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902560">
        <w:rPr>
          <w:color w:val="000000" w:themeColor="text1"/>
        </w:rPr>
        <w:t>26</w:t>
      </w:r>
      <w:r w:rsidR="00427522" w:rsidRPr="00C256A1">
        <w:rPr>
          <w:color w:val="000000" w:themeColor="text1"/>
        </w:rPr>
        <w:t>.0</w:t>
      </w:r>
      <w:r w:rsidR="00C256A1" w:rsidRPr="00C256A1">
        <w:rPr>
          <w:color w:val="000000" w:themeColor="text1"/>
        </w:rPr>
        <w:t>6</w:t>
      </w:r>
      <w:r w:rsidR="0068417A" w:rsidRPr="00C256A1">
        <w:rPr>
          <w:color w:val="000000" w:themeColor="text1"/>
        </w:rPr>
        <w:t>.2019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4245D1">
        <w:rPr>
          <w:b/>
        </w:rPr>
        <w:t>37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F5E9F" w:rsidRDefault="005214B2" w:rsidP="003F5E9F">
      <w:pPr>
        <w:jc w:val="center"/>
        <w:rPr>
          <w:b/>
          <w:bCs/>
          <w:lang w:eastAsia="ar-SA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4245D1">
        <w:rPr>
          <w:b/>
          <w:bCs/>
          <w:lang w:eastAsia="ar-SA"/>
        </w:rPr>
        <w:t>odczynników laboratoryjnych do Medycznego Laboratorium Diagnostycznego Zespołu Opieki Zdrowotnej w Lidzbarku Warmińskim.</w:t>
      </w:r>
    </w:p>
    <w:p w:rsidR="004245D1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4245D1">
        <w:rPr>
          <w:b/>
        </w:rPr>
        <w:t>19.06.2019 r. godz. 14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3D4C1C" w:rsidRDefault="003D4C1C" w:rsidP="00A90246">
      <w:pPr>
        <w:rPr>
          <w:b/>
          <w:u w:val="single"/>
        </w:rPr>
      </w:pPr>
    </w:p>
    <w:p w:rsidR="004245D1" w:rsidRPr="004245D1" w:rsidRDefault="004245D1" w:rsidP="004245D1">
      <w:pPr>
        <w:ind w:left="284"/>
        <w:rPr>
          <w:b/>
        </w:rPr>
      </w:pPr>
      <w:r w:rsidRPr="004245D1">
        <w:rPr>
          <w:b/>
        </w:rPr>
        <w:t>Na Część I  Odczynniki do oznaczania morfologii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  <w:gridCol w:w="1518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8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32AE" w:rsidRPr="00596393" w:rsidRDefault="005132AE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PZ CORMAY S.A., </w:t>
            </w:r>
            <w:r>
              <w:rPr>
                <w:rFonts w:eastAsia="Times New Roman" w:cs="Times New Roman"/>
                <w:lang w:eastAsia="pl-PL"/>
              </w:rPr>
              <w:t>ul. Wiosenna 22, 05-092 Łomianki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28 015,20</w:t>
            </w:r>
          </w:p>
        </w:tc>
        <w:tc>
          <w:tcPr>
            <w:tcW w:w="1518" w:type="dxa"/>
          </w:tcPr>
          <w:p w:rsidR="005132AE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32AE" w:rsidRPr="00596393" w:rsidRDefault="005132AE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 xml:space="preserve">REMED Andrzej Bąkowski, </w:t>
            </w:r>
            <w:r>
              <w:rPr>
                <w:bCs/>
              </w:rPr>
              <w:t>ul. Nowy Świat 35 B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23 112,00</w:t>
            </w:r>
          </w:p>
        </w:tc>
        <w:tc>
          <w:tcPr>
            <w:tcW w:w="1518" w:type="dxa"/>
          </w:tcPr>
          <w:p w:rsidR="005132AE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</w:tr>
    </w:tbl>
    <w:p w:rsidR="004245D1" w:rsidRPr="004245D1" w:rsidRDefault="004245D1" w:rsidP="00A90246">
      <w:pPr>
        <w:rPr>
          <w:b/>
          <w:u w:val="single"/>
        </w:rPr>
      </w:pPr>
    </w:p>
    <w:p w:rsidR="004245D1" w:rsidRPr="004245D1" w:rsidRDefault="00106F18" w:rsidP="004245D1">
      <w:pPr>
        <w:ind w:left="284"/>
        <w:rPr>
          <w:b/>
          <w:u w:val="single"/>
        </w:rPr>
      </w:pPr>
      <w:r w:rsidRPr="004245D1">
        <w:rPr>
          <w:b/>
          <w:u w:val="single"/>
        </w:rPr>
        <w:t xml:space="preserve">Na Część II </w:t>
      </w:r>
      <w:r w:rsidR="004245D1" w:rsidRPr="004245D1">
        <w:rPr>
          <w:b/>
          <w:u w:val="single"/>
        </w:rPr>
        <w:t xml:space="preserve">Inne  odczynniki </w:t>
      </w:r>
    </w:p>
    <w:p w:rsidR="004245D1" w:rsidRPr="00427522" w:rsidRDefault="004245D1" w:rsidP="004245D1">
      <w:r w:rsidRPr="00427522">
        <w:t>Nie wpłynęła żadna oferta.</w:t>
      </w:r>
    </w:p>
    <w:p w:rsidR="00427522" w:rsidRDefault="00427522" w:rsidP="006F0847">
      <w:pPr>
        <w:rPr>
          <w:b/>
        </w:rPr>
      </w:pPr>
    </w:p>
    <w:p w:rsidR="00427522" w:rsidRPr="004245D1" w:rsidRDefault="00427522" w:rsidP="004245D1">
      <w:pPr>
        <w:ind w:left="284"/>
        <w:rPr>
          <w:b/>
        </w:rPr>
      </w:pPr>
      <w:r w:rsidRPr="004245D1">
        <w:rPr>
          <w:b/>
        </w:rPr>
        <w:t xml:space="preserve">Na Część IV </w:t>
      </w:r>
      <w:r w:rsidR="004245D1" w:rsidRPr="004245D1">
        <w:rPr>
          <w:b/>
        </w:rPr>
        <w:t>Odczynniki do oznaczania równowagi kwasowo-zasadowej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A304D0" w:rsidRDefault="005132AE" w:rsidP="00A304D0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/>
                <w:bCs/>
              </w:rPr>
              <w:t>Przedsiębiorstwo Produkcji i Handlu MEDRIV Sp. z o.o.,</w:t>
            </w:r>
            <w:r>
              <w:rPr>
                <w:b/>
                <w:bCs/>
              </w:rPr>
              <w:br/>
              <w:t xml:space="preserve"> </w:t>
            </w:r>
            <w:r>
              <w:rPr>
                <w:bCs/>
              </w:rPr>
              <w:t>ul. Poligonowa 2/18, 04-051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42 066,00</w:t>
            </w:r>
          </w:p>
        </w:tc>
        <w:tc>
          <w:tcPr>
            <w:tcW w:w="1517" w:type="dxa"/>
          </w:tcPr>
          <w:p w:rsidR="005132AE" w:rsidRDefault="005132A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4245D1" w:rsidRPr="004245D1" w:rsidRDefault="004245D1" w:rsidP="004245D1">
      <w:pPr>
        <w:ind w:left="284"/>
        <w:rPr>
          <w:b/>
        </w:rPr>
      </w:pPr>
    </w:p>
    <w:p w:rsidR="004245D1" w:rsidRDefault="004245D1" w:rsidP="004245D1">
      <w:pPr>
        <w:ind w:left="284"/>
        <w:rPr>
          <w:b/>
        </w:rPr>
      </w:pPr>
      <w:r w:rsidRPr="004245D1">
        <w:rPr>
          <w:b/>
        </w:rPr>
        <w:t>Na Część VIII Jednorazowy sprzęt laboratoryjny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596393" w:rsidRDefault="005132AE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 xml:space="preserve">Przedsiębiorstwo </w:t>
            </w:r>
            <w:proofErr w:type="spellStart"/>
            <w:r>
              <w:rPr>
                <w:b/>
                <w:bCs/>
              </w:rPr>
              <w:t>Produkcyjno</w:t>
            </w:r>
            <w:proofErr w:type="spellEnd"/>
            <w:r>
              <w:rPr>
                <w:b/>
                <w:bCs/>
              </w:rPr>
              <w:t xml:space="preserve"> – Handlowo – Usługowe LIMARCO Lidia Zajkowska, </w:t>
            </w:r>
            <w:r>
              <w:rPr>
                <w:bCs/>
              </w:rPr>
              <w:t>ul. Przemysłowa 8, 11-700 Mrągowo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23 964,07</w:t>
            </w:r>
          </w:p>
        </w:tc>
        <w:tc>
          <w:tcPr>
            <w:tcW w:w="1517" w:type="dxa"/>
          </w:tcPr>
          <w:p w:rsidR="005132AE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Default="005132AE" w:rsidP="00802262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 w:rsidRPr="00596393">
              <w:rPr>
                <w:rFonts w:eastAsia="Times New Roman" w:cs="Times New Roman"/>
                <w:b/>
                <w:szCs w:val="20"/>
                <w:lang w:eastAsia="pl-PL"/>
              </w:rPr>
              <w:t xml:space="preserve">PROFILAB s.c. Włodzimierz Stachura, Jerzy </w:t>
            </w:r>
            <w:proofErr w:type="spellStart"/>
            <w:r w:rsidRPr="00596393">
              <w:rPr>
                <w:rFonts w:eastAsia="Times New Roman" w:cs="Times New Roman"/>
                <w:b/>
                <w:szCs w:val="20"/>
                <w:lang w:eastAsia="pl-PL"/>
              </w:rPr>
              <w:t>Holli</w:t>
            </w:r>
            <w:proofErr w:type="spellEnd"/>
            <w:r w:rsidRPr="00596393">
              <w:rPr>
                <w:rFonts w:eastAsia="Times New Roman" w:cs="Times New Roman"/>
                <w:b/>
                <w:szCs w:val="20"/>
                <w:lang w:eastAsia="pl-PL"/>
              </w:rPr>
              <w:t>, Anna Wiącek- Żychlińska</w:t>
            </w:r>
            <w:r>
              <w:rPr>
                <w:rFonts w:eastAsia="Times New Roman" w:cs="Times New Roman"/>
                <w:szCs w:val="20"/>
                <w:lang w:eastAsia="pl-PL"/>
              </w:rPr>
              <w:t>, ul. Emaliowa 28, 02-295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24 815,36</w:t>
            </w:r>
          </w:p>
        </w:tc>
        <w:tc>
          <w:tcPr>
            <w:tcW w:w="1517" w:type="dxa"/>
          </w:tcPr>
          <w:p w:rsidR="005132AE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</w:tr>
    </w:tbl>
    <w:p w:rsidR="004245D1" w:rsidRDefault="004245D1" w:rsidP="003D4C1C">
      <w:pPr>
        <w:rPr>
          <w:b/>
        </w:rPr>
      </w:pPr>
    </w:p>
    <w:p w:rsidR="004245D1" w:rsidRDefault="004245D1" w:rsidP="003D4C1C">
      <w:pPr>
        <w:rPr>
          <w:b/>
        </w:rPr>
      </w:pPr>
    </w:p>
    <w:p w:rsidR="004245D1" w:rsidRDefault="004245D1" w:rsidP="003D4C1C">
      <w:pPr>
        <w:rPr>
          <w:b/>
        </w:rPr>
      </w:pPr>
    </w:p>
    <w:p w:rsidR="004245D1" w:rsidRDefault="004245D1" w:rsidP="004245D1">
      <w:pPr>
        <w:ind w:left="284"/>
        <w:rPr>
          <w:b/>
        </w:rPr>
      </w:pPr>
      <w:r w:rsidRPr="004245D1">
        <w:rPr>
          <w:b/>
        </w:rPr>
        <w:t>Na Część IX Odczynniki do oznaczania elektrolitów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>Przedsiębiorstwo Produkcji i Handlu MEDRIV Sp. z o.o.,</w:t>
            </w:r>
            <w:r>
              <w:rPr>
                <w:b/>
                <w:bCs/>
              </w:rPr>
              <w:br/>
              <w:t xml:space="preserve"> </w:t>
            </w:r>
            <w:r>
              <w:rPr>
                <w:bCs/>
              </w:rPr>
              <w:t>ul. Poligonowa 2/18, 04-051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43 945,80</w:t>
            </w:r>
          </w:p>
        </w:tc>
        <w:tc>
          <w:tcPr>
            <w:tcW w:w="1517" w:type="dxa"/>
          </w:tcPr>
          <w:p w:rsidR="005132AE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4245D1" w:rsidRDefault="004245D1" w:rsidP="003D4C1C">
      <w:pPr>
        <w:rPr>
          <w:b/>
        </w:rPr>
      </w:pPr>
    </w:p>
    <w:p w:rsidR="00A3366B" w:rsidRDefault="003D4C1C" w:rsidP="003D4C1C">
      <w:pPr>
        <w:rPr>
          <w:rFonts w:cs="Times New Roman"/>
          <w:b/>
          <w:u w:val="single"/>
        </w:rPr>
      </w:pPr>
      <w:r>
        <w:rPr>
          <w:b/>
        </w:rPr>
        <w:t xml:space="preserve"> </w:t>
      </w:r>
      <w:r w:rsidR="00A3366B">
        <w:rPr>
          <w:rFonts w:cs="Times New Roman"/>
          <w:b/>
          <w:u w:val="single"/>
        </w:rPr>
        <w:t>Jako najkorzystniejszą wybrano ofertę Wykonawcy:</w:t>
      </w:r>
    </w:p>
    <w:p w:rsidR="00394FF2" w:rsidRDefault="00394FF2" w:rsidP="003D4C1C">
      <w:pPr>
        <w:rPr>
          <w:rFonts w:cs="Times New Roman"/>
          <w:b/>
          <w:u w:val="single"/>
        </w:rPr>
      </w:pPr>
    </w:p>
    <w:p w:rsidR="00394FF2" w:rsidRDefault="00394FF2" w:rsidP="00394FF2">
      <w:pPr>
        <w:pStyle w:val="Akapitzlist"/>
        <w:numPr>
          <w:ilvl w:val="0"/>
          <w:numId w:val="10"/>
        </w:numPr>
      </w:pPr>
      <w:r>
        <w:t>Część 1– Odczynniki do oznaczania morfologii</w:t>
      </w:r>
    </w:p>
    <w:p w:rsidR="00050596" w:rsidRDefault="00050596" w:rsidP="00050596">
      <w:r>
        <w:rPr>
          <w:rFonts w:eastAsia="Times New Roman" w:cs="Times New Roman"/>
          <w:b/>
          <w:lang w:eastAsia="pl-PL"/>
        </w:rPr>
        <w:t xml:space="preserve">                  PZ CORMAY S.A., </w:t>
      </w:r>
      <w:r>
        <w:rPr>
          <w:rFonts w:eastAsia="Times New Roman" w:cs="Times New Roman"/>
          <w:lang w:eastAsia="pl-PL"/>
        </w:rPr>
        <w:t>ul. Wiosenna 22, 05-092 Łomianki</w:t>
      </w:r>
    </w:p>
    <w:p w:rsidR="00394FF2" w:rsidRPr="00337D85" w:rsidRDefault="00050596" w:rsidP="00337D85">
      <w:pPr>
        <w:rPr>
          <w:b/>
        </w:rPr>
      </w:pPr>
      <w:r>
        <w:t xml:space="preserve">       </w:t>
      </w:r>
      <w:r>
        <w:tab/>
        <w:t xml:space="preserve">      Wartość brutto oferty: </w:t>
      </w:r>
      <w:r w:rsidRPr="00050596">
        <w:rPr>
          <w:b/>
        </w:rPr>
        <w:t>28 015,20 zł.</w:t>
      </w:r>
    </w:p>
    <w:p w:rsidR="00394FF2" w:rsidRDefault="00394FF2" w:rsidP="00394FF2">
      <w:pPr>
        <w:pStyle w:val="Akapitzlist"/>
        <w:numPr>
          <w:ilvl w:val="0"/>
          <w:numId w:val="10"/>
        </w:numPr>
      </w:pPr>
      <w:r>
        <w:t>Część 4– Odczynniki do oznaczania równowagi kwasowo-zasadowej</w:t>
      </w:r>
    </w:p>
    <w:p w:rsidR="00394FF2" w:rsidRDefault="00394FF2" w:rsidP="00394FF2">
      <w:pPr>
        <w:pStyle w:val="Akapitzlist"/>
        <w:ind w:left="1004"/>
      </w:pPr>
      <w:r>
        <w:rPr>
          <w:b/>
          <w:bCs/>
        </w:rPr>
        <w:t xml:space="preserve">Przedsiębiorstwo Produkcji i Handlu MEDRIV Sp. z o.o., </w:t>
      </w:r>
      <w:r>
        <w:rPr>
          <w:bCs/>
        </w:rPr>
        <w:t xml:space="preserve">ul. Poligonowa 2/18, </w:t>
      </w:r>
      <w:r>
        <w:rPr>
          <w:bCs/>
        </w:rPr>
        <w:br/>
        <w:t>04-051 Warszawa</w:t>
      </w:r>
      <w:r>
        <w:rPr>
          <w:bCs/>
        </w:rPr>
        <w:br/>
      </w:r>
      <w:r>
        <w:t xml:space="preserve">Wartość brutto oferty: </w:t>
      </w:r>
      <w:r>
        <w:rPr>
          <w:rFonts w:eastAsia="Times New Roman" w:cs="Times New Roman"/>
          <w:b/>
          <w:lang w:eastAsia="pl-PL"/>
        </w:rPr>
        <w:t>42 066,00</w:t>
      </w:r>
    </w:p>
    <w:p w:rsidR="00394FF2" w:rsidRDefault="00394FF2" w:rsidP="00394FF2">
      <w:pPr>
        <w:pStyle w:val="Akapitzlist"/>
        <w:numPr>
          <w:ilvl w:val="0"/>
          <w:numId w:val="10"/>
        </w:numPr>
      </w:pPr>
      <w:r>
        <w:t>Część 8– Jednorazowy sprzęt laboratoryjny</w:t>
      </w:r>
    </w:p>
    <w:p w:rsidR="00394FF2" w:rsidRDefault="00394FF2" w:rsidP="00394FF2">
      <w:pPr>
        <w:pStyle w:val="Akapitzlist"/>
        <w:ind w:left="1004"/>
        <w:rPr>
          <w:bCs/>
        </w:rPr>
      </w:pPr>
      <w:r>
        <w:rPr>
          <w:b/>
          <w:bCs/>
        </w:rPr>
        <w:t xml:space="preserve">Przedsiębiorstwo </w:t>
      </w:r>
      <w:proofErr w:type="spellStart"/>
      <w:r>
        <w:rPr>
          <w:b/>
          <w:bCs/>
        </w:rPr>
        <w:t>Produkcyjno</w:t>
      </w:r>
      <w:proofErr w:type="spellEnd"/>
      <w:r>
        <w:rPr>
          <w:b/>
          <w:bCs/>
        </w:rPr>
        <w:t xml:space="preserve"> – Handlowo – Usługowe LIMARCO Lidia Zajkowska, </w:t>
      </w:r>
      <w:r>
        <w:rPr>
          <w:bCs/>
        </w:rPr>
        <w:t>ul. Przemysłowa 8, 11-700 Mrągowo</w:t>
      </w:r>
    </w:p>
    <w:p w:rsidR="00394FF2" w:rsidRDefault="00394FF2" w:rsidP="00394FF2">
      <w:pPr>
        <w:pStyle w:val="Akapitzlist"/>
        <w:ind w:left="1004"/>
      </w:pPr>
      <w:r>
        <w:t xml:space="preserve">Wartość brutto oferty: </w:t>
      </w:r>
      <w:r>
        <w:rPr>
          <w:rFonts w:eastAsia="Times New Roman" w:cs="Times New Roman"/>
          <w:b/>
          <w:lang w:eastAsia="pl-PL"/>
        </w:rPr>
        <w:t>23 964,07</w:t>
      </w:r>
    </w:p>
    <w:p w:rsidR="00394FF2" w:rsidRDefault="00394FF2" w:rsidP="00394FF2">
      <w:pPr>
        <w:pStyle w:val="Akapitzlist"/>
        <w:numPr>
          <w:ilvl w:val="0"/>
          <w:numId w:val="10"/>
        </w:numPr>
      </w:pPr>
      <w:r>
        <w:t>Część 9– Odczynniki do oznaczania elektrolitów</w:t>
      </w:r>
    </w:p>
    <w:p w:rsidR="00394FF2" w:rsidRDefault="00394FF2" w:rsidP="00394FF2">
      <w:pPr>
        <w:pStyle w:val="Akapitzlist"/>
        <w:ind w:left="1004"/>
        <w:rPr>
          <w:bCs/>
        </w:rPr>
      </w:pPr>
      <w:r>
        <w:rPr>
          <w:b/>
          <w:bCs/>
        </w:rPr>
        <w:t xml:space="preserve">Przedsiębiorstwo Produkcji i Handlu MEDRIV Sp. z o.o., </w:t>
      </w:r>
      <w:r>
        <w:rPr>
          <w:bCs/>
        </w:rPr>
        <w:t>ul. Poligonowa 2/18,</w:t>
      </w:r>
    </w:p>
    <w:p w:rsidR="00394FF2" w:rsidRDefault="00394FF2" w:rsidP="00394FF2">
      <w:pPr>
        <w:pStyle w:val="Akapitzlist"/>
        <w:ind w:left="1004"/>
      </w:pPr>
      <w:r>
        <w:rPr>
          <w:bCs/>
        </w:rPr>
        <w:t xml:space="preserve"> 04-051 Warszawa</w:t>
      </w:r>
    </w:p>
    <w:p w:rsidR="00394FF2" w:rsidRDefault="00394FF2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  <w:r>
        <w:t>Wartość brutto oferty:</w:t>
      </w:r>
      <w:r w:rsidRPr="00394FF2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43 945,80</w:t>
      </w:r>
    </w:p>
    <w:p w:rsidR="00116670" w:rsidRDefault="00116670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</w:p>
    <w:p w:rsidR="00B60B11" w:rsidRPr="00902560" w:rsidRDefault="00116670" w:rsidP="00902560">
      <w:pPr>
        <w:pStyle w:val="Akapitzlist"/>
        <w:ind w:left="1004"/>
        <w:jc w:val="both"/>
        <w:rPr>
          <w:bCs/>
        </w:rPr>
      </w:pPr>
      <w:r w:rsidRPr="00902560">
        <w:rPr>
          <w:rFonts w:eastAsia="Times New Roman" w:cs="Times New Roman"/>
          <w:b/>
          <w:lang w:eastAsia="pl-PL"/>
        </w:rPr>
        <w:t xml:space="preserve">Oferta  </w:t>
      </w:r>
      <w:r w:rsidRPr="00902560">
        <w:rPr>
          <w:b/>
          <w:bCs/>
        </w:rPr>
        <w:t>REMED</w:t>
      </w:r>
      <w:r w:rsidRPr="00902560">
        <w:rPr>
          <w:bCs/>
        </w:rPr>
        <w:t xml:space="preserve"> Andrzej Bąkowski, ul. Nowy Świat 35 B</w:t>
      </w:r>
      <w:r w:rsidR="00902560">
        <w:rPr>
          <w:bCs/>
        </w:rPr>
        <w:t xml:space="preserve">, 44-100 Gliwice, </w:t>
      </w:r>
      <w:r w:rsidR="00902560">
        <w:rPr>
          <w:b/>
          <w:bCs/>
        </w:rPr>
        <w:t>na Część I</w:t>
      </w:r>
      <w:r w:rsidR="00902560">
        <w:rPr>
          <w:bCs/>
        </w:rPr>
        <w:t xml:space="preserve"> </w:t>
      </w:r>
      <w:r w:rsidRPr="00902560">
        <w:rPr>
          <w:bCs/>
        </w:rPr>
        <w:t xml:space="preserve"> </w:t>
      </w:r>
      <w:r w:rsidRPr="00902560">
        <w:rPr>
          <w:b/>
          <w:bCs/>
        </w:rPr>
        <w:t>została odrzucona</w:t>
      </w:r>
      <w:r w:rsidR="00B60B11" w:rsidRPr="00902560">
        <w:rPr>
          <w:bCs/>
        </w:rPr>
        <w:t xml:space="preserve"> z uwagi na brak możliwości weryfikacji zaoferowanej ilości kr</w:t>
      </w:r>
      <w:r w:rsidR="00902560">
        <w:rPr>
          <w:bCs/>
        </w:rPr>
        <w:t>wi kontrolnej 18 parametrowej (</w:t>
      </w:r>
      <w:r w:rsidR="00B60B11" w:rsidRPr="00902560">
        <w:rPr>
          <w:bCs/>
        </w:rPr>
        <w:t>na każdym poziomie).</w:t>
      </w:r>
    </w:p>
    <w:p w:rsidR="00B60B11" w:rsidRPr="00902560" w:rsidRDefault="00B60B11" w:rsidP="00902560">
      <w:pPr>
        <w:pStyle w:val="Akapitzlist"/>
        <w:ind w:left="1004"/>
        <w:jc w:val="both"/>
        <w:rPr>
          <w:rFonts w:eastAsia="Times New Roman" w:cs="Times New Roman"/>
          <w:lang w:eastAsia="pl-PL"/>
        </w:rPr>
      </w:pPr>
      <w:r w:rsidRPr="00902560">
        <w:rPr>
          <w:rFonts w:eastAsia="Times New Roman" w:cs="Times New Roman"/>
          <w:lang w:eastAsia="pl-PL"/>
        </w:rPr>
        <w:t>Zamawiający oszacował ilość w/w  krwi kontrolnej (poz.5 Formularza cenowego na Część 1) na 60 opakowań po 2,5 ml.</w:t>
      </w:r>
    </w:p>
    <w:p w:rsidR="00B60B11" w:rsidRPr="00902560" w:rsidRDefault="00B60B11" w:rsidP="00902560">
      <w:pPr>
        <w:pStyle w:val="Akapitzlist"/>
        <w:ind w:left="1004"/>
        <w:jc w:val="both"/>
        <w:rPr>
          <w:rFonts w:eastAsia="Times New Roman" w:cs="Times New Roman"/>
          <w:lang w:eastAsia="pl-PL"/>
        </w:rPr>
      </w:pPr>
      <w:r w:rsidRPr="00902560">
        <w:rPr>
          <w:rFonts w:eastAsia="Times New Roman" w:cs="Times New Roman"/>
          <w:lang w:eastAsia="pl-PL"/>
        </w:rPr>
        <w:t>Wykonawca zaoferował  24 opakowania  w/w krwi kont</w:t>
      </w:r>
      <w:r w:rsidR="00902560">
        <w:rPr>
          <w:rFonts w:eastAsia="Times New Roman" w:cs="Times New Roman"/>
          <w:lang w:eastAsia="pl-PL"/>
        </w:rPr>
        <w:t>r</w:t>
      </w:r>
      <w:r w:rsidRPr="00902560">
        <w:rPr>
          <w:rFonts w:eastAsia="Times New Roman" w:cs="Times New Roman"/>
          <w:lang w:eastAsia="pl-PL"/>
        </w:rPr>
        <w:t>olnej po 2,5 ml</w:t>
      </w:r>
      <w:r w:rsidR="00902560">
        <w:rPr>
          <w:rFonts w:eastAsia="Times New Roman" w:cs="Times New Roman"/>
          <w:lang w:eastAsia="pl-PL"/>
        </w:rPr>
        <w:t>,</w:t>
      </w:r>
      <w:r w:rsidRPr="00902560">
        <w:rPr>
          <w:rFonts w:eastAsia="Times New Roman" w:cs="Times New Roman"/>
          <w:lang w:eastAsia="pl-PL"/>
        </w:rPr>
        <w:t xml:space="preserve"> deklarując termin ważności – 3 </w:t>
      </w:r>
      <w:proofErr w:type="spellStart"/>
      <w:r w:rsidRPr="00902560">
        <w:rPr>
          <w:rFonts w:eastAsia="Times New Roman" w:cs="Times New Roman"/>
          <w:lang w:eastAsia="pl-PL"/>
        </w:rPr>
        <w:t>msc</w:t>
      </w:r>
      <w:proofErr w:type="spellEnd"/>
      <w:r w:rsidRPr="00902560">
        <w:rPr>
          <w:rFonts w:eastAsia="Times New Roman" w:cs="Times New Roman"/>
          <w:lang w:eastAsia="pl-PL"/>
        </w:rPr>
        <w:t>. od daty dostawy.</w:t>
      </w:r>
    </w:p>
    <w:p w:rsidR="00902560" w:rsidRPr="00902560" w:rsidRDefault="00B60B11" w:rsidP="00902560">
      <w:pPr>
        <w:pStyle w:val="Akapitzlist"/>
        <w:ind w:left="1004"/>
        <w:jc w:val="both"/>
        <w:rPr>
          <w:rFonts w:eastAsia="Times New Roman" w:cs="Times New Roman"/>
          <w:lang w:eastAsia="pl-PL"/>
        </w:rPr>
      </w:pPr>
      <w:r w:rsidRPr="00902560">
        <w:rPr>
          <w:rFonts w:eastAsia="Times New Roman" w:cs="Times New Roman"/>
          <w:lang w:eastAsia="pl-PL"/>
        </w:rPr>
        <w:t xml:space="preserve">Zamawiający  zwrócił się z prośbą  o dosłanie (zgodnie z wymaganiami określonymi w Zaproszeniu) </w:t>
      </w:r>
      <w:r w:rsidR="00902560">
        <w:rPr>
          <w:rFonts w:eastAsia="Times New Roman" w:cs="Times New Roman"/>
          <w:lang w:eastAsia="pl-PL"/>
        </w:rPr>
        <w:t xml:space="preserve"> </w:t>
      </w:r>
      <w:r w:rsidRPr="00902560">
        <w:rPr>
          <w:rFonts w:eastAsia="Times New Roman" w:cs="Times New Roman"/>
          <w:lang w:eastAsia="pl-PL"/>
        </w:rPr>
        <w:t xml:space="preserve">kart katalogowych/ innych materiałów informacyjnych producenta </w:t>
      </w:r>
      <w:r w:rsidRPr="00902560">
        <w:rPr>
          <w:rFonts w:eastAsia="Times New Roman" w:cs="Times New Roman"/>
          <w:b/>
          <w:lang w:eastAsia="pl-PL"/>
        </w:rPr>
        <w:t>w języku polskim</w:t>
      </w:r>
      <w:r w:rsidRPr="00902560">
        <w:rPr>
          <w:rFonts w:eastAsia="Times New Roman" w:cs="Times New Roman"/>
          <w:lang w:eastAsia="pl-PL"/>
        </w:rPr>
        <w:t xml:space="preserve"> w celu potwierdzenia spełnienia wymagań Zamawiającego</w:t>
      </w:r>
      <w:r w:rsidR="00902560" w:rsidRPr="00902560">
        <w:rPr>
          <w:rFonts w:eastAsia="Times New Roman" w:cs="Times New Roman"/>
          <w:lang w:eastAsia="pl-PL"/>
        </w:rPr>
        <w:t>. W określonym terminie Wykonawca dosłał w/w dokumenty, jednakże w języku angielskim.</w:t>
      </w:r>
    </w:p>
    <w:p w:rsidR="00337D85" w:rsidRPr="00902560" w:rsidRDefault="00902560" w:rsidP="00902560">
      <w:pPr>
        <w:pStyle w:val="Akapitzlist"/>
        <w:ind w:left="1004"/>
        <w:jc w:val="both"/>
      </w:pPr>
      <w:r w:rsidRPr="00902560">
        <w:rPr>
          <w:rFonts w:eastAsia="Times New Roman" w:cs="Times New Roman"/>
          <w:lang w:eastAsia="pl-PL"/>
        </w:rPr>
        <w:t xml:space="preserve"> Wo</w:t>
      </w:r>
      <w:r>
        <w:rPr>
          <w:rFonts w:eastAsia="Times New Roman" w:cs="Times New Roman"/>
          <w:lang w:eastAsia="pl-PL"/>
        </w:rPr>
        <w:t>bec powyższego  Zamawiający nie</w:t>
      </w:r>
      <w:r w:rsidRPr="00902560">
        <w:rPr>
          <w:rFonts w:eastAsia="Times New Roman" w:cs="Times New Roman"/>
          <w:lang w:eastAsia="pl-PL"/>
        </w:rPr>
        <w:t xml:space="preserve"> miał możliwości  weryfikacji terminu ważności oferowanego wyrobu od daty d</w:t>
      </w:r>
      <w:r>
        <w:rPr>
          <w:rFonts w:eastAsia="Times New Roman" w:cs="Times New Roman"/>
          <w:lang w:eastAsia="pl-PL"/>
        </w:rPr>
        <w:t>ostawy i po otwarciu opakowania</w:t>
      </w:r>
      <w:r w:rsidRPr="00902560">
        <w:rPr>
          <w:rFonts w:eastAsia="Times New Roman" w:cs="Times New Roman"/>
          <w:lang w:eastAsia="pl-PL"/>
        </w:rPr>
        <w:t xml:space="preserve">, a w konsekwencji  czy </w:t>
      </w:r>
      <w:r w:rsidRPr="00902560">
        <w:rPr>
          <w:rFonts w:eastAsia="Times New Roman" w:cs="Times New Roman"/>
          <w:lang w:eastAsia="pl-PL"/>
        </w:rPr>
        <w:lastRenderedPageBreak/>
        <w:t>ilość  zaoferowanych opakowań krwi kontrolnej jest wystarczająca na cały okres obowiązywania umowy.</w:t>
      </w:r>
      <w:r w:rsidRPr="00902560">
        <w:rPr>
          <w:bCs/>
        </w:rPr>
        <w:t xml:space="preserve"> </w:t>
      </w:r>
    </w:p>
    <w:p w:rsidR="00992EAE" w:rsidRDefault="00992EAE" w:rsidP="00902560">
      <w:pPr>
        <w:jc w:val="both"/>
      </w:pPr>
    </w:p>
    <w:p w:rsidR="00992EAE" w:rsidRDefault="00062BA4" w:rsidP="00480D35">
      <w:r>
        <w:t>Dziękujemy wszystkim Wykonawcom za udział w postępowaniu, zaprasza</w:t>
      </w:r>
      <w:r w:rsidR="00337D85">
        <w:t xml:space="preserve">my do współpracy </w:t>
      </w:r>
      <w:r w:rsidR="00337D85">
        <w:br/>
        <w:t>w przyszłości.</w:t>
      </w:r>
    </w:p>
    <w:p w:rsidR="00607526" w:rsidRDefault="00607526" w:rsidP="00480D35"/>
    <w:p w:rsidR="00480D35" w:rsidRPr="004E1D33" w:rsidRDefault="003C4A3F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w/z </w:t>
      </w:r>
      <w:r w:rsidR="00480D35" w:rsidRPr="004E1D33">
        <w:rPr>
          <w:rFonts w:cs="Times New Roman"/>
          <w:b/>
        </w:rPr>
        <w:t>KIEROWNIK</w:t>
      </w:r>
      <w:r>
        <w:rPr>
          <w:rFonts w:cs="Times New Roman"/>
          <w:b/>
        </w:rPr>
        <w:t>A</w:t>
      </w:r>
      <w:r w:rsidR="00480D35" w:rsidRPr="004E1D33">
        <w:rPr>
          <w:rFonts w:cs="Times New Roman"/>
          <w:b/>
        </w:rPr>
        <w:t xml:space="preserve">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</w:r>
      <w:r w:rsidR="003C4A3F">
        <w:rPr>
          <w:rFonts w:cs="Times New Roman"/>
          <w:b/>
        </w:rPr>
        <w:t>Piotr Szyman</w:t>
      </w:r>
      <w:bookmarkStart w:id="0" w:name="_GoBack"/>
      <w:bookmarkEnd w:id="0"/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106F18"/>
    <w:rsid w:val="0011325A"/>
    <w:rsid w:val="00116670"/>
    <w:rsid w:val="0016789B"/>
    <w:rsid w:val="001A08B6"/>
    <w:rsid w:val="001C3906"/>
    <w:rsid w:val="00221294"/>
    <w:rsid w:val="002C4616"/>
    <w:rsid w:val="002E6817"/>
    <w:rsid w:val="002F5F75"/>
    <w:rsid w:val="00337D85"/>
    <w:rsid w:val="00394FF2"/>
    <w:rsid w:val="003C4A3F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C256A1"/>
    <w:rsid w:val="00C666BA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2017-09-11T11:57:00Z</cp:lastPrinted>
  <dcterms:created xsi:type="dcterms:W3CDTF">2019-06-26T08:53:00Z</dcterms:created>
  <dcterms:modified xsi:type="dcterms:W3CDTF">2019-06-26T08:57:00Z</dcterms:modified>
</cp:coreProperties>
</file>