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B84" w:rsidRDefault="00014B84" w:rsidP="00251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Lidzbark Warmiński, 11.12.2020r.</w:t>
      </w:r>
    </w:p>
    <w:p w:rsidR="00014B84" w:rsidRDefault="00014B84" w:rsidP="00251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ZOZ.V.260/74/ZP/20</w:t>
      </w:r>
    </w:p>
    <w:p w:rsidR="00014B84" w:rsidRDefault="00014B84" w:rsidP="00251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4B84" w:rsidRPr="001F277D" w:rsidRDefault="00014B84" w:rsidP="00251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F27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P.T. Wykonawcy</w:t>
      </w:r>
    </w:p>
    <w:p w:rsidR="00014B84" w:rsidRDefault="00014B84" w:rsidP="00251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4B84" w:rsidRDefault="00014B84" w:rsidP="00251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na usługę badania sprawozdania finansowego Zespołu Opieki Zdrowotnej w Lidzbarku Warmińskim za rok obrotowy 2020.</w:t>
      </w:r>
    </w:p>
    <w:p w:rsidR="00251757" w:rsidRDefault="00251757" w:rsidP="00251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51757" w:rsidRDefault="00014B84" w:rsidP="00251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 rozdz. IX ust.2 Zaproszenia do złożenia oferty, Zamawiający udziela odpowiedzi na pytania jakie wpłynęły do Zamawiającego w niniejszym postępowaniu:</w:t>
      </w:r>
    </w:p>
    <w:p w:rsidR="00251757" w:rsidRPr="001F277D" w:rsidRDefault="00251757" w:rsidP="00251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F27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Pytanie 1</w:t>
      </w:r>
    </w:p>
    <w:p w:rsidR="00251757" w:rsidRPr="00251757" w:rsidRDefault="00251757" w:rsidP="00251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17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ogłoszonym zapytaniem na badanie sprawozdania finansowego Zespołu Opieki Zdrowotnej w Lidzbarku Warmińskim zwracam się z pytaniem czy badanie sprawozdania finansowego jednostki będzie badaniem ustawowym w rozumieniu art. 64 ustawy o rachunkowości. </w:t>
      </w:r>
    </w:p>
    <w:p w:rsidR="00251757" w:rsidRPr="00251757" w:rsidRDefault="00251757" w:rsidP="00251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17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Podane w zapytaniu dane finansowe jednostki : </w:t>
      </w:r>
    </w:p>
    <w:p w:rsidR="00251757" w:rsidRPr="00251757" w:rsidRDefault="00251757" w:rsidP="00251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17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Suma bilansowa – 9,4 mln </w:t>
      </w:r>
    </w:p>
    <w:p w:rsidR="00251757" w:rsidRPr="00251757" w:rsidRDefault="00251757" w:rsidP="00251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17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Przychody neto oraz finansowe – 22,6 mln </w:t>
      </w:r>
    </w:p>
    <w:p w:rsidR="00251757" w:rsidRPr="00251757" w:rsidRDefault="00251757" w:rsidP="00251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17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Zatrudnienie – 174,05 </w:t>
      </w:r>
    </w:p>
    <w:p w:rsidR="00251757" w:rsidRDefault="00251757" w:rsidP="00251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17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Suma przychodów oraz zatrudnienie przekracza 2 z 3 warunków dla badania ustawowego, w związku z tym pierwsza umowa na badanie powinna zostać zawarta na okres przynajmniej dwuletni (art. 66 ust. 5 UOR), a co za tym idzie zapytanie ofertowe powinno obejmować okres dwóch lat. </w:t>
      </w:r>
    </w:p>
    <w:p w:rsidR="00251757" w:rsidRPr="001F277D" w:rsidRDefault="00251757" w:rsidP="00251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F27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Wyjaśnienie:</w:t>
      </w:r>
    </w:p>
    <w:p w:rsidR="001F277D" w:rsidRDefault="001F277D" w:rsidP="001F27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2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 wyjaśnia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</w:t>
      </w:r>
      <w:r w:rsidRPr="002517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badanie sprawozdania finansowego jednostki będzie badaniem ustawowym w rozumieniu art. 64 ustawy o rachunkowości. </w:t>
      </w:r>
    </w:p>
    <w:p w:rsidR="001F277D" w:rsidRDefault="001F277D" w:rsidP="001F27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informuje, iż w wyniku odpowiedzi na pytanie dokonuje zmian w Zaproszeni</w:t>
      </w:r>
      <w:r w:rsidR="007C250F">
        <w:rPr>
          <w:rFonts w:ascii="Times New Roman" w:eastAsia="Times New Roman" w:hAnsi="Times New Roman" w:cs="Times New Roman"/>
          <w:sz w:val="24"/>
          <w:szCs w:val="24"/>
          <w:lang w:eastAsia="pl-PL"/>
        </w:rPr>
        <w:t>u do złożenia oferty oraz w F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ormularzu oferty.</w:t>
      </w:r>
    </w:p>
    <w:p w:rsidR="008D225F" w:rsidRDefault="008D225F" w:rsidP="001F27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W/w dokumenty po zmianach z dnia 11.12.2020 są dostępne na www  w miejscu publikacji postępowania.</w:t>
      </w:r>
    </w:p>
    <w:p w:rsidR="00EA7AE8" w:rsidRPr="008D225F" w:rsidRDefault="008D225F" w:rsidP="008D225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D22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 – Agnieszka Lasowa</w:t>
      </w:r>
    </w:p>
    <w:sectPr w:rsidR="00EA7AE8" w:rsidRPr="008D22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29C"/>
    <w:rsid w:val="00014B84"/>
    <w:rsid w:val="001F277D"/>
    <w:rsid w:val="00251757"/>
    <w:rsid w:val="007C250F"/>
    <w:rsid w:val="008D225F"/>
    <w:rsid w:val="00EA7AE8"/>
    <w:rsid w:val="00F0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17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17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5</cp:revision>
  <dcterms:created xsi:type="dcterms:W3CDTF">2020-12-11T09:12:00Z</dcterms:created>
  <dcterms:modified xsi:type="dcterms:W3CDTF">2020-12-11T12:07:00Z</dcterms:modified>
</cp:coreProperties>
</file>