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3B5EE3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Lidzbark Warmiński </w:t>
      </w:r>
      <w:r w:rsidR="00897F90">
        <w:rPr>
          <w:rFonts w:ascii="Times New Roman" w:hAnsi="Times New Roman"/>
          <w:sz w:val="24"/>
          <w:szCs w:val="24"/>
        </w:rPr>
        <w:t>05</w:t>
      </w:r>
      <w:r w:rsidR="00725AE9" w:rsidRPr="003B5EE3">
        <w:rPr>
          <w:rFonts w:ascii="Times New Roman" w:hAnsi="Times New Roman"/>
          <w:sz w:val="24"/>
          <w:szCs w:val="24"/>
        </w:rPr>
        <w:t>.</w:t>
      </w:r>
      <w:r w:rsidR="00897F90">
        <w:rPr>
          <w:rFonts w:ascii="Times New Roman" w:hAnsi="Times New Roman"/>
          <w:sz w:val="24"/>
          <w:szCs w:val="24"/>
        </w:rPr>
        <w:t>01</w:t>
      </w:r>
      <w:r w:rsidRPr="003B5EE3">
        <w:rPr>
          <w:rFonts w:ascii="Times New Roman" w:hAnsi="Times New Roman"/>
          <w:sz w:val="24"/>
          <w:szCs w:val="24"/>
        </w:rPr>
        <w:t>.202</w:t>
      </w:r>
      <w:r w:rsidR="00897F90">
        <w:rPr>
          <w:rFonts w:ascii="Times New Roman" w:hAnsi="Times New Roman"/>
          <w:sz w:val="24"/>
          <w:szCs w:val="24"/>
        </w:rPr>
        <w:t>2</w:t>
      </w:r>
      <w:r w:rsidRPr="003B5EE3">
        <w:rPr>
          <w:rFonts w:ascii="Times New Roman" w:hAnsi="Times New Roman"/>
          <w:sz w:val="24"/>
          <w:szCs w:val="24"/>
        </w:rPr>
        <w:t xml:space="preserve"> r.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sz w:val="24"/>
          <w:szCs w:val="24"/>
        </w:rPr>
        <w:tab/>
      </w:r>
      <w:r w:rsidRPr="003B5EE3">
        <w:rPr>
          <w:rFonts w:ascii="Times New Roman" w:hAnsi="Times New Roman"/>
          <w:b/>
          <w:sz w:val="24"/>
          <w:szCs w:val="24"/>
        </w:rPr>
        <w:t>P.T.</w:t>
      </w:r>
    </w:p>
    <w:p w:rsidR="006B11F9" w:rsidRPr="003B5EE3" w:rsidRDefault="006B11F9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</w:r>
      <w:r w:rsidRPr="003B5EE3">
        <w:rPr>
          <w:sz w:val="24"/>
          <w:szCs w:val="24"/>
        </w:rPr>
        <w:tab/>
        <w:t>Wykonawcy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3B5EE3" w:rsidRDefault="00266D9E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Znak sprawy: ZOZ.V.</w:t>
      </w:r>
      <w:r w:rsidR="006B11F9" w:rsidRPr="003B5EE3">
        <w:rPr>
          <w:sz w:val="24"/>
          <w:szCs w:val="24"/>
        </w:rPr>
        <w:t>260-</w:t>
      </w:r>
      <w:r w:rsidR="000005D3">
        <w:rPr>
          <w:sz w:val="24"/>
          <w:szCs w:val="24"/>
        </w:rPr>
        <w:t>8</w:t>
      </w:r>
      <w:r w:rsidR="00897F90">
        <w:rPr>
          <w:sz w:val="24"/>
          <w:szCs w:val="24"/>
        </w:rPr>
        <w:t>3</w:t>
      </w:r>
      <w:r w:rsidR="006B11F9" w:rsidRPr="003B5EE3">
        <w:rPr>
          <w:sz w:val="24"/>
          <w:szCs w:val="24"/>
        </w:rPr>
        <w:t>/ZP/21</w:t>
      </w:r>
    </w:p>
    <w:p w:rsidR="006B11F9" w:rsidRPr="003B5EE3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897F90" w:rsidRPr="003B0579" w:rsidRDefault="006B11F9" w:rsidP="00897F9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897F90" w:rsidRPr="00356F5D">
        <w:rPr>
          <w:rFonts w:ascii="Times New Roman" w:hAnsi="Times New Roman"/>
          <w:b/>
          <w:sz w:val="24"/>
          <w:szCs w:val="24"/>
        </w:rPr>
        <w:t xml:space="preserve">Usługę ubezpieczenia pojazdów Zespołu Opieki Zdrowotnej w Lidzbarku </w:t>
      </w:r>
      <w:r w:rsidR="00897F90" w:rsidRPr="003B0579">
        <w:rPr>
          <w:rFonts w:ascii="Times New Roman" w:hAnsi="Times New Roman"/>
          <w:b/>
          <w:sz w:val="24"/>
          <w:szCs w:val="24"/>
        </w:rPr>
        <w:t>Warmiński</w:t>
      </w:r>
      <w:r w:rsidR="00897F90" w:rsidRPr="003B0579">
        <w:rPr>
          <w:rFonts w:ascii="Times New Roman" w:hAnsi="Times New Roman"/>
          <w:b/>
          <w:color w:val="000000" w:themeColor="text1"/>
          <w:sz w:val="24"/>
          <w:szCs w:val="24"/>
        </w:rPr>
        <w:t>m</w:t>
      </w:r>
    </w:p>
    <w:p w:rsidR="00725AE9" w:rsidRPr="003B5EE3" w:rsidRDefault="00725AE9" w:rsidP="00897F9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D1BBA" w:rsidRDefault="006B11F9" w:rsidP="004D1B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Zgodnie z </w:t>
      </w:r>
      <w:r w:rsidR="000C0CE1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Rozdziałem </w:t>
      </w:r>
      <w:r w:rsidR="00EE562A">
        <w:rPr>
          <w:rFonts w:ascii="Times New Roman" w:hAnsi="Times New Roman"/>
          <w:color w:val="000000" w:themeColor="text1"/>
          <w:sz w:val="24"/>
          <w:szCs w:val="24"/>
        </w:rPr>
        <w:t>VIII</w:t>
      </w:r>
      <w:r w:rsidR="00291EFA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5AE9" w:rsidRPr="003B5EE3">
        <w:rPr>
          <w:rFonts w:ascii="Times New Roman" w:hAnsi="Times New Roman"/>
          <w:color w:val="000000" w:themeColor="text1"/>
          <w:sz w:val="24"/>
          <w:szCs w:val="24"/>
        </w:rPr>
        <w:t>Zapytania ofertowego</w:t>
      </w:r>
      <w:r w:rsidR="000C0CE1" w:rsidRPr="003B5EE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B5EE3">
        <w:rPr>
          <w:rFonts w:ascii="Times New Roman" w:hAnsi="Times New Roman"/>
          <w:color w:val="000000" w:themeColor="text1"/>
          <w:sz w:val="24"/>
          <w:szCs w:val="24"/>
        </w:rPr>
        <w:t>Zamawiający przekazuje wyjaśnienia do zapytań jakie wpłynęły do Zamawiającego</w:t>
      </w:r>
      <w:r w:rsidR="00726D3E">
        <w:rPr>
          <w:rFonts w:ascii="Times New Roman" w:hAnsi="Times New Roman"/>
          <w:color w:val="000000" w:themeColor="text1"/>
          <w:sz w:val="24"/>
          <w:szCs w:val="24"/>
        </w:rPr>
        <w:t xml:space="preserve"> oraz informuje o zmianie </w:t>
      </w:r>
      <w:r w:rsidR="004D1BBA">
        <w:rPr>
          <w:rFonts w:ascii="Times New Roman" w:hAnsi="Times New Roman"/>
          <w:sz w:val="24"/>
          <w:szCs w:val="24"/>
        </w:rPr>
        <w:t>załącznika</w:t>
      </w:r>
      <w:r w:rsidR="004D1BBA">
        <w:rPr>
          <w:rFonts w:ascii="Times New Roman" w:hAnsi="Times New Roman"/>
          <w:sz w:val="24"/>
          <w:szCs w:val="24"/>
        </w:rPr>
        <w:t>,</w:t>
      </w:r>
      <w:r w:rsidR="004D1BBA">
        <w:rPr>
          <w:rFonts w:ascii="Times New Roman" w:hAnsi="Times New Roman"/>
          <w:sz w:val="24"/>
          <w:szCs w:val="24"/>
        </w:rPr>
        <w:t xml:space="preserve"> </w:t>
      </w:r>
      <w:r w:rsidR="004D1BBA">
        <w:rPr>
          <w:rFonts w:ascii="Times New Roman" w:hAnsi="Times New Roman"/>
          <w:sz w:val="24"/>
          <w:szCs w:val="24"/>
        </w:rPr>
        <w:br/>
      </w:r>
      <w:r w:rsidR="004D1BBA">
        <w:rPr>
          <w:rFonts w:ascii="Times New Roman" w:hAnsi="Times New Roman"/>
          <w:sz w:val="24"/>
          <w:szCs w:val="24"/>
        </w:rPr>
        <w:t xml:space="preserve">nr 1 – Warunki ubezpieczenia i załącznika nr 5- </w:t>
      </w:r>
      <w:r w:rsidR="004D1BBA">
        <w:rPr>
          <w:rFonts w:ascii="Times New Roman" w:hAnsi="Times New Roman"/>
          <w:sz w:val="24"/>
          <w:szCs w:val="24"/>
        </w:rPr>
        <w:t>F</w:t>
      </w:r>
      <w:r w:rsidR="004D1BBA">
        <w:rPr>
          <w:rFonts w:ascii="Times New Roman" w:hAnsi="Times New Roman"/>
          <w:sz w:val="24"/>
          <w:szCs w:val="24"/>
        </w:rPr>
        <w:t>ormularz oferta</w:t>
      </w:r>
      <w:r w:rsidR="004D1BBA">
        <w:rPr>
          <w:rFonts w:ascii="Times New Roman" w:hAnsi="Times New Roman"/>
          <w:sz w:val="24"/>
          <w:szCs w:val="24"/>
        </w:rPr>
        <w:t>,</w:t>
      </w:r>
      <w:r w:rsidR="004D1BBA">
        <w:rPr>
          <w:rFonts w:ascii="Times New Roman" w:hAnsi="Times New Roman"/>
          <w:sz w:val="24"/>
          <w:szCs w:val="24"/>
        </w:rPr>
        <w:t xml:space="preserve"> do Zapytania ofertowego.</w:t>
      </w:r>
    </w:p>
    <w:p w:rsidR="006B11F9" w:rsidRPr="003B5EE3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2F5544" w:rsidRPr="003B5EE3" w:rsidRDefault="002F5544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F77691" w:rsidRDefault="00F77691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Pytanie 1</w:t>
      </w:r>
    </w:p>
    <w:p w:rsidR="00EE562A" w:rsidRPr="00EE562A" w:rsidRDefault="00EE562A" w:rsidP="00EE562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>W związku z ogłoszeniem nr ZOZ.V.260-83/ZP/21 proszę o:</w:t>
      </w:r>
    </w:p>
    <w:p w:rsidR="00EE562A" w:rsidRPr="00EE562A" w:rsidRDefault="00EE562A" w:rsidP="00EE562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>1.</w:t>
      </w:r>
      <w:r w:rsidRPr="00EE562A">
        <w:rPr>
          <w:rFonts w:ascii="Times New Roman" w:hAnsi="Times New Roman"/>
          <w:sz w:val="24"/>
          <w:szCs w:val="24"/>
        </w:rPr>
        <w:tab/>
        <w:t>Akceptację zmiany treści klauzuli:</w:t>
      </w:r>
    </w:p>
    <w:p w:rsidR="00EE562A" w:rsidRPr="00EE562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E562A">
        <w:rPr>
          <w:rFonts w:ascii="Times New Roman" w:hAnsi="Times New Roman"/>
          <w:b/>
          <w:bCs/>
          <w:sz w:val="24"/>
          <w:szCs w:val="24"/>
        </w:rPr>
        <w:t xml:space="preserve">Klauzula współdziałania przy zbyciu pojazdu po szkodzie całkowitej  </w:t>
      </w:r>
    </w:p>
    <w:p w:rsidR="00EE562A" w:rsidRPr="00EE562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 xml:space="preserve">W przypadku stwierdzenia szkody całkowitej pojazdu objętego ubezpieczeniem Auto Casco, Wykonawca podejmie działania zmierzające do zagospodarowania i zbycia pozostałości po szkodzie w przypadku, gdy Zamawiający zwróci się w tym celu do Wykonawcy. </w:t>
      </w:r>
    </w:p>
    <w:p w:rsidR="00EE562A" w:rsidRPr="00EE562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>Cena zbycia pozostałości po szkodzie (pod warunkiem uzyskania oferty) zostanie przyjęta jako wartość pojazdu w stanie uszkodzonym. Zbycie pozostałości po szkodzie przez Wykonawcę uzależnione jest od akceptacji ceny sprzedaży przez Zamawiającego.</w:t>
      </w:r>
    </w:p>
    <w:p w:rsidR="00EE562A" w:rsidRPr="00EE562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 xml:space="preserve">Dotyczy ubezpieczenia: AC </w:t>
      </w:r>
      <w:bookmarkStart w:id="0" w:name="_GoBack"/>
      <w:bookmarkEnd w:id="0"/>
    </w:p>
    <w:p w:rsidR="00EE562A" w:rsidRPr="004D1BB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D1BBA">
        <w:rPr>
          <w:rFonts w:ascii="Times New Roman" w:hAnsi="Times New Roman"/>
          <w:b/>
          <w:sz w:val="24"/>
          <w:szCs w:val="24"/>
        </w:rPr>
        <w:t>Na klauzulę w poniższej treści:</w:t>
      </w:r>
    </w:p>
    <w:p w:rsidR="00EE562A" w:rsidRPr="004D1BB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D1BBA">
        <w:rPr>
          <w:rFonts w:ascii="Times New Roman" w:hAnsi="Times New Roman"/>
          <w:bCs/>
          <w:sz w:val="24"/>
          <w:szCs w:val="24"/>
        </w:rPr>
        <w:t>Klauzula ustalenia wartości pozostałości pojazdu (zagospodarowania po szkodzie).</w:t>
      </w:r>
    </w:p>
    <w:p w:rsidR="00EE562A" w:rsidRPr="00EE562A" w:rsidRDefault="00EE562A" w:rsidP="00EE5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 xml:space="preserve">Na podstawie niniejszej klauzuli strony ustaliły, iż Ubezpieczyciel każdorazowo na wniosek Ubezpieczonego zobowiązuje się do udzielenia wszelkiej możliwej pomocy przy zagospodarowaniu i późniejszym zbyciu pozostałości pojazdu po szkodzie uznanej za całkowitą, w szczególności do znalezienia nabywcy na pojazd w stanie uszkodzonym. Jednocześnie Ubezpieczyciel zobowiązuje się do pokrycia różnicy pomiędzy wartością </w:t>
      </w:r>
      <w:r w:rsidRPr="00EE562A">
        <w:rPr>
          <w:rFonts w:ascii="Times New Roman" w:hAnsi="Times New Roman"/>
          <w:sz w:val="24"/>
          <w:szCs w:val="24"/>
        </w:rPr>
        <w:lastRenderedPageBreak/>
        <w:t>pozostałości wycenioną przez zakład ubezpieczeń, a faktyczną wartością transakcyjną tych pozostałości po ich zorganizowanej przez siebie sprzedaży na podstawie udokumentowanej sprzedaży wskazanemu oferentowi (przedłożenie faktury sprzedaży).</w:t>
      </w:r>
    </w:p>
    <w:p w:rsidR="00EE562A" w:rsidRPr="003B5EE3" w:rsidRDefault="00EE562A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39DB" w:rsidRPr="003B5EE3" w:rsidRDefault="00F77691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>Odpowiedź</w:t>
      </w:r>
      <w:r w:rsidR="0018344A" w:rsidRPr="003B5EE3">
        <w:rPr>
          <w:rFonts w:ascii="Times New Roman" w:hAnsi="Times New Roman"/>
          <w:b/>
          <w:sz w:val="24"/>
          <w:szCs w:val="24"/>
        </w:rPr>
        <w:t>:</w:t>
      </w:r>
    </w:p>
    <w:p w:rsidR="00832EB9" w:rsidRPr="004D1BBA" w:rsidRDefault="00726D3E" w:rsidP="00F7769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1BBA">
        <w:rPr>
          <w:rFonts w:ascii="Times New Roman" w:hAnsi="Times New Roman"/>
          <w:sz w:val="24"/>
          <w:szCs w:val="24"/>
        </w:rPr>
        <w:t>Z</w:t>
      </w:r>
      <w:r w:rsidRPr="004D1BBA">
        <w:rPr>
          <w:rFonts w:ascii="Times New Roman" w:hAnsi="Times New Roman"/>
          <w:sz w:val="24"/>
          <w:szCs w:val="24"/>
        </w:rPr>
        <w:t>espół Opieki Zdrowotnej</w:t>
      </w:r>
      <w:r w:rsidRPr="004D1BBA">
        <w:rPr>
          <w:rFonts w:ascii="Times New Roman" w:hAnsi="Times New Roman"/>
          <w:sz w:val="24"/>
          <w:szCs w:val="24"/>
        </w:rPr>
        <w:t xml:space="preserve"> w Lidzbarku Warmińskim wyraża zgodę na zmianę treści klauzuli zgodnie z poniższym:</w:t>
      </w:r>
    </w:p>
    <w:p w:rsidR="00726D3E" w:rsidRPr="00EE562A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Pr="00EE562A">
        <w:rPr>
          <w:rFonts w:ascii="Times New Roman" w:hAnsi="Times New Roman"/>
          <w:b/>
          <w:bCs/>
          <w:sz w:val="24"/>
          <w:szCs w:val="24"/>
        </w:rPr>
        <w:t>Klauzula ustalenia wartości pozostałości pojazdu (zagospodarowania po szkodzie).</w:t>
      </w:r>
    </w:p>
    <w:p w:rsidR="00726D3E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562A">
        <w:rPr>
          <w:rFonts w:ascii="Times New Roman" w:hAnsi="Times New Roman"/>
          <w:sz w:val="24"/>
          <w:szCs w:val="24"/>
        </w:rPr>
        <w:t>Na podstawie niniejszej klauzuli strony ustaliły, iż Ubezpieczyciel każdorazowo na wniosek Ubezpieczonego zobowiązuje się do udzielenia wszelkiej możliwej pomocy przy zagospodarowaniu i późniejszym zbyciu pozostałości pojazdu po szkodzie uznanej za całkowitą, w szczególności do znalezienia nabywcy na pojazd w stanie uszkodzonym. Jednocześnie Ubezpieczyciel zobowiązuje się do pokrycia różnicy pomiędzy wartością pozostałości wycenioną przez zakład ubezpieczeń, a faktyczną wartością transakcyjną tych pozostałości po ich zorganizowanej przez siebie sprzedaży na podstawie udokumentowanej sprzedaży wskazanemu oferentowi (</w:t>
      </w:r>
      <w:r>
        <w:rPr>
          <w:rFonts w:ascii="Times New Roman" w:hAnsi="Times New Roman"/>
          <w:sz w:val="24"/>
          <w:szCs w:val="24"/>
        </w:rPr>
        <w:t>przedłożenie faktury sprzedaży)”.</w:t>
      </w:r>
    </w:p>
    <w:p w:rsidR="00726D3E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26D3E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Powyższa zmiana powoduje zmianę załącznika</w:t>
      </w:r>
      <w:r w:rsidR="004D1BB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nr 1 – Warunki ubezpieczenia i załącznika </w:t>
      </w:r>
      <w:r>
        <w:rPr>
          <w:rFonts w:ascii="Times New Roman" w:hAnsi="Times New Roman"/>
          <w:sz w:val="24"/>
          <w:szCs w:val="24"/>
        </w:rPr>
        <w:br/>
        <w:t xml:space="preserve">nr 5- </w:t>
      </w:r>
      <w:r w:rsidR="004D1BBA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ormularz oferta</w:t>
      </w:r>
      <w:r w:rsidR="004D1BBA">
        <w:rPr>
          <w:rFonts w:ascii="Times New Roman" w:hAnsi="Times New Roman"/>
          <w:sz w:val="24"/>
          <w:szCs w:val="24"/>
        </w:rPr>
        <w:t>, do Zapytania ofertowego.</w:t>
      </w:r>
    </w:p>
    <w:p w:rsidR="00726D3E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26D3E" w:rsidRPr="00EE562A" w:rsidRDefault="00726D3E" w:rsidP="00726D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są zobowiązani do złożenia oferty na zaktualizowanym formularzu.</w:t>
      </w:r>
    </w:p>
    <w:p w:rsidR="00726D3E" w:rsidRPr="003B5EE3" w:rsidRDefault="00726D3E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5544" w:rsidRPr="003B5EE3" w:rsidRDefault="002F5544" w:rsidP="00F77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D570A" w:rsidRPr="003B5EE3" w:rsidRDefault="00ED570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ACA" w:rsidRPr="003B5EE3" w:rsidRDefault="00E43AC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CE1" w:rsidRPr="003B5EE3" w:rsidRDefault="000C0CE1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Kierownik Zamawiającego </w:t>
      </w:r>
    </w:p>
    <w:p w:rsidR="00F35C27" w:rsidRPr="003B5EE3" w:rsidRDefault="000C0CE1" w:rsidP="00490940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F35C27" w:rsidRPr="003B5EE3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D3003B" w:rsidRPr="003B5EE3" w:rsidRDefault="00F35C27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 w:rsidRPr="003B5EE3">
        <w:rPr>
          <w:rFonts w:ascii="Times New Roman" w:hAnsi="Times New Roman"/>
          <w:b/>
          <w:sz w:val="24"/>
          <w:szCs w:val="24"/>
        </w:rPr>
        <w:t xml:space="preserve">     </w:t>
      </w:r>
      <w:r w:rsidR="000C0CE1" w:rsidRPr="003B5EE3">
        <w:rPr>
          <w:rFonts w:ascii="Times New Roman" w:hAnsi="Times New Roman"/>
          <w:b/>
          <w:sz w:val="24"/>
          <w:szCs w:val="24"/>
        </w:rPr>
        <w:t xml:space="preserve">  </w:t>
      </w:r>
      <w:r w:rsidR="006139DB" w:rsidRPr="003B5EE3">
        <w:rPr>
          <w:rFonts w:ascii="Times New Roman" w:hAnsi="Times New Roman"/>
          <w:b/>
          <w:sz w:val="24"/>
          <w:szCs w:val="24"/>
        </w:rPr>
        <w:t>Agnieszka Lasowa</w:t>
      </w:r>
    </w:p>
    <w:sectPr w:rsidR="00D3003B" w:rsidRPr="003B5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3702"/>
    <w:multiLevelType w:val="hybridMultilevel"/>
    <w:tmpl w:val="B31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A3FF3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18E2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F0066"/>
    <w:multiLevelType w:val="hybridMultilevel"/>
    <w:tmpl w:val="4E60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231C"/>
    <w:multiLevelType w:val="hybridMultilevel"/>
    <w:tmpl w:val="33AA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0"/>
  </w:num>
  <w:num w:numId="13">
    <w:abstractNumId w:val="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05D3"/>
    <w:rsid w:val="00005D21"/>
    <w:rsid w:val="00007032"/>
    <w:rsid w:val="000464B7"/>
    <w:rsid w:val="00050703"/>
    <w:rsid w:val="0006231B"/>
    <w:rsid w:val="00095163"/>
    <w:rsid w:val="000C0CE1"/>
    <w:rsid w:val="000C19C3"/>
    <w:rsid w:val="000F6A7E"/>
    <w:rsid w:val="0012109A"/>
    <w:rsid w:val="001402F2"/>
    <w:rsid w:val="00146606"/>
    <w:rsid w:val="00153EF0"/>
    <w:rsid w:val="00154EEE"/>
    <w:rsid w:val="00157E6F"/>
    <w:rsid w:val="001668DD"/>
    <w:rsid w:val="0016789B"/>
    <w:rsid w:val="00180547"/>
    <w:rsid w:val="0018344A"/>
    <w:rsid w:val="00186C74"/>
    <w:rsid w:val="00187C6A"/>
    <w:rsid w:val="001A08B6"/>
    <w:rsid w:val="00247844"/>
    <w:rsid w:val="00266D9E"/>
    <w:rsid w:val="00270843"/>
    <w:rsid w:val="00270BF6"/>
    <w:rsid w:val="00291EFA"/>
    <w:rsid w:val="002A565E"/>
    <w:rsid w:val="002B2F68"/>
    <w:rsid w:val="002E4A08"/>
    <w:rsid w:val="002F5544"/>
    <w:rsid w:val="00306E65"/>
    <w:rsid w:val="0031301D"/>
    <w:rsid w:val="00314425"/>
    <w:rsid w:val="00320C4F"/>
    <w:rsid w:val="003367E0"/>
    <w:rsid w:val="003524AB"/>
    <w:rsid w:val="00355478"/>
    <w:rsid w:val="0038633D"/>
    <w:rsid w:val="003A0AF9"/>
    <w:rsid w:val="003B5EE3"/>
    <w:rsid w:val="004652C1"/>
    <w:rsid w:val="00490940"/>
    <w:rsid w:val="00493200"/>
    <w:rsid w:val="00494714"/>
    <w:rsid w:val="004951B6"/>
    <w:rsid w:val="004D1BBA"/>
    <w:rsid w:val="004E61F7"/>
    <w:rsid w:val="004F4F46"/>
    <w:rsid w:val="004F6C70"/>
    <w:rsid w:val="00511BD5"/>
    <w:rsid w:val="005357A6"/>
    <w:rsid w:val="005D0EEB"/>
    <w:rsid w:val="005F4861"/>
    <w:rsid w:val="006139DB"/>
    <w:rsid w:val="0062489C"/>
    <w:rsid w:val="0063196B"/>
    <w:rsid w:val="00634AA7"/>
    <w:rsid w:val="00634D24"/>
    <w:rsid w:val="00636238"/>
    <w:rsid w:val="00687F0C"/>
    <w:rsid w:val="006A0699"/>
    <w:rsid w:val="006B11F9"/>
    <w:rsid w:val="00725AE9"/>
    <w:rsid w:val="00726D3E"/>
    <w:rsid w:val="00734F6A"/>
    <w:rsid w:val="00763F1E"/>
    <w:rsid w:val="007D30D6"/>
    <w:rsid w:val="007F0752"/>
    <w:rsid w:val="007F0F61"/>
    <w:rsid w:val="008133CF"/>
    <w:rsid w:val="00832EB9"/>
    <w:rsid w:val="00850896"/>
    <w:rsid w:val="0086113D"/>
    <w:rsid w:val="00897F90"/>
    <w:rsid w:val="008A61AE"/>
    <w:rsid w:val="008B6568"/>
    <w:rsid w:val="008F2088"/>
    <w:rsid w:val="008F28ED"/>
    <w:rsid w:val="0094246A"/>
    <w:rsid w:val="00985B3D"/>
    <w:rsid w:val="009862CE"/>
    <w:rsid w:val="00992D75"/>
    <w:rsid w:val="00993E93"/>
    <w:rsid w:val="009E0EF5"/>
    <w:rsid w:val="009E255A"/>
    <w:rsid w:val="00A10D50"/>
    <w:rsid w:val="00A400D6"/>
    <w:rsid w:val="00A511D2"/>
    <w:rsid w:val="00AE6C88"/>
    <w:rsid w:val="00AE7809"/>
    <w:rsid w:val="00AF12A6"/>
    <w:rsid w:val="00AF7205"/>
    <w:rsid w:val="00B61B29"/>
    <w:rsid w:val="00BC4DD4"/>
    <w:rsid w:val="00C33363"/>
    <w:rsid w:val="00CB47C7"/>
    <w:rsid w:val="00CC5B2F"/>
    <w:rsid w:val="00CD3610"/>
    <w:rsid w:val="00CF092C"/>
    <w:rsid w:val="00D151AC"/>
    <w:rsid w:val="00D21A7C"/>
    <w:rsid w:val="00D3003B"/>
    <w:rsid w:val="00D36EC8"/>
    <w:rsid w:val="00D605BB"/>
    <w:rsid w:val="00E01A55"/>
    <w:rsid w:val="00E05D44"/>
    <w:rsid w:val="00E3318E"/>
    <w:rsid w:val="00E43ACA"/>
    <w:rsid w:val="00E52647"/>
    <w:rsid w:val="00EA4ABE"/>
    <w:rsid w:val="00EB3963"/>
    <w:rsid w:val="00ED570A"/>
    <w:rsid w:val="00EE0CD9"/>
    <w:rsid w:val="00EE562A"/>
    <w:rsid w:val="00F35C27"/>
    <w:rsid w:val="00F407F8"/>
    <w:rsid w:val="00F41AC4"/>
    <w:rsid w:val="00F6659D"/>
    <w:rsid w:val="00F77691"/>
    <w:rsid w:val="00F8139B"/>
    <w:rsid w:val="00FA36BC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cp:lastPrinted>2022-01-05T10:09:00Z</cp:lastPrinted>
  <dcterms:created xsi:type="dcterms:W3CDTF">2022-01-05T09:23:00Z</dcterms:created>
  <dcterms:modified xsi:type="dcterms:W3CDTF">2022-01-05T10:15:00Z</dcterms:modified>
</cp:coreProperties>
</file>