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3F5E9F">
      <w:pPr>
        <w:jc w:val="center"/>
      </w:pPr>
      <w:r w:rsidRPr="00E747E2">
        <w:t xml:space="preserve">                                                                                         </w:t>
      </w:r>
      <w:r w:rsidR="00DB6CD4">
        <w:t>Lidzbark Warmiński, 18</w:t>
      </w:r>
      <w:r w:rsidR="00335699">
        <w:t>.</w:t>
      </w:r>
      <w:r w:rsidR="00A256A0">
        <w:t>03.2018</w:t>
      </w:r>
      <w:r w:rsidR="000123DF">
        <w:t xml:space="preserve"> </w:t>
      </w:r>
      <w:r w:rsidRPr="00E747E2">
        <w:t>r.</w:t>
      </w:r>
    </w:p>
    <w:p w:rsidR="003F5E9F" w:rsidRPr="00E747E2" w:rsidRDefault="003F5E9F" w:rsidP="00F54D56"/>
    <w:p w:rsidR="00F54D56" w:rsidRPr="00E747E2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4D56" w:rsidRDefault="00A256A0" w:rsidP="00F54D56">
      <w:pPr>
        <w:rPr>
          <w:b/>
        </w:rPr>
      </w:pPr>
      <w:r>
        <w:rPr>
          <w:b/>
        </w:rPr>
        <w:t>ZOZ.V-</w:t>
      </w:r>
      <w:r w:rsidR="009A1505">
        <w:rPr>
          <w:b/>
        </w:rPr>
        <w:t>270</w:t>
      </w:r>
      <w:r w:rsidR="00DB6CD4">
        <w:rPr>
          <w:b/>
        </w:rPr>
        <w:t>-15/ZP/19</w:t>
      </w:r>
    </w:p>
    <w:p w:rsidR="003F5E9F" w:rsidRDefault="003F5E9F" w:rsidP="003F5E9F">
      <w:pPr>
        <w:jc w:val="center"/>
        <w:rPr>
          <w:b/>
        </w:rPr>
      </w:pPr>
    </w:p>
    <w:p w:rsidR="00E17A07" w:rsidRDefault="003F5E9F" w:rsidP="003F5E9F">
      <w:pPr>
        <w:jc w:val="center"/>
        <w:rPr>
          <w:b/>
        </w:rPr>
      </w:pPr>
      <w:r>
        <w:rPr>
          <w:b/>
        </w:rPr>
        <w:t>Informacja z postę</w:t>
      </w:r>
      <w:r w:rsidRPr="003F5E9F">
        <w:rPr>
          <w:b/>
        </w:rPr>
        <w:t xml:space="preserve">powania na </w:t>
      </w:r>
      <w:r w:rsidR="000E288F">
        <w:rPr>
          <w:b/>
        </w:rPr>
        <w:t>dostawę</w:t>
      </w:r>
      <w:r w:rsidR="000E288F" w:rsidRPr="00AF4DA0">
        <w:rPr>
          <w:b/>
        </w:rPr>
        <w:t xml:space="preserve"> do apteki szpitalnej Zespołu Opieki Zdrowotnej </w:t>
      </w:r>
      <w:r w:rsidR="000E288F">
        <w:rPr>
          <w:b/>
        </w:rPr>
        <w:br/>
      </w:r>
      <w:r w:rsidR="000E288F" w:rsidRPr="00AF4DA0">
        <w:rPr>
          <w:b/>
        </w:rPr>
        <w:t>w Lidzbarku Warmińskim produktów leczniczych</w:t>
      </w:r>
      <w:r w:rsidR="000E288F">
        <w:rPr>
          <w:b/>
        </w:rPr>
        <w:t xml:space="preserve"> </w:t>
      </w:r>
      <w:r w:rsidR="00DB6CD4">
        <w:rPr>
          <w:b/>
        </w:rPr>
        <w:t>oraz środków dezynfekcyjnych</w:t>
      </w:r>
      <w:r w:rsidR="000123DF">
        <w:rPr>
          <w:b/>
        </w:rPr>
        <w:t>.</w:t>
      </w:r>
    </w:p>
    <w:p w:rsidR="003F5E9F" w:rsidRDefault="003F5E9F" w:rsidP="003F5E9F">
      <w:pPr>
        <w:jc w:val="center"/>
        <w:rPr>
          <w:b/>
        </w:rPr>
      </w:pPr>
    </w:p>
    <w:p w:rsidR="003F5E9F" w:rsidRDefault="003F5E9F" w:rsidP="003F5E9F">
      <w:pPr>
        <w:jc w:val="center"/>
        <w:rPr>
          <w:b/>
        </w:rPr>
      </w:pPr>
    </w:p>
    <w:p w:rsidR="003F5E9F" w:rsidRDefault="002F64CC" w:rsidP="00680BA6">
      <w:pPr>
        <w:pStyle w:val="Akapitzlist"/>
        <w:numPr>
          <w:ilvl w:val="0"/>
          <w:numId w:val="6"/>
        </w:numPr>
        <w:jc w:val="both"/>
      </w:pPr>
      <w:r>
        <w:t xml:space="preserve">W postępowaniu prowadzonym </w:t>
      </w:r>
      <w:r w:rsidRPr="00E45D98">
        <w:rPr>
          <w:bCs/>
        </w:rPr>
        <w:t xml:space="preserve">w oparciu o Regulamin udzielania zamówień publicznych </w:t>
      </w:r>
      <w:r w:rsidR="00680BA6">
        <w:rPr>
          <w:bCs/>
        </w:rPr>
        <w:br/>
      </w:r>
      <w:r w:rsidRPr="00E45D98">
        <w:rPr>
          <w:bCs/>
        </w:rPr>
        <w:t xml:space="preserve">o wartości szacunkowej nie przekraczającej wyrażonej w złotych równowartości kwoty 30 000 euro i procedurę </w:t>
      </w:r>
      <w:r w:rsidRPr="00E45D98">
        <w:rPr>
          <w:b/>
          <w:bCs/>
        </w:rPr>
        <w:t>Zapytania ofertowego,</w:t>
      </w:r>
      <w:r>
        <w:t xml:space="preserve"> w terminie składania ofert</w:t>
      </w:r>
      <w:r w:rsidR="008A1A24">
        <w:t>, tj.</w:t>
      </w:r>
      <w:r w:rsidR="000E288F">
        <w:t xml:space="preserve"> </w:t>
      </w:r>
      <w:r w:rsidR="00A256A0">
        <w:t>15.03.18</w:t>
      </w:r>
      <w:r w:rsidR="00597F6D">
        <w:t xml:space="preserve"> r., godz.</w:t>
      </w:r>
      <w:r w:rsidR="000E288F">
        <w:t xml:space="preserve"> </w:t>
      </w:r>
      <w:r w:rsidR="00597F6D">
        <w:t>14.00</w:t>
      </w:r>
      <w:r w:rsidR="008A1A24">
        <w:t xml:space="preserve"> </w:t>
      </w:r>
      <w:r w:rsidR="000123DF">
        <w:t xml:space="preserve">wpłynęły </w:t>
      </w:r>
      <w:r w:rsidR="00DB6CD4">
        <w:t>3</w:t>
      </w:r>
      <w:r w:rsidR="000123DF">
        <w:t xml:space="preserve"> o</w:t>
      </w:r>
      <w:r w:rsidR="003F5E9F">
        <w:t>fert</w:t>
      </w:r>
      <w:r w:rsidR="000123DF">
        <w:t>y</w:t>
      </w:r>
      <w:r w:rsidR="003F5E9F">
        <w:t>:</w:t>
      </w:r>
    </w:p>
    <w:p w:rsidR="00DB6CD4" w:rsidRDefault="00DB6CD4" w:rsidP="00E45D98">
      <w:pPr>
        <w:pStyle w:val="Akapitzlist"/>
        <w:rPr>
          <w:b/>
        </w:rPr>
      </w:pPr>
      <w:r>
        <w:rPr>
          <w:b/>
        </w:rPr>
        <w:t>Na Część 17</w:t>
      </w:r>
    </w:p>
    <w:p w:rsidR="000123DF" w:rsidRPr="000123DF" w:rsidRDefault="00DB6CD4" w:rsidP="00DB6CD4">
      <w:pPr>
        <w:pStyle w:val="Akapitzlist"/>
        <w:numPr>
          <w:ilvl w:val="0"/>
          <w:numId w:val="4"/>
        </w:numPr>
        <w:rPr>
          <w:b/>
        </w:rPr>
      </w:pPr>
      <w:r w:rsidRPr="00DB6CD4">
        <w:rPr>
          <w:b/>
          <w:lang w:eastAsia="pl-PL"/>
        </w:rPr>
        <w:t>Lek S.A.</w:t>
      </w:r>
      <w:r>
        <w:rPr>
          <w:lang w:eastAsia="pl-PL"/>
        </w:rPr>
        <w:t>,</w:t>
      </w:r>
      <w:r w:rsidRPr="00B56563">
        <w:rPr>
          <w:lang w:eastAsia="pl-PL"/>
        </w:rPr>
        <w:t xml:space="preserve"> ul. Podlipie 16, 95-010 Stryków</w:t>
      </w:r>
      <w:r w:rsidR="000123DF" w:rsidRPr="000123DF">
        <w:rPr>
          <w:rFonts w:eastAsia="Times New Roman" w:cs="Times New Roman"/>
          <w:lang w:eastAsia="pl-PL"/>
        </w:rPr>
        <w:t xml:space="preserve">, </w:t>
      </w:r>
      <w:r w:rsidR="000123DF" w:rsidRPr="000123DF">
        <w:rPr>
          <w:b/>
        </w:rPr>
        <w:t xml:space="preserve"> </w:t>
      </w:r>
      <w:r w:rsidR="00A256A0">
        <w:rPr>
          <w:b/>
        </w:rPr>
        <w:br/>
      </w:r>
      <w:r w:rsidR="000123DF" w:rsidRPr="000123DF">
        <w:t xml:space="preserve">wartość brutto oferty </w:t>
      </w:r>
      <w:r>
        <w:rPr>
          <w:b/>
        </w:rPr>
        <w:t>28 925,29</w:t>
      </w:r>
      <w:r w:rsidR="00A256A0">
        <w:rPr>
          <w:b/>
        </w:rPr>
        <w:t xml:space="preserve"> </w:t>
      </w:r>
      <w:r w:rsidR="000123DF" w:rsidRPr="000123DF">
        <w:rPr>
          <w:b/>
        </w:rPr>
        <w:t>zł</w:t>
      </w:r>
      <w:r w:rsidR="00597F6D">
        <w:rPr>
          <w:b/>
        </w:rPr>
        <w:t>.</w:t>
      </w:r>
    </w:p>
    <w:p w:rsidR="00DB6CD4" w:rsidRPr="00DB6CD4" w:rsidRDefault="00DB6CD4" w:rsidP="00E45D98">
      <w:pPr>
        <w:pStyle w:val="Akapitzlist"/>
        <w:rPr>
          <w:b/>
        </w:rPr>
      </w:pPr>
      <w:r>
        <w:rPr>
          <w:rFonts w:eastAsia="Times New Roman" w:cs="Times New Roman"/>
          <w:b/>
          <w:lang w:eastAsia="pl-PL"/>
        </w:rPr>
        <w:t>Na Część 40</w:t>
      </w:r>
    </w:p>
    <w:p w:rsidR="000123DF" w:rsidRDefault="00DB6CD4" w:rsidP="00DB6CD4">
      <w:pPr>
        <w:pStyle w:val="Akapitzlist"/>
        <w:numPr>
          <w:ilvl w:val="0"/>
          <w:numId w:val="4"/>
        </w:numPr>
        <w:rPr>
          <w:b/>
        </w:rPr>
      </w:pPr>
      <w:r w:rsidRPr="00A414A0">
        <w:rPr>
          <w:rFonts w:eastAsia="Times New Roman" w:cs="Times New Roman"/>
          <w:b/>
          <w:lang w:eastAsia="pl-PL"/>
        </w:rPr>
        <w:t xml:space="preserve">Centrum Zaopatrzenia Medycznego i Weterynaryjnego „CENTROWET- CEZAL” Sp. z o.o., </w:t>
      </w:r>
      <w:r w:rsidRPr="00DB6CD4">
        <w:rPr>
          <w:rFonts w:eastAsia="Times New Roman" w:cs="Times New Roman"/>
          <w:lang w:eastAsia="pl-PL"/>
        </w:rPr>
        <w:t>ul. Dąbrowskiego 133/135, 60-543 Poznań</w:t>
      </w:r>
      <w:r w:rsidR="000E288F">
        <w:rPr>
          <w:rFonts w:eastAsia="Times New Roman" w:cs="Times New Roman"/>
          <w:lang w:eastAsia="pl-PL"/>
        </w:rPr>
        <w:t xml:space="preserve">, </w:t>
      </w:r>
      <w:r w:rsidR="000E288F">
        <w:rPr>
          <w:rFonts w:eastAsia="Times New Roman" w:cs="Times New Roman"/>
          <w:lang w:eastAsia="pl-PL"/>
        </w:rPr>
        <w:br/>
      </w:r>
      <w:r w:rsidR="000123DF" w:rsidRPr="000123DF">
        <w:t xml:space="preserve">wartość brutto oferty </w:t>
      </w:r>
      <w:r>
        <w:rPr>
          <w:b/>
        </w:rPr>
        <w:t>12 266,46</w:t>
      </w:r>
      <w:r w:rsidR="000123DF" w:rsidRPr="000123DF">
        <w:rPr>
          <w:b/>
        </w:rPr>
        <w:t xml:space="preserve"> zł</w:t>
      </w:r>
      <w:r w:rsidR="00597F6D">
        <w:rPr>
          <w:b/>
        </w:rPr>
        <w:t>.</w:t>
      </w:r>
    </w:p>
    <w:p w:rsidR="00DB6CD4" w:rsidRPr="00DB6CD4" w:rsidRDefault="00DB6CD4" w:rsidP="00DB6CD4">
      <w:pPr>
        <w:pStyle w:val="Akapitzlist"/>
        <w:numPr>
          <w:ilvl w:val="0"/>
          <w:numId w:val="4"/>
        </w:numPr>
        <w:rPr>
          <w:b/>
        </w:rPr>
      </w:pPr>
      <w:r w:rsidRPr="00401D83">
        <w:rPr>
          <w:rFonts w:eastAsia="Times New Roman" w:cs="Times New Roman"/>
          <w:b/>
          <w:lang w:eastAsia="pl-PL"/>
        </w:rPr>
        <w:t>Bialmed Sp. z o.o.</w:t>
      </w:r>
      <w:r>
        <w:rPr>
          <w:rFonts w:eastAsia="Times New Roman" w:cs="Times New Roman"/>
          <w:b/>
          <w:lang w:eastAsia="pl-PL"/>
        </w:rPr>
        <w:t xml:space="preserve">, </w:t>
      </w:r>
      <w:r w:rsidRPr="00DB6CD4">
        <w:rPr>
          <w:rFonts w:eastAsia="Times New Roman" w:cs="Times New Roman"/>
          <w:szCs w:val="20"/>
          <w:lang w:eastAsia="pl-PL"/>
        </w:rPr>
        <w:t>ul. Kazimierzowska 46/48/35, 02-546 Warszawa</w:t>
      </w:r>
      <w:r>
        <w:rPr>
          <w:rFonts w:eastAsia="Times New Roman" w:cs="Times New Roman"/>
          <w:szCs w:val="20"/>
          <w:lang w:eastAsia="pl-PL"/>
        </w:rPr>
        <w:t>,</w:t>
      </w:r>
    </w:p>
    <w:p w:rsidR="00DB6CD4" w:rsidRPr="000123DF" w:rsidRDefault="00DB6CD4" w:rsidP="00DB6CD4">
      <w:pPr>
        <w:pStyle w:val="Akapitzlist"/>
        <w:ind w:left="1440"/>
        <w:rPr>
          <w:b/>
        </w:rPr>
      </w:pPr>
      <w:r w:rsidRPr="000123DF">
        <w:t>wartość brutto oferty</w:t>
      </w:r>
      <w:r>
        <w:t xml:space="preserve"> </w:t>
      </w:r>
      <w:r w:rsidRPr="00DB6CD4">
        <w:rPr>
          <w:b/>
        </w:rPr>
        <w:t>13 020,76 zł.</w:t>
      </w:r>
    </w:p>
    <w:p w:rsidR="000E288F" w:rsidRDefault="000E288F" w:rsidP="00480D35">
      <w:pPr>
        <w:rPr>
          <w:rFonts w:eastAsia="Calibri"/>
          <w:color w:val="0D0D0D" w:themeColor="text1" w:themeTint="F2"/>
        </w:rPr>
      </w:pPr>
    </w:p>
    <w:p w:rsidR="00480D35" w:rsidRPr="00680BA6" w:rsidRDefault="000E288F" w:rsidP="00E45D98">
      <w:pPr>
        <w:pStyle w:val="Akapitzlist"/>
        <w:numPr>
          <w:ilvl w:val="0"/>
          <w:numId w:val="6"/>
        </w:numPr>
      </w:pPr>
      <w:r w:rsidRPr="00E45D98">
        <w:rPr>
          <w:rFonts w:eastAsia="Calibri"/>
          <w:color w:val="0D0D0D" w:themeColor="text1" w:themeTint="F2"/>
        </w:rPr>
        <w:t xml:space="preserve">Na części </w:t>
      </w:r>
      <w:r w:rsidRPr="00E45D98">
        <w:rPr>
          <w:rFonts w:eastAsia="Calibri"/>
          <w:b/>
          <w:color w:val="0D0D0D" w:themeColor="text1" w:themeTint="F2"/>
        </w:rPr>
        <w:t>3</w:t>
      </w:r>
      <w:r w:rsidR="00DB6CD4" w:rsidRPr="00E45D98">
        <w:rPr>
          <w:rFonts w:eastAsia="Calibri"/>
          <w:b/>
          <w:color w:val="0D0D0D" w:themeColor="text1" w:themeTint="F2"/>
        </w:rPr>
        <w:t>3, 36, 37</w:t>
      </w:r>
      <w:r w:rsidRPr="00E45D98">
        <w:rPr>
          <w:rFonts w:eastAsia="Calibri"/>
          <w:b/>
          <w:color w:val="0D0D0D" w:themeColor="text1" w:themeTint="F2"/>
        </w:rPr>
        <w:t xml:space="preserve"> nie złożono żadnej oferty.</w:t>
      </w:r>
    </w:p>
    <w:p w:rsidR="00680BA6" w:rsidRPr="00E45D98" w:rsidRDefault="00680BA6" w:rsidP="00680BA6"/>
    <w:p w:rsidR="000E288F" w:rsidRDefault="00E45D98" w:rsidP="00480D35">
      <w:pPr>
        <w:pStyle w:val="Akapitzlist"/>
        <w:numPr>
          <w:ilvl w:val="0"/>
          <w:numId w:val="6"/>
        </w:numPr>
      </w:pPr>
      <w:r>
        <w:rPr>
          <w:rFonts w:eastAsia="Calibri"/>
          <w:color w:val="0D0D0D" w:themeColor="text1" w:themeTint="F2"/>
        </w:rPr>
        <w:t>Jako</w:t>
      </w:r>
      <w:r w:rsidR="00480D35">
        <w:t xml:space="preserve"> najkor</w:t>
      </w:r>
      <w:r w:rsidR="000E288F">
        <w:t>zystniejszą wybrano ofertę Wykonawcy:</w:t>
      </w:r>
    </w:p>
    <w:p w:rsidR="000123DF" w:rsidRDefault="00DB6CD4" w:rsidP="00680BA6">
      <w:pPr>
        <w:pStyle w:val="Akapitzlist"/>
      </w:pPr>
      <w:r w:rsidRPr="00E45D98">
        <w:rPr>
          <w:b/>
        </w:rPr>
        <w:t>Na Część 17</w:t>
      </w:r>
      <w:r w:rsidR="000E288F" w:rsidRPr="00E45D98">
        <w:rPr>
          <w:b/>
        </w:rPr>
        <w:t xml:space="preserve">: </w:t>
      </w:r>
      <w:r w:rsidRPr="00E45D98">
        <w:rPr>
          <w:b/>
          <w:lang w:eastAsia="pl-PL"/>
        </w:rPr>
        <w:t>Lek S.A.</w:t>
      </w:r>
      <w:r>
        <w:rPr>
          <w:lang w:eastAsia="pl-PL"/>
        </w:rPr>
        <w:t>,</w:t>
      </w:r>
      <w:r w:rsidRPr="00B56563">
        <w:rPr>
          <w:lang w:eastAsia="pl-PL"/>
        </w:rPr>
        <w:t xml:space="preserve"> ul. Podlipie 16, 95-010 Stryków</w:t>
      </w:r>
    </w:p>
    <w:p w:rsidR="00E45D98" w:rsidRDefault="00DB6CD4" w:rsidP="00680BA6">
      <w:pPr>
        <w:pStyle w:val="Akapitzlist"/>
        <w:rPr>
          <w:rFonts w:eastAsia="Times New Roman" w:cs="Times New Roman"/>
          <w:b/>
          <w:lang w:eastAsia="pl-PL"/>
        </w:rPr>
      </w:pPr>
      <w:r w:rsidRPr="00E45D98">
        <w:rPr>
          <w:rFonts w:eastAsia="Times New Roman" w:cs="Times New Roman"/>
          <w:b/>
          <w:lang w:eastAsia="pl-PL"/>
        </w:rPr>
        <w:t>Na Część 40</w:t>
      </w:r>
      <w:r w:rsidR="000E288F" w:rsidRPr="00E45D98">
        <w:rPr>
          <w:rFonts w:eastAsia="Times New Roman" w:cs="Times New Roman"/>
          <w:b/>
          <w:lang w:eastAsia="pl-PL"/>
        </w:rPr>
        <w:t xml:space="preserve">: </w:t>
      </w:r>
      <w:r w:rsidR="00E45D98" w:rsidRPr="00E45D98">
        <w:rPr>
          <w:rFonts w:eastAsia="Times New Roman" w:cs="Times New Roman"/>
          <w:b/>
          <w:lang w:eastAsia="pl-PL"/>
        </w:rPr>
        <w:t xml:space="preserve">Bialmed Sp. z o.o., </w:t>
      </w:r>
      <w:r w:rsidR="00E45D98" w:rsidRPr="00E45D98">
        <w:rPr>
          <w:rFonts w:eastAsia="Times New Roman" w:cs="Times New Roman"/>
          <w:szCs w:val="20"/>
          <w:lang w:eastAsia="pl-PL"/>
        </w:rPr>
        <w:t>ul. Kazimierzowska 46/48/35, 02-546 Warszawa</w:t>
      </w:r>
      <w:r w:rsidR="00E45D98" w:rsidRPr="00E45D98">
        <w:rPr>
          <w:rFonts w:eastAsia="Times New Roman" w:cs="Times New Roman"/>
          <w:b/>
          <w:lang w:eastAsia="pl-PL"/>
        </w:rPr>
        <w:t xml:space="preserve"> </w:t>
      </w:r>
      <w:r w:rsidRPr="00E45D98">
        <w:rPr>
          <w:rFonts w:eastAsia="Times New Roman" w:cs="Times New Roman"/>
          <w:b/>
          <w:lang w:eastAsia="pl-PL"/>
        </w:rPr>
        <w:t xml:space="preserve"> </w:t>
      </w:r>
    </w:p>
    <w:p w:rsidR="00680BA6" w:rsidRPr="00E45D98" w:rsidRDefault="00680BA6" w:rsidP="00680BA6">
      <w:pPr>
        <w:pStyle w:val="Akapitzlist"/>
      </w:pPr>
    </w:p>
    <w:p w:rsidR="000E288F" w:rsidRPr="00E45D98" w:rsidRDefault="00E45D98" w:rsidP="00680BA6">
      <w:pPr>
        <w:pStyle w:val="Akapitzlist"/>
        <w:numPr>
          <w:ilvl w:val="0"/>
          <w:numId w:val="6"/>
        </w:numPr>
        <w:jc w:val="both"/>
      </w:pPr>
      <w:r w:rsidRPr="00E45D98">
        <w:rPr>
          <w:rFonts w:eastAsia="Times New Roman" w:cs="Times New Roman"/>
          <w:b/>
          <w:lang w:eastAsia="pl-PL"/>
        </w:rPr>
        <w:t>Odrzucono ofertę Wykonawcy</w:t>
      </w:r>
      <w:r w:rsidR="00DB6CD4" w:rsidRPr="00E45D98">
        <w:rPr>
          <w:rFonts w:eastAsia="Times New Roman" w:cs="Times New Roman"/>
          <w:b/>
          <w:lang w:eastAsia="pl-PL"/>
        </w:rPr>
        <w:t xml:space="preserve"> </w:t>
      </w:r>
      <w:r w:rsidRPr="00E45D98">
        <w:rPr>
          <w:rFonts w:eastAsia="Times New Roman" w:cs="Times New Roman"/>
          <w:b/>
          <w:lang w:eastAsia="pl-PL"/>
        </w:rPr>
        <w:t xml:space="preserve">Centrum Zaopatrzenia Medycznego i Weterynaryjnego „CENTROWET- </w:t>
      </w:r>
      <w:r w:rsidR="00DB6CD4" w:rsidRPr="00E45D98">
        <w:rPr>
          <w:rFonts w:eastAsia="Times New Roman" w:cs="Times New Roman"/>
          <w:b/>
          <w:lang w:eastAsia="pl-PL"/>
        </w:rPr>
        <w:t xml:space="preserve">CEZAL” Sp. z o.o., </w:t>
      </w:r>
      <w:r w:rsidR="00DB6CD4" w:rsidRPr="00E45D98">
        <w:rPr>
          <w:rFonts w:eastAsia="Times New Roman" w:cs="Times New Roman"/>
          <w:lang w:eastAsia="pl-PL"/>
        </w:rPr>
        <w:t>ul. Dąbrowskiego 133/135, 60-543 Poznań</w:t>
      </w:r>
      <w:r w:rsidRPr="00E45D98">
        <w:rPr>
          <w:rFonts w:eastAsia="Times New Roman" w:cs="Times New Roman"/>
          <w:lang w:eastAsia="pl-PL"/>
        </w:rPr>
        <w:t xml:space="preserve"> na </w:t>
      </w:r>
      <w:r w:rsidR="00680BA6">
        <w:rPr>
          <w:rFonts w:eastAsia="Times New Roman" w:cs="Times New Roman"/>
          <w:lang w:eastAsia="pl-PL"/>
        </w:rPr>
        <w:br/>
      </w:r>
      <w:r w:rsidRPr="00E45D98">
        <w:rPr>
          <w:rFonts w:eastAsia="Times New Roman" w:cs="Times New Roman"/>
          <w:b/>
          <w:lang w:eastAsia="pl-PL"/>
        </w:rPr>
        <w:t>Część 40</w:t>
      </w:r>
      <w:r w:rsidRPr="00E45D98">
        <w:rPr>
          <w:rFonts w:eastAsia="Times New Roman" w:cs="Times New Roman"/>
          <w:lang w:eastAsia="pl-PL"/>
        </w:rPr>
        <w:t xml:space="preserve">  z następujących powodów:</w:t>
      </w:r>
    </w:p>
    <w:p w:rsidR="00E45D98" w:rsidRDefault="00E45D98" w:rsidP="00680BA6">
      <w:pPr>
        <w:pStyle w:val="Akapitzlist"/>
        <w:numPr>
          <w:ilvl w:val="0"/>
          <w:numId w:val="5"/>
        </w:numPr>
        <w:jc w:val="both"/>
      </w:pPr>
      <w:r>
        <w:t xml:space="preserve">w poz. 1 Części 40 Zamawiający wymagał preparatu bez barwników i substancji zapachowych. Wykonawca zaproponował preparat </w:t>
      </w:r>
      <w:proofErr w:type="spellStart"/>
      <w:r>
        <w:t>Manisoft</w:t>
      </w:r>
      <w:proofErr w:type="spellEnd"/>
      <w:r>
        <w:t xml:space="preserve"> z dodatkiem substancji zapachowej</w:t>
      </w:r>
      <w:r w:rsidR="00680BA6">
        <w:t>;</w:t>
      </w:r>
    </w:p>
    <w:p w:rsidR="00E45D98" w:rsidRDefault="00E45D98" w:rsidP="00680BA6">
      <w:pPr>
        <w:pStyle w:val="Akapitzlist"/>
        <w:numPr>
          <w:ilvl w:val="0"/>
          <w:numId w:val="5"/>
        </w:numPr>
        <w:jc w:val="both"/>
      </w:pPr>
      <w:r>
        <w:lastRenderedPageBreak/>
        <w:t>w poz. 4 Części 40 Zamawiający wymagał preparatu</w:t>
      </w:r>
      <w:r w:rsidR="005E04E6">
        <w:t xml:space="preserve"> opartego wyłącznie na etanolu, natomiast </w:t>
      </w:r>
      <w:r>
        <w:t xml:space="preserve">zaproponowany przez Wykonawcę </w:t>
      </w:r>
      <w:r w:rsidR="005E04E6">
        <w:t xml:space="preserve">preparat </w:t>
      </w:r>
      <w:proofErr w:type="spellStart"/>
      <w:r w:rsidR="005E04E6">
        <w:t>Pronanum</w:t>
      </w:r>
      <w:proofErr w:type="spellEnd"/>
      <w:r w:rsidR="005E04E6">
        <w:t xml:space="preserve"> </w:t>
      </w:r>
      <w:proofErr w:type="spellStart"/>
      <w:r w:rsidR="005E04E6">
        <w:t>Pure</w:t>
      </w:r>
      <w:proofErr w:type="spellEnd"/>
      <w:r w:rsidR="005E04E6">
        <w:t xml:space="preserve"> N </w:t>
      </w:r>
      <w:r>
        <w:t>zawiera</w:t>
      </w:r>
      <w:r w:rsidR="00E15CC3">
        <w:t xml:space="preserve"> dodatkowo</w:t>
      </w:r>
      <w:bookmarkStart w:id="0" w:name="_GoBack"/>
      <w:bookmarkEnd w:id="0"/>
      <w:r>
        <w:t xml:space="preserve"> alkohol izopropylowy</w:t>
      </w:r>
      <w:r w:rsidR="00680BA6">
        <w:t>;</w:t>
      </w:r>
    </w:p>
    <w:p w:rsidR="00E45D98" w:rsidRPr="00DF5D34" w:rsidRDefault="00E45D98" w:rsidP="00DF5D34">
      <w:pPr>
        <w:pStyle w:val="Akapitzlist"/>
        <w:numPr>
          <w:ilvl w:val="0"/>
          <w:numId w:val="5"/>
        </w:numPr>
        <w:jc w:val="both"/>
      </w:pPr>
      <w:r>
        <w:t>w poz. 6 Części 40 Zamawiający wymagał preparatu do odkażania skóry z barwnikiem. Wykonawca zaproponował prepara</w:t>
      </w:r>
      <w:r w:rsidR="00DF5D34">
        <w:t xml:space="preserve">t </w:t>
      </w:r>
      <w:proofErr w:type="spellStart"/>
      <w:r w:rsidR="00DF5D34">
        <w:t>Skinsept</w:t>
      </w:r>
      <w:proofErr w:type="spellEnd"/>
      <w:r w:rsidR="00DF5D34">
        <w:t xml:space="preserve"> </w:t>
      </w:r>
      <w:proofErr w:type="spellStart"/>
      <w:r w:rsidR="00DF5D34">
        <w:t>Pure</w:t>
      </w:r>
      <w:proofErr w:type="spellEnd"/>
      <w:r w:rsidR="00DF5D34">
        <w:t xml:space="preserve">, który </w:t>
      </w:r>
      <w:r>
        <w:t>nie zawiera</w:t>
      </w:r>
      <w:r w:rsidR="00DF5D34">
        <w:t xml:space="preserve"> barwnika</w:t>
      </w:r>
      <w:r>
        <w:t>.</w:t>
      </w:r>
    </w:p>
    <w:p w:rsidR="000E288F" w:rsidRDefault="000E288F" w:rsidP="00680BA6">
      <w:pPr>
        <w:jc w:val="both"/>
      </w:pPr>
    </w:p>
    <w:p w:rsidR="00480D35" w:rsidRDefault="00480D35" w:rsidP="00680BA6">
      <w:pPr>
        <w:jc w:val="both"/>
      </w:pPr>
      <w:r>
        <w:t>Dziękujemy Państwu za udział w postępowaniu i zapraszamy do współpracy w przyszłości.</w:t>
      </w:r>
    </w:p>
    <w:p w:rsidR="00480D35" w:rsidRDefault="00480D35" w:rsidP="00680BA6">
      <w:pPr>
        <w:jc w:val="both"/>
      </w:pPr>
    </w:p>
    <w:p w:rsidR="00DB6CD4" w:rsidRDefault="00DB6CD4" w:rsidP="00480D35"/>
    <w:p w:rsidR="00480D35" w:rsidRDefault="00480D35" w:rsidP="00480D35"/>
    <w:p w:rsidR="00480D35" w:rsidRDefault="00480D35" w:rsidP="00480D35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</w:rPr>
      </w:pPr>
      <w:r w:rsidRPr="00F05FDA">
        <w:rPr>
          <w:rFonts w:cs="Times New Roman"/>
        </w:rPr>
        <w:t>KIEROWNIK ZAMAWIAJĄCEGO</w:t>
      </w:r>
    </w:p>
    <w:p w:rsidR="00E747E2" w:rsidRPr="00F05FDA" w:rsidRDefault="00E747E2" w:rsidP="00480D35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</w:rPr>
      </w:pPr>
    </w:p>
    <w:p w:rsidR="00480D35" w:rsidRPr="00F05FDA" w:rsidRDefault="00480D35" w:rsidP="00480D35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</w:rPr>
      </w:pPr>
    </w:p>
    <w:p w:rsidR="00480D35" w:rsidRPr="00DB6CD4" w:rsidRDefault="00480D35" w:rsidP="00DB6CD4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</w:rPr>
      </w:pPr>
      <w:r w:rsidRPr="00F05FDA">
        <w:rPr>
          <w:rFonts w:cs="Times New Roman"/>
        </w:rPr>
        <w:tab/>
      </w:r>
      <w:r w:rsidRPr="00F05FDA">
        <w:rPr>
          <w:rFonts w:cs="Times New Roman"/>
        </w:rPr>
        <w:tab/>
        <w:t>Agnieszka Lasowa</w:t>
      </w:r>
    </w:p>
    <w:sectPr w:rsidR="00480D35" w:rsidRPr="00DB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201E74"/>
    <w:multiLevelType w:val="hybridMultilevel"/>
    <w:tmpl w:val="0498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246294"/>
    <w:multiLevelType w:val="hybridMultilevel"/>
    <w:tmpl w:val="4A5074BC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D74A2"/>
    <w:multiLevelType w:val="hybridMultilevel"/>
    <w:tmpl w:val="6AD84CE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6290B"/>
    <w:multiLevelType w:val="hybridMultilevel"/>
    <w:tmpl w:val="E85A6A28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123DF"/>
    <w:rsid w:val="000E288F"/>
    <w:rsid w:val="0016789B"/>
    <w:rsid w:val="001A08B6"/>
    <w:rsid w:val="002F64CC"/>
    <w:rsid w:val="00335699"/>
    <w:rsid w:val="003F5E9F"/>
    <w:rsid w:val="00480D35"/>
    <w:rsid w:val="004F6C70"/>
    <w:rsid w:val="00597F6D"/>
    <w:rsid w:val="005E04E6"/>
    <w:rsid w:val="00680BA6"/>
    <w:rsid w:val="008A1A24"/>
    <w:rsid w:val="00992D75"/>
    <w:rsid w:val="009A1505"/>
    <w:rsid w:val="009E0EF5"/>
    <w:rsid w:val="009E231F"/>
    <w:rsid w:val="00A256A0"/>
    <w:rsid w:val="00A47BDB"/>
    <w:rsid w:val="00A511D2"/>
    <w:rsid w:val="00B137B3"/>
    <w:rsid w:val="00B7143E"/>
    <w:rsid w:val="00CB47C7"/>
    <w:rsid w:val="00CB6402"/>
    <w:rsid w:val="00CC5B2F"/>
    <w:rsid w:val="00CD12C3"/>
    <w:rsid w:val="00CD3610"/>
    <w:rsid w:val="00D3065B"/>
    <w:rsid w:val="00DB6CD4"/>
    <w:rsid w:val="00DF5D34"/>
    <w:rsid w:val="00E15CC3"/>
    <w:rsid w:val="00E263A8"/>
    <w:rsid w:val="00E45D98"/>
    <w:rsid w:val="00E747E2"/>
    <w:rsid w:val="00E97A6E"/>
    <w:rsid w:val="00EB3963"/>
    <w:rsid w:val="00F54D56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2018-03-22T12:44:00Z</cp:lastPrinted>
  <dcterms:created xsi:type="dcterms:W3CDTF">2019-03-18T11:40:00Z</dcterms:created>
  <dcterms:modified xsi:type="dcterms:W3CDTF">2019-03-18T11:40:00Z</dcterms:modified>
</cp:coreProperties>
</file>