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D8" w:rsidRPr="00DC3DD8" w:rsidRDefault="00DC3DD8" w:rsidP="00DC3DD8">
      <w:pPr>
        <w:pBdr>
          <w:bottom w:val="single" w:sz="6" w:space="1" w:color="auto"/>
        </w:pBdr>
        <w:spacing w:line="240" w:lineRule="auto"/>
        <w:jc w:val="center"/>
        <w:rPr>
          <w:rFonts w:ascii="Arial" w:eastAsia="Times New Roman" w:hAnsi="Arial" w:cs="Arial"/>
          <w:vanish/>
          <w:sz w:val="16"/>
          <w:szCs w:val="16"/>
          <w:lang w:eastAsia="pl-PL"/>
        </w:rPr>
      </w:pPr>
      <w:r w:rsidRPr="00DC3DD8">
        <w:rPr>
          <w:rFonts w:ascii="Arial" w:eastAsia="Times New Roman" w:hAnsi="Arial" w:cs="Arial"/>
          <w:vanish/>
          <w:sz w:val="16"/>
          <w:szCs w:val="16"/>
          <w:lang w:eastAsia="pl-PL"/>
        </w:rPr>
        <w:t>Początek formularza</w:t>
      </w:r>
    </w:p>
    <w:p w:rsidR="00DC3DD8" w:rsidRPr="00DC3DD8" w:rsidRDefault="00DC3DD8" w:rsidP="00DC3DD8">
      <w:pPr>
        <w:spacing w:after="240"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sz w:val="24"/>
          <w:szCs w:val="24"/>
          <w:lang w:eastAsia="pl-PL"/>
        </w:rPr>
        <w:br/>
      </w:r>
      <w:bookmarkStart w:id="0" w:name="_GoBack"/>
      <w:r w:rsidRPr="00DC3DD8">
        <w:rPr>
          <w:rFonts w:eastAsia="Times New Roman" w:cs="Times New Roman"/>
          <w:sz w:val="24"/>
          <w:szCs w:val="24"/>
          <w:lang w:eastAsia="pl-PL"/>
        </w:rPr>
        <w:t xml:space="preserve">Ogłoszenie nr 607518-N-2019 </w:t>
      </w:r>
      <w:bookmarkEnd w:id="0"/>
      <w:r w:rsidRPr="00DC3DD8">
        <w:rPr>
          <w:rFonts w:eastAsia="Times New Roman" w:cs="Times New Roman"/>
          <w:sz w:val="24"/>
          <w:szCs w:val="24"/>
          <w:lang w:eastAsia="pl-PL"/>
        </w:rPr>
        <w:t xml:space="preserve">z dnia 2019-10-10 r. </w:t>
      </w:r>
    </w:p>
    <w:p w:rsidR="00DC3DD8" w:rsidRPr="00DC3DD8" w:rsidRDefault="00DC3DD8" w:rsidP="00DC3DD8">
      <w:pPr>
        <w:spacing w:line="240" w:lineRule="auto"/>
        <w:jc w:val="center"/>
        <w:rPr>
          <w:rFonts w:eastAsia="Times New Roman" w:cs="Times New Roman"/>
          <w:sz w:val="24"/>
          <w:szCs w:val="24"/>
          <w:lang w:eastAsia="pl-PL"/>
        </w:rPr>
      </w:pPr>
      <w:r w:rsidRPr="00DC3DD8">
        <w:rPr>
          <w:rFonts w:eastAsia="Times New Roman" w:cs="Times New Roman"/>
          <w:sz w:val="24"/>
          <w:szCs w:val="24"/>
          <w:lang w:eastAsia="pl-PL"/>
        </w:rPr>
        <w:t xml:space="preserve">Zespół Opieki Zdrowotnej w Lidzbarku Warmińskim: Adaptacja pomieszczeń niskiego parteru w Szpitalu Powiatowym w Lidzbarku Warmińskim </w:t>
      </w:r>
      <w:r w:rsidRPr="00DC3DD8">
        <w:rPr>
          <w:rFonts w:eastAsia="Times New Roman" w:cs="Times New Roman"/>
          <w:sz w:val="24"/>
          <w:szCs w:val="24"/>
          <w:lang w:eastAsia="pl-PL"/>
        </w:rPr>
        <w:br/>
        <w:t xml:space="preserve">OGŁOSZENIE O ZAMÓWIENIU - Roboty budowlane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Zamieszczanie ogłoszenia:</w:t>
      </w:r>
      <w:r w:rsidRPr="00DC3DD8">
        <w:rPr>
          <w:rFonts w:eastAsia="Times New Roman" w:cs="Times New Roman"/>
          <w:sz w:val="24"/>
          <w:szCs w:val="24"/>
          <w:lang w:eastAsia="pl-PL"/>
        </w:rPr>
        <w:t xml:space="preserve"> Zamieszczanie obowiązkowe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Ogłoszenie dotyczy:</w:t>
      </w:r>
      <w:r w:rsidRPr="00DC3DD8">
        <w:rPr>
          <w:rFonts w:eastAsia="Times New Roman" w:cs="Times New Roman"/>
          <w:sz w:val="24"/>
          <w:szCs w:val="24"/>
          <w:lang w:eastAsia="pl-PL"/>
        </w:rPr>
        <w:t xml:space="preserve"> Zamówienia publicznego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Zamówienie dotyczy projektu lub programu współfinansowanego ze środków Unii Europejskiej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Nazwa projektu lub programu</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nie mniejszy niż 30%, osób zatrudnionych przez zakłady pracy chronionej lub wykonawców albo ich jednostki (w %)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u w:val="single"/>
          <w:lang w:eastAsia="pl-PL"/>
        </w:rPr>
        <w:t>SEKCJA I: ZAMAWIAJĄCY</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Postępowanie przeprowadza centralny zamawiający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Postępowanie przeprowadza podmiot, któremu zamawiający powierzył/powierzyli przeprowadzenie postępowania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Informacje na temat podmiotu któremu zamawiający powierzył/powierzyli prowadzenie postępowania:</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Postępowanie jest przeprowadzane wspólnie przez zamawiających</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Postępowanie jest przeprowadzane wspólnie z zamawiającymi z innych państw członkowskich Unii Europejskiej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Informacje dodatkowe:</w:t>
      </w:r>
      <w:r w:rsidRPr="00DC3DD8">
        <w:rPr>
          <w:rFonts w:eastAsia="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zwany dalej RODO </w:t>
      </w:r>
      <w:r w:rsidRPr="00DC3DD8">
        <w:rPr>
          <w:rFonts w:eastAsia="Times New Roman" w:cs="Times New Roman"/>
          <w:sz w:val="24"/>
          <w:szCs w:val="24"/>
          <w:lang w:eastAsia="pl-PL"/>
        </w:rPr>
        <w:lastRenderedPageBreak/>
        <w:t xml:space="preserve">informujemy, że: 1. Administratorem, czyli podmiotem decydującym o tym, jak będą wykorzystywane Pani/Pana dane osobowe, jest: Zespół Opieki Zdrowotnej w Lidzbarku Warmińskim; ◦ Dane kontaktowe: tel. 89 767 2561; e-mail: sekretariat@zozlw.pl; skrzynka podawcza: ZOZ </w:t>
      </w:r>
      <w:proofErr w:type="spellStart"/>
      <w:r w:rsidRPr="00DC3DD8">
        <w:rPr>
          <w:rFonts w:eastAsia="Times New Roman" w:cs="Times New Roman"/>
          <w:sz w:val="24"/>
          <w:szCs w:val="24"/>
          <w:lang w:eastAsia="pl-PL"/>
        </w:rPr>
        <w:t>LidzbarkWarm</w:t>
      </w:r>
      <w:proofErr w:type="spellEnd"/>
      <w:r w:rsidRPr="00DC3DD8">
        <w:rPr>
          <w:rFonts w:eastAsia="Times New Roman" w:cs="Times New Roman"/>
          <w:sz w:val="24"/>
          <w:szCs w:val="24"/>
          <w:lang w:eastAsia="pl-PL"/>
        </w:rPr>
        <w:t xml:space="preserve">; adres pocztowy: ul. Kardynała Stefana Wyszyńskiego 37, 11-100 Lidzbark Warmiński. 2. Żeby uzyskać więcej informacji o przetwarzaniu Pani/Pana danych osobowych należy przyjść lub napisać do wyznaczonego przez nas inspektora ochrony danych. 3. Dane kontaktowe tel. 89 7672271 wew. 277, e-mail:oc@zozlw.pl, adres pocztowy: Inspektor Ochrony Danych, Zespół Opieki Zdrowotnej w Lidzbarku Warmińskim, ul. Kardynała Stefana Wyszyńskiego 37, 11-100 Lidzbark Warmiński. 4. Pani/Pana dane osobowe przetwarzane będą na podstawie art. 6 ust. 1 lit. c RODO w celu związanym z postępowaniem o udzielenie zamówienia publicznego na adaptację pomieszczeń niskiego parteru w Szpitalu Powiatowym w Lidzbarku Warmińskim prowadzonym w trybie przetargu nieograniczonego. 5. Pani/Pana dane osobowe mogą być powierzone do przetwarzania podmiotom świadczącym na rzecz Zespołu Opieki Zdrowotnej w Lidzbarku Warmińskim usługi serwisowe sprzętu i oprogramowania informatycznego, na podstawie zawartych z tymi podmiotami umów powierzenia przetwarzania danych osobowych. 6. Odbiorcami Pani/Pana danych osobowych będą osoby lub podmioty, którym udostępniona zostanie dokumentacja postępowania w oparciu o art. 8 oraz art. 96 ust. 3 ustawy z dnia 29 stycznia </w:t>
      </w:r>
      <w:proofErr w:type="spellStart"/>
      <w:r w:rsidRPr="00DC3DD8">
        <w:rPr>
          <w:rFonts w:eastAsia="Times New Roman" w:cs="Times New Roman"/>
          <w:sz w:val="24"/>
          <w:szCs w:val="24"/>
          <w:lang w:eastAsia="pl-PL"/>
        </w:rPr>
        <w:t>2004r</w:t>
      </w:r>
      <w:proofErr w:type="spellEnd"/>
      <w:r w:rsidRPr="00DC3DD8">
        <w:rPr>
          <w:rFonts w:eastAsia="Times New Roman" w:cs="Times New Roman"/>
          <w:sz w:val="24"/>
          <w:szCs w:val="24"/>
          <w:lang w:eastAsia="pl-PL"/>
        </w:rPr>
        <w:t>. - Prawo zamówień publicznych (</w:t>
      </w:r>
      <w:proofErr w:type="spellStart"/>
      <w:r w:rsidRPr="00DC3DD8">
        <w:rPr>
          <w:rFonts w:eastAsia="Times New Roman" w:cs="Times New Roman"/>
          <w:sz w:val="24"/>
          <w:szCs w:val="24"/>
          <w:lang w:eastAsia="pl-PL"/>
        </w:rPr>
        <w:t>t.j</w:t>
      </w:r>
      <w:proofErr w:type="spellEnd"/>
      <w:r w:rsidRPr="00DC3DD8">
        <w:rPr>
          <w:rFonts w:eastAsia="Times New Roman" w:cs="Times New Roman"/>
          <w:sz w:val="24"/>
          <w:szCs w:val="24"/>
          <w:lang w:eastAsia="pl-PL"/>
        </w:rPr>
        <w:t xml:space="preserve">. Dz.U. z 2019 r., poz. 1843), dalej „ustawa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7. Zamawiający udostępni Pani/ Pana dane osobowe, o których mowa w art. 10 RODO w celu umożliwienia korzystania ze środków ochrony prawnej, o której mowa w dziale VI ustawy PZP, do upływu terminu do ich wniesienia. 8. Pani/Pana dane osobowe nie będą przekazywane poza państwa Unii Europejskiej. 9. Pani/Pana dane osobowe będą przechowywane, zgodnie z art 97 </w:t>
      </w:r>
      <w:proofErr w:type="spellStart"/>
      <w:r w:rsidRPr="00DC3DD8">
        <w:rPr>
          <w:rFonts w:eastAsia="Times New Roman" w:cs="Times New Roman"/>
          <w:sz w:val="24"/>
          <w:szCs w:val="24"/>
          <w:lang w:eastAsia="pl-PL"/>
        </w:rPr>
        <w:t>ust.1</w:t>
      </w:r>
      <w:proofErr w:type="spellEnd"/>
      <w:r w:rsidRPr="00DC3DD8">
        <w:rPr>
          <w:rFonts w:eastAsia="Times New Roman" w:cs="Times New Roman"/>
          <w:sz w:val="24"/>
          <w:szCs w:val="24"/>
          <w:lang w:eastAsia="pl-PL"/>
        </w:rPr>
        <w:t xml:space="preserve">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10. Posiada Pani/Pan: 1. na podstawie art. 15 RODO prawo dostępu do treści swoich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na podstawie art. 16 RODO prawo ich sprostowania; 3. na podstawie art 18 RODO prawo żądania od administratora ograniczenia przetwarzania danych osobowych z zastrzeżeniem przypadków, o których mowa w art. 18 ust. 2 RODO; Wystąpienie z żądaniem, o którym mowa w art. 18 ust. 1 RODO, nie ogranicza przetwarzania danych osobowych do czasu zakończenia postępowania o udzielenie zamówienia publicznego lub konkursu. 4. prawo wniesienia skargi do Urzędu Ochrony Danych Osobowych gdy uzna Pani/Pan, iż przetwarzanie danych osobowych Pani/Pana dotyczących narusza przepisy RODO. 11. Podanie przez Panią/Pana danych osobowych jest wymogiem ustawowym określonym w przepisach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12. W odniesieniu do Pani/Pana danych osobowych decyzje nie będą podejmowane w sposób zautomatyzowany, stosownie do art. 22 RODO. 13.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Ponadto, stosownie do treści art. </w:t>
      </w:r>
      <w:proofErr w:type="spellStart"/>
      <w:r w:rsidRPr="00DC3DD8">
        <w:rPr>
          <w:rFonts w:eastAsia="Times New Roman" w:cs="Times New Roman"/>
          <w:sz w:val="24"/>
          <w:szCs w:val="24"/>
          <w:lang w:eastAsia="pl-PL"/>
        </w:rPr>
        <w:t>8a</w:t>
      </w:r>
      <w:proofErr w:type="spellEnd"/>
      <w:r w:rsidRPr="00DC3DD8">
        <w:rPr>
          <w:rFonts w:eastAsia="Times New Roman" w:cs="Times New Roman"/>
          <w:sz w:val="24"/>
          <w:szCs w:val="24"/>
          <w:lang w:eastAsia="pl-PL"/>
        </w:rPr>
        <w:t xml:space="preserve"> ust. 5 ustawy PZP, Zamawiający informuje, że: ◦ W przypadku gdy wykonanie obowiązków, o których mowa w art. 15 ust. 1-3 rozporządzenia 2016/679, wymagałoby niewspółmiernie dużego wysiłku, zamawiający może żądać od osoby, której dane dotyczą, wskazania dodatkowych informacji mających na celu </w:t>
      </w:r>
      <w:r w:rsidRPr="00DC3DD8">
        <w:rPr>
          <w:rFonts w:eastAsia="Times New Roman" w:cs="Times New Roman"/>
          <w:sz w:val="24"/>
          <w:szCs w:val="24"/>
          <w:lang w:eastAsia="pl-PL"/>
        </w:rPr>
        <w:lastRenderedPageBreak/>
        <w:t xml:space="preserve">sprecyzowanie żądania, w szczególności podania nazwy lub daty postępowania o udzielenie zamówienia publicznego lub konkursu; ◦ Wystąpienie z żądaniem, o którym mowa w art. 18 ust. 1 rozporządzenia 2016/679, nie ogranicza przetwarzania danych osobowych do czasu zakończenia postępowania o udzielenie zamówienia publicznego lub konkursu. ◦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 1) NAZWA I ADRES: </w:t>
      </w:r>
      <w:r w:rsidRPr="00DC3DD8">
        <w:rPr>
          <w:rFonts w:eastAsia="Times New Roman" w:cs="Times New Roman"/>
          <w:sz w:val="24"/>
          <w:szCs w:val="24"/>
          <w:lang w:eastAsia="pl-PL"/>
        </w:rPr>
        <w:t xml:space="preserve">Zespół Opieki Zdrowotnej w Lidzbarku Warmińskim, krajowy numer identyfikacyjny 30845900000000, ul. </w:t>
      </w:r>
      <w:proofErr w:type="spellStart"/>
      <w:r w:rsidRPr="00DC3DD8">
        <w:rPr>
          <w:rFonts w:eastAsia="Times New Roman" w:cs="Times New Roman"/>
          <w:sz w:val="24"/>
          <w:szCs w:val="24"/>
          <w:lang w:eastAsia="pl-PL"/>
        </w:rPr>
        <w:t>ul.Kard</w:t>
      </w:r>
      <w:proofErr w:type="spellEnd"/>
      <w:r w:rsidRPr="00DC3DD8">
        <w:rPr>
          <w:rFonts w:eastAsia="Times New Roman" w:cs="Times New Roman"/>
          <w:sz w:val="24"/>
          <w:szCs w:val="24"/>
          <w:lang w:eastAsia="pl-PL"/>
        </w:rPr>
        <w:t xml:space="preserve">. St. Wyszyńskiego  37 , 11-100  Lidzbark Warmiński, woj. warmińsko-mazurskie, państwo Polska, tel. 897 672 561, e-mail zamowienia.publiczne@zozlw.pl, faks 897 672 966. </w:t>
      </w:r>
      <w:r w:rsidRPr="00DC3DD8">
        <w:rPr>
          <w:rFonts w:eastAsia="Times New Roman" w:cs="Times New Roman"/>
          <w:sz w:val="24"/>
          <w:szCs w:val="24"/>
          <w:lang w:eastAsia="pl-PL"/>
        </w:rPr>
        <w:br/>
        <w:t xml:space="preserve">Adres strony internetowej (URL): http://www.zozlw.pl </w:t>
      </w:r>
      <w:r w:rsidRPr="00DC3DD8">
        <w:rPr>
          <w:rFonts w:eastAsia="Times New Roman" w:cs="Times New Roman"/>
          <w:sz w:val="24"/>
          <w:szCs w:val="24"/>
          <w:lang w:eastAsia="pl-PL"/>
        </w:rPr>
        <w:br/>
        <w:t xml:space="preserve">Adres profilu nabywcy: </w:t>
      </w:r>
      <w:r w:rsidRPr="00DC3DD8">
        <w:rPr>
          <w:rFonts w:eastAsia="Times New Roman" w:cs="Times New Roman"/>
          <w:sz w:val="24"/>
          <w:szCs w:val="24"/>
          <w:lang w:eastAsia="pl-PL"/>
        </w:rPr>
        <w:br/>
        <w:t xml:space="preserve">Adres strony internetowej pod którym można uzyskać dostęp do narzędzi i urządzeń lub formatów plików, które nie są ogólnie dostępne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 2) RODZAJ ZAMAWIAJĄCEGO: </w:t>
      </w:r>
      <w:r w:rsidRPr="00DC3DD8">
        <w:rPr>
          <w:rFonts w:eastAsia="Times New Roman" w:cs="Times New Roman"/>
          <w:sz w:val="24"/>
          <w:szCs w:val="24"/>
          <w:lang w:eastAsia="pl-PL"/>
        </w:rPr>
        <w:t xml:space="preserve">Inny (proszę określić): </w:t>
      </w:r>
      <w:r w:rsidRPr="00DC3DD8">
        <w:rPr>
          <w:rFonts w:eastAsia="Times New Roman" w:cs="Times New Roman"/>
          <w:sz w:val="24"/>
          <w:szCs w:val="24"/>
          <w:lang w:eastAsia="pl-PL"/>
        </w:rPr>
        <w:br/>
        <w:t xml:space="preserve">samodzielny publiczny zakład opieki zdrowotnej </w:t>
      </w:r>
    </w:p>
    <w:p w:rsidR="00DC3DD8" w:rsidRPr="00DC3DD8" w:rsidRDefault="00DC3DD8" w:rsidP="00DC3DD8">
      <w:pPr>
        <w:spacing w:line="240" w:lineRule="auto"/>
        <w:rPr>
          <w:rFonts w:eastAsia="Times New Roman" w:cs="Times New Roman"/>
          <w:sz w:val="24"/>
          <w:szCs w:val="24"/>
          <w:lang w:eastAsia="pl-PL"/>
        </w:rPr>
      </w:pPr>
      <w:proofErr w:type="spellStart"/>
      <w:r w:rsidRPr="00DC3DD8">
        <w:rPr>
          <w:rFonts w:eastAsia="Times New Roman" w:cs="Times New Roman"/>
          <w:b/>
          <w:bCs/>
          <w:sz w:val="24"/>
          <w:szCs w:val="24"/>
          <w:lang w:eastAsia="pl-PL"/>
        </w:rPr>
        <w:t>I.3</w:t>
      </w:r>
      <w:proofErr w:type="spellEnd"/>
      <w:r w:rsidRPr="00DC3DD8">
        <w:rPr>
          <w:rFonts w:eastAsia="Times New Roman" w:cs="Times New Roman"/>
          <w:b/>
          <w:bCs/>
          <w:sz w:val="24"/>
          <w:szCs w:val="24"/>
          <w:lang w:eastAsia="pl-PL"/>
        </w:rPr>
        <w:t xml:space="preserve">) WSPÓLNE UDZIELANIE ZAMÓWIENIA </w:t>
      </w:r>
      <w:r w:rsidRPr="00DC3DD8">
        <w:rPr>
          <w:rFonts w:eastAsia="Times New Roman" w:cs="Times New Roman"/>
          <w:b/>
          <w:bCs/>
          <w:i/>
          <w:iCs/>
          <w:sz w:val="24"/>
          <w:szCs w:val="24"/>
          <w:lang w:eastAsia="pl-PL"/>
        </w:rPr>
        <w:t>(jeżeli dotyczy)</w:t>
      </w:r>
      <w:r w:rsidRPr="00DC3DD8">
        <w:rPr>
          <w:rFonts w:eastAsia="Times New Roman" w:cs="Times New Roman"/>
          <w:b/>
          <w:bCs/>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proofErr w:type="spellStart"/>
      <w:r w:rsidRPr="00DC3DD8">
        <w:rPr>
          <w:rFonts w:eastAsia="Times New Roman" w:cs="Times New Roman"/>
          <w:b/>
          <w:bCs/>
          <w:sz w:val="24"/>
          <w:szCs w:val="24"/>
          <w:lang w:eastAsia="pl-PL"/>
        </w:rPr>
        <w:t>I.4</w:t>
      </w:r>
      <w:proofErr w:type="spellEnd"/>
      <w:r w:rsidRPr="00DC3DD8">
        <w:rPr>
          <w:rFonts w:eastAsia="Times New Roman" w:cs="Times New Roman"/>
          <w:b/>
          <w:bCs/>
          <w:sz w:val="24"/>
          <w:szCs w:val="24"/>
          <w:lang w:eastAsia="pl-PL"/>
        </w:rPr>
        <w:t xml:space="preserve">) KOMUNIKACJA: </w:t>
      </w:r>
      <w:r w:rsidRPr="00DC3DD8">
        <w:rPr>
          <w:rFonts w:eastAsia="Times New Roman" w:cs="Times New Roman"/>
          <w:sz w:val="24"/>
          <w:szCs w:val="24"/>
          <w:lang w:eastAsia="pl-PL"/>
        </w:rPr>
        <w:br/>
      </w:r>
      <w:r w:rsidRPr="00DC3DD8">
        <w:rPr>
          <w:rFonts w:eastAsia="Times New Roman" w:cs="Times New Roman"/>
          <w:b/>
          <w:bCs/>
          <w:sz w:val="24"/>
          <w:szCs w:val="24"/>
          <w:lang w:eastAsia="pl-PL"/>
        </w:rPr>
        <w:t>Nieograniczony, pełny i bezpośredni dostęp do dokumentów z postępowania można uzyskać pod adresem (URL)</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Tak </w:t>
      </w:r>
      <w:r w:rsidRPr="00DC3DD8">
        <w:rPr>
          <w:rFonts w:eastAsia="Times New Roman" w:cs="Times New Roman"/>
          <w:sz w:val="24"/>
          <w:szCs w:val="24"/>
          <w:lang w:eastAsia="pl-PL"/>
        </w:rPr>
        <w:br/>
        <w:t xml:space="preserve">http://www.zozlw.pl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Adres strony internetowej, na której zamieszczona będzie specyfikacja istotnych warunków zamówienia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Tak </w:t>
      </w:r>
      <w:r w:rsidRPr="00DC3DD8">
        <w:rPr>
          <w:rFonts w:eastAsia="Times New Roman" w:cs="Times New Roman"/>
          <w:sz w:val="24"/>
          <w:szCs w:val="24"/>
          <w:lang w:eastAsia="pl-PL"/>
        </w:rPr>
        <w:br/>
        <w:t xml:space="preserve">http://www.zozlw.pl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Dostęp do dokumentów z postępowania jest ograniczony - więcej informacji można uzyskać pod adresem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Oferty lub wnioski o dopuszczenie do udziału w postępowaniu należy przesyłać:</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Elektronicznie</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adres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lastRenderedPageBreak/>
        <w:t>Dopuszczone jest przesłanie ofert lub wniosków o dopuszczenie do udziału w postępowaniu w inny sposób:</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Nie </w:t>
      </w:r>
      <w:r w:rsidRPr="00DC3DD8">
        <w:rPr>
          <w:rFonts w:eastAsia="Times New Roman" w:cs="Times New Roman"/>
          <w:sz w:val="24"/>
          <w:szCs w:val="24"/>
          <w:lang w:eastAsia="pl-PL"/>
        </w:rPr>
        <w:br/>
        <w:t xml:space="preserve">Inny sposób: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Wymagane jest przesłanie ofert lub wniosków o dopuszczenie do udziału w postępowaniu w inny sposób:</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Tak </w:t>
      </w:r>
      <w:r w:rsidRPr="00DC3DD8">
        <w:rPr>
          <w:rFonts w:eastAsia="Times New Roman" w:cs="Times New Roman"/>
          <w:sz w:val="24"/>
          <w:szCs w:val="24"/>
          <w:lang w:eastAsia="pl-PL"/>
        </w:rPr>
        <w:br/>
        <w:t xml:space="preserve">Inny sposób: </w:t>
      </w:r>
      <w:r w:rsidRPr="00DC3DD8">
        <w:rPr>
          <w:rFonts w:eastAsia="Times New Roman" w:cs="Times New Roman"/>
          <w:sz w:val="24"/>
          <w:szCs w:val="24"/>
          <w:lang w:eastAsia="pl-PL"/>
        </w:rPr>
        <w:br/>
        <w:t xml:space="preserve">pisemnie </w:t>
      </w:r>
      <w:r w:rsidRPr="00DC3DD8">
        <w:rPr>
          <w:rFonts w:eastAsia="Times New Roman" w:cs="Times New Roman"/>
          <w:sz w:val="24"/>
          <w:szCs w:val="24"/>
          <w:lang w:eastAsia="pl-PL"/>
        </w:rPr>
        <w:br/>
        <w:t xml:space="preserve">Adres: </w:t>
      </w:r>
      <w:r w:rsidRPr="00DC3DD8">
        <w:rPr>
          <w:rFonts w:eastAsia="Times New Roman" w:cs="Times New Roman"/>
          <w:sz w:val="24"/>
          <w:szCs w:val="24"/>
          <w:lang w:eastAsia="pl-PL"/>
        </w:rPr>
        <w:br/>
        <w:t xml:space="preserve">Zespół Opieki Zdrowotnej, ul. Kard. St. Wyszyńskiego 37, 11-100 Lidzbark Warmiński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Komunikacja elektroniczna wymaga korzystania z narzędzi i urządzeń lub formatów plików, które nie są ogólnie dostępne</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Nieograniczony, pełny, bezpośredni i bezpłatny dostęp do tych narzędzi można uzyskać pod adresem: (URL)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u w:val="single"/>
          <w:lang w:eastAsia="pl-PL"/>
        </w:rPr>
        <w:t xml:space="preserve">SEKCJA II: PRZEDMIOT ZAMÓWIENIA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II.1) Nazwa nadana zamówieniu przez zamawiającego: </w:t>
      </w:r>
      <w:r w:rsidRPr="00DC3DD8">
        <w:rPr>
          <w:rFonts w:eastAsia="Times New Roman" w:cs="Times New Roman"/>
          <w:sz w:val="24"/>
          <w:szCs w:val="24"/>
          <w:lang w:eastAsia="pl-PL"/>
        </w:rPr>
        <w:t xml:space="preserve">Adaptacja pomieszczeń niskiego parteru w Szpitalu Powiatowym w Lidzbarku Warmińskim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Numer referencyjny: </w:t>
      </w:r>
      <w:r w:rsidRPr="00DC3DD8">
        <w:rPr>
          <w:rFonts w:eastAsia="Times New Roman" w:cs="Times New Roman"/>
          <w:sz w:val="24"/>
          <w:szCs w:val="24"/>
          <w:lang w:eastAsia="pl-PL"/>
        </w:rPr>
        <w:t xml:space="preserve">ZOZ.V.270/60/ZP/19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Przed wszczęciem postępowania o udzielenie zamówienia przeprowadzono dialog techniczny </w:t>
      </w:r>
    </w:p>
    <w:p w:rsidR="00DC3DD8" w:rsidRPr="00DC3DD8" w:rsidRDefault="00DC3DD8" w:rsidP="00DC3DD8">
      <w:pPr>
        <w:spacing w:line="240" w:lineRule="auto"/>
        <w:jc w:val="both"/>
        <w:rPr>
          <w:rFonts w:eastAsia="Times New Roman" w:cs="Times New Roman"/>
          <w:sz w:val="24"/>
          <w:szCs w:val="24"/>
          <w:lang w:eastAsia="pl-PL"/>
        </w:rPr>
      </w:pPr>
      <w:r w:rsidRPr="00DC3DD8">
        <w:rPr>
          <w:rFonts w:eastAsia="Times New Roman" w:cs="Times New Roman"/>
          <w:sz w:val="24"/>
          <w:szCs w:val="24"/>
          <w:lang w:eastAsia="pl-PL"/>
        </w:rP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II.2) Rodzaj zamówienia: </w:t>
      </w:r>
      <w:r w:rsidRPr="00DC3DD8">
        <w:rPr>
          <w:rFonts w:eastAsia="Times New Roman" w:cs="Times New Roman"/>
          <w:sz w:val="24"/>
          <w:szCs w:val="24"/>
          <w:lang w:eastAsia="pl-PL"/>
        </w:rPr>
        <w:t xml:space="preserve">Roboty budowlane </w:t>
      </w:r>
      <w:r w:rsidRPr="00DC3DD8">
        <w:rPr>
          <w:rFonts w:eastAsia="Times New Roman" w:cs="Times New Roman"/>
          <w:sz w:val="24"/>
          <w:szCs w:val="24"/>
          <w:lang w:eastAsia="pl-PL"/>
        </w:rPr>
        <w:br/>
      </w:r>
      <w:r w:rsidRPr="00DC3DD8">
        <w:rPr>
          <w:rFonts w:eastAsia="Times New Roman" w:cs="Times New Roman"/>
          <w:b/>
          <w:bCs/>
          <w:sz w:val="24"/>
          <w:szCs w:val="24"/>
          <w:lang w:eastAsia="pl-PL"/>
        </w:rPr>
        <w:t>II.3) Informacja o możliwości składania ofert częściowych</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Zamówienie podzielone jest na części: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r>
      <w:r w:rsidRPr="00DC3DD8">
        <w:rPr>
          <w:rFonts w:eastAsia="Times New Roman" w:cs="Times New Roman"/>
          <w:b/>
          <w:bCs/>
          <w:sz w:val="24"/>
          <w:szCs w:val="24"/>
          <w:lang w:eastAsia="pl-PL"/>
        </w:rPr>
        <w:t>Oferty lub wnioski o dopuszczenie do udziału w postępowaniu można składać w odniesieniu do:</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Zamawiający zastrzega sobie prawo do udzielenia łącznie następujących części lub grup części:</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Maksymalna liczba części zamówienia, na które może zostać udzielone zamówienie jednemu wykonawcy:</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II.4) Krótki opis przedmiotu zamówienia </w:t>
      </w:r>
      <w:r w:rsidRPr="00DC3DD8">
        <w:rPr>
          <w:rFonts w:eastAsia="Times New Roman" w:cs="Times New Roman"/>
          <w:i/>
          <w:iCs/>
          <w:sz w:val="24"/>
          <w:szCs w:val="24"/>
          <w:lang w:eastAsia="pl-PL"/>
        </w:rPr>
        <w:t>(wielkość, zakres, rodzaj i ilość dostaw, usług lub robót budowlanych lub określenie zapotrzebowania i wymagań )</w:t>
      </w:r>
      <w:r w:rsidRPr="00DC3DD8">
        <w:rPr>
          <w:rFonts w:eastAsia="Times New Roman" w:cs="Times New Roman"/>
          <w:b/>
          <w:bCs/>
          <w:sz w:val="24"/>
          <w:szCs w:val="24"/>
          <w:lang w:eastAsia="pl-PL"/>
        </w:rPr>
        <w:t xml:space="preserve"> a w przypadku partnerstwa innowacyjnego - określenie zapotrzebowania na innowacyjny produkt, usługę lub roboty budowlane: </w:t>
      </w:r>
      <w:r w:rsidRPr="00DC3DD8">
        <w:rPr>
          <w:rFonts w:eastAsia="Times New Roman" w:cs="Times New Roman"/>
          <w:sz w:val="24"/>
          <w:szCs w:val="24"/>
          <w:lang w:eastAsia="pl-PL"/>
        </w:rPr>
        <w:t xml:space="preserve">1. Przedmiotem zamówienia jest adaptacja pomieszczeń niskiego parteru w Szpitalu Powiatowym w Lidzbarku Warmińskim w zakresie wykonania Pracowni Tomografii Komputerowej, głównego korytarza i przebudowy rozdzielni elektrycznej niskiego napięcia. Lokalizacja inwestycji: Zespół Opieki Zdrowotnej w </w:t>
      </w:r>
      <w:r w:rsidRPr="00DC3DD8">
        <w:rPr>
          <w:rFonts w:eastAsia="Times New Roman" w:cs="Times New Roman"/>
          <w:sz w:val="24"/>
          <w:szCs w:val="24"/>
          <w:lang w:eastAsia="pl-PL"/>
        </w:rPr>
        <w:lastRenderedPageBreak/>
        <w:t xml:space="preserve">Lidzbarku Warmińskim, ul. Bartoszycka 3, 11-100 Lidzbark Warmiński. 2. Zakres prac do wykonania obejmuje: 1) roboty ziemne, 2) roboty budowlane, 3) roboty branży elektrycznej, 4) roboty branży sanitarnej, 5) modernizację instalacji gazów medycznych - z wykorzystaniem instalacji istniejących w szpitalu, 6) prace wykończeniowe. 3. Ponadto zakres przedmiotu zamówienia obejmuje: 1) prace które są bezpośrednio i pośrednio związane z wykonaniem przedmiotu umowy, a tym samym obowiązki Wykonawcy obejmują wszelkie zadania, elementy oraz roboty, które są objęte dokumentacją projektową, a dotyczące przedmiotu umowy. W szczególności zakresem umowy objęte są wszelkie roboty tymczasowe oraz prace towarzyszące, których wykonanie jest niezbędne do wykonania przedmiotu Umowy zgodnie z dokumentacją projektową oraz wymaganiami Zamawiającego wskazanymi w SIWZ. Przez prace towarzyszące, o których mowa wyżej rozumieć należy w szczególności prace niezbędne do należytego wykonania robót, nie będące robotami tymczasowymi, w tym m.in. prace geodezyjne i inwentaryzacja powykonawcza. 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 2) dostarczenie Zamawiającemu pełnej, wymaganej przepisami prawa dokumentacji powykonawczej, najpóźniej z chwilą zakończenia realizacji; dokumenty należy przekazać protokolarnie. 4. Wykonawca będzie zobowiązany do współpracy i współdziałania z dostawcą tomografu komputerowego oraz z Zamawiającym w zakresie wykonania adaptacji pomieszczeń na pracownię tomografii komputerowej pod kątem spełnienia warunków umożliwiających dostawcy montaż, instalację i uruchomienie tomografu komputerowego. 5. Zamawiający zaleca przeprowadzenie wizji lokalnej miejsca robót budowlanych. 6. Szczegółowy zakres prac określony jest w Części III SIWZ pt. Opis Przedmiotu Zamówienia (OPZ), dokumentacji projektowej, specyfikacji technicznej wykonania i odbioru robót oraz w Projekcie umowy. 7. Tam, gdzie w SIWZ, zostało wskazane pochodzenie (marka, znak towarowy, producent, dostawca) materiałów lub normy, aprobaty, specyfikacje i systemy, o których mowa w art. 30 ust. 1 i 3 ustawy PZP, Zamawiający dopuszcza oferowanie materiałów lub rozwiązań równoważnych pod warunkiem, że zagwarantują one realizację zamówienia w zgodzie z wymaganiami Zamawiającego, z wydanym pozwoleniem na budowę oraz zapewnią uzyskanie parametrów technicznych nie gorszych od założonych w SIWZ. 8. Wymagania zatrudnienia przez Wykonawcę lub podwykonawcę na podstawie umów o pracę, o których mowa w art. 29 ust. </w:t>
      </w:r>
      <w:proofErr w:type="spellStart"/>
      <w:r w:rsidRPr="00DC3DD8">
        <w:rPr>
          <w:rFonts w:eastAsia="Times New Roman" w:cs="Times New Roman"/>
          <w:sz w:val="24"/>
          <w:szCs w:val="24"/>
          <w:lang w:eastAsia="pl-PL"/>
        </w:rPr>
        <w:t>3a</w:t>
      </w:r>
      <w:proofErr w:type="spellEnd"/>
      <w:r w:rsidRPr="00DC3DD8">
        <w:rPr>
          <w:rFonts w:eastAsia="Times New Roman" w:cs="Times New Roman"/>
          <w:sz w:val="24"/>
          <w:szCs w:val="24"/>
          <w:lang w:eastAsia="pl-PL"/>
        </w:rPr>
        <w:t xml:space="preserve"> ustawy PZP, osób wykonujących wskazane przez Zamawiającego czynności w zakresie realizacji zamówienia zostały określone w Projekcie umowy. 9. Powyższe wymagania określają w szczególności: a) sposób dokumentowania zatrudnienia osób, o których mowa w art. 29 ust. </w:t>
      </w:r>
      <w:proofErr w:type="spellStart"/>
      <w:r w:rsidRPr="00DC3DD8">
        <w:rPr>
          <w:rFonts w:eastAsia="Times New Roman" w:cs="Times New Roman"/>
          <w:sz w:val="24"/>
          <w:szCs w:val="24"/>
          <w:lang w:eastAsia="pl-PL"/>
        </w:rPr>
        <w:t>3a</w:t>
      </w:r>
      <w:proofErr w:type="spellEnd"/>
      <w:r w:rsidRPr="00DC3DD8">
        <w:rPr>
          <w:rFonts w:eastAsia="Times New Roman" w:cs="Times New Roman"/>
          <w:sz w:val="24"/>
          <w:szCs w:val="24"/>
          <w:lang w:eastAsia="pl-PL"/>
        </w:rPr>
        <w:t xml:space="preserve"> ustawy PZP, b) uprawnienia Zamawiającego w zakresie kontroli spełniania przez Wykonawcę wymagań, o których mowa w art. 29 ust. </w:t>
      </w:r>
      <w:proofErr w:type="spellStart"/>
      <w:r w:rsidRPr="00DC3DD8">
        <w:rPr>
          <w:rFonts w:eastAsia="Times New Roman" w:cs="Times New Roman"/>
          <w:sz w:val="24"/>
          <w:szCs w:val="24"/>
          <w:lang w:eastAsia="pl-PL"/>
        </w:rPr>
        <w:t>3a</w:t>
      </w:r>
      <w:proofErr w:type="spellEnd"/>
      <w:r w:rsidRPr="00DC3DD8">
        <w:rPr>
          <w:rFonts w:eastAsia="Times New Roman" w:cs="Times New Roman"/>
          <w:sz w:val="24"/>
          <w:szCs w:val="24"/>
          <w:lang w:eastAsia="pl-PL"/>
        </w:rPr>
        <w:t xml:space="preserve"> ustawy PZP oraz sankcje z tytułu niespełnienia tych wymagań, c) rodzaj czynności niezbędnych do realizacji zamówienia, których dotyczą wymagania zatrudnienia na podstawie umowy o pracę przez Wykonawcę lub podwykonawcę osób wykonujących czynności w trakcie realizacji zamówienia. 10. Zamawiający, stosownie do art. 29 ust. </w:t>
      </w:r>
      <w:proofErr w:type="spellStart"/>
      <w:r w:rsidRPr="00DC3DD8">
        <w:rPr>
          <w:rFonts w:eastAsia="Times New Roman" w:cs="Times New Roman"/>
          <w:sz w:val="24"/>
          <w:szCs w:val="24"/>
          <w:lang w:eastAsia="pl-PL"/>
        </w:rPr>
        <w:t>3a</w:t>
      </w:r>
      <w:proofErr w:type="spellEnd"/>
      <w:r w:rsidRPr="00DC3DD8">
        <w:rPr>
          <w:rFonts w:eastAsia="Times New Roman" w:cs="Times New Roman"/>
          <w:sz w:val="24"/>
          <w:szCs w:val="24"/>
          <w:lang w:eastAsia="pl-PL"/>
        </w:rPr>
        <w:t xml:space="preserve"> ustawy PZP, wymaga aby wszystkie prace fizyczne związane z wykonywaniem wszystkich robót objętych zamówieniem, których wykonanie polega na wykonywaniu pracy w sposób określony w art. 22 § 11 ustawy z dnia 26 czerwca 1974 r. – Kodeks pracy, były wykonywane przez osoby zatrudnione przez wykonawcę lub podwykonawcę na podstawie umowy o pracę. 11. Wykonawca lub podwykonawca zatrudni wyżej wymienione osoby na okres od rozpoczęcia </w:t>
      </w:r>
      <w:r w:rsidRPr="00DC3DD8">
        <w:rPr>
          <w:rFonts w:eastAsia="Times New Roman" w:cs="Times New Roman"/>
          <w:sz w:val="24"/>
          <w:szCs w:val="24"/>
          <w:lang w:eastAsia="pl-PL"/>
        </w:rPr>
        <w:lastRenderedPageBreak/>
        <w:t xml:space="preserve">do końca upływu terminu realizacji zamówienia; w przypadku, rozwiązania stosunku pracy przez pracownika lub przez pracodawcę przed zakończeniem tego okresu, wykonawca będzie obowiązany do zatrudnienia na to miejsce inną osobę. 12. Zapisy uwzględniające wymagania w zakresie dostępności dla osób niepełnosprawnych, o których mowa w art. 29 ust. 5 ustawy PZP zostały zawarte w dokumentacji projektowej.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II.5) Główny kod CPV: </w:t>
      </w:r>
      <w:r w:rsidRPr="00DC3DD8">
        <w:rPr>
          <w:rFonts w:eastAsia="Times New Roman" w:cs="Times New Roman"/>
          <w:sz w:val="24"/>
          <w:szCs w:val="24"/>
          <w:lang w:eastAsia="pl-PL"/>
        </w:rPr>
        <w:t xml:space="preserve">45000000-7 </w:t>
      </w:r>
      <w:r w:rsidRPr="00DC3DD8">
        <w:rPr>
          <w:rFonts w:eastAsia="Times New Roman" w:cs="Times New Roman"/>
          <w:sz w:val="24"/>
          <w:szCs w:val="24"/>
          <w:lang w:eastAsia="pl-PL"/>
        </w:rPr>
        <w:br/>
      </w:r>
      <w:r w:rsidRPr="00DC3DD8">
        <w:rPr>
          <w:rFonts w:eastAsia="Times New Roman" w:cs="Times New Roman"/>
          <w:b/>
          <w:bCs/>
          <w:sz w:val="24"/>
          <w:szCs w:val="24"/>
          <w:lang w:eastAsia="pl-PL"/>
        </w:rPr>
        <w:t>Dodatkowe kody CPV:</w:t>
      </w:r>
      <w:r w:rsidRPr="00DC3DD8">
        <w:rPr>
          <w:rFonts w:eastAsia="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Kod CPV</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45100000-8</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45110000-1</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45200000-9</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45210000-2</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45223000-6</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45300000-0</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45310000-3</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45320000-6</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45330000-9</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45400000-1</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45410000-4</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45420000-7</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45430000-0</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45440000-3</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45215120-4</w:t>
            </w:r>
          </w:p>
        </w:tc>
      </w:tr>
    </w:tbl>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II.6) Całkowita wartość zamówienia </w:t>
      </w:r>
      <w:r w:rsidRPr="00DC3DD8">
        <w:rPr>
          <w:rFonts w:eastAsia="Times New Roman" w:cs="Times New Roman"/>
          <w:i/>
          <w:iCs/>
          <w:sz w:val="24"/>
          <w:szCs w:val="24"/>
          <w:lang w:eastAsia="pl-PL"/>
        </w:rPr>
        <w:t>(jeżeli zamawiający podaje informacje o wartości zamówienia)</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Wartość bez VAT: </w:t>
      </w:r>
      <w:r w:rsidRPr="00DC3DD8">
        <w:rPr>
          <w:rFonts w:eastAsia="Times New Roman" w:cs="Times New Roman"/>
          <w:sz w:val="24"/>
          <w:szCs w:val="24"/>
          <w:lang w:eastAsia="pl-PL"/>
        </w:rPr>
        <w:br/>
        <w:t xml:space="preserve">Waluta: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II.7) Czy przewiduje się udzielenie zamówień, o których mowa w art. 67 ust. 1 pkt 6 i 7 lub w art. 134 ust. 6 pkt 3 ustawy </w:t>
      </w:r>
      <w:proofErr w:type="spellStart"/>
      <w:r w:rsidRPr="00DC3DD8">
        <w:rPr>
          <w:rFonts w:eastAsia="Times New Roman" w:cs="Times New Roman"/>
          <w:b/>
          <w:bCs/>
          <w:sz w:val="24"/>
          <w:szCs w:val="24"/>
          <w:lang w:eastAsia="pl-PL"/>
        </w:rPr>
        <w:t>Pzp</w:t>
      </w:r>
      <w:proofErr w:type="spellEnd"/>
      <w:r w:rsidRPr="00DC3DD8">
        <w:rPr>
          <w:rFonts w:eastAsia="Times New Roman" w:cs="Times New Roman"/>
          <w:b/>
          <w:bCs/>
          <w:sz w:val="24"/>
          <w:szCs w:val="24"/>
          <w:lang w:eastAsia="pl-PL"/>
        </w:rPr>
        <w:t xml:space="preserve">: </w:t>
      </w: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miesiącach:   </w:t>
      </w:r>
      <w:r w:rsidRPr="00DC3DD8">
        <w:rPr>
          <w:rFonts w:eastAsia="Times New Roman" w:cs="Times New Roman"/>
          <w:i/>
          <w:iCs/>
          <w:sz w:val="24"/>
          <w:szCs w:val="24"/>
          <w:lang w:eastAsia="pl-PL"/>
        </w:rPr>
        <w:t xml:space="preserve"> lub </w:t>
      </w:r>
      <w:r w:rsidRPr="00DC3DD8">
        <w:rPr>
          <w:rFonts w:eastAsia="Times New Roman" w:cs="Times New Roman"/>
          <w:b/>
          <w:bCs/>
          <w:sz w:val="24"/>
          <w:szCs w:val="24"/>
          <w:lang w:eastAsia="pl-PL"/>
        </w:rPr>
        <w:t>dniach:</w:t>
      </w:r>
      <w:r w:rsidRPr="00DC3DD8">
        <w:rPr>
          <w:rFonts w:eastAsia="Times New Roman" w:cs="Times New Roman"/>
          <w:sz w:val="24"/>
          <w:szCs w:val="24"/>
          <w:lang w:eastAsia="pl-PL"/>
        </w:rPr>
        <w:t xml:space="preserve"> 60 </w:t>
      </w:r>
      <w:r w:rsidRPr="00DC3DD8">
        <w:rPr>
          <w:rFonts w:eastAsia="Times New Roman" w:cs="Times New Roman"/>
          <w:sz w:val="24"/>
          <w:szCs w:val="24"/>
          <w:lang w:eastAsia="pl-PL"/>
        </w:rPr>
        <w:br/>
      </w:r>
      <w:r w:rsidRPr="00DC3DD8">
        <w:rPr>
          <w:rFonts w:eastAsia="Times New Roman" w:cs="Times New Roman"/>
          <w:i/>
          <w:iCs/>
          <w:sz w:val="24"/>
          <w:szCs w:val="24"/>
          <w:lang w:eastAsia="pl-PL"/>
        </w:rPr>
        <w:t>lub</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data rozpoczęcia: </w:t>
      </w:r>
      <w:r w:rsidRPr="00DC3DD8">
        <w:rPr>
          <w:rFonts w:eastAsia="Times New Roman" w:cs="Times New Roman"/>
          <w:sz w:val="24"/>
          <w:szCs w:val="24"/>
          <w:lang w:eastAsia="pl-PL"/>
        </w:rPr>
        <w:t> </w:t>
      </w:r>
      <w:r w:rsidRPr="00DC3DD8">
        <w:rPr>
          <w:rFonts w:eastAsia="Times New Roman" w:cs="Times New Roman"/>
          <w:i/>
          <w:iCs/>
          <w:sz w:val="24"/>
          <w:szCs w:val="24"/>
          <w:lang w:eastAsia="pl-PL"/>
        </w:rPr>
        <w:t xml:space="preserve"> lub </w:t>
      </w:r>
      <w:r w:rsidRPr="00DC3DD8">
        <w:rPr>
          <w:rFonts w:eastAsia="Times New Roman" w:cs="Times New Roman"/>
          <w:b/>
          <w:bCs/>
          <w:sz w:val="24"/>
          <w:szCs w:val="24"/>
          <w:lang w:eastAsia="pl-PL"/>
        </w:rPr>
        <w:t xml:space="preserve">zakończenia: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II.9) Informacje dodatkowe: </w:t>
      </w:r>
      <w:r w:rsidRPr="00DC3DD8">
        <w:rPr>
          <w:rFonts w:eastAsia="Times New Roman" w:cs="Times New Roman"/>
          <w:sz w:val="24"/>
          <w:szCs w:val="24"/>
          <w:lang w:eastAsia="pl-PL"/>
        </w:rPr>
        <w:t xml:space="preserve">1. Termin realizacji zamówienia: 1.1. rozpoczęcie inwestycji – dzień protokolarnego przekazania terenu budowy; Zamawiający przekaże teren budowy w </w:t>
      </w:r>
      <w:r w:rsidRPr="00DC3DD8">
        <w:rPr>
          <w:rFonts w:eastAsia="Times New Roman" w:cs="Times New Roman"/>
          <w:sz w:val="24"/>
          <w:szCs w:val="24"/>
          <w:lang w:eastAsia="pl-PL"/>
        </w:rPr>
        <w:lastRenderedPageBreak/>
        <w:t xml:space="preserve">terminie 7 dni roboczych od podpisania umowy; 1.2. zakończenie inwestycji – do 60 dni kalendarzowych od protokolarnego przekazania tereny budowy umowy.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u w:val="single"/>
          <w:lang w:eastAsia="pl-PL"/>
        </w:rPr>
        <w:t xml:space="preserve">SEKCJA III: INFORMACJE O CHARAKTERZE PRAWNYM, EKONOMICZNYM, FINANSOWYM I TECHNICZNYM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III.1) WARUNKI UDZIAŁU W POSTĘPOWANIU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III.1.1) Kompetencje lub uprawnienia do prowadzenia określonej działalności zawodowej, o ile wynika to z odrębnych przepisów</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III.1.2) Sytuacja finansowa lub ekonomiczna </w:t>
      </w:r>
      <w:r w:rsidRPr="00DC3DD8">
        <w:rPr>
          <w:rFonts w:eastAsia="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III.1.3) Zdolność techniczna lub zawodowa </w:t>
      </w:r>
      <w:r w:rsidRPr="00DC3DD8">
        <w:rPr>
          <w:rFonts w:eastAsia="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DC3DD8">
        <w:rPr>
          <w:rFonts w:eastAsia="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3DD8">
        <w:rPr>
          <w:rFonts w:eastAsia="Times New Roman" w:cs="Times New Roman"/>
          <w:sz w:val="24"/>
          <w:szCs w:val="24"/>
          <w:lang w:eastAsia="pl-PL"/>
        </w:rPr>
        <w:br/>
        <w:t xml:space="preserve">Informacje dodatkowe: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III.2) PODSTAWY WYKLUCZENIA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III.2.1) Podstawy wykluczenia określone w art. 24 ust. 1 ustawy </w:t>
      </w:r>
      <w:proofErr w:type="spellStart"/>
      <w:r w:rsidRPr="00DC3DD8">
        <w:rPr>
          <w:rFonts w:eastAsia="Times New Roman" w:cs="Times New Roman"/>
          <w:b/>
          <w:bCs/>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III.2.2) Zamawiający przewiduje wykluczenie wykonawcy na podstawie art. 24 ust. 5 ustawy </w:t>
      </w:r>
      <w:proofErr w:type="spellStart"/>
      <w:r w:rsidRPr="00DC3DD8">
        <w:rPr>
          <w:rFonts w:eastAsia="Times New Roman" w:cs="Times New Roman"/>
          <w:b/>
          <w:bCs/>
          <w:sz w:val="24"/>
          <w:szCs w:val="24"/>
          <w:lang w:eastAsia="pl-PL"/>
        </w:rPr>
        <w:t>Pzp</w:t>
      </w:r>
      <w:proofErr w:type="spellEnd"/>
      <w:r w:rsidRPr="00DC3DD8">
        <w:rPr>
          <w:rFonts w:eastAsia="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Tak (podstawa wykluczenia określona w art. 24 ust. 5 pkt 2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Tak (podstawa wykluczenia określona w art. 24 ust. 5 pkt 3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Tak (podstawa wykluczenia określona w art. 24 ust. 5 pkt 4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Tak (podstawa wykluczenia określona w art. 24 ust. 5 pkt 8 ustawy </w:t>
      </w:r>
      <w:proofErr w:type="spellStart"/>
      <w:r w:rsidRPr="00DC3DD8">
        <w:rPr>
          <w:rFonts w:eastAsia="Times New Roman" w:cs="Times New Roman"/>
          <w:sz w:val="24"/>
          <w:szCs w:val="24"/>
          <w:lang w:eastAsia="pl-PL"/>
        </w:rPr>
        <w:t>Pzp</w:t>
      </w:r>
      <w:proofErr w:type="spellEnd"/>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Oświadczenie o niepodleganiu wykluczeniu oraz spełnianiu warunków udziału w postępowaniu </w:t>
      </w:r>
      <w:r w:rsidRPr="00DC3DD8">
        <w:rPr>
          <w:rFonts w:eastAsia="Times New Roman" w:cs="Times New Roman"/>
          <w:sz w:val="24"/>
          <w:szCs w:val="24"/>
          <w:lang w:eastAsia="pl-PL"/>
        </w:rPr>
        <w:br/>
        <w:t xml:space="preserve">Tak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Oświadczenie o spełnianiu kryteriów selekcji </w:t>
      </w:r>
      <w:r w:rsidRPr="00DC3DD8">
        <w:rPr>
          <w:rFonts w:eastAsia="Times New Roman" w:cs="Times New Roman"/>
          <w:sz w:val="24"/>
          <w:szCs w:val="24"/>
          <w:lang w:eastAsia="pl-PL"/>
        </w:rPr>
        <w:b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r w:rsidRPr="00DC3DD8">
        <w:rPr>
          <w:rFonts w:eastAsia="Times New Roman" w:cs="Times New Roman"/>
          <w:sz w:val="24"/>
          <w:szCs w:val="24"/>
          <w:lang w:eastAsia="pl-PL"/>
        </w:rPr>
        <w:lastRenderedPageBreak/>
        <w:t xml:space="preserve">Zamawiający przed udzieleniem zamówienia, wezwie Wykonawcę, którego oferta została najwyżej oceniona, do złożenia ww. dokumentu (aktualnego na dzień jego złożenia) w terminie wyznaczonym, nie krótszym niż 5 dni.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III.5.1) W ZAKRESIE SPEŁNIANIA WARUNKÓW UDZIAŁU W POSTĘPOWANIU:</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III.5.2) W ZAKRESIE KRYTERIÓW SELEKCJI:</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III.7) INNE DOKUMENTY NIE WYMIENIONE W pkt III.3) - III.6)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1. Zgodnie z art. 24 ust. 11 ustawy PZP, Wykonawca, w terminie 3 dni od dnia przekazania informacji, o której mowa w art. 51 ust. </w:t>
      </w:r>
      <w:proofErr w:type="spellStart"/>
      <w:r w:rsidRPr="00DC3DD8">
        <w:rPr>
          <w:rFonts w:eastAsia="Times New Roman" w:cs="Times New Roman"/>
          <w:sz w:val="24"/>
          <w:szCs w:val="24"/>
          <w:lang w:eastAsia="pl-PL"/>
        </w:rPr>
        <w:t>1a</w:t>
      </w:r>
      <w:proofErr w:type="spellEnd"/>
      <w:r w:rsidRPr="00DC3DD8">
        <w:rPr>
          <w:rFonts w:eastAsia="Times New Roman" w:cs="Times New Roman"/>
          <w:sz w:val="24"/>
          <w:szCs w:val="24"/>
          <w:lang w:eastAsia="pl-PL"/>
        </w:rPr>
        <w:t xml:space="preserve">, art. 57 ust. 1 lub art. </w:t>
      </w:r>
      <w:proofErr w:type="spellStart"/>
      <w:r w:rsidRPr="00DC3DD8">
        <w:rPr>
          <w:rFonts w:eastAsia="Times New Roman" w:cs="Times New Roman"/>
          <w:sz w:val="24"/>
          <w:szCs w:val="24"/>
          <w:lang w:eastAsia="pl-PL"/>
        </w:rPr>
        <w:t>60d</w:t>
      </w:r>
      <w:proofErr w:type="spellEnd"/>
      <w:r w:rsidRPr="00DC3DD8">
        <w:rPr>
          <w:rFonts w:eastAsia="Times New Roman" w:cs="Times New Roman"/>
          <w:sz w:val="24"/>
          <w:szCs w:val="24"/>
          <w:lang w:eastAsia="pl-PL"/>
        </w:rPr>
        <w:t xml:space="preserve">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2. Jeżeli Wykonawca ma siedzibę lub miejsce zamieszkania poza terytorium Rzeczypospolitej Polskiej, zamiast dokumentu, o którym mowa w Sekcji III.4) niniejszego ogłoszenia,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4. Zamawiający żąda od Wykonawcy, który polega na zdolnościach lub sytuacji innych podmiotów na zasadach określonych w art. </w:t>
      </w:r>
      <w:proofErr w:type="spellStart"/>
      <w:r w:rsidRPr="00DC3DD8">
        <w:rPr>
          <w:rFonts w:eastAsia="Times New Roman" w:cs="Times New Roman"/>
          <w:sz w:val="24"/>
          <w:szCs w:val="24"/>
          <w:lang w:eastAsia="pl-PL"/>
        </w:rPr>
        <w:t>22a</w:t>
      </w:r>
      <w:proofErr w:type="spellEnd"/>
      <w:r w:rsidRPr="00DC3DD8">
        <w:rPr>
          <w:rFonts w:eastAsia="Times New Roman" w:cs="Times New Roman"/>
          <w:sz w:val="24"/>
          <w:szCs w:val="24"/>
          <w:lang w:eastAsia="pl-PL"/>
        </w:rPr>
        <w:t xml:space="preserve"> ustawy PZP, przedstawienia w odniesieniu do tych podmiotów dokumentu wymienionego w Sekcji III.4) niniejszego ogłoszenia. 5. Zamawiający żąda od Wykonawcy przedstawienia dokumentu wymienionego w Sekcji III.4) niniejszego ogłoszenia podwykonawcy, któremu Wykonawca zamierza powierzyć wykonanie części zamówienia, a który nie jest podmiotem, na którego zdolnościach lub sytuacji Wykonawca polega na zasadach określonych w art. </w:t>
      </w:r>
      <w:proofErr w:type="spellStart"/>
      <w:r w:rsidRPr="00DC3DD8">
        <w:rPr>
          <w:rFonts w:eastAsia="Times New Roman" w:cs="Times New Roman"/>
          <w:sz w:val="24"/>
          <w:szCs w:val="24"/>
          <w:lang w:eastAsia="pl-PL"/>
        </w:rPr>
        <w:t>22a</w:t>
      </w:r>
      <w:proofErr w:type="spellEnd"/>
      <w:r w:rsidRPr="00DC3DD8">
        <w:rPr>
          <w:rFonts w:eastAsia="Times New Roman" w:cs="Times New Roman"/>
          <w:sz w:val="24"/>
          <w:szCs w:val="24"/>
          <w:lang w:eastAsia="pl-PL"/>
        </w:rPr>
        <w:t xml:space="preserve"> ustawy PZP. 6.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Sekcji III.4) niniejszego ogłoszenia. 7. Jeżeli osobą podpisującą ofertę, nie jest osoba upoważniona na </w:t>
      </w:r>
      <w:r w:rsidRPr="00DC3DD8">
        <w:rPr>
          <w:rFonts w:eastAsia="Times New Roman" w:cs="Times New Roman"/>
          <w:sz w:val="24"/>
          <w:szCs w:val="24"/>
          <w:lang w:eastAsia="pl-PL"/>
        </w:rPr>
        <w:lastRenderedPageBreak/>
        <w:t xml:space="preserve">podstawie dokumentu wymienionego w Sekcji III.4) niniejszego ogłoszenia., należy wraz z ofertą złożyć pełnomocnictwo do podpisania oferty, oświadczeń i pozostałych wymaganych przez Zamawiającego dokumentów oraz do składania ewentualnych wyjaśnień. Pełnomocnictwo jest składane w oryginale lub w formie kopii poświadczonej za zgodność z oryginałem przez notariusza. Pełnomocnik ma obowiązek złożyć wraz z pełnomocnictwem dokument, z którego wynika uprawnienie osób udzielających pełnomocnictwa do reprezentowania podmiotu udzielającego pełnomocnictwa.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u w:val="single"/>
          <w:lang w:eastAsia="pl-PL"/>
        </w:rPr>
        <w:t xml:space="preserve">SEKCJA IV: PROCEDURA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 xml:space="preserve">IV.1) OPIS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IV.1.1) Tryb udzielenia zamówienia: </w:t>
      </w:r>
      <w:r w:rsidRPr="00DC3DD8">
        <w:rPr>
          <w:rFonts w:eastAsia="Times New Roman" w:cs="Times New Roman"/>
          <w:sz w:val="24"/>
          <w:szCs w:val="24"/>
          <w:lang w:eastAsia="pl-PL"/>
        </w:rPr>
        <w:t xml:space="preserve">Przetarg nieograniczony </w:t>
      </w:r>
      <w:r w:rsidRPr="00DC3DD8">
        <w:rPr>
          <w:rFonts w:eastAsia="Times New Roman" w:cs="Times New Roman"/>
          <w:sz w:val="24"/>
          <w:szCs w:val="24"/>
          <w:lang w:eastAsia="pl-PL"/>
        </w:rPr>
        <w:br/>
      </w:r>
      <w:r w:rsidRPr="00DC3DD8">
        <w:rPr>
          <w:rFonts w:eastAsia="Times New Roman" w:cs="Times New Roman"/>
          <w:b/>
          <w:bCs/>
          <w:sz w:val="24"/>
          <w:szCs w:val="24"/>
          <w:lang w:eastAsia="pl-PL"/>
        </w:rPr>
        <w:t>IV.1.2) Zamawiający żąda wniesienia wadium:</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Informacja na temat wadium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IV.1.3) Przewiduje się udzielenie zaliczek na poczet wykonania zamówienia:</w:t>
      </w:r>
      <w:r w:rsidRPr="00DC3DD8">
        <w:rPr>
          <w:rFonts w:eastAsia="Times New Roman" w:cs="Times New Roman"/>
          <w:sz w:val="24"/>
          <w:szCs w:val="24"/>
          <w:lang w:eastAsia="pl-PL"/>
        </w:rPr>
        <w:t xml:space="preserv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Należy podać informacje na temat udzielania zaliczek: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IV.1.4) Wymaga się złożenia ofert w postaci katalogów elektronicznych lub dołączenia do ofert katalogów elektronicznych: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Dopuszcza się złożenie ofert w postaci katalogów elektronicznych lub dołączenia do ofert katalogów elektronicznych: </w:t>
      </w:r>
      <w:r w:rsidRPr="00DC3DD8">
        <w:rPr>
          <w:rFonts w:eastAsia="Times New Roman" w:cs="Times New Roman"/>
          <w:sz w:val="24"/>
          <w:szCs w:val="24"/>
          <w:lang w:eastAsia="pl-PL"/>
        </w:rPr>
        <w:br/>
        <w:t xml:space="preserve">Nie </w:t>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IV.1.5.) Wymaga się złożenia oferty wariantowej: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Dopuszcza się złożenie oferty wariantowej </w:t>
      </w:r>
      <w:r w:rsidRPr="00DC3DD8">
        <w:rPr>
          <w:rFonts w:eastAsia="Times New Roman" w:cs="Times New Roman"/>
          <w:sz w:val="24"/>
          <w:szCs w:val="24"/>
          <w:lang w:eastAsia="pl-PL"/>
        </w:rPr>
        <w:br/>
        <w:t xml:space="preserve">Nie </w:t>
      </w:r>
      <w:r w:rsidRPr="00DC3DD8">
        <w:rPr>
          <w:rFonts w:eastAsia="Times New Roman" w:cs="Times New Roman"/>
          <w:sz w:val="24"/>
          <w:szCs w:val="24"/>
          <w:lang w:eastAsia="pl-PL"/>
        </w:rPr>
        <w:br/>
        <w:t xml:space="preserve">Złożenie oferty wariantowej dopuszcza się tylko z jednoczesnym złożeniem oferty zasadniczej: </w:t>
      </w:r>
      <w:r w:rsidRPr="00DC3DD8">
        <w:rPr>
          <w:rFonts w:eastAsia="Times New Roman" w:cs="Times New Roman"/>
          <w:sz w:val="24"/>
          <w:szCs w:val="24"/>
          <w:lang w:eastAsia="pl-PL"/>
        </w:rPr>
        <w:br/>
        <w:t xml:space="preserve">Nie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IV.1.6) Przewidywana liczba wykonawców, którzy zostaną zaproszeni do udziału w postępowaniu </w:t>
      </w:r>
      <w:r w:rsidRPr="00DC3DD8">
        <w:rPr>
          <w:rFonts w:eastAsia="Times New Roman" w:cs="Times New Roman"/>
          <w:sz w:val="24"/>
          <w:szCs w:val="24"/>
          <w:lang w:eastAsia="pl-PL"/>
        </w:rPr>
        <w:br/>
      </w:r>
      <w:r w:rsidRPr="00DC3DD8">
        <w:rPr>
          <w:rFonts w:eastAsia="Times New Roman" w:cs="Times New Roman"/>
          <w:i/>
          <w:iCs/>
          <w:sz w:val="24"/>
          <w:szCs w:val="24"/>
          <w:lang w:eastAsia="pl-PL"/>
        </w:rPr>
        <w:t xml:space="preserve">(przetarg ograniczony, negocjacje z ogłoszeniem, dialog konkurencyjny, partnerstwo innowacyjne)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Liczba wykonawców   </w:t>
      </w:r>
      <w:r w:rsidRPr="00DC3DD8">
        <w:rPr>
          <w:rFonts w:eastAsia="Times New Roman" w:cs="Times New Roman"/>
          <w:sz w:val="24"/>
          <w:szCs w:val="24"/>
          <w:lang w:eastAsia="pl-PL"/>
        </w:rPr>
        <w:br/>
        <w:t xml:space="preserve">Przewidywana minimalna liczba wykonawców </w:t>
      </w:r>
      <w:r w:rsidRPr="00DC3DD8">
        <w:rPr>
          <w:rFonts w:eastAsia="Times New Roman" w:cs="Times New Roman"/>
          <w:sz w:val="24"/>
          <w:szCs w:val="24"/>
          <w:lang w:eastAsia="pl-PL"/>
        </w:rPr>
        <w:br/>
        <w:t xml:space="preserve">Maksymalna liczba wykonawców   </w:t>
      </w:r>
      <w:r w:rsidRPr="00DC3DD8">
        <w:rPr>
          <w:rFonts w:eastAsia="Times New Roman" w:cs="Times New Roman"/>
          <w:sz w:val="24"/>
          <w:szCs w:val="24"/>
          <w:lang w:eastAsia="pl-PL"/>
        </w:rPr>
        <w:br/>
        <w:t xml:space="preserve">Kryteria selekcji wykonawców: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IV.1.7) Informacje na temat umowy ramowej lub dynamicznego systemu zakupów: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Umowa ramowa będzie zawarta: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lastRenderedPageBreak/>
        <w:t xml:space="preserve">Czy przewiduje się ograniczenie liczby uczestników umowy ramowej: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Przewidziana maksymalna liczba uczestników umowy ramowej: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Zamówienie obejmuje ustanowienie dynamicznego systemu zakupów: </w:t>
      </w:r>
      <w:r w:rsidRPr="00DC3DD8">
        <w:rPr>
          <w:rFonts w:eastAsia="Times New Roman" w:cs="Times New Roman"/>
          <w:sz w:val="24"/>
          <w:szCs w:val="24"/>
          <w:lang w:eastAsia="pl-PL"/>
        </w:rPr>
        <w:br/>
        <w:t xml:space="preserve">Nie </w:t>
      </w:r>
      <w:r w:rsidRPr="00DC3DD8">
        <w:rPr>
          <w:rFonts w:eastAsia="Times New Roman" w:cs="Times New Roman"/>
          <w:sz w:val="24"/>
          <w:szCs w:val="24"/>
          <w:lang w:eastAsia="pl-PL"/>
        </w:rPr>
        <w:br/>
        <w:t xml:space="preserve">Adres strony internetowej, na której będą zamieszczone dodatkowe informacje dotyczące dynamicznego systemu zakupów: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W ramach umowy ramowej/dynamicznego systemu zakupów dopuszcza się złożenie ofert w formie katalogów elektronicznych: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IV.1.8) Aukcja elektroniczna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Przewidziane jest przeprowadzenie aukcji elektronicznej </w:t>
      </w:r>
      <w:r w:rsidRPr="00DC3DD8">
        <w:rPr>
          <w:rFonts w:eastAsia="Times New Roman" w:cs="Times New Roman"/>
          <w:i/>
          <w:iCs/>
          <w:sz w:val="24"/>
          <w:szCs w:val="24"/>
          <w:lang w:eastAsia="pl-PL"/>
        </w:rPr>
        <w:t xml:space="preserve">(przetarg nieograniczony, przetarg ograniczony, negocjacje z ogłoszeniem) </w:t>
      </w:r>
      <w:r w:rsidRPr="00DC3DD8">
        <w:rPr>
          <w:rFonts w:eastAsia="Times New Roman" w:cs="Times New Roman"/>
          <w:sz w:val="24"/>
          <w:szCs w:val="24"/>
          <w:lang w:eastAsia="pl-PL"/>
        </w:rPr>
        <w:t xml:space="preserve">Nie </w:t>
      </w:r>
      <w:r w:rsidRPr="00DC3DD8">
        <w:rPr>
          <w:rFonts w:eastAsia="Times New Roman" w:cs="Times New Roman"/>
          <w:sz w:val="24"/>
          <w:szCs w:val="24"/>
          <w:lang w:eastAsia="pl-PL"/>
        </w:rPr>
        <w:br/>
        <w:t xml:space="preserve">Należy podać adres strony internetowej, na której aukcja będzie prowadzona: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Należy wskazać elementy, których wartości będą przedmiotem aukcji elektronicznej: </w:t>
      </w:r>
      <w:r w:rsidRPr="00DC3DD8">
        <w:rPr>
          <w:rFonts w:eastAsia="Times New Roman" w:cs="Times New Roman"/>
          <w:sz w:val="24"/>
          <w:szCs w:val="24"/>
          <w:lang w:eastAsia="pl-PL"/>
        </w:rPr>
        <w:br/>
      </w:r>
      <w:r w:rsidRPr="00DC3DD8">
        <w:rPr>
          <w:rFonts w:eastAsia="Times New Roman" w:cs="Times New Roman"/>
          <w:b/>
          <w:bCs/>
          <w:sz w:val="24"/>
          <w:szCs w:val="24"/>
          <w:lang w:eastAsia="pl-PL"/>
        </w:rPr>
        <w:t>Przewiduje się ograniczenia co do przedstawionych wartości, wynikające z opisu przedmiotu zamówienia:</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Należy podać, które informacje zostaną udostępnione wykonawcom w trakcie aukcji elektronicznej oraz jaki będzie termin ich udostępnienia: </w:t>
      </w:r>
      <w:r w:rsidRPr="00DC3DD8">
        <w:rPr>
          <w:rFonts w:eastAsia="Times New Roman" w:cs="Times New Roman"/>
          <w:sz w:val="24"/>
          <w:szCs w:val="24"/>
          <w:lang w:eastAsia="pl-PL"/>
        </w:rPr>
        <w:br/>
        <w:t xml:space="preserve">Informacje dotyczące przebiegu aukcji elektronicznej: </w:t>
      </w:r>
      <w:r w:rsidRPr="00DC3DD8">
        <w:rPr>
          <w:rFonts w:eastAsia="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3DD8">
        <w:rPr>
          <w:rFonts w:eastAsia="Times New Roman" w:cs="Times New Roman"/>
          <w:sz w:val="24"/>
          <w:szCs w:val="24"/>
          <w:lang w:eastAsia="pl-PL"/>
        </w:rPr>
        <w:br/>
        <w:t xml:space="preserve">Informacje dotyczące wykorzystywanego sprzętu elektronicznego, rozwiązań i specyfikacji technicznych w zakresie połączeń: </w:t>
      </w:r>
      <w:r w:rsidRPr="00DC3DD8">
        <w:rPr>
          <w:rFonts w:eastAsia="Times New Roman" w:cs="Times New Roman"/>
          <w:sz w:val="24"/>
          <w:szCs w:val="24"/>
          <w:lang w:eastAsia="pl-PL"/>
        </w:rPr>
        <w:br/>
        <w:t xml:space="preserve">Wymagania dotyczące rejestracji i identyfikacji wykonawców w aukcji elektronicznej: </w:t>
      </w:r>
      <w:r w:rsidRPr="00DC3DD8">
        <w:rPr>
          <w:rFonts w:eastAsia="Times New Roman" w:cs="Times New Roman"/>
          <w:sz w:val="24"/>
          <w:szCs w:val="24"/>
          <w:lang w:eastAsia="pl-PL"/>
        </w:rPr>
        <w:br/>
        <w:t xml:space="preserve">Informacje o liczbie etapów aukcji elektronicznej i czasie ich trwania: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Czas trwania: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Czy wykonawcy, którzy nie złożyli nowych postąpień, zostaną zakwalifikowani do następnego etapu: </w:t>
      </w:r>
      <w:r w:rsidRPr="00DC3DD8">
        <w:rPr>
          <w:rFonts w:eastAsia="Times New Roman" w:cs="Times New Roman"/>
          <w:sz w:val="24"/>
          <w:szCs w:val="24"/>
          <w:lang w:eastAsia="pl-PL"/>
        </w:rPr>
        <w:br/>
        <w:t xml:space="preserve">Warunki zamknięcia aukcji elektronicznej: </w:t>
      </w:r>
      <w:r w:rsidRPr="00DC3DD8">
        <w:rPr>
          <w:rFonts w:eastAsia="Times New Roman" w:cs="Times New Roman"/>
          <w:sz w:val="24"/>
          <w:szCs w:val="24"/>
          <w:lang w:eastAsia="pl-PL"/>
        </w:rPr>
        <w:br/>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IV.2) KRYTERIA OCENY OFERT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IV.2.1) Kryteria oceny ofert: </w:t>
      </w:r>
      <w:r w:rsidRPr="00DC3DD8">
        <w:rPr>
          <w:rFonts w:eastAsia="Times New Roman" w:cs="Times New Roman"/>
          <w:sz w:val="24"/>
          <w:szCs w:val="24"/>
          <w:lang w:eastAsia="pl-PL"/>
        </w:rPr>
        <w:br/>
      </w:r>
      <w:r w:rsidRPr="00DC3DD8">
        <w:rPr>
          <w:rFonts w:eastAsia="Times New Roman" w:cs="Times New Roman"/>
          <w:b/>
          <w:bCs/>
          <w:sz w:val="24"/>
          <w:szCs w:val="24"/>
          <w:lang w:eastAsia="pl-PL"/>
        </w:rPr>
        <w:t>IV.2.2) Kryteria</w:t>
      </w:r>
      <w:r w:rsidRPr="00DC3DD8">
        <w:rPr>
          <w:rFonts w:eastAsia="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Znaczenie</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lastRenderedPageBreak/>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60,00</w:t>
            </w:r>
          </w:p>
        </w:tc>
      </w:tr>
      <w:tr w:rsidR="00DC3DD8" w:rsidRPr="00DC3DD8" w:rsidTr="00DC3DD8">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40,00</w:t>
            </w:r>
          </w:p>
        </w:tc>
      </w:tr>
    </w:tbl>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IV.2.3) Zastosowanie procedury, o której mowa w art. </w:t>
      </w:r>
      <w:proofErr w:type="spellStart"/>
      <w:r w:rsidRPr="00DC3DD8">
        <w:rPr>
          <w:rFonts w:eastAsia="Times New Roman" w:cs="Times New Roman"/>
          <w:b/>
          <w:bCs/>
          <w:sz w:val="24"/>
          <w:szCs w:val="24"/>
          <w:lang w:eastAsia="pl-PL"/>
        </w:rPr>
        <w:t>24aa</w:t>
      </w:r>
      <w:proofErr w:type="spellEnd"/>
      <w:r w:rsidRPr="00DC3DD8">
        <w:rPr>
          <w:rFonts w:eastAsia="Times New Roman" w:cs="Times New Roman"/>
          <w:b/>
          <w:bCs/>
          <w:sz w:val="24"/>
          <w:szCs w:val="24"/>
          <w:lang w:eastAsia="pl-PL"/>
        </w:rPr>
        <w:t xml:space="preserve"> ust. 1 ustawy </w:t>
      </w:r>
      <w:proofErr w:type="spellStart"/>
      <w:r w:rsidRPr="00DC3DD8">
        <w:rPr>
          <w:rFonts w:eastAsia="Times New Roman" w:cs="Times New Roman"/>
          <w:b/>
          <w:bCs/>
          <w:sz w:val="24"/>
          <w:szCs w:val="24"/>
          <w:lang w:eastAsia="pl-PL"/>
        </w:rPr>
        <w:t>Pzp</w:t>
      </w:r>
      <w:proofErr w:type="spellEnd"/>
      <w:r w:rsidRPr="00DC3DD8">
        <w:rPr>
          <w:rFonts w:eastAsia="Times New Roman" w:cs="Times New Roman"/>
          <w:b/>
          <w:bCs/>
          <w:sz w:val="24"/>
          <w:szCs w:val="24"/>
          <w:lang w:eastAsia="pl-PL"/>
        </w:rPr>
        <w:t xml:space="preserve"> </w:t>
      </w:r>
      <w:r w:rsidRPr="00DC3DD8">
        <w:rPr>
          <w:rFonts w:eastAsia="Times New Roman" w:cs="Times New Roman"/>
          <w:sz w:val="24"/>
          <w:szCs w:val="24"/>
          <w:lang w:eastAsia="pl-PL"/>
        </w:rPr>
        <w:t xml:space="preserve">(przetarg nieograniczony) </w:t>
      </w:r>
      <w:r w:rsidRPr="00DC3DD8">
        <w:rPr>
          <w:rFonts w:eastAsia="Times New Roman" w:cs="Times New Roman"/>
          <w:sz w:val="24"/>
          <w:szCs w:val="24"/>
          <w:lang w:eastAsia="pl-PL"/>
        </w:rPr>
        <w:br/>
        <w:t xml:space="preserve">Tak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IV.3) Negocjacje z ogłoszeniem, dialog konkurencyjny, partnerstwo innowacyjne </w:t>
      </w:r>
      <w:r w:rsidRPr="00DC3DD8">
        <w:rPr>
          <w:rFonts w:eastAsia="Times New Roman" w:cs="Times New Roman"/>
          <w:sz w:val="24"/>
          <w:szCs w:val="24"/>
          <w:lang w:eastAsia="pl-PL"/>
        </w:rPr>
        <w:br/>
      </w:r>
      <w:r w:rsidRPr="00DC3DD8">
        <w:rPr>
          <w:rFonts w:eastAsia="Times New Roman" w:cs="Times New Roman"/>
          <w:b/>
          <w:bCs/>
          <w:sz w:val="24"/>
          <w:szCs w:val="24"/>
          <w:lang w:eastAsia="pl-PL"/>
        </w:rPr>
        <w:t>IV.3.1) Informacje na temat negocjacji z ogłoszeniem</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Minimalne wymagania, które muszą spełniać wszystkie oferty: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Przewidziane jest zastrzeżenie prawa do udzielenia zamówienia na podstawie ofert wstępnych bez przeprowadzenia negocjacji </w:t>
      </w:r>
      <w:r w:rsidRPr="00DC3DD8">
        <w:rPr>
          <w:rFonts w:eastAsia="Times New Roman" w:cs="Times New Roman"/>
          <w:sz w:val="24"/>
          <w:szCs w:val="24"/>
          <w:lang w:eastAsia="pl-PL"/>
        </w:rPr>
        <w:br/>
        <w:t xml:space="preserve">Przewidziany jest podział negocjacji na etapy w celu ograniczenia liczby ofert: </w:t>
      </w:r>
      <w:r w:rsidRPr="00DC3DD8">
        <w:rPr>
          <w:rFonts w:eastAsia="Times New Roman" w:cs="Times New Roman"/>
          <w:sz w:val="24"/>
          <w:szCs w:val="24"/>
          <w:lang w:eastAsia="pl-PL"/>
        </w:rPr>
        <w:br/>
        <w:t xml:space="preserve">Należy podać informacje na temat etapów negocjacji (w tym liczbę etapów):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IV.3.2) Informacje na temat dialogu konkurencyjnego</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Opis potrzeb i wymagań zamawiającego lub informacja o sposobie uzyskania tego opisu: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Wstępny harmonogram postępowania: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Podział dialogu na etapy w celu ograniczenia liczby rozwiązań: </w:t>
      </w:r>
      <w:r w:rsidRPr="00DC3DD8">
        <w:rPr>
          <w:rFonts w:eastAsia="Times New Roman" w:cs="Times New Roman"/>
          <w:sz w:val="24"/>
          <w:szCs w:val="24"/>
          <w:lang w:eastAsia="pl-PL"/>
        </w:rPr>
        <w:br/>
        <w:t xml:space="preserve">Należy podać informacje na temat etapów dialogu: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IV.3.3) Informacje na temat partnerstwa innowacyjnego</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Elementy opisu przedmiotu zamówienia definiujące minimalne wymagania, którym muszą odpowiadać wszystkie oferty: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Informacje dodatkowe: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IV.4) Licytacja elektroniczna </w:t>
      </w:r>
      <w:r w:rsidRPr="00DC3DD8">
        <w:rPr>
          <w:rFonts w:eastAsia="Times New Roman" w:cs="Times New Roman"/>
          <w:sz w:val="24"/>
          <w:szCs w:val="24"/>
          <w:lang w:eastAsia="pl-PL"/>
        </w:rPr>
        <w:br/>
        <w:t xml:space="preserve">Adres strony internetowej, na której będzie prowadzona licytacja elektroniczna: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Adres strony internetowej, na której jest dostępny opis przedmiotu zamówienia w licytacji elektronicznej: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Wymagania dotyczące rejestracji i identyfikacji wykonawców w licytacji elektronicznej, w tym wymagania techniczne urządzeń informatycznych: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lastRenderedPageBreak/>
        <w:t xml:space="preserve">Sposób postępowania w toku licytacji elektronicznej, w tym określenie minimalnych wysokości postąpień: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Informacje o liczbie etapów licytacji elektronicznej i czasie ich trwania: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Czas trwania: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Wykonawcy, którzy nie złożyli nowych postąpień, zostaną zakwalifikowani do następnego etapu: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Termin składania wniosków o dopuszczenie do udziału w licytacji elektronicznej: </w:t>
      </w:r>
      <w:r w:rsidRPr="00DC3DD8">
        <w:rPr>
          <w:rFonts w:eastAsia="Times New Roman" w:cs="Times New Roman"/>
          <w:sz w:val="24"/>
          <w:szCs w:val="24"/>
          <w:lang w:eastAsia="pl-PL"/>
        </w:rPr>
        <w:br/>
        <w:t xml:space="preserve">Data: godzina: </w:t>
      </w:r>
      <w:r w:rsidRPr="00DC3DD8">
        <w:rPr>
          <w:rFonts w:eastAsia="Times New Roman" w:cs="Times New Roman"/>
          <w:sz w:val="24"/>
          <w:szCs w:val="24"/>
          <w:lang w:eastAsia="pl-PL"/>
        </w:rPr>
        <w:br/>
        <w:t xml:space="preserve">Termin otwarcia licytacji elektronicznej: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Termin i warunki zamknięcia licytacji elektronicznej: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Umowa, która będzie podpisana w wyniku rozstrzygnięcia niniejszego postępowania o udzielenie zamówienia, będzie zawierała zapisy podane w Projekcie Umowy stanowiącym Część II SIWZ, z uwzględnieniem treści Oferty.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Wymagania dotyczące zabezpieczenia należytego wykonania umowy: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t xml:space="preserve">Wykonawca, którego oferta zostanie wybrana jako najkorzystniejsza, wniesie zabezpieczenie należytego wykonania umowy przed podpisaniem umowy w wysokości 10 % ceny całkowitej podanej w ofercie. Szczegółowe wymagania dotyczące zabezpieczenia należytego wykonania umowy zawarte zostały w Części I SIWZ - IDW Rozdział XV oraz w Części II SIWZ - Projekt umowy § 26.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sz w:val="24"/>
          <w:szCs w:val="24"/>
          <w:lang w:eastAsia="pl-PL"/>
        </w:rPr>
        <w:br/>
        <w:t xml:space="preserve">Informacje dodatkowe: </w:t>
      </w:r>
    </w:p>
    <w:p w:rsidR="00DC3DD8" w:rsidRPr="00DC3DD8" w:rsidRDefault="00DC3DD8" w:rsidP="00DC3DD8">
      <w:pPr>
        <w:spacing w:line="240" w:lineRule="auto"/>
        <w:rPr>
          <w:rFonts w:eastAsia="Times New Roman" w:cs="Times New Roman"/>
          <w:sz w:val="24"/>
          <w:szCs w:val="24"/>
          <w:lang w:eastAsia="pl-PL"/>
        </w:rPr>
      </w:pPr>
      <w:r w:rsidRPr="00DC3DD8">
        <w:rPr>
          <w:rFonts w:eastAsia="Times New Roman" w:cs="Times New Roman"/>
          <w:b/>
          <w:bCs/>
          <w:sz w:val="24"/>
          <w:szCs w:val="24"/>
          <w:lang w:eastAsia="pl-PL"/>
        </w:rPr>
        <w:t>IV.5) ZMIANA UMOWY</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b/>
          <w:bCs/>
          <w:sz w:val="24"/>
          <w:szCs w:val="24"/>
          <w:lang w:eastAsia="pl-PL"/>
        </w:rPr>
        <w:t>Przewiduje się istotne zmiany postanowień zawartej umowy w stosunku do treści oferty, na podstawie której dokonano wyboru wykonawcy:</w:t>
      </w:r>
      <w:r w:rsidRPr="00DC3DD8">
        <w:rPr>
          <w:rFonts w:eastAsia="Times New Roman" w:cs="Times New Roman"/>
          <w:sz w:val="24"/>
          <w:szCs w:val="24"/>
          <w:lang w:eastAsia="pl-PL"/>
        </w:rPr>
        <w:t xml:space="preserve"> Tak </w:t>
      </w:r>
      <w:r w:rsidRPr="00DC3DD8">
        <w:rPr>
          <w:rFonts w:eastAsia="Times New Roman" w:cs="Times New Roman"/>
          <w:sz w:val="24"/>
          <w:szCs w:val="24"/>
          <w:lang w:eastAsia="pl-PL"/>
        </w:rPr>
        <w:br/>
        <w:t xml:space="preserve">Należy wskazać zakres, charakter zmian oraz warunki wprowadzenia zmian: </w:t>
      </w:r>
      <w:r w:rsidRPr="00DC3DD8">
        <w:rPr>
          <w:rFonts w:eastAsia="Times New Roman" w:cs="Times New Roman"/>
          <w:sz w:val="24"/>
          <w:szCs w:val="24"/>
          <w:lang w:eastAsia="pl-PL"/>
        </w:rPr>
        <w:br/>
        <w:t xml:space="preserve">Zamawiający przewiduje zmiany postanowień zawartej umowy w stosunku do treści oferty zgodnie z zapisami Części II SIWZ - Projekt umowy § 27.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IV.6) INFORMACJE ADMINISTRACYJNE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IV.6.1) Sposób udostępniania informacji o charakterze poufnym </w:t>
      </w:r>
      <w:r w:rsidRPr="00DC3DD8">
        <w:rPr>
          <w:rFonts w:eastAsia="Times New Roman" w:cs="Times New Roman"/>
          <w:i/>
          <w:iCs/>
          <w:sz w:val="24"/>
          <w:szCs w:val="24"/>
          <w:lang w:eastAsia="pl-PL"/>
        </w:rPr>
        <w:t xml:space="preserve">(jeżeli dotyczy):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Środki służące ochronie informacji o charakterze poufnym</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IV.6.2) Termin składania ofert lub wniosków o dopuszczenie do udziału w postępowaniu: </w:t>
      </w:r>
      <w:r w:rsidRPr="00DC3DD8">
        <w:rPr>
          <w:rFonts w:eastAsia="Times New Roman" w:cs="Times New Roman"/>
          <w:sz w:val="24"/>
          <w:szCs w:val="24"/>
          <w:lang w:eastAsia="pl-PL"/>
        </w:rPr>
        <w:br/>
        <w:t xml:space="preserve">Data: 2019-10-28, godzina: 10:00, </w:t>
      </w:r>
      <w:r w:rsidRPr="00DC3DD8">
        <w:rPr>
          <w:rFonts w:eastAsia="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3DD8">
        <w:rPr>
          <w:rFonts w:eastAsia="Times New Roman" w:cs="Times New Roman"/>
          <w:sz w:val="24"/>
          <w:szCs w:val="24"/>
          <w:lang w:eastAsia="pl-PL"/>
        </w:rPr>
        <w:br/>
        <w:t xml:space="preserve">Nie </w:t>
      </w:r>
      <w:r w:rsidRPr="00DC3DD8">
        <w:rPr>
          <w:rFonts w:eastAsia="Times New Roman" w:cs="Times New Roman"/>
          <w:sz w:val="24"/>
          <w:szCs w:val="24"/>
          <w:lang w:eastAsia="pl-PL"/>
        </w:rPr>
        <w:br/>
        <w:t xml:space="preserve">Wskazać powody: </w:t>
      </w:r>
      <w:r w:rsidRPr="00DC3DD8">
        <w:rPr>
          <w:rFonts w:eastAsia="Times New Roman" w:cs="Times New Roman"/>
          <w:sz w:val="24"/>
          <w:szCs w:val="24"/>
          <w:lang w:eastAsia="pl-PL"/>
        </w:rPr>
        <w:br/>
      </w:r>
      <w:r w:rsidRPr="00DC3DD8">
        <w:rPr>
          <w:rFonts w:eastAsia="Times New Roman" w:cs="Times New Roman"/>
          <w:sz w:val="24"/>
          <w:szCs w:val="24"/>
          <w:lang w:eastAsia="pl-PL"/>
        </w:rPr>
        <w:br/>
        <w:t xml:space="preserve">Język lub języki, w jakich mogą być sporządzane oferty lub wnioski o dopuszczenie do udziału w postępowaniu </w:t>
      </w:r>
      <w:r w:rsidRPr="00DC3DD8">
        <w:rPr>
          <w:rFonts w:eastAsia="Times New Roman" w:cs="Times New Roman"/>
          <w:sz w:val="24"/>
          <w:szCs w:val="24"/>
          <w:lang w:eastAsia="pl-PL"/>
        </w:rPr>
        <w:br/>
        <w:t xml:space="preserve">&gt; polski </w:t>
      </w:r>
      <w:r w:rsidRPr="00DC3DD8">
        <w:rPr>
          <w:rFonts w:eastAsia="Times New Roman" w:cs="Times New Roman"/>
          <w:sz w:val="24"/>
          <w:szCs w:val="24"/>
          <w:lang w:eastAsia="pl-PL"/>
        </w:rPr>
        <w:br/>
      </w:r>
      <w:r w:rsidRPr="00DC3DD8">
        <w:rPr>
          <w:rFonts w:eastAsia="Times New Roman" w:cs="Times New Roman"/>
          <w:b/>
          <w:bCs/>
          <w:sz w:val="24"/>
          <w:szCs w:val="24"/>
          <w:lang w:eastAsia="pl-PL"/>
        </w:rPr>
        <w:t xml:space="preserve">IV.6.3) Termin związania ofertą: </w:t>
      </w:r>
      <w:r w:rsidRPr="00DC3DD8">
        <w:rPr>
          <w:rFonts w:eastAsia="Times New Roman" w:cs="Times New Roman"/>
          <w:sz w:val="24"/>
          <w:szCs w:val="24"/>
          <w:lang w:eastAsia="pl-PL"/>
        </w:rPr>
        <w:t xml:space="preserve">do: okres w dniach: 30 (od ostatecznego terminu składania </w:t>
      </w:r>
      <w:r w:rsidRPr="00DC3DD8">
        <w:rPr>
          <w:rFonts w:eastAsia="Times New Roman" w:cs="Times New Roman"/>
          <w:sz w:val="24"/>
          <w:szCs w:val="24"/>
          <w:lang w:eastAsia="pl-PL"/>
        </w:rPr>
        <w:lastRenderedPageBreak/>
        <w:t xml:space="preserve">ofert) </w:t>
      </w:r>
      <w:r w:rsidRPr="00DC3DD8">
        <w:rPr>
          <w:rFonts w:eastAsia="Times New Roman" w:cs="Times New Roman"/>
          <w:sz w:val="24"/>
          <w:szCs w:val="24"/>
          <w:lang w:eastAsia="pl-PL"/>
        </w:rPr>
        <w:br/>
      </w:r>
      <w:r w:rsidRPr="00DC3DD8">
        <w:rPr>
          <w:rFonts w:eastAsia="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3DD8">
        <w:rPr>
          <w:rFonts w:eastAsia="Times New Roman" w:cs="Times New Roman"/>
          <w:sz w:val="24"/>
          <w:szCs w:val="24"/>
          <w:lang w:eastAsia="pl-PL"/>
        </w:rPr>
        <w:t xml:space="preserve"> Nie </w:t>
      </w:r>
      <w:r w:rsidRPr="00DC3DD8">
        <w:rPr>
          <w:rFonts w:eastAsia="Times New Roman" w:cs="Times New Roman"/>
          <w:sz w:val="24"/>
          <w:szCs w:val="24"/>
          <w:lang w:eastAsia="pl-PL"/>
        </w:rPr>
        <w:br/>
      </w:r>
      <w:r w:rsidRPr="00DC3DD8">
        <w:rPr>
          <w:rFonts w:eastAsia="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3DD8">
        <w:rPr>
          <w:rFonts w:eastAsia="Times New Roman" w:cs="Times New Roman"/>
          <w:sz w:val="24"/>
          <w:szCs w:val="24"/>
          <w:lang w:eastAsia="pl-PL"/>
        </w:rPr>
        <w:t xml:space="preserve"> Nie </w:t>
      </w:r>
      <w:r w:rsidRPr="00DC3DD8">
        <w:rPr>
          <w:rFonts w:eastAsia="Times New Roman" w:cs="Times New Roman"/>
          <w:sz w:val="24"/>
          <w:szCs w:val="24"/>
          <w:lang w:eastAsia="pl-PL"/>
        </w:rPr>
        <w:br/>
      </w:r>
      <w:r w:rsidRPr="00DC3DD8">
        <w:rPr>
          <w:rFonts w:eastAsia="Times New Roman" w:cs="Times New Roman"/>
          <w:b/>
          <w:bCs/>
          <w:sz w:val="24"/>
          <w:szCs w:val="24"/>
          <w:lang w:eastAsia="pl-PL"/>
        </w:rPr>
        <w:t>IV.6.6) Informacje dodatkowe:</w:t>
      </w:r>
      <w:r w:rsidRPr="00DC3DD8">
        <w:rPr>
          <w:rFonts w:eastAsia="Times New Roman" w:cs="Times New Roman"/>
          <w:sz w:val="24"/>
          <w:szCs w:val="24"/>
          <w:lang w:eastAsia="pl-PL"/>
        </w:rPr>
        <w:t xml:space="preserve"> </w:t>
      </w:r>
      <w:r w:rsidRPr="00DC3DD8">
        <w:rPr>
          <w:rFonts w:eastAsia="Times New Roman" w:cs="Times New Roman"/>
          <w:sz w:val="24"/>
          <w:szCs w:val="24"/>
          <w:lang w:eastAsia="pl-PL"/>
        </w:rPr>
        <w:br/>
        <w:t xml:space="preserve">1. Zamawiający nie przewiduje zawarcia umowy ramowej. 2. Zamawiający nie dopuszcza i nie przewiduje składania ofert wariantowych. 3. Zamawiający nie ustanawia dynamicznego systemu zakupów. 4. Zamawiający nie przewiduje wyboru najkorzystniejszej oferty z zastosowaniem aukcji elektronicznej. 5. Zamawiający nie przewiduje zwrotu kosztów udziału w postępowaniu. 6. Zamawiający nie ustala przedstawienia informacji zawartych w ofercie w postaci katalogu elektronicznego ani dołączenia katalogu elektronicznego do oferty oraz nie dopuszcza takiej możliwości. 7. Zamawiający w opisie przedmiotu zamówienia nie stawia wymagań by przy realizacji zamówienia uczestniczyły osoby, o których mowa w art. 22 ust. 2 Ustawy PZP. 8. Zamawiający nie przewiduje rozliczenia zawartej umowy o zamówienie publiczne w walutach obcych. Rozliczenia między Zamawiającym, a Wykonawcą będą prowadzone w złotych polskich. </w:t>
      </w:r>
    </w:p>
    <w:p w:rsidR="00DC3DD8" w:rsidRPr="00DC3DD8" w:rsidRDefault="00DC3DD8" w:rsidP="00DC3DD8">
      <w:pPr>
        <w:spacing w:line="240" w:lineRule="auto"/>
        <w:jc w:val="center"/>
        <w:rPr>
          <w:rFonts w:eastAsia="Times New Roman" w:cs="Times New Roman"/>
          <w:sz w:val="24"/>
          <w:szCs w:val="24"/>
          <w:lang w:eastAsia="pl-PL"/>
        </w:rPr>
      </w:pPr>
      <w:r w:rsidRPr="00DC3DD8">
        <w:rPr>
          <w:rFonts w:eastAsia="Times New Roman" w:cs="Times New Roman"/>
          <w:sz w:val="24"/>
          <w:szCs w:val="24"/>
          <w:u w:val="single"/>
          <w:lang w:eastAsia="pl-PL"/>
        </w:rPr>
        <w:t xml:space="preserve">ZAŁĄCZNIK I - INFORMACJE DOTYCZĄCE OFERT CZĘŚCIOWYCH </w:t>
      </w:r>
    </w:p>
    <w:p w:rsidR="00DC3DD8" w:rsidRPr="00DC3DD8" w:rsidRDefault="00DC3DD8" w:rsidP="00DC3DD8">
      <w:pPr>
        <w:spacing w:line="240" w:lineRule="auto"/>
        <w:rPr>
          <w:rFonts w:eastAsia="Times New Roman" w:cs="Times New Roman"/>
          <w:sz w:val="24"/>
          <w:szCs w:val="24"/>
          <w:lang w:eastAsia="pl-PL"/>
        </w:rPr>
      </w:pPr>
    </w:p>
    <w:p w:rsidR="00DC3DD8" w:rsidRPr="00DC3DD8" w:rsidRDefault="00DC3DD8" w:rsidP="00DC3DD8">
      <w:pPr>
        <w:spacing w:line="240" w:lineRule="auto"/>
        <w:rPr>
          <w:rFonts w:eastAsia="Times New Roman" w:cs="Times New Roman"/>
          <w:sz w:val="24"/>
          <w:szCs w:val="24"/>
          <w:lang w:eastAsia="pl-PL"/>
        </w:rPr>
      </w:pPr>
    </w:p>
    <w:p w:rsidR="00DC3DD8" w:rsidRPr="00DC3DD8" w:rsidRDefault="00DC3DD8" w:rsidP="00DC3DD8">
      <w:pPr>
        <w:spacing w:after="240" w:line="240" w:lineRule="auto"/>
        <w:rPr>
          <w:rFonts w:eastAsia="Times New Roman" w:cs="Times New Roman"/>
          <w:sz w:val="24"/>
          <w:szCs w:val="24"/>
          <w:lang w:eastAsia="pl-PL"/>
        </w:rPr>
      </w:pPr>
    </w:p>
    <w:p w:rsidR="00DC3DD8" w:rsidRPr="00DC3DD8" w:rsidRDefault="00DC3DD8" w:rsidP="00DC3DD8">
      <w:pPr>
        <w:spacing w:after="240" w:line="240" w:lineRule="auto"/>
        <w:rPr>
          <w:rFonts w:eastAsia="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3DD8" w:rsidRPr="00DC3DD8" w:rsidTr="00DC3DD8">
        <w:trPr>
          <w:tblCellSpacing w:w="15" w:type="dxa"/>
        </w:trPr>
        <w:tc>
          <w:tcPr>
            <w:tcW w:w="0" w:type="auto"/>
            <w:vAlign w:val="center"/>
            <w:hideMark/>
          </w:tcPr>
          <w:p w:rsidR="00DC3DD8" w:rsidRPr="00DC3DD8" w:rsidRDefault="00DC3DD8" w:rsidP="00DC3DD8">
            <w:pPr>
              <w:spacing w:line="240" w:lineRule="auto"/>
              <w:rPr>
                <w:rFonts w:eastAsia="Times New Roman" w:cs="Times New Roman"/>
                <w:sz w:val="24"/>
                <w:szCs w:val="24"/>
                <w:lang w:eastAsia="pl-PL"/>
              </w:rPr>
            </w:pPr>
          </w:p>
        </w:tc>
      </w:tr>
    </w:tbl>
    <w:p w:rsidR="00DC3DD8" w:rsidRPr="00DC3DD8" w:rsidRDefault="00DC3DD8" w:rsidP="00DC3DD8">
      <w:pPr>
        <w:pBdr>
          <w:top w:val="single" w:sz="6" w:space="1" w:color="auto"/>
        </w:pBdr>
        <w:spacing w:line="240" w:lineRule="auto"/>
        <w:jc w:val="center"/>
        <w:rPr>
          <w:rFonts w:ascii="Arial" w:eastAsia="Times New Roman" w:hAnsi="Arial" w:cs="Arial"/>
          <w:vanish/>
          <w:sz w:val="16"/>
          <w:szCs w:val="16"/>
          <w:lang w:eastAsia="pl-PL"/>
        </w:rPr>
      </w:pPr>
      <w:r w:rsidRPr="00DC3DD8">
        <w:rPr>
          <w:rFonts w:ascii="Arial" w:eastAsia="Times New Roman" w:hAnsi="Arial" w:cs="Arial"/>
          <w:vanish/>
          <w:sz w:val="16"/>
          <w:szCs w:val="16"/>
          <w:lang w:eastAsia="pl-PL"/>
        </w:rPr>
        <w:t>Dół formularza</w:t>
      </w:r>
    </w:p>
    <w:p w:rsidR="00DC3DD8" w:rsidRPr="00DC3DD8" w:rsidRDefault="00DC3DD8" w:rsidP="00DC3DD8">
      <w:pPr>
        <w:pBdr>
          <w:bottom w:val="single" w:sz="6" w:space="1" w:color="auto"/>
        </w:pBdr>
        <w:spacing w:line="240" w:lineRule="auto"/>
        <w:jc w:val="center"/>
        <w:rPr>
          <w:rFonts w:ascii="Arial" w:eastAsia="Times New Roman" w:hAnsi="Arial" w:cs="Arial"/>
          <w:vanish/>
          <w:sz w:val="16"/>
          <w:szCs w:val="16"/>
          <w:lang w:eastAsia="pl-PL"/>
        </w:rPr>
      </w:pPr>
      <w:r w:rsidRPr="00DC3DD8">
        <w:rPr>
          <w:rFonts w:ascii="Arial" w:eastAsia="Times New Roman" w:hAnsi="Arial" w:cs="Arial"/>
          <w:vanish/>
          <w:sz w:val="16"/>
          <w:szCs w:val="16"/>
          <w:lang w:eastAsia="pl-PL"/>
        </w:rPr>
        <w:t>Początek formularza</w:t>
      </w:r>
    </w:p>
    <w:p w:rsidR="00DC3DD8" w:rsidRPr="00DC3DD8" w:rsidRDefault="00DC3DD8" w:rsidP="00DC3DD8">
      <w:pPr>
        <w:pBdr>
          <w:top w:val="single" w:sz="6" w:space="1" w:color="auto"/>
        </w:pBdr>
        <w:spacing w:line="240" w:lineRule="auto"/>
        <w:jc w:val="center"/>
        <w:rPr>
          <w:rFonts w:ascii="Arial" w:eastAsia="Times New Roman" w:hAnsi="Arial" w:cs="Arial"/>
          <w:vanish/>
          <w:sz w:val="16"/>
          <w:szCs w:val="16"/>
          <w:lang w:eastAsia="pl-PL"/>
        </w:rPr>
      </w:pPr>
      <w:r w:rsidRPr="00DC3DD8">
        <w:rPr>
          <w:rFonts w:ascii="Arial" w:eastAsia="Times New Roman" w:hAnsi="Arial" w:cs="Arial"/>
          <w:vanish/>
          <w:sz w:val="16"/>
          <w:szCs w:val="16"/>
          <w:lang w:eastAsia="pl-PL"/>
        </w:rPr>
        <w:t>Dół formularza</w:t>
      </w:r>
    </w:p>
    <w:p w:rsidR="00E17A07" w:rsidRDefault="00DC3DD8"/>
    <w:sectPr w:rsidR="00E1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D8"/>
    <w:rsid w:val="0016789B"/>
    <w:rsid w:val="001A08B6"/>
    <w:rsid w:val="004F6C70"/>
    <w:rsid w:val="00992D75"/>
    <w:rsid w:val="009E0EF5"/>
    <w:rsid w:val="00A511D2"/>
    <w:rsid w:val="00CB47C7"/>
    <w:rsid w:val="00CC5B2F"/>
    <w:rsid w:val="00CD3610"/>
    <w:rsid w:val="00DC3DD8"/>
    <w:rsid w:val="00EB3963"/>
    <w:rsid w:val="00F66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5479">
      <w:bodyDiv w:val="1"/>
      <w:marLeft w:val="0"/>
      <w:marRight w:val="0"/>
      <w:marTop w:val="0"/>
      <w:marBottom w:val="0"/>
      <w:divBdr>
        <w:top w:val="none" w:sz="0" w:space="0" w:color="auto"/>
        <w:left w:val="none" w:sz="0" w:space="0" w:color="auto"/>
        <w:bottom w:val="none" w:sz="0" w:space="0" w:color="auto"/>
        <w:right w:val="none" w:sz="0" w:space="0" w:color="auto"/>
      </w:divBdr>
      <w:divsChild>
        <w:div w:id="1202790863">
          <w:marLeft w:val="0"/>
          <w:marRight w:val="0"/>
          <w:marTop w:val="0"/>
          <w:marBottom w:val="0"/>
          <w:divBdr>
            <w:top w:val="none" w:sz="0" w:space="0" w:color="auto"/>
            <w:left w:val="none" w:sz="0" w:space="0" w:color="auto"/>
            <w:bottom w:val="none" w:sz="0" w:space="0" w:color="auto"/>
            <w:right w:val="none" w:sz="0" w:space="0" w:color="auto"/>
          </w:divBdr>
          <w:divsChild>
            <w:div w:id="2113276825">
              <w:marLeft w:val="0"/>
              <w:marRight w:val="0"/>
              <w:marTop w:val="0"/>
              <w:marBottom w:val="0"/>
              <w:divBdr>
                <w:top w:val="none" w:sz="0" w:space="0" w:color="auto"/>
                <w:left w:val="none" w:sz="0" w:space="0" w:color="auto"/>
                <w:bottom w:val="none" w:sz="0" w:space="0" w:color="auto"/>
                <w:right w:val="none" w:sz="0" w:space="0" w:color="auto"/>
              </w:divBdr>
              <w:divsChild>
                <w:div w:id="1832407178">
                  <w:marLeft w:val="0"/>
                  <w:marRight w:val="0"/>
                  <w:marTop w:val="0"/>
                  <w:marBottom w:val="0"/>
                  <w:divBdr>
                    <w:top w:val="none" w:sz="0" w:space="0" w:color="auto"/>
                    <w:left w:val="none" w:sz="0" w:space="0" w:color="auto"/>
                    <w:bottom w:val="none" w:sz="0" w:space="0" w:color="auto"/>
                    <w:right w:val="none" w:sz="0" w:space="0" w:color="auto"/>
                  </w:divBdr>
                </w:div>
                <w:div w:id="1811243021">
                  <w:marLeft w:val="0"/>
                  <w:marRight w:val="0"/>
                  <w:marTop w:val="0"/>
                  <w:marBottom w:val="0"/>
                  <w:divBdr>
                    <w:top w:val="none" w:sz="0" w:space="0" w:color="auto"/>
                    <w:left w:val="none" w:sz="0" w:space="0" w:color="auto"/>
                    <w:bottom w:val="none" w:sz="0" w:space="0" w:color="auto"/>
                    <w:right w:val="none" w:sz="0" w:space="0" w:color="auto"/>
                  </w:divBdr>
                </w:div>
                <w:div w:id="540672592">
                  <w:marLeft w:val="0"/>
                  <w:marRight w:val="0"/>
                  <w:marTop w:val="0"/>
                  <w:marBottom w:val="0"/>
                  <w:divBdr>
                    <w:top w:val="none" w:sz="0" w:space="0" w:color="auto"/>
                    <w:left w:val="none" w:sz="0" w:space="0" w:color="auto"/>
                    <w:bottom w:val="none" w:sz="0" w:space="0" w:color="auto"/>
                    <w:right w:val="none" w:sz="0" w:space="0" w:color="auto"/>
                  </w:divBdr>
                  <w:divsChild>
                    <w:div w:id="1754742345">
                      <w:marLeft w:val="0"/>
                      <w:marRight w:val="0"/>
                      <w:marTop w:val="0"/>
                      <w:marBottom w:val="0"/>
                      <w:divBdr>
                        <w:top w:val="none" w:sz="0" w:space="0" w:color="auto"/>
                        <w:left w:val="none" w:sz="0" w:space="0" w:color="auto"/>
                        <w:bottom w:val="none" w:sz="0" w:space="0" w:color="auto"/>
                        <w:right w:val="none" w:sz="0" w:space="0" w:color="auto"/>
                      </w:divBdr>
                    </w:div>
                  </w:divsChild>
                </w:div>
                <w:div w:id="1104153581">
                  <w:marLeft w:val="0"/>
                  <w:marRight w:val="0"/>
                  <w:marTop w:val="0"/>
                  <w:marBottom w:val="0"/>
                  <w:divBdr>
                    <w:top w:val="none" w:sz="0" w:space="0" w:color="auto"/>
                    <w:left w:val="none" w:sz="0" w:space="0" w:color="auto"/>
                    <w:bottom w:val="none" w:sz="0" w:space="0" w:color="auto"/>
                    <w:right w:val="none" w:sz="0" w:space="0" w:color="auto"/>
                  </w:divBdr>
                  <w:divsChild>
                    <w:div w:id="1010832644">
                      <w:marLeft w:val="0"/>
                      <w:marRight w:val="0"/>
                      <w:marTop w:val="0"/>
                      <w:marBottom w:val="0"/>
                      <w:divBdr>
                        <w:top w:val="none" w:sz="0" w:space="0" w:color="auto"/>
                        <w:left w:val="none" w:sz="0" w:space="0" w:color="auto"/>
                        <w:bottom w:val="none" w:sz="0" w:space="0" w:color="auto"/>
                        <w:right w:val="none" w:sz="0" w:space="0" w:color="auto"/>
                      </w:divBdr>
                    </w:div>
                  </w:divsChild>
                </w:div>
                <w:div w:id="560139974">
                  <w:marLeft w:val="0"/>
                  <w:marRight w:val="0"/>
                  <w:marTop w:val="0"/>
                  <w:marBottom w:val="0"/>
                  <w:divBdr>
                    <w:top w:val="none" w:sz="0" w:space="0" w:color="auto"/>
                    <w:left w:val="none" w:sz="0" w:space="0" w:color="auto"/>
                    <w:bottom w:val="none" w:sz="0" w:space="0" w:color="auto"/>
                    <w:right w:val="none" w:sz="0" w:space="0" w:color="auto"/>
                  </w:divBdr>
                  <w:divsChild>
                    <w:div w:id="130365688">
                      <w:marLeft w:val="0"/>
                      <w:marRight w:val="0"/>
                      <w:marTop w:val="0"/>
                      <w:marBottom w:val="0"/>
                      <w:divBdr>
                        <w:top w:val="none" w:sz="0" w:space="0" w:color="auto"/>
                        <w:left w:val="none" w:sz="0" w:space="0" w:color="auto"/>
                        <w:bottom w:val="none" w:sz="0" w:space="0" w:color="auto"/>
                        <w:right w:val="none" w:sz="0" w:space="0" w:color="auto"/>
                      </w:divBdr>
                    </w:div>
                    <w:div w:id="401611050">
                      <w:marLeft w:val="0"/>
                      <w:marRight w:val="0"/>
                      <w:marTop w:val="0"/>
                      <w:marBottom w:val="0"/>
                      <w:divBdr>
                        <w:top w:val="none" w:sz="0" w:space="0" w:color="auto"/>
                        <w:left w:val="none" w:sz="0" w:space="0" w:color="auto"/>
                        <w:bottom w:val="none" w:sz="0" w:space="0" w:color="auto"/>
                        <w:right w:val="none" w:sz="0" w:space="0" w:color="auto"/>
                      </w:divBdr>
                    </w:div>
                    <w:div w:id="1916434300">
                      <w:marLeft w:val="0"/>
                      <w:marRight w:val="0"/>
                      <w:marTop w:val="0"/>
                      <w:marBottom w:val="0"/>
                      <w:divBdr>
                        <w:top w:val="none" w:sz="0" w:space="0" w:color="auto"/>
                        <w:left w:val="none" w:sz="0" w:space="0" w:color="auto"/>
                        <w:bottom w:val="none" w:sz="0" w:space="0" w:color="auto"/>
                        <w:right w:val="none" w:sz="0" w:space="0" w:color="auto"/>
                      </w:divBdr>
                    </w:div>
                    <w:div w:id="123084026">
                      <w:marLeft w:val="0"/>
                      <w:marRight w:val="0"/>
                      <w:marTop w:val="0"/>
                      <w:marBottom w:val="0"/>
                      <w:divBdr>
                        <w:top w:val="none" w:sz="0" w:space="0" w:color="auto"/>
                        <w:left w:val="none" w:sz="0" w:space="0" w:color="auto"/>
                        <w:bottom w:val="none" w:sz="0" w:space="0" w:color="auto"/>
                        <w:right w:val="none" w:sz="0" w:space="0" w:color="auto"/>
                      </w:divBdr>
                    </w:div>
                  </w:divsChild>
                </w:div>
                <w:div w:id="193930551">
                  <w:marLeft w:val="0"/>
                  <w:marRight w:val="0"/>
                  <w:marTop w:val="0"/>
                  <w:marBottom w:val="0"/>
                  <w:divBdr>
                    <w:top w:val="none" w:sz="0" w:space="0" w:color="auto"/>
                    <w:left w:val="none" w:sz="0" w:space="0" w:color="auto"/>
                    <w:bottom w:val="none" w:sz="0" w:space="0" w:color="auto"/>
                    <w:right w:val="none" w:sz="0" w:space="0" w:color="auto"/>
                  </w:divBdr>
                  <w:divsChild>
                    <w:div w:id="1541822923">
                      <w:marLeft w:val="0"/>
                      <w:marRight w:val="0"/>
                      <w:marTop w:val="0"/>
                      <w:marBottom w:val="0"/>
                      <w:divBdr>
                        <w:top w:val="none" w:sz="0" w:space="0" w:color="auto"/>
                        <w:left w:val="none" w:sz="0" w:space="0" w:color="auto"/>
                        <w:bottom w:val="none" w:sz="0" w:space="0" w:color="auto"/>
                        <w:right w:val="none" w:sz="0" w:space="0" w:color="auto"/>
                      </w:divBdr>
                    </w:div>
                    <w:div w:id="1418208713">
                      <w:marLeft w:val="0"/>
                      <w:marRight w:val="0"/>
                      <w:marTop w:val="0"/>
                      <w:marBottom w:val="0"/>
                      <w:divBdr>
                        <w:top w:val="none" w:sz="0" w:space="0" w:color="auto"/>
                        <w:left w:val="none" w:sz="0" w:space="0" w:color="auto"/>
                        <w:bottom w:val="none" w:sz="0" w:space="0" w:color="auto"/>
                        <w:right w:val="none" w:sz="0" w:space="0" w:color="auto"/>
                      </w:divBdr>
                    </w:div>
                    <w:div w:id="503596102">
                      <w:marLeft w:val="0"/>
                      <w:marRight w:val="0"/>
                      <w:marTop w:val="0"/>
                      <w:marBottom w:val="0"/>
                      <w:divBdr>
                        <w:top w:val="none" w:sz="0" w:space="0" w:color="auto"/>
                        <w:left w:val="none" w:sz="0" w:space="0" w:color="auto"/>
                        <w:bottom w:val="none" w:sz="0" w:space="0" w:color="auto"/>
                        <w:right w:val="none" w:sz="0" w:space="0" w:color="auto"/>
                      </w:divBdr>
                    </w:div>
                    <w:div w:id="1369918116">
                      <w:marLeft w:val="0"/>
                      <w:marRight w:val="0"/>
                      <w:marTop w:val="0"/>
                      <w:marBottom w:val="0"/>
                      <w:divBdr>
                        <w:top w:val="none" w:sz="0" w:space="0" w:color="auto"/>
                        <w:left w:val="none" w:sz="0" w:space="0" w:color="auto"/>
                        <w:bottom w:val="none" w:sz="0" w:space="0" w:color="auto"/>
                        <w:right w:val="none" w:sz="0" w:space="0" w:color="auto"/>
                      </w:divBdr>
                    </w:div>
                    <w:div w:id="648440349">
                      <w:marLeft w:val="0"/>
                      <w:marRight w:val="0"/>
                      <w:marTop w:val="0"/>
                      <w:marBottom w:val="0"/>
                      <w:divBdr>
                        <w:top w:val="none" w:sz="0" w:space="0" w:color="auto"/>
                        <w:left w:val="none" w:sz="0" w:space="0" w:color="auto"/>
                        <w:bottom w:val="none" w:sz="0" w:space="0" w:color="auto"/>
                        <w:right w:val="none" w:sz="0" w:space="0" w:color="auto"/>
                      </w:divBdr>
                    </w:div>
                    <w:div w:id="36665117">
                      <w:marLeft w:val="0"/>
                      <w:marRight w:val="0"/>
                      <w:marTop w:val="0"/>
                      <w:marBottom w:val="0"/>
                      <w:divBdr>
                        <w:top w:val="none" w:sz="0" w:space="0" w:color="auto"/>
                        <w:left w:val="none" w:sz="0" w:space="0" w:color="auto"/>
                        <w:bottom w:val="none" w:sz="0" w:space="0" w:color="auto"/>
                        <w:right w:val="none" w:sz="0" w:space="0" w:color="auto"/>
                      </w:divBdr>
                    </w:div>
                    <w:div w:id="1179730448">
                      <w:marLeft w:val="0"/>
                      <w:marRight w:val="0"/>
                      <w:marTop w:val="0"/>
                      <w:marBottom w:val="0"/>
                      <w:divBdr>
                        <w:top w:val="none" w:sz="0" w:space="0" w:color="auto"/>
                        <w:left w:val="none" w:sz="0" w:space="0" w:color="auto"/>
                        <w:bottom w:val="none" w:sz="0" w:space="0" w:color="auto"/>
                        <w:right w:val="none" w:sz="0" w:space="0" w:color="auto"/>
                      </w:divBdr>
                    </w:div>
                  </w:divsChild>
                </w:div>
                <w:div w:id="435977455">
                  <w:marLeft w:val="0"/>
                  <w:marRight w:val="0"/>
                  <w:marTop w:val="0"/>
                  <w:marBottom w:val="0"/>
                  <w:divBdr>
                    <w:top w:val="none" w:sz="0" w:space="0" w:color="auto"/>
                    <w:left w:val="none" w:sz="0" w:space="0" w:color="auto"/>
                    <w:bottom w:val="none" w:sz="0" w:space="0" w:color="auto"/>
                    <w:right w:val="none" w:sz="0" w:space="0" w:color="auto"/>
                  </w:divBdr>
                  <w:divsChild>
                    <w:div w:id="1093666780">
                      <w:marLeft w:val="0"/>
                      <w:marRight w:val="0"/>
                      <w:marTop w:val="0"/>
                      <w:marBottom w:val="0"/>
                      <w:divBdr>
                        <w:top w:val="none" w:sz="0" w:space="0" w:color="auto"/>
                        <w:left w:val="none" w:sz="0" w:space="0" w:color="auto"/>
                        <w:bottom w:val="none" w:sz="0" w:space="0" w:color="auto"/>
                        <w:right w:val="none" w:sz="0" w:space="0" w:color="auto"/>
                      </w:divBdr>
                    </w:div>
                    <w:div w:id="1682927127">
                      <w:marLeft w:val="0"/>
                      <w:marRight w:val="0"/>
                      <w:marTop w:val="0"/>
                      <w:marBottom w:val="0"/>
                      <w:divBdr>
                        <w:top w:val="none" w:sz="0" w:space="0" w:color="auto"/>
                        <w:left w:val="none" w:sz="0" w:space="0" w:color="auto"/>
                        <w:bottom w:val="none" w:sz="0" w:space="0" w:color="auto"/>
                        <w:right w:val="none" w:sz="0" w:space="0" w:color="auto"/>
                      </w:divBdr>
                    </w:div>
                  </w:divsChild>
                </w:div>
                <w:div w:id="566765564">
                  <w:marLeft w:val="0"/>
                  <w:marRight w:val="0"/>
                  <w:marTop w:val="0"/>
                  <w:marBottom w:val="0"/>
                  <w:divBdr>
                    <w:top w:val="none" w:sz="0" w:space="0" w:color="auto"/>
                    <w:left w:val="none" w:sz="0" w:space="0" w:color="auto"/>
                    <w:bottom w:val="none" w:sz="0" w:space="0" w:color="auto"/>
                    <w:right w:val="none" w:sz="0" w:space="0" w:color="auto"/>
                  </w:divBdr>
                  <w:divsChild>
                    <w:div w:id="227544843">
                      <w:marLeft w:val="0"/>
                      <w:marRight w:val="0"/>
                      <w:marTop w:val="0"/>
                      <w:marBottom w:val="0"/>
                      <w:divBdr>
                        <w:top w:val="none" w:sz="0" w:space="0" w:color="auto"/>
                        <w:left w:val="none" w:sz="0" w:space="0" w:color="auto"/>
                        <w:bottom w:val="none" w:sz="0" w:space="0" w:color="auto"/>
                        <w:right w:val="none" w:sz="0" w:space="0" w:color="auto"/>
                      </w:divBdr>
                    </w:div>
                    <w:div w:id="404843987">
                      <w:marLeft w:val="0"/>
                      <w:marRight w:val="0"/>
                      <w:marTop w:val="0"/>
                      <w:marBottom w:val="0"/>
                      <w:divBdr>
                        <w:top w:val="none" w:sz="0" w:space="0" w:color="auto"/>
                        <w:left w:val="none" w:sz="0" w:space="0" w:color="auto"/>
                        <w:bottom w:val="none" w:sz="0" w:space="0" w:color="auto"/>
                        <w:right w:val="none" w:sz="0" w:space="0" w:color="auto"/>
                      </w:divBdr>
                    </w:div>
                    <w:div w:id="1446343690">
                      <w:marLeft w:val="0"/>
                      <w:marRight w:val="0"/>
                      <w:marTop w:val="0"/>
                      <w:marBottom w:val="0"/>
                      <w:divBdr>
                        <w:top w:val="none" w:sz="0" w:space="0" w:color="auto"/>
                        <w:left w:val="none" w:sz="0" w:space="0" w:color="auto"/>
                        <w:bottom w:val="none" w:sz="0" w:space="0" w:color="auto"/>
                        <w:right w:val="none" w:sz="0" w:space="0" w:color="auto"/>
                      </w:divBdr>
                    </w:div>
                    <w:div w:id="1625886093">
                      <w:marLeft w:val="0"/>
                      <w:marRight w:val="0"/>
                      <w:marTop w:val="0"/>
                      <w:marBottom w:val="0"/>
                      <w:divBdr>
                        <w:top w:val="none" w:sz="0" w:space="0" w:color="auto"/>
                        <w:left w:val="none" w:sz="0" w:space="0" w:color="auto"/>
                        <w:bottom w:val="none" w:sz="0" w:space="0" w:color="auto"/>
                        <w:right w:val="none" w:sz="0" w:space="0" w:color="auto"/>
                      </w:divBdr>
                    </w:div>
                    <w:div w:id="1822236219">
                      <w:marLeft w:val="0"/>
                      <w:marRight w:val="0"/>
                      <w:marTop w:val="0"/>
                      <w:marBottom w:val="0"/>
                      <w:divBdr>
                        <w:top w:val="none" w:sz="0" w:space="0" w:color="auto"/>
                        <w:left w:val="none" w:sz="0" w:space="0" w:color="auto"/>
                        <w:bottom w:val="none" w:sz="0" w:space="0" w:color="auto"/>
                        <w:right w:val="none" w:sz="0" w:space="0" w:color="auto"/>
                      </w:divBdr>
                    </w:div>
                    <w:div w:id="1409572524">
                      <w:marLeft w:val="0"/>
                      <w:marRight w:val="0"/>
                      <w:marTop w:val="0"/>
                      <w:marBottom w:val="0"/>
                      <w:divBdr>
                        <w:top w:val="none" w:sz="0" w:space="0" w:color="auto"/>
                        <w:left w:val="none" w:sz="0" w:space="0" w:color="auto"/>
                        <w:bottom w:val="none" w:sz="0" w:space="0" w:color="auto"/>
                        <w:right w:val="none" w:sz="0" w:space="0" w:color="auto"/>
                      </w:divBdr>
                    </w:div>
                  </w:divsChild>
                </w:div>
                <w:div w:id="1285893670">
                  <w:marLeft w:val="0"/>
                  <w:marRight w:val="0"/>
                  <w:marTop w:val="0"/>
                  <w:marBottom w:val="0"/>
                  <w:divBdr>
                    <w:top w:val="none" w:sz="0" w:space="0" w:color="auto"/>
                    <w:left w:val="none" w:sz="0" w:space="0" w:color="auto"/>
                    <w:bottom w:val="none" w:sz="0" w:space="0" w:color="auto"/>
                    <w:right w:val="none" w:sz="0" w:space="0" w:color="auto"/>
                  </w:divBdr>
                  <w:divsChild>
                    <w:div w:id="2052998415">
                      <w:marLeft w:val="0"/>
                      <w:marRight w:val="0"/>
                      <w:marTop w:val="0"/>
                      <w:marBottom w:val="0"/>
                      <w:divBdr>
                        <w:top w:val="none" w:sz="0" w:space="0" w:color="auto"/>
                        <w:left w:val="none" w:sz="0" w:space="0" w:color="auto"/>
                        <w:bottom w:val="none" w:sz="0" w:space="0" w:color="auto"/>
                        <w:right w:val="none" w:sz="0" w:space="0" w:color="auto"/>
                      </w:divBdr>
                    </w:div>
                    <w:div w:id="1839229946">
                      <w:marLeft w:val="0"/>
                      <w:marRight w:val="0"/>
                      <w:marTop w:val="0"/>
                      <w:marBottom w:val="0"/>
                      <w:divBdr>
                        <w:top w:val="none" w:sz="0" w:space="0" w:color="auto"/>
                        <w:left w:val="none" w:sz="0" w:space="0" w:color="auto"/>
                        <w:bottom w:val="none" w:sz="0" w:space="0" w:color="auto"/>
                        <w:right w:val="none" w:sz="0" w:space="0" w:color="auto"/>
                      </w:divBdr>
                    </w:div>
                    <w:div w:id="2145191482">
                      <w:marLeft w:val="0"/>
                      <w:marRight w:val="0"/>
                      <w:marTop w:val="0"/>
                      <w:marBottom w:val="0"/>
                      <w:divBdr>
                        <w:top w:val="none" w:sz="0" w:space="0" w:color="auto"/>
                        <w:left w:val="none" w:sz="0" w:space="0" w:color="auto"/>
                        <w:bottom w:val="none" w:sz="0" w:space="0" w:color="auto"/>
                        <w:right w:val="none" w:sz="0" w:space="0" w:color="auto"/>
                      </w:divBdr>
                    </w:div>
                    <w:div w:id="1635914354">
                      <w:marLeft w:val="0"/>
                      <w:marRight w:val="0"/>
                      <w:marTop w:val="0"/>
                      <w:marBottom w:val="0"/>
                      <w:divBdr>
                        <w:top w:val="none" w:sz="0" w:space="0" w:color="auto"/>
                        <w:left w:val="none" w:sz="0" w:space="0" w:color="auto"/>
                        <w:bottom w:val="none" w:sz="0" w:space="0" w:color="auto"/>
                        <w:right w:val="none" w:sz="0" w:space="0" w:color="auto"/>
                      </w:divBdr>
                    </w:div>
                    <w:div w:id="509411688">
                      <w:marLeft w:val="0"/>
                      <w:marRight w:val="0"/>
                      <w:marTop w:val="0"/>
                      <w:marBottom w:val="0"/>
                      <w:divBdr>
                        <w:top w:val="none" w:sz="0" w:space="0" w:color="auto"/>
                        <w:left w:val="none" w:sz="0" w:space="0" w:color="auto"/>
                        <w:bottom w:val="none" w:sz="0" w:space="0" w:color="auto"/>
                        <w:right w:val="none" w:sz="0" w:space="0" w:color="auto"/>
                      </w:divBdr>
                    </w:div>
                    <w:div w:id="2011175278">
                      <w:marLeft w:val="0"/>
                      <w:marRight w:val="0"/>
                      <w:marTop w:val="0"/>
                      <w:marBottom w:val="0"/>
                      <w:divBdr>
                        <w:top w:val="none" w:sz="0" w:space="0" w:color="auto"/>
                        <w:left w:val="none" w:sz="0" w:space="0" w:color="auto"/>
                        <w:bottom w:val="none" w:sz="0" w:space="0" w:color="auto"/>
                        <w:right w:val="none" w:sz="0" w:space="0" w:color="auto"/>
                      </w:divBdr>
                    </w:div>
                    <w:div w:id="534273452">
                      <w:marLeft w:val="0"/>
                      <w:marRight w:val="0"/>
                      <w:marTop w:val="0"/>
                      <w:marBottom w:val="0"/>
                      <w:divBdr>
                        <w:top w:val="none" w:sz="0" w:space="0" w:color="auto"/>
                        <w:left w:val="none" w:sz="0" w:space="0" w:color="auto"/>
                        <w:bottom w:val="none" w:sz="0" w:space="0" w:color="auto"/>
                        <w:right w:val="none" w:sz="0" w:space="0" w:color="auto"/>
                      </w:divBdr>
                    </w:div>
                    <w:div w:id="167864269">
                      <w:marLeft w:val="0"/>
                      <w:marRight w:val="0"/>
                      <w:marTop w:val="0"/>
                      <w:marBottom w:val="0"/>
                      <w:divBdr>
                        <w:top w:val="none" w:sz="0" w:space="0" w:color="auto"/>
                        <w:left w:val="none" w:sz="0" w:space="0" w:color="auto"/>
                        <w:bottom w:val="none" w:sz="0" w:space="0" w:color="auto"/>
                        <w:right w:val="none" w:sz="0" w:space="0" w:color="auto"/>
                      </w:divBdr>
                    </w:div>
                    <w:div w:id="964460254">
                      <w:marLeft w:val="0"/>
                      <w:marRight w:val="0"/>
                      <w:marTop w:val="0"/>
                      <w:marBottom w:val="0"/>
                      <w:divBdr>
                        <w:top w:val="none" w:sz="0" w:space="0" w:color="auto"/>
                        <w:left w:val="none" w:sz="0" w:space="0" w:color="auto"/>
                        <w:bottom w:val="none" w:sz="0" w:space="0" w:color="auto"/>
                        <w:right w:val="none" w:sz="0" w:space="0" w:color="auto"/>
                      </w:divBdr>
                    </w:div>
                    <w:div w:id="785271358">
                      <w:marLeft w:val="0"/>
                      <w:marRight w:val="0"/>
                      <w:marTop w:val="0"/>
                      <w:marBottom w:val="0"/>
                      <w:divBdr>
                        <w:top w:val="none" w:sz="0" w:space="0" w:color="auto"/>
                        <w:left w:val="none" w:sz="0" w:space="0" w:color="auto"/>
                        <w:bottom w:val="none" w:sz="0" w:space="0" w:color="auto"/>
                        <w:right w:val="none" w:sz="0" w:space="0" w:color="auto"/>
                      </w:divBdr>
                    </w:div>
                  </w:divsChild>
                </w:div>
                <w:div w:id="19665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4681</Words>
  <Characters>28088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User_ADM_03</dc:creator>
  <cp:lastModifiedBy>User_ADM_03</cp:lastModifiedBy>
  <cp:revision>1</cp:revision>
  <dcterms:created xsi:type="dcterms:W3CDTF">2019-10-10T12:36:00Z</dcterms:created>
  <dcterms:modified xsi:type="dcterms:W3CDTF">2019-10-10T12:37:00Z</dcterms:modified>
</cp:coreProperties>
</file>