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Ogłoszenie nr 510323655-N-2020 z dnia 02-01-2020 r. </w:t>
      </w:r>
    </w:p>
    <w:p w:rsidR="007F54B5" w:rsidRPr="007F54B5" w:rsidRDefault="007F54B5" w:rsidP="007F54B5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Warmińskim: Adaptacja pomieszczeń niskiego parteru w Szpitalu Powiatowym w Lidzbarku Warmińskim </w:t>
      </w:r>
      <w:r w:rsidRPr="007F54B5">
        <w:rPr>
          <w:rFonts w:eastAsia="Times New Roman" w:cs="Times New Roman"/>
          <w:sz w:val="24"/>
          <w:szCs w:val="24"/>
          <w:lang w:eastAsia="pl-PL"/>
        </w:rPr>
        <w:br/>
      </w:r>
      <w:r w:rsidRPr="007F54B5">
        <w:rPr>
          <w:rFonts w:eastAsia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obowiązkowe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zamówienia publicznego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F54B5">
        <w:rPr>
          <w:rFonts w:eastAsia="Times New Roman" w:cs="Times New Roman"/>
          <w:sz w:val="24"/>
          <w:szCs w:val="24"/>
          <w:lang w:eastAsia="pl-PL"/>
        </w:rPr>
        <w:br/>
        <w:t xml:space="preserve">Numer ogłoszenia: 607518-N-2019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7F54B5">
        <w:rPr>
          <w:rFonts w:eastAsia="Times New Roman" w:cs="Times New Roman"/>
          <w:sz w:val="24"/>
          <w:szCs w:val="24"/>
          <w:lang w:eastAsia="pl-PL"/>
        </w:rPr>
        <w:br/>
        <w:t xml:space="preserve">Numer ogłoszenia: 540226877-N-2019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7F54B5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7F54B5">
        <w:rPr>
          <w:rFonts w:eastAsia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7F54B5">
        <w:rPr>
          <w:rFonts w:eastAsia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54B5">
        <w:rPr>
          <w:rFonts w:eastAsia="Times New Roman" w:cs="Times New Roman"/>
          <w:sz w:val="24"/>
          <w:szCs w:val="24"/>
          <w:lang w:eastAsia="pl-PL"/>
        </w:rPr>
        <w:t>url</w:t>
      </w:r>
      <w:proofErr w:type="spellEnd"/>
      <w:r w:rsidRPr="007F54B5">
        <w:rPr>
          <w:rFonts w:eastAsia="Times New Roman" w:cs="Times New Roman"/>
          <w:sz w:val="24"/>
          <w:szCs w:val="24"/>
          <w:lang w:eastAsia="pl-PL"/>
        </w:rPr>
        <w:t xml:space="preserve">): http://www.zozlw.pl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) RODZAJ ZAMAWIAJĄCEGO: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Adaptacja pomieszczeń niskiego parteru w Szpitalu Powiatowym w Lidzbarku Warmińskim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Numer referencyjny</w:t>
      </w:r>
      <w:r w:rsidRPr="007F54B5">
        <w:rPr>
          <w:rFonts w:eastAsia="Times New Roman" w:cs="Times New Roman"/>
          <w:i/>
          <w:iCs/>
          <w:sz w:val="24"/>
          <w:szCs w:val="24"/>
          <w:lang w:eastAsia="pl-PL"/>
        </w:rPr>
        <w:t>(jeżeli dotyczy):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ZOZ.V.270/60/ZP/19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Roboty budowlane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F54B5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1. Przedmiotem zamówienia jest adaptacja pomieszczeń niskiego parteru w Szpitalu Powiatowym w Lidzbarku Warmińskim w zakresie wykonania Pracowni Tomografii Komputerowej, głównego korytarza i przebudowy rozdzielni elektrycznej niskiego </w:t>
      </w:r>
      <w:proofErr w:type="spellStart"/>
      <w:r w:rsidRPr="007F54B5">
        <w:rPr>
          <w:rFonts w:eastAsia="Times New Roman" w:cs="Times New Roman"/>
          <w:sz w:val="24"/>
          <w:szCs w:val="24"/>
          <w:lang w:eastAsia="pl-PL"/>
        </w:rPr>
        <w:t>napięcia.2</w:t>
      </w:r>
      <w:proofErr w:type="spellEnd"/>
      <w:r w:rsidRPr="007F54B5">
        <w:rPr>
          <w:rFonts w:eastAsia="Times New Roman" w:cs="Times New Roman"/>
          <w:sz w:val="24"/>
          <w:szCs w:val="24"/>
          <w:lang w:eastAsia="pl-PL"/>
        </w:rPr>
        <w:t xml:space="preserve">. Zakres prac do wykonania obejmuje: 1) roboty ziemne, 2) roboty budowlane, 3) roboty branży elektrycznej, 4) roboty branży sanitarnej, 5) modernizację instalacji gazów medycznych - z wykorzystaniem instalacji istniejących w szpitalu, 6) prace wykończeniowe. 3. Ponadto zakres przedmiotu zamówienia obejmuje: prace które są bezpośrednio i pośrednio związane z wykonaniem przedmiotu umowy, a tym samym obowiązki Wykonawcy obejmują wszelkie zadania, elementy oraz roboty, które są objęte dokumentacją projektową, a </w:t>
      </w:r>
      <w:r w:rsidRPr="007F54B5">
        <w:rPr>
          <w:rFonts w:eastAsia="Times New Roman" w:cs="Times New Roman"/>
          <w:sz w:val="24"/>
          <w:szCs w:val="24"/>
          <w:lang w:eastAsia="pl-PL"/>
        </w:rPr>
        <w:lastRenderedPageBreak/>
        <w:t xml:space="preserve">dotyczące przedmiotu umowy. W szczególności zakresem umowy objęte są wszelkie roboty tymczasowe oraz prace towarzyszące, których wykonanie jest niezbędne do wykonania przedmiotu Umowy zgodnie z dokumentacją projektową oraz wymaganiami Zamawiającego określonymi w SIWZ. 4. dostarczenie Zamawiającemu pełnej, wymaganej przepisami prawa dokumentacji powykonawczej, najpóźniej z chwilą zakończenia </w:t>
      </w:r>
      <w:proofErr w:type="spellStart"/>
      <w:r w:rsidRPr="007F54B5">
        <w:rPr>
          <w:rFonts w:eastAsia="Times New Roman" w:cs="Times New Roman"/>
          <w:sz w:val="24"/>
          <w:szCs w:val="24"/>
          <w:lang w:eastAsia="pl-PL"/>
        </w:rPr>
        <w:t>realizacji.5.Szczegółowy</w:t>
      </w:r>
      <w:proofErr w:type="spellEnd"/>
      <w:r w:rsidRPr="007F54B5">
        <w:rPr>
          <w:rFonts w:eastAsia="Times New Roman" w:cs="Times New Roman"/>
          <w:sz w:val="24"/>
          <w:szCs w:val="24"/>
          <w:lang w:eastAsia="pl-PL"/>
        </w:rPr>
        <w:t xml:space="preserve"> zakres prac określony jest w Części III SIWZ pt. Opis Przedmiotu Zamówienia (OPZ), dokumentacji projektowej, specyfikacji technicznej wykonania i odbioru robót oraz w Projekcie umowy.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7F54B5">
        <w:rPr>
          <w:rFonts w:eastAsia="Times New Roman" w:cs="Times New Roman"/>
          <w:sz w:val="24"/>
          <w:szCs w:val="24"/>
          <w:lang w:eastAsia="pl-PL"/>
        </w:rPr>
        <w:br/>
      </w: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II.5) Główny Kod CPV: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45000000-7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45100000-8, 45110000-1, 45200000-9, 45210000-2, 45223000-6, 45300000-0, 45310000-3, 45320000-6, 45330000-9, 45400000-1, 45410000-4, 45420000-7, 45430000-0, 45440000-3, 45215120-4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>Przetarg nieograniczony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>nie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F54B5" w:rsidRPr="007F54B5" w:rsidTr="007F54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F54B5" w:rsidRPr="007F54B5" w:rsidTr="007F54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F54B5" w:rsidRPr="007F54B5" w:rsidTr="007F54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1311352.00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Nazwa wykonawcy: WBL Węgrzyn Spółka Jawna,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Email wykonawcy: j.wegrzyn@wbl.olsztyn.pl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Adres pocztowy: ul. Jacka Kuronia 7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Kod pocztowy: 10-166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1336342.05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1336342.05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2009368.48 </w:t>
            </w: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F54B5" w:rsidRPr="007F54B5" w:rsidRDefault="007F54B5" w:rsidP="007F54B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F54B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>IV.9.1) Podstawa prawna</w:t>
      </w:r>
      <w:r w:rsidRPr="007F54B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F54B5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7F54B5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F54B5" w:rsidRPr="007F54B5" w:rsidRDefault="007F54B5" w:rsidP="007F54B5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F54B5">
        <w:rPr>
          <w:rFonts w:eastAsia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17A07" w:rsidRDefault="007F54B5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5"/>
    <w:rsid w:val="0016789B"/>
    <w:rsid w:val="001A08B6"/>
    <w:rsid w:val="004F6C70"/>
    <w:rsid w:val="007F54B5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6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2020-01-02T13:32:00Z</dcterms:created>
  <dcterms:modified xsi:type="dcterms:W3CDTF">2020-01-02T13:32:00Z</dcterms:modified>
</cp:coreProperties>
</file>