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74" w:rsidRPr="00015F74" w:rsidRDefault="00015F74" w:rsidP="00015F74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015F7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Ogłoszenie nr 572677-N-2019 z dnia 2019-07-11 r. </w:t>
      </w:r>
    </w:p>
    <w:p w:rsidR="00015F74" w:rsidRPr="00015F74" w:rsidRDefault="00015F74" w:rsidP="00015F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>Zespół Opieki Zdrowotnej w Lidzbarku Warmińskim: Usługa kierowcy ambulansu Zespołu Ratownictwa Medycznego Zespołu Opieki Zdrowotnej w Lidzbarku Warmińskim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Zamieszczanie obowiązkowe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publicznego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15F74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015F74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>. St. Wyszyńskiego  37 , 11-100  Lidzbark Warmiński, woj. warmińsko-mazurskie, państwo Polska, tel. 897 672 561, e-</w:t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 xml:space="preserve">mail zamowienia.publiczne@zozlw.pl, faks 897 672 966.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 profilu nabywcy: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Inny (proszę określić):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5F74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Elektronicznie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Zespół Opieki Zdrowotnej, ul. Kard. St. Wyszyńskiego 37, 11-100 Lidzbark Warmiński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Usługa kierowcy ambulansu Zespołu Ratownictwa Medycznego Zespołu Opieki Zdrowotnej w Lidzbarku Warmińskim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ZOZ.V-270-27/ZP/19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15F74" w:rsidRPr="00015F74" w:rsidRDefault="00015F74" w:rsidP="00015F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Usługi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1. Przedmiotem zamówienia jest całodobowe świadczenie usługi kierowcy pojazdu uprzywilejowanego – ambulansu Zespołu Ratownictwa Medycznego typu podstawowego oraz pozostawanie w gotowości do realizacji tych usług. 2. Zamawiający posiada trzy Zespoły Ratownictwa Medycznego /ZRM/ z miejscem stacjonowania w: - ul. Olsztyńska 8, Lidzbark Warmiński - ul. Mickiewicza 13, Orneta 3.Miejscem wykonywania usług będących przedmiotem postępowania jest rejon operacyjny określony dla Zespołu Opieki Zdrowotnej w Lidzbarku Warmińskim /ZOZ/ w Planie działania Państwowego Ratownictwa Medycznego dla Województwa Warmińsko Mazurskiego. 4.Świadczenie usługi kierowcy odbywać się będzie specjalistycznymi środkami transportu sanitarnego (ambulanse) będącymi własnością Zamawiającego. 5.Zamawiający wymaga dostępności świadczenia usług w każdy dzień tygodnia, w tym soboty, niedziele, święta i inne dni ustawowo wolne od pracy w systemie całodobowym. Usługi będą świadczone w systemie dwunastogodzinnym, z możliwością wydłużenia za zgodą Wykonawcy i Zamawiającego do 24 godz. Usługi będą świadczone na podstawie ustalonego comiesięcznie uzgodnionego między Wykonawca a Zamawiającym harmonogramu świadczenia usług. 6.Usługa kierowcy ambulansu ZRM obejmuje w szczególności: 1) Kierowanie ambulansem ZRM, 2) Pozostawanie w gotowości </w:t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>do realizacji usługi, 3) Dokonywanie na bieżąco: kontroli stanu pojazdu, 4) Konserwację oraz utrzymywanie czystości i porządku w pojazdach, miejscu garażowania oraz pomieszczeniach przeznaczonych dla kierowców, 5) Współdziałanie z członkami ZRM podczas świadczenia usługi, w tym podczas prowadzenia akcji ratunkowej, 6) Logowanie się w systemie SWD wybierając zespół oraz pełnioną funkcję, 7)Przed rozpoczęciem świadczenia usług sprawdzanie łączności radiowej i przekazywanie dyspozytorowi medycznemu stanu funkcjonowania systemu powiadamiania, 8)Przed rozpoczęciem / zakończeniem świadczenia usług przyjęcie / przekazanie informacji o dotychczasowym przebiegu realizacji usług od kierowcy kończącego / rozpoczynającego świadczenie usługi, ze szczególnym uwzględnieniem dokumentów, stanu technicznego i wyposażenia ambulansu. 9) Prowadzenie dokumentacji eksploatacji pojazdu w formie karty pojazdu oraz dokumentacji wykonywania usługi w formie dziennika usług, w którym wpisuje się między innymi datę 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bieżąco zgłasza się Zamawiającemu), 10) Sprawowanie pieczy nad sprzętem będącym na wyposażeniu pojazdu oraz zgłaszanie Zamawiającemu konieczności jego uzupełnienia, 12) Każdorazowo podłączenie w czasie postoju pojazdu do zasilania 220 V celem doładowania urządzeń, 13) W trakcie realizacji usług w przypadku zaistnienia takiej konieczności transport pacjenta do i z karetki oraz pomoc w zajęciu miejsca w karetce przez pacjenta, 15) Pozostawanie w stałej łączności radiowej z Zamawiającym, 16) Sterowanie sygnałami dźwiękowymi i świetlnymi podczas wykonywania wyjazdów „pilnych”, 18) Zachowanie w tajemnicy informacji dotyczących pacjenta, udzielanych świadczeń zdrowotnych pozyskanych w trakcie świadczenia usługi kierowcy, 19) Terminowe wykonywanie na koszt Zamawiającego i w uzgodnieniu z Zamawiającym przeglądów i badań technicznych powierzonych do realizacji przedmiotu zamówienia pojazdów Zamawiającego, 20) Dbałość o aktualność wpisów w dokumentach pojazdu powierzonych przez Zamawiającego, w tym aktualności polis OC, AC i NNW, 21) Ponoszenie odpowiedzialności, w tym finansowej za szkody w pojeździe lub wobec osób trzecich spowodowane przez Wykonawcę lub powstałe w wyniku podejmowanych przez Wykonawcę działań, 22) Stosowanie zakupionej we własnym zakresie odzieży ochronnej zgodnie z wymaganiami w systemie PRM, 23) Wykonawca ponosi odpowiedzialność (w tym finansową) za wszelkie stwierdzone nieprawidłowości w trakcie realizacji usług w zakresie: obsługi zgłoszeń oraz pozostawania w gotowości do realizacji tych usług. 7. Zamawiający wymaga aby kierowca ambulansu świadczący usługę będącą przedmiotem niniejszego zamówienia posiadał uprawnienia do kierowania pojazdami uprzywilejowanymi zgodnie z art. 106 ust. 1 ustawy z dnia 04.01.2011 r. o kierujących pojazdami (</w:t>
      </w:r>
      <w:proofErr w:type="spellStart"/>
      <w:r w:rsidRPr="00015F74">
        <w:rPr>
          <w:rFonts w:eastAsia="Times New Roman" w:cs="Times New Roman"/>
          <w:sz w:val="24"/>
          <w:szCs w:val="24"/>
          <w:lang w:eastAsia="pl-PL"/>
        </w:rPr>
        <w:t>t.j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. z 2019 r. poz. 341 z późn. zm.), </w:t>
      </w:r>
      <w:proofErr w:type="spellStart"/>
      <w:r w:rsidRPr="00015F74">
        <w:rPr>
          <w:rFonts w:eastAsia="Times New Roman" w:cs="Times New Roman"/>
          <w:sz w:val="24"/>
          <w:szCs w:val="24"/>
          <w:lang w:eastAsia="pl-PL"/>
        </w:rPr>
        <w:t>tj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: • ukończył 21 lat, • posiadał prawo jazdy kat. B, • uzyskał orzeczenie: - lekarskie o braku przeciwskazań zdrowotnych do kierowania pojazdem uprzywilejowanym, - psychologiczne o braku przeciwskazań psychologicznych do kierowania pojazdem uprzywilejowanym. • ukończył kurs dla kierujących pojazdami uprzywilejowanymi, • posiadał zezwolenie na kierowanie pojazdem uprzywilejowanym w zakresie określonej kategorii prawa jazdy. Szczegółowe wymagania w zakresie realizacji przedmiotu zamówienia określa projekt umowy (zał. Nr 5 do SIWZ)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Dodatkowe kody CPV: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15F74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miesiącach:   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dniach: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lub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t> 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2020-12-31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2020-12-31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1.Do oferty należy dołączyć dokumenty potwierdzające doświadczenie kierowców realizujących zamówienie (Wykonawcy samodzielnie realizującego zamówienie i/lub kierowców skierowanych do realizacji zamówienia przez Wykonawcę) w kierowaniu pojazdem uprzywilejowanym w systemie Państwowe Ratownictwo Medyczne w ZRM typu P lub S lub N, np.: - kopie umów oraz wystawionych rachunków/faktur potwierdzających świadczenie usług kierowcy ambulansu ZRM, średniomiesięczną liczbę godzin świadczenia usług ( min. 48godzin) oraz okres świadczenia usług; - zaświadczenie od pracodawcy o zajmowanym stanowisku kierowcy ambulansu ZRM , wymiarze etatu, średniomiesięcznej liczbie godzin świadczonych usług (min. 48 godzin) oraz o okresie zatrudnienia; - zaświadczenie od zleceniodawcy potwierdzające świadczenie usług kierowcy ambulansu ZRM, okres świadczenia usługi i średniomiesięczną liczbę godzin świadczenia usługi min. 48 godzin). Uwaga: Zamawiający informuje, że dokumenty w/w służą ocenie ofert w kryterium: doświadczenie kierowców w kierowaniu pojazdem uprzywilejowanym w systemie Państwowe Ratownictwo Medyczne i nie podlegają uzupełnieniu w trybie art. 26 ust 3 ustawy PZP. 2.Wykonawca przed zawarciem umowy dostarczy: - Wykaz osób, które będą świadczyć usługę kierowcy pojazdu uprzywilejowanego (wraz z informacjami na temat ich uprawnień do wykonania zamówienia określonych w rozdz. IV ust. 7. Wykaz będzie stanowił załącznik do umowy. W przypadku uzyskania punktów w ramach kryterium „doświadczenie kierowców” muszą to być osoby wskazane w formularzu oferty. - kopie dokumentów potwierdzających posiadanie uprawnień do kierowania pojazdem uprzywilejowanym, o których mowa w rozdz. IV, ust.7 SIWZ. Niedostarczenie w/w dokumentów będzie traktowane </w:t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>jako uchylanie się Wykonawcy od podpisania umowy. - Oświadczenie o wymiarze zatrudnienia albo o niepozostawaniu w zatrudnieniu u innego pracodawcy oraz przeciętnej tygodniowej liczbie godzin wykonywanych przewozów drogowych lub innych czynności, na innej podstawie niż stosunek pracy, albo o ich nie wykonywaniu (zgodnie z art. 24 pkt 2) ustawy z 16.IV.2004 r. o czasie pracy kierowców (</w:t>
      </w:r>
      <w:proofErr w:type="spellStart"/>
      <w:r w:rsidRPr="00015F74">
        <w:rPr>
          <w:rFonts w:eastAsia="Times New Roman" w:cs="Times New Roman"/>
          <w:sz w:val="24"/>
          <w:szCs w:val="24"/>
          <w:lang w:eastAsia="pl-PL"/>
        </w:rPr>
        <w:t>t.j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. z 2012 r., poz. 1155, z późn. zm.). Dotyczy każdego kierowcy.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Przetarg nieograniczony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Liczba wykonawców  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Umowa ramowa będzie zawarta: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br/>
        <w:t xml:space="preserve">Przewidziana maksymalna liczba uczestników umowy ramowej: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Czas trwania: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IV.2.2) Kryteria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(przetarg nieograniczony)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Czas trwania: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Data: godzina: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IV.5) ZMIANA UMOWY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Tak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Zakres, charakter oraz warunki wprowadzania zmian do umowy określa wzór umowy stanowiący załącznik Nr 5 do SIWZ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Data: 2019-07-19, godzina: 13:00,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Wskazać powody: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&gt;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2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3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4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5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6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7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8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9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10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11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12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13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lastRenderedPageBreak/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14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5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015F74" w:rsidRPr="00015F74" w:rsidRDefault="00015F74" w:rsidP="00015F74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5F74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budowlane:</w:t>
      </w:r>
      <w:r w:rsidRPr="00015F74">
        <w:rPr>
          <w:rFonts w:eastAsia="Times New Roman" w:cs="Times New Roman"/>
          <w:sz w:val="24"/>
          <w:szCs w:val="24"/>
          <w:lang w:eastAsia="pl-PL"/>
        </w:rPr>
        <w:t>Przedmiot</w:t>
      </w:r>
      <w:proofErr w:type="spellEnd"/>
      <w:r w:rsidRPr="00015F74">
        <w:rPr>
          <w:rFonts w:eastAsia="Times New Roman" w:cs="Times New Roman"/>
          <w:sz w:val="24"/>
          <w:szCs w:val="24"/>
          <w:lang w:eastAsia="pl-PL"/>
        </w:rPr>
        <w:t xml:space="preserve"> zamówienia na Część 15 został określony w Części IV i V SIWZ.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5F74">
        <w:rPr>
          <w:rFonts w:eastAsia="Times New Roman" w:cs="Times New Roman"/>
          <w:sz w:val="24"/>
          <w:szCs w:val="24"/>
          <w:lang w:eastAsia="pl-PL"/>
        </w:rPr>
        <w:t xml:space="preserve">60130000-8,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miesiącach: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okres w dniach: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 xml:space="preserve">data rozpoczęcia: 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  <w:t>data zakończenia: 2020-12-31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cena brutto oferty/oferty częściowej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F74" w:rsidRPr="00015F74" w:rsidTr="00015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doświadczenie kierowców w kierowaniu pojazdem uprzywilejowanym w systemie Państwowe Ratownictwo Medyczne w ZRM typu P lub S lub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5F74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15F74">
        <w:rPr>
          <w:rFonts w:eastAsia="Times New Roman" w:cs="Times New Roman"/>
          <w:sz w:val="24"/>
          <w:szCs w:val="24"/>
          <w:lang w:eastAsia="pl-PL"/>
        </w:rPr>
        <w:br/>
      </w:r>
      <w:r w:rsidRPr="00015F74">
        <w:rPr>
          <w:rFonts w:eastAsia="Times New Roman" w:cs="Times New Roman"/>
          <w:b/>
          <w:bCs/>
          <w:sz w:val="24"/>
          <w:szCs w:val="24"/>
          <w:lang w:eastAsia="pl-PL"/>
        </w:rPr>
        <w:t>6) INFORMACJE DODATKOWE:</w:t>
      </w:r>
      <w:r w:rsidRPr="00015F74">
        <w:rPr>
          <w:rFonts w:eastAsia="Times New Roman" w:cs="Times New Roman"/>
          <w:sz w:val="24"/>
          <w:szCs w:val="24"/>
          <w:lang w:eastAsia="pl-PL"/>
        </w:rPr>
        <w:br/>
      </w:r>
    </w:p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15F74" w:rsidRPr="00015F74" w:rsidRDefault="00015F74" w:rsidP="00015F74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15F74" w:rsidRPr="00015F74" w:rsidTr="0001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F74" w:rsidRPr="00015F74" w:rsidRDefault="00015F74" w:rsidP="00015F7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5F74" w:rsidRPr="00015F74" w:rsidRDefault="00015F74" w:rsidP="00015F7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F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15F74" w:rsidRPr="00015F74" w:rsidRDefault="00015F74" w:rsidP="00015F74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F7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5F74" w:rsidRPr="00015F74" w:rsidRDefault="00015F74" w:rsidP="00015F7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F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7A07" w:rsidRDefault="006157D7"/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1D"/>
    <w:rsid w:val="00015F74"/>
    <w:rsid w:val="0016789B"/>
    <w:rsid w:val="001A08B6"/>
    <w:rsid w:val="004F6C70"/>
    <w:rsid w:val="005C741D"/>
    <w:rsid w:val="006157D7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5342</Words>
  <Characters>32054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2019-07-11T13:08:00Z</dcterms:created>
  <dcterms:modified xsi:type="dcterms:W3CDTF">2019-07-11T13:08:00Z</dcterms:modified>
</cp:coreProperties>
</file>