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48" w:rsidRPr="00507166" w:rsidRDefault="007422F1" w:rsidP="00507166">
      <w:pPr>
        <w:overflowPunct w:val="0"/>
        <w:autoSpaceDE w:val="0"/>
        <w:autoSpaceDN w:val="0"/>
        <w:adjustRightInd w:val="0"/>
        <w:spacing w:after="0" w:line="360" w:lineRule="auto"/>
        <w:contextualSpacing/>
        <w:mirrorIndents/>
        <w:jc w:val="right"/>
        <w:textAlignment w:val="baseline"/>
        <w:rPr>
          <w:rFonts w:ascii="Times New Roman" w:hAnsi="Times New Roman"/>
          <w:color w:val="000000"/>
        </w:rPr>
      </w:pPr>
      <w:r>
        <w:rPr>
          <w:rFonts w:ascii="Times New Roman" w:hAnsi="Times New Roman"/>
          <w:color w:val="000000"/>
        </w:rPr>
        <w:t>Lidzbark Warmiński 05</w:t>
      </w:r>
      <w:r w:rsidR="00284275" w:rsidRPr="00507166">
        <w:rPr>
          <w:rFonts w:ascii="Times New Roman" w:hAnsi="Times New Roman"/>
          <w:color w:val="000000"/>
        </w:rPr>
        <w:t>.02.2019</w:t>
      </w:r>
      <w:r w:rsidR="003A2748" w:rsidRPr="00507166">
        <w:rPr>
          <w:rFonts w:ascii="Times New Roman" w:hAnsi="Times New Roman"/>
          <w:color w:val="000000"/>
        </w:rPr>
        <w:t xml:space="preserve"> r.</w:t>
      </w:r>
    </w:p>
    <w:p w:rsidR="003A2748" w:rsidRPr="00507166" w:rsidRDefault="003A2748" w:rsidP="00507166">
      <w:pPr>
        <w:spacing w:after="0" w:line="360" w:lineRule="auto"/>
        <w:contextualSpacing/>
        <w:mirrorIndents/>
        <w:jc w:val="both"/>
        <w:rPr>
          <w:rFonts w:ascii="Times New Roman" w:hAnsi="Times New Roman"/>
          <w:color w:val="000000"/>
        </w:rPr>
      </w:pPr>
    </w:p>
    <w:p w:rsidR="003A2748" w:rsidRPr="00507166" w:rsidRDefault="003A2748" w:rsidP="00507166">
      <w:pPr>
        <w:spacing w:after="0" w:line="360" w:lineRule="auto"/>
        <w:contextualSpacing/>
        <w:mirrorIndents/>
        <w:jc w:val="both"/>
        <w:rPr>
          <w:rFonts w:ascii="Times New Roman" w:hAnsi="Times New Roman"/>
          <w:b/>
          <w:color w:val="000000"/>
        </w:rPr>
      </w:pP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color w:val="000000"/>
        </w:rPr>
        <w:tab/>
      </w:r>
      <w:r w:rsidRPr="00507166">
        <w:rPr>
          <w:rFonts w:ascii="Times New Roman" w:hAnsi="Times New Roman"/>
          <w:b/>
          <w:color w:val="000000"/>
        </w:rPr>
        <w:t>P.T.</w:t>
      </w:r>
    </w:p>
    <w:p w:rsidR="003A2748" w:rsidRPr="00507166" w:rsidRDefault="003A2748" w:rsidP="00507166">
      <w:pPr>
        <w:pStyle w:val="Nagwek3"/>
        <w:spacing w:line="360" w:lineRule="auto"/>
        <w:contextualSpacing/>
        <w:mirrorIndents/>
        <w:jc w:val="both"/>
        <w:rPr>
          <w:color w:val="000000"/>
          <w:sz w:val="22"/>
          <w:szCs w:val="22"/>
        </w:rPr>
      </w:pPr>
      <w:r w:rsidRPr="00507166">
        <w:rPr>
          <w:color w:val="000000"/>
          <w:sz w:val="22"/>
          <w:szCs w:val="22"/>
        </w:rPr>
        <w:tab/>
      </w:r>
      <w:r w:rsidRPr="00507166">
        <w:rPr>
          <w:color w:val="000000"/>
          <w:sz w:val="22"/>
          <w:szCs w:val="22"/>
        </w:rPr>
        <w:tab/>
      </w:r>
      <w:r w:rsidRPr="00507166">
        <w:rPr>
          <w:color w:val="000000"/>
          <w:sz w:val="22"/>
          <w:szCs w:val="22"/>
        </w:rPr>
        <w:tab/>
      </w:r>
      <w:r w:rsidRPr="00507166">
        <w:rPr>
          <w:color w:val="000000"/>
          <w:sz w:val="22"/>
          <w:szCs w:val="22"/>
        </w:rPr>
        <w:tab/>
      </w:r>
      <w:r w:rsidRPr="00507166">
        <w:rPr>
          <w:color w:val="000000"/>
          <w:sz w:val="22"/>
          <w:szCs w:val="22"/>
        </w:rPr>
        <w:tab/>
      </w:r>
      <w:r w:rsidRPr="00507166">
        <w:rPr>
          <w:color w:val="000000"/>
          <w:sz w:val="22"/>
          <w:szCs w:val="22"/>
        </w:rPr>
        <w:tab/>
      </w:r>
      <w:r w:rsidRPr="00507166">
        <w:rPr>
          <w:color w:val="000000"/>
          <w:sz w:val="22"/>
          <w:szCs w:val="22"/>
        </w:rPr>
        <w:tab/>
        <w:t>Wykonawcy</w:t>
      </w:r>
    </w:p>
    <w:p w:rsidR="003A2748" w:rsidRPr="00507166" w:rsidRDefault="003A2748" w:rsidP="00507166">
      <w:pPr>
        <w:spacing w:after="0" w:line="360" w:lineRule="auto"/>
        <w:contextualSpacing/>
        <w:mirrorIndents/>
        <w:jc w:val="both"/>
        <w:rPr>
          <w:rFonts w:ascii="Times New Roman" w:hAnsi="Times New Roman"/>
        </w:rPr>
      </w:pPr>
    </w:p>
    <w:p w:rsidR="003A2748" w:rsidRPr="00507166" w:rsidRDefault="00284275" w:rsidP="00507166">
      <w:pPr>
        <w:pStyle w:val="Nagwek3"/>
        <w:spacing w:line="360" w:lineRule="auto"/>
        <w:contextualSpacing/>
        <w:mirrorIndents/>
        <w:jc w:val="both"/>
        <w:rPr>
          <w:color w:val="000000"/>
          <w:sz w:val="22"/>
          <w:szCs w:val="22"/>
        </w:rPr>
      </w:pPr>
      <w:r w:rsidRPr="00507166">
        <w:rPr>
          <w:color w:val="000000"/>
          <w:sz w:val="22"/>
          <w:szCs w:val="22"/>
        </w:rPr>
        <w:t>Znak sprawy: ZOZ.V-270-03/ZP/19</w:t>
      </w:r>
    </w:p>
    <w:p w:rsidR="003A2748" w:rsidRPr="00507166" w:rsidRDefault="003A2748" w:rsidP="00507166">
      <w:pPr>
        <w:spacing w:after="0" w:line="360" w:lineRule="auto"/>
        <w:contextualSpacing/>
        <w:mirrorIndents/>
        <w:jc w:val="both"/>
        <w:rPr>
          <w:rFonts w:ascii="Times New Roman" w:hAnsi="Times New Roman"/>
        </w:rPr>
      </w:pPr>
    </w:p>
    <w:p w:rsidR="003A2748" w:rsidRPr="00507166" w:rsidRDefault="003A2748" w:rsidP="00507166">
      <w:pPr>
        <w:suppressAutoHyphens/>
        <w:spacing w:after="0" w:line="360" w:lineRule="auto"/>
        <w:contextualSpacing/>
        <w:mirrorIndents/>
        <w:jc w:val="both"/>
        <w:rPr>
          <w:rFonts w:ascii="Times New Roman" w:hAnsi="Times New Roman"/>
          <w:color w:val="000000"/>
          <w:lang w:eastAsia="ar-SA"/>
        </w:rPr>
      </w:pPr>
      <w:r w:rsidRPr="00507166">
        <w:rPr>
          <w:rFonts w:ascii="Times New Roman" w:hAnsi="Times New Roman"/>
        </w:rPr>
        <w:t xml:space="preserve">Dotyczy postępowania o udzielenie zamówienia na </w:t>
      </w:r>
      <w:r w:rsidRPr="00507166">
        <w:rPr>
          <w:rFonts w:ascii="Times New Roman" w:hAnsi="Times New Roman"/>
          <w:bCs/>
          <w:color w:val="000000"/>
          <w:lang w:eastAsia="ar-SA"/>
        </w:rPr>
        <w:t xml:space="preserve">dostawę do apteki szpitalnej Zespołu Opieki Zdrowotnej w Lidzbarku Warmińskim produktów leczniczych, szczepionek oraz środków dezynfekcyjnych. </w:t>
      </w:r>
    </w:p>
    <w:p w:rsidR="003A2748" w:rsidRPr="00507166" w:rsidRDefault="003A2748" w:rsidP="00507166">
      <w:pPr>
        <w:overflowPunct w:val="0"/>
        <w:autoSpaceDE w:val="0"/>
        <w:autoSpaceDN w:val="0"/>
        <w:adjustRightInd w:val="0"/>
        <w:spacing w:after="0" w:line="360" w:lineRule="auto"/>
        <w:contextualSpacing/>
        <w:mirrorIndents/>
        <w:jc w:val="both"/>
        <w:textAlignment w:val="baseline"/>
        <w:rPr>
          <w:rFonts w:ascii="Times New Roman" w:hAnsi="Times New Roman"/>
          <w:color w:val="000000"/>
        </w:rPr>
      </w:pPr>
      <w:r w:rsidRPr="00507166">
        <w:rPr>
          <w:rFonts w:ascii="Times New Roman" w:hAnsi="Times New Roman"/>
          <w:color w:val="000000"/>
        </w:rPr>
        <w:tab/>
      </w:r>
    </w:p>
    <w:p w:rsidR="003A2748" w:rsidRPr="00507166" w:rsidRDefault="00F572D9" w:rsidP="00507166">
      <w:pPr>
        <w:overflowPunct w:val="0"/>
        <w:autoSpaceDE w:val="0"/>
        <w:autoSpaceDN w:val="0"/>
        <w:adjustRightInd w:val="0"/>
        <w:spacing w:after="0" w:line="360" w:lineRule="auto"/>
        <w:ind w:firstLine="708"/>
        <w:contextualSpacing/>
        <w:mirrorIndents/>
        <w:jc w:val="both"/>
        <w:textAlignment w:val="baseline"/>
        <w:rPr>
          <w:rFonts w:ascii="Times New Roman" w:hAnsi="Times New Roman"/>
          <w:color w:val="000000"/>
        </w:rPr>
      </w:pPr>
      <w:r w:rsidRPr="00507166">
        <w:rPr>
          <w:rFonts w:ascii="Times New Roman" w:hAnsi="Times New Roman"/>
          <w:color w:val="000000"/>
        </w:rPr>
        <w:t xml:space="preserve">Zgodnie z art. 38 ust. 2 i 4 </w:t>
      </w:r>
      <w:r w:rsidR="003A2748" w:rsidRPr="00507166">
        <w:rPr>
          <w:rFonts w:ascii="Times New Roman" w:hAnsi="Times New Roman"/>
          <w:color w:val="000000"/>
        </w:rPr>
        <w:t xml:space="preserve">Ustawy prawo zamówień publicznych Zamawiający przekazuje wyjaśnienia do zapytań jakie wpłynęły do Zamawiającego oraz informuje o zmianie treści specyfikacji istotnych warunków zamówienia. </w:t>
      </w:r>
    </w:p>
    <w:p w:rsidR="003A2748" w:rsidRPr="00507166" w:rsidRDefault="003A2748" w:rsidP="00507166">
      <w:pPr>
        <w:spacing w:after="0"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color w:val="000000"/>
        </w:rPr>
        <w:t>Pytanie 1</w:t>
      </w:r>
    </w:p>
    <w:p w:rsidR="00284275" w:rsidRPr="00507166" w:rsidRDefault="00284275" w:rsidP="00507166">
      <w:pPr>
        <w:spacing w:line="360" w:lineRule="auto"/>
        <w:contextualSpacing/>
        <w:mirrorIndents/>
        <w:jc w:val="both"/>
        <w:rPr>
          <w:rFonts w:ascii="Times New Roman" w:hAnsi="Times New Roman"/>
          <w:color w:val="000000"/>
          <w:u w:val="single"/>
        </w:rPr>
      </w:pPr>
      <w:r w:rsidRPr="00507166">
        <w:rPr>
          <w:rFonts w:ascii="Times New Roman" w:hAnsi="Times New Roman"/>
          <w:color w:val="000000"/>
          <w:u w:val="single"/>
        </w:rPr>
        <w:t>Poniższe pytanie dotyczy opisu przedmiotu zamówienia w Pakiecie 24 poz. 52 w przedmiotowym postępowaniu:</w:t>
      </w:r>
    </w:p>
    <w:p w:rsidR="00AF2E3C" w:rsidRDefault="00284275" w:rsidP="00507166">
      <w:pPr>
        <w:spacing w:line="360" w:lineRule="auto"/>
        <w:contextualSpacing/>
        <w:mirrorIndents/>
        <w:jc w:val="both"/>
        <w:rPr>
          <w:rFonts w:ascii="Times New Roman" w:hAnsi="Times New Roman"/>
        </w:rPr>
      </w:pPr>
      <w:r w:rsidRPr="00507166">
        <w:rPr>
          <w:rFonts w:ascii="Times New Roman" w:hAnsi="Times New Roman"/>
        </w:rPr>
        <w:t xml:space="preserve">Czy Zamawiający dopuści zaoferowanie produktu Encapsa30 Dr. zawierającego żywe, </w:t>
      </w:r>
      <w:proofErr w:type="spellStart"/>
      <w:r w:rsidRPr="00507166">
        <w:rPr>
          <w:rFonts w:ascii="Times New Roman" w:hAnsi="Times New Roman"/>
        </w:rPr>
        <w:t>mikroenkapsulowane</w:t>
      </w:r>
      <w:proofErr w:type="spellEnd"/>
      <w:r w:rsidRPr="00507166">
        <w:rPr>
          <w:rFonts w:ascii="Times New Roman" w:hAnsi="Times New Roman"/>
        </w:rPr>
        <w:t xml:space="preserve"> bakterie </w:t>
      </w:r>
      <w:proofErr w:type="spellStart"/>
      <w:r w:rsidRPr="00507166">
        <w:rPr>
          <w:rFonts w:ascii="Times New Roman" w:hAnsi="Times New Roman"/>
        </w:rPr>
        <w:t>probiotyczne</w:t>
      </w:r>
      <w:proofErr w:type="spellEnd"/>
      <w:r w:rsidRPr="00507166">
        <w:rPr>
          <w:rFonts w:ascii="Times New Roman" w:hAnsi="Times New Roman"/>
        </w:rPr>
        <w:t xml:space="preserve"> szczepu bakterii </w:t>
      </w:r>
      <w:proofErr w:type="spellStart"/>
      <w:r w:rsidRPr="00507166">
        <w:rPr>
          <w:rFonts w:ascii="Times New Roman" w:hAnsi="Times New Roman"/>
        </w:rPr>
        <w:t>probiotycznych</w:t>
      </w:r>
      <w:proofErr w:type="spellEnd"/>
      <w:r w:rsidRPr="00507166">
        <w:rPr>
          <w:rFonts w:ascii="Times New Roman" w:hAnsi="Times New Roman"/>
        </w:rPr>
        <w:t xml:space="preserve"> </w:t>
      </w:r>
      <w:proofErr w:type="spellStart"/>
      <w:r w:rsidRPr="00507166">
        <w:rPr>
          <w:rFonts w:ascii="Times New Roman" w:hAnsi="Times New Roman"/>
        </w:rPr>
        <w:t>Lactobacillus</w:t>
      </w:r>
      <w:proofErr w:type="spellEnd"/>
      <w:r w:rsidRPr="00507166">
        <w:rPr>
          <w:rFonts w:ascii="Times New Roman" w:hAnsi="Times New Roman"/>
        </w:rPr>
        <w:t xml:space="preserve"> </w:t>
      </w:r>
      <w:proofErr w:type="spellStart"/>
      <w:r w:rsidRPr="00507166">
        <w:rPr>
          <w:rFonts w:ascii="Times New Roman" w:hAnsi="Times New Roman"/>
        </w:rPr>
        <w:t>rhamnosus</w:t>
      </w:r>
      <w:proofErr w:type="spellEnd"/>
      <w:r w:rsidRPr="00507166">
        <w:rPr>
          <w:rFonts w:ascii="Times New Roman" w:hAnsi="Times New Roman"/>
        </w:rPr>
        <w:t xml:space="preserve"> GG ATTC53103 (stężenie żywych kultur </w:t>
      </w:r>
      <w:proofErr w:type="spellStart"/>
      <w:r w:rsidRPr="00507166">
        <w:rPr>
          <w:rFonts w:ascii="Times New Roman" w:hAnsi="Times New Roman"/>
        </w:rPr>
        <w:t>mikroenkapsulowanych</w:t>
      </w:r>
      <w:proofErr w:type="spellEnd"/>
      <w:r w:rsidRPr="00507166">
        <w:rPr>
          <w:rFonts w:ascii="Times New Roman" w:hAnsi="Times New Roman"/>
        </w:rPr>
        <w:t xml:space="preserve"> bakterii wynosi 0,6 mld CFU/ kapsułkę – badania naukowe dowodzą, że odpowiada ono skuteczności 3 mld bakterii liofilizowanych); produkt przeznaczony do stosowania u dzieci od 1. dnia życia; konfekcjonowany </w:t>
      </w:r>
      <w:r w:rsidR="00AF2E3C">
        <w:rPr>
          <w:rFonts w:ascii="Times New Roman" w:hAnsi="Times New Roman"/>
        </w:rPr>
        <w:br/>
      </w:r>
      <w:r w:rsidRPr="00507166">
        <w:rPr>
          <w:rFonts w:ascii="Times New Roman" w:hAnsi="Times New Roman"/>
        </w:rPr>
        <w:t xml:space="preserve">w </w:t>
      </w:r>
      <w:r w:rsidR="00AF2E3C">
        <w:rPr>
          <w:rFonts w:ascii="Times New Roman" w:hAnsi="Times New Roman"/>
        </w:rPr>
        <w:t>o</w:t>
      </w:r>
      <w:r w:rsidRPr="00507166">
        <w:rPr>
          <w:rFonts w:ascii="Times New Roman" w:hAnsi="Times New Roman"/>
        </w:rPr>
        <w:t>pakowaniach po 30 kapsułek.</w:t>
      </w:r>
    </w:p>
    <w:p w:rsidR="00284275" w:rsidRPr="00507166" w:rsidRDefault="00284275" w:rsidP="00507166">
      <w:pPr>
        <w:spacing w:line="360" w:lineRule="auto"/>
        <w:contextualSpacing/>
        <w:mirrorIndents/>
        <w:jc w:val="both"/>
        <w:rPr>
          <w:rFonts w:ascii="Times New Roman" w:hAnsi="Times New Roman"/>
          <w:color w:val="000000"/>
        </w:rPr>
      </w:pPr>
      <w:r w:rsidRPr="00507166">
        <w:rPr>
          <w:rFonts w:ascii="Times New Roman" w:hAnsi="Times New Roman"/>
        </w:rPr>
        <w:t xml:space="preserve">Technika </w:t>
      </w:r>
      <w:proofErr w:type="spellStart"/>
      <w:r w:rsidRPr="00507166">
        <w:rPr>
          <w:rFonts w:ascii="Times New Roman" w:hAnsi="Times New Roman"/>
        </w:rPr>
        <w:t>mikroenkapsulacji</w:t>
      </w:r>
      <w:proofErr w:type="spellEnd"/>
      <w:r w:rsidRPr="00507166">
        <w:rPr>
          <w:rFonts w:ascii="Times New Roman" w:hAnsi="Times New Roman"/>
        </w:rPr>
        <w:t xml:space="preserve"> zapewnia wyższą skuteczność kolonizacji jelita przez bakterie, większą odporność na działanie czynników zewnętrznych oraz pozwala na wydłużenie okresu stabilności produktu.</w:t>
      </w:r>
    </w:p>
    <w:p w:rsidR="00284275" w:rsidRPr="00507166" w:rsidRDefault="00284275" w:rsidP="00507166">
      <w:pPr>
        <w:spacing w:line="360" w:lineRule="auto"/>
        <w:contextualSpacing/>
        <w:mirrorIndents/>
        <w:jc w:val="both"/>
        <w:rPr>
          <w:rFonts w:ascii="Times New Roman" w:hAnsi="Times New Roman"/>
        </w:rPr>
      </w:pP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color w:val="000000"/>
        </w:rPr>
      </w:pPr>
      <w:r w:rsidRPr="00507166">
        <w:rPr>
          <w:rFonts w:ascii="Times New Roman" w:hAnsi="Times New Roman"/>
        </w:rPr>
        <w:t xml:space="preserve">Zamawiający </w:t>
      </w:r>
      <w:r w:rsidRPr="00507166">
        <w:rPr>
          <w:rFonts w:ascii="Times New Roman" w:hAnsi="Times New Roman"/>
          <w:b/>
        </w:rPr>
        <w:t xml:space="preserve">nie dopuści </w:t>
      </w:r>
      <w:r w:rsidRPr="00507166">
        <w:rPr>
          <w:rFonts w:ascii="Times New Roman" w:hAnsi="Times New Roman"/>
        </w:rPr>
        <w:t xml:space="preserve"> preparatu </w:t>
      </w:r>
      <w:proofErr w:type="spellStart"/>
      <w:r w:rsidRPr="00507166">
        <w:rPr>
          <w:rFonts w:ascii="Times New Roman" w:hAnsi="Times New Roman"/>
        </w:rPr>
        <w:t>Encapsa</w:t>
      </w:r>
      <w:proofErr w:type="spellEnd"/>
      <w:r w:rsidRPr="00507166">
        <w:rPr>
          <w:rFonts w:ascii="Times New Roman" w:hAnsi="Times New Roman"/>
        </w:rPr>
        <w:t xml:space="preserve"> 30 Dr zawierającego żywe, </w:t>
      </w:r>
      <w:proofErr w:type="spellStart"/>
      <w:r w:rsidRPr="00507166">
        <w:rPr>
          <w:rFonts w:ascii="Times New Roman" w:hAnsi="Times New Roman"/>
        </w:rPr>
        <w:t>mikroenkapsulowane</w:t>
      </w:r>
      <w:proofErr w:type="spellEnd"/>
      <w:r w:rsidRPr="00507166">
        <w:rPr>
          <w:rFonts w:ascii="Times New Roman" w:hAnsi="Times New Roman"/>
        </w:rPr>
        <w:t xml:space="preserve"> bakterie </w:t>
      </w:r>
      <w:proofErr w:type="spellStart"/>
      <w:r w:rsidRPr="00507166">
        <w:rPr>
          <w:rFonts w:ascii="Times New Roman" w:hAnsi="Times New Roman"/>
        </w:rPr>
        <w:t>probiotyczne</w:t>
      </w:r>
      <w:proofErr w:type="spellEnd"/>
      <w:r w:rsidRPr="00507166">
        <w:rPr>
          <w:rFonts w:ascii="Times New Roman" w:hAnsi="Times New Roman"/>
        </w:rPr>
        <w:t xml:space="preserve"> szczepu bakterii </w:t>
      </w:r>
      <w:proofErr w:type="spellStart"/>
      <w:r w:rsidRPr="00507166">
        <w:rPr>
          <w:rFonts w:ascii="Times New Roman" w:hAnsi="Times New Roman"/>
        </w:rPr>
        <w:t>probiotycznych</w:t>
      </w:r>
      <w:proofErr w:type="spellEnd"/>
      <w:r w:rsidRPr="00507166">
        <w:rPr>
          <w:rFonts w:ascii="Times New Roman" w:hAnsi="Times New Roman"/>
        </w:rPr>
        <w:t xml:space="preserve"> </w:t>
      </w:r>
      <w:proofErr w:type="spellStart"/>
      <w:r w:rsidRPr="00507166">
        <w:rPr>
          <w:rFonts w:ascii="Times New Roman" w:hAnsi="Times New Roman"/>
        </w:rPr>
        <w:t>Lactobacillus</w:t>
      </w:r>
      <w:proofErr w:type="spellEnd"/>
      <w:r w:rsidRPr="00507166">
        <w:rPr>
          <w:rFonts w:ascii="Times New Roman" w:hAnsi="Times New Roman"/>
        </w:rPr>
        <w:t xml:space="preserve"> </w:t>
      </w:r>
      <w:proofErr w:type="spellStart"/>
      <w:r w:rsidRPr="00507166">
        <w:rPr>
          <w:rFonts w:ascii="Times New Roman" w:hAnsi="Times New Roman"/>
        </w:rPr>
        <w:t>rhamnosus</w:t>
      </w:r>
      <w:proofErr w:type="spellEnd"/>
      <w:r w:rsidRPr="00507166">
        <w:rPr>
          <w:rFonts w:ascii="Times New Roman" w:hAnsi="Times New Roman"/>
        </w:rPr>
        <w:t xml:space="preserve"> GG ATTC53103 (stężenie żywych kultur </w:t>
      </w:r>
      <w:proofErr w:type="spellStart"/>
      <w:r w:rsidRPr="00507166">
        <w:rPr>
          <w:rFonts w:ascii="Times New Roman" w:hAnsi="Times New Roman"/>
        </w:rPr>
        <w:t>mikroenkapsulowanych</w:t>
      </w:r>
      <w:proofErr w:type="spellEnd"/>
      <w:r w:rsidRPr="00507166">
        <w:rPr>
          <w:rFonts w:ascii="Times New Roman" w:hAnsi="Times New Roman"/>
        </w:rPr>
        <w:t xml:space="preserve"> bakterii wynosi 0,6 mld CFU/ kapsułkę – badania naukowe dowodzą, że odpowiada ono skuteczności 3 mld bakterii liofilizowanych); produkt przeznaczony do stosowania u dzieci od 1. dnia życia; konfekcjonowany w opakowaniach po 30 kapsułek.</w:t>
      </w:r>
      <w:r w:rsidRPr="00507166">
        <w:rPr>
          <w:rFonts w:ascii="Times New Roman" w:hAnsi="Times New Roman"/>
        </w:rPr>
        <w:br/>
        <w:t xml:space="preserve">Technika </w:t>
      </w:r>
      <w:proofErr w:type="spellStart"/>
      <w:r w:rsidRPr="00507166">
        <w:rPr>
          <w:rFonts w:ascii="Times New Roman" w:hAnsi="Times New Roman"/>
        </w:rPr>
        <w:t>mikroenkapsulacji</w:t>
      </w:r>
      <w:proofErr w:type="spellEnd"/>
      <w:r w:rsidRPr="00507166">
        <w:rPr>
          <w:rFonts w:ascii="Times New Roman" w:hAnsi="Times New Roman"/>
        </w:rPr>
        <w:t xml:space="preserve"> zapewnia wyższą skuteczność kolonizacji jelita przez bakterie, większą odporność na działanie czynników zewnętrznych oraz pozwala na wydłużenie okresu stabilności produktu.</w:t>
      </w:r>
    </w:p>
    <w:p w:rsidR="00AF2E3C" w:rsidRDefault="00AF2E3C" w:rsidP="00507166">
      <w:pPr>
        <w:spacing w:line="360" w:lineRule="auto"/>
        <w:contextualSpacing/>
        <w:mirrorIndents/>
        <w:jc w:val="both"/>
        <w:rPr>
          <w:rFonts w:ascii="Times New Roman" w:hAnsi="Times New Roman"/>
          <w:b/>
        </w:rPr>
      </w:pPr>
    </w:p>
    <w:p w:rsidR="00AF2E3C" w:rsidRDefault="00AF2E3C"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lastRenderedPageBreak/>
        <w:t xml:space="preserve">Pytanie 2 </w:t>
      </w:r>
    </w:p>
    <w:p w:rsidR="00284275" w:rsidRPr="00507166" w:rsidRDefault="00284275" w:rsidP="00507166">
      <w:pPr>
        <w:spacing w:line="360" w:lineRule="auto"/>
        <w:contextualSpacing/>
        <w:mirrorIndents/>
        <w:jc w:val="both"/>
        <w:rPr>
          <w:rFonts w:ascii="Times New Roman" w:eastAsia="Times New Roman" w:hAnsi="Times New Roman"/>
          <w:bCs/>
          <w:u w:val="single"/>
        </w:rPr>
      </w:pPr>
      <w:r w:rsidRPr="00507166">
        <w:rPr>
          <w:rFonts w:ascii="Times New Roman" w:eastAsia="Times New Roman" w:hAnsi="Times New Roman"/>
          <w:bCs/>
          <w:u w:val="single"/>
        </w:rPr>
        <w:t>Poniższe pytanie dotyczy opisu przedmiotu zamówienia w Pakiecie 24 poz. 80 w przedmiotowym postępowaniu:</w:t>
      </w:r>
    </w:p>
    <w:p w:rsidR="00284275" w:rsidRPr="00507166" w:rsidRDefault="00284275" w:rsidP="006924B1">
      <w:pPr>
        <w:spacing w:line="360" w:lineRule="auto"/>
        <w:contextualSpacing/>
        <w:mirrorIndents/>
        <w:jc w:val="both"/>
        <w:rPr>
          <w:rFonts w:ascii="Times New Roman" w:hAnsi="Times New Roman"/>
          <w:color w:val="000000"/>
          <w:u w:val="single"/>
        </w:rPr>
      </w:pPr>
      <w:r w:rsidRPr="00507166">
        <w:rPr>
          <w:rFonts w:ascii="Times New Roman" w:eastAsia="Times New Roman" w:hAnsi="Times New Roman"/>
          <w:bCs/>
        </w:rPr>
        <w:t xml:space="preserve">Czy Zamawiający dopuści zaoferowanie produktu </w:t>
      </w:r>
      <w:proofErr w:type="spellStart"/>
      <w:r w:rsidRPr="00507166">
        <w:rPr>
          <w:rFonts w:ascii="Times New Roman" w:eastAsia="Times New Roman" w:hAnsi="Times New Roman"/>
          <w:bCs/>
        </w:rPr>
        <w:t>EnteroDr</w:t>
      </w:r>
      <w:proofErr w:type="spellEnd"/>
      <w:r w:rsidRPr="00507166">
        <w:rPr>
          <w:rFonts w:ascii="Times New Roman" w:eastAsia="Times New Roman" w:hAnsi="Times New Roman"/>
          <w:bCs/>
        </w:rPr>
        <w:t xml:space="preserve">. </w:t>
      </w:r>
      <w:r w:rsidRPr="00507166">
        <w:rPr>
          <w:rFonts w:ascii="Times New Roman" w:hAnsi="Times New Roman"/>
        </w:rPr>
        <w:t xml:space="preserve">zawierającego w swoim składzie 250 mg. </w:t>
      </w:r>
      <w:proofErr w:type="spellStart"/>
      <w:r w:rsidRPr="00507166">
        <w:rPr>
          <w:rFonts w:ascii="Times New Roman" w:hAnsi="Times New Roman"/>
        </w:rPr>
        <w:t>probiotycznych</w:t>
      </w:r>
      <w:proofErr w:type="spellEnd"/>
      <w:r w:rsidRPr="00507166">
        <w:rPr>
          <w:rFonts w:ascii="Times New Roman" w:hAnsi="Times New Roman"/>
        </w:rPr>
        <w:t xml:space="preserve"> drożdży </w:t>
      </w:r>
      <w:proofErr w:type="spellStart"/>
      <w:r w:rsidRPr="00507166">
        <w:rPr>
          <w:rFonts w:ascii="Times New Roman" w:hAnsi="Times New Roman"/>
          <w:i/>
        </w:rPr>
        <w:t>Saccharomyces</w:t>
      </w:r>
      <w:proofErr w:type="spellEnd"/>
      <w:r w:rsidRPr="00507166">
        <w:rPr>
          <w:rFonts w:ascii="Times New Roman" w:hAnsi="Times New Roman"/>
          <w:i/>
        </w:rPr>
        <w:t xml:space="preserve"> </w:t>
      </w:r>
      <w:proofErr w:type="spellStart"/>
      <w:r w:rsidRPr="00507166">
        <w:rPr>
          <w:rFonts w:ascii="Times New Roman" w:hAnsi="Times New Roman"/>
          <w:i/>
        </w:rPr>
        <w:t>boulardii</w:t>
      </w:r>
      <w:proofErr w:type="spellEnd"/>
      <w:r w:rsidRPr="00507166">
        <w:rPr>
          <w:rFonts w:ascii="Times New Roman" w:hAnsi="Times New Roman"/>
        </w:rPr>
        <w:t xml:space="preserve"> w kapsułce.</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color w:val="000000"/>
          <w:u w:val="single"/>
        </w:rPr>
      </w:pPr>
      <w:r w:rsidRPr="00507166">
        <w:rPr>
          <w:rFonts w:ascii="Times New Roman" w:hAnsi="Times New Roman"/>
        </w:rPr>
        <w:t xml:space="preserve">Zamawiający </w:t>
      </w:r>
      <w:r w:rsidRPr="00507166">
        <w:rPr>
          <w:rFonts w:ascii="Times New Roman" w:hAnsi="Times New Roman"/>
          <w:b/>
        </w:rPr>
        <w:t xml:space="preserve">nie dopuści </w:t>
      </w:r>
      <w:r w:rsidRPr="00507166">
        <w:rPr>
          <w:rFonts w:ascii="Times New Roman" w:hAnsi="Times New Roman"/>
        </w:rPr>
        <w:t xml:space="preserve"> </w:t>
      </w:r>
      <w:r w:rsidRPr="00507166">
        <w:rPr>
          <w:rFonts w:ascii="Times New Roman" w:eastAsia="Times New Roman" w:hAnsi="Times New Roman"/>
          <w:bCs/>
        </w:rPr>
        <w:t xml:space="preserve">produktu </w:t>
      </w:r>
      <w:proofErr w:type="spellStart"/>
      <w:r w:rsidRPr="00507166">
        <w:rPr>
          <w:rFonts w:ascii="Times New Roman" w:eastAsia="Times New Roman" w:hAnsi="Times New Roman"/>
          <w:bCs/>
        </w:rPr>
        <w:t>EnteroDr</w:t>
      </w:r>
      <w:proofErr w:type="spellEnd"/>
      <w:r w:rsidRPr="00507166">
        <w:rPr>
          <w:rFonts w:ascii="Times New Roman" w:eastAsia="Times New Roman" w:hAnsi="Times New Roman"/>
          <w:bCs/>
        </w:rPr>
        <w:t xml:space="preserve">. </w:t>
      </w:r>
      <w:r w:rsidRPr="00507166">
        <w:rPr>
          <w:rFonts w:ascii="Times New Roman" w:hAnsi="Times New Roman"/>
        </w:rPr>
        <w:t xml:space="preserve">zawierającego w swoim składzie 250 mg. </w:t>
      </w:r>
      <w:proofErr w:type="spellStart"/>
      <w:r w:rsidRPr="00507166">
        <w:rPr>
          <w:rFonts w:ascii="Times New Roman" w:hAnsi="Times New Roman"/>
        </w:rPr>
        <w:t>probiotycznych</w:t>
      </w:r>
      <w:proofErr w:type="spellEnd"/>
      <w:r w:rsidRPr="00507166">
        <w:rPr>
          <w:rFonts w:ascii="Times New Roman" w:hAnsi="Times New Roman"/>
        </w:rPr>
        <w:t xml:space="preserve"> drożdży </w:t>
      </w:r>
      <w:proofErr w:type="spellStart"/>
      <w:r w:rsidRPr="00507166">
        <w:rPr>
          <w:rFonts w:ascii="Times New Roman" w:hAnsi="Times New Roman"/>
          <w:i/>
        </w:rPr>
        <w:t>Saccharomyces</w:t>
      </w:r>
      <w:proofErr w:type="spellEnd"/>
      <w:r w:rsidRPr="00507166">
        <w:rPr>
          <w:rFonts w:ascii="Times New Roman" w:hAnsi="Times New Roman"/>
          <w:i/>
        </w:rPr>
        <w:t xml:space="preserve"> </w:t>
      </w:r>
      <w:proofErr w:type="spellStart"/>
      <w:r w:rsidRPr="00507166">
        <w:rPr>
          <w:rFonts w:ascii="Times New Roman" w:hAnsi="Times New Roman"/>
          <w:i/>
        </w:rPr>
        <w:t>boulardii</w:t>
      </w:r>
      <w:proofErr w:type="spellEnd"/>
      <w:r w:rsidRPr="00507166">
        <w:rPr>
          <w:rFonts w:ascii="Times New Roman" w:hAnsi="Times New Roman"/>
        </w:rPr>
        <w:t xml:space="preserve"> w kapsułce.</w:t>
      </w:r>
    </w:p>
    <w:p w:rsidR="00284275" w:rsidRPr="00507166" w:rsidRDefault="00284275" w:rsidP="00507166">
      <w:pPr>
        <w:spacing w:line="360" w:lineRule="auto"/>
        <w:ind w:left="360"/>
        <w:contextualSpacing/>
        <w:mirrorIndents/>
        <w:jc w:val="both"/>
        <w:rPr>
          <w:rFonts w:ascii="Times New Roman" w:hAnsi="Times New Roman"/>
          <w:b/>
          <w:color w:val="000000"/>
        </w:rPr>
      </w:pPr>
    </w:p>
    <w:p w:rsidR="00284275" w:rsidRPr="00AF2E3C" w:rsidRDefault="00284275" w:rsidP="00AF2E3C">
      <w:pPr>
        <w:spacing w:after="0" w:line="360" w:lineRule="auto"/>
        <w:contextualSpacing/>
        <w:mirrorIndents/>
        <w:jc w:val="both"/>
        <w:rPr>
          <w:rFonts w:ascii="Times New Roman" w:hAnsi="Times New Roman"/>
          <w:b/>
          <w:color w:val="000000"/>
        </w:rPr>
      </w:pPr>
      <w:r w:rsidRPr="00507166">
        <w:rPr>
          <w:rFonts w:ascii="Times New Roman" w:hAnsi="Times New Roman"/>
          <w:b/>
        </w:rPr>
        <w:t>Pytanie 3</w:t>
      </w:r>
    </w:p>
    <w:p w:rsidR="00284275" w:rsidRPr="00507166" w:rsidRDefault="00284275" w:rsidP="00AF2E3C">
      <w:pPr>
        <w:pStyle w:val="Tekstpodstawowy"/>
        <w:widowControl/>
        <w:tabs>
          <w:tab w:val="left" w:pos="0"/>
        </w:tabs>
        <w:suppressAutoHyphens w:val="0"/>
        <w:autoSpaceDE w:val="0"/>
        <w:snapToGrid w:val="0"/>
        <w:spacing w:after="0" w:line="360" w:lineRule="auto"/>
        <w:contextualSpacing/>
        <w:mirrorIndents/>
        <w:jc w:val="both"/>
        <w:rPr>
          <w:rFonts w:cs="Times New Roman"/>
          <w:sz w:val="22"/>
          <w:szCs w:val="22"/>
        </w:rPr>
      </w:pPr>
      <w:r w:rsidRPr="00AF2E3C">
        <w:rPr>
          <w:rFonts w:eastAsia="Times" w:cs="Times New Roman"/>
          <w:iCs/>
          <w:spacing w:val="-4"/>
          <w:sz w:val="22"/>
          <w:szCs w:val="22"/>
          <w:u w:val="single"/>
          <w:lang w:eastAsia="pl-PL" w:bidi="pl-PL"/>
        </w:rPr>
        <w:t xml:space="preserve">Poniższe pytania dotyczą opisu przedmiotu zamówienia w Części 24 poz. 52 w przedmiotowym </w:t>
      </w:r>
      <w:r w:rsidRPr="00507166">
        <w:rPr>
          <w:rFonts w:eastAsia="Times" w:cs="Times New Roman"/>
          <w:iCs/>
          <w:color w:val="000000"/>
          <w:spacing w:val="-4"/>
          <w:sz w:val="22"/>
          <w:szCs w:val="22"/>
          <w:u w:val="single"/>
          <w:lang w:eastAsia="pl-PL" w:bidi="pl-PL"/>
        </w:rPr>
        <w:t>postępowaniu:</w:t>
      </w:r>
    </w:p>
    <w:p w:rsidR="00284275" w:rsidRPr="00507166" w:rsidRDefault="00284275" w:rsidP="006924B1">
      <w:pPr>
        <w:pStyle w:val="Tekstpodstawowy"/>
        <w:spacing w:after="0" w:line="360" w:lineRule="auto"/>
        <w:contextualSpacing/>
        <w:mirrorIndents/>
        <w:jc w:val="both"/>
        <w:rPr>
          <w:rFonts w:cs="Times New Roman"/>
          <w:sz w:val="22"/>
          <w:szCs w:val="22"/>
          <w:u w:val="single"/>
        </w:rPr>
      </w:pPr>
      <w:r w:rsidRPr="00507166">
        <w:rPr>
          <w:rFonts w:cs="Times New Roman"/>
          <w:sz w:val="22"/>
          <w:szCs w:val="22"/>
        </w:rPr>
        <w:t xml:space="preserve">Czy Zamawiający dopuści zaoferowanie produktu </w:t>
      </w:r>
      <w:proofErr w:type="spellStart"/>
      <w:r w:rsidRPr="00507166">
        <w:rPr>
          <w:rFonts w:cs="Times New Roman"/>
          <w:sz w:val="22"/>
          <w:szCs w:val="22"/>
        </w:rPr>
        <w:t>ProbioDr</w:t>
      </w:r>
      <w:proofErr w:type="spellEnd"/>
      <w:r w:rsidRPr="00507166">
        <w:rPr>
          <w:rFonts w:cs="Times New Roman"/>
          <w:sz w:val="22"/>
          <w:szCs w:val="22"/>
        </w:rPr>
        <w:t xml:space="preserve">, zawierającego żywe, liofilizowane kultury bakterii </w:t>
      </w:r>
      <w:proofErr w:type="spellStart"/>
      <w:r w:rsidRPr="00507166">
        <w:rPr>
          <w:rFonts w:cs="Times New Roman"/>
          <w:sz w:val="22"/>
          <w:szCs w:val="22"/>
        </w:rPr>
        <w:t>probiotycznych</w:t>
      </w:r>
      <w:proofErr w:type="spellEnd"/>
      <w:r w:rsidRPr="00507166">
        <w:rPr>
          <w:rFonts w:cs="Times New Roman"/>
          <w:sz w:val="22"/>
          <w:szCs w:val="22"/>
        </w:rPr>
        <w:t xml:space="preserve"> najlepiej przebadanego pod względem klinicznym szczepu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rhamnosus</w:t>
      </w:r>
      <w:proofErr w:type="spellEnd"/>
      <w:r w:rsidRPr="00507166">
        <w:rPr>
          <w:rFonts w:cs="Times New Roman"/>
          <w:sz w:val="22"/>
          <w:szCs w:val="22"/>
        </w:rPr>
        <w:t xml:space="preserve"> GG ATTC53103 i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helveticus</w:t>
      </w:r>
      <w:proofErr w:type="spellEnd"/>
      <w:r w:rsidRPr="00507166">
        <w:rPr>
          <w:rFonts w:cs="Times New Roman"/>
          <w:sz w:val="22"/>
          <w:szCs w:val="22"/>
        </w:rPr>
        <w:t xml:space="preserve"> w łącznym stężeniu 2mld CFU/ kaps? Produkt jest przeznaczony do stosowania u niemowląt, dzieci i osób dorosłych.</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pStyle w:val="Tekstpodstawowy"/>
        <w:spacing w:after="200" w:line="360" w:lineRule="auto"/>
        <w:contextualSpacing/>
        <w:mirrorIndents/>
        <w:jc w:val="both"/>
        <w:rPr>
          <w:rFonts w:cs="Times New Roman"/>
          <w:sz w:val="22"/>
          <w:szCs w:val="22"/>
          <w:u w:val="single"/>
        </w:rPr>
      </w:pPr>
      <w:r w:rsidRPr="00507166">
        <w:rPr>
          <w:rFonts w:cs="Times New Roman"/>
          <w:sz w:val="22"/>
          <w:szCs w:val="22"/>
        </w:rPr>
        <w:t xml:space="preserve">Zamawiający </w:t>
      </w:r>
      <w:r w:rsidRPr="00507166">
        <w:rPr>
          <w:rFonts w:cs="Times New Roman"/>
          <w:b/>
          <w:sz w:val="22"/>
          <w:szCs w:val="22"/>
        </w:rPr>
        <w:t xml:space="preserve">nie dopuści </w:t>
      </w:r>
      <w:r w:rsidRPr="00507166">
        <w:rPr>
          <w:rFonts w:cs="Times New Roman"/>
          <w:sz w:val="22"/>
          <w:szCs w:val="22"/>
        </w:rPr>
        <w:t xml:space="preserve"> produktu </w:t>
      </w:r>
      <w:proofErr w:type="spellStart"/>
      <w:r w:rsidRPr="00507166">
        <w:rPr>
          <w:rFonts w:cs="Times New Roman"/>
          <w:sz w:val="22"/>
          <w:szCs w:val="22"/>
        </w:rPr>
        <w:t>ProbioDr</w:t>
      </w:r>
      <w:proofErr w:type="spellEnd"/>
      <w:r w:rsidRPr="00507166">
        <w:rPr>
          <w:rFonts w:cs="Times New Roman"/>
          <w:sz w:val="22"/>
          <w:szCs w:val="22"/>
        </w:rPr>
        <w:t xml:space="preserve">, zawierającego żywe, liofilizowane kultury bakterii </w:t>
      </w:r>
      <w:proofErr w:type="spellStart"/>
      <w:r w:rsidRPr="00507166">
        <w:rPr>
          <w:rFonts w:cs="Times New Roman"/>
          <w:sz w:val="22"/>
          <w:szCs w:val="22"/>
        </w:rPr>
        <w:t>probiotycznych</w:t>
      </w:r>
      <w:proofErr w:type="spellEnd"/>
      <w:r w:rsidRPr="00507166">
        <w:rPr>
          <w:rFonts w:cs="Times New Roman"/>
          <w:sz w:val="22"/>
          <w:szCs w:val="22"/>
        </w:rPr>
        <w:t xml:space="preserve"> najlepiej przebadanego pod względem klinicznym szczepu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rhamnosus</w:t>
      </w:r>
      <w:proofErr w:type="spellEnd"/>
      <w:r w:rsidRPr="00507166">
        <w:rPr>
          <w:rFonts w:cs="Times New Roman"/>
          <w:sz w:val="22"/>
          <w:szCs w:val="22"/>
        </w:rPr>
        <w:t xml:space="preserve"> GG ATTC53103 i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helveticus</w:t>
      </w:r>
      <w:proofErr w:type="spellEnd"/>
      <w:r w:rsidRPr="00507166">
        <w:rPr>
          <w:rFonts w:cs="Times New Roman"/>
          <w:sz w:val="22"/>
          <w:szCs w:val="22"/>
        </w:rPr>
        <w:t xml:space="preserve"> w </w:t>
      </w:r>
      <w:r w:rsidR="00097EC4">
        <w:rPr>
          <w:rFonts w:cs="Times New Roman"/>
          <w:sz w:val="22"/>
          <w:szCs w:val="22"/>
        </w:rPr>
        <w:t>łącznym stężeniu 2mld CFU/ kaps.</w:t>
      </w:r>
      <w:r w:rsidRPr="00507166">
        <w:rPr>
          <w:rFonts w:cs="Times New Roman"/>
          <w:sz w:val="22"/>
          <w:szCs w:val="22"/>
        </w:rPr>
        <w:t xml:space="preserve"> Produkt jest przeznaczony do stosowania u niemowląt, dzieci i osób dorosłych.</w:t>
      </w: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Pytanie 4</w:t>
      </w:r>
    </w:p>
    <w:p w:rsidR="00284275" w:rsidRPr="00AF2E3C" w:rsidRDefault="00284275" w:rsidP="00AF2E3C">
      <w:pPr>
        <w:pStyle w:val="Tekstpodstawowy"/>
        <w:widowControl/>
        <w:tabs>
          <w:tab w:val="left" w:pos="0"/>
        </w:tabs>
        <w:suppressAutoHyphens w:val="0"/>
        <w:autoSpaceDE w:val="0"/>
        <w:snapToGrid w:val="0"/>
        <w:spacing w:after="0" w:line="360" w:lineRule="auto"/>
        <w:contextualSpacing/>
        <w:mirrorIndents/>
        <w:jc w:val="both"/>
        <w:rPr>
          <w:rFonts w:cs="Times New Roman"/>
          <w:sz w:val="22"/>
          <w:szCs w:val="22"/>
        </w:rPr>
      </w:pPr>
      <w:r w:rsidRPr="00AF2E3C">
        <w:rPr>
          <w:rFonts w:eastAsia="Times" w:cs="Times New Roman"/>
          <w:iCs/>
          <w:spacing w:val="-4"/>
          <w:sz w:val="22"/>
          <w:szCs w:val="22"/>
          <w:u w:val="single"/>
          <w:lang w:eastAsia="pl-PL" w:bidi="pl-PL"/>
        </w:rPr>
        <w:t xml:space="preserve">Poniższe pytania dotyczą opisu przedmiotu zamówienia w Części 24 poz. 52 w </w:t>
      </w:r>
      <w:r w:rsidRPr="00507166">
        <w:rPr>
          <w:rFonts w:eastAsia="Times" w:cs="Times New Roman"/>
          <w:iCs/>
          <w:color w:val="000000"/>
          <w:spacing w:val="-4"/>
          <w:sz w:val="22"/>
          <w:szCs w:val="22"/>
          <w:u w:val="single"/>
          <w:lang w:eastAsia="pl-PL" w:bidi="pl-PL"/>
        </w:rPr>
        <w:t>przedmiotowym postępowaniu:</w:t>
      </w:r>
    </w:p>
    <w:p w:rsidR="00284275" w:rsidRPr="00507166" w:rsidRDefault="00284275" w:rsidP="006924B1">
      <w:pPr>
        <w:pStyle w:val="Tekstpodstawowy"/>
        <w:spacing w:after="0" w:line="360" w:lineRule="auto"/>
        <w:contextualSpacing/>
        <w:mirrorIndents/>
        <w:jc w:val="both"/>
        <w:rPr>
          <w:rFonts w:cs="Times New Roman"/>
          <w:sz w:val="22"/>
          <w:szCs w:val="22"/>
        </w:rPr>
      </w:pPr>
      <w:r w:rsidRPr="00507166">
        <w:rPr>
          <w:rFonts w:cs="Times New Roman"/>
          <w:sz w:val="22"/>
          <w:szCs w:val="22"/>
        </w:rPr>
        <w:t xml:space="preserve">Czy Zamawiający dopuści zaoferowanie produktu </w:t>
      </w:r>
      <w:proofErr w:type="spellStart"/>
      <w:r w:rsidRPr="00507166">
        <w:rPr>
          <w:rFonts w:cs="Times New Roman"/>
          <w:sz w:val="22"/>
          <w:szCs w:val="22"/>
        </w:rPr>
        <w:t>LactoDr</w:t>
      </w:r>
      <w:proofErr w:type="spellEnd"/>
      <w:r w:rsidRPr="00507166">
        <w:rPr>
          <w:rFonts w:cs="Times New Roman"/>
          <w:sz w:val="22"/>
          <w:szCs w:val="22"/>
        </w:rPr>
        <w:t xml:space="preserve">, zawierającego żywe, liofilizowane kultury bakterii </w:t>
      </w:r>
      <w:proofErr w:type="spellStart"/>
      <w:r w:rsidRPr="00507166">
        <w:rPr>
          <w:rFonts w:cs="Times New Roman"/>
          <w:sz w:val="22"/>
          <w:szCs w:val="22"/>
        </w:rPr>
        <w:t>probiotycznych</w:t>
      </w:r>
      <w:proofErr w:type="spellEnd"/>
      <w:r w:rsidRPr="00507166">
        <w:rPr>
          <w:rFonts w:cs="Times New Roman"/>
          <w:sz w:val="22"/>
          <w:szCs w:val="22"/>
        </w:rPr>
        <w:t xml:space="preserve"> najlepiej przebadanego pod względem klinicznym szczepu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rhamnosus</w:t>
      </w:r>
      <w:proofErr w:type="spellEnd"/>
      <w:r w:rsidRPr="00507166">
        <w:rPr>
          <w:rFonts w:cs="Times New Roman"/>
          <w:sz w:val="22"/>
          <w:szCs w:val="22"/>
        </w:rPr>
        <w:t xml:space="preserve"> GG ATTC53103 w stężeniu 6 mld CFU/ kaps? Produkt jest przeznaczony do stosowania u noworodków, niemowląt, dzieci i osób dorosłych; konfekcjonowany w opakowaniach x 20 lub x 30 kapsułek (prosimy o możliwość przeliczenia na odpowiednią liczbę opakowań i zaokrąglenia uzyskanego wyniku w górę).</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6924B1">
      <w:pPr>
        <w:pStyle w:val="Tekstpodstawowy"/>
        <w:spacing w:after="0" w:line="360" w:lineRule="auto"/>
        <w:contextualSpacing/>
        <w:mirrorIndents/>
        <w:jc w:val="both"/>
        <w:rPr>
          <w:rFonts w:cs="Times New Roman"/>
          <w:sz w:val="22"/>
          <w:szCs w:val="22"/>
        </w:rPr>
      </w:pPr>
      <w:r w:rsidRPr="00507166">
        <w:rPr>
          <w:rFonts w:cs="Times New Roman"/>
          <w:sz w:val="22"/>
          <w:szCs w:val="22"/>
        </w:rPr>
        <w:t xml:space="preserve">Zamawiający </w:t>
      </w:r>
      <w:r w:rsidRPr="00507166">
        <w:rPr>
          <w:rFonts w:cs="Times New Roman"/>
          <w:b/>
          <w:sz w:val="22"/>
          <w:szCs w:val="22"/>
        </w:rPr>
        <w:t xml:space="preserve">nie dopuści </w:t>
      </w:r>
      <w:r w:rsidRPr="00507166">
        <w:rPr>
          <w:rFonts w:cs="Times New Roman"/>
          <w:sz w:val="22"/>
          <w:szCs w:val="22"/>
        </w:rPr>
        <w:t xml:space="preserve"> produktu </w:t>
      </w:r>
      <w:proofErr w:type="spellStart"/>
      <w:r w:rsidRPr="00507166">
        <w:rPr>
          <w:rFonts w:cs="Times New Roman"/>
          <w:sz w:val="22"/>
          <w:szCs w:val="22"/>
        </w:rPr>
        <w:t>LactoDr</w:t>
      </w:r>
      <w:proofErr w:type="spellEnd"/>
      <w:r w:rsidRPr="00507166">
        <w:rPr>
          <w:rFonts w:cs="Times New Roman"/>
          <w:sz w:val="22"/>
          <w:szCs w:val="22"/>
        </w:rPr>
        <w:t xml:space="preserve">, zawierającego żywe, liofilizowane kultury bakterii </w:t>
      </w:r>
      <w:proofErr w:type="spellStart"/>
      <w:r w:rsidRPr="00507166">
        <w:rPr>
          <w:rFonts w:cs="Times New Roman"/>
          <w:sz w:val="22"/>
          <w:szCs w:val="22"/>
        </w:rPr>
        <w:t>probiotycznych</w:t>
      </w:r>
      <w:proofErr w:type="spellEnd"/>
      <w:r w:rsidRPr="00507166">
        <w:rPr>
          <w:rFonts w:cs="Times New Roman"/>
          <w:sz w:val="22"/>
          <w:szCs w:val="22"/>
        </w:rPr>
        <w:t xml:space="preserve"> najlepiej przebadanego pod względem klinicznym szczepu </w:t>
      </w:r>
      <w:proofErr w:type="spellStart"/>
      <w:r w:rsidRPr="00507166">
        <w:rPr>
          <w:rFonts w:cs="Times New Roman"/>
          <w:sz w:val="22"/>
          <w:szCs w:val="22"/>
        </w:rPr>
        <w:t>Lactobacillus</w:t>
      </w:r>
      <w:proofErr w:type="spellEnd"/>
      <w:r w:rsidRPr="00507166">
        <w:rPr>
          <w:rFonts w:cs="Times New Roman"/>
          <w:sz w:val="22"/>
          <w:szCs w:val="22"/>
        </w:rPr>
        <w:t xml:space="preserve"> </w:t>
      </w:r>
      <w:proofErr w:type="spellStart"/>
      <w:r w:rsidRPr="00507166">
        <w:rPr>
          <w:rFonts w:cs="Times New Roman"/>
          <w:sz w:val="22"/>
          <w:szCs w:val="22"/>
        </w:rPr>
        <w:t>rhamnosus</w:t>
      </w:r>
      <w:proofErr w:type="spellEnd"/>
      <w:r w:rsidRPr="00507166">
        <w:rPr>
          <w:rFonts w:cs="Times New Roman"/>
          <w:sz w:val="22"/>
          <w:szCs w:val="22"/>
        </w:rPr>
        <w:t xml:space="preserve"> GG ATTC5</w:t>
      </w:r>
      <w:r w:rsidR="00097EC4">
        <w:rPr>
          <w:rFonts w:cs="Times New Roman"/>
          <w:sz w:val="22"/>
          <w:szCs w:val="22"/>
        </w:rPr>
        <w:t>3103 w stężeniu 6 mld CFU/ kaps.</w:t>
      </w:r>
      <w:r w:rsidRPr="00507166">
        <w:rPr>
          <w:rFonts w:cs="Times New Roman"/>
          <w:sz w:val="22"/>
          <w:szCs w:val="22"/>
        </w:rPr>
        <w:t xml:space="preserve"> Produkt jest przeznaczony do stosowania u noworodków, niemowląt, dzieci i osób dorosłych; konfekcjonowany w opakowaniach </w:t>
      </w:r>
      <w:r w:rsidR="002A23FD">
        <w:rPr>
          <w:rFonts w:cs="Times New Roman"/>
          <w:sz w:val="22"/>
          <w:szCs w:val="22"/>
        </w:rPr>
        <w:t>x 20 lub x 30 kapsułek</w:t>
      </w:r>
      <w:r w:rsidRPr="00507166">
        <w:rPr>
          <w:rFonts w:cs="Times New Roman"/>
          <w:sz w:val="22"/>
          <w:szCs w:val="22"/>
        </w:rPr>
        <w:t>.</w:t>
      </w:r>
    </w:p>
    <w:p w:rsidR="006924B1" w:rsidRDefault="006924B1" w:rsidP="00AF2E3C">
      <w:pPr>
        <w:spacing w:after="0" w:line="360" w:lineRule="auto"/>
        <w:contextualSpacing/>
        <w:mirrorIndents/>
        <w:jc w:val="both"/>
        <w:rPr>
          <w:rFonts w:ascii="Times New Roman" w:hAnsi="Times New Roman"/>
          <w:b/>
        </w:rPr>
      </w:pPr>
    </w:p>
    <w:p w:rsidR="00284275" w:rsidRPr="00507166" w:rsidRDefault="00284275" w:rsidP="00AF2E3C">
      <w:pPr>
        <w:spacing w:after="0" w:line="360" w:lineRule="auto"/>
        <w:contextualSpacing/>
        <w:mirrorIndents/>
        <w:jc w:val="both"/>
        <w:rPr>
          <w:rFonts w:ascii="Times New Roman" w:hAnsi="Times New Roman"/>
          <w:b/>
          <w:color w:val="000000"/>
        </w:rPr>
      </w:pPr>
      <w:r w:rsidRPr="00507166">
        <w:rPr>
          <w:rFonts w:ascii="Times New Roman" w:hAnsi="Times New Roman"/>
          <w:b/>
        </w:rPr>
        <w:t>Pytanie 5</w:t>
      </w:r>
    </w:p>
    <w:p w:rsidR="00284275" w:rsidRPr="00507166" w:rsidRDefault="00284275" w:rsidP="00507166">
      <w:pPr>
        <w:pStyle w:val="Tekstpodstawowy"/>
        <w:spacing w:line="360" w:lineRule="auto"/>
        <w:contextualSpacing/>
        <w:mirrorIndents/>
        <w:jc w:val="both"/>
        <w:rPr>
          <w:rFonts w:cs="Times New Roman"/>
          <w:sz w:val="22"/>
          <w:szCs w:val="22"/>
        </w:rPr>
      </w:pPr>
      <w:r w:rsidRPr="00507166">
        <w:rPr>
          <w:rFonts w:cs="Times New Roman"/>
          <w:sz w:val="22"/>
          <w:szCs w:val="22"/>
          <w:u w:val="single"/>
        </w:rPr>
        <w:t xml:space="preserve">Poniższe pytania dotyczą opisu przedmiotu zamówienia w Części 13 w przedmiotowym  postępowaniu: </w:t>
      </w:r>
      <w:bookmarkStart w:id="0" w:name="_Hlk528520804"/>
      <w:bookmarkStart w:id="1" w:name="_Hlk528523296"/>
      <w:bookmarkEnd w:id="0"/>
      <w:bookmarkEnd w:id="1"/>
    </w:p>
    <w:p w:rsidR="00284275" w:rsidRPr="00507166" w:rsidRDefault="00284275" w:rsidP="006924B1">
      <w:pPr>
        <w:pStyle w:val="Tekstpodstawowy"/>
        <w:tabs>
          <w:tab w:val="left" w:pos="707"/>
        </w:tabs>
        <w:spacing w:after="0" w:line="360" w:lineRule="auto"/>
        <w:contextualSpacing/>
        <w:mirrorIndents/>
        <w:jc w:val="both"/>
        <w:rPr>
          <w:rFonts w:cs="Times New Roman"/>
          <w:sz w:val="22"/>
          <w:szCs w:val="22"/>
        </w:rPr>
      </w:pPr>
      <w:r w:rsidRPr="00507166">
        <w:rPr>
          <w:rFonts w:cs="Times New Roman"/>
          <w:sz w:val="22"/>
          <w:szCs w:val="22"/>
        </w:rPr>
        <w:lastRenderedPageBreak/>
        <w:t xml:space="preserve">Ze względu na to, że opis przedmiotu zamówienia, podając nazwę własną </w:t>
      </w:r>
      <w:proofErr w:type="spellStart"/>
      <w:r w:rsidRPr="00507166">
        <w:rPr>
          <w:rFonts w:cs="Times New Roman"/>
          <w:sz w:val="22"/>
          <w:szCs w:val="22"/>
        </w:rPr>
        <w:t>glukometru</w:t>
      </w:r>
      <w:proofErr w:type="spellEnd"/>
      <w:r w:rsidRPr="00507166">
        <w:rPr>
          <w:rFonts w:cs="Times New Roman"/>
          <w:sz w:val="22"/>
          <w:szCs w:val="22"/>
        </w:rPr>
        <w:t xml:space="preserve"> będącą zastrzeżonym znakiem towarowym konkretnego producenta, tym samym specyfikuje wyłącznie paski testowe konkretnego wytwórcy (ze względu na zabezpieczoną konstrukcyjnie i chronioną prawem patentowym kompatybilność </w:t>
      </w:r>
      <w:proofErr w:type="spellStart"/>
      <w:r w:rsidRPr="00507166">
        <w:rPr>
          <w:rFonts w:cs="Times New Roman"/>
          <w:sz w:val="22"/>
          <w:szCs w:val="22"/>
        </w:rPr>
        <w:t>glukometrów</w:t>
      </w:r>
      <w:proofErr w:type="spellEnd"/>
      <w:r w:rsidRPr="00507166">
        <w:rPr>
          <w:rFonts w:cs="Times New Roman"/>
          <w:sz w:val="22"/>
          <w:szCs w:val="22"/>
        </w:rPr>
        <w:t xml:space="preserve"> konkretnego wytwórcy tylko i wyłącznie z paskami tego samego wytwórcy), co ogranicza konkurencję asortymentowo-cenową wyłącznie do wyrobu konkretnego wytwórcy, uzyskującego w ten sposób monopol na kształtowanie ceny oferty – samodzielnie lub poprzez podmioty pozostające z nim w stałych stosunkach gospodarczych, zwracamy uwagę, </w:t>
      </w:r>
      <w:r w:rsidRPr="00507166">
        <w:rPr>
          <w:rFonts w:cs="Times New Roman"/>
          <w:color w:val="000000"/>
          <w:sz w:val="22"/>
          <w:szCs w:val="22"/>
        </w:rPr>
        <w:t xml:space="preserve">że nie istnieje realna konieczność posługiwania się paskami testowymi i </w:t>
      </w:r>
      <w:proofErr w:type="spellStart"/>
      <w:r w:rsidRPr="00507166">
        <w:rPr>
          <w:rFonts w:cs="Times New Roman"/>
          <w:color w:val="000000"/>
          <w:sz w:val="22"/>
          <w:szCs w:val="22"/>
        </w:rPr>
        <w:t>glukometrami</w:t>
      </w:r>
      <w:proofErr w:type="spellEnd"/>
      <w:r w:rsidRPr="00507166">
        <w:rPr>
          <w:rFonts w:cs="Times New Roman"/>
          <w:color w:val="000000"/>
          <w:sz w:val="22"/>
          <w:szCs w:val="22"/>
        </w:rPr>
        <w:t xml:space="preserve"> konkretnych producentów, gdyż jest to drobny, przenośny sprzęt nie wymagający szczególnych, profesjonalnych kwalifikacji jeśli chodzi o obsługę (przeznaczony przede wszystkim dla użytkowników nieprofesjonalnych), który może być w każdej chwili zastąpiony sprzętem innego producenta. </w:t>
      </w:r>
      <w:r w:rsidRPr="00507166">
        <w:rPr>
          <w:rFonts w:cs="Times New Roman"/>
          <w:sz w:val="22"/>
          <w:szCs w:val="22"/>
        </w:rPr>
        <w:t xml:space="preserve">Zgodnie z powyższym zwracamy się z zapytaniem czy Zamawiający, postępując zgodnie z obowiązującymi przepisami ustawy Prawo zamówień publicznych (art. 7 i 29 </w:t>
      </w:r>
      <w:proofErr w:type="spellStart"/>
      <w:r w:rsidRPr="00507166">
        <w:rPr>
          <w:rFonts w:cs="Times New Roman"/>
          <w:sz w:val="22"/>
          <w:szCs w:val="22"/>
        </w:rPr>
        <w:t>Pzp</w:t>
      </w:r>
      <w:proofErr w:type="spellEnd"/>
      <w:r w:rsidRPr="00507166">
        <w:rPr>
          <w:rFonts w:cs="Times New Roman"/>
          <w:sz w:val="22"/>
          <w:szCs w:val="22"/>
        </w:rPr>
        <w:t xml:space="preserve">) dopuszcza konkurencyjne </w:t>
      </w:r>
      <w:r w:rsidRPr="00507166">
        <w:rPr>
          <w:rFonts w:cs="Times New Roman"/>
          <w:color w:val="000000"/>
          <w:sz w:val="22"/>
          <w:szCs w:val="22"/>
        </w:rPr>
        <w:t xml:space="preserve">paski testowe (wraz z przekazaniem kompatybilnych z nimi </w:t>
      </w:r>
      <w:proofErr w:type="spellStart"/>
      <w:r w:rsidRPr="00507166">
        <w:rPr>
          <w:rFonts w:cs="Times New Roman"/>
          <w:color w:val="000000"/>
          <w:sz w:val="22"/>
          <w:szCs w:val="22"/>
        </w:rPr>
        <w:t>glukometrów</w:t>
      </w:r>
      <w:proofErr w:type="spellEnd"/>
      <w:r w:rsidRPr="00507166">
        <w:rPr>
          <w:rFonts w:cs="Times New Roman"/>
          <w:color w:val="000000"/>
          <w:sz w:val="22"/>
          <w:szCs w:val="22"/>
        </w:rPr>
        <w:t xml:space="preserve">) charakteryzujące się opisanymi poniżej cechami: a) </w:t>
      </w:r>
      <w:r w:rsidRPr="00507166">
        <w:rPr>
          <w:rFonts w:cs="Times New Roman"/>
          <w:sz w:val="22"/>
          <w:szCs w:val="22"/>
        </w:rPr>
        <w:t>Funkcja Auto-</w:t>
      </w:r>
      <w:proofErr w:type="spellStart"/>
      <w:r w:rsidRPr="00507166">
        <w:rPr>
          <w:rFonts w:cs="Times New Roman"/>
          <w:sz w:val="22"/>
          <w:szCs w:val="22"/>
        </w:rPr>
        <w:t>coding</w:t>
      </w:r>
      <w:proofErr w:type="spellEnd"/>
      <w:r w:rsidRPr="00507166">
        <w:rPr>
          <w:rFonts w:cs="Times New Roman"/>
          <w:sz w:val="22"/>
          <w:szCs w:val="22"/>
        </w:rPr>
        <w:t xml:space="preserve">; b) Automatyczne wykrywanie zbyt małej ilości krwi wprowadzonej do paska wraz z wyświetleniem odpowiedniego komunikatu informującego o niecałkowitym wypełnieniu paska na wyświetlaczu </w:t>
      </w:r>
      <w:proofErr w:type="spellStart"/>
      <w:r w:rsidRPr="00507166">
        <w:rPr>
          <w:rFonts w:cs="Times New Roman"/>
          <w:sz w:val="22"/>
          <w:szCs w:val="22"/>
        </w:rPr>
        <w:t>glukometru</w:t>
      </w:r>
      <w:proofErr w:type="spellEnd"/>
      <w:r w:rsidRPr="00507166">
        <w:rPr>
          <w:rFonts w:cs="Times New Roman"/>
          <w:sz w:val="22"/>
          <w:szCs w:val="22"/>
        </w:rPr>
        <w:t xml:space="preserve">; c) Enzym oksydaza glukozy; d) zakres wyników pomiaru w jednostkach 20-600mg/dl; e) Czas pomiaru od chwili wprowadzenia próbki 5s i wielkość próbki 0,5 </w:t>
      </w:r>
      <w:proofErr w:type="spellStart"/>
      <w:r w:rsidRPr="00507166">
        <w:rPr>
          <w:rFonts w:cs="Times New Roman"/>
          <w:sz w:val="22"/>
          <w:szCs w:val="22"/>
        </w:rPr>
        <w:t>mikrolitra</w:t>
      </w:r>
      <w:proofErr w:type="spellEnd"/>
      <w:r w:rsidRPr="00507166">
        <w:rPr>
          <w:rFonts w:cs="Times New Roman"/>
          <w:sz w:val="22"/>
          <w:szCs w:val="22"/>
        </w:rPr>
        <w:t>;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temperatura działania pasków testowych w zakresie 5-45</w:t>
      </w:r>
      <w:r w:rsidRPr="00507166">
        <w:rPr>
          <w:rFonts w:ascii="Cambria Math" w:hAnsi="Cambria Math" w:cs="Cambria Math"/>
          <w:sz w:val="22"/>
          <w:szCs w:val="22"/>
        </w:rPr>
        <w:t>⁰</w:t>
      </w:r>
      <w:r w:rsidRPr="00507166">
        <w:rPr>
          <w:rFonts w:cs="Times New Roman"/>
          <w:sz w:val="22"/>
          <w:szCs w:val="22"/>
        </w:rPr>
        <w:t>C, przechowywanie do 30</w:t>
      </w:r>
      <w:r w:rsidRPr="00507166">
        <w:rPr>
          <w:rFonts w:ascii="Cambria Math" w:hAnsi="Cambria Math" w:cs="Cambria Math"/>
          <w:sz w:val="22"/>
          <w:szCs w:val="22"/>
        </w:rPr>
        <w:t>⁰</w:t>
      </w:r>
      <w:r w:rsidRPr="00507166">
        <w:rPr>
          <w:rFonts w:cs="Times New Roman"/>
          <w:sz w:val="22"/>
          <w:szCs w:val="22"/>
        </w:rPr>
        <w:t xml:space="preserve">C; j) podświetlany ekran </w:t>
      </w:r>
      <w:proofErr w:type="spellStart"/>
      <w:r w:rsidRPr="00507166">
        <w:rPr>
          <w:rFonts w:cs="Times New Roman"/>
          <w:sz w:val="22"/>
          <w:szCs w:val="22"/>
        </w:rPr>
        <w:t>glukometru</w:t>
      </w:r>
      <w:proofErr w:type="spellEnd"/>
      <w:r w:rsidRPr="00507166">
        <w:rPr>
          <w:rFonts w:cs="Times New Roman"/>
          <w:sz w:val="22"/>
          <w:szCs w:val="22"/>
        </w:rPr>
        <w:t>; k) paski posiadające wszelkie dopuszczenia i certyfikaty aktualnie wymagane zgodnie z polskim prawem?</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rPr>
        <w:t xml:space="preserve">Przedmiotem zamówienia są paski do posiadanych </w:t>
      </w:r>
      <w:proofErr w:type="spellStart"/>
      <w:r w:rsidRPr="00507166">
        <w:rPr>
          <w:rFonts w:ascii="Times New Roman" w:hAnsi="Times New Roman"/>
        </w:rPr>
        <w:t>glukometrów</w:t>
      </w:r>
      <w:proofErr w:type="spellEnd"/>
      <w:r w:rsidRPr="00507166">
        <w:rPr>
          <w:rFonts w:ascii="Times New Roman" w:hAnsi="Times New Roman"/>
        </w:rPr>
        <w:t xml:space="preserve"> </w:t>
      </w:r>
      <w:proofErr w:type="spellStart"/>
      <w:r w:rsidRPr="00507166">
        <w:rPr>
          <w:rFonts w:ascii="Times New Roman" w:hAnsi="Times New Roman"/>
        </w:rPr>
        <w:t>Accu-chek</w:t>
      </w:r>
      <w:proofErr w:type="spellEnd"/>
      <w:r w:rsidRPr="00507166">
        <w:rPr>
          <w:rFonts w:ascii="Times New Roman" w:hAnsi="Times New Roman"/>
        </w:rPr>
        <w:t xml:space="preserve"> </w:t>
      </w:r>
      <w:proofErr w:type="spellStart"/>
      <w:r w:rsidRPr="00507166">
        <w:rPr>
          <w:rFonts w:ascii="Times New Roman" w:hAnsi="Times New Roman"/>
        </w:rPr>
        <w:t>performa</w:t>
      </w:r>
      <w:proofErr w:type="spellEnd"/>
      <w:r w:rsidRPr="00507166">
        <w:rPr>
          <w:rFonts w:ascii="Times New Roman" w:hAnsi="Times New Roman"/>
        </w:rPr>
        <w:t>.</w:t>
      </w:r>
    </w:p>
    <w:p w:rsidR="00284275" w:rsidRPr="00097EC4" w:rsidRDefault="00284275" w:rsidP="00507166">
      <w:pPr>
        <w:spacing w:line="360" w:lineRule="auto"/>
        <w:contextualSpacing/>
        <w:mirrorIndents/>
        <w:jc w:val="both"/>
        <w:rPr>
          <w:rFonts w:ascii="Times New Roman" w:hAnsi="Times New Roman"/>
          <w:b/>
        </w:rPr>
      </w:pPr>
      <w:r w:rsidRPr="00097EC4">
        <w:rPr>
          <w:rFonts w:ascii="Times New Roman" w:hAnsi="Times New Roman"/>
          <w:b/>
        </w:rPr>
        <w:t>Zapisy SIWZ pozostają bez zmian.</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097EC4">
      <w:pPr>
        <w:spacing w:after="0" w:line="360" w:lineRule="auto"/>
        <w:contextualSpacing/>
        <w:mirrorIndents/>
        <w:jc w:val="both"/>
        <w:rPr>
          <w:rFonts w:ascii="Times New Roman" w:hAnsi="Times New Roman"/>
          <w:b/>
          <w:color w:val="000000"/>
        </w:rPr>
      </w:pPr>
      <w:r w:rsidRPr="00507166">
        <w:rPr>
          <w:rFonts w:ascii="Times New Roman" w:hAnsi="Times New Roman"/>
          <w:b/>
        </w:rPr>
        <w:t>Pytanie 6</w:t>
      </w:r>
    </w:p>
    <w:p w:rsidR="00284275" w:rsidRPr="00507166" w:rsidRDefault="00284275" w:rsidP="006924B1">
      <w:pPr>
        <w:pStyle w:val="Tekstpodstawowy"/>
        <w:spacing w:after="0" w:line="360" w:lineRule="auto"/>
        <w:contextualSpacing/>
        <w:mirrorIndents/>
        <w:jc w:val="both"/>
        <w:rPr>
          <w:rFonts w:cs="Times New Roman"/>
          <w:sz w:val="22"/>
          <w:szCs w:val="22"/>
        </w:rPr>
      </w:pPr>
      <w:r w:rsidRPr="00507166">
        <w:rPr>
          <w:rFonts w:cs="Times New Roman"/>
          <w:color w:val="000000"/>
          <w:sz w:val="22"/>
          <w:szCs w:val="22"/>
        </w:rPr>
        <w:t xml:space="preserve">Czy Zamawiający dopuszcza złożenie oferty w postaci wysokiej jakości pasków testowych do </w:t>
      </w:r>
      <w:proofErr w:type="spellStart"/>
      <w:r w:rsidRPr="00507166">
        <w:rPr>
          <w:rFonts w:cs="Times New Roman"/>
          <w:color w:val="000000"/>
          <w:sz w:val="22"/>
          <w:szCs w:val="22"/>
        </w:rPr>
        <w:t>glukometrów</w:t>
      </w:r>
      <w:proofErr w:type="spellEnd"/>
      <w:r w:rsidRPr="00507166">
        <w:rPr>
          <w:rFonts w:cs="Times New Roman"/>
          <w:color w:val="000000"/>
          <w:sz w:val="22"/>
          <w:szCs w:val="22"/>
        </w:rPr>
        <w:t xml:space="preserve"> (wraz z przekazaniem kompatybilnych </w:t>
      </w:r>
      <w:proofErr w:type="spellStart"/>
      <w:r w:rsidRPr="00507166">
        <w:rPr>
          <w:rFonts w:cs="Times New Roman"/>
          <w:color w:val="000000"/>
          <w:sz w:val="22"/>
          <w:szCs w:val="22"/>
        </w:rPr>
        <w:t>glukometrów</w:t>
      </w:r>
      <w:proofErr w:type="spellEnd"/>
      <w:r w:rsidRPr="00507166">
        <w:rPr>
          <w:rFonts w:cs="Times New Roman"/>
          <w:color w:val="000000"/>
          <w:sz w:val="22"/>
          <w:szCs w:val="22"/>
        </w:rPr>
        <w:t xml:space="preserve">), charakteryzujących się opisanymi poniżej parametrami: a) </w:t>
      </w:r>
      <w:r w:rsidRPr="00507166">
        <w:rPr>
          <w:rFonts w:cs="Times New Roman"/>
          <w:sz w:val="22"/>
          <w:szCs w:val="22"/>
        </w:rPr>
        <w:t>Funkcja Auto-</w:t>
      </w:r>
      <w:proofErr w:type="spellStart"/>
      <w:r w:rsidRPr="00507166">
        <w:rPr>
          <w:rFonts w:cs="Times New Roman"/>
          <w:sz w:val="22"/>
          <w:szCs w:val="22"/>
        </w:rPr>
        <w:t>coding</w:t>
      </w:r>
      <w:proofErr w:type="spellEnd"/>
      <w:r w:rsidRPr="00507166">
        <w:rPr>
          <w:rFonts w:cs="Times New Roman"/>
          <w:sz w:val="22"/>
          <w:szCs w:val="22"/>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507166">
        <w:rPr>
          <w:rFonts w:cs="Times New Roman"/>
          <w:sz w:val="22"/>
          <w:szCs w:val="22"/>
        </w:rPr>
        <w:t>glukometru</w:t>
      </w:r>
      <w:proofErr w:type="spellEnd"/>
      <w:r w:rsidRPr="00507166">
        <w:rPr>
          <w:rFonts w:cs="Times New Roman"/>
          <w:sz w:val="22"/>
          <w:szCs w:val="22"/>
        </w:rPr>
        <w:t xml:space="preserve">;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zakres hematokrytu 20-60% przy dokładności wyników zgodnej z wytycznymi aktualnej normy ISO 15197; i) zalecana temperatura </w:t>
      </w:r>
      <w:r w:rsidRPr="00507166">
        <w:rPr>
          <w:rFonts w:cs="Times New Roman"/>
          <w:sz w:val="22"/>
          <w:szCs w:val="22"/>
        </w:rPr>
        <w:lastRenderedPageBreak/>
        <w:t>przechowywania pasków w zakresie 1-32°j) paski posiadające wszelkie dopuszczenia i certyfikaty aktualnie wymagane zgodnie z polskim prawem?</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rPr>
        <w:t xml:space="preserve">Przedmiotem zamówienia są paski do posiadanych </w:t>
      </w:r>
      <w:proofErr w:type="spellStart"/>
      <w:r w:rsidRPr="00507166">
        <w:rPr>
          <w:rFonts w:ascii="Times New Roman" w:hAnsi="Times New Roman"/>
        </w:rPr>
        <w:t>glukometrów</w:t>
      </w:r>
      <w:proofErr w:type="spellEnd"/>
      <w:r w:rsidRPr="00507166">
        <w:rPr>
          <w:rFonts w:ascii="Times New Roman" w:hAnsi="Times New Roman"/>
        </w:rPr>
        <w:t xml:space="preserve"> </w:t>
      </w:r>
      <w:proofErr w:type="spellStart"/>
      <w:r w:rsidRPr="00507166">
        <w:rPr>
          <w:rFonts w:ascii="Times New Roman" w:hAnsi="Times New Roman"/>
        </w:rPr>
        <w:t>Accu-chek</w:t>
      </w:r>
      <w:proofErr w:type="spellEnd"/>
      <w:r w:rsidRPr="00507166">
        <w:rPr>
          <w:rFonts w:ascii="Times New Roman" w:hAnsi="Times New Roman"/>
        </w:rPr>
        <w:t xml:space="preserve"> </w:t>
      </w:r>
      <w:proofErr w:type="spellStart"/>
      <w:r w:rsidRPr="00507166">
        <w:rPr>
          <w:rFonts w:ascii="Times New Roman" w:hAnsi="Times New Roman"/>
        </w:rPr>
        <w:t>performa</w:t>
      </w:r>
      <w:proofErr w:type="spellEnd"/>
      <w:r w:rsidRPr="00507166">
        <w:rPr>
          <w:rFonts w:ascii="Times New Roman" w:hAnsi="Times New Roman"/>
        </w:rPr>
        <w:t xml:space="preserve">. </w:t>
      </w:r>
    </w:p>
    <w:p w:rsidR="00284275" w:rsidRPr="00097EC4" w:rsidRDefault="00284275" w:rsidP="00507166">
      <w:pPr>
        <w:spacing w:line="360" w:lineRule="auto"/>
        <w:contextualSpacing/>
        <w:mirrorIndents/>
        <w:jc w:val="both"/>
        <w:rPr>
          <w:rFonts w:ascii="Times New Roman" w:hAnsi="Times New Roman"/>
          <w:b/>
        </w:rPr>
      </w:pPr>
      <w:r w:rsidRPr="00097EC4">
        <w:rPr>
          <w:rFonts w:ascii="Times New Roman" w:hAnsi="Times New Roman"/>
          <w:b/>
        </w:rPr>
        <w:t>Zapisy SIWZ pozostają bez zmian.</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Pytanie 7</w:t>
      </w:r>
    </w:p>
    <w:p w:rsidR="00284275" w:rsidRPr="00507166" w:rsidRDefault="00284275" w:rsidP="006924B1">
      <w:pPr>
        <w:pStyle w:val="Tekstpodstawowy"/>
        <w:spacing w:after="0" w:line="360" w:lineRule="auto"/>
        <w:contextualSpacing/>
        <w:mirrorIndents/>
        <w:jc w:val="both"/>
        <w:rPr>
          <w:rFonts w:cs="Times New Roman"/>
          <w:sz w:val="22"/>
          <w:szCs w:val="22"/>
        </w:rPr>
      </w:pPr>
      <w:r w:rsidRPr="00507166">
        <w:rPr>
          <w:rFonts w:cs="Times New Roman"/>
          <w:sz w:val="22"/>
          <w:szCs w:val="22"/>
        </w:rPr>
        <w:t xml:space="preserve">Czy Zamawiający dopuszcza spełniające te same cele paski testowe do </w:t>
      </w:r>
      <w:proofErr w:type="spellStart"/>
      <w:r w:rsidRPr="00507166">
        <w:rPr>
          <w:rFonts w:cs="Times New Roman"/>
          <w:sz w:val="22"/>
          <w:szCs w:val="22"/>
        </w:rPr>
        <w:t>glukometru</w:t>
      </w:r>
      <w:proofErr w:type="spellEnd"/>
      <w:r w:rsidRPr="00507166">
        <w:rPr>
          <w:rFonts w:cs="Times New Roman"/>
          <w:sz w:val="22"/>
          <w:szCs w:val="22"/>
        </w:rPr>
        <w:t xml:space="preserve"> z szerokim spektrum zastosowań (wraz z przekazaniem kompatybilnych </w:t>
      </w:r>
      <w:proofErr w:type="spellStart"/>
      <w:r w:rsidRPr="00507166">
        <w:rPr>
          <w:rFonts w:cs="Times New Roman"/>
          <w:sz w:val="22"/>
          <w:szCs w:val="22"/>
        </w:rPr>
        <w:t>glukometrów</w:t>
      </w:r>
      <w:proofErr w:type="spellEnd"/>
      <w:r w:rsidRPr="00507166">
        <w:rPr>
          <w:rFonts w:cs="Times New Roman"/>
          <w:sz w:val="22"/>
          <w:szCs w:val="22"/>
        </w:rPr>
        <w:t xml:space="preserve">), charakteryzujące się następującymi parametrami: a) zakres wyników pomiaru 20-600 mg/dl i zakres hematokrytu 0-70%, umożliwiający wykonywanie pomiarów we krwi kapilarnej, żylnej i tętniczej u osób dorosłych i noworodków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w:t>
      </w:r>
      <w:proofErr w:type="spellStart"/>
      <w:r w:rsidRPr="00507166">
        <w:rPr>
          <w:rFonts w:cs="Times New Roman"/>
          <w:sz w:val="22"/>
          <w:szCs w:val="22"/>
        </w:rPr>
        <w:t>mikrolitra</w:t>
      </w:r>
      <w:proofErr w:type="spellEnd"/>
      <w:r w:rsidRPr="00507166">
        <w:rPr>
          <w:rFonts w:cs="Times New Roman"/>
          <w:sz w:val="22"/>
          <w:szCs w:val="22"/>
        </w:rPr>
        <w:t>, czas pomiaru 5s; g) temperatura przechowywania w szerokim zakresie 4-40 st. Celsjusza; h) paski posiadające wszelkie dopuszczenia i certyfikaty aktualnie wymagane zgodnie z polskim prawem?</w:t>
      </w:r>
    </w:p>
    <w:p w:rsidR="00284275" w:rsidRPr="00507166" w:rsidRDefault="00284275" w:rsidP="006924B1">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6924B1">
      <w:pPr>
        <w:spacing w:after="0" w:line="360" w:lineRule="auto"/>
        <w:contextualSpacing/>
        <w:mirrorIndents/>
        <w:jc w:val="both"/>
        <w:rPr>
          <w:rFonts w:ascii="Times New Roman" w:hAnsi="Times New Roman"/>
        </w:rPr>
      </w:pPr>
      <w:r w:rsidRPr="00507166">
        <w:rPr>
          <w:rFonts w:ascii="Times New Roman" w:hAnsi="Times New Roman"/>
        </w:rPr>
        <w:t xml:space="preserve">Przedmiotem zamówienia są paski do posiadanych </w:t>
      </w:r>
      <w:proofErr w:type="spellStart"/>
      <w:r w:rsidRPr="00507166">
        <w:rPr>
          <w:rFonts w:ascii="Times New Roman" w:hAnsi="Times New Roman"/>
        </w:rPr>
        <w:t>glukometrów</w:t>
      </w:r>
      <w:proofErr w:type="spellEnd"/>
      <w:r w:rsidRPr="00507166">
        <w:rPr>
          <w:rFonts w:ascii="Times New Roman" w:hAnsi="Times New Roman"/>
        </w:rPr>
        <w:t xml:space="preserve"> </w:t>
      </w:r>
      <w:proofErr w:type="spellStart"/>
      <w:r w:rsidRPr="00507166">
        <w:rPr>
          <w:rFonts w:ascii="Times New Roman" w:hAnsi="Times New Roman"/>
        </w:rPr>
        <w:t>Accu-chek</w:t>
      </w:r>
      <w:proofErr w:type="spellEnd"/>
      <w:r w:rsidRPr="00507166">
        <w:rPr>
          <w:rFonts w:ascii="Times New Roman" w:hAnsi="Times New Roman"/>
        </w:rPr>
        <w:t xml:space="preserve"> </w:t>
      </w:r>
      <w:proofErr w:type="spellStart"/>
      <w:r w:rsidRPr="00507166">
        <w:rPr>
          <w:rFonts w:ascii="Times New Roman" w:hAnsi="Times New Roman"/>
        </w:rPr>
        <w:t>performa</w:t>
      </w:r>
      <w:proofErr w:type="spellEnd"/>
      <w:r w:rsidRPr="00507166">
        <w:rPr>
          <w:rFonts w:ascii="Times New Roman" w:hAnsi="Times New Roman"/>
        </w:rPr>
        <w:t xml:space="preserve">. </w:t>
      </w:r>
    </w:p>
    <w:p w:rsidR="00284275" w:rsidRPr="00097EC4" w:rsidRDefault="00284275" w:rsidP="006924B1">
      <w:pPr>
        <w:pStyle w:val="Tekstpodstawowy"/>
        <w:spacing w:after="0" w:line="360" w:lineRule="auto"/>
        <w:contextualSpacing/>
        <w:mirrorIndents/>
        <w:jc w:val="both"/>
        <w:rPr>
          <w:rFonts w:cs="Times New Roman"/>
          <w:b/>
          <w:sz w:val="22"/>
          <w:szCs w:val="22"/>
        </w:rPr>
      </w:pPr>
      <w:r w:rsidRPr="00097EC4">
        <w:rPr>
          <w:rFonts w:cs="Times New Roman"/>
          <w:b/>
          <w:sz w:val="22"/>
          <w:szCs w:val="22"/>
        </w:rPr>
        <w:t>Zapisy SIWZ pozostają bez zmian.</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Pytanie 8</w:t>
      </w:r>
    </w:p>
    <w:p w:rsidR="00284275" w:rsidRPr="00507166" w:rsidRDefault="00284275" w:rsidP="006924B1">
      <w:pPr>
        <w:pStyle w:val="Tekstpodstawowy"/>
        <w:spacing w:after="0" w:line="360" w:lineRule="auto"/>
        <w:contextualSpacing/>
        <w:mirrorIndents/>
        <w:jc w:val="both"/>
        <w:rPr>
          <w:rFonts w:cs="Times New Roman"/>
          <w:sz w:val="22"/>
          <w:szCs w:val="22"/>
        </w:rPr>
      </w:pPr>
      <w:r w:rsidRPr="00507166">
        <w:rPr>
          <w:rFonts w:cs="Times New Roman"/>
          <w:sz w:val="22"/>
          <w:szCs w:val="22"/>
        </w:rPr>
        <w:t xml:space="preserve">Czy Zamawiający dopuszcza spełniające te same cele paski testowe do </w:t>
      </w:r>
      <w:proofErr w:type="spellStart"/>
      <w:r w:rsidRPr="00507166">
        <w:rPr>
          <w:rFonts w:cs="Times New Roman"/>
          <w:sz w:val="22"/>
          <w:szCs w:val="22"/>
        </w:rPr>
        <w:t>glukometru</w:t>
      </w:r>
      <w:proofErr w:type="spellEnd"/>
      <w:r w:rsidRPr="00507166">
        <w:rPr>
          <w:rFonts w:cs="Times New Roman"/>
          <w:sz w:val="22"/>
          <w:szCs w:val="22"/>
        </w:rPr>
        <w:t xml:space="preserve"> (wraz z przekazaniem kompatybilnych </w:t>
      </w:r>
      <w:proofErr w:type="spellStart"/>
      <w:r w:rsidRPr="00507166">
        <w:rPr>
          <w:rFonts w:cs="Times New Roman"/>
          <w:sz w:val="22"/>
          <w:szCs w:val="22"/>
        </w:rPr>
        <w:t>glukometrów</w:t>
      </w:r>
      <w:proofErr w:type="spellEnd"/>
      <w:r w:rsidRPr="00507166">
        <w:rPr>
          <w:rFonts w:cs="Times New Roman"/>
          <w:sz w:val="22"/>
          <w:szCs w:val="22"/>
        </w:rPr>
        <w:t xml:space="preserve">),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w:t>
      </w:r>
      <w:proofErr w:type="spellStart"/>
      <w:r w:rsidRPr="00507166">
        <w:rPr>
          <w:rFonts w:cs="Times New Roman"/>
          <w:sz w:val="22"/>
          <w:szCs w:val="22"/>
        </w:rPr>
        <w:t>mikrolitra</w:t>
      </w:r>
      <w:proofErr w:type="spellEnd"/>
      <w:r w:rsidRPr="00507166">
        <w:rPr>
          <w:rFonts w:cs="Times New Roman"/>
          <w:sz w:val="22"/>
          <w:szCs w:val="22"/>
        </w:rPr>
        <w:t>, czas pomiaru 5s; g) temperatura przechowywania w szerokim zakresie 2-32 st. Celsjusza; h) paski posiadające wszelkie dopuszczenia i certyfikaty aktualnie wymagane zgodnie z polskim prawem?</w:t>
      </w:r>
    </w:p>
    <w:p w:rsidR="00284275" w:rsidRPr="00507166" w:rsidRDefault="00284275" w:rsidP="006924B1">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6924B1">
      <w:pPr>
        <w:spacing w:after="0" w:line="360" w:lineRule="auto"/>
        <w:contextualSpacing/>
        <w:mirrorIndents/>
        <w:jc w:val="both"/>
        <w:rPr>
          <w:rFonts w:ascii="Times New Roman" w:hAnsi="Times New Roman"/>
        </w:rPr>
      </w:pPr>
      <w:r w:rsidRPr="00507166">
        <w:rPr>
          <w:rFonts w:ascii="Times New Roman" w:hAnsi="Times New Roman"/>
        </w:rPr>
        <w:t xml:space="preserve">Przedmiotem zamówienia są paski do posiadanych </w:t>
      </w:r>
      <w:proofErr w:type="spellStart"/>
      <w:r w:rsidRPr="00507166">
        <w:rPr>
          <w:rFonts w:ascii="Times New Roman" w:hAnsi="Times New Roman"/>
        </w:rPr>
        <w:t>glukometrów</w:t>
      </w:r>
      <w:proofErr w:type="spellEnd"/>
      <w:r w:rsidRPr="00507166">
        <w:rPr>
          <w:rFonts w:ascii="Times New Roman" w:hAnsi="Times New Roman"/>
        </w:rPr>
        <w:t xml:space="preserve"> </w:t>
      </w:r>
      <w:proofErr w:type="spellStart"/>
      <w:r w:rsidRPr="00507166">
        <w:rPr>
          <w:rFonts w:ascii="Times New Roman" w:hAnsi="Times New Roman"/>
        </w:rPr>
        <w:t>Accu-chek</w:t>
      </w:r>
      <w:proofErr w:type="spellEnd"/>
      <w:r w:rsidRPr="00507166">
        <w:rPr>
          <w:rFonts w:ascii="Times New Roman" w:hAnsi="Times New Roman"/>
        </w:rPr>
        <w:t xml:space="preserve"> </w:t>
      </w:r>
      <w:proofErr w:type="spellStart"/>
      <w:r w:rsidRPr="00507166">
        <w:rPr>
          <w:rFonts w:ascii="Times New Roman" w:hAnsi="Times New Roman"/>
        </w:rPr>
        <w:t>performa</w:t>
      </w:r>
      <w:proofErr w:type="spellEnd"/>
      <w:r w:rsidRPr="00507166">
        <w:rPr>
          <w:rFonts w:ascii="Times New Roman" w:hAnsi="Times New Roman"/>
        </w:rPr>
        <w:t xml:space="preserve">. </w:t>
      </w:r>
    </w:p>
    <w:p w:rsidR="00284275" w:rsidRPr="00097EC4" w:rsidRDefault="00284275" w:rsidP="006924B1">
      <w:pPr>
        <w:pStyle w:val="Tekstpodstawowy"/>
        <w:spacing w:after="0" w:line="360" w:lineRule="auto"/>
        <w:contextualSpacing/>
        <w:mirrorIndents/>
        <w:jc w:val="both"/>
        <w:rPr>
          <w:rFonts w:cs="Times New Roman"/>
          <w:b/>
          <w:sz w:val="22"/>
          <w:szCs w:val="22"/>
        </w:rPr>
      </w:pPr>
      <w:r w:rsidRPr="00097EC4">
        <w:rPr>
          <w:rFonts w:cs="Times New Roman"/>
          <w:b/>
          <w:sz w:val="22"/>
          <w:szCs w:val="22"/>
        </w:rPr>
        <w:t>Zapisy SIWZ pozostają bez zmian.</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9</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Czy Zamawiający wydzieli do osobnej Części produkt z Części 17 poz. 11 i dopuści: Gaziki wykonane z wysokogatunkowej włókniny będącej mieszanką poliestru, celulozy i wiskozy, o gramaturze 70g/m2, nasączone 70% alkoholem izopropylowym, rozmiar złożonego gazika 4</w:t>
      </w:r>
      <w:r w:rsidR="00D34AFD">
        <w:rPr>
          <w:rFonts w:ascii="Times New Roman" w:eastAsia="Times New Roman" w:hAnsi="Times New Roman"/>
          <w:lang w:eastAsia="pl-PL"/>
        </w:rPr>
        <w:t xml:space="preserve"> </w:t>
      </w:r>
      <w:r w:rsidRPr="00507166">
        <w:rPr>
          <w:rFonts w:ascii="Times New Roman" w:eastAsia="Times New Roman" w:hAnsi="Times New Roman"/>
          <w:lang w:eastAsia="pl-PL"/>
        </w:rPr>
        <w:t>x</w:t>
      </w:r>
      <w:r w:rsidR="00D34AFD">
        <w:rPr>
          <w:rFonts w:ascii="Times New Roman" w:eastAsia="Times New Roman" w:hAnsi="Times New Roman"/>
          <w:lang w:eastAsia="pl-PL"/>
        </w:rPr>
        <w:t xml:space="preserve"> </w:t>
      </w:r>
      <w:r w:rsidRPr="00507166">
        <w:rPr>
          <w:rFonts w:ascii="Times New Roman" w:eastAsia="Times New Roman" w:hAnsi="Times New Roman"/>
          <w:lang w:eastAsia="pl-PL"/>
        </w:rPr>
        <w:t>4,5</w:t>
      </w:r>
      <w:r w:rsidR="00D34AFD">
        <w:rPr>
          <w:rFonts w:ascii="Times New Roman" w:eastAsia="Times New Roman" w:hAnsi="Times New Roman"/>
          <w:lang w:eastAsia="pl-PL"/>
        </w:rPr>
        <w:t xml:space="preserve"> </w:t>
      </w:r>
      <w:r w:rsidRPr="00507166">
        <w:rPr>
          <w:rFonts w:ascii="Times New Roman" w:eastAsia="Times New Roman" w:hAnsi="Times New Roman"/>
          <w:lang w:eastAsia="pl-PL"/>
        </w:rPr>
        <w:t xml:space="preserve">cm, </w:t>
      </w:r>
      <w:r w:rsidRPr="00507166">
        <w:rPr>
          <w:rFonts w:ascii="Times New Roman" w:eastAsia="Times New Roman" w:hAnsi="Times New Roman"/>
          <w:lang w:eastAsia="pl-PL"/>
        </w:rPr>
        <w:lastRenderedPageBreak/>
        <w:t>a rozłożonego 9x12cm, trzykrotnie złożone, 6 warstw, pakowane pojedynczo w saszetki, 100</w:t>
      </w:r>
      <w:r w:rsidR="00D34AFD">
        <w:rPr>
          <w:rFonts w:ascii="Times New Roman" w:eastAsia="Times New Roman" w:hAnsi="Times New Roman"/>
          <w:lang w:eastAsia="pl-PL"/>
        </w:rPr>
        <w:t xml:space="preserve"> </w:t>
      </w:r>
      <w:r w:rsidRPr="00507166">
        <w:rPr>
          <w:rFonts w:ascii="Times New Roman" w:eastAsia="Times New Roman" w:hAnsi="Times New Roman"/>
          <w:lang w:eastAsia="pl-PL"/>
        </w:rPr>
        <w:t xml:space="preserve">szt. saszetek w opakowaniu zbiorczym- kartoniku, wyrób medyczny klasy I? </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lub</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Gaziki wykonane z wysokogatunkowej włókniny będącej mieszanką poliestru, celulozy i wiskozy, o gramaturze 70g/m2, nasączone 70% alkoholem izopropylowym, rozmiar złożonego gazika 4x4,5cm, a rozłożonego 12x12,5cm, czterokrotnie złożone, 9 warstw, pakowane pojedynczo w saszetki, 100szt. saszetek w opakowaniu zbiorczym- kartoniku, wyrób medyczny klasy I.</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Zamawiający </w:t>
      </w:r>
      <w:r w:rsidRPr="00507166">
        <w:rPr>
          <w:rFonts w:ascii="Times New Roman" w:eastAsia="Times New Roman" w:hAnsi="Times New Roman"/>
          <w:b/>
          <w:lang w:eastAsia="pl-PL"/>
        </w:rPr>
        <w:t>nie wydzieli</w:t>
      </w:r>
      <w:r w:rsidRPr="00507166">
        <w:rPr>
          <w:rFonts w:ascii="Times New Roman" w:eastAsia="Times New Roman" w:hAnsi="Times New Roman"/>
          <w:lang w:eastAsia="pl-PL"/>
        </w:rPr>
        <w:t xml:space="preserve"> do osobnej Części produkt</w:t>
      </w:r>
      <w:r w:rsidR="0093133C">
        <w:rPr>
          <w:rFonts w:ascii="Times New Roman" w:eastAsia="Times New Roman" w:hAnsi="Times New Roman"/>
          <w:lang w:eastAsia="pl-PL"/>
        </w:rPr>
        <w:t>u</w:t>
      </w:r>
      <w:bookmarkStart w:id="2" w:name="_GoBack"/>
      <w:bookmarkEnd w:id="2"/>
      <w:r w:rsidRPr="00507166">
        <w:rPr>
          <w:rFonts w:ascii="Times New Roman" w:eastAsia="Times New Roman" w:hAnsi="Times New Roman"/>
          <w:lang w:eastAsia="pl-PL"/>
        </w:rPr>
        <w:t xml:space="preserve"> z Części 17 poz. 11.</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Zamawiający </w:t>
      </w:r>
      <w:r w:rsidRPr="00507166">
        <w:rPr>
          <w:rFonts w:ascii="Times New Roman" w:eastAsia="Times New Roman" w:hAnsi="Times New Roman"/>
          <w:b/>
          <w:lang w:eastAsia="pl-PL"/>
        </w:rPr>
        <w:t xml:space="preserve">dopuści </w:t>
      </w:r>
      <w:r w:rsidRPr="00507166">
        <w:rPr>
          <w:rFonts w:ascii="Times New Roman" w:eastAsia="Times New Roman" w:hAnsi="Times New Roman"/>
          <w:lang w:eastAsia="pl-PL"/>
        </w:rPr>
        <w:t>gaziki wykonane z wysokogatunkowej włókniny będącej mieszanką poliestru, celulozy i wiskozy, o gramaturze 70g/m2, nasączone 70% alkoholem izopropylowym, rozmiar złożonego gazika 4x4,5cm, a rozłożonego 12x12,5cm, czterokrotnie złożone, 9 warstw, pakowane pojedynczo w saszetki, 100szt. saszetek w opakowaniu zbiorczym- kartoniku, wyrób medyczny klasy I.</w:t>
      </w:r>
    </w:p>
    <w:p w:rsidR="00284275" w:rsidRPr="00507166" w:rsidRDefault="00284275" w:rsidP="00507166">
      <w:pPr>
        <w:spacing w:line="360" w:lineRule="auto"/>
        <w:contextualSpacing/>
        <w:mirrorIndents/>
        <w:jc w:val="both"/>
        <w:rPr>
          <w:rFonts w:ascii="Times New Roman" w:hAnsi="Times New Roman"/>
          <w:b/>
          <w:i/>
          <w:u w:val="single"/>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10</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Czy Zamawiający wydzieli do osobnej Części produkt z Części 41 poz. 5 i dopuści: Chusteczki bezalkoholowe na bazie czwartorzędowych związków amoniowych (skład: 0,26g chlorek benzylo-C12-16-alkilodimetylowy, 0,26g chlorek </w:t>
      </w:r>
      <w:proofErr w:type="spellStart"/>
      <w:r w:rsidRPr="00507166">
        <w:rPr>
          <w:rFonts w:ascii="Times New Roman" w:eastAsia="Times New Roman" w:hAnsi="Times New Roman"/>
          <w:lang w:eastAsia="pl-PL"/>
        </w:rPr>
        <w:t>didecylodimetyloamoniowy</w:t>
      </w:r>
      <w:proofErr w:type="spellEnd"/>
      <w:r w:rsidRPr="00507166">
        <w:rPr>
          <w:rFonts w:ascii="Times New Roman" w:eastAsia="Times New Roman" w:hAnsi="Times New Roman"/>
          <w:lang w:eastAsia="pl-PL"/>
        </w:rPr>
        <w:t xml:space="preserve">, 0,26g czwartorzędowe związki amoniowe, chlorek </w:t>
      </w:r>
      <w:proofErr w:type="spellStart"/>
      <w:r w:rsidRPr="00507166">
        <w:rPr>
          <w:rFonts w:ascii="Times New Roman" w:eastAsia="Times New Roman" w:hAnsi="Times New Roman"/>
          <w:lang w:eastAsia="pl-PL"/>
        </w:rPr>
        <w:t>benzylo</w:t>
      </w:r>
      <w:proofErr w:type="spellEnd"/>
      <w:r w:rsidRPr="00507166">
        <w:rPr>
          <w:rFonts w:ascii="Times New Roman" w:eastAsia="Times New Roman" w:hAnsi="Times New Roman"/>
          <w:lang w:eastAsia="pl-PL"/>
        </w:rPr>
        <w:t xml:space="preserve"> C12-14-alkilo[(</w:t>
      </w:r>
      <w:proofErr w:type="spellStart"/>
      <w:r w:rsidRPr="00507166">
        <w:rPr>
          <w:rFonts w:ascii="Times New Roman" w:eastAsia="Times New Roman" w:hAnsi="Times New Roman"/>
          <w:lang w:eastAsia="pl-PL"/>
        </w:rPr>
        <w:t>etylofenylo</w:t>
      </w:r>
      <w:proofErr w:type="spellEnd"/>
      <w:r w:rsidRPr="00507166">
        <w:rPr>
          <w:rFonts w:ascii="Times New Roman" w:eastAsia="Times New Roman" w:hAnsi="Times New Roman"/>
          <w:lang w:eastAsia="pl-PL"/>
        </w:rPr>
        <w:t>)</w:t>
      </w:r>
      <w:proofErr w:type="spellStart"/>
      <w:r w:rsidRPr="00507166">
        <w:rPr>
          <w:rFonts w:ascii="Times New Roman" w:eastAsia="Times New Roman" w:hAnsi="Times New Roman"/>
          <w:lang w:eastAsia="pl-PL"/>
        </w:rPr>
        <w:t>metylo</w:t>
      </w:r>
      <w:proofErr w:type="spellEnd"/>
      <w:r w:rsidRPr="00507166">
        <w:rPr>
          <w:rFonts w:ascii="Times New Roman" w:eastAsia="Times New Roman" w:hAnsi="Times New Roman"/>
          <w:lang w:eastAsia="pl-PL"/>
        </w:rPr>
        <w:t xml:space="preserve">] </w:t>
      </w:r>
      <w:proofErr w:type="spellStart"/>
      <w:r w:rsidRPr="00507166">
        <w:rPr>
          <w:rFonts w:ascii="Times New Roman" w:eastAsia="Times New Roman" w:hAnsi="Times New Roman"/>
          <w:lang w:eastAsia="pl-PL"/>
        </w:rPr>
        <w:t>dimetylowy</w:t>
      </w:r>
      <w:proofErr w:type="spellEnd"/>
      <w:r w:rsidRPr="00507166">
        <w:rPr>
          <w:rFonts w:ascii="Times New Roman" w:eastAsia="Times New Roman" w:hAnsi="Times New Roman"/>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07166">
        <w:rPr>
          <w:rFonts w:ascii="Times New Roman" w:eastAsia="Times New Roman" w:hAnsi="Times New Roman"/>
          <w:lang w:eastAsia="pl-PL"/>
        </w:rPr>
        <w:t>albicans</w:t>
      </w:r>
      <w:proofErr w:type="spellEnd"/>
      <w:r w:rsidRPr="00507166">
        <w:rPr>
          <w:rFonts w:ascii="Times New Roman" w:eastAsia="Times New Roman" w:hAnsi="Times New Roman"/>
          <w:lang w:eastAsia="pl-PL"/>
        </w:rPr>
        <w:t xml:space="preserve">) w czasie 1 minuty (EN 13624), </w:t>
      </w:r>
      <w:proofErr w:type="spellStart"/>
      <w:r w:rsidRPr="00507166">
        <w:rPr>
          <w:rFonts w:ascii="Times New Roman" w:eastAsia="Times New Roman" w:hAnsi="Times New Roman"/>
          <w:lang w:eastAsia="pl-PL"/>
        </w:rPr>
        <w:t>Tbc</w:t>
      </w:r>
      <w:proofErr w:type="spellEnd"/>
      <w:r w:rsidRPr="00507166">
        <w:rPr>
          <w:rFonts w:ascii="Times New Roman" w:eastAsia="Times New Roman" w:hAnsi="Times New Roman"/>
          <w:lang w:eastAsia="pl-PL"/>
        </w:rPr>
        <w:t xml:space="preserve"> w czasie 15 minut (EN 14348), V (HIV, HBV, HCV, BVDV, </w:t>
      </w:r>
      <w:proofErr w:type="spellStart"/>
      <w:r w:rsidRPr="00507166">
        <w:rPr>
          <w:rFonts w:ascii="Times New Roman" w:eastAsia="Times New Roman" w:hAnsi="Times New Roman"/>
          <w:lang w:eastAsia="pl-PL"/>
        </w:rPr>
        <w:t>Vaccinia</w:t>
      </w:r>
      <w:proofErr w:type="spellEnd"/>
      <w:r w:rsidRPr="00507166">
        <w:rPr>
          <w:rFonts w:ascii="Times New Roman" w:eastAsia="Times New Roman" w:hAnsi="Times New Roman"/>
          <w:lang w:eastAsia="pl-PL"/>
        </w:rPr>
        <w:t>, Rota) w czasie 1 minuty (BGA/DVV), V (</w:t>
      </w:r>
      <w:proofErr w:type="spellStart"/>
      <w:r w:rsidRPr="00507166">
        <w:rPr>
          <w:rFonts w:ascii="Times New Roman" w:eastAsia="Times New Roman" w:hAnsi="Times New Roman"/>
          <w:lang w:eastAsia="pl-PL"/>
        </w:rPr>
        <w:t>polyoma</w:t>
      </w:r>
      <w:proofErr w:type="spellEnd"/>
      <w:r w:rsidRPr="00507166">
        <w:rPr>
          <w:rFonts w:ascii="Times New Roman" w:eastAsia="Times New Roman" w:hAnsi="Times New Roman"/>
          <w:lang w:eastAsia="pl-PL"/>
        </w:rPr>
        <w:t xml:space="preserve"> SV 40)- w czasie 1 minuty (DVV/RKI), V (Noro) w czasie 30 minut (PN EN 14476), wymiar chusteczki 17x23cm, 100 sztuk w opakowaniu typu tuba? </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Lub</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 Chusteczki bezalkoholowe na bazie czwartorzędowych związków amoniowych (skład: 0,26g chlorek benzylo-C12-16-alkilodimetylowy, 0,26g chlorek </w:t>
      </w:r>
      <w:proofErr w:type="spellStart"/>
      <w:r w:rsidRPr="00507166">
        <w:rPr>
          <w:rFonts w:ascii="Times New Roman" w:eastAsia="Times New Roman" w:hAnsi="Times New Roman"/>
          <w:lang w:eastAsia="pl-PL"/>
        </w:rPr>
        <w:t>didecylodimetyloamoniowy</w:t>
      </w:r>
      <w:proofErr w:type="spellEnd"/>
      <w:r w:rsidRPr="00507166">
        <w:rPr>
          <w:rFonts w:ascii="Times New Roman" w:eastAsia="Times New Roman" w:hAnsi="Times New Roman"/>
          <w:lang w:eastAsia="pl-PL"/>
        </w:rPr>
        <w:t xml:space="preserve">, 0,26g czwartorzędowe związki amoniowe, chlorek </w:t>
      </w:r>
      <w:proofErr w:type="spellStart"/>
      <w:r w:rsidRPr="00507166">
        <w:rPr>
          <w:rFonts w:ascii="Times New Roman" w:eastAsia="Times New Roman" w:hAnsi="Times New Roman"/>
          <w:lang w:eastAsia="pl-PL"/>
        </w:rPr>
        <w:t>benzylo</w:t>
      </w:r>
      <w:proofErr w:type="spellEnd"/>
      <w:r w:rsidRPr="00507166">
        <w:rPr>
          <w:rFonts w:ascii="Times New Roman" w:eastAsia="Times New Roman" w:hAnsi="Times New Roman"/>
          <w:lang w:eastAsia="pl-PL"/>
        </w:rPr>
        <w:t xml:space="preserve"> C12-1alkilo[(</w:t>
      </w:r>
      <w:proofErr w:type="spellStart"/>
      <w:r w:rsidRPr="00507166">
        <w:rPr>
          <w:rFonts w:ascii="Times New Roman" w:eastAsia="Times New Roman" w:hAnsi="Times New Roman"/>
          <w:lang w:eastAsia="pl-PL"/>
        </w:rPr>
        <w:t>etylofenylo</w:t>
      </w:r>
      <w:proofErr w:type="spellEnd"/>
      <w:r w:rsidRPr="00507166">
        <w:rPr>
          <w:rFonts w:ascii="Times New Roman" w:eastAsia="Times New Roman" w:hAnsi="Times New Roman"/>
          <w:lang w:eastAsia="pl-PL"/>
        </w:rPr>
        <w:t>)</w:t>
      </w:r>
      <w:proofErr w:type="spellStart"/>
      <w:r w:rsidRPr="00507166">
        <w:rPr>
          <w:rFonts w:ascii="Times New Roman" w:eastAsia="Times New Roman" w:hAnsi="Times New Roman"/>
          <w:lang w:eastAsia="pl-PL"/>
        </w:rPr>
        <w:t>metylo</w:t>
      </w:r>
      <w:proofErr w:type="spellEnd"/>
      <w:r w:rsidRPr="00507166">
        <w:rPr>
          <w:rFonts w:ascii="Times New Roman" w:eastAsia="Times New Roman" w:hAnsi="Times New Roman"/>
          <w:lang w:eastAsia="pl-PL"/>
        </w:rPr>
        <w:t xml:space="preserve">] </w:t>
      </w:r>
      <w:proofErr w:type="spellStart"/>
      <w:r w:rsidRPr="00507166">
        <w:rPr>
          <w:rFonts w:ascii="Times New Roman" w:eastAsia="Times New Roman" w:hAnsi="Times New Roman"/>
          <w:lang w:eastAsia="pl-PL"/>
        </w:rPr>
        <w:t>dimetylowy</w:t>
      </w:r>
      <w:proofErr w:type="spellEnd"/>
      <w:r w:rsidRPr="00507166">
        <w:rPr>
          <w:rFonts w:ascii="Times New Roman" w:eastAsia="Times New Roman" w:hAnsi="Times New Roman"/>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w:t>
      </w:r>
      <w:r w:rsidRPr="00507166">
        <w:rPr>
          <w:rFonts w:ascii="Times New Roman" w:eastAsia="Times New Roman" w:hAnsi="Times New Roman"/>
          <w:lang w:eastAsia="pl-PL"/>
        </w:rPr>
        <w:lastRenderedPageBreak/>
        <w:t>inkubatorów.  Dopuszczenie producenta głowic USG. Możliwość użycia na oddziałach noworodkowych. Bez zawartości aldehydów i</w:t>
      </w:r>
      <w:r w:rsidR="006924B1">
        <w:rPr>
          <w:rFonts w:ascii="Times New Roman" w:eastAsia="Times New Roman" w:hAnsi="Times New Roman"/>
          <w:lang w:eastAsia="pl-PL"/>
        </w:rPr>
        <w:t xml:space="preserve"> </w:t>
      </w:r>
      <w:r w:rsidRPr="00507166">
        <w:rPr>
          <w:rFonts w:ascii="Times New Roman" w:eastAsia="Times New Roman" w:hAnsi="Times New Roman"/>
          <w:lang w:eastAsia="pl-PL"/>
        </w:rPr>
        <w:t xml:space="preserve">fosforanów, nie odbarwiają dezynfekowanych powierzchni. Spektrum działania: B (w tym MRSA) w czasie 1 minuty (EN 13727), F (C. </w:t>
      </w:r>
      <w:proofErr w:type="spellStart"/>
      <w:r w:rsidRPr="00507166">
        <w:rPr>
          <w:rFonts w:ascii="Times New Roman" w:eastAsia="Times New Roman" w:hAnsi="Times New Roman"/>
          <w:lang w:eastAsia="pl-PL"/>
        </w:rPr>
        <w:t>albicans</w:t>
      </w:r>
      <w:proofErr w:type="spellEnd"/>
      <w:r w:rsidRPr="00507166">
        <w:rPr>
          <w:rFonts w:ascii="Times New Roman" w:eastAsia="Times New Roman" w:hAnsi="Times New Roman"/>
          <w:lang w:eastAsia="pl-PL"/>
        </w:rPr>
        <w:t xml:space="preserve">) w czasie 1 minuty (EN 13624), </w:t>
      </w:r>
      <w:proofErr w:type="spellStart"/>
      <w:r w:rsidRPr="00507166">
        <w:rPr>
          <w:rFonts w:ascii="Times New Roman" w:eastAsia="Times New Roman" w:hAnsi="Times New Roman"/>
          <w:lang w:eastAsia="pl-PL"/>
        </w:rPr>
        <w:t>Tbc</w:t>
      </w:r>
      <w:proofErr w:type="spellEnd"/>
      <w:r w:rsidRPr="00507166">
        <w:rPr>
          <w:rFonts w:ascii="Times New Roman" w:eastAsia="Times New Roman" w:hAnsi="Times New Roman"/>
          <w:lang w:eastAsia="pl-PL"/>
        </w:rPr>
        <w:t xml:space="preserve"> w czasie 15 minut (EN 14348), V (HIV, HBV, HCV, BVDV, </w:t>
      </w:r>
      <w:proofErr w:type="spellStart"/>
      <w:r w:rsidRPr="00507166">
        <w:rPr>
          <w:rFonts w:ascii="Times New Roman" w:eastAsia="Times New Roman" w:hAnsi="Times New Roman"/>
          <w:lang w:eastAsia="pl-PL"/>
        </w:rPr>
        <w:t>Vaccinia</w:t>
      </w:r>
      <w:proofErr w:type="spellEnd"/>
      <w:r w:rsidRPr="00507166">
        <w:rPr>
          <w:rFonts w:ascii="Times New Roman" w:eastAsia="Times New Roman" w:hAnsi="Times New Roman"/>
          <w:lang w:eastAsia="pl-PL"/>
        </w:rPr>
        <w:t>, Rota) w czasie 1 minuty (BGA/DVV), V (</w:t>
      </w:r>
      <w:proofErr w:type="spellStart"/>
      <w:r w:rsidRPr="00507166">
        <w:rPr>
          <w:rFonts w:ascii="Times New Roman" w:eastAsia="Times New Roman" w:hAnsi="Times New Roman"/>
          <w:lang w:eastAsia="pl-PL"/>
        </w:rPr>
        <w:t>polyoma</w:t>
      </w:r>
      <w:proofErr w:type="spellEnd"/>
      <w:r w:rsidRPr="00507166">
        <w:rPr>
          <w:rFonts w:ascii="Times New Roman" w:eastAsia="Times New Roman" w:hAnsi="Times New Roman"/>
          <w:lang w:eastAsia="pl-PL"/>
        </w:rPr>
        <w:t xml:space="preserve"> SV 40)- w czasie 1 minuty (DVV/RKI), V (Noro) w czasie 30 minut (PN EN 14476), wymiar chusteczki 12x18cm, 150 sztuk w opakowaniu typu tuba? </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Lub </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Chusteczki bezalkoholowe na bazie czwartorzędowych związków amoniowych (skład: 0,26g chlorek benzylo-C12-16-alkilodimetylowy, 0,26g chlorek </w:t>
      </w:r>
      <w:proofErr w:type="spellStart"/>
      <w:r w:rsidRPr="00507166">
        <w:rPr>
          <w:rFonts w:ascii="Times New Roman" w:eastAsia="Times New Roman" w:hAnsi="Times New Roman"/>
          <w:lang w:eastAsia="pl-PL"/>
        </w:rPr>
        <w:t>didecylodimetyloamoniowy</w:t>
      </w:r>
      <w:proofErr w:type="spellEnd"/>
      <w:r w:rsidRPr="00507166">
        <w:rPr>
          <w:rFonts w:ascii="Times New Roman" w:eastAsia="Times New Roman" w:hAnsi="Times New Roman"/>
          <w:lang w:eastAsia="pl-PL"/>
        </w:rPr>
        <w:t xml:space="preserve">, 0,26g czwartorzędowe związki amoniowe, </w:t>
      </w:r>
      <w:proofErr w:type="spellStart"/>
      <w:r w:rsidRPr="00507166">
        <w:rPr>
          <w:rFonts w:ascii="Times New Roman" w:eastAsia="Times New Roman" w:hAnsi="Times New Roman"/>
          <w:lang w:eastAsia="pl-PL"/>
        </w:rPr>
        <w:t>chlorekbenzylo</w:t>
      </w:r>
      <w:proofErr w:type="spellEnd"/>
      <w:r w:rsidRPr="00507166">
        <w:rPr>
          <w:rFonts w:ascii="Times New Roman" w:eastAsia="Times New Roman" w:hAnsi="Times New Roman"/>
          <w:lang w:eastAsia="pl-PL"/>
        </w:rPr>
        <w:t xml:space="preserve"> C12-14-alkilo[(</w:t>
      </w:r>
      <w:proofErr w:type="spellStart"/>
      <w:r w:rsidRPr="00507166">
        <w:rPr>
          <w:rFonts w:ascii="Times New Roman" w:eastAsia="Times New Roman" w:hAnsi="Times New Roman"/>
          <w:lang w:eastAsia="pl-PL"/>
        </w:rPr>
        <w:t>etylofenylo</w:t>
      </w:r>
      <w:proofErr w:type="spellEnd"/>
      <w:r w:rsidRPr="00507166">
        <w:rPr>
          <w:rFonts w:ascii="Times New Roman" w:eastAsia="Times New Roman" w:hAnsi="Times New Roman"/>
          <w:lang w:eastAsia="pl-PL"/>
        </w:rPr>
        <w:t>)</w:t>
      </w:r>
      <w:proofErr w:type="spellStart"/>
      <w:r w:rsidRPr="00507166">
        <w:rPr>
          <w:rFonts w:ascii="Times New Roman" w:eastAsia="Times New Roman" w:hAnsi="Times New Roman"/>
          <w:lang w:eastAsia="pl-PL"/>
        </w:rPr>
        <w:t>metylo</w:t>
      </w:r>
      <w:proofErr w:type="spellEnd"/>
      <w:r w:rsidRPr="00507166">
        <w:rPr>
          <w:rFonts w:ascii="Times New Roman" w:eastAsia="Times New Roman" w:hAnsi="Times New Roman"/>
          <w:lang w:eastAsia="pl-PL"/>
        </w:rPr>
        <w:t xml:space="preserve">] </w:t>
      </w:r>
      <w:proofErr w:type="spellStart"/>
      <w:r w:rsidRPr="00507166">
        <w:rPr>
          <w:rFonts w:ascii="Times New Roman" w:eastAsia="Times New Roman" w:hAnsi="Times New Roman"/>
          <w:lang w:eastAsia="pl-PL"/>
        </w:rPr>
        <w:t>dimetylowy</w:t>
      </w:r>
      <w:proofErr w:type="spellEnd"/>
      <w:r w:rsidRPr="00507166">
        <w:rPr>
          <w:rFonts w:ascii="Times New Roman" w:eastAsia="Times New Roman" w:hAnsi="Times New Roman"/>
          <w:lang w:eastAsia="pl-PL"/>
        </w:rPr>
        <w:t xml:space="preserve">) przeznaczone do mycia i szybkiej dezynfekcji powierzchni sprzętu medycznego wrażliwego na działanie alkoholu. Przeznaczone do </w:t>
      </w:r>
      <w:proofErr w:type="spellStart"/>
      <w:r w:rsidRPr="00507166">
        <w:rPr>
          <w:rFonts w:ascii="Times New Roman" w:eastAsia="Times New Roman" w:hAnsi="Times New Roman"/>
          <w:lang w:eastAsia="pl-PL"/>
        </w:rPr>
        <w:t>dezynfekcjipowierzchni</w:t>
      </w:r>
      <w:proofErr w:type="spellEnd"/>
      <w:r w:rsidRPr="00507166">
        <w:rPr>
          <w:rFonts w:ascii="Times New Roman" w:eastAsia="Times New Roman" w:hAnsi="Times New Roman"/>
          <w:lang w:eastAsia="pl-PL"/>
        </w:rPr>
        <w:t xml:space="preserve">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07166">
        <w:rPr>
          <w:rFonts w:ascii="Times New Roman" w:eastAsia="Times New Roman" w:hAnsi="Times New Roman"/>
          <w:lang w:eastAsia="pl-PL"/>
        </w:rPr>
        <w:t>albicans</w:t>
      </w:r>
      <w:proofErr w:type="spellEnd"/>
      <w:r w:rsidRPr="00507166">
        <w:rPr>
          <w:rFonts w:ascii="Times New Roman" w:eastAsia="Times New Roman" w:hAnsi="Times New Roman"/>
          <w:lang w:eastAsia="pl-PL"/>
        </w:rPr>
        <w:t xml:space="preserve">) w czasie 1 minuty (EN 13624), </w:t>
      </w:r>
      <w:proofErr w:type="spellStart"/>
      <w:r w:rsidRPr="00507166">
        <w:rPr>
          <w:rFonts w:ascii="Times New Roman" w:eastAsia="Times New Roman" w:hAnsi="Times New Roman"/>
          <w:lang w:eastAsia="pl-PL"/>
        </w:rPr>
        <w:t>Tbc</w:t>
      </w:r>
      <w:proofErr w:type="spellEnd"/>
      <w:r w:rsidRPr="00507166">
        <w:rPr>
          <w:rFonts w:ascii="Times New Roman" w:eastAsia="Times New Roman" w:hAnsi="Times New Roman"/>
          <w:lang w:eastAsia="pl-PL"/>
        </w:rPr>
        <w:t xml:space="preserve"> w czasie 15 minut (EN 14348), V (HIV, HBV, HCV, BVDV, </w:t>
      </w:r>
      <w:proofErr w:type="spellStart"/>
      <w:r w:rsidRPr="00507166">
        <w:rPr>
          <w:rFonts w:ascii="Times New Roman" w:eastAsia="Times New Roman" w:hAnsi="Times New Roman"/>
          <w:lang w:eastAsia="pl-PL"/>
        </w:rPr>
        <w:t>Vaccinia</w:t>
      </w:r>
      <w:proofErr w:type="spellEnd"/>
      <w:r w:rsidRPr="00507166">
        <w:rPr>
          <w:rFonts w:ascii="Times New Roman" w:eastAsia="Times New Roman" w:hAnsi="Times New Roman"/>
          <w:lang w:eastAsia="pl-PL"/>
        </w:rPr>
        <w:t>, Rota) w czasie 1 minuty (BGA/DVV), V (</w:t>
      </w:r>
      <w:proofErr w:type="spellStart"/>
      <w:r w:rsidRPr="00507166">
        <w:rPr>
          <w:rFonts w:ascii="Times New Roman" w:eastAsia="Times New Roman" w:hAnsi="Times New Roman"/>
          <w:lang w:eastAsia="pl-PL"/>
        </w:rPr>
        <w:t>polyoma</w:t>
      </w:r>
      <w:proofErr w:type="spellEnd"/>
      <w:r w:rsidRPr="00507166">
        <w:rPr>
          <w:rFonts w:ascii="Times New Roman" w:eastAsia="Times New Roman" w:hAnsi="Times New Roman"/>
          <w:lang w:eastAsia="pl-PL"/>
        </w:rPr>
        <w:t xml:space="preserve"> SV 40)- w czasie 1 minuty (DVV/RKI), V (Noro) w czasie 30 minut (PN EN 14476), wymiar chusteczki 12x18cm, 200 </w:t>
      </w:r>
      <w:r w:rsidRPr="00507166">
        <w:rPr>
          <w:rFonts w:ascii="Times New Roman" w:eastAsia="Times New Roman" w:hAnsi="Times New Roman"/>
          <w:lang w:eastAsia="pl-PL"/>
        </w:rPr>
        <w:br/>
        <w:t>sztuk w opakowaniu typu tuba?</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W PRZYPADKU ZGODY PROSIMY O WSKAZANIE SPOSOBU PRZELICZENIA.</w:t>
      </w:r>
    </w:p>
    <w:p w:rsidR="00284275" w:rsidRPr="00507166" w:rsidRDefault="00284275" w:rsidP="00507166">
      <w:pPr>
        <w:spacing w:line="360" w:lineRule="auto"/>
        <w:contextualSpacing/>
        <w:mirrorIndents/>
        <w:jc w:val="both"/>
        <w:rPr>
          <w:rFonts w:ascii="Times New Roman" w:hAnsi="Times New Roman"/>
        </w:rPr>
      </w:pP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eastAsia="Times New Roman" w:hAnsi="Times New Roman"/>
          <w:lang w:eastAsia="pl-PL"/>
        </w:rPr>
        <w:t xml:space="preserve">Zamawiający </w:t>
      </w:r>
      <w:r w:rsidRPr="00507166">
        <w:rPr>
          <w:rFonts w:ascii="Times New Roman" w:eastAsia="Times New Roman" w:hAnsi="Times New Roman"/>
          <w:b/>
          <w:lang w:eastAsia="pl-PL"/>
        </w:rPr>
        <w:t>nie wydzieli</w:t>
      </w:r>
      <w:r w:rsidRPr="00507166">
        <w:rPr>
          <w:rFonts w:ascii="Times New Roman" w:eastAsia="Times New Roman" w:hAnsi="Times New Roman"/>
          <w:lang w:eastAsia="pl-PL"/>
        </w:rPr>
        <w:t xml:space="preserve"> do osobnej Części produkt</w:t>
      </w:r>
      <w:r w:rsidR="0093133C">
        <w:rPr>
          <w:rFonts w:ascii="Times New Roman" w:eastAsia="Times New Roman" w:hAnsi="Times New Roman"/>
          <w:lang w:eastAsia="pl-PL"/>
        </w:rPr>
        <w:t>u</w:t>
      </w:r>
      <w:r w:rsidRPr="00507166">
        <w:rPr>
          <w:rFonts w:ascii="Times New Roman" w:eastAsia="Times New Roman" w:hAnsi="Times New Roman"/>
          <w:lang w:eastAsia="pl-PL"/>
        </w:rPr>
        <w:t xml:space="preserve"> z Części 41 poz. 5.</w:t>
      </w:r>
    </w:p>
    <w:p w:rsidR="00284275" w:rsidRPr="00507166" w:rsidRDefault="00284275" w:rsidP="00507166">
      <w:pPr>
        <w:spacing w:after="100" w:line="360" w:lineRule="auto"/>
        <w:contextualSpacing/>
        <w:mirrorIndents/>
        <w:jc w:val="both"/>
        <w:rPr>
          <w:rFonts w:ascii="Times New Roman" w:eastAsia="Times New Roman" w:hAnsi="Times New Roman"/>
          <w:lang w:eastAsia="pl-PL"/>
        </w:rPr>
      </w:pPr>
      <w:r w:rsidRPr="00507166">
        <w:rPr>
          <w:rFonts w:ascii="Times New Roman" w:eastAsia="Times New Roman" w:hAnsi="Times New Roman"/>
          <w:lang w:eastAsia="pl-PL"/>
        </w:rPr>
        <w:t xml:space="preserve">Zamawiający </w:t>
      </w:r>
      <w:r w:rsidRPr="00507166">
        <w:rPr>
          <w:rFonts w:ascii="Times New Roman" w:eastAsia="Times New Roman" w:hAnsi="Times New Roman"/>
          <w:b/>
          <w:lang w:eastAsia="pl-PL"/>
        </w:rPr>
        <w:t xml:space="preserve">dopuści </w:t>
      </w:r>
      <w:r w:rsidR="002A23FD">
        <w:rPr>
          <w:rFonts w:ascii="Times New Roman" w:eastAsia="Times New Roman" w:hAnsi="Times New Roman"/>
          <w:lang w:eastAsia="pl-PL"/>
        </w:rPr>
        <w:t>c</w:t>
      </w:r>
      <w:r w:rsidRPr="00507166">
        <w:rPr>
          <w:rFonts w:ascii="Times New Roman" w:eastAsia="Times New Roman" w:hAnsi="Times New Roman"/>
          <w:lang w:eastAsia="pl-PL"/>
        </w:rPr>
        <w:t xml:space="preserve">husteczki bezalkoholowe na bazie czwartorzędowych związków amoniowych (skład: 0,26g chlorek benzylo-C12-16-alkilodimetylowy, 0,26g chlorek </w:t>
      </w:r>
      <w:proofErr w:type="spellStart"/>
      <w:r w:rsidRPr="00507166">
        <w:rPr>
          <w:rFonts w:ascii="Times New Roman" w:eastAsia="Times New Roman" w:hAnsi="Times New Roman"/>
          <w:lang w:eastAsia="pl-PL"/>
        </w:rPr>
        <w:t>didecylodimetyloamoniowy</w:t>
      </w:r>
      <w:proofErr w:type="spellEnd"/>
      <w:r w:rsidRPr="00507166">
        <w:rPr>
          <w:rFonts w:ascii="Times New Roman" w:eastAsia="Times New Roman" w:hAnsi="Times New Roman"/>
          <w:lang w:eastAsia="pl-PL"/>
        </w:rPr>
        <w:t xml:space="preserve">, 0,26g czwartorzędowe związki amoniowe, </w:t>
      </w:r>
      <w:proofErr w:type="spellStart"/>
      <w:r w:rsidRPr="00507166">
        <w:rPr>
          <w:rFonts w:ascii="Times New Roman" w:eastAsia="Times New Roman" w:hAnsi="Times New Roman"/>
          <w:lang w:eastAsia="pl-PL"/>
        </w:rPr>
        <w:t>chlorekbenzylo</w:t>
      </w:r>
      <w:proofErr w:type="spellEnd"/>
      <w:r w:rsidRPr="00507166">
        <w:rPr>
          <w:rFonts w:ascii="Times New Roman" w:eastAsia="Times New Roman" w:hAnsi="Times New Roman"/>
          <w:lang w:eastAsia="pl-PL"/>
        </w:rPr>
        <w:t xml:space="preserve"> C12-14-alkilo[(</w:t>
      </w:r>
      <w:proofErr w:type="spellStart"/>
      <w:r w:rsidRPr="00507166">
        <w:rPr>
          <w:rFonts w:ascii="Times New Roman" w:eastAsia="Times New Roman" w:hAnsi="Times New Roman"/>
          <w:lang w:eastAsia="pl-PL"/>
        </w:rPr>
        <w:t>etylofenylo</w:t>
      </w:r>
      <w:proofErr w:type="spellEnd"/>
      <w:r w:rsidRPr="00507166">
        <w:rPr>
          <w:rFonts w:ascii="Times New Roman" w:eastAsia="Times New Roman" w:hAnsi="Times New Roman"/>
          <w:lang w:eastAsia="pl-PL"/>
        </w:rPr>
        <w:t>)</w:t>
      </w:r>
      <w:proofErr w:type="spellStart"/>
      <w:r w:rsidRPr="00507166">
        <w:rPr>
          <w:rFonts w:ascii="Times New Roman" w:eastAsia="Times New Roman" w:hAnsi="Times New Roman"/>
          <w:lang w:eastAsia="pl-PL"/>
        </w:rPr>
        <w:t>metylo</w:t>
      </w:r>
      <w:proofErr w:type="spellEnd"/>
      <w:r w:rsidRPr="00507166">
        <w:rPr>
          <w:rFonts w:ascii="Times New Roman" w:eastAsia="Times New Roman" w:hAnsi="Times New Roman"/>
          <w:lang w:eastAsia="pl-PL"/>
        </w:rPr>
        <w:t xml:space="preserve">] </w:t>
      </w:r>
      <w:proofErr w:type="spellStart"/>
      <w:r w:rsidRPr="00507166">
        <w:rPr>
          <w:rFonts w:ascii="Times New Roman" w:eastAsia="Times New Roman" w:hAnsi="Times New Roman"/>
          <w:lang w:eastAsia="pl-PL"/>
        </w:rPr>
        <w:t>dimetylowy</w:t>
      </w:r>
      <w:proofErr w:type="spellEnd"/>
      <w:r w:rsidRPr="00507166">
        <w:rPr>
          <w:rFonts w:ascii="Times New Roman" w:eastAsia="Times New Roman" w:hAnsi="Times New Roman"/>
          <w:lang w:eastAsia="pl-PL"/>
        </w:rPr>
        <w:t xml:space="preserve">) przeznaczone do mycia i szybkiej dezynfekcji powierzchni sprzętu medycznego wrażliwego na działanie alkoholu. Przeznaczone do </w:t>
      </w:r>
      <w:proofErr w:type="spellStart"/>
      <w:r w:rsidRPr="00507166">
        <w:rPr>
          <w:rFonts w:ascii="Times New Roman" w:eastAsia="Times New Roman" w:hAnsi="Times New Roman"/>
          <w:lang w:eastAsia="pl-PL"/>
        </w:rPr>
        <w:t>dezynfekcjipowierzchni</w:t>
      </w:r>
      <w:proofErr w:type="spellEnd"/>
      <w:r w:rsidRPr="00507166">
        <w:rPr>
          <w:rFonts w:ascii="Times New Roman" w:eastAsia="Times New Roman" w:hAnsi="Times New Roman"/>
          <w:lang w:eastAsia="pl-PL"/>
        </w:rPr>
        <w:t xml:space="preserve"> sprzętu medycznego ze szkła, porcelany, metalu, gumy, tworzy sztucznych, szkła akrylowego. Do zastosowania na oddziale intensywnej terapii, blokach operacyjnych, do dezynfekcji aparatury </w:t>
      </w:r>
      <w:r w:rsidRPr="00507166">
        <w:rPr>
          <w:rFonts w:ascii="Times New Roman" w:eastAsia="Times New Roman" w:hAnsi="Times New Roman"/>
          <w:lang w:eastAsia="pl-PL"/>
        </w:rPr>
        <w:br/>
        <w:t xml:space="preserve">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07166">
        <w:rPr>
          <w:rFonts w:ascii="Times New Roman" w:eastAsia="Times New Roman" w:hAnsi="Times New Roman"/>
          <w:lang w:eastAsia="pl-PL"/>
        </w:rPr>
        <w:t>albicans</w:t>
      </w:r>
      <w:proofErr w:type="spellEnd"/>
      <w:r w:rsidRPr="00507166">
        <w:rPr>
          <w:rFonts w:ascii="Times New Roman" w:eastAsia="Times New Roman" w:hAnsi="Times New Roman"/>
          <w:lang w:eastAsia="pl-PL"/>
        </w:rPr>
        <w:t xml:space="preserve">) w czasie 1 minuty (EN 13624), </w:t>
      </w:r>
      <w:proofErr w:type="spellStart"/>
      <w:r w:rsidRPr="00507166">
        <w:rPr>
          <w:rFonts w:ascii="Times New Roman" w:eastAsia="Times New Roman" w:hAnsi="Times New Roman"/>
          <w:lang w:eastAsia="pl-PL"/>
        </w:rPr>
        <w:t>Tbc</w:t>
      </w:r>
      <w:proofErr w:type="spellEnd"/>
      <w:r w:rsidRPr="00507166">
        <w:rPr>
          <w:rFonts w:ascii="Times New Roman" w:eastAsia="Times New Roman" w:hAnsi="Times New Roman"/>
          <w:lang w:eastAsia="pl-PL"/>
        </w:rPr>
        <w:t xml:space="preserve"> w czasie 15 minut (EN 14348), V (HIV, HBV, HCV, BVDV, </w:t>
      </w:r>
      <w:proofErr w:type="spellStart"/>
      <w:r w:rsidRPr="00507166">
        <w:rPr>
          <w:rFonts w:ascii="Times New Roman" w:eastAsia="Times New Roman" w:hAnsi="Times New Roman"/>
          <w:lang w:eastAsia="pl-PL"/>
        </w:rPr>
        <w:t>Vaccinia</w:t>
      </w:r>
      <w:proofErr w:type="spellEnd"/>
      <w:r w:rsidRPr="00507166">
        <w:rPr>
          <w:rFonts w:ascii="Times New Roman" w:eastAsia="Times New Roman" w:hAnsi="Times New Roman"/>
          <w:lang w:eastAsia="pl-PL"/>
        </w:rPr>
        <w:t>, Rota) w czasie 1 minuty (BGA/DVV), V (</w:t>
      </w:r>
      <w:proofErr w:type="spellStart"/>
      <w:r w:rsidRPr="00507166">
        <w:rPr>
          <w:rFonts w:ascii="Times New Roman" w:eastAsia="Times New Roman" w:hAnsi="Times New Roman"/>
          <w:lang w:eastAsia="pl-PL"/>
        </w:rPr>
        <w:t>polyoma</w:t>
      </w:r>
      <w:proofErr w:type="spellEnd"/>
      <w:r w:rsidRPr="00507166">
        <w:rPr>
          <w:rFonts w:ascii="Times New Roman" w:eastAsia="Times New Roman" w:hAnsi="Times New Roman"/>
          <w:lang w:eastAsia="pl-PL"/>
        </w:rPr>
        <w:t xml:space="preserve"> SV 40)- w czasie 1 minuty (DVV/RKI), V (Noro) w czasie 30 minut (PN EN 14476), wymiar chusteczki 12x18cm, 20</w:t>
      </w:r>
      <w:r w:rsidR="00D34AFD">
        <w:rPr>
          <w:rFonts w:ascii="Times New Roman" w:eastAsia="Times New Roman" w:hAnsi="Times New Roman"/>
          <w:lang w:eastAsia="pl-PL"/>
        </w:rPr>
        <w:t>0 sztuk w opakowaniu typu tuba.</w:t>
      </w:r>
    </w:p>
    <w:p w:rsidR="00284275" w:rsidRPr="00507166" w:rsidRDefault="00284275" w:rsidP="00507166">
      <w:pPr>
        <w:spacing w:line="360" w:lineRule="auto"/>
        <w:contextualSpacing/>
        <w:mirrorIndents/>
        <w:jc w:val="both"/>
        <w:rPr>
          <w:rFonts w:ascii="Times New Roman" w:eastAsia="Times New Roman" w:hAnsi="Times New Roman"/>
          <w:lang w:eastAsia="pl-PL"/>
        </w:rPr>
      </w:pPr>
    </w:p>
    <w:p w:rsidR="006924B1" w:rsidRDefault="00D34AFD" w:rsidP="00507166">
      <w:pPr>
        <w:spacing w:line="360" w:lineRule="auto"/>
        <w:contextualSpacing/>
        <w:mirrorIndents/>
        <w:jc w:val="both"/>
        <w:rPr>
          <w:rFonts w:ascii="Times New Roman" w:eastAsia="Times New Roman" w:hAnsi="Times New Roman"/>
          <w:lang w:eastAsia="pl-PL"/>
        </w:rPr>
      </w:pPr>
      <w:r>
        <w:rPr>
          <w:rFonts w:ascii="Times New Roman" w:eastAsia="Times New Roman" w:hAnsi="Times New Roman"/>
          <w:lang w:eastAsia="pl-PL"/>
        </w:rPr>
        <w:t>Sposób przeliczenia i</w:t>
      </w:r>
      <w:r w:rsidR="00835351">
        <w:rPr>
          <w:rFonts w:ascii="Times New Roman" w:eastAsia="Times New Roman" w:hAnsi="Times New Roman"/>
          <w:lang w:eastAsia="pl-PL"/>
        </w:rPr>
        <w:t>lości opisany został w rozdz. X</w:t>
      </w:r>
      <w:r>
        <w:rPr>
          <w:rFonts w:ascii="Times New Roman" w:eastAsia="Times New Roman" w:hAnsi="Times New Roman"/>
          <w:lang w:eastAsia="pl-PL"/>
        </w:rPr>
        <w:t xml:space="preserve"> </w:t>
      </w:r>
      <w:r w:rsidR="002A23FD">
        <w:rPr>
          <w:rFonts w:ascii="Times New Roman" w:eastAsia="Times New Roman" w:hAnsi="Times New Roman"/>
          <w:lang w:eastAsia="pl-PL"/>
        </w:rPr>
        <w:t xml:space="preserve"> ust. 5 </w:t>
      </w:r>
      <w:r>
        <w:rPr>
          <w:rFonts w:ascii="Times New Roman" w:eastAsia="Times New Roman" w:hAnsi="Times New Roman"/>
          <w:lang w:eastAsia="pl-PL"/>
        </w:rPr>
        <w:t>SIWZ</w:t>
      </w:r>
      <w:r w:rsidR="002A23FD">
        <w:rPr>
          <w:rFonts w:ascii="Times New Roman" w:eastAsia="Times New Roman" w:hAnsi="Times New Roman"/>
          <w:lang w:eastAsia="pl-PL"/>
        </w:rPr>
        <w:t>.</w:t>
      </w:r>
    </w:p>
    <w:p w:rsidR="00D34AFD" w:rsidRPr="00D34AFD" w:rsidRDefault="00D34AFD" w:rsidP="00507166">
      <w:pPr>
        <w:spacing w:line="360" w:lineRule="auto"/>
        <w:contextualSpacing/>
        <w:mirrorIndents/>
        <w:jc w:val="both"/>
        <w:rPr>
          <w:rFonts w:ascii="Times New Roman" w:hAnsi="Times New Roman"/>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11</w:t>
      </w:r>
    </w:p>
    <w:p w:rsidR="00284275" w:rsidRPr="006924B1" w:rsidRDefault="00284275" w:rsidP="006924B1">
      <w:pPr>
        <w:spacing w:after="0" w:line="360" w:lineRule="auto"/>
        <w:contextualSpacing/>
        <w:mirrorIndents/>
        <w:jc w:val="both"/>
        <w:rPr>
          <w:rFonts w:ascii="Times New Roman" w:hAnsi="Times New Roman"/>
        </w:rPr>
      </w:pPr>
      <w:r w:rsidRPr="00507166">
        <w:rPr>
          <w:rFonts w:ascii="Times New Roman" w:hAnsi="Times New Roman"/>
        </w:rPr>
        <w:t>Czy Zamawiający w par. 1.3 wykreśli ostatnie zdanie? Skoro terminy dostawy liczone są z dniach roboczych, to oczywistym jest, że żaden dzień wolny od pracy  nie liczy się do terminu dostawy (nawet jeśli nie jest to dzień ostatni). Zapis jest zatem zbędny, a może budzić wątpliwości co do sposobu liczenia terminu.</w:t>
      </w:r>
    </w:p>
    <w:p w:rsidR="00284275"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906178" w:rsidRDefault="00906178" w:rsidP="00507166">
      <w:pPr>
        <w:spacing w:after="0" w:line="360" w:lineRule="auto"/>
        <w:contextualSpacing/>
        <w:mirrorIndents/>
        <w:jc w:val="both"/>
        <w:rPr>
          <w:rFonts w:ascii="Times New Roman" w:hAnsi="Times New Roman"/>
          <w:b/>
        </w:rPr>
      </w:pPr>
      <w:r w:rsidRPr="00097EC4">
        <w:rPr>
          <w:rFonts w:ascii="Times New Roman" w:hAnsi="Times New Roman"/>
          <w:b/>
        </w:rPr>
        <w:t xml:space="preserve">Zapisy </w:t>
      </w:r>
      <w:r>
        <w:rPr>
          <w:rFonts w:ascii="Times New Roman" w:hAnsi="Times New Roman"/>
          <w:b/>
        </w:rPr>
        <w:t>projektu umowy stanowiącej zał. Nr 6 do SIWZ</w:t>
      </w:r>
      <w:r w:rsidRPr="00097EC4">
        <w:rPr>
          <w:rFonts w:ascii="Times New Roman" w:hAnsi="Times New Roman"/>
          <w:b/>
        </w:rPr>
        <w:t xml:space="preserve"> pozostają bez zmian</w:t>
      </w:r>
      <w:r>
        <w:rPr>
          <w:rFonts w:ascii="Times New Roman" w:hAnsi="Times New Roman"/>
          <w:b/>
        </w:rPr>
        <w:t>.</w:t>
      </w:r>
    </w:p>
    <w:p w:rsidR="00906178" w:rsidRPr="00906178" w:rsidRDefault="00906178" w:rsidP="00507166">
      <w:pPr>
        <w:spacing w:after="0"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12</w:t>
      </w:r>
    </w:p>
    <w:p w:rsidR="00284275" w:rsidRPr="00507166" w:rsidRDefault="00284275" w:rsidP="00507166">
      <w:pPr>
        <w:spacing w:after="0" w:line="360" w:lineRule="auto"/>
        <w:contextualSpacing/>
        <w:mirrorIndents/>
        <w:jc w:val="both"/>
        <w:rPr>
          <w:rFonts w:ascii="Times New Roman" w:hAnsi="Times New Roman"/>
          <w:bCs/>
        </w:rPr>
      </w:pPr>
      <w:r w:rsidRPr="00507166">
        <w:rPr>
          <w:rFonts w:ascii="Times New Roman" w:hAnsi="Times New Roman"/>
        </w:rPr>
        <w:t xml:space="preserve">Czy Zamawiający zmieni wartość kary umownej wskazanej w par. 6.1 z 2% </w:t>
      </w:r>
      <w:r w:rsidRPr="00507166">
        <w:rPr>
          <w:rFonts w:ascii="Times New Roman" w:hAnsi="Times New Roman"/>
          <w:bCs/>
        </w:rPr>
        <w:t xml:space="preserve">wartości brutto niedostarczonego towaru (w obu miejscach w par. 6.1) do wartości max. 0,2% Obecna kara umowna jest rażąco wygórowana.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Default="00906178" w:rsidP="00507166">
      <w:pPr>
        <w:spacing w:after="0" w:line="360" w:lineRule="auto"/>
        <w:contextualSpacing/>
        <w:mirrorIndents/>
        <w:jc w:val="both"/>
        <w:rPr>
          <w:rFonts w:ascii="Times New Roman" w:hAnsi="Times New Roman"/>
          <w:b/>
        </w:rPr>
      </w:pPr>
      <w:r w:rsidRPr="00097EC4">
        <w:rPr>
          <w:rFonts w:ascii="Times New Roman" w:hAnsi="Times New Roman"/>
          <w:b/>
        </w:rPr>
        <w:t xml:space="preserve">Zapisy </w:t>
      </w:r>
      <w:r>
        <w:rPr>
          <w:rFonts w:ascii="Times New Roman" w:hAnsi="Times New Roman"/>
          <w:b/>
        </w:rPr>
        <w:t xml:space="preserve">projektu </w:t>
      </w:r>
      <w:r w:rsidRPr="00906178">
        <w:rPr>
          <w:rFonts w:ascii="Times New Roman" w:hAnsi="Times New Roman"/>
          <w:b/>
        </w:rPr>
        <w:t>umowy (</w:t>
      </w:r>
      <w:r w:rsidRPr="00906178">
        <w:rPr>
          <w:rFonts w:ascii="Times New Roman" w:hAnsi="Times New Roman"/>
          <w:b/>
          <w:bCs/>
        </w:rPr>
        <w:t>§ 7.1)</w:t>
      </w:r>
      <w:r w:rsidRPr="00906178">
        <w:rPr>
          <w:rFonts w:ascii="Times New Roman" w:hAnsi="Times New Roman"/>
          <w:b/>
        </w:rPr>
        <w:t xml:space="preserve"> </w:t>
      </w:r>
      <w:r>
        <w:rPr>
          <w:rFonts w:ascii="Times New Roman" w:hAnsi="Times New Roman"/>
          <w:b/>
        </w:rPr>
        <w:t>stanowiącej zał. Nr 6 do SIWZ</w:t>
      </w:r>
      <w:r w:rsidRPr="00097EC4">
        <w:rPr>
          <w:rFonts w:ascii="Times New Roman" w:hAnsi="Times New Roman"/>
          <w:b/>
        </w:rPr>
        <w:t xml:space="preserve"> pozostają bez zmian</w:t>
      </w:r>
      <w:r>
        <w:rPr>
          <w:rFonts w:ascii="Times New Roman" w:hAnsi="Times New Roman"/>
          <w:b/>
        </w:rPr>
        <w:t>.</w:t>
      </w:r>
    </w:p>
    <w:p w:rsidR="00906178" w:rsidRPr="00507166" w:rsidRDefault="00906178" w:rsidP="00507166">
      <w:pPr>
        <w:spacing w:after="0" w:line="360" w:lineRule="auto"/>
        <w:contextualSpacing/>
        <w:mirrorIndents/>
        <w:jc w:val="both"/>
        <w:rPr>
          <w:rFonts w:ascii="Times New Roman" w:hAnsi="Times New Roman"/>
          <w:bCs/>
        </w:rPr>
      </w:pPr>
    </w:p>
    <w:p w:rsidR="00284275" w:rsidRPr="006924B1" w:rsidRDefault="00284275" w:rsidP="006924B1">
      <w:pPr>
        <w:spacing w:line="360" w:lineRule="auto"/>
        <w:contextualSpacing/>
        <w:mirrorIndents/>
        <w:jc w:val="both"/>
        <w:rPr>
          <w:rFonts w:ascii="Times New Roman" w:hAnsi="Times New Roman"/>
          <w:b/>
          <w:color w:val="000000"/>
        </w:rPr>
      </w:pPr>
      <w:r w:rsidRPr="00507166">
        <w:rPr>
          <w:rFonts w:ascii="Times New Roman" w:hAnsi="Times New Roman"/>
          <w:b/>
        </w:rPr>
        <w:t>Pytanie 13</w:t>
      </w:r>
    </w:p>
    <w:p w:rsidR="00284275" w:rsidRPr="00507166" w:rsidRDefault="00284275" w:rsidP="006924B1">
      <w:pPr>
        <w:spacing w:after="0" w:line="360" w:lineRule="auto"/>
        <w:contextualSpacing/>
        <w:mirrorIndents/>
        <w:jc w:val="both"/>
        <w:rPr>
          <w:rFonts w:ascii="Times New Roman" w:hAnsi="Times New Roman"/>
        </w:rPr>
      </w:pPr>
      <w:r w:rsidRPr="00507166">
        <w:rPr>
          <w:rFonts w:ascii="Times New Roman" w:hAnsi="Times New Roman"/>
        </w:rPr>
        <w:t xml:space="preserve">Czy Zamawiający zmieni wartość kary umownej wskazanej w par. 6.1 z 8% </w:t>
      </w:r>
      <w:r w:rsidRPr="00507166">
        <w:rPr>
          <w:rFonts w:ascii="Times New Roman" w:hAnsi="Times New Roman"/>
          <w:bCs/>
        </w:rPr>
        <w:t xml:space="preserve">niezrealizowanej części wartości brutto umowy do wartości max. 5% Obecna kara umowna jest rażąco wygórowana.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B4C6D" w:rsidP="00507166">
      <w:pPr>
        <w:spacing w:line="360" w:lineRule="auto"/>
        <w:contextualSpacing/>
        <w:mirrorIndents/>
        <w:jc w:val="both"/>
        <w:rPr>
          <w:rFonts w:ascii="Times New Roman" w:hAnsi="Times New Roman"/>
          <w:b/>
        </w:rPr>
      </w:pPr>
      <w:r w:rsidRPr="00097EC4">
        <w:rPr>
          <w:rFonts w:ascii="Times New Roman" w:hAnsi="Times New Roman"/>
          <w:b/>
        </w:rPr>
        <w:t xml:space="preserve">Zapisy </w:t>
      </w:r>
      <w:r>
        <w:rPr>
          <w:rFonts w:ascii="Times New Roman" w:hAnsi="Times New Roman"/>
          <w:b/>
        </w:rPr>
        <w:t xml:space="preserve">projektu </w:t>
      </w:r>
      <w:r w:rsidRPr="00906178">
        <w:rPr>
          <w:rFonts w:ascii="Times New Roman" w:hAnsi="Times New Roman"/>
          <w:b/>
        </w:rPr>
        <w:t>umowy (</w:t>
      </w:r>
      <w:r w:rsidRPr="00906178">
        <w:rPr>
          <w:rFonts w:ascii="Times New Roman" w:hAnsi="Times New Roman"/>
          <w:b/>
          <w:bCs/>
        </w:rPr>
        <w:t>§ 7.1)</w:t>
      </w:r>
      <w:r w:rsidRPr="00906178">
        <w:rPr>
          <w:rFonts w:ascii="Times New Roman" w:hAnsi="Times New Roman"/>
          <w:b/>
        </w:rPr>
        <w:t xml:space="preserve"> </w:t>
      </w:r>
      <w:r>
        <w:rPr>
          <w:rFonts w:ascii="Times New Roman" w:hAnsi="Times New Roman"/>
          <w:b/>
        </w:rPr>
        <w:t>stanowiącej zał. Nr 6 do SIWZ</w:t>
      </w:r>
      <w:r w:rsidRPr="00097EC4">
        <w:rPr>
          <w:rFonts w:ascii="Times New Roman" w:hAnsi="Times New Roman"/>
          <w:b/>
        </w:rPr>
        <w:t xml:space="preserve"> pozostają bez zmian</w:t>
      </w:r>
      <w:r>
        <w:rPr>
          <w:rFonts w:ascii="Times New Roman" w:hAnsi="Times New Roman"/>
          <w:b/>
        </w:rPr>
        <w:t>.</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14</w:t>
      </w:r>
    </w:p>
    <w:p w:rsidR="00284275" w:rsidRPr="00507166" w:rsidRDefault="00284275" w:rsidP="00507166">
      <w:pPr>
        <w:spacing w:line="360" w:lineRule="auto"/>
        <w:contextualSpacing/>
        <w:mirrorIndents/>
        <w:jc w:val="both"/>
        <w:rPr>
          <w:rFonts w:ascii="Times New Roman" w:hAnsi="Times New Roman"/>
          <w:b/>
          <w:bCs/>
        </w:rPr>
      </w:pPr>
      <w:r w:rsidRPr="00507166">
        <w:rPr>
          <w:rFonts w:ascii="Times New Roman" w:hAnsi="Times New Roman"/>
          <w:b/>
          <w:bCs/>
        </w:rPr>
        <w:t>Dotyczy Części nr 35 pozycja nr 3 (</w:t>
      </w:r>
      <w:r w:rsidRPr="00507166">
        <w:rPr>
          <w:rFonts w:ascii="Times New Roman" w:hAnsi="Times New Roman"/>
          <w:b/>
          <w:bCs/>
          <w:u w:val="single"/>
        </w:rPr>
        <w:t>rozmiar opatrunku 20cmx20cm</w:t>
      </w:r>
      <w:r w:rsidRPr="00507166">
        <w:rPr>
          <w:rFonts w:ascii="Times New Roman" w:hAnsi="Times New Roman"/>
          <w:b/>
          <w:bCs/>
        </w:rPr>
        <w:t>).</w:t>
      </w:r>
    </w:p>
    <w:p w:rsidR="00284275" w:rsidRPr="00507166" w:rsidRDefault="00284275" w:rsidP="00507166">
      <w:pPr>
        <w:spacing w:line="360" w:lineRule="auto"/>
        <w:contextualSpacing/>
        <w:mirrorIndents/>
        <w:jc w:val="both"/>
        <w:rPr>
          <w:rFonts w:ascii="Times New Roman" w:hAnsi="Times New Roman"/>
          <w:bCs/>
        </w:rPr>
      </w:pPr>
      <w:r w:rsidRPr="00507166">
        <w:rPr>
          <w:rFonts w:ascii="Times New Roman" w:hAnsi="Times New Roman"/>
          <w:bCs/>
        </w:rPr>
        <w:t>Prosimy Zamawiającego o wyjaśnienie, czy nie doszło do oczywistej omyłki w wielkości opakowania, ponieważ opatrunek ten oferowany jest tylko w opakowaniu a`5szt.</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A82F9C" w:rsidRDefault="003B726B" w:rsidP="00507166">
      <w:pPr>
        <w:spacing w:line="360" w:lineRule="auto"/>
        <w:contextualSpacing/>
        <w:mirrorIndents/>
        <w:jc w:val="both"/>
        <w:rPr>
          <w:rFonts w:ascii="Times New Roman" w:hAnsi="Times New Roman"/>
          <w:bCs/>
        </w:rPr>
      </w:pPr>
      <w:r>
        <w:rPr>
          <w:rFonts w:ascii="Times New Roman" w:hAnsi="Times New Roman"/>
          <w:bCs/>
        </w:rPr>
        <w:t>Zamawiający w</w:t>
      </w:r>
      <w:r w:rsidR="00284275" w:rsidRPr="00507166">
        <w:rPr>
          <w:rFonts w:ascii="Times New Roman" w:hAnsi="Times New Roman"/>
          <w:bCs/>
        </w:rPr>
        <w:t xml:space="preserve"> Części nr 35 pozycja nr 3 (rozmiar opatrunku 20cmx20cm) </w:t>
      </w:r>
      <w:r w:rsidR="00A82F9C">
        <w:rPr>
          <w:rFonts w:ascii="Times New Roman" w:hAnsi="Times New Roman"/>
          <w:bCs/>
        </w:rPr>
        <w:t>poprawia oczywistą omyłkę</w:t>
      </w:r>
      <w:r w:rsidR="00284275" w:rsidRPr="00507166">
        <w:rPr>
          <w:rFonts w:ascii="Times New Roman" w:hAnsi="Times New Roman"/>
          <w:bCs/>
        </w:rPr>
        <w:t xml:space="preserve"> w </w:t>
      </w:r>
      <w:r w:rsidR="00A82F9C">
        <w:rPr>
          <w:rFonts w:ascii="Times New Roman" w:hAnsi="Times New Roman"/>
          <w:bCs/>
        </w:rPr>
        <w:t xml:space="preserve">zakresie </w:t>
      </w:r>
      <w:r w:rsidR="00284275" w:rsidRPr="00507166">
        <w:rPr>
          <w:rFonts w:ascii="Times New Roman" w:hAnsi="Times New Roman"/>
          <w:bCs/>
        </w:rPr>
        <w:t>wiel</w:t>
      </w:r>
      <w:r w:rsidR="00A82F9C">
        <w:rPr>
          <w:rFonts w:ascii="Times New Roman" w:hAnsi="Times New Roman"/>
          <w:bCs/>
        </w:rPr>
        <w:t>kości opakowań</w:t>
      </w:r>
      <w:r w:rsidR="00284275" w:rsidRPr="00507166">
        <w:rPr>
          <w:rFonts w:ascii="Times New Roman" w:hAnsi="Times New Roman"/>
          <w:bCs/>
        </w:rPr>
        <w:t xml:space="preserve"> i ilości opakowań</w:t>
      </w:r>
      <w:r w:rsidR="00A82F9C">
        <w:rPr>
          <w:rFonts w:ascii="Times New Roman" w:hAnsi="Times New Roman"/>
          <w:bCs/>
        </w:rPr>
        <w:t>.</w:t>
      </w:r>
    </w:p>
    <w:p w:rsidR="003B726B" w:rsidRDefault="003B726B" w:rsidP="00507166">
      <w:pPr>
        <w:spacing w:line="360" w:lineRule="auto"/>
        <w:contextualSpacing/>
        <w:mirrorIndents/>
        <w:jc w:val="both"/>
        <w:rPr>
          <w:rFonts w:ascii="Times New Roman" w:hAnsi="Times New Roman"/>
          <w:bCs/>
        </w:rPr>
      </w:pPr>
      <w:r>
        <w:rPr>
          <w:rFonts w:ascii="Times New Roman" w:hAnsi="Times New Roman"/>
          <w:bCs/>
        </w:rPr>
        <w:t xml:space="preserve">Zamawiający </w:t>
      </w:r>
      <w:r w:rsidRPr="00D37037">
        <w:rPr>
          <w:rFonts w:ascii="Times New Roman" w:hAnsi="Times New Roman"/>
          <w:b/>
          <w:bCs/>
        </w:rPr>
        <w:t xml:space="preserve">wymaga </w:t>
      </w:r>
      <w:r>
        <w:rPr>
          <w:rFonts w:ascii="Times New Roman" w:hAnsi="Times New Roman"/>
          <w:bCs/>
        </w:rPr>
        <w:t xml:space="preserve">wielkości opakowań po 5 </w:t>
      </w:r>
      <w:proofErr w:type="spellStart"/>
      <w:r>
        <w:rPr>
          <w:rFonts w:ascii="Times New Roman" w:hAnsi="Times New Roman"/>
          <w:bCs/>
        </w:rPr>
        <w:t>szt</w:t>
      </w:r>
      <w:proofErr w:type="spellEnd"/>
      <w:r>
        <w:rPr>
          <w:rFonts w:ascii="Times New Roman" w:hAnsi="Times New Roman"/>
          <w:bCs/>
        </w:rPr>
        <w:t xml:space="preserve"> , ilość opakowań – 2. </w:t>
      </w:r>
    </w:p>
    <w:p w:rsidR="00284275" w:rsidRPr="00507166" w:rsidRDefault="003B726B" w:rsidP="00507166">
      <w:pPr>
        <w:spacing w:line="360" w:lineRule="auto"/>
        <w:contextualSpacing/>
        <w:mirrorIndents/>
        <w:jc w:val="both"/>
        <w:rPr>
          <w:rFonts w:ascii="Times New Roman" w:hAnsi="Times New Roman"/>
          <w:bCs/>
        </w:rPr>
      </w:pPr>
      <w:r>
        <w:rPr>
          <w:rFonts w:ascii="Times New Roman" w:hAnsi="Times New Roman"/>
          <w:bCs/>
        </w:rPr>
        <w:t xml:space="preserve">Powyższa odpowiedź powoduje zmianę treści zał. nr 1 </w:t>
      </w:r>
      <w:r w:rsidR="00D37037">
        <w:rPr>
          <w:rFonts w:ascii="Times New Roman" w:hAnsi="Times New Roman"/>
          <w:bCs/>
        </w:rPr>
        <w:t xml:space="preserve">do SIWZ </w:t>
      </w:r>
      <w:r>
        <w:rPr>
          <w:rFonts w:ascii="Times New Roman" w:hAnsi="Times New Roman"/>
          <w:bCs/>
        </w:rPr>
        <w:t>( Część 35, p</w:t>
      </w:r>
      <w:r w:rsidR="00D37037">
        <w:rPr>
          <w:rFonts w:ascii="Times New Roman" w:hAnsi="Times New Roman"/>
          <w:bCs/>
        </w:rPr>
        <w:t xml:space="preserve">oz. 3, </w:t>
      </w:r>
      <w:proofErr w:type="spellStart"/>
      <w:r w:rsidR="00D37037">
        <w:rPr>
          <w:rFonts w:ascii="Times New Roman" w:hAnsi="Times New Roman"/>
          <w:bCs/>
        </w:rPr>
        <w:t>rozm</w:t>
      </w:r>
      <w:proofErr w:type="spellEnd"/>
      <w:r w:rsidR="00D37037">
        <w:rPr>
          <w:rFonts w:ascii="Times New Roman" w:hAnsi="Times New Roman"/>
          <w:bCs/>
        </w:rPr>
        <w:t>. 20 x 20 cm)</w:t>
      </w:r>
      <w:r>
        <w:rPr>
          <w:rFonts w:ascii="Times New Roman" w:hAnsi="Times New Roman"/>
          <w:bCs/>
        </w:rPr>
        <w:t>.</w:t>
      </w:r>
    </w:p>
    <w:p w:rsidR="006924B1" w:rsidRDefault="006924B1" w:rsidP="00507166">
      <w:pPr>
        <w:spacing w:line="360" w:lineRule="auto"/>
        <w:contextualSpacing/>
        <w:mirrorIndents/>
        <w:jc w:val="both"/>
        <w:rPr>
          <w:rFonts w:ascii="Times New Roman" w:hAnsi="Times New Roman"/>
          <w:b/>
        </w:rPr>
      </w:pPr>
    </w:p>
    <w:p w:rsidR="00284275" w:rsidRPr="00A82F9C"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15</w:t>
      </w:r>
    </w:p>
    <w:p w:rsidR="00284275" w:rsidRPr="00507166" w:rsidRDefault="00284275" w:rsidP="00507166">
      <w:pPr>
        <w:spacing w:line="360" w:lineRule="auto"/>
        <w:contextualSpacing/>
        <w:mirrorIndents/>
        <w:jc w:val="both"/>
        <w:rPr>
          <w:rFonts w:ascii="Times New Roman" w:hAnsi="Times New Roman"/>
          <w:b/>
          <w:bCs/>
        </w:rPr>
      </w:pPr>
      <w:r w:rsidRPr="00507166">
        <w:rPr>
          <w:rFonts w:ascii="Times New Roman" w:hAnsi="Times New Roman"/>
          <w:b/>
          <w:bCs/>
        </w:rPr>
        <w:t xml:space="preserve">Dotyczy Części nr 35 pozycja nr 4 </w:t>
      </w:r>
    </w:p>
    <w:p w:rsidR="00284275" w:rsidRPr="00507166" w:rsidRDefault="00284275" w:rsidP="00507166">
      <w:pPr>
        <w:spacing w:line="360" w:lineRule="auto"/>
        <w:contextualSpacing/>
        <w:mirrorIndents/>
        <w:jc w:val="both"/>
        <w:rPr>
          <w:rFonts w:ascii="Times New Roman" w:hAnsi="Times New Roman"/>
          <w:bCs/>
        </w:rPr>
      </w:pPr>
      <w:r w:rsidRPr="00507166">
        <w:rPr>
          <w:rFonts w:ascii="Times New Roman" w:hAnsi="Times New Roman"/>
          <w:bCs/>
        </w:rPr>
        <w:t>Prosimy Zamawiającego o wyjaśnienie, czy nie doszło do oczywistej omyłki rozmiarze opatrunku, ponieważ opatrunek tej oferowany jest tylko w rozmiarze 10</w:t>
      </w:r>
      <w:r w:rsidR="006924B1">
        <w:rPr>
          <w:rFonts w:ascii="Times New Roman" w:hAnsi="Times New Roman"/>
          <w:bCs/>
        </w:rPr>
        <w:t xml:space="preserve"> </w:t>
      </w:r>
      <w:r w:rsidRPr="00507166">
        <w:rPr>
          <w:rFonts w:ascii="Times New Roman" w:hAnsi="Times New Roman"/>
          <w:bCs/>
        </w:rPr>
        <w:t>cm</w:t>
      </w:r>
      <w:r w:rsidR="006924B1">
        <w:rPr>
          <w:rFonts w:ascii="Times New Roman" w:hAnsi="Times New Roman"/>
          <w:bCs/>
        </w:rPr>
        <w:t xml:space="preserve"> </w:t>
      </w:r>
      <w:r w:rsidRPr="00507166">
        <w:rPr>
          <w:rFonts w:ascii="Times New Roman" w:hAnsi="Times New Roman"/>
          <w:bCs/>
        </w:rPr>
        <w:t>x</w:t>
      </w:r>
      <w:r w:rsidR="006924B1">
        <w:rPr>
          <w:rFonts w:ascii="Times New Roman" w:hAnsi="Times New Roman"/>
          <w:bCs/>
        </w:rPr>
        <w:t xml:space="preserve"> </w:t>
      </w:r>
      <w:r w:rsidRPr="00507166">
        <w:rPr>
          <w:rFonts w:ascii="Times New Roman" w:hAnsi="Times New Roman"/>
          <w:bCs/>
        </w:rPr>
        <w:t>12</w:t>
      </w:r>
      <w:r w:rsidR="006924B1">
        <w:rPr>
          <w:rFonts w:ascii="Times New Roman" w:hAnsi="Times New Roman"/>
          <w:bCs/>
        </w:rPr>
        <w:t xml:space="preserve"> </w:t>
      </w:r>
      <w:r w:rsidRPr="00507166">
        <w:rPr>
          <w:rFonts w:ascii="Times New Roman" w:hAnsi="Times New Roman"/>
          <w:bCs/>
        </w:rPr>
        <w:t>cm.</w:t>
      </w:r>
    </w:p>
    <w:p w:rsidR="00284275" w:rsidRPr="00507166" w:rsidRDefault="00284275" w:rsidP="00507166">
      <w:pPr>
        <w:spacing w:line="360" w:lineRule="auto"/>
        <w:contextualSpacing/>
        <w:mirrorIndents/>
        <w:jc w:val="both"/>
        <w:rPr>
          <w:rFonts w:ascii="Times New Roman" w:hAnsi="Times New Roman"/>
          <w:bCs/>
        </w:rPr>
      </w:pP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lastRenderedPageBreak/>
        <w:t>Wyjaśnienie:</w:t>
      </w:r>
    </w:p>
    <w:p w:rsidR="00284275" w:rsidRPr="00D37037" w:rsidRDefault="00D37037" w:rsidP="00507166">
      <w:pPr>
        <w:spacing w:line="360" w:lineRule="auto"/>
        <w:contextualSpacing/>
        <w:mirrorIndents/>
        <w:jc w:val="both"/>
        <w:rPr>
          <w:rFonts w:ascii="Times New Roman" w:hAnsi="Times New Roman"/>
          <w:bCs/>
        </w:rPr>
      </w:pPr>
      <w:r w:rsidRPr="00D37037">
        <w:rPr>
          <w:rFonts w:ascii="Times New Roman" w:hAnsi="Times New Roman"/>
          <w:bCs/>
        </w:rPr>
        <w:t>Zamawiający w</w:t>
      </w:r>
      <w:r w:rsidR="00284275" w:rsidRPr="00D37037">
        <w:rPr>
          <w:rFonts w:ascii="Times New Roman" w:hAnsi="Times New Roman"/>
          <w:bCs/>
        </w:rPr>
        <w:t xml:space="preserve"> Części nr 35 pozycja nr 4  poprawia oczywistą omyłkę rozmiaru opatrunku, na rozmiar 10cm</w:t>
      </w:r>
      <w:r>
        <w:rPr>
          <w:rFonts w:ascii="Times New Roman" w:hAnsi="Times New Roman"/>
          <w:bCs/>
        </w:rPr>
        <w:t xml:space="preserve"> </w:t>
      </w:r>
      <w:r w:rsidR="00284275" w:rsidRPr="00D37037">
        <w:rPr>
          <w:rFonts w:ascii="Times New Roman" w:hAnsi="Times New Roman"/>
          <w:bCs/>
        </w:rPr>
        <w:t xml:space="preserve">x12cm. </w:t>
      </w:r>
    </w:p>
    <w:p w:rsidR="00D37037" w:rsidRPr="00D37037" w:rsidRDefault="00D37037" w:rsidP="00D37037">
      <w:pPr>
        <w:spacing w:line="360" w:lineRule="auto"/>
        <w:contextualSpacing/>
        <w:mirrorIndents/>
        <w:jc w:val="both"/>
        <w:rPr>
          <w:rFonts w:ascii="Times New Roman" w:hAnsi="Times New Roman"/>
          <w:bCs/>
        </w:rPr>
      </w:pPr>
      <w:r w:rsidRPr="00D37037">
        <w:rPr>
          <w:rFonts w:ascii="Times New Roman" w:hAnsi="Times New Roman"/>
          <w:bCs/>
        </w:rPr>
        <w:t xml:space="preserve">Powyższa odpowiedź powoduje zmianę treści zał. nr 1 do SIWZ ( Część 35, poz. </w:t>
      </w:r>
      <w:r>
        <w:rPr>
          <w:rFonts w:ascii="Times New Roman" w:hAnsi="Times New Roman"/>
          <w:bCs/>
        </w:rPr>
        <w:t>4</w:t>
      </w:r>
      <w:r w:rsidRPr="00D37037">
        <w:rPr>
          <w:rFonts w:ascii="Times New Roman" w:hAnsi="Times New Roman"/>
          <w:bCs/>
        </w:rPr>
        <w:t>).</w:t>
      </w:r>
    </w:p>
    <w:p w:rsidR="00D37037" w:rsidRPr="00507166" w:rsidRDefault="00D37037" w:rsidP="00507166">
      <w:pPr>
        <w:spacing w:line="360" w:lineRule="auto"/>
        <w:contextualSpacing/>
        <w:mirrorIndents/>
        <w:jc w:val="both"/>
        <w:rPr>
          <w:rFonts w:ascii="Times New Roman" w:hAnsi="Times New Roman"/>
          <w:b/>
          <w:bCs/>
          <w:i/>
          <w:color w:val="FF0000"/>
          <w:u w:val="single"/>
        </w:rPr>
      </w:pP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16</w:t>
      </w:r>
    </w:p>
    <w:p w:rsidR="00284275" w:rsidRPr="00507166" w:rsidRDefault="00284275" w:rsidP="00507166">
      <w:pPr>
        <w:spacing w:line="360" w:lineRule="auto"/>
        <w:contextualSpacing/>
        <w:mirrorIndents/>
        <w:jc w:val="both"/>
        <w:rPr>
          <w:rFonts w:ascii="Times New Roman" w:hAnsi="Times New Roman"/>
          <w:b/>
          <w:bCs/>
        </w:rPr>
      </w:pPr>
      <w:r w:rsidRPr="00507166">
        <w:rPr>
          <w:rFonts w:ascii="Times New Roman" w:hAnsi="Times New Roman"/>
          <w:b/>
          <w:bCs/>
        </w:rPr>
        <w:t>Dotyczy Części nr 35 pozycja nr 6</w:t>
      </w:r>
    </w:p>
    <w:p w:rsidR="00284275" w:rsidRPr="00507166" w:rsidRDefault="00284275" w:rsidP="00507166">
      <w:pPr>
        <w:spacing w:line="360" w:lineRule="auto"/>
        <w:contextualSpacing/>
        <w:mirrorIndents/>
        <w:jc w:val="both"/>
        <w:rPr>
          <w:rFonts w:ascii="Times New Roman" w:hAnsi="Times New Roman"/>
          <w:bCs/>
        </w:rPr>
      </w:pPr>
      <w:r w:rsidRPr="00507166">
        <w:rPr>
          <w:rFonts w:ascii="Times New Roman" w:hAnsi="Times New Roman"/>
          <w:bCs/>
        </w:rPr>
        <w:t>Prosimy Zamawiającego o wyjaśnienie, czy nie doszło do oczywistej omyłki w wielkości opakowania, ponieważ opatrunek ten oferowany jest tylko w opakowaniu a`10szt.</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after="0" w:line="360" w:lineRule="auto"/>
        <w:contextualSpacing/>
        <w:mirrorIndents/>
        <w:jc w:val="both"/>
        <w:rPr>
          <w:rFonts w:ascii="Times New Roman" w:hAnsi="Times New Roman"/>
        </w:rPr>
      </w:pPr>
    </w:p>
    <w:p w:rsidR="00284275" w:rsidRPr="00507166" w:rsidRDefault="00B262F0" w:rsidP="00507166">
      <w:pPr>
        <w:spacing w:after="0" w:line="360" w:lineRule="auto"/>
        <w:contextualSpacing/>
        <w:mirrorIndents/>
        <w:jc w:val="both"/>
        <w:rPr>
          <w:rFonts w:ascii="Times New Roman" w:hAnsi="Times New Roman"/>
          <w:color w:val="FF0000"/>
        </w:rPr>
      </w:pPr>
      <w:r w:rsidRPr="00B262F0">
        <w:rPr>
          <w:rFonts w:ascii="Times New Roman" w:hAnsi="Times New Roman"/>
        </w:rPr>
        <w:t>Zamawiający w</w:t>
      </w:r>
      <w:r w:rsidR="00284275" w:rsidRPr="00B262F0">
        <w:rPr>
          <w:rFonts w:ascii="Times New Roman" w:hAnsi="Times New Roman"/>
        </w:rPr>
        <w:t xml:space="preserve"> Części nr 35 pozycja nr 6 </w:t>
      </w:r>
      <w:r w:rsidRPr="00B262F0">
        <w:rPr>
          <w:rFonts w:ascii="Times New Roman" w:hAnsi="Times New Roman"/>
        </w:rPr>
        <w:t xml:space="preserve">poprawia  oczywistą omyłkę w wielkości opakowań na </w:t>
      </w:r>
      <w:r>
        <w:rPr>
          <w:rFonts w:ascii="Times New Roman" w:hAnsi="Times New Roman"/>
        </w:rPr>
        <w:t>–</w:t>
      </w:r>
      <w:r w:rsidR="00284275" w:rsidRPr="00B262F0">
        <w:rPr>
          <w:rFonts w:ascii="Times New Roman" w:hAnsi="Times New Roman"/>
        </w:rPr>
        <w:t>10</w:t>
      </w:r>
      <w:r>
        <w:rPr>
          <w:rFonts w:ascii="Times New Roman" w:hAnsi="Times New Roman"/>
        </w:rPr>
        <w:t>.</w:t>
      </w:r>
    </w:p>
    <w:p w:rsidR="00B262F0" w:rsidRPr="00507166" w:rsidRDefault="00B262F0" w:rsidP="00B262F0">
      <w:pPr>
        <w:spacing w:line="360" w:lineRule="auto"/>
        <w:contextualSpacing/>
        <w:mirrorIndents/>
        <w:jc w:val="both"/>
        <w:rPr>
          <w:rFonts w:ascii="Times New Roman" w:hAnsi="Times New Roman"/>
          <w:bCs/>
        </w:rPr>
      </w:pPr>
      <w:r>
        <w:rPr>
          <w:rFonts w:ascii="Times New Roman" w:hAnsi="Times New Roman"/>
          <w:bCs/>
        </w:rPr>
        <w:t>Powyższa odpowiedź powoduje zmianę treści zał. nr 1 do SIWZ ( Część 35, poz. 6).</w:t>
      </w:r>
    </w:p>
    <w:p w:rsidR="00284275" w:rsidRPr="00507166" w:rsidRDefault="00284275" w:rsidP="00507166">
      <w:pPr>
        <w:spacing w:line="360" w:lineRule="auto"/>
        <w:contextualSpacing/>
        <w:mirrorIndents/>
        <w:jc w:val="both"/>
        <w:rPr>
          <w:rFonts w:ascii="Times New Roman" w:hAnsi="Times New Roman"/>
          <w:color w:val="FF0000"/>
        </w:rPr>
      </w:pPr>
    </w:p>
    <w:p w:rsidR="00284275" w:rsidRPr="00507166" w:rsidRDefault="00284275" w:rsidP="00507166">
      <w:pPr>
        <w:spacing w:line="360" w:lineRule="auto"/>
        <w:contextualSpacing/>
        <w:mirrorIndents/>
        <w:jc w:val="both"/>
        <w:rPr>
          <w:rFonts w:ascii="Times New Roman" w:hAnsi="Times New Roman"/>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17</w:t>
      </w:r>
    </w:p>
    <w:p w:rsidR="00284275" w:rsidRPr="00507166" w:rsidRDefault="00284275" w:rsidP="00507166">
      <w:pPr>
        <w:spacing w:line="360" w:lineRule="auto"/>
        <w:contextualSpacing/>
        <w:mirrorIndents/>
        <w:jc w:val="both"/>
        <w:rPr>
          <w:rFonts w:ascii="Times New Roman" w:hAnsi="Times New Roman"/>
          <w:lang w:eastAsia="ar-SA"/>
        </w:rPr>
      </w:pPr>
      <w:r w:rsidRPr="00507166">
        <w:rPr>
          <w:rFonts w:ascii="Times New Roman" w:hAnsi="Times New Roman"/>
        </w:rPr>
        <w:t xml:space="preserve">Czy w trosce o uzyskanie najkorzystniejszych warunków zakupu oraz najwyższej jakości produktów </w:t>
      </w:r>
      <w:r w:rsidRPr="00507166">
        <w:rPr>
          <w:rFonts w:ascii="Times New Roman" w:hAnsi="Times New Roman"/>
          <w:i/>
          <w:iCs/>
        </w:rPr>
        <w:t>Zamawiający</w:t>
      </w:r>
      <w:r w:rsidRPr="00507166">
        <w:rPr>
          <w:rFonts w:ascii="Times New Roman" w:hAnsi="Times New Roman"/>
        </w:rPr>
        <w:t xml:space="preserve"> w </w:t>
      </w:r>
      <w:r w:rsidRPr="00507166">
        <w:rPr>
          <w:rFonts w:ascii="Times New Roman" w:hAnsi="Times New Roman"/>
          <w:b/>
        </w:rPr>
        <w:t>pakiecie 1  w pozycjach 1, 9, 10, 11, 12,  17, 18, 19, 20, 23, 24</w:t>
      </w:r>
      <w:r w:rsidRPr="00507166">
        <w:rPr>
          <w:rFonts w:ascii="Times New Roman" w:hAnsi="Times New Roman"/>
        </w:rPr>
        <w:t xml:space="preserve">  wyrazi zgodę na zaoferowanie produktów opakowanych w worki, które w przeciwieństwie do butelek </w:t>
      </w:r>
      <w:proofErr w:type="spellStart"/>
      <w:r w:rsidRPr="00507166">
        <w:rPr>
          <w:rFonts w:ascii="Times New Roman" w:hAnsi="Times New Roman"/>
        </w:rPr>
        <w:t>zmiejszają</w:t>
      </w:r>
      <w:proofErr w:type="spellEnd"/>
      <w:r w:rsidRPr="00507166">
        <w:rPr>
          <w:rFonts w:ascii="Times New Roman" w:hAnsi="Times New Roman"/>
        </w:rPr>
        <w:t xml:space="preserve"> ryzyko wystąpienia zakażeń </w:t>
      </w:r>
      <w:proofErr w:type="spellStart"/>
      <w:r w:rsidRPr="00507166">
        <w:rPr>
          <w:rFonts w:ascii="Times New Roman" w:hAnsi="Times New Roman"/>
        </w:rPr>
        <w:t>odcewnikowych</w:t>
      </w:r>
      <w:proofErr w:type="spellEnd"/>
      <w:r w:rsidRPr="00507166">
        <w:rPr>
          <w:rFonts w:ascii="Times New Roman" w:hAnsi="Times New Roman"/>
        </w:rPr>
        <w:t xml:space="preserve"> o ponad 60%, gdyż dzięki swojej konstrukcji jako jedyne umożliwiają podawanie wlewu kroplowego w systemie zamkniętym? Co więcej koszt utylizacji opróżnionych worków jest o 50% niższy niż w przypadku butelek.</w:t>
      </w:r>
    </w:p>
    <w:p w:rsidR="00284275" w:rsidRPr="006924B1" w:rsidRDefault="00284275" w:rsidP="006924B1">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iCs/>
        </w:rPr>
        <w:t>Zamawiający</w:t>
      </w:r>
      <w:r w:rsidRPr="00507166">
        <w:rPr>
          <w:rFonts w:ascii="Times New Roman" w:hAnsi="Times New Roman"/>
        </w:rPr>
        <w:t xml:space="preserve"> w </w:t>
      </w:r>
      <w:r w:rsidRPr="00507166">
        <w:rPr>
          <w:rFonts w:ascii="Times New Roman" w:hAnsi="Times New Roman"/>
          <w:b/>
        </w:rPr>
        <w:t>pakiecie 1  w pozycjach 1, 9, 10, 11, 12,  17, 18, 19, 20, 23, 24</w:t>
      </w:r>
      <w:r w:rsidRPr="00507166">
        <w:rPr>
          <w:rFonts w:ascii="Times New Roman" w:hAnsi="Times New Roman"/>
        </w:rPr>
        <w:t xml:space="preserve">  </w:t>
      </w:r>
      <w:r w:rsidRPr="00507166">
        <w:rPr>
          <w:rFonts w:ascii="Times New Roman" w:hAnsi="Times New Roman"/>
          <w:b/>
        </w:rPr>
        <w:t>nie wyraża zgody</w:t>
      </w:r>
      <w:r w:rsidRPr="00507166">
        <w:rPr>
          <w:rFonts w:ascii="Times New Roman" w:hAnsi="Times New Roman"/>
        </w:rPr>
        <w:t xml:space="preserve"> na zaoferowanie produktów opakowanych w worki.</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18</w:t>
      </w:r>
    </w:p>
    <w:p w:rsidR="00284275" w:rsidRPr="00507166" w:rsidRDefault="00284275" w:rsidP="00507166">
      <w:pPr>
        <w:spacing w:line="360" w:lineRule="auto"/>
        <w:contextualSpacing/>
        <w:mirrorIndents/>
        <w:jc w:val="both"/>
        <w:rPr>
          <w:rFonts w:ascii="Times New Roman" w:hAnsi="Times New Roman"/>
          <w:lang w:eastAsia="pl-PL"/>
        </w:rPr>
      </w:pPr>
      <w:r w:rsidRPr="00507166">
        <w:rPr>
          <w:rFonts w:ascii="Times New Roman" w:hAnsi="Times New Roman"/>
        </w:rPr>
        <w:t xml:space="preserve">Czy Zamawiający wyrazi zgodę na zaoferowanie </w:t>
      </w:r>
      <w:r w:rsidRPr="00507166">
        <w:rPr>
          <w:rFonts w:ascii="Times New Roman" w:hAnsi="Times New Roman"/>
          <w:b/>
          <w:bCs/>
        </w:rPr>
        <w:t>w pakiecie 1  poz. 2  </w:t>
      </w:r>
      <w:r w:rsidRPr="00507166">
        <w:rPr>
          <w:rFonts w:ascii="Times New Roman" w:hAnsi="Times New Roman"/>
        </w:rPr>
        <w:t xml:space="preserve">nowoczesnego płynu wieloelektrolitowego </w:t>
      </w:r>
      <w:proofErr w:type="spellStart"/>
      <w:r w:rsidRPr="00507166">
        <w:rPr>
          <w:rFonts w:ascii="Times New Roman" w:hAnsi="Times New Roman"/>
        </w:rPr>
        <w:t>Plasmalyte</w:t>
      </w:r>
      <w:proofErr w:type="spellEnd"/>
      <w:r w:rsidRPr="00507166">
        <w:rPr>
          <w:rFonts w:ascii="Times New Roman" w:hAnsi="Times New Roman"/>
        </w:rPr>
        <w:t xml:space="preserve"> 500 ml w opakowaniu worek </w:t>
      </w:r>
      <w:proofErr w:type="spellStart"/>
      <w:r w:rsidRPr="00507166">
        <w:rPr>
          <w:rFonts w:ascii="Times New Roman" w:hAnsi="Times New Roman"/>
        </w:rPr>
        <w:t>Viaflo</w:t>
      </w:r>
      <w:proofErr w:type="spellEnd"/>
      <w:r w:rsidRPr="00507166">
        <w:rPr>
          <w:rFonts w:ascii="Times New Roman" w:hAnsi="Times New Roman"/>
        </w:rPr>
        <w:t>?</w:t>
      </w:r>
    </w:p>
    <w:p w:rsidR="00284275" w:rsidRPr="00507166" w:rsidRDefault="00284275" w:rsidP="00507166">
      <w:pPr>
        <w:spacing w:line="360" w:lineRule="auto"/>
        <w:contextualSpacing/>
        <w:mirrorIndents/>
        <w:jc w:val="both"/>
        <w:rPr>
          <w:rFonts w:ascii="Times New Roman" w:hAnsi="Times New Roman"/>
          <w:lang w:eastAsia="pl-PL"/>
        </w:rPr>
      </w:pPr>
      <w:proofErr w:type="spellStart"/>
      <w:r w:rsidRPr="00507166">
        <w:rPr>
          <w:rFonts w:ascii="Times New Roman" w:hAnsi="Times New Roman"/>
        </w:rPr>
        <w:t>PlasmaLyte</w:t>
      </w:r>
      <w:proofErr w:type="spellEnd"/>
      <w:r w:rsidRPr="00507166">
        <w:rPr>
          <w:rFonts w:ascii="Times New Roman" w:hAnsi="Times New Roman"/>
        </w:rPr>
        <w:t xml:space="preserve"> jest izotonicznym płynem wieloelektrolitowym o fizjologicznym składzie i fizjologicznym </w:t>
      </w:r>
      <w:proofErr w:type="spellStart"/>
      <w:r w:rsidRPr="00507166">
        <w:rPr>
          <w:rFonts w:ascii="Times New Roman" w:hAnsi="Times New Roman"/>
        </w:rPr>
        <w:t>Ph</w:t>
      </w:r>
      <w:proofErr w:type="spellEnd"/>
      <w:r w:rsidRPr="00507166">
        <w:rPr>
          <w:rFonts w:ascii="Times New Roman" w:hAnsi="Times New Roman"/>
        </w:rPr>
        <w:t xml:space="preserve"> oraz fizjologicznej </w:t>
      </w:r>
      <w:proofErr w:type="spellStart"/>
      <w:r w:rsidRPr="00507166">
        <w:rPr>
          <w:rFonts w:ascii="Times New Roman" w:hAnsi="Times New Roman"/>
        </w:rPr>
        <w:t>osmolarności</w:t>
      </w:r>
      <w:proofErr w:type="spellEnd"/>
      <w:r w:rsidRPr="00507166">
        <w:rPr>
          <w:rFonts w:ascii="Times New Roman" w:hAnsi="Times New Roman"/>
        </w:rPr>
        <w:t>. Posiada podwójny układ buforowy (octan/</w:t>
      </w:r>
      <w:proofErr w:type="spellStart"/>
      <w:r w:rsidRPr="00507166">
        <w:rPr>
          <w:rFonts w:ascii="Times New Roman" w:hAnsi="Times New Roman"/>
        </w:rPr>
        <w:t>glukonian</w:t>
      </w:r>
      <w:proofErr w:type="spellEnd"/>
      <w:r w:rsidRPr="00507166">
        <w:rPr>
          <w:rFonts w:ascii="Times New Roman" w:hAnsi="Times New Roman"/>
        </w:rPr>
        <w:t xml:space="preserve">), co zabezpiecza przed ryzykiem wywołania kwasicy spowodowanej niedokrwieniem. Nie zawiera jonów wapnia, co zwiększa kompatybilność z krwią i lekami. </w:t>
      </w:r>
      <w:proofErr w:type="spellStart"/>
      <w:r w:rsidRPr="00507166">
        <w:rPr>
          <w:rFonts w:ascii="Times New Roman" w:hAnsi="Times New Roman"/>
        </w:rPr>
        <w:t>PlasmaLyte</w:t>
      </w:r>
      <w:proofErr w:type="spellEnd"/>
      <w:r w:rsidRPr="00507166">
        <w:rPr>
          <w:rFonts w:ascii="Times New Roman" w:hAnsi="Times New Roman"/>
        </w:rPr>
        <w:t xml:space="preserve"> ma skład najbardziej zbliżony do osocza.</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rPr>
        <w:t xml:space="preserve">Zamawiający </w:t>
      </w:r>
      <w:r w:rsidRPr="00507166">
        <w:rPr>
          <w:rFonts w:ascii="Times New Roman" w:hAnsi="Times New Roman"/>
          <w:b/>
        </w:rPr>
        <w:t>nie wyraża zgody</w:t>
      </w:r>
      <w:r w:rsidRPr="00507166">
        <w:rPr>
          <w:rFonts w:ascii="Times New Roman" w:hAnsi="Times New Roman"/>
        </w:rPr>
        <w:t xml:space="preserve"> na zaoferowanie </w:t>
      </w:r>
      <w:r w:rsidRPr="00507166">
        <w:rPr>
          <w:rFonts w:ascii="Times New Roman" w:hAnsi="Times New Roman"/>
          <w:b/>
          <w:bCs/>
        </w:rPr>
        <w:t>w pakiecie 1  poz. 2  </w:t>
      </w:r>
      <w:r w:rsidRPr="00507166">
        <w:rPr>
          <w:rFonts w:ascii="Times New Roman" w:hAnsi="Times New Roman"/>
        </w:rPr>
        <w:t xml:space="preserve">nowoczesnego płynu wieloelektrolitowego </w:t>
      </w:r>
      <w:proofErr w:type="spellStart"/>
      <w:r w:rsidRPr="00507166">
        <w:rPr>
          <w:rFonts w:ascii="Times New Roman" w:hAnsi="Times New Roman"/>
        </w:rPr>
        <w:t>Plasmalyte</w:t>
      </w:r>
      <w:proofErr w:type="spellEnd"/>
      <w:r w:rsidRPr="00507166">
        <w:rPr>
          <w:rFonts w:ascii="Times New Roman" w:hAnsi="Times New Roman"/>
        </w:rPr>
        <w:t xml:space="preserve"> 500 ml w opakowaniu worek </w:t>
      </w:r>
      <w:proofErr w:type="spellStart"/>
      <w:r w:rsidRPr="00507166">
        <w:rPr>
          <w:rFonts w:ascii="Times New Roman" w:hAnsi="Times New Roman"/>
        </w:rPr>
        <w:t>Viaflo</w:t>
      </w:r>
      <w:proofErr w:type="spellEnd"/>
      <w:r w:rsidRPr="00507166">
        <w:rPr>
          <w:rFonts w:ascii="Times New Roman" w:hAnsi="Times New Roman"/>
        </w:rPr>
        <w:t>.</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19</w:t>
      </w:r>
    </w:p>
    <w:p w:rsidR="00284275" w:rsidRPr="00507166" w:rsidRDefault="00284275" w:rsidP="00507166">
      <w:pPr>
        <w:spacing w:line="360" w:lineRule="auto"/>
        <w:contextualSpacing/>
        <w:mirrorIndents/>
        <w:jc w:val="both"/>
        <w:rPr>
          <w:rFonts w:ascii="Times New Roman" w:hAnsi="Times New Roman"/>
          <w:color w:val="000000"/>
        </w:rPr>
      </w:pPr>
      <w:r w:rsidRPr="00507166">
        <w:rPr>
          <w:rFonts w:ascii="Times New Roman" w:hAnsi="Times New Roman"/>
          <w:color w:val="000000"/>
        </w:rPr>
        <w:lastRenderedPageBreak/>
        <w:t>Czy Zamawiający dopuści w pozycji 2 w pakiecie 25 zaoferowanie Zino Dr  - zasypka (op. 100g)</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B262F0" w:rsidRDefault="00284275" w:rsidP="00507166">
      <w:pPr>
        <w:spacing w:line="360" w:lineRule="auto"/>
        <w:contextualSpacing/>
        <w:mirrorIndents/>
        <w:jc w:val="both"/>
        <w:rPr>
          <w:rFonts w:ascii="Times New Roman" w:hAnsi="Times New Roman"/>
        </w:rPr>
      </w:pPr>
      <w:r w:rsidRPr="00B262F0">
        <w:rPr>
          <w:rFonts w:ascii="Times New Roman" w:hAnsi="Times New Roman"/>
          <w:color w:val="000000"/>
        </w:rPr>
        <w:t xml:space="preserve">Zamawiający  </w:t>
      </w:r>
      <w:r w:rsidRPr="00B262F0">
        <w:rPr>
          <w:rFonts w:ascii="Times New Roman" w:hAnsi="Times New Roman"/>
          <w:b/>
          <w:color w:val="000000"/>
        </w:rPr>
        <w:t>nie dopuści</w:t>
      </w:r>
      <w:r w:rsidRPr="00B262F0">
        <w:rPr>
          <w:rFonts w:ascii="Times New Roman" w:hAnsi="Times New Roman"/>
          <w:color w:val="000000"/>
        </w:rPr>
        <w:t xml:space="preserve"> w pozy</w:t>
      </w:r>
      <w:r w:rsidR="00B262F0">
        <w:rPr>
          <w:rFonts w:ascii="Times New Roman" w:hAnsi="Times New Roman"/>
          <w:color w:val="000000"/>
        </w:rPr>
        <w:t>cji 2 w pakiecie 25 zaoferowani</w:t>
      </w:r>
      <w:r w:rsidRPr="00B262F0">
        <w:rPr>
          <w:rFonts w:ascii="Times New Roman" w:hAnsi="Times New Roman"/>
          <w:color w:val="000000"/>
        </w:rPr>
        <w:t>a Zino Dr  - zasypka (op. 100g)</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20</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rPr>
        <w:t>Czy Zamawiający dopuści w pozycji 6 w pakiecie 31 zaoferowanie igieł do penów konfekcjonowanych w opakowaniach po 100 szt. ? Przeliczenie opakowań z zaokrągleniem do pełnych opakowań w górę?</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B262F0" w:rsidRDefault="00284275" w:rsidP="00507166">
      <w:pPr>
        <w:spacing w:line="360" w:lineRule="auto"/>
        <w:contextualSpacing/>
        <w:mirrorIndents/>
        <w:jc w:val="both"/>
        <w:rPr>
          <w:rFonts w:ascii="Times New Roman" w:hAnsi="Times New Roman"/>
        </w:rPr>
      </w:pPr>
      <w:r w:rsidRPr="00507166">
        <w:rPr>
          <w:rFonts w:ascii="Times New Roman" w:hAnsi="Times New Roman"/>
        </w:rPr>
        <w:t xml:space="preserve">Zamawiający </w:t>
      </w:r>
      <w:r w:rsidRPr="00507166">
        <w:rPr>
          <w:rFonts w:ascii="Times New Roman" w:hAnsi="Times New Roman"/>
          <w:b/>
        </w:rPr>
        <w:t>dopuści</w:t>
      </w:r>
      <w:r w:rsidRPr="00507166">
        <w:rPr>
          <w:rFonts w:ascii="Times New Roman" w:hAnsi="Times New Roman"/>
        </w:rPr>
        <w:t xml:space="preserve"> w pozycji 6 w pakiecie 31 zaoferowanie igieł do penów konfekcjonowanych w opakowaniach po 100 szt.. </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rPr>
        <w:t>Przeliczenie opakowań należy dokonać zgodnie z SIWZ.</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21</w:t>
      </w:r>
    </w:p>
    <w:p w:rsidR="00284275" w:rsidRPr="00507166" w:rsidRDefault="00284275" w:rsidP="00507166">
      <w:pPr>
        <w:spacing w:line="360" w:lineRule="auto"/>
        <w:contextualSpacing/>
        <w:mirrorIndents/>
        <w:jc w:val="both"/>
        <w:rPr>
          <w:rFonts w:ascii="Times New Roman" w:hAnsi="Times New Roman"/>
          <w:bCs/>
        </w:rPr>
      </w:pPr>
      <w:r w:rsidRPr="00507166">
        <w:rPr>
          <w:rFonts w:ascii="Times New Roman" w:hAnsi="Times New Roman"/>
          <w:bCs/>
        </w:rPr>
        <w:t xml:space="preserve">Dotyczy Części nr 35 </w:t>
      </w:r>
    </w:p>
    <w:p w:rsidR="00284275" w:rsidRPr="00507166" w:rsidRDefault="00284275" w:rsidP="00507166">
      <w:pPr>
        <w:spacing w:line="360" w:lineRule="auto"/>
        <w:contextualSpacing/>
        <w:mirrorIndents/>
        <w:jc w:val="both"/>
        <w:rPr>
          <w:rFonts w:ascii="Times New Roman" w:hAnsi="Times New Roman"/>
          <w:bCs/>
        </w:rPr>
      </w:pPr>
      <w:r w:rsidRPr="00507166">
        <w:rPr>
          <w:rFonts w:ascii="Times New Roman" w:hAnsi="Times New Roman"/>
          <w:bCs/>
        </w:rPr>
        <w:t>Prosimy Zamawiającego o potwierdzenie, że w przypadku składania oferty na Część 35 – czyli opatrunki, które są wyrobem medycznym, a nie lekiem, nie będzie wymagał od Wykonawcy złożenia koncesji lub prosimy Zamawiającego o odstąpienie od wymogu posiadania koncesji.</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B262F0" w:rsidRDefault="00284275" w:rsidP="00507166">
      <w:pPr>
        <w:spacing w:line="360" w:lineRule="auto"/>
        <w:contextualSpacing/>
        <w:mirrorIndents/>
        <w:jc w:val="both"/>
        <w:rPr>
          <w:rFonts w:ascii="Times New Roman" w:hAnsi="Times New Roman"/>
        </w:rPr>
      </w:pPr>
      <w:r w:rsidRPr="00507166">
        <w:rPr>
          <w:rFonts w:ascii="Times New Roman" w:hAnsi="Times New Roman"/>
          <w:b/>
          <w:i/>
          <w:u w:val="single"/>
        </w:rPr>
        <w:t xml:space="preserve"> </w:t>
      </w:r>
      <w:r w:rsidR="00B262F0">
        <w:rPr>
          <w:rFonts w:ascii="Times New Roman" w:hAnsi="Times New Roman"/>
        </w:rPr>
        <w:t>Zgodnie z rozdz. V ust.1</w:t>
      </w:r>
      <w:r w:rsidRPr="00B262F0">
        <w:rPr>
          <w:rFonts w:ascii="Times New Roman" w:hAnsi="Times New Roman"/>
        </w:rPr>
        <w:t xml:space="preserve"> pkt. 2a)</w:t>
      </w:r>
      <w:r w:rsidR="00B262F0">
        <w:rPr>
          <w:rFonts w:ascii="Times New Roman" w:hAnsi="Times New Roman"/>
        </w:rPr>
        <w:t xml:space="preserve"> SIWZ.</w:t>
      </w:r>
    </w:p>
    <w:p w:rsidR="006924B1" w:rsidRPr="00B262F0" w:rsidRDefault="006924B1" w:rsidP="00507166">
      <w:pPr>
        <w:spacing w:line="360" w:lineRule="auto"/>
        <w:contextualSpacing/>
        <w:mirrorIndents/>
        <w:jc w:val="both"/>
        <w:rPr>
          <w:rFonts w:ascii="Times New Roman" w:hAnsi="Times New Roman"/>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22</w:t>
      </w:r>
    </w:p>
    <w:p w:rsidR="00284275" w:rsidRPr="00507166" w:rsidRDefault="00284275" w:rsidP="00507166">
      <w:pPr>
        <w:spacing w:line="360" w:lineRule="auto"/>
        <w:contextualSpacing/>
        <w:mirrorIndents/>
        <w:jc w:val="both"/>
        <w:rPr>
          <w:rFonts w:ascii="Times New Roman" w:hAnsi="Times New Roman"/>
        </w:rPr>
      </w:pPr>
      <w:r w:rsidRPr="00507166">
        <w:rPr>
          <w:rFonts w:ascii="Times New Roman" w:hAnsi="Times New Roman"/>
          <w:u w:val="single"/>
        </w:rPr>
        <w:t xml:space="preserve">Dotyczy </w:t>
      </w:r>
      <w:r w:rsidRPr="00507166">
        <w:rPr>
          <w:rFonts w:ascii="Times New Roman" w:hAnsi="Times New Roman"/>
        </w:rPr>
        <w:t>pakietu nr 42</w:t>
      </w:r>
    </w:p>
    <w:p w:rsidR="00284275" w:rsidRPr="00507166" w:rsidRDefault="00284275" w:rsidP="00507166">
      <w:pPr>
        <w:spacing w:after="240" w:line="360" w:lineRule="auto"/>
        <w:contextualSpacing/>
        <w:mirrorIndents/>
        <w:jc w:val="both"/>
        <w:rPr>
          <w:rFonts w:ascii="Times New Roman" w:hAnsi="Times New Roman"/>
        </w:rPr>
      </w:pPr>
      <w:r w:rsidRPr="00507166">
        <w:rPr>
          <w:rFonts w:ascii="Times New Roman" w:hAnsi="Times New Roman"/>
        </w:rPr>
        <w:t xml:space="preserve">Prosimy o dopuszczenie do oceny preparatu spełniającego zapisy SIWZ na bazie mieszaniny alkoholi o szerszym spektrum </w:t>
      </w:r>
      <w:proofErr w:type="spellStart"/>
      <w:r w:rsidRPr="00507166">
        <w:rPr>
          <w:rFonts w:ascii="Times New Roman" w:hAnsi="Times New Roman"/>
        </w:rPr>
        <w:t>mikrobójczym</w:t>
      </w:r>
      <w:proofErr w:type="spellEnd"/>
      <w:r w:rsidRPr="00507166">
        <w:rPr>
          <w:rFonts w:ascii="Times New Roman" w:hAnsi="Times New Roman"/>
        </w:rPr>
        <w:t xml:space="preserve"> wobec </w:t>
      </w:r>
      <w:proofErr w:type="spellStart"/>
      <w:r w:rsidRPr="00507166">
        <w:rPr>
          <w:rFonts w:ascii="Times New Roman" w:hAnsi="Times New Roman"/>
        </w:rPr>
        <w:t>B,F,Tbc,V</w:t>
      </w:r>
      <w:proofErr w:type="spellEnd"/>
      <w:r w:rsidRPr="00507166">
        <w:rPr>
          <w:rFonts w:ascii="Times New Roman" w:hAnsi="Times New Roman"/>
        </w:rPr>
        <w:t xml:space="preserve"> (HIV,HBV,HCB,ROTA,NORO,ADENO) - 30 sekund i Polio - 2 minuty.</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spacing w:after="240" w:line="360" w:lineRule="auto"/>
        <w:contextualSpacing/>
        <w:mirrorIndents/>
        <w:jc w:val="both"/>
        <w:rPr>
          <w:rFonts w:ascii="Times New Roman" w:hAnsi="Times New Roman"/>
        </w:rPr>
      </w:pPr>
      <w:r w:rsidRPr="00507166">
        <w:rPr>
          <w:rFonts w:ascii="Times New Roman" w:hAnsi="Times New Roman"/>
        </w:rPr>
        <w:t xml:space="preserve">Zamawiający </w:t>
      </w:r>
      <w:r w:rsidRPr="00507166">
        <w:rPr>
          <w:rFonts w:ascii="Times New Roman" w:hAnsi="Times New Roman"/>
          <w:b/>
        </w:rPr>
        <w:t>nie dopuści</w:t>
      </w:r>
      <w:r w:rsidRPr="00507166">
        <w:rPr>
          <w:rFonts w:ascii="Times New Roman" w:hAnsi="Times New Roman"/>
        </w:rPr>
        <w:t xml:space="preserve"> do oceny preparatu na bazie mieszaniny alkoholi o szerszym spektrum </w:t>
      </w:r>
      <w:proofErr w:type="spellStart"/>
      <w:r w:rsidRPr="00507166">
        <w:rPr>
          <w:rFonts w:ascii="Times New Roman" w:hAnsi="Times New Roman"/>
        </w:rPr>
        <w:t>mikrobójczym</w:t>
      </w:r>
      <w:proofErr w:type="spellEnd"/>
      <w:r w:rsidRPr="00507166">
        <w:rPr>
          <w:rFonts w:ascii="Times New Roman" w:hAnsi="Times New Roman"/>
        </w:rPr>
        <w:t xml:space="preserve"> wobec </w:t>
      </w:r>
      <w:proofErr w:type="spellStart"/>
      <w:r w:rsidRPr="00507166">
        <w:rPr>
          <w:rFonts w:ascii="Times New Roman" w:hAnsi="Times New Roman"/>
        </w:rPr>
        <w:t>B,F,Tbc,V</w:t>
      </w:r>
      <w:proofErr w:type="spellEnd"/>
      <w:r w:rsidRPr="00507166">
        <w:rPr>
          <w:rFonts w:ascii="Times New Roman" w:hAnsi="Times New Roman"/>
        </w:rPr>
        <w:t xml:space="preserve"> (HIV,HBV,HCB,ROTA,NORO,ADENO) - 30 sekund i Polio - 2 minuty.</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Pytanie 23</w:t>
      </w:r>
    </w:p>
    <w:p w:rsidR="00284275" w:rsidRPr="00507166" w:rsidRDefault="00284275" w:rsidP="00507166">
      <w:pPr>
        <w:pStyle w:val="Standard"/>
        <w:spacing w:line="360" w:lineRule="auto"/>
        <w:contextualSpacing/>
        <w:mirrorIndents/>
        <w:jc w:val="both"/>
        <w:rPr>
          <w:rFonts w:ascii="Times New Roman" w:hAnsi="Times New Roman" w:cs="Times New Roman"/>
          <w:sz w:val="22"/>
          <w:szCs w:val="22"/>
        </w:rPr>
      </w:pPr>
      <w:r w:rsidRPr="00507166">
        <w:rPr>
          <w:rFonts w:ascii="Times New Roman" w:hAnsi="Times New Roman" w:cs="Times New Roman"/>
          <w:bCs/>
          <w:sz w:val="22"/>
          <w:szCs w:val="22"/>
        </w:rPr>
        <w:t>Dotyczy części 33</w:t>
      </w:r>
    </w:p>
    <w:p w:rsidR="00284275" w:rsidRPr="00507166" w:rsidRDefault="00284275" w:rsidP="00507166">
      <w:pPr>
        <w:pStyle w:val="Standard"/>
        <w:spacing w:line="360" w:lineRule="auto"/>
        <w:contextualSpacing/>
        <w:mirrorIndents/>
        <w:jc w:val="both"/>
        <w:rPr>
          <w:rFonts w:ascii="Times New Roman" w:hAnsi="Times New Roman" w:cs="Times New Roman"/>
          <w:sz w:val="22"/>
          <w:szCs w:val="22"/>
        </w:rPr>
      </w:pPr>
    </w:p>
    <w:p w:rsidR="00284275" w:rsidRPr="00507166" w:rsidRDefault="00284275" w:rsidP="00507166">
      <w:pPr>
        <w:pStyle w:val="Standard"/>
        <w:spacing w:line="360" w:lineRule="auto"/>
        <w:contextualSpacing/>
        <w:mirrorIndents/>
        <w:jc w:val="both"/>
        <w:rPr>
          <w:rFonts w:ascii="Times New Roman" w:hAnsi="Times New Roman" w:cs="Times New Roman"/>
          <w:sz w:val="22"/>
          <w:szCs w:val="22"/>
        </w:rPr>
      </w:pPr>
    </w:p>
    <w:p w:rsidR="00284275" w:rsidRPr="00507166" w:rsidRDefault="00284275" w:rsidP="00507166">
      <w:pPr>
        <w:pStyle w:val="Standard"/>
        <w:spacing w:line="360" w:lineRule="auto"/>
        <w:contextualSpacing/>
        <w:mirrorIndents/>
        <w:jc w:val="both"/>
        <w:rPr>
          <w:rFonts w:ascii="Times New Roman" w:hAnsi="Times New Roman" w:cs="Times New Roman"/>
          <w:sz w:val="22"/>
          <w:szCs w:val="22"/>
        </w:rPr>
      </w:pPr>
      <w:r w:rsidRPr="00507166">
        <w:rPr>
          <w:rFonts w:ascii="Times New Roman" w:hAnsi="Times New Roman" w:cs="Times New Roman"/>
          <w:sz w:val="22"/>
          <w:szCs w:val="22"/>
        </w:rPr>
        <w:t>Czy Zamawiający wyrazi zgodę na wydzielenie z części 33 pozycji 2 i 3 i utworzy z nich oddzielne zadanie? Wydzielenie wskazanych pozycji umożliwiłoby złożenie w postępowaniu większej liczby konkurencyjnych ofert.</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B262F0" w:rsidRPr="00B262F0" w:rsidRDefault="00B262F0" w:rsidP="00B262F0">
      <w:pPr>
        <w:pStyle w:val="Standard"/>
        <w:spacing w:line="360" w:lineRule="auto"/>
        <w:contextualSpacing/>
        <w:mirrorIndents/>
        <w:jc w:val="both"/>
        <w:rPr>
          <w:rFonts w:ascii="Times New Roman" w:hAnsi="Times New Roman" w:cs="Times New Roman"/>
          <w:sz w:val="22"/>
          <w:szCs w:val="22"/>
        </w:rPr>
      </w:pPr>
      <w:r w:rsidRPr="00B262F0">
        <w:rPr>
          <w:rFonts w:ascii="Times New Roman" w:hAnsi="Times New Roman"/>
        </w:rPr>
        <w:t xml:space="preserve">Zamawiający </w:t>
      </w:r>
      <w:r w:rsidRPr="00B262F0">
        <w:rPr>
          <w:rFonts w:ascii="Times New Roman" w:hAnsi="Times New Roman"/>
          <w:b/>
        </w:rPr>
        <w:t>nie wyraża zgody</w:t>
      </w:r>
      <w:r w:rsidRPr="00B262F0">
        <w:rPr>
          <w:rFonts w:ascii="Times New Roman" w:hAnsi="Times New Roman"/>
        </w:rPr>
        <w:t xml:space="preserve"> </w:t>
      </w:r>
      <w:r w:rsidRPr="00B262F0">
        <w:rPr>
          <w:rFonts w:ascii="Times New Roman" w:hAnsi="Times New Roman" w:cs="Times New Roman"/>
          <w:sz w:val="22"/>
          <w:szCs w:val="22"/>
        </w:rPr>
        <w:t>na wydzielenie z c</w:t>
      </w:r>
      <w:r>
        <w:rPr>
          <w:rFonts w:ascii="Times New Roman" w:hAnsi="Times New Roman" w:cs="Times New Roman"/>
          <w:sz w:val="22"/>
          <w:szCs w:val="22"/>
        </w:rPr>
        <w:t xml:space="preserve">zęści 33 pozycji 2 i 3 i utworzenie z nich </w:t>
      </w:r>
      <w:r>
        <w:rPr>
          <w:rFonts w:ascii="Times New Roman" w:hAnsi="Times New Roman" w:cs="Times New Roman"/>
          <w:sz w:val="22"/>
          <w:szCs w:val="22"/>
        </w:rPr>
        <w:lastRenderedPageBreak/>
        <w:t xml:space="preserve">oddzielnych  zadaniań. </w:t>
      </w:r>
    </w:p>
    <w:p w:rsidR="00284275" w:rsidRPr="00507166" w:rsidRDefault="00284275" w:rsidP="00507166">
      <w:pPr>
        <w:spacing w:line="360" w:lineRule="auto"/>
        <w:contextualSpacing/>
        <w:mirrorIndents/>
        <w:jc w:val="both"/>
        <w:rPr>
          <w:rFonts w:ascii="Times New Roman" w:hAnsi="Times New Roman"/>
          <w:b/>
          <w:i/>
          <w:u w:val="single"/>
          <w:lang w:val="hu-HU"/>
        </w:rPr>
      </w:pP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507166">
      <w:pPr>
        <w:spacing w:line="360" w:lineRule="auto"/>
        <w:contextualSpacing/>
        <w:mirrorIndents/>
        <w:jc w:val="both"/>
        <w:rPr>
          <w:rFonts w:ascii="Times New Roman" w:hAnsi="Times New Roman"/>
          <w:b/>
          <w:color w:val="000000"/>
        </w:rPr>
      </w:pPr>
      <w:r w:rsidRPr="00507166">
        <w:rPr>
          <w:rFonts w:ascii="Times New Roman" w:hAnsi="Times New Roman"/>
          <w:b/>
        </w:rPr>
        <w:t>Pytanie 24</w:t>
      </w:r>
    </w:p>
    <w:p w:rsidR="006924B1" w:rsidRPr="006924B1" w:rsidRDefault="00284275" w:rsidP="006924B1">
      <w:pPr>
        <w:autoSpaceDE w:val="0"/>
        <w:autoSpaceDN w:val="0"/>
        <w:adjustRightInd w:val="0"/>
        <w:spacing w:after="0" w:line="360" w:lineRule="auto"/>
        <w:contextualSpacing/>
        <w:mirrorIndents/>
        <w:jc w:val="both"/>
        <w:rPr>
          <w:rFonts w:ascii="Times New Roman" w:hAnsi="Times New Roman"/>
          <w:color w:val="000000"/>
        </w:rPr>
      </w:pPr>
      <w:r w:rsidRPr="00507166">
        <w:rPr>
          <w:rFonts w:ascii="Times New Roman" w:hAnsi="Times New Roman"/>
          <w:color w:val="000000"/>
        </w:rPr>
        <w:t>Czy Zamawiający wyrazi zgodę na zmianę postaci proponowanych preparatów – tabletki na tabletki powlekane lub kapsułki lub drażetki i odwrotnie, fiolki na ampułki lub ampułko-strzykawki i odwrotnie, tabletki/kapsułki o przedłużonym uwalnianiu na tabletki/kapsułki o zmodyfikowanym uwalnianiu i odwrotnie?</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autoSpaceDE w:val="0"/>
        <w:autoSpaceDN w:val="0"/>
        <w:adjustRightInd w:val="0"/>
        <w:spacing w:after="0" w:line="360" w:lineRule="auto"/>
        <w:contextualSpacing/>
        <w:mirrorIndents/>
        <w:jc w:val="both"/>
        <w:rPr>
          <w:rFonts w:ascii="Times New Roman" w:hAnsi="Times New Roman"/>
          <w:color w:val="000000"/>
        </w:rPr>
      </w:pPr>
      <w:r w:rsidRPr="00507166">
        <w:rPr>
          <w:rFonts w:ascii="Times New Roman" w:hAnsi="Times New Roman"/>
          <w:color w:val="000000"/>
        </w:rPr>
        <w:t xml:space="preserve">Zamawiający </w:t>
      </w:r>
      <w:r w:rsidRPr="00507166">
        <w:rPr>
          <w:rFonts w:ascii="Times New Roman" w:hAnsi="Times New Roman"/>
          <w:b/>
          <w:color w:val="000000"/>
        </w:rPr>
        <w:t>wyrazi zgodę</w:t>
      </w:r>
      <w:r w:rsidRPr="00507166">
        <w:rPr>
          <w:rFonts w:ascii="Times New Roman" w:hAnsi="Times New Roman"/>
          <w:color w:val="000000"/>
        </w:rPr>
        <w:t xml:space="preserve"> na zmianę postaci proponowanych preparatów – tabletki na tabletki powlekane lub kapsułki lub drażetki i odwrotnie, tabletki/kapsułki o przedłużonym uwalnianiu na tabletki/kapsułki o zmodyfikowanym uwalnianiu i odwrotnie.</w:t>
      </w:r>
    </w:p>
    <w:p w:rsidR="00284275" w:rsidRPr="00507166" w:rsidRDefault="00284275" w:rsidP="00507166">
      <w:pPr>
        <w:spacing w:line="360" w:lineRule="auto"/>
        <w:contextualSpacing/>
        <w:mirrorIndents/>
        <w:jc w:val="both"/>
        <w:rPr>
          <w:rFonts w:ascii="Times New Roman" w:hAnsi="Times New Roman"/>
          <w:b/>
        </w:rPr>
      </w:pPr>
      <w:r w:rsidRPr="00507166">
        <w:rPr>
          <w:rFonts w:ascii="Times New Roman" w:hAnsi="Times New Roman"/>
          <w:color w:val="000000"/>
        </w:rPr>
        <w:t>Zamawiający nie wyraża zgody  na zmianę postaci proponowanych preparatów fiolki na ampułki lub ampułko-strzykawki i odwrotnie.</w:t>
      </w:r>
    </w:p>
    <w:p w:rsidR="006924B1" w:rsidRDefault="006924B1" w:rsidP="00507166">
      <w:pPr>
        <w:spacing w:line="360" w:lineRule="auto"/>
        <w:contextualSpacing/>
        <w:mirrorIndents/>
        <w:jc w:val="both"/>
        <w:rPr>
          <w:rFonts w:ascii="Times New Roman" w:hAnsi="Times New Roman"/>
          <w:b/>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Pytanie 25</w:t>
      </w:r>
    </w:p>
    <w:p w:rsidR="00284275" w:rsidRPr="00507166" w:rsidRDefault="00284275" w:rsidP="00507166">
      <w:pPr>
        <w:pStyle w:val="Default"/>
        <w:spacing w:line="360" w:lineRule="auto"/>
        <w:contextualSpacing/>
        <w:mirrorIndents/>
        <w:jc w:val="both"/>
        <w:rPr>
          <w:sz w:val="22"/>
          <w:szCs w:val="22"/>
        </w:rPr>
      </w:pPr>
      <w:r w:rsidRPr="00507166">
        <w:rPr>
          <w:b/>
          <w:sz w:val="22"/>
          <w:szCs w:val="22"/>
        </w:rPr>
        <w:t>Część 20 – Zadanie 22</w:t>
      </w:r>
      <w:r w:rsidRPr="00507166">
        <w:rPr>
          <w:sz w:val="22"/>
          <w:szCs w:val="22"/>
        </w:rPr>
        <w:t xml:space="preserve"> </w:t>
      </w:r>
    </w:p>
    <w:p w:rsidR="00284275" w:rsidRPr="00507166" w:rsidRDefault="00284275" w:rsidP="00507166">
      <w:pPr>
        <w:pStyle w:val="Default"/>
        <w:spacing w:line="360" w:lineRule="auto"/>
        <w:contextualSpacing/>
        <w:mirrorIndents/>
        <w:jc w:val="both"/>
        <w:rPr>
          <w:sz w:val="22"/>
          <w:szCs w:val="22"/>
        </w:rPr>
      </w:pPr>
      <w:r w:rsidRPr="00507166">
        <w:rPr>
          <w:sz w:val="22"/>
          <w:szCs w:val="22"/>
        </w:rPr>
        <w:t xml:space="preserve">Proszę o sprecyzowanie dokładniej dawki, gdyż podany preparat występuję w innych dawkach: </w:t>
      </w:r>
    </w:p>
    <w:p w:rsidR="00284275" w:rsidRPr="00507166" w:rsidRDefault="00284275" w:rsidP="00507166">
      <w:pPr>
        <w:pStyle w:val="Default"/>
        <w:numPr>
          <w:ilvl w:val="0"/>
          <w:numId w:val="4"/>
        </w:numPr>
        <w:spacing w:line="360" w:lineRule="auto"/>
        <w:contextualSpacing/>
        <w:mirrorIndents/>
        <w:jc w:val="both"/>
        <w:rPr>
          <w:sz w:val="22"/>
          <w:szCs w:val="22"/>
          <w:lang w:val="en-US"/>
        </w:rPr>
      </w:pPr>
      <w:r w:rsidRPr="00507166">
        <w:rPr>
          <w:sz w:val="22"/>
          <w:szCs w:val="22"/>
          <w:lang w:val="en-US"/>
        </w:rPr>
        <w:t xml:space="preserve">inj.1mg/1ml *10amp. </w:t>
      </w:r>
    </w:p>
    <w:p w:rsidR="00284275" w:rsidRPr="00507166" w:rsidRDefault="00284275" w:rsidP="00507166">
      <w:pPr>
        <w:pStyle w:val="Default"/>
        <w:numPr>
          <w:ilvl w:val="0"/>
          <w:numId w:val="4"/>
        </w:numPr>
        <w:spacing w:line="360" w:lineRule="auto"/>
        <w:contextualSpacing/>
        <w:mirrorIndents/>
        <w:jc w:val="both"/>
        <w:rPr>
          <w:sz w:val="22"/>
          <w:szCs w:val="22"/>
        </w:rPr>
      </w:pPr>
      <w:r w:rsidRPr="00507166">
        <w:rPr>
          <w:sz w:val="22"/>
          <w:szCs w:val="22"/>
        </w:rPr>
        <w:t xml:space="preserve">inj.4mg/4ml * 5amp. </w:t>
      </w:r>
    </w:p>
    <w:p w:rsidR="00284275" w:rsidRPr="00507166" w:rsidRDefault="00284275" w:rsidP="00507166">
      <w:pPr>
        <w:pStyle w:val="Default"/>
        <w:spacing w:line="360" w:lineRule="auto"/>
        <w:contextualSpacing/>
        <w:mirrorIndents/>
        <w:jc w:val="both"/>
        <w:rPr>
          <w:b/>
          <w:sz w:val="22"/>
          <w:szCs w:val="22"/>
        </w:rPr>
      </w:pP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1F2DC7" w:rsidRDefault="00284275" w:rsidP="00507166">
      <w:pPr>
        <w:pStyle w:val="Default"/>
        <w:spacing w:line="360" w:lineRule="auto"/>
        <w:contextualSpacing/>
        <w:mirrorIndents/>
        <w:jc w:val="both"/>
        <w:rPr>
          <w:sz w:val="22"/>
          <w:szCs w:val="22"/>
        </w:rPr>
      </w:pPr>
      <w:r w:rsidRPr="00507166">
        <w:rPr>
          <w:sz w:val="22"/>
          <w:szCs w:val="22"/>
        </w:rPr>
        <w:t xml:space="preserve">Zamawiający </w:t>
      </w:r>
      <w:r w:rsidRPr="00507166">
        <w:rPr>
          <w:b/>
          <w:sz w:val="22"/>
          <w:szCs w:val="22"/>
        </w:rPr>
        <w:t>wymaga</w:t>
      </w:r>
      <w:r w:rsidRPr="00507166">
        <w:rPr>
          <w:sz w:val="22"/>
          <w:szCs w:val="22"/>
        </w:rPr>
        <w:t xml:space="preserve"> </w:t>
      </w:r>
      <w:r w:rsidR="001F2DC7">
        <w:rPr>
          <w:sz w:val="22"/>
          <w:szCs w:val="22"/>
        </w:rPr>
        <w:t>dawki inj.4mg/4ml * 5amp.</w:t>
      </w:r>
    </w:p>
    <w:p w:rsidR="0047030C" w:rsidRPr="00D37037" w:rsidRDefault="0047030C" w:rsidP="0047030C">
      <w:pPr>
        <w:spacing w:line="360" w:lineRule="auto"/>
        <w:contextualSpacing/>
        <w:mirrorIndents/>
        <w:jc w:val="both"/>
        <w:rPr>
          <w:rFonts w:ascii="Times New Roman" w:hAnsi="Times New Roman"/>
          <w:bCs/>
        </w:rPr>
      </w:pPr>
      <w:r w:rsidRPr="00D37037">
        <w:rPr>
          <w:rFonts w:ascii="Times New Roman" w:hAnsi="Times New Roman"/>
          <w:bCs/>
        </w:rPr>
        <w:t xml:space="preserve">Powyższa odpowiedź powoduje zmianę treści zał. nr 1 do SIWZ </w:t>
      </w:r>
      <w:r>
        <w:rPr>
          <w:rFonts w:ascii="Times New Roman" w:hAnsi="Times New Roman"/>
          <w:bCs/>
        </w:rPr>
        <w:t>( Część 20</w:t>
      </w:r>
      <w:r w:rsidRPr="00D37037">
        <w:rPr>
          <w:rFonts w:ascii="Times New Roman" w:hAnsi="Times New Roman"/>
          <w:bCs/>
        </w:rPr>
        <w:t xml:space="preserve">, poz. </w:t>
      </w:r>
      <w:r>
        <w:rPr>
          <w:rFonts w:ascii="Times New Roman" w:hAnsi="Times New Roman"/>
          <w:bCs/>
        </w:rPr>
        <w:t>22</w:t>
      </w:r>
      <w:r w:rsidRPr="00D37037">
        <w:rPr>
          <w:rFonts w:ascii="Times New Roman" w:hAnsi="Times New Roman"/>
          <w:bCs/>
        </w:rPr>
        <w:t>).</w:t>
      </w:r>
    </w:p>
    <w:p w:rsidR="006924B1" w:rsidRDefault="006924B1" w:rsidP="00507166">
      <w:pPr>
        <w:pStyle w:val="Default"/>
        <w:spacing w:line="360" w:lineRule="auto"/>
        <w:contextualSpacing/>
        <w:mirrorIndents/>
        <w:jc w:val="both"/>
        <w:rPr>
          <w:b/>
          <w:sz w:val="22"/>
          <w:szCs w:val="22"/>
        </w:rPr>
      </w:pPr>
    </w:p>
    <w:p w:rsidR="00284275" w:rsidRPr="00507166" w:rsidRDefault="00284275" w:rsidP="00507166">
      <w:pPr>
        <w:pStyle w:val="Default"/>
        <w:spacing w:line="360" w:lineRule="auto"/>
        <w:contextualSpacing/>
        <w:mirrorIndents/>
        <w:jc w:val="both"/>
        <w:rPr>
          <w:sz w:val="22"/>
          <w:szCs w:val="22"/>
        </w:rPr>
      </w:pPr>
      <w:r w:rsidRPr="00507166">
        <w:rPr>
          <w:b/>
          <w:sz w:val="22"/>
          <w:szCs w:val="22"/>
        </w:rPr>
        <w:t xml:space="preserve">Pytanie </w:t>
      </w:r>
      <w:r w:rsidR="002B4C6D">
        <w:rPr>
          <w:b/>
          <w:sz w:val="22"/>
          <w:szCs w:val="22"/>
        </w:rPr>
        <w:t>26</w:t>
      </w:r>
    </w:p>
    <w:p w:rsidR="00284275" w:rsidRPr="00507166" w:rsidRDefault="00284275" w:rsidP="00507166">
      <w:pPr>
        <w:pStyle w:val="Default"/>
        <w:spacing w:line="360" w:lineRule="auto"/>
        <w:contextualSpacing/>
        <w:mirrorIndents/>
        <w:jc w:val="both"/>
        <w:rPr>
          <w:b/>
          <w:sz w:val="22"/>
          <w:szCs w:val="22"/>
        </w:rPr>
      </w:pPr>
      <w:r w:rsidRPr="00507166">
        <w:rPr>
          <w:b/>
          <w:sz w:val="22"/>
          <w:szCs w:val="22"/>
        </w:rPr>
        <w:t>Część 23 – Zadanie 3</w:t>
      </w:r>
    </w:p>
    <w:p w:rsidR="00284275" w:rsidRPr="00507166" w:rsidRDefault="00284275" w:rsidP="00507166">
      <w:pPr>
        <w:pStyle w:val="Default"/>
        <w:spacing w:line="360" w:lineRule="auto"/>
        <w:contextualSpacing/>
        <w:mirrorIndents/>
        <w:jc w:val="both"/>
        <w:rPr>
          <w:sz w:val="22"/>
          <w:szCs w:val="22"/>
        </w:rPr>
      </w:pPr>
      <w:r w:rsidRPr="00507166">
        <w:rPr>
          <w:sz w:val="22"/>
          <w:szCs w:val="22"/>
        </w:rPr>
        <w:t>Proszę o sprecyzowanie dokładnej dawki, ze względu na jej brak w Formularzu Cenowym.</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47030C" w:rsidRPr="00507166" w:rsidRDefault="00284275" w:rsidP="00507166">
      <w:pPr>
        <w:pStyle w:val="Default"/>
        <w:spacing w:line="360" w:lineRule="auto"/>
        <w:contextualSpacing/>
        <w:mirrorIndents/>
        <w:jc w:val="both"/>
        <w:rPr>
          <w:sz w:val="22"/>
          <w:szCs w:val="22"/>
        </w:rPr>
      </w:pPr>
      <w:r w:rsidRPr="00507166">
        <w:rPr>
          <w:sz w:val="22"/>
          <w:szCs w:val="22"/>
        </w:rPr>
        <w:t xml:space="preserve">Zamawiający </w:t>
      </w:r>
      <w:r w:rsidRPr="00507166">
        <w:rPr>
          <w:b/>
          <w:sz w:val="22"/>
          <w:szCs w:val="22"/>
        </w:rPr>
        <w:t>wymag</w:t>
      </w:r>
      <w:r w:rsidR="0047030C">
        <w:rPr>
          <w:sz w:val="22"/>
          <w:szCs w:val="22"/>
        </w:rPr>
        <w:t>a dawki 20 mg</w:t>
      </w:r>
      <w:r w:rsidRPr="00507166">
        <w:rPr>
          <w:sz w:val="22"/>
          <w:szCs w:val="22"/>
        </w:rPr>
        <w:t>.</w:t>
      </w:r>
    </w:p>
    <w:p w:rsidR="0047030C" w:rsidRPr="00D37037" w:rsidRDefault="0047030C" w:rsidP="0047030C">
      <w:pPr>
        <w:spacing w:line="360" w:lineRule="auto"/>
        <w:contextualSpacing/>
        <w:mirrorIndents/>
        <w:jc w:val="both"/>
        <w:rPr>
          <w:rFonts w:ascii="Times New Roman" w:hAnsi="Times New Roman"/>
          <w:bCs/>
        </w:rPr>
      </w:pPr>
      <w:r w:rsidRPr="00D37037">
        <w:rPr>
          <w:rFonts w:ascii="Times New Roman" w:hAnsi="Times New Roman"/>
          <w:bCs/>
        </w:rPr>
        <w:t xml:space="preserve">Powyższa odpowiedź powoduje zmianę treści zał. nr 1 do SIWZ </w:t>
      </w:r>
      <w:r>
        <w:rPr>
          <w:rFonts w:ascii="Times New Roman" w:hAnsi="Times New Roman"/>
          <w:bCs/>
        </w:rPr>
        <w:t>( Część 23</w:t>
      </w:r>
      <w:r w:rsidRPr="00D37037">
        <w:rPr>
          <w:rFonts w:ascii="Times New Roman" w:hAnsi="Times New Roman"/>
          <w:bCs/>
        </w:rPr>
        <w:t xml:space="preserve">, poz. </w:t>
      </w:r>
      <w:r>
        <w:rPr>
          <w:rFonts w:ascii="Times New Roman" w:hAnsi="Times New Roman"/>
          <w:bCs/>
        </w:rPr>
        <w:t>3</w:t>
      </w:r>
      <w:r w:rsidRPr="00D37037">
        <w:rPr>
          <w:rFonts w:ascii="Times New Roman" w:hAnsi="Times New Roman"/>
          <w:bCs/>
        </w:rPr>
        <w:t>).</w:t>
      </w:r>
    </w:p>
    <w:p w:rsidR="00284275" w:rsidRDefault="00284275" w:rsidP="00507166">
      <w:pPr>
        <w:spacing w:line="360" w:lineRule="auto"/>
        <w:contextualSpacing/>
        <w:mirrorIndents/>
        <w:jc w:val="both"/>
        <w:rPr>
          <w:rFonts w:ascii="Times New Roman" w:hAnsi="Times New Roman"/>
          <w:b/>
          <w:bCs/>
          <w:i/>
          <w:color w:val="FF0000"/>
          <w:u w:val="single"/>
        </w:rPr>
      </w:pPr>
    </w:p>
    <w:p w:rsidR="0047030C" w:rsidRPr="00507166" w:rsidRDefault="0047030C" w:rsidP="00507166">
      <w:pPr>
        <w:spacing w:line="360" w:lineRule="auto"/>
        <w:contextualSpacing/>
        <w:mirrorIndents/>
        <w:jc w:val="both"/>
        <w:rPr>
          <w:rFonts w:ascii="Times New Roman" w:hAnsi="Times New Roman"/>
          <w:b/>
        </w:rPr>
      </w:pPr>
    </w:p>
    <w:p w:rsidR="00284275" w:rsidRPr="006924B1"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 xml:space="preserve">Pytanie </w:t>
      </w:r>
      <w:r w:rsidR="002B4C6D">
        <w:rPr>
          <w:rFonts w:ascii="Times New Roman" w:hAnsi="Times New Roman"/>
          <w:b/>
        </w:rPr>
        <w:t>27</w:t>
      </w:r>
    </w:p>
    <w:p w:rsidR="00284275" w:rsidRPr="006924B1" w:rsidRDefault="00284275" w:rsidP="00507166">
      <w:pPr>
        <w:pStyle w:val="Default"/>
        <w:spacing w:line="360" w:lineRule="auto"/>
        <w:contextualSpacing/>
        <w:mirrorIndents/>
        <w:jc w:val="both"/>
        <w:rPr>
          <w:b/>
          <w:sz w:val="22"/>
          <w:szCs w:val="22"/>
        </w:rPr>
      </w:pPr>
      <w:r w:rsidRPr="00507166">
        <w:rPr>
          <w:b/>
          <w:sz w:val="22"/>
          <w:szCs w:val="22"/>
        </w:rPr>
        <w:t xml:space="preserve">Część 23 – Zadanie 7 </w:t>
      </w:r>
    </w:p>
    <w:p w:rsidR="00284275" w:rsidRPr="006924B1" w:rsidRDefault="00284275" w:rsidP="006924B1">
      <w:pPr>
        <w:pStyle w:val="Default"/>
        <w:spacing w:line="360" w:lineRule="auto"/>
        <w:contextualSpacing/>
        <w:mirrorIndents/>
        <w:jc w:val="both"/>
        <w:rPr>
          <w:sz w:val="22"/>
          <w:szCs w:val="22"/>
        </w:rPr>
      </w:pPr>
      <w:r w:rsidRPr="00507166">
        <w:rPr>
          <w:sz w:val="22"/>
          <w:szCs w:val="22"/>
        </w:rPr>
        <w:t xml:space="preserve">Czy zamawiający dopuści w podanej pozycji - </w:t>
      </w:r>
      <w:proofErr w:type="spellStart"/>
      <w:r w:rsidRPr="00507166">
        <w:rPr>
          <w:sz w:val="22"/>
          <w:szCs w:val="22"/>
        </w:rPr>
        <w:t>Calciosel</w:t>
      </w:r>
      <w:proofErr w:type="spellEnd"/>
      <w:r w:rsidRPr="00507166">
        <w:rPr>
          <w:sz w:val="22"/>
          <w:szCs w:val="22"/>
        </w:rPr>
        <w:t xml:space="preserve"> 10% </w:t>
      </w:r>
      <w:proofErr w:type="spellStart"/>
      <w:r w:rsidRPr="00507166">
        <w:rPr>
          <w:sz w:val="22"/>
          <w:szCs w:val="22"/>
        </w:rPr>
        <w:t>rozt.d</w:t>
      </w:r>
      <w:proofErr w:type="spellEnd"/>
      <w:r w:rsidRPr="00507166">
        <w:rPr>
          <w:sz w:val="22"/>
          <w:szCs w:val="22"/>
        </w:rPr>
        <w:t>/</w:t>
      </w:r>
      <w:proofErr w:type="spellStart"/>
      <w:r w:rsidRPr="00507166">
        <w:rPr>
          <w:sz w:val="22"/>
          <w:szCs w:val="22"/>
        </w:rPr>
        <w:t>wst</w:t>
      </w:r>
      <w:proofErr w:type="spellEnd"/>
      <w:r w:rsidRPr="00507166">
        <w:rPr>
          <w:sz w:val="22"/>
          <w:szCs w:val="22"/>
        </w:rPr>
        <w:t>.*5amp.po10ml MZ dopuszczony przez Ministerstwo Zdrowia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47030C" w:rsidRDefault="0047030C" w:rsidP="00507166">
      <w:pPr>
        <w:spacing w:line="360" w:lineRule="auto"/>
        <w:contextualSpacing/>
        <w:mirrorIndents/>
        <w:jc w:val="both"/>
        <w:rPr>
          <w:rFonts w:ascii="Times New Roman" w:hAnsi="Times New Roman"/>
        </w:rPr>
      </w:pPr>
      <w:r w:rsidRPr="0047030C">
        <w:rPr>
          <w:rFonts w:ascii="Times New Roman" w:hAnsi="Times New Roman"/>
        </w:rPr>
        <w:t xml:space="preserve">Zamawiający </w:t>
      </w:r>
      <w:r w:rsidRPr="0047030C">
        <w:rPr>
          <w:rFonts w:ascii="Times New Roman" w:hAnsi="Times New Roman"/>
          <w:b/>
        </w:rPr>
        <w:t xml:space="preserve">dopuści </w:t>
      </w:r>
      <w:r w:rsidRPr="0047030C">
        <w:rPr>
          <w:rFonts w:ascii="Times New Roman" w:hAnsi="Times New Roman"/>
        </w:rPr>
        <w:t xml:space="preserve">w </w:t>
      </w:r>
      <w:r w:rsidR="00284275" w:rsidRPr="0047030C">
        <w:rPr>
          <w:rFonts w:ascii="Times New Roman" w:hAnsi="Times New Roman"/>
        </w:rPr>
        <w:t xml:space="preserve"> pozycji 7  zam</w:t>
      </w:r>
      <w:r w:rsidRPr="0047030C">
        <w:rPr>
          <w:rFonts w:ascii="Times New Roman" w:hAnsi="Times New Roman"/>
        </w:rPr>
        <w:t>i</w:t>
      </w:r>
      <w:r w:rsidR="00284275" w:rsidRPr="0047030C">
        <w:rPr>
          <w:rFonts w:ascii="Times New Roman" w:hAnsi="Times New Roman"/>
        </w:rPr>
        <w:t>ennik dopuszczony przez Ministerstwo Zdrowia .</w:t>
      </w:r>
    </w:p>
    <w:p w:rsidR="002B4C6D" w:rsidRPr="0047030C" w:rsidRDefault="002B4C6D" w:rsidP="006924B1">
      <w:pPr>
        <w:spacing w:after="0" w:line="360" w:lineRule="auto"/>
        <w:contextualSpacing/>
        <w:mirrorIndents/>
        <w:jc w:val="both"/>
        <w:rPr>
          <w:rFonts w:ascii="Times New Roman" w:hAnsi="Times New Roman"/>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 xml:space="preserve">Pytanie </w:t>
      </w:r>
      <w:r w:rsidR="002B4C6D">
        <w:rPr>
          <w:rFonts w:ascii="Times New Roman" w:hAnsi="Times New Roman"/>
          <w:b/>
        </w:rPr>
        <w:t>28</w:t>
      </w:r>
    </w:p>
    <w:p w:rsidR="00284275" w:rsidRPr="00507166" w:rsidRDefault="00284275" w:rsidP="00507166">
      <w:pPr>
        <w:pStyle w:val="Default"/>
        <w:spacing w:line="360" w:lineRule="auto"/>
        <w:contextualSpacing/>
        <w:mirrorIndents/>
        <w:jc w:val="both"/>
        <w:rPr>
          <w:b/>
          <w:sz w:val="22"/>
          <w:szCs w:val="22"/>
        </w:rPr>
      </w:pPr>
      <w:r w:rsidRPr="00507166">
        <w:rPr>
          <w:b/>
          <w:sz w:val="22"/>
          <w:szCs w:val="22"/>
        </w:rPr>
        <w:t xml:space="preserve">Część 23 </w:t>
      </w:r>
    </w:p>
    <w:p w:rsidR="00284275" w:rsidRPr="006924B1" w:rsidRDefault="00284275" w:rsidP="006924B1">
      <w:pPr>
        <w:pStyle w:val="Default"/>
        <w:spacing w:line="360" w:lineRule="auto"/>
        <w:contextualSpacing/>
        <w:mirrorIndents/>
        <w:jc w:val="both"/>
        <w:rPr>
          <w:sz w:val="22"/>
          <w:szCs w:val="22"/>
        </w:rPr>
      </w:pPr>
      <w:r w:rsidRPr="00507166">
        <w:rPr>
          <w:sz w:val="22"/>
          <w:szCs w:val="22"/>
        </w:rPr>
        <w:t xml:space="preserve">Czy zamawiający wyrazi zgodę na wydzielenie pozycji 35,36 i 39 oraz pozycji 38 i stworzy osobny pakiet ? Celem przedstawienia oferty korzystniejszej cenowo.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Pr="00507166" w:rsidRDefault="00284275" w:rsidP="00507166">
      <w:pPr>
        <w:pStyle w:val="Default"/>
        <w:spacing w:line="360" w:lineRule="auto"/>
        <w:contextualSpacing/>
        <w:mirrorIndents/>
        <w:jc w:val="both"/>
        <w:rPr>
          <w:color w:val="auto"/>
          <w:sz w:val="22"/>
          <w:szCs w:val="22"/>
        </w:rPr>
      </w:pPr>
      <w:r w:rsidRPr="00507166">
        <w:rPr>
          <w:color w:val="auto"/>
          <w:sz w:val="22"/>
          <w:szCs w:val="22"/>
        </w:rPr>
        <w:t xml:space="preserve">Zamawiający </w:t>
      </w:r>
      <w:r w:rsidR="0047030C">
        <w:rPr>
          <w:b/>
          <w:color w:val="auto"/>
          <w:sz w:val="22"/>
          <w:szCs w:val="22"/>
        </w:rPr>
        <w:t>nie wyraża</w:t>
      </w:r>
      <w:r w:rsidRPr="00507166">
        <w:rPr>
          <w:color w:val="auto"/>
          <w:sz w:val="22"/>
          <w:szCs w:val="22"/>
        </w:rPr>
        <w:t xml:space="preserve"> zgody na wydzielenie pozycji 35,36 i 39 oraz pozycji 38 i stwo</w:t>
      </w:r>
      <w:r w:rsidR="0047030C">
        <w:rPr>
          <w:color w:val="auto"/>
          <w:sz w:val="22"/>
          <w:szCs w:val="22"/>
        </w:rPr>
        <w:t xml:space="preserve">rzenie osobnego </w:t>
      </w:r>
      <w:r w:rsidRPr="00507166">
        <w:rPr>
          <w:color w:val="auto"/>
          <w:sz w:val="22"/>
          <w:szCs w:val="22"/>
        </w:rPr>
        <w:t xml:space="preserve"> pakiet</w:t>
      </w:r>
      <w:r w:rsidR="0047030C">
        <w:rPr>
          <w:color w:val="auto"/>
          <w:sz w:val="22"/>
          <w:szCs w:val="22"/>
        </w:rPr>
        <w:t>u</w:t>
      </w:r>
      <w:r w:rsidRPr="00507166">
        <w:rPr>
          <w:color w:val="auto"/>
          <w:sz w:val="22"/>
          <w:szCs w:val="22"/>
        </w:rPr>
        <w:t xml:space="preserve">. </w:t>
      </w:r>
    </w:p>
    <w:p w:rsidR="00284275" w:rsidRPr="00507166" w:rsidRDefault="00284275" w:rsidP="00507166">
      <w:pPr>
        <w:spacing w:line="360" w:lineRule="auto"/>
        <w:contextualSpacing/>
        <w:mirrorIndents/>
        <w:jc w:val="both"/>
        <w:rPr>
          <w:rFonts w:ascii="Times New Roman" w:hAnsi="Times New Roman"/>
          <w:b/>
        </w:rPr>
      </w:pPr>
    </w:p>
    <w:p w:rsidR="00284275" w:rsidRPr="00507166"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 xml:space="preserve">Pytanie </w:t>
      </w:r>
      <w:r w:rsidR="002B4C6D">
        <w:rPr>
          <w:rFonts w:ascii="Times New Roman" w:hAnsi="Times New Roman"/>
          <w:b/>
        </w:rPr>
        <w:t>29</w:t>
      </w:r>
    </w:p>
    <w:p w:rsidR="00284275" w:rsidRPr="00507166" w:rsidRDefault="00284275" w:rsidP="00507166">
      <w:pPr>
        <w:pStyle w:val="Default"/>
        <w:spacing w:line="360" w:lineRule="auto"/>
        <w:contextualSpacing/>
        <w:mirrorIndents/>
        <w:jc w:val="both"/>
        <w:rPr>
          <w:b/>
          <w:sz w:val="22"/>
          <w:szCs w:val="22"/>
        </w:rPr>
      </w:pPr>
      <w:r w:rsidRPr="00507166">
        <w:rPr>
          <w:b/>
          <w:sz w:val="22"/>
          <w:szCs w:val="22"/>
        </w:rPr>
        <w:t>Część 23 – Zadanie 45</w:t>
      </w:r>
    </w:p>
    <w:p w:rsidR="00284275" w:rsidRPr="00507166" w:rsidRDefault="00284275" w:rsidP="00507166">
      <w:pPr>
        <w:pStyle w:val="Default"/>
        <w:spacing w:line="360" w:lineRule="auto"/>
        <w:contextualSpacing/>
        <w:mirrorIndents/>
        <w:jc w:val="both"/>
        <w:rPr>
          <w:sz w:val="22"/>
          <w:szCs w:val="22"/>
        </w:rPr>
      </w:pPr>
      <w:r w:rsidRPr="00507166">
        <w:rPr>
          <w:sz w:val="22"/>
          <w:szCs w:val="22"/>
        </w:rPr>
        <w:t>Proszę o sprecyzowanie dokładnej dawki dla podanej pozycji, gdyż nie pasuje wielkość folki podana w Formularzu Cenowym. Czy zamawiający miał na myśli dawkę 20mg/ml  5amp.po 10ml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47030C" w:rsidRPr="0047030C" w:rsidRDefault="00284275" w:rsidP="00507166">
      <w:pPr>
        <w:pStyle w:val="Default"/>
        <w:spacing w:line="360" w:lineRule="auto"/>
        <w:contextualSpacing/>
        <w:mirrorIndents/>
        <w:jc w:val="both"/>
        <w:rPr>
          <w:sz w:val="22"/>
          <w:szCs w:val="22"/>
        </w:rPr>
      </w:pPr>
      <w:r w:rsidRPr="0047030C">
        <w:rPr>
          <w:sz w:val="22"/>
          <w:szCs w:val="22"/>
        </w:rPr>
        <w:t xml:space="preserve">Zamawiający </w:t>
      </w:r>
      <w:r w:rsidRPr="0047030C">
        <w:rPr>
          <w:b/>
          <w:color w:val="auto"/>
          <w:sz w:val="22"/>
          <w:szCs w:val="22"/>
        </w:rPr>
        <w:t>wymaga</w:t>
      </w:r>
      <w:r w:rsidR="0047030C">
        <w:rPr>
          <w:sz w:val="22"/>
          <w:szCs w:val="22"/>
        </w:rPr>
        <w:t xml:space="preserve"> dawki:</w:t>
      </w:r>
      <w:r w:rsidRPr="0047030C">
        <w:rPr>
          <w:sz w:val="22"/>
          <w:szCs w:val="22"/>
        </w:rPr>
        <w:t xml:space="preserve"> 20</w:t>
      </w:r>
      <w:r w:rsidR="0047030C" w:rsidRPr="0047030C">
        <w:rPr>
          <w:sz w:val="22"/>
          <w:szCs w:val="22"/>
        </w:rPr>
        <w:t>mg/ml  5amp.po 10ml.</w:t>
      </w:r>
    </w:p>
    <w:p w:rsidR="0047030C" w:rsidRPr="0047030C" w:rsidRDefault="0047030C" w:rsidP="0047030C">
      <w:pPr>
        <w:spacing w:line="360" w:lineRule="auto"/>
        <w:contextualSpacing/>
        <w:mirrorIndents/>
        <w:jc w:val="both"/>
        <w:rPr>
          <w:rFonts w:ascii="Times New Roman" w:hAnsi="Times New Roman"/>
          <w:bCs/>
        </w:rPr>
      </w:pPr>
      <w:r w:rsidRPr="0047030C">
        <w:rPr>
          <w:rFonts w:ascii="Times New Roman" w:hAnsi="Times New Roman"/>
          <w:bCs/>
        </w:rPr>
        <w:t xml:space="preserve">Powyższa odpowiedź powoduje zmianę treści zał. nr 1 do SIWZ </w:t>
      </w:r>
      <w:r>
        <w:rPr>
          <w:rFonts w:ascii="Times New Roman" w:hAnsi="Times New Roman"/>
          <w:bCs/>
        </w:rPr>
        <w:t>( Część 23</w:t>
      </w:r>
      <w:r w:rsidRPr="0047030C">
        <w:rPr>
          <w:rFonts w:ascii="Times New Roman" w:hAnsi="Times New Roman"/>
          <w:bCs/>
        </w:rPr>
        <w:t xml:space="preserve">, poz. </w:t>
      </w:r>
      <w:r>
        <w:rPr>
          <w:rFonts w:ascii="Times New Roman" w:hAnsi="Times New Roman"/>
          <w:bCs/>
        </w:rPr>
        <w:t>45</w:t>
      </w:r>
      <w:r w:rsidRPr="0047030C">
        <w:rPr>
          <w:rFonts w:ascii="Times New Roman" w:hAnsi="Times New Roman"/>
          <w:bCs/>
        </w:rPr>
        <w:t>).</w:t>
      </w:r>
    </w:p>
    <w:p w:rsidR="006924B1" w:rsidRPr="00507166" w:rsidRDefault="006924B1" w:rsidP="00507166">
      <w:pPr>
        <w:pStyle w:val="Default"/>
        <w:spacing w:line="360" w:lineRule="auto"/>
        <w:contextualSpacing/>
        <w:mirrorIndents/>
        <w:jc w:val="both"/>
        <w:rPr>
          <w:sz w:val="22"/>
          <w:szCs w:val="22"/>
        </w:rPr>
      </w:pPr>
    </w:p>
    <w:p w:rsidR="00284275" w:rsidRPr="006924B1" w:rsidRDefault="00284275" w:rsidP="006924B1">
      <w:pPr>
        <w:spacing w:after="0" w:line="360" w:lineRule="auto"/>
        <w:contextualSpacing/>
        <w:mirrorIndents/>
        <w:jc w:val="both"/>
        <w:rPr>
          <w:rFonts w:ascii="Times New Roman" w:hAnsi="Times New Roman"/>
          <w:b/>
          <w:color w:val="000000"/>
        </w:rPr>
      </w:pPr>
      <w:r w:rsidRPr="00507166">
        <w:rPr>
          <w:rFonts w:ascii="Times New Roman" w:hAnsi="Times New Roman"/>
          <w:b/>
        </w:rPr>
        <w:t xml:space="preserve">Pytanie </w:t>
      </w:r>
      <w:r w:rsidR="002B4C6D">
        <w:rPr>
          <w:rFonts w:ascii="Times New Roman" w:hAnsi="Times New Roman"/>
          <w:b/>
        </w:rPr>
        <w:t>30</w:t>
      </w:r>
    </w:p>
    <w:p w:rsidR="00284275" w:rsidRPr="00507166" w:rsidRDefault="00284275" w:rsidP="00507166">
      <w:pPr>
        <w:pStyle w:val="Default"/>
        <w:spacing w:line="360" w:lineRule="auto"/>
        <w:contextualSpacing/>
        <w:mirrorIndents/>
        <w:jc w:val="both"/>
        <w:rPr>
          <w:b/>
          <w:sz w:val="22"/>
          <w:szCs w:val="22"/>
        </w:rPr>
      </w:pPr>
      <w:r w:rsidRPr="00507166">
        <w:rPr>
          <w:b/>
          <w:sz w:val="22"/>
          <w:szCs w:val="22"/>
        </w:rPr>
        <w:t>Część 25 – Zadanie 22</w:t>
      </w:r>
    </w:p>
    <w:p w:rsidR="00284275" w:rsidRPr="00507166" w:rsidRDefault="00284275" w:rsidP="00507166">
      <w:pPr>
        <w:pStyle w:val="Default"/>
        <w:spacing w:line="360" w:lineRule="auto"/>
        <w:contextualSpacing/>
        <w:mirrorIndents/>
        <w:jc w:val="both"/>
        <w:rPr>
          <w:sz w:val="22"/>
          <w:szCs w:val="22"/>
        </w:rPr>
      </w:pPr>
      <w:r w:rsidRPr="00507166">
        <w:rPr>
          <w:sz w:val="22"/>
          <w:szCs w:val="22"/>
        </w:rPr>
        <w:t xml:space="preserve">Prosimy Zamawiającego o wyjaśnienie, czy podany opis jest prawidłowy, gdyż skład jest identyczny w pozycji 4, za wyjątkiem gramatury oraz zastosowania ? </w:t>
      </w:r>
    </w:p>
    <w:p w:rsidR="00284275" w:rsidRPr="002B4C6D" w:rsidRDefault="00284275" w:rsidP="002B4C6D">
      <w:pPr>
        <w:pStyle w:val="Default"/>
        <w:spacing w:line="360" w:lineRule="auto"/>
        <w:contextualSpacing/>
        <w:mirrorIndents/>
        <w:jc w:val="both"/>
        <w:rPr>
          <w:sz w:val="22"/>
          <w:szCs w:val="22"/>
        </w:rPr>
      </w:pPr>
      <w:r w:rsidRPr="00507166">
        <w:rPr>
          <w:sz w:val="22"/>
          <w:szCs w:val="22"/>
        </w:rPr>
        <w:t xml:space="preserve">Czy zamawiający dopuści możliwość zaoferowania w podanej pozycji - </w:t>
      </w:r>
      <w:proofErr w:type="spellStart"/>
      <w:r w:rsidRPr="00507166">
        <w:rPr>
          <w:sz w:val="22"/>
          <w:szCs w:val="22"/>
        </w:rPr>
        <w:t>Sudocrem</w:t>
      </w:r>
      <w:proofErr w:type="spellEnd"/>
      <w:r w:rsidRPr="00507166">
        <w:rPr>
          <w:sz w:val="22"/>
          <w:szCs w:val="22"/>
        </w:rPr>
        <w:t xml:space="preserve">  60g ?</w:t>
      </w:r>
    </w:p>
    <w:p w:rsidR="00284275" w:rsidRPr="00507166" w:rsidRDefault="00284275" w:rsidP="00507166">
      <w:pPr>
        <w:spacing w:after="0" w:line="360" w:lineRule="auto"/>
        <w:contextualSpacing/>
        <w:mirrorIndents/>
        <w:jc w:val="both"/>
        <w:rPr>
          <w:rFonts w:ascii="Times New Roman" w:hAnsi="Times New Roman"/>
          <w:b/>
        </w:rPr>
      </w:pPr>
      <w:r w:rsidRPr="00507166">
        <w:rPr>
          <w:rFonts w:ascii="Times New Roman" w:hAnsi="Times New Roman"/>
          <w:b/>
        </w:rPr>
        <w:t>Wyjaśnienie:</w:t>
      </w:r>
    </w:p>
    <w:p w:rsidR="00284275" w:rsidRDefault="00284275" w:rsidP="00507166">
      <w:pPr>
        <w:autoSpaceDE w:val="0"/>
        <w:autoSpaceDN w:val="0"/>
        <w:adjustRightInd w:val="0"/>
        <w:spacing w:line="360" w:lineRule="auto"/>
        <w:contextualSpacing/>
        <w:mirrorIndents/>
        <w:jc w:val="both"/>
        <w:rPr>
          <w:rFonts w:ascii="Times New Roman" w:hAnsi="Times New Roman"/>
        </w:rPr>
      </w:pPr>
      <w:r w:rsidRPr="00507166">
        <w:rPr>
          <w:rFonts w:ascii="Times New Roman" w:hAnsi="Times New Roman"/>
          <w:color w:val="000000"/>
        </w:rPr>
        <w:t xml:space="preserve">Zamawiający w części 25 </w:t>
      </w:r>
      <w:proofErr w:type="spellStart"/>
      <w:r w:rsidRPr="00507166">
        <w:rPr>
          <w:rFonts w:ascii="Times New Roman" w:hAnsi="Times New Roman"/>
          <w:color w:val="000000"/>
        </w:rPr>
        <w:t>poz</w:t>
      </w:r>
      <w:proofErr w:type="spellEnd"/>
      <w:r w:rsidRPr="00507166">
        <w:rPr>
          <w:rFonts w:ascii="Times New Roman" w:hAnsi="Times New Roman"/>
          <w:color w:val="000000"/>
        </w:rPr>
        <w:t xml:space="preserve"> 22 w</w:t>
      </w:r>
      <w:r w:rsidRPr="0047030C">
        <w:rPr>
          <w:rFonts w:ascii="Times New Roman" w:hAnsi="Times New Roman"/>
          <w:b/>
          <w:color w:val="000000"/>
        </w:rPr>
        <w:t xml:space="preserve">ymaga </w:t>
      </w:r>
      <w:r w:rsidRPr="00507166">
        <w:rPr>
          <w:rFonts w:ascii="Times New Roman" w:hAnsi="Times New Roman"/>
          <w:color w:val="000000"/>
        </w:rPr>
        <w:t xml:space="preserve">kremu do pielęgnacji podrażnień skóry o działaniu antyseptycznym i p/zapalnym, do stosowania na odleżyny i oparzenia ; o składzie: </w:t>
      </w:r>
      <w:proofErr w:type="spellStart"/>
      <w:r w:rsidRPr="00507166">
        <w:rPr>
          <w:rFonts w:ascii="Times New Roman" w:hAnsi="Times New Roman"/>
        </w:rPr>
        <w:t>Aqua</w:t>
      </w:r>
      <w:proofErr w:type="spellEnd"/>
      <w:r w:rsidRPr="00507166">
        <w:rPr>
          <w:rFonts w:ascii="Times New Roman" w:hAnsi="Times New Roman"/>
        </w:rPr>
        <w:t xml:space="preserve">, </w:t>
      </w:r>
      <w:proofErr w:type="spellStart"/>
      <w:r w:rsidRPr="00507166">
        <w:rPr>
          <w:rFonts w:ascii="Times New Roman" w:hAnsi="Times New Roman"/>
        </w:rPr>
        <w:t>Paraffinum</w:t>
      </w:r>
      <w:proofErr w:type="spellEnd"/>
      <w:r w:rsidRPr="00507166">
        <w:rPr>
          <w:rFonts w:ascii="Times New Roman" w:hAnsi="Times New Roman"/>
        </w:rPr>
        <w:t xml:space="preserve"> </w:t>
      </w:r>
      <w:proofErr w:type="spellStart"/>
      <w:r w:rsidRPr="00507166">
        <w:rPr>
          <w:rFonts w:ascii="Times New Roman" w:hAnsi="Times New Roman"/>
        </w:rPr>
        <w:t>Liquidum</w:t>
      </w:r>
      <w:proofErr w:type="spellEnd"/>
      <w:r w:rsidRPr="00507166">
        <w:rPr>
          <w:rFonts w:ascii="Times New Roman" w:hAnsi="Times New Roman"/>
        </w:rPr>
        <w:t xml:space="preserve">, </w:t>
      </w:r>
      <w:proofErr w:type="spellStart"/>
      <w:r w:rsidRPr="00507166">
        <w:rPr>
          <w:rFonts w:ascii="Times New Roman" w:hAnsi="Times New Roman"/>
        </w:rPr>
        <w:t>Zinc</w:t>
      </w:r>
      <w:proofErr w:type="spellEnd"/>
      <w:r w:rsidRPr="00507166">
        <w:rPr>
          <w:rFonts w:ascii="Times New Roman" w:hAnsi="Times New Roman"/>
        </w:rPr>
        <w:t xml:space="preserve"> </w:t>
      </w:r>
      <w:proofErr w:type="spellStart"/>
      <w:r w:rsidRPr="00507166">
        <w:rPr>
          <w:rFonts w:ascii="Times New Roman" w:hAnsi="Times New Roman"/>
        </w:rPr>
        <w:t>Oxide</w:t>
      </w:r>
      <w:proofErr w:type="spellEnd"/>
      <w:r w:rsidRPr="00507166">
        <w:rPr>
          <w:rFonts w:ascii="Times New Roman" w:hAnsi="Times New Roman"/>
        </w:rPr>
        <w:t xml:space="preserve">, </w:t>
      </w:r>
      <w:proofErr w:type="spellStart"/>
      <w:r w:rsidRPr="00507166">
        <w:rPr>
          <w:rFonts w:ascii="Times New Roman" w:hAnsi="Times New Roman"/>
        </w:rPr>
        <w:t>Paraffin</w:t>
      </w:r>
      <w:proofErr w:type="spellEnd"/>
      <w:r w:rsidRPr="00507166">
        <w:rPr>
          <w:rFonts w:ascii="Times New Roman" w:hAnsi="Times New Roman"/>
        </w:rPr>
        <w:t xml:space="preserve">, Lanolin, </w:t>
      </w:r>
      <w:proofErr w:type="spellStart"/>
      <w:r w:rsidRPr="00507166">
        <w:rPr>
          <w:rFonts w:ascii="Times New Roman" w:hAnsi="Times New Roman"/>
        </w:rPr>
        <w:t>Ozokerite</w:t>
      </w:r>
      <w:proofErr w:type="spellEnd"/>
      <w:r w:rsidRPr="00507166">
        <w:rPr>
          <w:rFonts w:ascii="Times New Roman" w:hAnsi="Times New Roman"/>
        </w:rPr>
        <w:t xml:space="preserve">, </w:t>
      </w:r>
      <w:proofErr w:type="spellStart"/>
      <w:r w:rsidRPr="00507166">
        <w:rPr>
          <w:rFonts w:ascii="Times New Roman" w:hAnsi="Times New Roman"/>
        </w:rPr>
        <w:t>Sorbitan</w:t>
      </w:r>
      <w:proofErr w:type="spellEnd"/>
      <w:r w:rsidRPr="00507166">
        <w:rPr>
          <w:rFonts w:ascii="Times New Roman" w:hAnsi="Times New Roman"/>
        </w:rPr>
        <w:t xml:space="preserve"> </w:t>
      </w:r>
      <w:proofErr w:type="spellStart"/>
      <w:r w:rsidRPr="00507166">
        <w:rPr>
          <w:rFonts w:ascii="Times New Roman" w:hAnsi="Times New Roman"/>
        </w:rPr>
        <w:t>Sesquioleate</w:t>
      </w:r>
      <w:proofErr w:type="spellEnd"/>
      <w:r w:rsidRPr="00507166">
        <w:rPr>
          <w:rFonts w:ascii="Times New Roman" w:hAnsi="Times New Roman"/>
        </w:rPr>
        <w:t xml:space="preserve">, Benzyl </w:t>
      </w:r>
      <w:proofErr w:type="spellStart"/>
      <w:r w:rsidRPr="00507166">
        <w:rPr>
          <w:rFonts w:ascii="Times New Roman" w:hAnsi="Times New Roman"/>
        </w:rPr>
        <w:t>Benzoate</w:t>
      </w:r>
      <w:proofErr w:type="spellEnd"/>
      <w:r w:rsidRPr="00507166">
        <w:rPr>
          <w:rFonts w:ascii="Times New Roman" w:hAnsi="Times New Roman"/>
        </w:rPr>
        <w:t xml:space="preserve">, </w:t>
      </w:r>
      <w:proofErr w:type="spellStart"/>
      <w:r w:rsidRPr="00507166">
        <w:rPr>
          <w:rFonts w:ascii="Times New Roman" w:hAnsi="Times New Roman"/>
        </w:rPr>
        <w:t>Synthetic</w:t>
      </w:r>
      <w:proofErr w:type="spellEnd"/>
      <w:r w:rsidRPr="00507166">
        <w:rPr>
          <w:rFonts w:ascii="Times New Roman" w:hAnsi="Times New Roman"/>
        </w:rPr>
        <w:t xml:space="preserve"> </w:t>
      </w:r>
      <w:proofErr w:type="spellStart"/>
      <w:r w:rsidRPr="00507166">
        <w:rPr>
          <w:rFonts w:ascii="Times New Roman" w:hAnsi="Times New Roman"/>
        </w:rPr>
        <w:t>Beeswax</w:t>
      </w:r>
      <w:proofErr w:type="spellEnd"/>
      <w:r w:rsidRPr="00507166">
        <w:rPr>
          <w:rFonts w:ascii="Times New Roman" w:hAnsi="Times New Roman"/>
        </w:rPr>
        <w:t xml:space="preserve">, Benzyl </w:t>
      </w:r>
      <w:proofErr w:type="spellStart"/>
      <w:r w:rsidRPr="00507166">
        <w:rPr>
          <w:rFonts w:ascii="Times New Roman" w:hAnsi="Times New Roman"/>
        </w:rPr>
        <w:t>Alcohol</w:t>
      </w:r>
      <w:proofErr w:type="spellEnd"/>
      <w:r w:rsidRPr="00507166">
        <w:rPr>
          <w:rFonts w:ascii="Times New Roman" w:hAnsi="Times New Roman"/>
        </w:rPr>
        <w:t xml:space="preserve">, </w:t>
      </w:r>
      <w:proofErr w:type="spellStart"/>
      <w:r w:rsidRPr="00507166">
        <w:rPr>
          <w:rFonts w:ascii="Times New Roman" w:hAnsi="Times New Roman"/>
        </w:rPr>
        <w:t>Propylene</w:t>
      </w:r>
      <w:proofErr w:type="spellEnd"/>
      <w:r w:rsidRPr="00507166">
        <w:rPr>
          <w:rFonts w:ascii="Times New Roman" w:hAnsi="Times New Roman"/>
        </w:rPr>
        <w:t xml:space="preserve"> </w:t>
      </w:r>
      <w:proofErr w:type="spellStart"/>
      <w:r w:rsidRPr="00507166">
        <w:rPr>
          <w:rFonts w:ascii="Times New Roman" w:hAnsi="Times New Roman"/>
        </w:rPr>
        <w:t>Glycol</w:t>
      </w:r>
      <w:proofErr w:type="spellEnd"/>
      <w:r w:rsidRPr="00507166">
        <w:rPr>
          <w:rFonts w:ascii="Times New Roman" w:hAnsi="Times New Roman"/>
        </w:rPr>
        <w:t xml:space="preserve">, Benzyl </w:t>
      </w:r>
      <w:proofErr w:type="spellStart"/>
      <w:r w:rsidRPr="00507166">
        <w:rPr>
          <w:rFonts w:ascii="Times New Roman" w:hAnsi="Times New Roman"/>
        </w:rPr>
        <w:t>Cinnamate</w:t>
      </w:r>
      <w:proofErr w:type="spellEnd"/>
      <w:r w:rsidRPr="00507166">
        <w:rPr>
          <w:rFonts w:ascii="Times New Roman" w:hAnsi="Times New Roman"/>
        </w:rPr>
        <w:t xml:space="preserve">, </w:t>
      </w:r>
      <w:proofErr w:type="spellStart"/>
      <w:r w:rsidRPr="00507166">
        <w:rPr>
          <w:rFonts w:ascii="Times New Roman" w:hAnsi="Times New Roman"/>
        </w:rPr>
        <w:t>Parfum</w:t>
      </w:r>
      <w:proofErr w:type="spellEnd"/>
      <w:r w:rsidRPr="00507166">
        <w:rPr>
          <w:rFonts w:ascii="Times New Roman" w:hAnsi="Times New Roman"/>
        </w:rPr>
        <w:t xml:space="preserve">, </w:t>
      </w:r>
      <w:proofErr w:type="spellStart"/>
      <w:r w:rsidRPr="00507166">
        <w:rPr>
          <w:rFonts w:ascii="Times New Roman" w:hAnsi="Times New Roman"/>
        </w:rPr>
        <w:t>Linalyl</w:t>
      </w:r>
      <w:proofErr w:type="spellEnd"/>
      <w:r w:rsidRPr="00507166">
        <w:rPr>
          <w:rFonts w:ascii="Times New Roman" w:hAnsi="Times New Roman"/>
        </w:rPr>
        <w:t xml:space="preserve"> </w:t>
      </w:r>
      <w:proofErr w:type="spellStart"/>
      <w:r w:rsidRPr="00507166">
        <w:rPr>
          <w:rFonts w:ascii="Times New Roman" w:hAnsi="Times New Roman"/>
        </w:rPr>
        <w:t>Acetate</w:t>
      </w:r>
      <w:proofErr w:type="spellEnd"/>
      <w:r w:rsidRPr="00507166">
        <w:rPr>
          <w:rFonts w:ascii="Times New Roman" w:hAnsi="Times New Roman"/>
        </w:rPr>
        <w:t xml:space="preserve">, BHA, </w:t>
      </w:r>
      <w:proofErr w:type="spellStart"/>
      <w:r w:rsidRPr="00507166">
        <w:rPr>
          <w:rFonts w:ascii="Times New Roman" w:hAnsi="Times New Roman"/>
        </w:rPr>
        <w:t>Citric</w:t>
      </w:r>
      <w:proofErr w:type="spellEnd"/>
      <w:r w:rsidRPr="00507166">
        <w:rPr>
          <w:rFonts w:ascii="Times New Roman" w:hAnsi="Times New Roman"/>
        </w:rPr>
        <w:t xml:space="preserve"> </w:t>
      </w:r>
      <w:proofErr w:type="spellStart"/>
      <w:r w:rsidRPr="00507166">
        <w:rPr>
          <w:rFonts w:ascii="Times New Roman" w:hAnsi="Times New Roman"/>
        </w:rPr>
        <w:t>Acid</w:t>
      </w:r>
      <w:proofErr w:type="spellEnd"/>
      <w:r w:rsidRPr="00507166">
        <w:rPr>
          <w:rFonts w:ascii="Times New Roman" w:hAnsi="Times New Roman"/>
        </w:rPr>
        <w:t>, BHT.</w:t>
      </w:r>
    </w:p>
    <w:p w:rsidR="0047030C" w:rsidRPr="00D37037" w:rsidRDefault="0047030C" w:rsidP="0047030C">
      <w:pPr>
        <w:spacing w:line="360" w:lineRule="auto"/>
        <w:contextualSpacing/>
        <w:mirrorIndents/>
        <w:jc w:val="both"/>
        <w:rPr>
          <w:rFonts w:ascii="Times New Roman" w:hAnsi="Times New Roman"/>
          <w:bCs/>
        </w:rPr>
      </w:pPr>
      <w:r w:rsidRPr="00D37037">
        <w:rPr>
          <w:rFonts w:ascii="Times New Roman" w:hAnsi="Times New Roman"/>
          <w:bCs/>
        </w:rPr>
        <w:t xml:space="preserve">Powyższa odpowiedź powoduje zmianę treści zał. nr 1 do SIWZ </w:t>
      </w:r>
      <w:r>
        <w:rPr>
          <w:rFonts w:ascii="Times New Roman" w:hAnsi="Times New Roman"/>
          <w:bCs/>
        </w:rPr>
        <w:t>( Część 25</w:t>
      </w:r>
      <w:r w:rsidRPr="00D37037">
        <w:rPr>
          <w:rFonts w:ascii="Times New Roman" w:hAnsi="Times New Roman"/>
          <w:bCs/>
        </w:rPr>
        <w:t xml:space="preserve">, poz. </w:t>
      </w:r>
      <w:r>
        <w:rPr>
          <w:rFonts w:ascii="Times New Roman" w:hAnsi="Times New Roman"/>
          <w:bCs/>
        </w:rPr>
        <w:t>22</w:t>
      </w:r>
      <w:r w:rsidRPr="00D37037">
        <w:rPr>
          <w:rFonts w:ascii="Times New Roman" w:hAnsi="Times New Roman"/>
          <w:bCs/>
        </w:rPr>
        <w:t>).</w:t>
      </w:r>
    </w:p>
    <w:p w:rsidR="00284275" w:rsidRPr="00507166" w:rsidRDefault="00284275" w:rsidP="00507166">
      <w:pPr>
        <w:spacing w:line="360" w:lineRule="auto"/>
        <w:contextualSpacing/>
        <w:mirrorIndents/>
        <w:jc w:val="both"/>
        <w:rPr>
          <w:rFonts w:ascii="Times New Roman" w:hAnsi="Times New Roman"/>
          <w:b/>
          <w:i/>
          <w:u w:val="single"/>
        </w:rPr>
      </w:pPr>
    </w:p>
    <w:p w:rsidR="00A76A8F" w:rsidRPr="00507166" w:rsidRDefault="00A76A8F" w:rsidP="00507166">
      <w:pPr>
        <w:spacing w:after="0" w:line="360" w:lineRule="auto"/>
        <w:contextualSpacing/>
        <w:mirrorIndents/>
        <w:jc w:val="both"/>
        <w:rPr>
          <w:rFonts w:ascii="Times New Roman" w:hAnsi="Times New Roman"/>
        </w:rPr>
      </w:pPr>
    </w:p>
    <w:p w:rsidR="007A1DC8" w:rsidRPr="00507166" w:rsidRDefault="007A1DC8" w:rsidP="00507166">
      <w:pPr>
        <w:spacing w:after="0" w:line="360" w:lineRule="auto"/>
        <w:contextualSpacing/>
        <w:mirrorIndents/>
        <w:jc w:val="both"/>
        <w:rPr>
          <w:rFonts w:ascii="Times New Roman" w:hAnsi="Times New Roman"/>
          <w:b/>
        </w:rPr>
      </w:pPr>
    </w:p>
    <w:p w:rsidR="007A1DC8" w:rsidRPr="00507166" w:rsidRDefault="007A1DC8" w:rsidP="00507166">
      <w:pPr>
        <w:spacing w:after="0" w:line="360" w:lineRule="auto"/>
        <w:contextualSpacing/>
        <w:mirrorIndents/>
        <w:jc w:val="both"/>
        <w:rPr>
          <w:rFonts w:ascii="Times New Roman" w:hAnsi="Times New Roman"/>
          <w:b/>
        </w:rPr>
      </w:pPr>
    </w:p>
    <w:p w:rsidR="003A2748" w:rsidRPr="00507166" w:rsidRDefault="003A2748" w:rsidP="002B4C6D">
      <w:pPr>
        <w:spacing w:after="0" w:line="360" w:lineRule="auto"/>
        <w:contextualSpacing/>
        <w:mirrorIndents/>
        <w:jc w:val="right"/>
        <w:rPr>
          <w:rFonts w:ascii="Times New Roman" w:hAnsi="Times New Roman"/>
          <w:b/>
          <w:color w:val="000000"/>
        </w:rPr>
      </w:pPr>
      <w:r w:rsidRPr="00507166">
        <w:rPr>
          <w:rFonts w:ascii="Times New Roman" w:hAnsi="Times New Roman"/>
          <w:b/>
          <w:color w:val="000000"/>
        </w:rPr>
        <w:t>Kierownik Zamawiającego</w:t>
      </w:r>
    </w:p>
    <w:p w:rsidR="003A2748" w:rsidRPr="00507166" w:rsidRDefault="003A2748" w:rsidP="00507166">
      <w:pPr>
        <w:spacing w:after="0" w:line="360" w:lineRule="auto"/>
        <w:contextualSpacing/>
        <w:mirrorIndents/>
        <w:jc w:val="both"/>
        <w:rPr>
          <w:rFonts w:ascii="Times New Roman" w:hAnsi="Times New Roman"/>
          <w:b/>
          <w:color w:val="000000"/>
        </w:rPr>
      </w:pPr>
    </w:p>
    <w:p w:rsidR="007A1DC8" w:rsidRPr="00507166" w:rsidRDefault="00A24D0D" w:rsidP="00507166">
      <w:pPr>
        <w:spacing w:after="0" w:line="360" w:lineRule="auto"/>
        <w:contextualSpacing/>
        <w:mirrorIndents/>
        <w:jc w:val="both"/>
        <w:rPr>
          <w:rFonts w:ascii="Times New Roman" w:hAnsi="Times New Roman"/>
          <w:b/>
        </w:rPr>
      </w:pPr>
      <w:r w:rsidRPr="00507166">
        <w:rPr>
          <w:rFonts w:ascii="Times New Roman" w:hAnsi="Times New Roman"/>
          <w:b/>
          <w:color w:val="000000"/>
        </w:rPr>
        <w:t xml:space="preserve">                                                                                                             </w:t>
      </w:r>
      <w:r w:rsidR="003A2748" w:rsidRPr="00507166">
        <w:rPr>
          <w:rFonts w:ascii="Times New Roman" w:hAnsi="Times New Roman"/>
          <w:b/>
          <w:color w:val="000000"/>
        </w:rPr>
        <w:t xml:space="preserve"> Agnieszka Lasowa</w:t>
      </w:r>
    </w:p>
    <w:sectPr w:rsidR="007A1DC8" w:rsidRPr="00507166" w:rsidSect="009E014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Open Sans">
    <w:altName w:val="Arial"/>
    <w:charset w:val="00"/>
    <w:family w:val="swiss"/>
    <w:pitch w:val="default"/>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FA5510"/>
    <w:multiLevelType w:val="hybridMultilevel"/>
    <w:tmpl w:val="B768B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864425"/>
    <w:multiLevelType w:val="hybridMultilevel"/>
    <w:tmpl w:val="0A06EB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nsid w:val="77AB38E9"/>
    <w:multiLevelType w:val="hybridMultilevel"/>
    <w:tmpl w:val="4B8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73"/>
    <w:rsid w:val="00032F64"/>
    <w:rsid w:val="00047F2B"/>
    <w:rsid w:val="00097EC4"/>
    <w:rsid w:val="000A07E5"/>
    <w:rsid w:val="0010170D"/>
    <w:rsid w:val="00137E8C"/>
    <w:rsid w:val="001F0B73"/>
    <w:rsid w:val="001F2DC7"/>
    <w:rsid w:val="0023731D"/>
    <w:rsid w:val="00253728"/>
    <w:rsid w:val="00261BB5"/>
    <w:rsid w:val="00280319"/>
    <w:rsid w:val="00284275"/>
    <w:rsid w:val="002A23FD"/>
    <w:rsid w:val="002B4C6D"/>
    <w:rsid w:val="002F78FC"/>
    <w:rsid w:val="003A2748"/>
    <w:rsid w:val="003B726B"/>
    <w:rsid w:val="0047030C"/>
    <w:rsid w:val="004A68D5"/>
    <w:rsid w:val="00507166"/>
    <w:rsid w:val="0055706A"/>
    <w:rsid w:val="00590577"/>
    <w:rsid w:val="005A71F3"/>
    <w:rsid w:val="0064339A"/>
    <w:rsid w:val="00663852"/>
    <w:rsid w:val="006924B1"/>
    <w:rsid w:val="007422F1"/>
    <w:rsid w:val="00763491"/>
    <w:rsid w:val="00796C81"/>
    <w:rsid w:val="007A1DC8"/>
    <w:rsid w:val="008114C3"/>
    <w:rsid w:val="00835351"/>
    <w:rsid w:val="00906178"/>
    <w:rsid w:val="0093133C"/>
    <w:rsid w:val="0094508D"/>
    <w:rsid w:val="00991AAD"/>
    <w:rsid w:val="009C2985"/>
    <w:rsid w:val="009E014E"/>
    <w:rsid w:val="00A24D0D"/>
    <w:rsid w:val="00A75F05"/>
    <w:rsid w:val="00A76A8F"/>
    <w:rsid w:val="00A82F9C"/>
    <w:rsid w:val="00AC3737"/>
    <w:rsid w:val="00AF2E3C"/>
    <w:rsid w:val="00B262F0"/>
    <w:rsid w:val="00BB4ED5"/>
    <w:rsid w:val="00BC1163"/>
    <w:rsid w:val="00BD31E1"/>
    <w:rsid w:val="00BF2E50"/>
    <w:rsid w:val="00D34605"/>
    <w:rsid w:val="00D34AFD"/>
    <w:rsid w:val="00D37037"/>
    <w:rsid w:val="00DB6F67"/>
    <w:rsid w:val="00E7225D"/>
    <w:rsid w:val="00F572D9"/>
    <w:rsid w:val="00F72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F67"/>
    <w:pPr>
      <w:spacing w:after="200" w:line="276" w:lineRule="auto"/>
    </w:pPr>
    <w:rPr>
      <w:sz w:val="22"/>
      <w:szCs w:val="22"/>
    </w:rPr>
  </w:style>
  <w:style w:type="paragraph" w:styleId="Nagwek3">
    <w:name w:val="heading 3"/>
    <w:basedOn w:val="Normalny"/>
    <w:next w:val="Normalny"/>
    <w:link w:val="Nagwek3Znak"/>
    <w:qFormat/>
    <w:rsid w:val="003A2748"/>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78FC"/>
    <w:rPr>
      <w:color w:val="0000FF" w:themeColor="hyperlink"/>
      <w:u w:val="single"/>
    </w:rPr>
  </w:style>
  <w:style w:type="paragraph" w:styleId="Bezodstpw">
    <w:name w:val="No Spacing"/>
    <w:uiPriority w:val="1"/>
    <w:qFormat/>
    <w:rsid w:val="00796C81"/>
    <w:rPr>
      <w:sz w:val="22"/>
      <w:szCs w:val="22"/>
    </w:rPr>
  </w:style>
  <w:style w:type="paragraph" w:customStyle="1" w:styleId="Default">
    <w:name w:val="Default"/>
    <w:rsid w:val="00253728"/>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A2748"/>
    <w:rPr>
      <w:rFonts w:ascii="Times New Roman" w:eastAsia="Times New Roman" w:hAnsi="Times New Roman"/>
      <w:b/>
      <w:sz w:val="32"/>
      <w:lang w:eastAsia="pl-PL"/>
    </w:rPr>
  </w:style>
  <w:style w:type="paragraph" w:styleId="Tekstpodstawowy">
    <w:name w:val="Body Text"/>
    <w:basedOn w:val="Normalny"/>
    <w:link w:val="TekstpodstawowyZnak"/>
    <w:rsid w:val="00284275"/>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284275"/>
    <w:rPr>
      <w:rFonts w:ascii="Times New Roman" w:eastAsia="SimSun" w:hAnsi="Times New Roman" w:cs="Arial"/>
      <w:kern w:val="1"/>
      <w:sz w:val="24"/>
      <w:szCs w:val="24"/>
      <w:lang w:eastAsia="hi-IN" w:bidi="hi-IN"/>
    </w:rPr>
  </w:style>
  <w:style w:type="paragraph" w:customStyle="1" w:styleId="Standard">
    <w:name w:val="Standard"/>
    <w:rsid w:val="00284275"/>
    <w:pPr>
      <w:widowControl w:val="0"/>
      <w:autoSpaceDN w:val="0"/>
      <w:textAlignment w:val="baseline"/>
    </w:pPr>
    <w:rPr>
      <w:rFonts w:ascii="Open Sans" w:eastAsia="SimSun" w:hAnsi="Open Sans" w:cs="Mangal"/>
      <w:kern w:val="3"/>
      <w:sz w:val="21"/>
      <w:szCs w:val="24"/>
      <w:lang w:val="hu-H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F67"/>
    <w:pPr>
      <w:spacing w:after="200" w:line="276" w:lineRule="auto"/>
    </w:pPr>
    <w:rPr>
      <w:sz w:val="22"/>
      <w:szCs w:val="22"/>
    </w:rPr>
  </w:style>
  <w:style w:type="paragraph" w:styleId="Nagwek3">
    <w:name w:val="heading 3"/>
    <w:basedOn w:val="Normalny"/>
    <w:next w:val="Normalny"/>
    <w:link w:val="Nagwek3Znak"/>
    <w:qFormat/>
    <w:rsid w:val="003A2748"/>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78FC"/>
    <w:rPr>
      <w:color w:val="0000FF" w:themeColor="hyperlink"/>
      <w:u w:val="single"/>
    </w:rPr>
  </w:style>
  <w:style w:type="paragraph" w:styleId="Bezodstpw">
    <w:name w:val="No Spacing"/>
    <w:uiPriority w:val="1"/>
    <w:qFormat/>
    <w:rsid w:val="00796C81"/>
    <w:rPr>
      <w:sz w:val="22"/>
      <w:szCs w:val="22"/>
    </w:rPr>
  </w:style>
  <w:style w:type="paragraph" w:customStyle="1" w:styleId="Default">
    <w:name w:val="Default"/>
    <w:rsid w:val="00253728"/>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A2748"/>
    <w:rPr>
      <w:rFonts w:ascii="Times New Roman" w:eastAsia="Times New Roman" w:hAnsi="Times New Roman"/>
      <w:b/>
      <w:sz w:val="32"/>
      <w:lang w:eastAsia="pl-PL"/>
    </w:rPr>
  </w:style>
  <w:style w:type="paragraph" w:styleId="Tekstpodstawowy">
    <w:name w:val="Body Text"/>
    <w:basedOn w:val="Normalny"/>
    <w:link w:val="TekstpodstawowyZnak"/>
    <w:rsid w:val="00284275"/>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284275"/>
    <w:rPr>
      <w:rFonts w:ascii="Times New Roman" w:eastAsia="SimSun" w:hAnsi="Times New Roman" w:cs="Arial"/>
      <w:kern w:val="1"/>
      <w:sz w:val="24"/>
      <w:szCs w:val="24"/>
      <w:lang w:eastAsia="hi-IN" w:bidi="hi-IN"/>
    </w:rPr>
  </w:style>
  <w:style w:type="paragraph" w:customStyle="1" w:styleId="Standard">
    <w:name w:val="Standard"/>
    <w:rsid w:val="00284275"/>
    <w:pPr>
      <w:widowControl w:val="0"/>
      <w:autoSpaceDN w:val="0"/>
      <w:textAlignment w:val="baseline"/>
    </w:pPr>
    <w:rPr>
      <w:rFonts w:ascii="Open Sans" w:eastAsia="SimSun" w:hAnsi="Open Sans" w:cs="Mangal"/>
      <w:kern w:val="3"/>
      <w:sz w:val="21"/>
      <w:szCs w:val="24"/>
      <w:lang w:val="hu-H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21309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User_APT_02</dc:creator>
  <cp:lastModifiedBy>User_ADM_11</cp:lastModifiedBy>
  <cp:revision>2</cp:revision>
  <dcterms:created xsi:type="dcterms:W3CDTF">2019-02-05T07:35:00Z</dcterms:created>
  <dcterms:modified xsi:type="dcterms:W3CDTF">2019-02-05T07:35:00Z</dcterms:modified>
</cp:coreProperties>
</file>