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D9E0D" w14:textId="77777777" w:rsidR="00C63777" w:rsidRPr="00903818" w:rsidRDefault="00C63777" w:rsidP="00C63777">
      <w:pPr>
        <w:rPr>
          <w:rFonts w:ascii="Times New Roman" w:hAnsi="Times New Roman"/>
          <w:sz w:val="24"/>
          <w:szCs w:val="24"/>
        </w:rPr>
      </w:pPr>
    </w:p>
    <w:tbl>
      <w:tblPr>
        <w:tblW w:w="49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1"/>
      </w:tblGrid>
      <w:tr w:rsidR="00C63777" w:rsidRPr="00903818" w14:paraId="643D9E0F" w14:textId="77777777" w:rsidTr="00C63777">
        <w:trPr>
          <w:trHeight w:val="852"/>
          <w:jc w:val="center"/>
        </w:trPr>
        <w:tc>
          <w:tcPr>
            <w:tcW w:w="5000" w:type="pct"/>
            <w:vAlign w:val="center"/>
          </w:tcPr>
          <w:p w14:paraId="643D9E0E" w14:textId="6BE07864" w:rsidR="00C63777" w:rsidRPr="00903818" w:rsidRDefault="00903818" w:rsidP="00C63777">
            <w:pPr>
              <w:jc w:val="center"/>
              <w:rPr>
                <w:rFonts w:ascii="Times New Roman" w:hAnsi="Times New Roman"/>
                <w:b/>
                <w:color w:val="C2B000"/>
                <w:sz w:val="24"/>
                <w:szCs w:val="24"/>
              </w:rPr>
            </w:pPr>
            <w:r w:rsidRPr="00903818">
              <w:rPr>
                <w:rFonts w:ascii="Times New Roman" w:hAnsi="Times New Roman"/>
                <w:b/>
                <w:sz w:val="24"/>
                <w:szCs w:val="24"/>
              </w:rPr>
              <w:t>WARUNKI UBEZPIECZENIA</w:t>
            </w:r>
          </w:p>
        </w:tc>
      </w:tr>
    </w:tbl>
    <w:p w14:paraId="643D9E11" w14:textId="77777777" w:rsidR="00C63777" w:rsidRPr="00903818" w:rsidRDefault="00C63777" w:rsidP="00C63777">
      <w:pPr>
        <w:rPr>
          <w:rFonts w:ascii="Times New Roman" w:hAnsi="Times New Roman"/>
          <w:sz w:val="24"/>
          <w:szCs w:val="24"/>
        </w:rPr>
      </w:pPr>
    </w:p>
    <w:p w14:paraId="643D9E12" w14:textId="77777777" w:rsidR="00C63777" w:rsidRPr="00903818" w:rsidRDefault="00C63777" w:rsidP="00C63777">
      <w:pPr>
        <w:spacing w:line="240" w:lineRule="auto"/>
        <w:jc w:val="left"/>
        <w:rPr>
          <w:rFonts w:ascii="Times New Roman" w:hAnsi="Times New Roman"/>
          <w:b/>
          <w:sz w:val="24"/>
          <w:szCs w:val="24"/>
        </w:rPr>
      </w:pPr>
      <w:r w:rsidRPr="00903818">
        <w:rPr>
          <w:rFonts w:ascii="Times New Roman" w:hAnsi="Times New Roman"/>
          <w:b/>
          <w:sz w:val="24"/>
          <w:szCs w:val="24"/>
        </w:rPr>
        <w:t>SPIS INFORMACJI</w:t>
      </w:r>
    </w:p>
    <w:p w14:paraId="643D9E13" w14:textId="77777777" w:rsidR="00C63777" w:rsidRPr="00903818" w:rsidRDefault="00C63777" w:rsidP="00C63777">
      <w:pPr>
        <w:rPr>
          <w:rFonts w:ascii="Times New Roman" w:hAnsi="Times New Roman"/>
          <w:i/>
          <w:sz w:val="24"/>
          <w:szCs w:val="24"/>
        </w:rPr>
      </w:pPr>
    </w:p>
    <w:p w14:paraId="2887D266" w14:textId="35DE88CA" w:rsidR="00B1561C" w:rsidRPr="00B1561C" w:rsidRDefault="00C63777">
      <w:pPr>
        <w:pStyle w:val="Spistreci2"/>
        <w:rPr>
          <w:rFonts w:ascii="Times New Roman" w:eastAsiaTheme="minorEastAsia" w:hAnsi="Times New Roman"/>
          <w:sz w:val="24"/>
          <w:szCs w:val="24"/>
          <w:lang w:eastAsia="pl-PL"/>
        </w:rPr>
      </w:pPr>
      <w:r w:rsidRPr="00903818">
        <w:rPr>
          <w:rFonts w:ascii="Times New Roman" w:hAnsi="Times New Roman"/>
          <w:i/>
          <w:sz w:val="24"/>
          <w:szCs w:val="24"/>
        </w:rPr>
        <w:fldChar w:fldCharType="begin"/>
      </w:r>
      <w:r w:rsidRPr="00903818">
        <w:rPr>
          <w:rFonts w:ascii="Times New Roman" w:hAnsi="Times New Roman"/>
          <w:i/>
          <w:sz w:val="24"/>
          <w:szCs w:val="24"/>
        </w:rPr>
        <w:instrText xml:space="preserve"> TOC \o "1-3" \h \z \u </w:instrText>
      </w:r>
      <w:r w:rsidRPr="00903818">
        <w:rPr>
          <w:rFonts w:ascii="Times New Roman" w:hAnsi="Times New Roman"/>
          <w:i/>
          <w:sz w:val="24"/>
          <w:szCs w:val="24"/>
        </w:rPr>
        <w:fldChar w:fldCharType="separate"/>
      </w:r>
      <w:hyperlink w:anchor="_Toc90895833" w:history="1">
        <w:r w:rsidR="00B1561C" w:rsidRPr="00B1561C">
          <w:rPr>
            <w:rStyle w:val="Hipercze"/>
            <w:rFonts w:ascii="Times New Roman" w:hAnsi="Times New Roman"/>
            <w:sz w:val="22"/>
            <w:szCs w:val="24"/>
          </w:rPr>
          <w:t>1.</w:t>
        </w:r>
        <w:r w:rsidR="00B1561C" w:rsidRPr="00B1561C">
          <w:rPr>
            <w:rFonts w:ascii="Times New Roman" w:eastAsiaTheme="minorEastAsia" w:hAnsi="Times New Roman"/>
            <w:sz w:val="24"/>
            <w:szCs w:val="24"/>
            <w:lang w:eastAsia="pl-PL"/>
          </w:rPr>
          <w:tab/>
        </w:r>
        <w:r w:rsidR="00B1561C" w:rsidRPr="00B1561C">
          <w:rPr>
            <w:rStyle w:val="Hipercze"/>
            <w:rFonts w:ascii="Times New Roman" w:hAnsi="Times New Roman"/>
            <w:sz w:val="22"/>
            <w:szCs w:val="24"/>
          </w:rPr>
          <w:t>Założenia ogólne</w:t>
        </w:r>
        <w:r w:rsidR="00B1561C" w:rsidRPr="00B1561C">
          <w:rPr>
            <w:rFonts w:ascii="Times New Roman" w:hAnsi="Times New Roman"/>
            <w:webHidden/>
            <w:sz w:val="22"/>
            <w:szCs w:val="24"/>
          </w:rPr>
          <w:tab/>
        </w:r>
        <w:r w:rsidR="00B1561C" w:rsidRPr="00B1561C">
          <w:rPr>
            <w:rFonts w:ascii="Times New Roman" w:hAnsi="Times New Roman"/>
            <w:webHidden/>
            <w:sz w:val="22"/>
            <w:szCs w:val="24"/>
          </w:rPr>
          <w:fldChar w:fldCharType="begin"/>
        </w:r>
        <w:r w:rsidR="00B1561C" w:rsidRPr="00B1561C">
          <w:rPr>
            <w:rFonts w:ascii="Times New Roman" w:hAnsi="Times New Roman"/>
            <w:webHidden/>
            <w:sz w:val="22"/>
            <w:szCs w:val="24"/>
          </w:rPr>
          <w:instrText xml:space="preserve"> PAGEREF _Toc90895833 \h </w:instrText>
        </w:r>
        <w:r w:rsidR="00B1561C" w:rsidRPr="00B1561C">
          <w:rPr>
            <w:rFonts w:ascii="Times New Roman" w:hAnsi="Times New Roman"/>
            <w:webHidden/>
            <w:sz w:val="22"/>
            <w:szCs w:val="24"/>
          </w:rPr>
        </w:r>
        <w:r w:rsidR="00B1561C" w:rsidRPr="00B1561C">
          <w:rPr>
            <w:rFonts w:ascii="Times New Roman" w:hAnsi="Times New Roman"/>
            <w:webHidden/>
            <w:sz w:val="22"/>
            <w:szCs w:val="24"/>
          </w:rPr>
          <w:fldChar w:fldCharType="separate"/>
        </w:r>
        <w:r w:rsidR="00B1561C" w:rsidRPr="00B1561C">
          <w:rPr>
            <w:rFonts w:ascii="Times New Roman" w:hAnsi="Times New Roman"/>
            <w:webHidden/>
            <w:sz w:val="22"/>
            <w:szCs w:val="24"/>
          </w:rPr>
          <w:t>2</w:t>
        </w:r>
        <w:r w:rsidR="00B1561C" w:rsidRPr="00B1561C">
          <w:rPr>
            <w:rFonts w:ascii="Times New Roman" w:hAnsi="Times New Roman"/>
            <w:webHidden/>
            <w:sz w:val="22"/>
            <w:szCs w:val="24"/>
          </w:rPr>
          <w:fldChar w:fldCharType="end"/>
        </w:r>
      </w:hyperlink>
    </w:p>
    <w:p w14:paraId="7D9F5F1A" w14:textId="00E7ECCC" w:rsidR="00B1561C" w:rsidRPr="00B1561C" w:rsidRDefault="001953E9">
      <w:pPr>
        <w:pStyle w:val="Spistreci2"/>
        <w:rPr>
          <w:rFonts w:ascii="Times New Roman" w:eastAsiaTheme="minorEastAsia" w:hAnsi="Times New Roman"/>
          <w:sz w:val="24"/>
          <w:szCs w:val="24"/>
          <w:lang w:eastAsia="pl-PL"/>
        </w:rPr>
      </w:pPr>
      <w:hyperlink w:anchor="_Toc90895834" w:history="1">
        <w:r w:rsidR="00B1561C" w:rsidRPr="00B1561C">
          <w:rPr>
            <w:rStyle w:val="Hipercze"/>
            <w:rFonts w:ascii="Times New Roman" w:hAnsi="Times New Roman"/>
            <w:sz w:val="22"/>
            <w:szCs w:val="24"/>
          </w:rPr>
          <w:t>2.</w:t>
        </w:r>
        <w:r w:rsidR="00B1561C" w:rsidRPr="00B1561C">
          <w:rPr>
            <w:rFonts w:ascii="Times New Roman" w:eastAsiaTheme="minorEastAsia" w:hAnsi="Times New Roman"/>
            <w:sz w:val="24"/>
            <w:szCs w:val="24"/>
            <w:lang w:eastAsia="pl-PL"/>
          </w:rPr>
          <w:tab/>
        </w:r>
        <w:r w:rsidR="00B1561C" w:rsidRPr="00B1561C">
          <w:rPr>
            <w:rStyle w:val="Hipercze"/>
            <w:rFonts w:ascii="Times New Roman" w:hAnsi="Times New Roman"/>
            <w:sz w:val="22"/>
            <w:szCs w:val="24"/>
          </w:rPr>
          <w:t>Założenia dotyczące zgłaszania szkód i ich likwidacji</w:t>
        </w:r>
        <w:r w:rsidR="00B1561C" w:rsidRPr="00B1561C">
          <w:rPr>
            <w:rFonts w:ascii="Times New Roman" w:hAnsi="Times New Roman"/>
            <w:webHidden/>
            <w:sz w:val="22"/>
            <w:szCs w:val="24"/>
          </w:rPr>
          <w:tab/>
        </w:r>
        <w:r w:rsidR="00B1561C" w:rsidRPr="00B1561C">
          <w:rPr>
            <w:rFonts w:ascii="Times New Roman" w:hAnsi="Times New Roman"/>
            <w:webHidden/>
            <w:sz w:val="22"/>
            <w:szCs w:val="24"/>
          </w:rPr>
          <w:fldChar w:fldCharType="begin"/>
        </w:r>
        <w:r w:rsidR="00B1561C" w:rsidRPr="00B1561C">
          <w:rPr>
            <w:rFonts w:ascii="Times New Roman" w:hAnsi="Times New Roman"/>
            <w:webHidden/>
            <w:sz w:val="22"/>
            <w:szCs w:val="24"/>
          </w:rPr>
          <w:instrText xml:space="preserve"> PAGEREF _Toc90895834 \h </w:instrText>
        </w:r>
        <w:r w:rsidR="00B1561C" w:rsidRPr="00B1561C">
          <w:rPr>
            <w:rFonts w:ascii="Times New Roman" w:hAnsi="Times New Roman"/>
            <w:webHidden/>
            <w:sz w:val="22"/>
            <w:szCs w:val="24"/>
          </w:rPr>
        </w:r>
        <w:r w:rsidR="00B1561C" w:rsidRPr="00B1561C">
          <w:rPr>
            <w:rFonts w:ascii="Times New Roman" w:hAnsi="Times New Roman"/>
            <w:webHidden/>
            <w:sz w:val="22"/>
            <w:szCs w:val="24"/>
          </w:rPr>
          <w:fldChar w:fldCharType="separate"/>
        </w:r>
        <w:r w:rsidR="00B1561C" w:rsidRPr="00B1561C">
          <w:rPr>
            <w:rFonts w:ascii="Times New Roman" w:hAnsi="Times New Roman"/>
            <w:webHidden/>
            <w:sz w:val="22"/>
            <w:szCs w:val="24"/>
          </w:rPr>
          <w:t>3</w:t>
        </w:r>
        <w:r w:rsidR="00B1561C" w:rsidRPr="00B1561C">
          <w:rPr>
            <w:rFonts w:ascii="Times New Roman" w:hAnsi="Times New Roman"/>
            <w:webHidden/>
            <w:sz w:val="22"/>
            <w:szCs w:val="24"/>
          </w:rPr>
          <w:fldChar w:fldCharType="end"/>
        </w:r>
      </w:hyperlink>
    </w:p>
    <w:p w14:paraId="661076A8" w14:textId="5D0739B0" w:rsidR="00B1561C" w:rsidRPr="00B1561C" w:rsidRDefault="001953E9">
      <w:pPr>
        <w:pStyle w:val="Spistreci2"/>
        <w:rPr>
          <w:rFonts w:ascii="Times New Roman" w:eastAsiaTheme="minorEastAsia" w:hAnsi="Times New Roman"/>
          <w:sz w:val="24"/>
          <w:szCs w:val="24"/>
          <w:lang w:eastAsia="pl-PL"/>
        </w:rPr>
      </w:pPr>
      <w:hyperlink w:anchor="_Toc90895835" w:history="1">
        <w:r w:rsidR="00B1561C" w:rsidRPr="00B1561C">
          <w:rPr>
            <w:rStyle w:val="Hipercze"/>
            <w:rFonts w:ascii="Times New Roman" w:hAnsi="Times New Roman"/>
            <w:sz w:val="22"/>
            <w:szCs w:val="24"/>
          </w:rPr>
          <w:t>3.</w:t>
        </w:r>
        <w:r w:rsidR="00B1561C" w:rsidRPr="00B1561C">
          <w:rPr>
            <w:rFonts w:ascii="Times New Roman" w:eastAsiaTheme="minorEastAsia" w:hAnsi="Times New Roman"/>
            <w:sz w:val="24"/>
            <w:szCs w:val="24"/>
            <w:lang w:eastAsia="pl-PL"/>
          </w:rPr>
          <w:tab/>
        </w:r>
        <w:r w:rsidR="00B1561C" w:rsidRPr="00B1561C">
          <w:rPr>
            <w:rStyle w:val="Hipercze"/>
            <w:rFonts w:ascii="Times New Roman" w:hAnsi="Times New Roman"/>
            <w:sz w:val="22"/>
            <w:szCs w:val="24"/>
          </w:rPr>
          <w:t>Definicje mające zastosowanie w opisie przedmiotu zamówienia</w:t>
        </w:r>
        <w:r w:rsidR="00B1561C" w:rsidRPr="00B1561C">
          <w:rPr>
            <w:rFonts w:ascii="Times New Roman" w:hAnsi="Times New Roman"/>
            <w:webHidden/>
            <w:sz w:val="22"/>
            <w:szCs w:val="24"/>
          </w:rPr>
          <w:tab/>
        </w:r>
        <w:r w:rsidR="00B1561C" w:rsidRPr="00B1561C">
          <w:rPr>
            <w:rFonts w:ascii="Times New Roman" w:hAnsi="Times New Roman"/>
            <w:webHidden/>
            <w:sz w:val="22"/>
            <w:szCs w:val="24"/>
          </w:rPr>
          <w:fldChar w:fldCharType="begin"/>
        </w:r>
        <w:r w:rsidR="00B1561C" w:rsidRPr="00B1561C">
          <w:rPr>
            <w:rFonts w:ascii="Times New Roman" w:hAnsi="Times New Roman"/>
            <w:webHidden/>
            <w:sz w:val="22"/>
            <w:szCs w:val="24"/>
          </w:rPr>
          <w:instrText xml:space="preserve"> PAGEREF _Toc90895835 \h </w:instrText>
        </w:r>
        <w:r w:rsidR="00B1561C" w:rsidRPr="00B1561C">
          <w:rPr>
            <w:rFonts w:ascii="Times New Roman" w:hAnsi="Times New Roman"/>
            <w:webHidden/>
            <w:sz w:val="22"/>
            <w:szCs w:val="24"/>
          </w:rPr>
        </w:r>
        <w:r w:rsidR="00B1561C" w:rsidRPr="00B1561C">
          <w:rPr>
            <w:rFonts w:ascii="Times New Roman" w:hAnsi="Times New Roman"/>
            <w:webHidden/>
            <w:sz w:val="22"/>
            <w:szCs w:val="24"/>
          </w:rPr>
          <w:fldChar w:fldCharType="separate"/>
        </w:r>
        <w:r w:rsidR="00B1561C" w:rsidRPr="00B1561C">
          <w:rPr>
            <w:rFonts w:ascii="Times New Roman" w:hAnsi="Times New Roman"/>
            <w:webHidden/>
            <w:sz w:val="22"/>
            <w:szCs w:val="24"/>
          </w:rPr>
          <w:t>4</w:t>
        </w:r>
        <w:r w:rsidR="00B1561C" w:rsidRPr="00B1561C">
          <w:rPr>
            <w:rFonts w:ascii="Times New Roman" w:hAnsi="Times New Roman"/>
            <w:webHidden/>
            <w:sz w:val="22"/>
            <w:szCs w:val="24"/>
          </w:rPr>
          <w:fldChar w:fldCharType="end"/>
        </w:r>
      </w:hyperlink>
    </w:p>
    <w:p w14:paraId="20A501F2" w14:textId="6F834E87" w:rsidR="00B1561C" w:rsidRPr="00B1561C" w:rsidRDefault="001953E9">
      <w:pPr>
        <w:pStyle w:val="Spistreci2"/>
        <w:rPr>
          <w:rFonts w:ascii="Times New Roman" w:eastAsiaTheme="minorEastAsia" w:hAnsi="Times New Roman"/>
          <w:sz w:val="24"/>
          <w:szCs w:val="24"/>
          <w:lang w:eastAsia="pl-PL"/>
        </w:rPr>
      </w:pPr>
      <w:hyperlink w:anchor="_Toc90895836" w:history="1">
        <w:r w:rsidR="00B1561C" w:rsidRPr="00B1561C">
          <w:rPr>
            <w:rStyle w:val="Hipercze"/>
            <w:rFonts w:ascii="Times New Roman" w:hAnsi="Times New Roman"/>
            <w:sz w:val="22"/>
            <w:szCs w:val="24"/>
          </w:rPr>
          <w:t>4.</w:t>
        </w:r>
        <w:r w:rsidR="00B1561C" w:rsidRPr="00B1561C">
          <w:rPr>
            <w:rFonts w:ascii="Times New Roman" w:eastAsiaTheme="minorEastAsia" w:hAnsi="Times New Roman"/>
            <w:sz w:val="24"/>
            <w:szCs w:val="24"/>
            <w:lang w:eastAsia="pl-PL"/>
          </w:rPr>
          <w:tab/>
        </w:r>
        <w:r w:rsidR="00B1561C" w:rsidRPr="00B1561C">
          <w:rPr>
            <w:rStyle w:val="Hipercze"/>
            <w:rFonts w:ascii="Times New Roman" w:hAnsi="Times New Roman"/>
            <w:sz w:val="22"/>
            <w:szCs w:val="24"/>
          </w:rPr>
          <w:t>Informacje o Zamawiającym</w:t>
        </w:r>
        <w:r w:rsidR="00B1561C" w:rsidRPr="00B1561C">
          <w:rPr>
            <w:rFonts w:ascii="Times New Roman" w:hAnsi="Times New Roman"/>
            <w:webHidden/>
            <w:sz w:val="22"/>
            <w:szCs w:val="24"/>
          </w:rPr>
          <w:tab/>
        </w:r>
        <w:r w:rsidR="00B1561C" w:rsidRPr="00B1561C">
          <w:rPr>
            <w:rFonts w:ascii="Times New Roman" w:hAnsi="Times New Roman"/>
            <w:webHidden/>
            <w:sz w:val="22"/>
            <w:szCs w:val="24"/>
          </w:rPr>
          <w:fldChar w:fldCharType="begin"/>
        </w:r>
        <w:r w:rsidR="00B1561C" w:rsidRPr="00B1561C">
          <w:rPr>
            <w:rFonts w:ascii="Times New Roman" w:hAnsi="Times New Roman"/>
            <w:webHidden/>
            <w:sz w:val="22"/>
            <w:szCs w:val="24"/>
          </w:rPr>
          <w:instrText xml:space="preserve"> PAGEREF _Toc90895836 \h </w:instrText>
        </w:r>
        <w:r w:rsidR="00B1561C" w:rsidRPr="00B1561C">
          <w:rPr>
            <w:rFonts w:ascii="Times New Roman" w:hAnsi="Times New Roman"/>
            <w:webHidden/>
            <w:sz w:val="22"/>
            <w:szCs w:val="24"/>
          </w:rPr>
        </w:r>
        <w:r w:rsidR="00B1561C" w:rsidRPr="00B1561C">
          <w:rPr>
            <w:rFonts w:ascii="Times New Roman" w:hAnsi="Times New Roman"/>
            <w:webHidden/>
            <w:sz w:val="22"/>
            <w:szCs w:val="24"/>
          </w:rPr>
          <w:fldChar w:fldCharType="separate"/>
        </w:r>
        <w:r w:rsidR="00B1561C" w:rsidRPr="00B1561C">
          <w:rPr>
            <w:rFonts w:ascii="Times New Roman" w:hAnsi="Times New Roman"/>
            <w:webHidden/>
            <w:sz w:val="22"/>
            <w:szCs w:val="24"/>
          </w:rPr>
          <w:t>7</w:t>
        </w:r>
        <w:r w:rsidR="00B1561C" w:rsidRPr="00B1561C">
          <w:rPr>
            <w:rFonts w:ascii="Times New Roman" w:hAnsi="Times New Roman"/>
            <w:webHidden/>
            <w:sz w:val="22"/>
            <w:szCs w:val="24"/>
          </w:rPr>
          <w:fldChar w:fldCharType="end"/>
        </w:r>
      </w:hyperlink>
    </w:p>
    <w:p w14:paraId="75485E81" w14:textId="0E240CFA" w:rsidR="00B1561C" w:rsidRPr="00B1561C" w:rsidRDefault="001953E9">
      <w:pPr>
        <w:pStyle w:val="Spistreci2"/>
        <w:rPr>
          <w:rFonts w:ascii="Times New Roman" w:eastAsiaTheme="minorEastAsia" w:hAnsi="Times New Roman"/>
          <w:sz w:val="24"/>
          <w:szCs w:val="24"/>
          <w:lang w:eastAsia="pl-PL"/>
        </w:rPr>
      </w:pPr>
      <w:hyperlink w:anchor="_Toc90895837" w:history="1">
        <w:r w:rsidR="00B1561C" w:rsidRPr="00B1561C">
          <w:rPr>
            <w:rStyle w:val="Hipercze"/>
            <w:rFonts w:ascii="Times New Roman" w:hAnsi="Times New Roman"/>
            <w:sz w:val="22"/>
            <w:szCs w:val="24"/>
          </w:rPr>
          <w:t>1.</w:t>
        </w:r>
        <w:r w:rsidR="00B1561C" w:rsidRPr="00B1561C">
          <w:rPr>
            <w:rFonts w:ascii="Times New Roman" w:eastAsiaTheme="minorEastAsia" w:hAnsi="Times New Roman"/>
            <w:sz w:val="24"/>
            <w:szCs w:val="24"/>
            <w:lang w:eastAsia="pl-PL"/>
          </w:rPr>
          <w:tab/>
        </w:r>
        <w:r w:rsidR="00B1561C" w:rsidRPr="00B1561C">
          <w:rPr>
            <w:rStyle w:val="Hipercze"/>
            <w:rFonts w:ascii="Times New Roman" w:hAnsi="Times New Roman"/>
            <w:sz w:val="22"/>
            <w:szCs w:val="24"/>
          </w:rPr>
          <w:t>ZAŁOŻENIA OGÓLNE</w:t>
        </w:r>
        <w:r w:rsidR="00B1561C" w:rsidRPr="00B1561C">
          <w:rPr>
            <w:rFonts w:ascii="Times New Roman" w:hAnsi="Times New Roman"/>
            <w:webHidden/>
            <w:sz w:val="22"/>
            <w:szCs w:val="24"/>
          </w:rPr>
          <w:tab/>
        </w:r>
        <w:r w:rsidR="00B1561C" w:rsidRPr="00B1561C">
          <w:rPr>
            <w:rFonts w:ascii="Times New Roman" w:hAnsi="Times New Roman"/>
            <w:webHidden/>
            <w:sz w:val="22"/>
            <w:szCs w:val="24"/>
          </w:rPr>
          <w:fldChar w:fldCharType="begin"/>
        </w:r>
        <w:r w:rsidR="00B1561C" w:rsidRPr="00B1561C">
          <w:rPr>
            <w:rFonts w:ascii="Times New Roman" w:hAnsi="Times New Roman"/>
            <w:webHidden/>
            <w:sz w:val="22"/>
            <w:szCs w:val="24"/>
          </w:rPr>
          <w:instrText xml:space="preserve"> PAGEREF _Toc90895837 \h </w:instrText>
        </w:r>
        <w:r w:rsidR="00B1561C" w:rsidRPr="00B1561C">
          <w:rPr>
            <w:rFonts w:ascii="Times New Roman" w:hAnsi="Times New Roman"/>
            <w:webHidden/>
            <w:sz w:val="22"/>
            <w:szCs w:val="24"/>
          </w:rPr>
        </w:r>
        <w:r w:rsidR="00B1561C" w:rsidRPr="00B1561C">
          <w:rPr>
            <w:rFonts w:ascii="Times New Roman" w:hAnsi="Times New Roman"/>
            <w:webHidden/>
            <w:sz w:val="22"/>
            <w:szCs w:val="24"/>
          </w:rPr>
          <w:fldChar w:fldCharType="separate"/>
        </w:r>
        <w:r w:rsidR="00B1561C" w:rsidRPr="00B1561C">
          <w:rPr>
            <w:rFonts w:ascii="Times New Roman" w:hAnsi="Times New Roman"/>
            <w:webHidden/>
            <w:sz w:val="22"/>
            <w:szCs w:val="24"/>
          </w:rPr>
          <w:t>8</w:t>
        </w:r>
        <w:r w:rsidR="00B1561C" w:rsidRPr="00B1561C">
          <w:rPr>
            <w:rFonts w:ascii="Times New Roman" w:hAnsi="Times New Roman"/>
            <w:webHidden/>
            <w:sz w:val="22"/>
            <w:szCs w:val="24"/>
          </w:rPr>
          <w:fldChar w:fldCharType="end"/>
        </w:r>
      </w:hyperlink>
    </w:p>
    <w:p w14:paraId="745E608A" w14:textId="151434FE" w:rsidR="00B1561C" w:rsidRPr="00B1561C" w:rsidRDefault="001953E9">
      <w:pPr>
        <w:pStyle w:val="Spistreci2"/>
        <w:rPr>
          <w:rFonts w:ascii="Times New Roman" w:eastAsiaTheme="minorEastAsia" w:hAnsi="Times New Roman"/>
          <w:sz w:val="24"/>
          <w:szCs w:val="24"/>
          <w:lang w:eastAsia="pl-PL"/>
        </w:rPr>
      </w:pPr>
      <w:hyperlink w:anchor="_Toc90895838" w:history="1">
        <w:r w:rsidR="00B1561C" w:rsidRPr="00B1561C">
          <w:rPr>
            <w:rStyle w:val="Hipercze"/>
            <w:rFonts w:ascii="Times New Roman" w:hAnsi="Times New Roman"/>
            <w:sz w:val="22"/>
            <w:szCs w:val="24"/>
          </w:rPr>
          <w:t>2.</w:t>
        </w:r>
        <w:r w:rsidR="00B1561C" w:rsidRPr="00B1561C">
          <w:rPr>
            <w:rFonts w:ascii="Times New Roman" w:eastAsiaTheme="minorEastAsia" w:hAnsi="Times New Roman"/>
            <w:sz w:val="24"/>
            <w:szCs w:val="24"/>
            <w:lang w:eastAsia="pl-PL"/>
          </w:rPr>
          <w:tab/>
        </w:r>
        <w:r w:rsidR="00B1561C" w:rsidRPr="00B1561C">
          <w:rPr>
            <w:rStyle w:val="Hipercze"/>
            <w:rFonts w:ascii="Times New Roman" w:hAnsi="Times New Roman"/>
            <w:sz w:val="22"/>
            <w:szCs w:val="24"/>
          </w:rPr>
          <w:t>Ubezpieczenie Odpowiedzialności Cywilnej Posiadaczy Pojazdów Mechanicznych (OCPPM)</w:t>
        </w:r>
        <w:r w:rsidR="00B1561C" w:rsidRPr="00B1561C">
          <w:rPr>
            <w:rFonts w:ascii="Times New Roman" w:hAnsi="Times New Roman"/>
            <w:webHidden/>
            <w:sz w:val="22"/>
            <w:szCs w:val="24"/>
          </w:rPr>
          <w:tab/>
        </w:r>
        <w:r w:rsidR="00B1561C" w:rsidRPr="00B1561C">
          <w:rPr>
            <w:rFonts w:ascii="Times New Roman" w:hAnsi="Times New Roman"/>
            <w:webHidden/>
            <w:sz w:val="22"/>
            <w:szCs w:val="24"/>
          </w:rPr>
          <w:fldChar w:fldCharType="begin"/>
        </w:r>
        <w:r w:rsidR="00B1561C" w:rsidRPr="00B1561C">
          <w:rPr>
            <w:rFonts w:ascii="Times New Roman" w:hAnsi="Times New Roman"/>
            <w:webHidden/>
            <w:sz w:val="22"/>
            <w:szCs w:val="24"/>
          </w:rPr>
          <w:instrText xml:space="preserve"> PAGEREF _Toc90895838 \h </w:instrText>
        </w:r>
        <w:r w:rsidR="00B1561C" w:rsidRPr="00B1561C">
          <w:rPr>
            <w:rFonts w:ascii="Times New Roman" w:hAnsi="Times New Roman"/>
            <w:webHidden/>
            <w:sz w:val="22"/>
            <w:szCs w:val="24"/>
          </w:rPr>
        </w:r>
        <w:r w:rsidR="00B1561C" w:rsidRPr="00B1561C">
          <w:rPr>
            <w:rFonts w:ascii="Times New Roman" w:hAnsi="Times New Roman"/>
            <w:webHidden/>
            <w:sz w:val="22"/>
            <w:szCs w:val="24"/>
          </w:rPr>
          <w:fldChar w:fldCharType="separate"/>
        </w:r>
        <w:r w:rsidR="00B1561C" w:rsidRPr="00B1561C">
          <w:rPr>
            <w:rFonts w:ascii="Times New Roman" w:hAnsi="Times New Roman"/>
            <w:webHidden/>
            <w:sz w:val="22"/>
            <w:szCs w:val="24"/>
          </w:rPr>
          <w:t>9</w:t>
        </w:r>
        <w:r w:rsidR="00B1561C" w:rsidRPr="00B1561C">
          <w:rPr>
            <w:rFonts w:ascii="Times New Roman" w:hAnsi="Times New Roman"/>
            <w:webHidden/>
            <w:sz w:val="22"/>
            <w:szCs w:val="24"/>
          </w:rPr>
          <w:fldChar w:fldCharType="end"/>
        </w:r>
      </w:hyperlink>
    </w:p>
    <w:p w14:paraId="63AA7AB4" w14:textId="0154D435" w:rsidR="00B1561C" w:rsidRPr="00B1561C" w:rsidRDefault="001953E9">
      <w:pPr>
        <w:pStyle w:val="Spistreci2"/>
        <w:rPr>
          <w:rFonts w:ascii="Times New Roman" w:eastAsiaTheme="minorEastAsia" w:hAnsi="Times New Roman"/>
          <w:sz w:val="24"/>
          <w:szCs w:val="24"/>
          <w:lang w:eastAsia="pl-PL"/>
        </w:rPr>
      </w:pPr>
      <w:hyperlink w:anchor="_Toc90895839" w:history="1">
        <w:r w:rsidR="00B1561C" w:rsidRPr="00B1561C">
          <w:rPr>
            <w:rStyle w:val="Hipercze"/>
            <w:rFonts w:ascii="Times New Roman" w:hAnsi="Times New Roman"/>
            <w:sz w:val="22"/>
            <w:szCs w:val="24"/>
          </w:rPr>
          <w:t>3.</w:t>
        </w:r>
        <w:r w:rsidR="00B1561C" w:rsidRPr="00B1561C">
          <w:rPr>
            <w:rFonts w:ascii="Times New Roman" w:eastAsiaTheme="minorEastAsia" w:hAnsi="Times New Roman"/>
            <w:sz w:val="24"/>
            <w:szCs w:val="24"/>
            <w:lang w:eastAsia="pl-PL"/>
          </w:rPr>
          <w:tab/>
        </w:r>
        <w:r w:rsidR="00B1561C" w:rsidRPr="00B1561C">
          <w:rPr>
            <w:rStyle w:val="Hipercze"/>
            <w:rFonts w:ascii="Times New Roman" w:hAnsi="Times New Roman"/>
            <w:sz w:val="22"/>
            <w:szCs w:val="24"/>
          </w:rPr>
          <w:t>Ubezpieczenie Auto Casco (AC)</w:t>
        </w:r>
        <w:r w:rsidR="00B1561C" w:rsidRPr="00B1561C">
          <w:rPr>
            <w:rFonts w:ascii="Times New Roman" w:hAnsi="Times New Roman"/>
            <w:webHidden/>
            <w:sz w:val="22"/>
            <w:szCs w:val="24"/>
          </w:rPr>
          <w:tab/>
        </w:r>
        <w:r w:rsidR="00B1561C" w:rsidRPr="00B1561C">
          <w:rPr>
            <w:rFonts w:ascii="Times New Roman" w:hAnsi="Times New Roman"/>
            <w:webHidden/>
            <w:sz w:val="22"/>
            <w:szCs w:val="24"/>
          </w:rPr>
          <w:fldChar w:fldCharType="begin"/>
        </w:r>
        <w:r w:rsidR="00B1561C" w:rsidRPr="00B1561C">
          <w:rPr>
            <w:rFonts w:ascii="Times New Roman" w:hAnsi="Times New Roman"/>
            <w:webHidden/>
            <w:sz w:val="22"/>
            <w:szCs w:val="24"/>
          </w:rPr>
          <w:instrText xml:space="preserve"> PAGEREF _Toc90895839 \h </w:instrText>
        </w:r>
        <w:r w:rsidR="00B1561C" w:rsidRPr="00B1561C">
          <w:rPr>
            <w:rFonts w:ascii="Times New Roman" w:hAnsi="Times New Roman"/>
            <w:webHidden/>
            <w:sz w:val="22"/>
            <w:szCs w:val="24"/>
          </w:rPr>
        </w:r>
        <w:r w:rsidR="00B1561C" w:rsidRPr="00B1561C">
          <w:rPr>
            <w:rFonts w:ascii="Times New Roman" w:hAnsi="Times New Roman"/>
            <w:webHidden/>
            <w:sz w:val="22"/>
            <w:szCs w:val="24"/>
          </w:rPr>
          <w:fldChar w:fldCharType="separate"/>
        </w:r>
        <w:r w:rsidR="00B1561C" w:rsidRPr="00B1561C">
          <w:rPr>
            <w:rFonts w:ascii="Times New Roman" w:hAnsi="Times New Roman"/>
            <w:webHidden/>
            <w:sz w:val="22"/>
            <w:szCs w:val="24"/>
          </w:rPr>
          <w:t>9</w:t>
        </w:r>
        <w:r w:rsidR="00B1561C" w:rsidRPr="00B1561C">
          <w:rPr>
            <w:rFonts w:ascii="Times New Roman" w:hAnsi="Times New Roman"/>
            <w:webHidden/>
            <w:sz w:val="22"/>
            <w:szCs w:val="24"/>
          </w:rPr>
          <w:fldChar w:fldCharType="end"/>
        </w:r>
      </w:hyperlink>
    </w:p>
    <w:p w14:paraId="1E322CE0" w14:textId="43B556A9" w:rsidR="00B1561C" w:rsidRPr="00B1561C" w:rsidRDefault="001953E9">
      <w:pPr>
        <w:pStyle w:val="Spistreci2"/>
        <w:rPr>
          <w:rFonts w:ascii="Times New Roman" w:eastAsiaTheme="minorEastAsia" w:hAnsi="Times New Roman"/>
          <w:sz w:val="24"/>
          <w:szCs w:val="24"/>
          <w:lang w:eastAsia="pl-PL"/>
        </w:rPr>
      </w:pPr>
      <w:hyperlink w:anchor="_Toc90895840" w:history="1">
        <w:r w:rsidR="00B1561C" w:rsidRPr="00B1561C">
          <w:rPr>
            <w:rStyle w:val="Hipercze"/>
            <w:rFonts w:ascii="Times New Roman" w:hAnsi="Times New Roman"/>
            <w:sz w:val="22"/>
            <w:szCs w:val="24"/>
          </w:rPr>
          <w:t>4.</w:t>
        </w:r>
        <w:r w:rsidR="00B1561C" w:rsidRPr="00B1561C">
          <w:rPr>
            <w:rFonts w:ascii="Times New Roman" w:eastAsiaTheme="minorEastAsia" w:hAnsi="Times New Roman"/>
            <w:sz w:val="24"/>
            <w:szCs w:val="24"/>
            <w:lang w:eastAsia="pl-PL"/>
          </w:rPr>
          <w:tab/>
        </w:r>
        <w:r w:rsidR="00B1561C" w:rsidRPr="00B1561C">
          <w:rPr>
            <w:rStyle w:val="Hipercze"/>
            <w:rFonts w:ascii="Times New Roman" w:hAnsi="Times New Roman"/>
            <w:sz w:val="22"/>
            <w:szCs w:val="24"/>
          </w:rPr>
          <w:t>Ubezpieczenie Następstw Nieszczęśliwych Wypadków kierowcy  i pasażerów (NNW)</w:t>
        </w:r>
        <w:r w:rsidR="00B1561C" w:rsidRPr="00B1561C">
          <w:rPr>
            <w:rFonts w:ascii="Times New Roman" w:hAnsi="Times New Roman"/>
            <w:webHidden/>
            <w:sz w:val="22"/>
            <w:szCs w:val="24"/>
          </w:rPr>
          <w:tab/>
        </w:r>
        <w:r w:rsidR="00B1561C" w:rsidRPr="00B1561C">
          <w:rPr>
            <w:rFonts w:ascii="Times New Roman" w:hAnsi="Times New Roman"/>
            <w:webHidden/>
            <w:sz w:val="22"/>
            <w:szCs w:val="24"/>
          </w:rPr>
          <w:fldChar w:fldCharType="begin"/>
        </w:r>
        <w:r w:rsidR="00B1561C" w:rsidRPr="00B1561C">
          <w:rPr>
            <w:rFonts w:ascii="Times New Roman" w:hAnsi="Times New Roman"/>
            <w:webHidden/>
            <w:sz w:val="22"/>
            <w:szCs w:val="24"/>
          </w:rPr>
          <w:instrText xml:space="preserve"> PAGEREF _Toc90895840 \h </w:instrText>
        </w:r>
        <w:r w:rsidR="00B1561C" w:rsidRPr="00B1561C">
          <w:rPr>
            <w:rFonts w:ascii="Times New Roman" w:hAnsi="Times New Roman"/>
            <w:webHidden/>
            <w:sz w:val="22"/>
            <w:szCs w:val="24"/>
          </w:rPr>
        </w:r>
        <w:r w:rsidR="00B1561C" w:rsidRPr="00B1561C">
          <w:rPr>
            <w:rFonts w:ascii="Times New Roman" w:hAnsi="Times New Roman"/>
            <w:webHidden/>
            <w:sz w:val="22"/>
            <w:szCs w:val="24"/>
          </w:rPr>
          <w:fldChar w:fldCharType="separate"/>
        </w:r>
        <w:r w:rsidR="00B1561C" w:rsidRPr="00B1561C">
          <w:rPr>
            <w:rFonts w:ascii="Times New Roman" w:hAnsi="Times New Roman"/>
            <w:webHidden/>
            <w:sz w:val="22"/>
            <w:szCs w:val="24"/>
          </w:rPr>
          <w:t>12</w:t>
        </w:r>
        <w:r w:rsidR="00B1561C" w:rsidRPr="00B1561C">
          <w:rPr>
            <w:rFonts w:ascii="Times New Roman" w:hAnsi="Times New Roman"/>
            <w:webHidden/>
            <w:sz w:val="22"/>
            <w:szCs w:val="24"/>
          </w:rPr>
          <w:fldChar w:fldCharType="end"/>
        </w:r>
      </w:hyperlink>
    </w:p>
    <w:p w14:paraId="05F04CEB" w14:textId="0439E392" w:rsidR="00B1561C" w:rsidRPr="00B1561C" w:rsidRDefault="001953E9">
      <w:pPr>
        <w:pStyle w:val="Spistreci2"/>
        <w:rPr>
          <w:rFonts w:ascii="Times New Roman" w:eastAsiaTheme="minorEastAsia" w:hAnsi="Times New Roman"/>
          <w:sz w:val="24"/>
          <w:szCs w:val="24"/>
          <w:lang w:eastAsia="pl-PL"/>
        </w:rPr>
      </w:pPr>
      <w:hyperlink w:anchor="_Toc90895841" w:history="1">
        <w:r w:rsidR="00B1561C" w:rsidRPr="00B1561C">
          <w:rPr>
            <w:rStyle w:val="Hipercze"/>
            <w:rFonts w:ascii="Times New Roman" w:hAnsi="Times New Roman"/>
            <w:sz w:val="22"/>
            <w:szCs w:val="24"/>
          </w:rPr>
          <w:t>5.</w:t>
        </w:r>
        <w:r w:rsidR="00B1561C" w:rsidRPr="00B1561C">
          <w:rPr>
            <w:rFonts w:ascii="Times New Roman" w:eastAsiaTheme="minorEastAsia" w:hAnsi="Times New Roman"/>
            <w:sz w:val="24"/>
            <w:szCs w:val="24"/>
            <w:lang w:eastAsia="pl-PL"/>
          </w:rPr>
          <w:tab/>
        </w:r>
        <w:r w:rsidR="00B1561C" w:rsidRPr="00B1561C">
          <w:rPr>
            <w:rStyle w:val="Hipercze"/>
            <w:rFonts w:ascii="Times New Roman" w:hAnsi="Times New Roman"/>
            <w:sz w:val="22"/>
            <w:szCs w:val="24"/>
          </w:rPr>
          <w:t>Ubezpieczenie Assistance (ASS)</w:t>
        </w:r>
        <w:r w:rsidR="00B1561C" w:rsidRPr="00B1561C">
          <w:rPr>
            <w:rFonts w:ascii="Times New Roman" w:hAnsi="Times New Roman"/>
            <w:webHidden/>
            <w:sz w:val="22"/>
            <w:szCs w:val="24"/>
          </w:rPr>
          <w:tab/>
        </w:r>
        <w:r w:rsidR="00B1561C" w:rsidRPr="00B1561C">
          <w:rPr>
            <w:rFonts w:ascii="Times New Roman" w:hAnsi="Times New Roman"/>
            <w:webHidden/>
            <w:sz w:val="22"/>
            <w:szCs w:val="24"/>
          </w:rPr>
          <w:fldChar w:fldCharType="begin"/>
        </w:r>
        <w:r w:rsidR="00B1561C" w:rsidRPr="00B1561C">
          <w:rPr>
            <w:rFonts w:ascii="Times New Roman" w:hAnsi="Times New Roman"/>
            <w:webHidden/>
            <w:sz w:val="22"/>
            <w:szCs w:val="24"/>
          </w:rPr>
          <w:instrText xml:space="preserve"> PAGEREF _Toc90895841 \h </w:instrText>
        </w:r>
        <w:r w:rsidR="00B1561C" w:rsidRPr="00B1561C">
          <w:rPr>
            <w:rFonts w:ascii="Times New Roman" w:hAnsi="Times New Roman"/>
            <w:webHidden/>
            <w:sz w:val="22"/>
            <w:szCs w:val="24"/>
          </w:rPr>
        </w:r>
        <w:r w:rsidR="00B1561C" w:rsidRPr="00B1561C">
          <w:rPr>
            <w:rFonts w:ascii="Times New Roman" w:hAnsi="Times New Roman"/>
            <w:webHidden/>
            <w:sz w:val="22"/>
            <w:szCs w:val="24"/>
          </w:rPr>
          <w:fldChar w:fldCharType="separate"/>
        </w:r>
        <w:r w:rsidR="00B1561C" w:rsidRPr="00B1561C">
          <w:rPr>
            <w:rFonts w:ascii="Times New Roman" w:hAnsi="Times New Roman"/>
            <w:webHidden/>
            <w:sz w:val="22"/>
            <w:szCs w:val="24"/>
          </w:rPr>
          <w:t>13</w:t>
        </w:r>
        <w:r w:rsidR="00B1561C" w:rsidRPr="00B1561C">
          <w:rPr>
            <w:rFonts w:ascii="Times New Roman" w:hAnsi="Times New Roman"/>
            <w:webHidden/>
            <w:sz w:val="22"/>
            <w:szCs w:val="24"/>
          </w:rPr>
          <w:fldChar w:fldCharType="end"/>
        </w:r>
      </w:hyperlink>
    </w:p>
    <w:p w14:paraId="6EC3880B" w14:textId="3A119920" w:rsidR="00B1561C" w:rsidRPr="00B1561C" w:rsidRDefault="001953E9">
      <w:pPr>
        <w:pStyle w:val="Spistreci2"/>
        <w:rPr>
          <w:rFonts w:ascii="Times New Roman" w:eastAsiaTheme="minorEastAsia" w:hAnsi="Times New Roman"/>
          <w:sz w:val="24"/>
          <w:szCs w:val="24"/>
          <w:lang w:eastAsia="pl-PL"/>
        </w:rPr>
      </w:pPr>
      <w:hyperlink w:anchor="_Toc90895842" w:history="1">
        <w:r w:rsidR="00B1561C" w:rsidRPr="00B1561C">
          <w:rPr>
            <w:rStyle w:val="Hipercze"/>
            <w:rFonts w:ascii="Times New Roman" w:hAnsi="Times New Roman"/>
            <w:sz w:val="22"/>
            <w:szCs w:val="24"/>
          </w:rPr>
          <w:t>6.</w:t>
        </w:r>
        <w:r w:rsidR="00B1561C" w:rsidRPr="00B1561C">
          <w:rPr>
            <w:rFonts w:ascii="Times New Roman" w:eastAsiaTheme="minorEastAsia" w:hAnsi="Times New Roman"/>
            <w:sz w:val="24"/>
            <w:szCs w:val="24"/>
            <w:lang w:eastAsia="pl-PL"/>
          </w:rPr>
          <w:tab/>
        </w:r>
        <w:r w:rsidR="00B1561C" w:rsidRPr="00B1561C">
          <w:rPr>
            <w:rStyle w:val="Hipercze"/>
            <w:rFonts w:ascii="Times New Roman" w:hAnsi="Times New Roman"/>
            <w:sz w:val="22"/>
            <w:szCs w:val="24"/>
          </w:rPr>
          <w:t>Treść klauzul obligatoryjnych</w:t>
        </w:r>
        <w:r w:rsidR="00B1561C" w:rsidRPr="00B1561C">
          <w:rPr>
            <w:rFonts w:ascii="Times New Roman" w:hAnsi="Times New Roman"/>
            <w:webHidden/>
            <w:sz w:val="22"/>
            <w:szCs w:val="24"/>
          </w:rPr>
          <w:tab/>
        </w:r>
        <w:r w:rsidR="00B1561C" w:rsidRPr="00B1561C">
          <w:rPr>
            <w:rFonts w:ascii="Times New Roman" w:hAnsi="Times New Roman"/>
            <w:webHidden/>
            <w:sz w:val="22"/>
            <w:szCs w:val="24"/>
          </w:rPr>
          <w:fldChar w:fldCharType="begin"/>
        </w:r>
        <w:r w:rsidR="00B1561C" w:rsidRPr="00B1561C">
          <w:rPr>
            <w:rFonts w:ascii="Times New Roman" w:hAnsi="Times New Roman"/>
            <w:webHidden/>
            <w:sz w:val="22"/>
            <w:szCs w:val="24"/>
          </w:rPr>
          <w:instrText xml:space="preserve"> PAGEREF _Toc90895842 \h </w:instrText>
        </w:r>
        <w:r w:rsidR="00B1561C" w:rsidRPr="00B1561C">
          <w:rPr>
            <w:rFonts w:ascii="Times New Roman" w:hAnsi="Times New Roman"/>
            <w:webHidden/>
            <w:sz w:val="22"/>
            <w:szCs w:val="24"/>
          </w:rPr>
        </w:r>
        <w:r w:rsidR="00B1561C" w:rsidRPr="00B1561C">
          <w:rPr>
            <w:rFonts w:ascii="Times New Roman" w:hAnsi="Times New Roman"/>
            <w:webHidden/>
            <w:sz w:val="22"/>
            <w:szCs w:val="24"/>
          </w:rPr>
          <w:fldChar w:fldCharType="separate"/>
        </w:r>
        <w:r w:rsidR="00B1561C" w:rsidRPr="00B1561C">
          <w:rPr>
            <w:rFonts w:ascii="Times New Roman" w:hAnsi="Times New Roman"/>
            <w:webHidden/>
            <w:sz w:val="22"/>
            <w:szCs w:val="24"/>
          </w:rPr>
          <w:t>13</w:t>
        </w:r>
        <w:r w:rsidR="00B1561C" w:rsidRPr="00B1561C">
          <w:rPr>
            <w:rFonts w:ascii="Times New Roman" w:hAnsi="Times New Roman"/>
            <w:webHidden/>
            <w:sz w:val="22"/>
            <w:szCs w:val="24"/>
          </w:rPr>
          <w:fldChar w:fldCharType="end"/>
        </w:r>
      </w:hyperlink>
    </w:p>
    <w:p w14:paraId="5E47026F" w14:textId="314626B0" w:rsidR="00B1561C" w:rsidRPr="00B1561C" w:rsidRDefault="001953E9">
      <w:pPr>
        <w:pStyle w:val="Spistreci2"/>
        <w:rPr>
          <w:rFonts w:ascii="Times New Roman" w:eastAsiaTheme="minorEastAsia" w:hAnsi="Times New Roman"/>
          <w:sz w:val="24"/>
          <w:szCs w:val="24"/>
          <w:lang w:eastAsia="pl-PL"/>
        </w:rPr>
      </w:pPr>
      <w:hyperlink w:anchor="_Toc90895843" w:history="1">
        <w:r w:rsidR="00B1561C" w:rsidRPr="00B1561C">
          <w:rPr>
            <w:rStyle w:val="Hipercze"/>
            <w:rFonts w:ascii="Times New Roman" w:hAnsi="Times New Roman"/>
            <w:sz w:val="22"/>
            <w:szCs w:val="24"/>
          </w:rPr>
          <w:t>7.</w:t>
        </w:r>
        <w:r w:rsidR="00B1561C" w:rsidRPr="00B1561C">
          <w:rPr>
            <w:rFonts w:ascii="Times New Roman" w:eastAsiaTheme="minorEastAsia" w:hAnsi="Times New Roman"/>
            <w:sz w:val="24"/>
            <w:szCs w:val="24"/>
            <w:lang w:eastAsia="pl-PL"/>
          </w:rPr>
          <w:tab/>
        </w:r>
        <w:r w:rsidR="00B1561C" w:rsidRPr="00B1561C">
          <w:rPr>
            <w:rStyle w:val="Hipercze"/>
            <w:rFonts w:ascii="Times New Roman" w:hAnsi="Times New Roman"/>
            <w:sz w:val="22"/>
            <w:szCs w:val="24"/>
          </w:rPr>
          <w:t>Treść fakultatywnych klauzul i warunków dodatkowych oraz liczba punktów możliwych do uzyskania w przypadku ich akceptacji</w:t>
        </w:r>
        <w:r w:rsidR="00B1561C" w:rsidRPr="00B1561C">
          <w:rPr>
            <w:rFonts w:ascii="Times New Roman" w:hAnsi="Times New Roman"/>
            <w:webHidden/>
            <w:sz w:val="22"/>
            <w:szCs w:val="24"/>
          </w:rPr>
          <w:tab/>
        </w:r>
        <w:r w:rsidR="00B1561C" w:rsidRPr="00B1561C">
          <w:rPr>
            <w:rFonts w:ascii="Times New Roman" w:hAnsi="Times New Roman"/>
            <w:webHidden/>
            <w:sz w:val="22"/>
            <w:szCs w:val="24"/>
          </w:rPr>
          <w:fldChar w:fldCharType="begin"/>
        </w:r>
        <w:r w:rsidR="00B1561C" w:rsidRPr="00B1561C">
          <w:rPr>
            <w:rFonts w:ascii="Times New Roman" w:hAnsi="Times New Roman"/>
            <w:webHidden/>
            <w:sz w:val="22"/>
            <w:szCs w:val="24"/>
          </w:rPr>
          <w:instrText xml:space="preserve"> PAGEREF _Toc90895843 \h </w:instrText>
        </w:r>
        <w:r w:rsidR="00B1561C" w:rsidRPr="00B1561C">
          <w:rPr>
            <w:rFonts w:ascii="Times New Roman" w:hAnsi="Times New Roman"/>
            <w:webHidden/>
            <w:sz w:val="22"/>
            <w:szCs w:val="24"/>
          </w:rPr>
        </w:r>
        <w:r w:rsidR="00B1561C" w:rsidRPr="00B1561C">
          <w:rPr>
            <w:rFonts w:ascii="Times New Roman" w:hAnsi="Times New Roman"/>
            <w:webHidden/>
            <w:sz w:val="22"/>
            <w:szCs w:val="24"/>
          </w:rPr>
          <w:fldChar w:fldCharType="separate"/>
        </w:r>
        <w:r w:rsidR="00B1561C" w:rsidRPr="00B1561C">
          <w:rPr>
            <w:rFonts w:ascii="Times New Roman" w:hAnsi="Times New Roman"/>
            <w:webHidden/>
            <w:sz w:val="22"/>
            <w:szCs w:val="24"/>
          </w:rPr>
          <w:t>16</w:t>
        </w:r>
        <w:r w:rsidR="00B1561C" w:rsidRPr="00B1561C">
          <w:rPr>
            <w:rFonts w:ascii="Times New Roman" w:hAnsi="Times New Roman"/>
            <w:webHidden/>
            <w:sz w:val="22"/>
            <w:szCs w:val="24"/>
          </w:rPr>
          <w:fldChar w:fldCharType="end"/>
        </w:r>
      </w:hyperlink>
    </w:p>
    <w:p w14:paraId="643D9E29" w14:textId="653540A7" w:rsidR="00C63777" w:rsidRPr="00903818" w:rsidRDefault="00C63777" w:rsidP="00C63777">
      <w:pPr>
        <w:tabs>
          <w:tab w:val="right" w:leader="dot" w:pos="9062"/>
        </w:tabs>
        <w:spacing w:line="240" w:lineRule="auto"/>
        <w:ind w:left="220"/>
        <w:rPr>
          <w:rFonts w:ascii="Times New Roman" w:eastAsia="Times New Roman" w:hAnsi="Times New Roman"/>
          <w:i/>
          <w:sz w:val="24"/>
          <w:szCs w:val="24"/>
        </w:rPr>
      </w:pPr>
      <w:r w:rsidRPr="00903818">
        <w:rPr>
          <w:rFonts w:ascii="Times New Roman" w:eastAsia="Times New Roman" w:hAnsi="Times New Roman"/>
          <w:i/>
          <w:sz w:val="24"/>
          <w:szCs w:val="24"/>
        </w:rPr>
        <w:fldChar w:fldCharType="end"/>
      </w:r>
    </w:p>
    <w:p w14:paraId="0AC16E40" w14:textId="39AF3E1B" w:rsidR="001E7607" w:rsidRPr="00903818" w:rsidRDefault="00903818" w:rsidP="00903818">
      <w:pPr>
        <w:spacing w:line="240" w:lineRule="auto"/>
        <w:jc w:val="left"/>
        <w:rPr>
          <w:rFonts w:ascii="Times New Roman" w:eastAsia="Times New Roman" w:hAnsi="Times New Roman"/>
          <w:i/>
          <w:sz w:val="24"/>
          <w:szCs w:val="24"/>
        </w:rPr>
      </w:pPr>
      <w:r>
        <w:rPr>
          <w:rFonts w:ascii="Times New Roman" w:eastAsia="Times New Roman" w:hAnsi="Times New Roman"/>
          <w:i/>
          <w:sz w:val="24"/>
          <w:szCs w:val="24"/>
        </w:rPr>
        <w:br w:type="page"/>
      </w:r>
    </w:p>
    <w:p w14:paraId="0A827196" w14:textId="77777777" w:rsidR="001E7607" w:rsidRPr="00903818" w:rsidRDefault="001E7607" w:rsidP="00C63777">
      <w:pPr>
        <w:tabs>
          <w:tab w:val="right" w:leader="dot" w:pos="9062"/>
        </w:tabs>
        <w:spacing w:line="240" w:lineRule="auto"/>
        <w:ind w:left="220"/>
        <w:rPr>
          <w:rFonts w:ascii="Times New Roman" w:eastAsia="Times New Roman" w:hAnsi="Times New Roman"/>
          <w:i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106014" w:rsidRPr="00903818" w14:paraId="643D9E2D" w14:textId="77777777" w:rsidTr="00106014">
        <w:trPr>
          <w:trHeight w:val="723"/>
        </w:trPr>
        <w:tc>
          <w:tcPr>
            <w:tcW w:w="5000" w:type="pct"/>
            <w:vAlign w:val="center"/>
          </w:tcPr>
          <w:p w14:paraId="643D9E2C" w14:textId="6A6D7B8B" w:rsidR="00106014" w:rsidRPr="00903818" w:rsidRDefault="00106014" w:rsidP="00DD15A1">
            <w:pPr>
              <w:pStyle w:val="Akapitzlist"/>
              <w:keepNext/>
              <w:keepLines/>
              <w:numPr>
                <w:ilvl w:val="0"/>
                <w:numId w:val="113"/>
              </w:numPr>
              <w:jc w:val="left"/>
              <w:outlineLvl w:val="1"/>
              <w:rPr>
                <w:rFonts w:ascii="Times New Roman" w:eastAsia="Times New Roman" w:hAnsi="Times New Roman"/>
                <w:b/>
                <w:bCs/>
                <w:color w:val="C2B000"/>
                <w:sz w:val="24"/>
                <w:szCs w:val="24"/>
              </w:rPr>
            </w:pPr>
            <w:bookmarkStart w:id="0" w:name="_Toc90895833"/>
            <w:r w:rsidRPr="00903818">
              <w:rPr>
                <w:rFonts w:ascii="Times New Roman" w:eastAsia="Times New Roman" w:hAnsi="Times New Roman"/>
                <w:b/>
                <w:bCs/>
                <w:sz w:val="24"/>
                <w:szCs w:val="24"/>
              </w:rPr>
              <w:t>Założenia</w:t>
            </w:r>
            <w:r w:rsidR="00EA5FAA" w:rsidRPr="00903818">
              <w:rPr>
                <w:rFonts w:ascii="Times New Roman" w:eastAsia="Times New Roman" w:hAnsi="Times New Roman"/>
                <w:b/>
                <w:bCs/>
                <w:sz w:val="24"/>
                <w:szCs w:val="24"/>
              </w:rPr>
              <w:t xml:space="preserve"> ogólne</w:t>
            </w:r>
            <w:bookmarkEnd w:id="0"/>
          </w:p>
        </w:tc>
      </w:tr>
    </w:tbl>
    <w:p w14:paraId="643D9E2E" w14:textId="77777777" w:rsidR="00106014" w:rsidRPr="00903818" w:rsidRDefault="00106014" w:rsidP="00C63777">
      <w:pPr>
        <w:rPr>
          <w:rFonts w:ascii="Times New Roman" w:hAnsi="Times New Roman"/>
          <w:b/>
          <w:sz w:val="24"/>
          <w:szCs w:val="24"/>
        </w:rPr>
      </w:pPr>
    </w:p>
    <w:p w14:paraId="643D9E2F" w14:textId="77777777" w:rsidR="00055097" w:rsidRPr="00903818" w:rsidRDefault="00055097" w:rsidP="00DD15A1">
      <w:pPr>
        <w:numPr>
          <w:ilvl w:val="0"/>
          <w:numId w:val="31"/>
        </w:numPr>
        <w:shd w:val="clear" w:color="auto" w:fill="FFFFFF"/>
        <w:rPr>
          <w:rFonts w:ascii="Times New Roman" w:eastAsia="Times New Roman" w:hAnsi="Times New Roman"/>
          <w:noProof/>
          <w:sz w:val="24"/>
          <w:szCs w:val="24"/>
          <w:lang w:eastAsia="pl-PL"/>
        </w:rPr>
      </w:pPr>
      <w:r w:rsidRPr="00903818">
        <w:rPr>
          <w:rFonts w:ascii="Times New Roman" w:eastAsia="Times New Roman" w:hAnsi="Times New Roman"/>
          <w:noProof/>
          <w:sz w:val="24"/>
          <w:szCs w:val="24"/>
          <w:lang w:eastAsia="pl-PL"/>
        </w:rPr>
        <w:t>Wszystkie poniższe zapisy odnoszące się do zakresu ubezpieczenia są minimalnymi wymaganiami.</w:t>
      </w:r>
    </w:p>
    <w:p w14:paraId="643D9E30" w14:textId="77777777" w:rsidR="00055097" w:rsidRPr="00903818" w:rsidRDefault="00055097" w:rsidP="00055097">
      <w:pPr>
        <w:shd w:val="clear" w:color="auto" w:fill="FFFFFF"/>
        <w:ind w:left="720"/>
        <w:rPr>
          <w:rFonts w:ascii="Times New Roman" w:eastAsia="Times New Roman" w:hAnsi="Times New Roman"/>
          <w:noProof/>
          <w:sz w:val="24"/>
          <w:szCs w:val="24"/>
          <w:lang w:eastAsia="pl-PL"/>
        </w:rPr>
      </w:pPr>
    </w:p>
    <w:p w14:paraId="643D9E31" w14:textId="3CB96B3D" w:rsidR="00922047" w:rsidRPr="00903818" w:rsidRDefault="00922047" w:rsidP="00DD15A1">
      <w:pPr>
        <w:numPr>
          <w:ilvl w:val="0"/>
          <w:numId w:val="31"/>
        </w:numPr>
        <w:shd w:val="clear" w:color="auto" w:fill="FFFFFF"/>
        <w:rPr>
          <w:rFonts w:ascii="Times New Roman" w:eastAsia="Times New Roman" w:hAnsi="Times New Roman"/>
          <w:noProof/>
          <w:sz w:val="24"/>
          <w:szCs w:val="24"/>
          <w:lang w:eastAsia="pl-PL"/>
        </w:rPr>
      </w:pPr>
      <w:r w:rsidRPr="00903818">
        <w:rPr>
          <w:rFonts w:ascii="Times New Roman" w:hAnsi="Times New Roman"/>
          <w:sz w:val="24"/>
          <w:szCs w:val="24"/>
        </w:rPr>
        <w:t xml:space="preserve">W sprawach nieokreślonych w niniejszym dokumencie będą miały zastosowanie właściwe zapisy Ogólnych Warunków Ubezpieczenia (OWU) lub Szczególnych Warunków Ubezpieczenia (SWU) </w:t>
      </w:r>
      <w:r w:rsidR="006A2D0B" w:rsidRPr="00903818">
        <w:rPr>
          <w:rFonts w:ascii="Times New Roman" w:hAnsi="Times New Roman"/>
          <w:sz w:val="24"/>
          <w:szCs w:val="24"/>
        </w:rPr>
        <w:t>Wykonawcy</w:t>
      </w:r>
      <w:r w:rsidRPr="00903818">
        <w:rPr>
          <w:rFonts w:ascii="Times New Roman" w:hAnsi="Times New Roman"/>
          <w:sz w:val="24"/>
          <w:szCs w:val="24"/>
        </w:rPr>
        <w:t>, w tym postanowienia klauzul dodatkowych będących częścią OWU i/lub SWU.</w:t>
      </w:r>
    </w:p>
    <w:p w14:paraId="643D9E32" w14:textId="77777777" w:rsidR="00922047" w:rsidRPr="00903818" w:rsidRDefault="00922047" w:rsidP="00055097">
      <w:pPr>
        <w:shd w:val="clear" w:color="auto" w:fill="FFFFFF"/>
        <w:ind w:left="720"/>
        <w:rPr>
          <w:rFonts w:ascii="Times New Roman" w:eastAsia="Times New Roman" w:hAnsi="Times New Roman"/>
          <w:noProof/>
          <w:sz w:val="24"/>
          <w:szCs w:val="24"/>
          <w:lang w:eastAsia="pl-PL"/>
        </w:rPr>
      </w:pPr>
    </w:p>
    <w:p w14:paraId="0C08A359" w14:textId="0FAC3661" w:rsidR="00495D34" w:rsidRPr="00903818" w:rsidRDefault="0064028D" w:rsidP="00DD15A1">
      <w:pPr>
        <w:pStyle w:val="Akapitzlist"/>
        <w:numPr>
          <w:ilvl w:val="0"/>
          <w:numId w:val="114"/>
        </w:numPr>
        <w:shd w:val="clear" w:color="auto" w:fill="FFFFFF"/>
        <w:rPr>
          <w:rFonts w:ascii="Times New Roman" w:eastAsia="Times New Roman" w:hAnsi="Times New Roman"/>
          <w:noProof/>
          <w:sz w:val="24"/>
          <w:szCs w:val="24"/>
          <w:lang w:eastAsia="pl-PL"/>
        </w:rPr>
      </w:pPr>
      <w:r w:rsidRPr="00903818">
        <w:rPr>
          <w:rFonts w:ascii="Times New Roman" w:hAnsi="Times New Roman"/>
          <w:sz w:val="24"/>
          <w:szCs w:val="24"/>
        </w:rPr>
        <w:t xml:space="preserve">Zapisy </w:t>
      </w:r>
      <w:r w:rsidR="00C122D8" w:rsidRPr="00903818">
        <w:rPr>
          <w:rFonts w:ascii="Times New Roman" w:hAnsi="Times New Roman"/>
          <w:sz w:val="24"/>
          <w:szCs w:val="24"/>
        </w:rPr>
        <w:t>Zapytania ofertowego</w:t>
      </w:r>
      <w:r w:rsidRPr="00903818">
        <w:rPr>
          <w:rFonts w:ascii="Times New Roman" w:hAnsi="Times New Roman"/>
          <w:sz w:val="24"/>
          <w:szCs w:val="24"/>
        </w:rPr>
        <w:t xml:space="preserve"> mają pierwszeństwo przed zapisami OWU</w:t>
      </w:r>
      <w:r w:rsidR="00495D34" w:rsidRPr="00903818">
        <w:rPr>
          <w:rFonts w:ascii="Times New Roman" w:hAnsi="Times New Roman"/>
          <w:sz w:val="24"/>
          <w:szCs w:val="24"/>
        </w:rPr>
        <w:t xml:space="preserve"> oraz SWU.</w:t>
      </w:r>
    </w:p>
    <w:p w14:paraId="26C6DB97" w14:textId="494B8BDD" w:rsidR="0064028D" w:rsidRPr="00903818" w:rsidRDefault="00495D34" w:rsidP="00495D34">
      <w:pPr>
        <w:pStyle w:val="Akapitzlist"/>
        <w:shd w:val="clear" w:color="auto" w:fill="FFFFFF"/>
        <w:rPr>
          <w:rFonts w:ascii="Times New Roman" w:eastAsia="Times New Roman" w:hAnsi="Times New Roman"/>
          <w:noProof/>
          <w:sz w:val="24"/>
          <w:szCs w:val="24"/>
          <w:lang w:eastAsia="pl-PL"/>
        </w:rPr>
      </w:pPr>
      <w:r w:rsidRPr="00903818">
        <w:rPr>
          <w:rFonts w:ascii="Times New Roman" w:hAnsi="Times New Roman"/>
          <w:sz w:val="24"/>
          <w:szCs w:val="24"/>
        </w:rPr>
        <w:t xml:space="preserve">Limity odpowiedzialności wprowadzone zapisami </w:t>
      </w:r>
      <w:r w:rsidR="00C122D8" w:rsidRPr="00903818">
        <w:rPr>
          <w:rFonts w:ascii="Times New Roman" w:hAnsi="Times New Roman"/>
          <w:sz w:val="24"/>
          <w:szCs w:val="24"/>
        </w:rPr>
        <w:t>Zapytania ofertowego</w:t>
      </w:r>
      <w:r w:rsidRPr="00903818">
        <w:rPr>
          <w:rFonts w:ascii="Times New Roman" w:hAnsi="Times New Roman"/>
          <w:sz w:val="24"/>
          <w:szCs w:val="24"/>
        </w:rPr>
        <w:t xml:space="preserve"> będą miały zastosowanie w umowie ubezpieczenia, nawet </w:t>
      </w:r>
      <w:r w:rsidR="00A37690" w:rsidRPr="00903818">
        <w:rPr>
          <w:rFonts w:ascii="Times New Roman" w:hAnsi="Times New Roman"/>
          <w:sz w:val="24"/>
          <w:szCs w:val="24"/>
        </w:rPr>
        <w:t xml:space="preserve">w </w:t>
      </w:r>
      <w:r w:rsidRPr="00903818">
        <w:rPr>
          <w:rFonts w:ascii="Times New Roman" w:hAnsi="Times New Roman"/>
          <w:sz w:val="24"/>
          <w:szCs w:val="24"/>
        </w:rPr>
        <w:t xml:space="preserve">sytuacji kiedy OWU i/lub SWU Wykonawcy nie przewidywały limitu odpowiedzialności dla danego ryzyka lub przewidywały go w wyższej wysokości niż limit określony zapisami </w:t>
      </w:r>
      <w:r w:rsidR="00C122D8" w:rsidRPr="00903818">
        <w:rPr>
          <w:rFonts w:ascii="Times New Roman" w:hAnsi="Times New Roman"/>
          <w:sz w:val="24"/>
          <w:szCs w:val="24"/>
        </w:rPr>
        <w:t>Zapytania ofertowego</w:t>
      </w:r>
      <w:r w:rsidRPr="00903818">
        <w:rPr>
          <w:rFonts w:ascii="Times New Roman" w:hAnsi="Times New Roman"/>
          <w:sz w:val="24"/>
          <w:szCs w:val="24"/>
        </w:rPr>
        <w:t>.</w:t>
      </w:r>
    </w:p>
    <w:p w14:paraId="161BDB12" w14:textId="77777777" w:rsidR="00495D34" w:rsidRPr="00903818" w:rsidRDefault="00495D34" w:rsidP="00495D34">
      <w:pPr>
        <w:pStyle w:val="Akapitzlist"/>
        <w:shd w:val="clear" w:color="auto" w:fill="FFFFFF"/>
        <w:rPr>
          <w:rFonts w:ascii="Times New Roman" w:eastAsia="Times New Roman" w:hAnsi="Times New Roman"/>
          <w:noProof/>
          <w:sz w:val="24"/>
          <w:szCs w:val="24"/>
          <w:lang w:eastAsia="pl-PL"/>
        </w:rPr>
      </w:pPr>
    </w:p>
    <w:p w14:paraId="643D9E36" w14:textId="6637BFDD" w:rsidR="00055097" w:rsidRPr="00903818" w:rsidRDefault="00055097" w:rsidP="00DD15A1">
      <w:pPr>
        <w:numPr>
          <w:ilvl w:val="0"/>
          <w:numId w:val="31"/>
        </w:numPr>
        <w:shd w:val="clear" w:color="auto" w:fill="FFFFFF"/>
        <w:rPr>
          <w:rFonts w:ascii="Times New Roman" w:eastAsia="Times New Roman" w:hAnsi="Times New Roman"/>
          <w:noProof/>
          <w:sz w:val="24"/>
          <w:szCs w:val="24"/>
          <w:lang w:eastAsia="pl-PL"/>
        </w:rPr>
      </w:pPr>
      <w:r w:rsidRPr="00903818">
        <w:rPr>
          <w:rFonts w:ascii="Times New Roman" w:eastAsia="Times New Roman" w:hAnsi="Times New Roman"/>
          <w:noProof/>
          <w:sz w:val="24"/>
          <w:szCs w:val="24"/>
          <w:lang w:eastAsia="pl-PL"/>
        </w:rPr>
        <w:t xml:space="preserve">Zamawiający informuje, że wyraża zgodę na zastosowanie klauzul produktowych zgodnie z treścią OWU </w:t>
      </w:r>
      <w:r w:rsidR="006A2D0B" w:rsidRPr="00903818">
        <w:rPr>
          <w:rFonts w:ascii="Times New Roman" w:eastAsia="Times New Roman" w:hAnsi="Times New Roman"/>
          <w:noProof/>
          <w:sz w:val="24"/>
          <w:szCs w:val="24"/>
          <w:lang w:eastAsia="pl-PL"/>
        </w:rPr>
        <w:t xml:space="preserve">Wykonawcy </w:t>
      </w:r>
      <w:r w:rsidR="00EA5FAA" w:rsidRPr="00903818">
        <w:rPr>
          <w:rFonts w:ascii="Times New Roman" w:eastAsia="Times New Roman" w:hAnsi="Times New Roman"/>
          <w:noProof/>
          <w:sz w:val="24"/>
          <w:szCs w:val="24"/>
          <w:lang w:eastAsia="pl-PL"/>
        </w:rPr>
        <w:t xml:space="preserve">w kwestiach nieuregulowanych w </w:t>
      </w:r>
      <w:r w:rsidR="00C122D8" w:rsidRPr="00903818">
        <w:rPr>
          <w:rFonts w:ascii="Times New Roman" w:eastAsia="Times New Roman" w:hAnsi="Times New Roman"/>
          <w:noProof/>
          <w:sz w:val="24"/>
          <w:szCs w:val="24"/>
          <w:lang w:eastAsia="pl-PL"/>
        </w:rPr>
        <w:t>Zapytaniu ofertowym</w:t>
      </w:r>
      <w:r w:rsidRPr="00903818">
        <w:rPr>
          <w:rFonts w:ascii="Times New Roman" w:eastAsia="Times New Roman" w:hAnsi="Times New Roman"/>
          <w:noProof/>
          <w:sz w:val="24"/>
          <w:szCs w:val="24"/>
          <w:lang w:eastAsia="pl-PL"/>
        </w:rPr>
        <w:t xml:space="preserve"> pod warunkiem, że treść klauzul produktowych według OWU </w:t>
      </w:r>
      <w:r w:rsidR="006A2D0B" w:rsidRPr="00903818">
        <w:rPr>
          <w:rFonts w:ascii="Times New Roman" w:eastAsia="Times New Roman" w:hAnsi="Times New Roman"/>
          <w:noProof/>
          <w:sz w:val="24"/>
          <w:szCs w:val="24"/>
          <w:lang w:eastAsia="pl-PL"/>
        </w:rPr>
        <w:t xml:space="preserve">Wykonawcy </w:t>
      </w:r>
      <w:r w:rsidRPr="00903818">
        <w:rPr>
          <w:rFonts w:ascii="Times New Roman" w:eastAsia="Times New Roman" w:hAnsi="Times New Roman"/>
          <w:noProof/>
          <w:sz w:val="24"/>
          <w:szCs w:val="24"/>
          <w:lang w:eastAsia="pl-PL"/>
        </w:rPr>
        <w:t xml:space="preserve">nie ogranicza zakresu ubezpieczenia, o którym mowa w </w:t>
      </w:r>
      <w:r w:rsidR="00C122D8" w:rsidRPr="00903818">
        <w:rPr>
          <w:rFonts w:ascii="Times New Roman" w:eastAsia="Times New Roman" w:hAnsi="Times New Roman"/>
          <w:noProof/>
          <w:sz w:val="24"/>
          <w:szCs w:val="24"/>
          <w:lang w:eastAsia="pl-PL"/>
        </w:rPr>
        <w:t>Zapytaniu ofertowym</w:t>
      </w:r>
      <w:r w:rsidRPr="00903818">
        <w:rPr>
          <w:rFonts w:ascii="Times New Roman" w:eastAsia="Times New Roman" w:hAnsi="Times New Roman"/>
          <w:noProof/>
          <w:sz w:val="24"/>
          <w:szCs w:val="24"/>
          <w:lang w:eastAsia="pl-PL"/>
        </w:rPr>
        <w:t>.</w:t>
      </w:r>
    </w:p>
    <w:p w14:paraId="643D9E3D" w14:textId="11ED7606" w:rsidR="00922047" w:rsidRPr="00903818" w:rsidRDefault="00922047" w:rsidP="00055097">
      <w:pPr>
        <w:shd w:val="clear" w:color="auto" w:fill="FFFFFF"/>
        <w:ind w:left="720"/>
        <w:rPr>
          <w:rFonts w:ascii="Times New Roman" w:eastAsia="Times New Roman" w:hAnsi="Times New Roman"/>
          <w:b/>
          <w:i/>
          <w:noProof/>
          <w:sz w:val="24"/>
          <w:szCs w:val="24"/>
          <w:lang w:eastAsia="pl-PL"/>
        </w:rPr>
      </w:pPr>
    </w:p>
    <w:p w14:paraId="7E7B38C0" w14:textId="41E8BF57" w:rsidR="008827D8" w:rsidRPr="00903818" w:rsidRDefault="000306A5" w:rsidP="00DD15A1">
      <w:pPr>
        <w:numPr>
          <w:ilvl w:val="0"/>
          <w:numId w:val="31"/>
        </w:numPr>
        <w:rPr>
          <w:rFonts w:ascii="Times New Roman" w:hAnsi="Times New Roman"/>
          <w:sz w:val="24"/>
          <w:szCs w:val="24"/>
        </w:rPr>
      </w:pPr>
      <w:r w:rsidRPr="00903818">
        <w:rPr>
          <w:rFonts w:ascii="Times New Roman" w:hAnsi="Times New Roman"/>
          <w:sz w:val="24"/>
          <w:szCs w:val="24"/>
        </w:rPr>
        <w:t>Wszystkie sumy ubezpieczenia i limity odpowiedzialności zostały podane w agregacie rocznym</w:t>
      </w:r>
      <w:r w:rsidR="004068B1" w:rsidRPr="00903818">
        <w:rPr>
          <w:rFonts w:ascii="Times New Roman" w:hAnsi="Times New Roman"/>
          <w:sz w:val="24"/>
          <w:szCs w:val="24"/>
        </w:rPr>
        <w:t>.</w:t>
      </w:r>
      <w:r w:rsidR="00B3327C" w:rsidRPr="00903818">
        <w:rPr>
          <w:rFonts w:ascii="Times New Roman" w:hAnsi="Times New Roman"/>
          <w:sz w:val="24"/>
          <w:szCs w:val="24"/>
        </w:rPr>
        <w:t xml:space="preserve"> </w:t>
      </w:r>
    </w:p>
    <w:p w14:paraId="58BE4155" w14:textId="77777777" w:rsidR="004E6E89" w:rsidRPr="00903818" w:rsidRDefault="004E6E89" w:rsidP="004068B1">
      <w:pPr>
        <w:shd w:val="clear" w:color="auto" w:fill="FFFFFF"/>
        <w:rPr>
          <w:rFonts w:ascii="Times New Roman" w:eastAsia="Times New Roman" w:hAnsi="Times New Roman"/>
          <w:b/>
          <w:i/>
          <w:noProof/>
          <w:sz w:val="24"/>
          <w:szCs w:val="24"/>
          <w:lang w:eastAsia="pl-PL"/>
        </w:rPr>
      </w:pPr>
    </w:p>
    <w:p w14:paraId="15DD42EE" w14:textId="195AEE2A" w:rsidR="004E6E89" w:rsidRPr="00903818" w:rsidRDefault="004E6E89" w:rsidP="00DD15A1">
      <w:pPr>
        <w:numPr>
          <w:ilvl w:val="0"/>
          <w:numId w:val="31"/>
        </w:numPr>
        <w:rPr>
          <w:rFonts w:ascii="Times New Roman" w:hAnsi="Times New Roman"/>
          <w:sz w:val="24"/>
          <w:szCs w:val="24"/>
        </w:rPr>
      </w:pPr>
      <w:r w:rsidRPr="00903818">
        <w:rPr>
          <w:rFonts w:ascii="Times New Roman" w:hAnsi="Times New Roman"/>
          <w:sz w:val="24"/>
          <w:szCs w:val="24"/>
        </w:rPr>
        <w:t xml:space="preserve">Jeśli w </w:t>
      </w:r>
      <w:r w:rsidR="00C122D8" w:rsidRPr="00903818">
        <w:rPr>
          <w:rFonts w:ascii="Times New Roman" w:hAnsi="Times New Roman"/>
          <w:sz w:val="24"/>
          <w:szCs w:val="24"/>
        </w:rPr>
        <w:t>Zapytaniu ofertowym</w:t>
      </w:r>
      <w:r w:rsidRPr="00903818">
        <w:rPr>
          <w:rFonts w:ascii="Times New Roman" w:hAnsi="Times New Roman"/>
          <w:sz w:val="24"/>
          <w:szCs w:val="24"/>
        </w:rPr>
        <w:t xml:space="preserve"> nie zostało dookreślone, że wskazane limity odpowiedzialności są limitami na</w:t>
      </w:r>
      <w:r w:rsidR="00495D34" w:rsidRPr="00903818">
        <w:rPr>
          <w:rFonts w:ascii="Times New Roman" w:hAnsi="Times New Roman"/>
          <w:sz w:val="24"/>
          <w:szCs w:val="24"/>
        </w:rPr>
        <w:t xml:space="preserve"> jedno i wszystkie zdarzenia,</w:t>
      </w:r>
      <w:r w:rsidRPr="00903818">
        <w:rPr>
          <w:rFonts w:ascii="Times New Roman" w:hAnsi="Times New Roman"/>
          <w:sz w:val="24"/>
          <w:szCs w:val="24"/>
        </w:rPr>
        <w:t xml:space="preserve"> obowiązują limity na jedno i wszystkie zdarzenia.</w:t>
      </w:r>
    </w:p>
    <w:p w14:paraId="4480E51F" w14:textId="77777777" w:rsidR="00495D34" w:rsidRPr="00903818" w:rsidRDefault="00495D34" w:rsidP="004A070D">
      <w:pPr>
        <w:pStyle w:val="Akapitzlist"/>
        <w:rPr>
          <w:rFonts w:ascii="Times New Roman" w:hAnsi="Times New Roman"/>
          <w:b/>
          <w:sz w:val="24"/>
          <w:szCs w:val="24"/>
        </w:rPr>
      </w:pPr>
    </w:p>
    <w:p w14:paraId="2AA6DA58" w14:textId="488A4EE0" w:rsidR="000306A5" w:rsidRPr="00903818" w:rsidRDefault="004A070D" w:rsidP="00DD15A1">
      <w:pPr>
        <w:pStyle w:val="Akapitzlist"/>
        <w:numPr>
          <w:ilvl w:val="0"/>
          <w:numId w:val="31"/>
        </w:numPr>
        <w:rPr>
          <w:rFonts w:ascii="Times New Roman" w:eastAsia="Tahoma" w:hAnsi="Times New Roman"/>
          <w:sz w:val="24"/>
          <w:szCs w:val="24"/>
        </w:rPr>
      </w:pPr>
      <w:r w:rsidRPr="00903818">
        <w:rPr>
          <w:rFonts w:ascii="Times New Roman" w:eastAsia="Tahoma" w:hAnsi="Times New Roman"/>
          <w:sz w:val="24"/>
          <w:szCs w:val="24"/>
        </w:rPr>
        <w:t xml:space="preserve">Dla każdego okresu rozliczeniowego wystawiane będą odrębne polisy ubezpieczenia. Wszelkie sumy ubezpieczenia, sumy gwarancyjne, </w:t>
      </w:r>
      <w:r w:rsidRPr="00903818">
        <w:rPr>
          <w:rFonts w:ascii="Times New Roman" w:eastAsia="Tahoma" w:hAnsi="Times New Roman"/>
          <w:bCs/>
          <w:sz w:val="24"/>
          <w:szCs w:val="24"/>
        </w:rPr>
        <w:t>limity odpowiedzialności</w:t>
      </w:r>
      <w:r w:rsidRPr="00903818">
        <w:rPr>
          <w:rFonts w:ascii="Times New Roman" w:eastAsia="Tahoma" w:hAnsi="Times New Roman"/>
          <w:sz w:val="24"/>
          <w:szCs w:val="24"/>
        </w:rPr>
        <w:t>, itp. stosuje się dla każdego okresu rozliczeniowego oddzielnie</w:t>
      </w:r>
    </w:p>
    <w:p w14:paraId="643D9E43" w14:textId="77777777" w:rsidR="00287666" w:rsidRPr="00903818" w:rsidRDefault="00287666" w:rsidP="00C63777">
      <w:pPr>
        <w:shd w:val="clear" w:color="auto" w:fill="FFFFFF"/>
        <w:ind w:left="720"/>
        <w:rPr>
          <w:rFonts w:ascii="Times New Roman" w:hAnsi="Times New Roman"/>
          <w:i/>
          <w:color w:val="FF0000"/>
          <w:sz w:val="24"/>
          <w:szCs w:val="24"/>
        </w:rPr>
      </w:pPr>
    </w:p>
    <w:p w14:paraId="2971B99C" w14:textId="77777777" w:rsidR="00F5330E" w:rsidRPr="00903818" w:rsidRDefault="00F5330E" w:rsidP="00DD15A1">
      <w:pPr>
        <w:numPr>
          <w:ilvl w:val="0"/>
          <w:numId w:val="31"/>
        </w:numPr>
        <w:shd w:val="clear" w:color="auto" w:fill="FFFFFF"/>
        <w:rPr>
          <w:rFonts w:ascii="Times New Roman" w:eastAsia="Times New Roman" w:hAnsi="Times New Roman"/>
          <w:sz w:val="24"/>
          <w:szCs w:val="24"/>
        </w:rPr>
      </w:pPr>
      <w:r w:rsidRPr="00903818">
        <w:rPr>
          <w:rFonts w:ascii="Times New Roman" w:eastAsia="Times New Roman" w:hAnsi="Times New Roman"/>
          <w:sz w:val="24"/>
          <w:szCs w:val="24"/>
        </w:rPr>
        <w:t>Jako jedno zdarzenie losowe uznaje się serię zdarzeń szkodowych, które powstały na skutek jednego zdarzenia.</w:t>
      </w:r>
    </w:p>
    <w:p w14:paraId="0AEA6BEB" w14:textId="77777777" w:rsidR="00F5330E" w:rsidRPr="00903818" w:rsidRDefault="00F5330E" w:rsidP="00321B4D">
      <w:pPr>
        <w:pStyle w:val="Akapitzlist"/>
        <w:rPr>
          <w:rFonts w:ascii="Times New Roman" w:eastAsia="Times New Roman" w:hAnsi="Times New Roman"/>
          <w:bCs/>
          <w:sz w:val="24"/>
          <w:szCs w:val="24"/>
        </w:rPr>
      </w:pPr>
      <w:r w:rsidRPr="00903818">
        <w:rPr>
          <w:rFonts w:ascii="Times New Roman" w:eastAsia="Times New Roman" w:hAnsi="Times New Roman"/>
          <w:bCs/>
          <w:sz w:val="24"/>
          <w:szCs w:val="24"/>
        </w:rPr>
        <w:t>Powyższe ma zastosowanie także w odniesieniu do zdarzeń objętych ochroną w ramach wprowadzonych rozszerzeń ubezpieczenia oraz w klauzulach dodatkowych.</w:t>
      </w:r>
    </w:p>
    <w:p w14:paraId="5E3ACC78" w14:textId="77777777" w:rsidR="00F5330E" w:rsidRPr="00903818" w:rsidRDefault="00F5330E" w:rsidP="00321B4D">
      <w:pPr>
        <w:pStyle w:val="Akapitzlist"/>
        <w:rPr>
          <w:rFonts w:ascii="Times New Roman" w:eastAsia="Times New Roman" w:hAnsi="Times New Roman"/>
          <w:bCs/>
          <w:sz w:val="24"/>
          <w:szCs w:val="24"/>
        </w:rPr>
      </w:pPr>
      <w:r w:rsidRPr="00903818">
        <w:rPr>
          <w:rFonts w:ascii="Times New Roman" w:eastAsia="Times New Roman" w:hAnsi="Times New Roman"/>
          <w:bCs/>
          <w:sz w:val="24"/>
          <w:szCs w:val="24"/>
        </w:rPr>
        <w:t>Jakiekolwiek przewidziane w rozszerzeniach ubezpieczenia oraz w klauzulach dodatkowych franszyzy lub udziały własne będą w takim przypadku potrącane wyłącznie jednokrotnie.</w:t>
      </w:r>
    </w:p>
    <w:p w14:paraId="7E1D2427" w14:textId="77777777" w:rsidR="00E240FB" w:rsidRPr="00903818" w:rsidRDefault="00E240FB" w:rsidP="001E5BD4">
      <w:pP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9F7AA2" w:rsidRPr="00903818" w14:paraId="2D349087" w14:textId="77777777" w:rsidTr="00114A17">
        <w:trPr>
          <w:trHeight w:val="723"/>
        </w:trPr>
        <w:tc>
          <w:tcPr>
            <w:tcW w:w="5000" w:type="pct"/>
            <w:vAlign w:val="center"/>
          </w:tcPr>
          <w:p w14:paraId="77AFC564" w14:textId="28B62525" w:rsidR="009F7AA2" w:rsidRPr="00903818" w:rsidRDefault="009F7AA2" w:rsidP="00DD15A1">
            <w:pPr>
              <w:pStyle w:val="Akapitzlist"/>
              <w:keepNext/>
              <w:keepLines/>
              <w:numPr>
                <w:ilvl w:val="0"/>
                <w:numId w:val="81"/>
              </w:numPr>
              <w:jc w:val="left"/>
              <w:outlineLvl w:val="1"/>
              <w:rPr>
                <w:rFonts w:ascii="Times New Roman" w:eastAsia="Times New Roman" w:hAnsi="Times New Roman"/>
                <w:b/>
                <w:bCs/>
                <w:sz w:val="24"/>
                <w:szCs w:val="24"/>
              </w:rPr>
            </w:pPr>
            <w:bookmarkStart w:id="1" w:name="_Toc90895834"/>
            <w:r w:rsidRPr="00903818">
              <w:rPr>
                <w:rFonts w:ascii="Times New Roman" w:eastAsia="Times New Roman" w:hAnsi="Times New Roman"/>
                <w:b/>
                <w:bCs/>
                <w:sz w:val="24"/>
                <w:szCs w:val="24"/>
              </w:rPr>
              <w:lastRenderedPageBreak/>
              <w:t xml:space="preserve">Założenia dotyczące </w:t>
            </w:r>
            <w:r w:rsidR="00B4057E" w:rsidRPr="00903818">
              <w:rPr>
                <w:rFonts w:ascii="Times New Roman" w:eastAsia="Times New Roman" w:hAnsi="Times New Roman"/>
                <w:b/>
                <w:bCs/>
                <w:sz w:val="24"/>
                <w:szCs w:val="24"/>
              </w:rPr>
              <w:t xml:space="preserve">zgłaszania szkód i ich </w:t>
            </w:r>
            <w:r w:rsidRPr="00903818">
              <w:rPr>
                <w:rFonts w:ascii="Times New Roman" w:eastAsia="Times New Roman" w:hAnsi="Times New Roman"/>
                <w:b/>
                <w:bCs/>
                <w:sz w:val="24"/>
                <w:szCs w:val="24"/>
              </w:rPr>
              <w:t>likwidacji</w:t>
            </w:r>
            <w:bookmarkEnd w:id="1"/>
          </w:p>
        </w:tc>
      </w:tr>
    </w:tbl>
    <w:p w14:paraId="4E30EB52" w14:textId="1A6EDE08" w:rsidR="00FD4FA5" w:rsidRPr="00903818" w:rsidRDefault="00FD4FA5" w:rsidP="00FD4FA5">
      <w:pPr>
        <w:spacing w:line="240" w:lineRule="auto"/>
        <w:jc w:val="left"/>
        <w:rPr>
          <w:rFonts w:ascii="Times New Roman" w:hAnsi="Times New Roman"/>
          <w:sz w:val="24"/>
          <w:szCs w:val="24"/>
        </w:rPr>
      </w:pPr>
    </w:p>
    <w:p w14:paraId="29C7F7DA" w14:textId="77777777" w:rsidR="00B4057E" w:rsidRPr="00903818" w:rsidRDefault="00B4057E" w:rsidP="00DD15A1">
      <w:pPr>
        <w:pStyle w:val="Akapitzlist"/>
        <w:numPr>
          <w:ilvl w:val="0"/>
          <w:numId w:val="122"/>
        </w:numPr>
        <w:rPr>
          <w:rFonts w:ascii="Times New Roman" w:hAnsi="Times New Roman"/>
          <w:b/>
          <w:bCs/>
          <w:sz w:val="24"/>
          <w:szCs w:val="24"/>
        </w:rPr>
      </w:pPr>
      <w:r w:rsidRPr="00903818">
        <w:rPr>
          <w:rFonts w:ascii="Times New Roman" w:hAnsi="Times New Roman"/>
          <w:b/>
          <w:bCs/>
          <w:sz w:val="24"/>
          <w:szCs w:val="24"/>
        </w:rPr>
        <w:t>Postanowienia dotyczące zawiadomienia o wypadku</w:t>
      </w:r>
    </w:p>
    <w:p w14:paraId="20BE3950" w14:textId="62FFD64C" w:rsidR="005714C9" w:rsidRPr="00903818" w:rsidRDefault="005714C9" w:rsidP="00B4057E">
      <w:pPr>
        <w:rPr>
          <w:rFonts w:ascii="Times New Roman" w:hAnsi="Times New Roman"/>
          <w:sz w:val="24"/>
          <w:szCs w:val="24"/>
        </w:rPr>
      </w:pPr>
    </w:p>
    <w:p w14:paraId="4ACD9DA9" w14:textId="4BBD0990" w:rsidR="005714C9" w:rsidRPr="00903818" w:rsidRDefault="005714C9" w:rsidP="00DD15A1">
      <w:pPr>
        <w:pStyle w:val="Akapitzlist"/>
        <w:numPr>
          <w:ilvl w:val="0"/>
          <w:numId w:val="123"/>
        </w:numPr>
        <w:rPr>
          <w:rFonts w:ascii="Times New Roman" w:hAnsi="Times New Roman"/>
          <w:sz w:val="24"/>
          <w:szCs w:val="24"/>
        </w:rPr>
      </w:pPr>
      <w:r w:rsidRPr="00903818">
        <w:rPr>
          <w:rFonts w:ascii="Times New Roman" w:hAnsi="Times New Roman"/>
          <w:sz w:val="24"/>
          <w:szCs w:val="24"/>
        </w:rPr>
        <w:t xml:space="preserve">Zamawiający jest zobowiązany powiadomić Wykonawcę o zaistniałym wypadku ubezpieczeniowym niezwłocznie, jednak nie później niż w ciągu 7 dni od daty zajścia wypadku lub powzięcia o nim wiadomości – nie dotyczy OC. </w:t>
      </w:r>
    </w:p>
    <w:p w14:paraId="4D264285" w14:textId="505B4812" w:rsidR="005714C9" w:rsidRPr="00903818" w:rsidRDefault="005714C9" w:rsidP="00DD15A1">
      <w:pPr>
        <w:pStyle w:val="Akapitzlist"/>
        <w:numPr>
          <w:ilvl w:val="0"/>
          <w:numId w:val="123"/>
        </w:numPr>
        <w:rPr>
          <w:rFonts w:ascii="Times New Roman" w:hAnsi="Times New Roman"/>
          <w:sz w:val="24"/>
          <w:szCs w:val="24"/>
        </w:rPr>
      </w:pPr>
      <w:r w:rsidRPr="00903818">
        <w:rPr>
          <w:rFonts w:ascii="Times New Roman" w:hAnsi="Times New Roman"/>
          <w:sz w:val="24"/>
          <w:szCs w:val="24"/>
        </w:rPr>
        <w:t>W razie naruszenia wyłącznie z winy umyślnej reprezentantów Zamawiającego obowiązków określonych w pkt. </w:t>
      </w:r>
      <w:r w:rsidR="001F0E48" w:rsidRPr="00903818">
        <w:rPr>
          <w:rFonts w:ascii="Times New Roman" w:hAnsi="Times New Roman"/>
          <w:sz w:val="24"/>
          <w:szCs w:val="24"/>
        </w:rPr>
        <w:t xml:space="preserve">1) </w:t>
      </w:r>
      <w:r w:rsidRPr="00903818">
        <w:rPr>
          <w:rFonts w:ascii="Times New Roman" w:hAnsi="Times New Roman"/>
          <w:sz w:val="24"/>
          <w:szCs w:val="24"/>
        </w:rPr>
        <w:t>Wykonawca może odpowiednio zmniejszyć świadczenie, jeżeli naruszenie przyczyniło się do zwiększenia szkody. Przepisy art. 818 § 3 k.c. nie mają zastosowania.</w:t>
      </w:r>
    </w:p>
    <w:p w14:paraId="4FD2D842" w14:textId="3592D785" w:rsidR="005714C9" w:rsidRPr="00903818" w:rsidRDefault="005714C9" w:rsidP="00DD15A1">
      <w:pPr>
        <w:pStyle w:val="Akapitzlist"/>
        <w:numPr>
          <w:ilvl w:val="0"/>
          <w:numId w:val="123"/>
        </w:numPr>
        <w:rPr>
          <w:rFonts w:ascii="Times New Roman" w:hAnsi="Times New Roman"/>
          <w:sz w:val="24"/>
          <w:szCs w:val="24"/>
        </w:rPr>
      </w:pPr>
      <w:r w:rsidRPr="00903818">
        <w:rPr>
          <w:rFonts w:ascii="Times New Roman" w:hAnsi="Times New Roman"/>
          <w:sz w:val="24"/>
          <w:szCs w:val="24"/>
        </w:rPr>
        <w:t>W przypadku, gdy Zamawiający na skutek działania nieumyślnego, nie przekaże Wykonawcy lub Brokerowi istotnych informacji mających wpływ na zmianę oceny ryzyka, to fakt ten nie będzie powodem odmowy wypłaty lub redukcji odszkodowania.</w:t>
      </w:r>
    </w:p>
    <w:p w14:paraId="2A488C4F" w14:textId="66BF440D" w:rsidR="005714C9" w:rsidRPr="00903818" w:rsidRDefault="005714C9" w:rsidP="005714C9">
      <w:pPr>
        <w:spacing w:line="240" w:lineRule="auto"/>
        <w:jc w:val="left"/>
        <w:rPr>
          <w:rFonts w:ascii="Times New Roman" w:hAnsi="Times New Roman"/>
          <w:sz w:val="24"/>
          <w:szCs w:val="24"/>
        </w:rPr>
      </w:pPr>
    </w:p>
    <w:p w14:paraId="5146B5EE" w14:textId="1659A81F" w:rsidR="005714C9" w:rsidRPr="00903818" w:rsidRDefault="00B4057E" w:rsidP="00DD15A1">
      <w:pPr>
        <w:pStyle w:val="Akapitzlist"/>
        <w:numPr>
          <w:ilvl w:val="0"/>
          <w:numId w:val="122"/>
        </w:numPr>
        <w:spacing w:line="240" w:lineRule="auto"/>
        <w:jc w:val="left"/>
        <w:rPr>
          <w:rFonts w:ascii="Times New Roman" w:hAnsi="Times New Roman"/>
          <w:b/>
          <w:bCs/>
          <w:sz w:val="24"/>
          <w:szCs w:val="24"/>
        </w:rPr>
      </w:pPr>
      <w:r w:rsidRPr="00903818">
        <w:rPr>
          <w:rFonts w:ascii="Times New Roman" w:hAnsi="Times New Roman"/>
          <w:b/>
          <w:bCs/>
          <w:sz w:val="24"/>
          <w:szCs w:val="24"/>
        </w:rPr>
        <w:t>Założenia dotyczące likwidacji szkód</w:t>
      </w:r>
    </w:p>
    <w:p w14:paraId="08935C2C" w14:textId="0E886F44" w:rsidR="00B4057E" w:rsidRPr="00903818" w:rsidRDefault="00B4057E" w:rsidP="00B4057E">
      <w:pPr>
        <w:pStyle w:val="Akapitzlist"/>
        <w:spacing w:line="240" w:lineRule="auto"/>
        <w:ind w:left="360"/>
        <w:jc w:val="left"/>
        <w:rPr>
          <w:rFonts w:ascii="Times New Roman" w:hAnsi="Times New Roman"/>
          <w:sz w:val="24"/>
          <w:szCs w:val="24"/>
        </w:rPr>
      </w:pPr>
    </w:p>
    <w:p w14:paraId="04C4F326" w14:textId="4C605E8B" w:rsidR="00FD4FA5" w:rsidRPr="00903818" w:rsidRDefault="003776DF" w:rsidP="00DD15A1">
      <w:pPr>
        <w:pStyle w:val="Akapitzlist"/>
        <w:numPr>
          <w:ilvl w:val="0"/>
          <w:numId w:val="82"/>
        </w:numPr>
        <w:spacing w:after="160"/>
        <w:ind w:left="680" w:hanging="357"/>
        <w:rPr>
          <w:rFonts w:ascii="Times New Roman" w:hAnsi="Times New Roman"/>
          <w:sz w:val="24"/>
          <w:szCs w:val="24"/>
        </w:rPr>
      </w:pPr>
      <w:r w:rsidRPr="00903818">
        <w:rPr>
          <w:rFonts w:ascii="Times New Roman" w:hAnsi="Times New Roman"/>
          <w:sz w:val="24"/>
          <w:szCs w:val="24"/>
        </w:rPr>
        <w:t>……………</w:t>
      </w:r>
      <w:r w:rsidR="008A0F2F" w:rsidRPr="00903818">
        <w:rPr>
          <w:rFonts w:ascii="Times New Roman" w:hAnsi="Times New Roman"/>
          <w:sz w:val="24"/>
          <w:szCs w:val="24"/>
        </w:rPr>
        <w:t xml:space="preserve"> </w:t>
      </w:r>
      <w:r w:rsidRPr="00903818">
        <w:rPr>
          <w:rFonts w:ascii="Times New Roman" w:hAnsi="Times New Roman"/>
          <w:sz w:val="24"/>
          <w:szCs w:val="24"/>
        </w:rPr>
        <w:t>(</w:t>
      </w:r>
      <w:r w:rsidRPr="00903818">
        <w:rPr>
          <w:rFonts w:ascii="Times New Roman" w:hAnsi="Times New Roman"/>
          <w:i/>
          <w:iCs/>
          <w:sz w:val="24"/>
          <w:szCs w:val="24"/>
        </w:rPr>
        <w:t>nazwa</w:t>
      </w:r>
      <w:r w:rsidR="008A0F2F" w:rsidRPr="00903818">
        <w:rPr>
          <w:rFonts w:ascii="Times New Roman" w:hAnsi="Times New Roman"/>
          <w:i/>
          <w:iCs/>
          <w:sz w:val="24"/>
          <w:szCs w:val="24"/>
        </w:rPr>
        <w:t xml:space="preserve"> Towarzystwa Ubezpieczeń</w:t>
      </w:r>
      <w:r w:rsidRPr="00903818">
        <w:rPr>
          <w:rFonts w:ascii="Times New Roman" w:hAnsi="Times New Roman"/>
          <w:sz w:val="24"/>
          <w:szCs w:val="24"/>
        </w:rPr>
        <w:t>)</w:t>
      </w:r>
      <w:r w:rsidR="00FD4FA5" w:rsidRPr="00903818">
        <w:rPr>
          <w:rFonts w:ascii="Times New Roman" w:hAnsi="Times New Roman"/>
          <w:sz w:val="24"/>
          <w:szCs w:val="24"/>
        </w:rPr>
        <w:t xml:space="preserve"> zwany dalej </w:t>
      </w:r>
      <w:r w:rsidR="009F7AA2" w:rsidRPr="00903818">
        <w:rPr>
          <w:rFonts w:ascii="Times New Roman" w:hAnsi="Times New Roman"/>
          <w:sz w:val="24"/>
          <w:szCs w:val="24"/>
        </w:rPr>
        <w:t xml:space="preserve">Wykonawcą </w:t>
      </w:r>
      <w:r w:rsidR="00FD4FA5" w:rsidRPr="00903818">
        <w:rPr>
          <w:rFonts w:ascii="Times New Roman" w:hAnsi="Times New Roman"/>
          <w:sz w:val="24"/>
          <w:szCs w:val="24"/>
        </w:rPr>
        <w:t xml:space="preserve">zobowiązuje się do przekazywania wszelkiej korespondencji związanej z likwidacją szkód kierowanej do </w:t>
      </w:r>
      <w:r w:rsidR="009F7AA2" w:rsidRPr="00903818">
        <w:rPr>
          <w:rFonts w:ascii="Times New Roman" w:hAnsi="Times New Roman"/>
          <w:sz w:val="24"/>
          <w:szCs w:val="24"/>
        </w:rPr>
        <w:t>Zamawiającego</w:t>
      </w:r>
      <w:r w:rsidR="00FD4FA5" w:rsidRPr="00903818">
        <w:rPr>
          <w:rFonts w:ascii="Times New Roman" w:hAnsi="Times New Roman"/>
          <w:sz w:val="24"/>
          <w:szCs w:val="24"/>
        </w:rPr>
        <w:t xml:space="preserve"> za pośrednictwem </w:t>
      </w:r>
      <w:proofErr w:type="spellStart"/>
      <w:r w:rsidR="00FD4FA5" w:rsidRPr="00903818">
        <w:rPr>
          <w:rFonts w:ascii="Times New Roman" w:hAnsi="Times New Roman"/>
          <w:sz w:val="24"/>
          <w:szCs w:val="24"/>
        </w:rPr>
        <w:t>Brokers</w:t>
      </w:r>
      <w:proofErr w:type="spellEnd"/>
      <w:r w:rsidR="00FD4FA5" w:rsidRPr="00903818">
        <w:rPr>
          <w:rFonts w:ascii="Times New Roman" w:hAnsi="Times New Roman"/>
          <w:sz w:val="24"/>
          <w:szCs w:val="24"/>
        </w:rPr>
        <w:t xml:space="preserve"> Union Sp. z o.o., zwanego dalej </w:t>
      </w:r>
      <w:r w:rsidRPr="00903818">
        <w:rPr>
          <w:rFonts w:ascii="Times New Roman" w:hAnsi="Times New Roman"/>
          <w:sz w:val="24"/>
          <w:szCs w:val="24"/>
        </w:rPr>
        <w:t>B</w:t>
      </w:r>
      <w:r w:rsidR="00FD4FA5" w:rsidRPr="00903818">
        <w:rPr>
          <w:rFonts w:ascii="Times New Roman" w:hAnsi="Times New Roman"/>
          <w:sz w:val="24"/>
          <w:szCs w:val="24"/>
        </w:rPr>
        <w:t>rokerem.</w:t>
      </w:r>
    </w:p>
    <w:p w14:paraId="12B0A431" w14:textId="37B03428" w:rsidR="00FD4FA5" w:rsidRPr="00903818" w:rsidRDefault="00FD4FA5" w:rsidP="00DD15A1">
      <w:pPr>
        <w:pStyle w:val="Akapitzlist"/>
        <w:numPr>
          <w:ilvl w:val="0"/>
          <w:numId w:val="82"/>
        </w:numPr>
        <w:spacing w:after="160"/>
        <w:ind w:left="680" w:hanging="357"/>
        <w:rPr>
          <w:rFonts w:ascii="Times New Roman" w:hAnsi="Times New Roman"/>
          <w:sz w:val="24"/>
          <w:szCs w:val="24"/>
        </w:rPr>
      </w:pPr>
      <w:r w:rsidRPr="00903818">
        <w:rPr>
          <w:rFonts w:ascii="Times New Roman" w:hAnsi="Times New Roman"/>
          <w:sz w:val="24"/>
          <w:szCs w:val="24"/>
        </w:rPr>
        <w:t xml:space="preserve">W sytuacjach wymagających szybkiej reakcji możliwe jest przekazanie przez </w:t>
      </w:r>
      <w:r w:rsidR="009F7AA2" w:rsidRPr="00903818">
        <w:rPr>
          <w:rFonts w:ascii="Times New Roman" w:hAnsi="Times New Roman"/>
          <w:sz w:val="24"/>
          <w:szCs w:val="24"/>
        </w:rPr>
        <w:t xml:space="preserve">Wykonawcę </w:t>
      </w:r>
      <w:r w:rsidRPr="00903818">
        <w:rPr>
          <w:rFonts w:ascii="Times New Roman" w:hAnsi="Times New Roman"/>
          <w:sz w:val="24"/>
          <w:szCs w:val="24"/>
        </w:rPr>
        <w:t>korespondencji, o której mowa w pkt</w:t>
      </w:r>
      <w:r w:rsidR="008A0F2F" w:rsidRPr="00903818">
        <w:rPr>
          <w:rFonts w:ascii="Times New Roman" w:hAnsi="Times New Roman"/>
          <w:sz w:val="24"/>
          <w:szCs w:val="24"/>
        </w:rPr>
        <w:t>.</w:t>
      </w:r>
      <w:r w:rsidRPr="00903818">
        <w:rPr>
          <w:rFonts w:ascii="Times New Roman" w:hAnsi="Times New Roman"/>
          <w:sz w:val="24"/>
          <w:szCs w:val="24"/>
        </w:rPr>
        <w:t xml:space="preserve"> 1</w:t>
      </w:r>
      <w:r w:rsidR="00814F5C" w:rsidRPr="00903818">
        <w:rPr>
          <w:rFonts w:ascii="Times New Roman" w:hAnsi="Times New Roman"/>
          <w:sz w:val="24"/>
          <w:szCs w:val="24"/>
        </w:rPr>
        <w:t>)</w:t>
      </w:r>
      <w:r w:rsidRPr="00903818">
        <w:rPr>
          <w:rFonts w:ascii="Times New Roman" w:hAnsi="Times New Roman"/>
          <w:sz w:val="24"/>
          <w:szCs w:val="24"/>
        </w:rPr>
        <w:t xml:space="preserve"> bezpośrednio </w:t>
      </w:r>
      <w:r w:rsidR="009F7AA2" w:rsidRPr="00903818">
        <w:rPr>
          <w:rFonts w:ascii="Times New Roman" w:hAnsi="Times New Roman"/>
          <w:sz w:val="24"/>
          <w:szCs w:val="24"/>
        </w:rPr>
        <w:t xml:space="preserve">Zamawiającemu, </w:t>
      </w:r>
      <w:r w:rsidRPr="00903818">
        <w:rPr>
          <w:rFonts w:ascii="Times New Roman" w:hAnsi="Times New Roman"/>
          <w:sz w:val="24"/>
          <w:szCs w:val="24"/>
        </w:rPr>
        <w:t xml:space="preserve">z zastrzeżeniem równoczesnego przekazania informacji brokerowi. </w:t>
      </w:r>
    </w:p>
    <w:p w14:paraId="0BF3F1D5" w14:textId="0F6CF49D" w:rsidR="00BB5E3B" w:rsidRPr="00903818" w:rsidRDefault="009A586D" w:rsidP="00DD15A1">
      <w:pPr>
        <w:pStyle w:val="Akapitzlist"/>
        <w:numPr>
          <w:ilvl w:val="0"/>
          <w:numId w:val="82"/>
        </w:numPr>
        <w:spacing w:after="160"/>
        <w:ind w:left="680" w:hanging="357"/>
        <w:rPr>
          <w:rFonts w:ascii="Times New Roman" w:hAnsi="Times New Roman"/>
          <w:sz w:val="24"/>
          <w:szCs w:val="24"/>
        </w:rPr>
      </w:pPr>
      <w:bookmarkStart w:id="2" w:name="_Hlk69314938"/>
      <w:r w:rsidRPr="00903818">
        <w:rPr>
          <w:rFonts w:ascii="Times New Roman" w:hAnsi="Times New Roman"/>
          <w:sz w:val="24"/>
          <w:szCs w:val="24"/>
        </w:rPr>
        <w:t>Wykonawca</w:t>
      </w:r>
      <w:r w:rsidR="003923B4" w:rsidRPr="00903818">
        <w:rPr>
          <w:rFonts w:ascii="Times New Roman" w:hAnsi="Times New Roman"/>
          <w:sz w:val="24"/>
          <w:szCs w:val="24"/>
        </w:rPr>
        <w:t>, po zawarciu Umowy Generalnej z Zamawiającym,</w:t>
      </w:r>
      <w:r w:rsidRPr="00903818">
        <w:rPr>
          <w:rFonts w:ascii="Times New Roman" w:hAnsi="Times New Roman"/>
          <w:sz w:val="24"/>
          <w:szCs w:val="24"/>
        </w:rPr>
        <w:t xml:space="preserve"> zobowiązuje się do wyznaczenia likwidatora</w:t>
      </w:r>
      <w:r w:rsidR="005C46B1" w:rsidRPr="00903818">
        <w:rPr>
          <w:rFonts w:ascii="Times New Roman" w:hAnsi="Times New Roman"/>
          <w:sz w:val="24"/>
          <w:szCs w:val="24"/>
        </w:rPr>
        <w:t xml:space="preserve"> do obsługi szkód i roszczeń Zamawiającego.</w:t>
      </w:r>
      <w:r w:rsidRPr="00903818">
        <w:rPr>
          <w:rFonts w:ascii="Times New Roman" w:hAnsi="Times New Roman"/>
          <w:sz w:val="24"/>
          <w:szCs w:val="24"/>
        </w:rPr>
        <w:t xml:space="preserve"> </w:t>
      </w:r>
      <w:r w:rsidR="00BB5E3B" w:rsidRPr="00903818">
        <w:rPr>
          <w:rFonts w:ascii="Times New Roman" w:hAnsi="Times New Roman"/>
          <w:sz w:val="24"/>
          <w:szCs w:val="24"/>
        </w:rPr>
        <w:t>Informacja o danych kontaktowych likwidatora/ów (imię i nazwisko, numer telefonu oraz adres e-mail)</w:t>
      </w:r>
      <w:r w:rsidR="003B4873" w:rsidRPr="00903818">
        <w:rPr>
          <w:rFonts w:ascii="Times New Roman" w:hAnsi="Times New Roman"/>
          <w:sz w:val="24"/>
          <w:szCs w:val="24"/>
        </w:rPr>
        <w:t xml:space="preserve">, </w:t>
      </w:r>
      <w:r w:rsidR="00505CAC" w:rsidRPr="00903818">
        <w:rPr>
          <w:rFonts w:ascii="Times New Roman" w:hAnsi="Times New Roman"/>
          <w:sz w:val="24"/>
          <w:szCs w:val="24"/>
        </w:rPr>
        <w:t xml:space="preserve">a także </w:t>
      </w:r>
      <w:r w:rsidR="008C6F48" w:rsidRPr="00903818">
        <w:rPr>
          <w:rFonts w:ascii="Times New Roman" w:hAnsi="Times New Roman"/>
          <w:sz w:val="24"/>
          <w:szCs w:val="24"/>
        </w:rPr>
        <w:t>w przypadku</w:t>
      </w:r>
      <w:r w:rsidR="00505CAC" w:rsidRPr="00903818">
        <w:rPr>
          <w:rFonts w:ascii="Times New Roman" w:hAnsi="Times New Roman"/>
          <w:sz w:val="24"/>
          <w:szCs w:val="24"/>
        </w:rPr>
        <w:t xml:space="preserve"> jego zmian</w:t>
      </w:r>
      <w:r w:rsidR="008C6F48" w:rsidRPr="00903818">
        <w:rPr>
          <w:rFonts w:ascii="Times New Roman" w:hAnsi="Times New Roman"/>
          <w:sz w:val="24"/>
          <w:szCs w:val="24"/>
        </w:rPr>
        <w:t>y</w:t>
      </w:r>
      <w:r w:rsidR="003B4873" w:rsidRPr="00903818">
        <w:rPr>
          <w:rFonts w:ascii="Times New Roman" w:hAnsi="Times New Roman"/>
          <w:sz w:val="24"/>
          <w:szCs w:val="24"/>
        </w:rPr>
        <w:t xml:space="preserve">, </w:t>
      </w:r>
      <w:r w:rsidR="00BB5E3B" w:rsidRPr="00903818">
        <w:rPr>
          <w:rFonts w:ascii="Times New Roman" w:hAnsi="Times New Roman"/>
          <w:sz w:val="24"/>
          <w:szCs w:val="24"/>
        </w:rPr>
        <w:t xml:space="preserve">zostanie </w:t>
      </w:r>
      <w:r w:rsidR="008C737A" w:rsidRPr="00903818">
        <w:rPr>
          <w:rFonts w:ascii="Times New Roman" w:hAnsi="Times New Roman"/>
          <w:sz w:val="24"/>
          <w:szCs w:val="24"/>
        </w:rPr>
        <w:t xml:space="preserve">przekazana </w:t>
      </w:r>
      <w:r w:rsidR="00BB5E3B" w:rsidRPr="00903818">
        <w:rPr>
          <w:rFonts w:ascii="Times New Roman" w:hAnsi="Times New Roman"/>
          <w:sz w:val="24"/>
          <w:szCs w:val="24"/>
        </w:rPr>
        <w:t>przez Wykonawcę pisemnie</w:t>
      </w:r>
      <w:r w:rsidR="008C737A" w:rsidRPr="00903818">
        <w:rPr>
          <w:rFonts w:ascii="Times New Roman" w:hAnsi="Times New Roman"/>
          <w:sz w:val="24"/>
          <w:szCs w:val="24"/>
        </w:rPr>
        <w:t xml:space="preserve"> do Zamawiaj</w:t>
      </w:r>
      <w:r w:rsidR="003B4873" w:rsidRPr="00903818">
        <w:rPr>
          <w:rFonts w:ascii="Times New Roman" w:hAnsi="Times New Roman"/>
          <w:sz w:val="24"/>
          <w:szCs w:val="24"/>
        </w:rPr>
        <w:t>ą</w:t>
      </w:r>
      <w:r w:rsidR="008C737A" w:rsidRPr="00903818">
        <w:rPr>
          <w:rFonts w:ascii="Times New Roman" w:hAnsi="Times New Roman"/>
          <w:sz w:val="24"/>
          <w:szCs w:val="24"/>
        </w:rPr>
        <w:t>cego i Brokera</w:t>
      </w:r>
      <w:r w:rsidR="003B4873" w:rsidRPr="00903818">
        <w:rPr>
          <w:rFonts w:ascii="Times New Roman" w:hAnsi="Times New Roman"/>
          <w:sz w:val="24"/>
          <w:szCs w:val="24"/>
        </w:rPr>
        <w:t>.</w:t>
      </w:r>
    </w:p>
    <w:p w14:paraId="1D97A5CC" w14:textId="65F6E9D1" w:rsidR="00FD4FA5" w:rsidRPr="00903818" w:rsidRDefault="00FD4FA5" w:rsidP="00DD15A1">
      <w:pPr>
        <w:pStyle w:val="Akapitzlist"/>
        <w:numPr>
          <w:ilvl w:val="0"/>
          <w:numId w:val="82"/>
        </w:numPr>
        <w:spacing w:after="160"/>
        <w:ind w:left="680" w:hanging="357"/>
        <w:rPr>
          <w:rFonts w:ascii="Times New Roman" w:hAnsi="Times New Roman"/>
          <w:sz w:val="24"/>
          <w:szCs w:val="24"/>
        </w:rPr>
      </w:pPr>
      <w:r w:rsidRPr="00903818">
        <w:rPr>
          <w:rFonts w:ascii="Times New Roman" w:hAnsi="Times New Roman"/>
          <w:sz w:val="24"/>
          <w:szCs w:val="24"/>
        </w:rPr>
        <w:t xml:space="preserve">Korespondencja z </w:t>
      </w:r>
      <w:r w:rsidR="008C737A" w:rsidRPr="00903818">
        <w:rPr>
          <w:rFonts w:ascii="Times New Roman" w:hAnsi="Times New Roman"/>
          <w:sz w:val="24"/>
          <w:szCs w:val="24"/>
        </w:rPr>
        <w:t>B</w:t>
      </w:r>
      <w:r w:rsidRPr="00903818">
        <w:rPr>
          <w:rFonts w:ascii="Times New Roman" w:hAnsi="Times New Roman"/>
          <w:sz w:val="24"/>
          <w:szCs w:val="24"/>
        </w:rPr>
        <w:t>rokerem będzie odbywać się drogą elektroniczną na adres e-mail wskazany przy zgłoszeniu szkody.</w:t>
      </w:r>
    </w:p>
    <w:p w14:paraId="6D34C6F4" w14:textId="32594E11" w:rsidR="005E265C" w:rsidRPr="00903818" w:rsidRDefault="005E265C" w:rsidP="005E265C">
      <w:pPr>
        <w:pStyle w:val="Akapitzlist"/>
        <w:spacing w:after="160"/>
        <w:ind w:left="680"/>
        <w:rPr>
          <w:rFonts w:ascii="Times New Roman" w:hAnsi="Times New Roman"/>
          <w:sz w:val="24"/>
          <w:szCs w:val="24"/>
        </w:rPr>
      </w:pPr>
      <w:r w:rsidRPr="00903818">
        <w:rPr>
          <w:rFonts w:ascii="Times New Roman" w:hAnsi="Times New Roman"/>
          <w:bCs/>
          <w:sz w:val="24"/>
          <w:szCs w:val="24"/>
          <w:lang w:eastAsia="ar-SA"/>
        </w:rPr>
        <w:t xml:space="preserve">Niedopuszczalne jest kontaktowanie się Zamawiającego z likwidatorem za pośrednictwem infolinii oraz ogólnego adresu email. </w:t>
      </w:r>
    </w:p>
    <w:bookmarkEnd w:id="2"/>
    <w:p w14:paraId="5DC04D36" w14:textId="392BF8DC" w:rsidR="00FD4FA5" w:rsidRPr="00903818" w:rsidRDefault="00FD4FA5" w:rsidP="00DD15A1">
      <w:pPr>
        <w:pStyle w:val="Akapitzlist"/>
        <w:numPr>
          <w:ilvl w:val="0"/>
          <w:numId w:val="82"/>
        </w:numPr>
        <w:spacing w:after="160"/>
        <w:ind w:left="680" w:hanging="357"/>
        <w:rPr>
          <w:rFonts w:ascii="Times New Roman" w:hAnsi="Times New Roman"/>
          <w:sz w:val="24"/>
          <w:szCs w:val="24"/>
        </w:rPr>
      </w:pPr>
      <w:r w:rsidRPr="00903818">
        <w:rPr>
          <w:rFonts w:ascii="Times New Roman" w:hAnsi="Times New Roman"/>
          <w:sz w:val="24"/>
          <w:szCs w:val="24"/>
        </w:rPr>
        <w:t xml:space="preserve">W sytuacji kiedy szkoda zostanie zgłoszona do </w:t>
      </w:r>
      <w:r w:rsidR="00C839F9" w:rsidRPr="00903818">
        <w:rPr>
          <w:rFonts w:ascii="Times New Roman" w:hAnsi="Times New Roman"/>
          <w:sz w:val="24"/>
          <w:szCs w:val="24"/>
        </w:rPr>
        <w:t xml:space="preserve">Wykonawcy </w:t>
      </w:r>
      <w:r w:rsidRPr="00903818">
        <w:rPr>
          <w:rFonts w:ascii="Times New Roman" w:hAnsi="Times New Roman"/>
          <w:sz w:val="24"/>
          <w:szCs w:val="24"/>
        </w:rPr>
        <w:t xml:space="preserve">bezpośrednio przez </w:t>
      </w:r>
      <w:r w:rsidR="00C839F9" w:rsidRPr="00903818">
        <w:rPr>
          <w:rFonts w:ascii="Times New Roman" w:hAnsi="Times New Roman"/>
          <w:sz w:val="24"/>
          <w:szCs w:val="24"/>
        </w:rPr>
        <w:t>Zamawiającego, Wykonawca</w:t>
      </w:r>
      <w:r w:rsidRPr="00903818">
        <w:rPr>
          <w:rFonts w:ascii="Times New Roman" w:hAnsi="Times New Roman"/>
          <w:sz w:val="24"/>
          <w:szCs w:val="24"/>
        </w:rPr>
        <w:t xml:space="preserve"> będzie </w:t>
      </w:r>
      <w:r w:rsidR="00C839F9" w:rsidRPr="00903818">
        <w:rPr>
          <w:rFonts w:ascii="Times New Roman" w:hAnsi="Times New Roman"/>
          <w:sz w:val="24"/>
          <w:szCs w:val="24"/>
        </w:rPr>
        <w:t>kierował</w:t>
      </w:r>
      <w:r w:rsidRPr="00903818">
        <w:rPr>
          <w:rFonts w:ascii="Times New Roman" w:hAnsi="Times New Roman"/>
          <w:sz w:val="24"/>
          <w:szCs w:val="24"/>
        </w:rPr>
        <w:t xml:space="preserve"> korespondencję drogą elektroniczną </w:t>
      </w:r>
      <w:r w:rsidR="00C839F9" w:rsidRPr="00903818">
        <w:rPr>
          <w:rFonts w:ascii="Times New Roman" w:hAnsi="Times New Roman"/>
          <w:sz w:val="24"/>
          <w:szCs w:val="24"/>
        </w:rPr>
        <w:t xml:space="preserve">bezpośrednio do </w:t>
      </w:r>
      <w:r w:rsidR="008C737A" w:rsidRPr="00903818">
        <w:rPr>
          <w:rFonts w:ascii="Times New Roman" w:hAnsi="Times New Roman"/>
          <w:sz w:val="24"/>
          <w:szCs w:val="24"/>
        </w:rPr>
        <w:t>B</w:t>
      </w:r>
      <w:r w:rsidR="00C839F9" w:rsidRPr="00903818">
        <w:rPr>
          <w:rFonts w:ascii="Times New Roman" w:hAnsi="Times New Roman"/>
          <w:sz w:val="24"/>
          <w:szCs w:val="24"/>
        </w:rPr>
        <w:t xml:space="preserve">rokera </w:t>
      </w:r>
      <w:r w:rsidRPr="00903818">
        <w:rPr>
          <w:rFonts w:ascii="Times New Roman" w:hAnsi="Times New Roman"/>
          <w:sz w:val="24"/>
          <w:szCs w:val="24"/>
        </w:rPr>
        <w:t>na adres</w:t>
      </w:r>
      <w:r w:rsidR="00BB5E3B" w:rsidRPr="00903818">
        <w:rPr>
          <w:rFonts w:ascii="Times New Roman" w:hAnsi="Times New Roman"/>
          <w:sz w:val="24"/>
          <w:szCs w:val="24"/>
        </w:rPr>
        <w:t>:</w:t>
      </w:r>
      <w:r w:rsidR="00C26892" w:rsidRPr="00903818">
        <w:rPr>
          <w:rFonts w:ascii="Times New Roman" w:hAnsi="Times New Roman"/>
          <w:sz w:val="24"/>
          <w:szCs w:val="24"/>
        </w:rPr>
        <w:t xml:space="preserve"> </w:t>
      </w:r>
      <w:hyperlink r:id="rId12" w:history="1">
        <w:r w:rsidR="00C26892" w:rsidRPr="00903818">
          <w:rPr>
            <w:rStyle w:val="Hipercze"/>
            <w:rFonts w:ascii="Times New Roman" w:hAnsi="Times New Roman"/>
            <w:sz w:val="24"/>
            <w:szCs w:val="24"/>
          </w:rPr>
          <w:t>szkody@brokersunion.pl</w:t>
        </w:r>
      </w:hyperlink>
      <w:r w:rsidR="00C26892" w:rsidRPr="00903818">
        <w:rPr>
          <w:rFonts w:ascii="Times New Roman" w:hAnsi="Times New Roman"/>
          <w:sz w:val="24"/>
          <w:szCs w:val="24"/>
        </w:rPr>
        <w:t>.</w:t>
      </w:r>
      <w:r w:rsidR="00C26892" w:rsidRPr="00903818">
        <w:rPr>
          <w:rStyle w:val="Hipercze"/>
          <w:rFonts w:ascii="Times New Roman" w:hAnsi="Times New Roman"/>
          <w:color w:val="auto"/>
          <w:sz w:val="24"/>
          <w:szCs w:val="24"/>
        </w:rPr>
        <w:t xml:space="preserve"> </w:t>
      </w:r>
    </w:p>
    <w:p w14:paraId="355F031C" w14:textId="45BA7276" w:rsidR="00FD4FA5" w:rsidRPr="00903818" w:rsidRDefault="00FD4FA5" w:rsidP="00DD15A1">
      <w:pPr>
        <w:pStyle w:val="Akapitzlist"/>
        <w:numPr>
          <w:ilvl w:val="0"/>
          <w:numId w:val="82"/>
        </w:numPr>
        <w:spacing w:after="160"/>
        <w:ind w:left="680" w:hanging="357"/>
        <w:rPr>
          <w:rFonts w:ascii="Times New Roman" w:hAnsi="Times New Roman"/>
          <w:sz w:val="24"/>
          <w:szCs w:val="24"/>
        </w:rPr>
      </w:pPr>
      <w:bookmarkStart w:id="3" w:name="_Hlk67580319"/>
      <w:r w:rsidRPr="00903818">
        <w:rPr>
          <w:rFonts w:ascii="Times New Roman" w:hAnsi="Times New Roman"/>
          <w:sz w:val="24"/>
          <w:szCs w:val="24"/>
        </w:rPr>
        <w:t>Przez korespondencję, o której mowa w pkt</w:t>
      </w:r>
      <w:r w:rsidR="007D0A28" w:rsidRPr="00903818">
        <w:rPr>
          <w:rFonts w:ascii="Times New Roman" w:hAnsi="Times New Roman"/>
          <w:sz w:val="24"/>
          <w:szCs w:val="24"/>
        </w:rPr>
        <w:t>.</w:t>
      </w:r>
      <w:r w:rsidRPr="00903818">
        <w:rPr>
          <w:rFonts w:ascii="Times New Roman" w:hAnsi="Times New Roman"/>
          <w:sz w:val="24"/>
          <w:szCs w:val="24"/>
        </w:rPr>
        <w:t xml:space="preserve"> 1 rozumie się</w:t>
      </w:r>
      <w:r w:rsidR="00B77C11" w:rsidRPr="00903818">
        <w:rPr>
          <w:rFonts w:ascii="Times New Roman" w:hAnsi="Times New Roman"/>
          <w:sz w:val="24"/>
          <w:szCs w:val="24"/>
        </w:rPr>
        <w:t xml:space="preserve"> w szczególności</w:t>
      </w:r>
      <w:r w:rsidRPr="00903818">
        <w:rPr>
          <w:rFonts w:ascii="Times New Roman" w:hAnsi="Times New Roman"/>
          <w:sz w:val="24"/>
          <w:szCs w:val="24"/>
        </w:rPr>
        <w:t>:</w:t>
      </w:r>
    </w:p>
    <w:p w14:paraId="190711A1" w14:textId="524DA0BE" w:rsidR="00FD4FA5" w:rsidRPr="00903818" w:rsidRDefault="00B77C11" w:rsidP="00DD15A1">
      <w:pPr>
        <w:pStyle w:val="Akapitzlist"/>
        <w:numPr>
          <w:ilvl w:val="0"/>
          <w:numId w:val="83"/>
        </w:numPr>
        <w:spacing w:after="160"/>
        <w:ind w:left="1037" w:hanging="357"/>
        <w:rPr>
          <w:rFonts w:ascii="Times New Roman" w:hAnsi="Times New Roman"/>
          <w:sz w:val="24"/>
          <w:szCs w:val="24"/>
        </w:rPr>
      </w:pPr>
      <w:bookmarkStart w:id="4" w:name="_Hlk67580514"/>
      <w:bookmarkEnd w:id="3"/>
      <w:r w:rsidRPr="00903818">
        <w:rPr>
          <w:rFonts w:ascii="Times New Roman" w:hAnsi="Times New Roman"/>
          <w:sz w:val="24"/>
          <w:szCs w:val="24"/>
        </w:rPr>
        <w:t>Potwierdzenie</w:t>
      </w:r>
      <w:r w:rsidR="00FD4FA5" w:rsidRPr="00903818">
        <w:rPr>
          <w:rFonts w:ascii="Times New Roman" w:hAnsi="Times New Roman"/>
          <w:sz w:val="24"/>
          <w:szCs w:val="24"/>
        </w:rPr>
        <w:t xml:space="preserve"> przyjęci</w:t>
      </w:r>
      <w:r w:rsidRPr="00903818">
        <w:rPr>
          <w:rFonts w:ascii="Times New Roman" w:hAnsi="Times New Roman"/>
          <w:sz w:val="24"/>
          <w:szCs w:val="24"/>
        </w:rPr>
        <w:t>a</w:t>
      </w:r>
      <w:r w:rsidR="00FD4FA5" w:rsidRPr="00903818">
        <w:rPr>
          <w:rFonts w:ascii="Times New Roman" w:hAnsi="Times New Roman"/>
          <w:sz w:val="24"/>
          <w:szCs w:val="24"/>
        </w:rPr>
        <w:t xml:space="preserve"> i zarejestrowani</w:t>
      </w:r>
      <w:r w:rsidRPr="00903818">
        <w:rPr>
          <w:rFonts w:ascii="Times New Roman" w:hAnsi="Times New Roman"/>
          <w:sz w:val="24"/>
          <w:szCs w:val="24"/>
        </w:rPr>
        <w:t>a</w:t>
      </w:r>
      <w:r w:rsidR="00FD4FA5" w:rsidRPr="00903818">
        <w:rPr>
          <w:rFonts w:ascii="Times New Roman" w:hAnsi="Times New Roman"/>
          <w:sz w:val="24"/>
          <w:szCs w:val="24"/>
        </w:rPr>
        <w:t xml:space="preserve"> szkody wraz z </w:t>
      </w:r>
      <w:r w:rsidRPr="00903818">
        <w:rPr>
          <w:rFonts w:ascii="Times New Roman" w:hAnsi="Times New Roman"/>
          <w:sz w:val="24"/>
          <w:szCs w:val="24"/>
        </w:rPr>
        <w:t xml:space="preserve">podaniem </w:t>
      </w:r>
      <w:r w:rsidR="00FD4FA5" w:rsidRPr="00903818">
        <w:rPr>
          <w:rFonts w:ascii="Times New Roman" w:hAnsi="Times New Roman"/>
          <w:sz w:val="24"/>
          <w:szCs w:val="24"/>
        </w:rPr>
        <w:t>numer</w:t>
      </w:r>
      <w:r w:rsidR="00814F5C" w:rsidRPr="00903818">
        <w:rPr>
          <w:rFonts w:ascii="Times New Roman" w:hAnsi="Times New Roman"/>
          <w:sz w:val="24"/>
          <w:szCs w:val="24"/>
        </w:rPr>
        <w:t>u</w:t>
      </w:r>
      <w:r w:rsidR="00FD4FA5" w:rsidRPr="00903818">
        <w:rPr>
          <w:rFonts w:ascii="Times New Roman" w:hAnsi="Times New Roman"/>
          <w:sz w:val="24"/>
          <w:szCs w:val="24"/>
        </w:rPr>
        <w:t xml:space="preserve"> szkody</w:t>
      </w:r>
      <w:r w:rsidR="00527B6B" w:rsidRPr="00903818">
        <w:rPr>
          <w:rFonts w:ascii="Times New Roman" w:hAnsi="Times New Roman"/>
          <w:sz w:val="24"/>
          <w:szCs w:val="24"/>
        </w:rPr>
        <w:t xml:space="preserve"> </w:t>
      </w:r>
      <w:r w:rsidR="00FD4FA5" w:rsidRPr="00903818">
        <w:rPr>
          <w:rFonts w:ascii="Times New Roman" w:hAnsi="Times New Roman"/>
          <w:sz w:val="24"/>
          <w:szCs w:val="24"/>
        </w:rPr>
        <w:t>- nie później niż w ciągu 2 dni roboczych licząc od daty zgłoszenia szkody;</w:t>
      </w:r>
    </w:p>
    <w:bookmarkEnd w:id="4"/>
    <w:p w14:paraId="3F3C19C4" w14:textId="6D6CF6AA" w:rsidR="00FD4FA5" w:rsidRPr="00903818" w:rsidRDefault="005F0765" w:rsidP="00DD15A1">
      <w:pPr>
        <w:pStyle w:val="Akapitzlist"/>
        <w:numPr>
          <w:ilvl w:val="0"/>
          <w:numId w:val="83"/>
        </w:numPr>
        <w:spacing w:after="160"/>
        <w:ind w:left="1037" w:hanging="357"/>
        <w:rPr>
          <w:rFonts w:ascii="Times New Roman" w:hAnsi="Times New Roman"/>
          <w:sz w:val="24"/>
          <w:szCs w:val="24"/>
        </w:rPr>
      </w:pPr>
      <w:r w:rsidRPr="00903818">
        <w:rPr>
          <w:rFonts w:ascii="Times New Roman" w:hAnsi="Times New Roman"/>
          <w:sz w:val="24"/>
          <w:szCs w:val="24"/>
        </w:rPr>
        <w:t>W</w:t>
      </w:r>
      <w:r w:rsidR="007D0A28" w:rsidRPr="00903818">
        <w:rPr>
          <w:rFonts w:ascii="Times New Roman" w:hAnsi="Times New Roman"/>
          <w:sz w:val="24"/>
          <w:szCs w:val="24"/>
        </w:rPr>
        <w:t xml:space="preserve">ykaz </w:t>
      </w:r>
      <w:r w:rsidR="00FD4FA5" w:rsidRPr="00903818">
        <w:rPr>
          <w:rFonts w:ascii="Times New Roman" w:hAnsi="Times New Roman"/>
          <w:sz w:val="24"/>
          <w:szCs w:val="24"/>
        </w:rPr>
        <w:t xml:space="preserve">dokumentów </w:t>
      </w:r>
      <w:r w:rsidR="00B77C11" w:rsidRPr="00903818">
        <w:rPr>
          <w:rFonts w:ascii="Times New Roman" w:hAnsi="Times New Roman"/>
          <w:sz w:val="24"/>
          <w:szCs w:val="24"/>
        </w:rPr>
        <w:t xml:space="preserve">i </w:t>
      </w:r>
      <w:r w:rsidR="00FD4FA5" w:rsidRPr="00903818">
        <w:rPr>
          <w:rFonts w:ascii="Times New Roman" w:hAnsi="Times New Roman"/>
          <w:sz w:val="24"/>
          <w:szCs w:val="24"/>
        </w:rPr>
        <w:t>informacji niezbędnych do ustalenia odpowiedzialności za szkodę i wysokości odszkodowania;</w:t>
      </w:r>
    </w:p>
    <w:p w14:paraId="7FB54A98" w14:textId="51EC29DB" w:rsidR="00FD4FA5" w:rsidRPr="00903818" w:rsidRDefault="00EE7748" w:rsidP="00DD15A1">
      <w:pPr>
        <w:pStyle w:val="Akapitzlist"/>
        <w:numPr>
          <w:ilvl w:val="0"/>
          <w:numId w:val="83"/>
        </w:numPr>
        <w:spacing w:after="160"/>
        <w:ind w:left="1037" w:hanging="357"/>
        <w:rPr>
          <w:rFonts w:ascii="Times New Roman" w:hAnsi="Times New Roman"/>
          <w:sz w:val="24"/>
          <w:szCs w:val="24"/>
        </w:rPr>
      </w:pPr>
      <w:r w:rsidRPr="00903818">
        <w:rPr>
          <w:rFonts w:ascii="Times New Roman" w:hAnsi="Times New Roman"/>
          <w:sz w:val="24"/>
          <w:szCs w:val="24"/>
        </w:rPr>
        <w:lastRenderedPageBreak/>
        <w:t xml:space="preserve">Informacja o braku możliwości wydania decyzji w terminie 30 dni od dnia zarejestrowania szkody wraz z podaniem przyczyny; </w:t>
      </w:r>
    </w:p>
    <w:p w14:paraId="22C7D48E" w14:textId="39561BD7" w:rsidR="00EE7748" w:rsidRPr="00903818" w:rsidRDefault="00EE7748" w:rsidP="00DD15A1">
      <w:pPr>
        <w:pStyle w:val="Akapitzlist"/>
        <w:numPr>
          <w:ilvl w:val="0"/>
          <w:numId w:val="83"/>
        </w:numPr>
        <w:spacing w:after="160"/>
        <w:ind w:left="1037" w:hanging="357"/>
        <w:rPr>
          <w:rFonts w:ascii="Times New Roman" w:hAnsi="Times New Roman"/>
          <w:sz w:val="24"/>
          <w:szCs w:val="24"/>
        </w:rPr>
      </w:pPr>
      <w:r w:rsidRPr="00903818">
        <w:rPr>
          <w:rFonts w:ascii="Times New Roman" w:hAnsi="Times New Roman"/>
          <w:sz w:val="24"/>
          <w:szCs w:val="24"/>
        </w:rPr>
        <w:t>Przekazanie decyzji o odmowie lub wypłacie odszkodowania</w:t>
      </w:r>
    </w:p>
    <w:p w14:paraId="274152A7" w14:textId="20CD5EA9" w:rsidR="0068060F" w:rsidRPr="00903818" w:rsidRDefault="0068060F" w:rsidP="00DD15A1">
      <w:pPr>
        <w:pStyle w:val="Akapitzlist"/>
        <w:numPr>
          <w:ilvl w:val="0"/>
          <w:numId w:val="82"/>
        </w:numPr>
        <w:spacing w:after="160"/>
        <w:rPr>
          <w:rFonts w:ascii="Times New Roman" w:hAnsi="Times New Roman"/>
          <w:sz w:val="24"/>
          <w:szCs w:val="24"/>
        </w:rPr>
      </w:pPr>
      <w:r w:rsidRPr="00903818">
        <w:rPr>
          <w:rFonts w:ascii="Times New Roman" w:hAnsi="Times New Roman"/>
          <w:sz w:val="24"/>
          <w:szCs w:val="24"/>
        </w:rPr>
        <w:t xml:space="preserve">Przy zgłoszeniu szkody </w:t>
      </w:r>
      <w:r w:rsidR="008C737A" w:rsidRPr="00903818">
        <w:rPr>
          <w:rFonts w:ascii="Times New Roman" w:hAnsi="Times New Roman"/>
          <w:sz w:val="24"/>
          <w:szCs w:val="24"/>
        </w:rPr>
        <w:t>B</w:t>
      </w:r>
      <w:r w:rsidRPr="00903818">
        <w:rPr>
          <w:rFonts w:ascii="Times New Roman" w:hAnsi="Times New Roman"/>
          <w:sz w:val="24"/>
          <w:szCs w:val="24"/>
        </w:rPr>
        <w:t xml:space="preserve">roker podaje informację o preferowanym terminie przeprowadzenia oględzin przedmiotu szkody. </w:t>
      </w:r>
    </w:p>
    <w:p w14:paraId="1612E97E" w14:textId="77777777" w:rsidR="006D2D47" w:rsidRPr="00903818" w:rsidRDefault="006D2D47" w:rsidP="00DD15A1">
      <w:pPr>
        <w:pStyle w:val="Akapitzlist"/>
        <w:numPr>
          <w:ilvl w:val="0"/>
          <w:numId w:val="82"/>
        </w:numPr>
        <w:spacing w:after="160"/>
        <w:rPr>
          <w:rFonts w:ascii="Times New Roman" w:hAnsi="Times New Roman"/>
          <w:sz w:val="24"/>
          <w:szCs w:val="24"/>
        </w:rPr>
      </w:pPr>
      <w:r w:rsidRPr="00903818">
        <w:rPr>
          <w:rFonts w:ascii="Times New Roman" w:hAnsi="Times New Roman"/>
          <w:sz w:val="24"/>
          <w:szCs w:val="24"/>
        </w:rPr>
        <w:t>Wykonawca w terminie 2 dni licząc od dnia przesłania dokumentacji wskaże, czy do likwidacji tej szkody wymagane są dodatkowe dokumenty lub informacje.</w:t>
      </w:r>
    </w:p>
    <w:p w14:paraId="100C86B2" w14:textId="1D5A9CAF" w:rsidR="0068060F" w:rsidRPr="00903818" w:rsidRDefault="0068060F" w:rsidP="00DD15A1">
      <w:pPr>
        <w:pStyle w:val="Akapitzlist"/>
        <w:numPr>
          <w:ilvl w:val="0"/>
          <w:numId w:val="82"/>
        </w:numPr>
        <w:spacing w:after="160"/>
        <w:rPr>
          <w:rFonts w:ascii="Times New Roman" w:hAnsi="Times New Roman"/>
          <w:sz w:val="24"/>
          <w:szCs w:val="24"/>
        </w:rPr>
      </w:pPr>
      <w:r w:rsidRPr="00903818">
        <w:rPr>
          <w:rFonts w:ascii="Times New Roman" w:hAnsi="Times New Roman"/>
          <w:sz w:val="24"/>
          <w:szCs w:val="24"/>
        </w:rPr>
        <w:t>W przypadku konieczności dokonania oględzin szkody, Wykonawca przeprowadzi je w ciągu 3 dni roboczych licząc od dnia przekazania informacji o takiej konieczności</w:t>
      </w:r>
      <w:r w:rsidR="006D2D47" w:rsidRPr="00903818">
        <w:rPr>
          <w:rFonts w:ascii="Times New Roman" w:hAnsi="Times New Roman"/>
          <w:sz w:val="24"/>
          <w:szCs w:val="24"/>
        </w:rPr>
        <w:t>.</w:t>
      </w:r>
      <w:r w:rsidRPr="00903818">
        <w:rPr>
          <w:rFonts w:ascii="Times New Roman" w:hAnsi="Times New Roman"/>
          <w:sz w:val="24"/>
          <w:szCs w:val="24"/>
        </w:rPr>
        <w:t xml:space="preserve"> </w:t>
      </w:r>
    </w:p>
    <w:p w14:paraId="4B980CB7" w14:textId="2595DC00" w:rsidR="0068060F" w:rsidRPr="00903818" w:rsidRDefault="0068060F" w:rsidP="00DD15A1">
      <w:pPr>
        <w:pStyle w:val="Akapitzlist"/>
        <w:numPr>
          <w:ilvl w:val="0"/>
          <w:numId w:val="82"/>
        </w:numPr>
        <w:spacing w:after="160"/>
        <w:rPr>
          <w:rFonts w:ascii="Times New Roman" w:hAnsi="Times New Roman"/>
          <w:sz w:val="24"/>
          <w:szCs w:val="24"/>
        </w:rPr>
      </w:pPr>
      <w:r w:rsidRPr="00903818">
        <w:rPr>
          <w:rFonts w:ascii="Times New Roman" w:hAnsi="Times New Roman"/>
          <w:sz w:val="24"/>
          <w:szCs w:val="24"/>
        </w:rPr>
        <w:t xml:space="preserve">W przypadku roszczeń dochodzonych z polisy odpowiedzialności cywilnej, Wykonawca jest zobowiązany w przypadku każdej szkody do konsultowania swojego stanowiska w zakresie przyjęcia odpowiedzialności za szkodę z </w:t>
      </w:r>
      <w:r w:rsidR="008C737A" w:rsidRPr="00903818">
        <w:rPr>
          <w:rFonts w:ascii="Times New Roman" w:hAnsi="Times New Roman"/>
          <w:sz w:val="24"/>
          <w:szCs w:val="24"/>
        </w:rPr>
        <w:t>B</w:t>
      </w:r>
      <w:r w:rsidRPr="00903818">
        <w:rPr>
          <w:rFonts w:ascii="Times New Roman" w:hAnsi="Times New Roman"/>
          <w:sz w:val="24"/>
          <w:szCs w:val="24"/>
        </w:rPr>
        <w:t>rokerem.</w:t>
      </w:r>
    </w:p>
    <w:p w14:paraId="232CAF36" w14:textId="77777777" w:rsidR="0068060F" w:rsidRPr="00903818" w:rsidRDefault="0068060F" w:rsidP="00DD15A1">
      <w:pPr>
        <w:pStyle w:val="Akapitzlist"/>
        <w:numPr>
          <w:ilvl w:val="0"/>
          <w:numId w:val="82"/>
        </w:numPr>
        <w:spacing w:after="160"/>
        <w:rPr>
          <w:rFonts w:ascii="Times New Roman" w:hAnsi="Times New Roman"/>
          <w:sz w:val="24"/>
          <w:szCs w:val="24"/>
        </w:rPr>
      </w:pPr>
      <w:r w:rsidRPr="00903818">
        <w:rPr>
          <w:rFonts w:ascii="Times New Roman" w:hAnsi="Times New Roman"/>
          <w:sz w:val="24"/>
          <w:szCs w:val="24"/>
        </w:rPr>
        <w:t xml:space="preserve">Wykonawca może występować wyłącznie o dokumenty i informacje adekwatne do rodzaju zgłoszonej szkody, jej zakresu, przyczyny oraz rozmiaru szkody. Wymagane dokumenty i informacje powinny być przekazywane przez Zamawiającego w sposób wyczerpujący i niebudzący wątpliwości. </w:t>
      </w:r>
    </w:p>
    <w:p w14:paraId="044A5F39" w14:textId="77777777" w:rsidR="0068060F" w:rsidRPr="00903818" w:rsidRDefault="0068060F" w:rsidP="00DD15A1">
      <w:pPr>
        <w:pStyle w:val="Akapitzlist"/>
        <w:numPr>
          <w:ilvl w:val="0"/>
          <w:numId w:val="82"/>
        </w:numPr>
        <w:spacing w:after="160"/>
        <w:rPr>
          <w:rFonts w:ascii="Times New Roman" w:hAnsi="Times New Roman"/>
          <w:sz w:val="24"/>
          <w:szCs w:val="24"/>
        </w:rPr>
      </w:pPr>
      <w:r w:rsidRPr="00903818">
        <w:rPr>
          <w:rFonts w:ascii="Times New Roman" w:hAnsi="Times New Roman"/>
          <w:sz w:val="24"/>
          <w:szCs w:val="24"/>
        </w:rPr>
        <w:t>Wykonawca ponosi odpowiedzialność za przekazane dokumenty i nie może wydłużać procesu likwidacji szkody powołując się na zagubienie lub nieczytelność dokumentacji, jeżeli nie zgłosił tego niezwłocznie po dostarczeniu dokumentów. Konsekwencje zagubienia lub utraty dokumentów nie mogą powodować wydłużenia procesu likwidacji szkody oraz wypłaty należnego odszkodowania.</w:t>
      </w:r>
    </w:p>
    <w:p w14:paraId="3DB85A14" w14:textId="5CFCBF13" w:rsidR="0068060F" w:rsidRPr="00903818" w:rsidRDefault="0068060F" w:rsidP="00DD15A1">
      <w:pPr>
        <w:pStyle w:val="Akapitzlist"/>
        <w:numPr>
          <w:ilvl w:val="0"/>
          <w:numId w:val="82"/>
        </w:numPr>
        <w:spacing w:after="160"/>
        <w:rPr>
          <w:rFonts w:ascii="Times New Roman" w:hAnsi="Times New Roman"/>
          <w:sz w:val="24"/>
          <w:szCs w:val="24"/>
        </w:rPr>
      </w:pPr>
      <w:r w:rsidRPr="00903818">
        <w:rPr>
          <w:rFonts w:ascii="Times New Roman" w:hAnsi="Times New Roman"/>
          <w:sz w:val="24"/>
          <w:szCs w:val="24"/>
        </w:rPr>
        <w:t xml:space="preserve">W przypadku ubezpieczenia odpowiedzialności cywilnej, jeżeli przeciwko Wykonawcy zostanie wniesione powództwo przez poszkodowanego, Wykonawca poinformuje o tym fakcie </w:t>
      </w:r>
      <w:r w:rsidR="008C737A" w:rsidRPr="00903818">
        <w:rPr>
          <w:rFonts w:ascii="Times New Roman" w:hAnsi="Times New Roman"/>
          <w:sz w:val="24"/>
          <w:szCs w:val="24"/>
        </w:rPr>
        <w:t>B</w:t>
      </w:r>
      <w:r w:rsidRPr="00903818">
        <w:rPr>
          <w:rFonts w:ascii="Times New Roman" w:hAnsi="Times New Roman"/>
          <w:sz w:val="24"/>
          <w:szCs w:val="24"/>
        </w:rPr>
        <w:t xml:space="preserve">rokera w terminie 30 dni licząc od dnia otrzymania pozwu. Wykonawca będzie również informował </w:t>
      </w:r>
      <w:r w:rsidR="008C737A" w:rsidRPr="00903818">
        <w:rPr>
          <w:rFonts w:ascii="Times New Roman" w:hAnsi="Times New Roman"/>
          <w:sz w:val="24"/>
          <w:szCs w:val="24"/>
        </w:rPr>
        <w:t>B</w:t>
      </w:r>
      <w:r w:rsidRPr="00903818">
        <w:rPr>
          <w:rFonts w:ascii="Times New Roman" w:hAnsi="Times New Roman"/>
          <w:sz w:val="24"/>
          <w:szCs w:val="24"/>
        </w:rPr>
        <w:t xml:space="preserve">rokera – na jego wniosek - o aktualnym etapie postępowania sądowego </w:t>
      </w:r>
    </w:p>
    <w:p w14:paraId="6464851C" w14:textId="77777777" w:rsidR="0068060F" w:rsidRPr="00903818" w:rsidRDefault="0068060F" w:rsidP="00DD15A1">
      <w:pPr>
        <w:pStyle w:val="Akapitzlist"/>
        <w:numPr>
          <w:ilvl w:val="0"/>
          <w:numId w:val="82"/>
        </w:numPr>
        <w:spacing w:after="160"/>
        <w:rPr>
          <w:rFonts w:ascii="Times New Roman" w:hAnsi="Times New Roman"/>
          <w:sz w:val="24"/>
          <w:szCs w:val="24"/>
        </w:rPr>
      </w:pPr>
      <w:r w:rsidRPr="00903818">
        <w:rPr>
          <w:rFonts w:ascii="Times New Roman" w:hAnsi="Times New Roman"/>
          <w:sz w:val="24"/>
          <w:szCs w:val="24"/>
        </w:rPr>
        <w:t xml:space="preserve">Dokumentacja szkodowa będzie przekazywana tylko i wyłącznie w formie elektronicznej. </w:t>
      </w:r>
    </w:p>
    <w:p w14:paraId="2DC94CA2" w14:textId="77777777" w:rsidR="00BB7DE4" w:rsidRPr="00903818" w:rsidRDefault="00BB7DE4" w:rsidP="00BB7DE4">
      <w:pPr>
        <w:spacing w:line="240" w:lineRule="auto"/>
        <w:rPr>
          <w:rFonts w:ascii="Times New Roman" w:eastAsia="Times New Roman" w:hAnsi="Times New Roman"/>
          <w:noProof/>
          <w:sz w:val="24"/>
          <w:szCs w:val="24"/>
          <w:lang w:eastAsia="pl-PL"/>
        </w:rPr>
      </w:pPr>
    </w:p>
    <w:tbl>
      <w:tblPr>
        <w:tblW w:w="50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5"/>
      </w:tblGrid>
      <w:tr w:rsidR="00BB7DE4" w:rsidRPr="00903818" w14:paraId="3EAC428D" w14:textId="77777777" w:rsidTr="00114A17">
        <w:trPr>
          <w:trHeight w:val="740"/>
        </w:trPr>
        <w:tc>
          <w:tcPr>
            <w:tcW w:w="5000" w:type="pct"/>
            <w:vAlign w:val="center"/>
          </w:tcPr>
          <w:p w14:paraId="1E8DBD84" w14:textId="1F77143E" w:rsidR="00BB7DE4" w:rsidRPr="00DC2974" w:rsidRDefault="00BB7DE4" w:rsidP="00DD15A1">
            <w:pPr>
              <w:pStyle w:val="Akapitzlist"/>
              <w:keepNext/>
              <w:keepLines/>
              <w:numPr>
                <w:ilvl w:val="0"/>
                <w:numId w:val="81"/>
              </w:numPr>
              <w:jc w:val="left"/>
              <w:outlineLvl w:val="1"/>
              <w:rPr>
                <w:rFonts w:ascii="Times New Roman" w:eastAsia="Times New Roman" w:hAnsi="Times New Roman"/>
                <w:b/>
                <w:bCs/>
                <w:sz w:val="24"/>
                <w:szCs w:val="24"/>
              </w:rPr>
            </w:pPr>
            <w:bookmarkStart w:id="5" w:name="_Toc90895835"/>
            <w:r w:rsidRPr="00DC2974">
              <w:rPr>
                <w:rFonts w:ascii="Times New Roman" w:eastAsia="Times New Roman" w:hAnsi="Times New Roman"/>
                <w:b/>
                <w:bCs/>
                <w:sz w:val="24"/>
                <w:szCs w:val="24"/>
              </w:rPr>
              <w:t>Definicje mające zastosowanie w opisie przedmiotu zamówienia</w:t>
            </w:r>
            <w:bookmarkEnd w:id="5"/>
            <w:r w:rsidRPr="00DC2974">
              <w:rPr>
                <w:rFonts w:ascii="Times New Roman" w:eastAsia="Times New Roman" w:hAnsi="Times New Roman"/>
                <w:b/>
                <w:bCs/>
                <w:sz w:val="24"/>
                <w:szCs w:val="24"/>
              </w:rPr>
              <w:t xml:space="preserve"> </w:t>
            </w:r>
          </w:p>
        </w:tc>
      </w:tr>
    </w:tbl>
    <w:p w14:paraId="7ABB6161" w14:textId="77777777" w:rsidR="00903818" w:rsidRPr="00903818" w:rsidRDefault="00903818" w:rsidP="00903818">
      <w:pPr>
        <w:shd w:val="clear" w:color="auto" w:fill="FFFFFF"/>
        <w:ind w:left="714"/>
        <w:rPr>
          <w:rFonts w:ascii="Times New Roman" w:hAnsi="Times New Roman"/>
          <w:sz w:val="24"/>
          <w:szCs w:val="24"/>
        </w:rPr>
      </w:pPr>
    </w:p>
    <w:p w14:paraId="6A6FD4BD" w14:textId="74E7C69D" w:rsidR="004068B1" w:rsidRPr="00903818" w:rsidRDefault="004068B1" w:rsidP="004068B1">
      <w:pPr>
        <w:numPr>
          <w:ilvl w:val="0"/>
          <w:numId w:val="2"/>
        </w:numPr>
        <w:shd w:val="clear" w:color="auto" w:fill="FFFFFF"/>
        <w:ind w:left="714" w:hanging="357"/>
        <w:rPr>
          <w:rFonts w:ascii="Times New Roman" w:hAnsi="Times New Roman"/>
          <w:sz w:val="24"/>
          <w:szCs w:val="24"/>
        </w:rPr>
      </w:pPr>
      <w:r w:rsidRPr="00903818">
        <w:rPr>
          <w:rFonts w:ascii="Times New Roman" w:hAnsi="Times New Roman"/>
          <w:b/>
          <w:sz w:val="24"/>
          <w:szCs w:val="24"/>
        </w:rPr>
        <w:t>Deszcz nawalny</w:t>
      </w:r>
    </w:p>
    <w:p w14:paraId="5F413478" w14:textId="77777777" w:rsidR="004068B1" w:rsidRPr="00903818" w:rsidRDefault="004068B1" w:rsidP="004068B1">
      <w:pPr>
        <w:shd w:val="clear" w:color="auto" w:fill="FFFFFF"/>
        <w:ind w:left="714"/>
        <w:rPr>
          <w:rFonts w:ascii="Times New Roman" w:hAnsi="Times New Roman"/>
          <w:sz w:val="24"/>
          <w:szCs w:val="24"/>
        </w:rPr>
      </w:pPr>
      <w:r w:rsidRPr="00903818">
        <w:rPr>
          <w:rFonts w:ascii="Times New Roman" w:hAnsi="Times New Roman"/>
          <w:sz w:val="24"/>
          <w:szCs w:val="24"/>
        </w:rPr>
        <w:t>rozumie się przez to opady deszczu o współczynniku natężenia co najmniej 3, potwierdzony ekspertyzą Instytutu Meteorologii i Gospodarki Wodnej. W przypadku braku możliwości uzyskania potwierdzenia brany jest pod uwagę stan faktyczny i rozmiary szkód w miejscach ubezpieczenia lub bezpośrednim sąsiedztwie.</w:t>
      </w:r>
    </w:p>
    <w:p w14:paraId="6386C951" w14:textId="77777777" w:rsidR="004068B1" w:rsidRPr="00903818" w:rsidRDefault="004068B1" w:rsidP="004068B1">
      <w:pPr>
        <w:shd w:val="clear" w:color="auto" w:fill="FFFFFF"/>
        <w:ind w:left="708"/>
        <w:rPr>
          <w:rFonts w:ascii="Times New Roman" w:hAnsi="Times New Roman"/>
          <w:sz w:val="24"/>
          <w:szCs w:val="24"/>
        </w:rPr>
      </w:pPr>
      <w:r w:rsidRPr="00903818">
        <w:rPr>
          <w:rFonts w:ascii="Times New Roman" w:hAnsi="Times New Roman"/>
          <w:sz w:val="24"/>
          <w:szCs w:val="24"/>
        </w:rPr>
        <w:t>Ubezpieczyciel nie może odmówić odszkodowania na podstawie tylko własnej oceny stanu faktycznego i rozmiarów szkody, niepopartej zaświadczeniem wydanym przez stację pomiarową Instytutu Meteorologii i Gospodarki Wodnej, znajdującą się najbliżej miejsca ubezpieczenia.</w:t>
      </w:r>
    </w:p>
    <w:p w14:paraId="44E60D94" w14:textId="77777777" w:rsidR="004068B1" w:rsidRPr="00903818" w:rsidRDefault="004068B1" w:rsidP="004068B1">
      <w:pPr>
        <w:shd w:val="clear" w:color="auto" w:fill="FFFFFF"/>
        <w:rPr>
          <w:rFonts w:ascii="Times New Roman" w:hAnsi="Times New Roman"/>
          <w:sz w:val="24"/>
          <w:szCs w:val="24"/>
        </w:rPr>
      </w:pPr>
    </w:p>
    <w:p w14:paraId="48A3C8D9" w14:textId="77777777" w:rsidR="004068B1" w:rsidRPr="00903818" w:rsidRDefault="004068B1" w:rsidP="004068B1">
      <w:pPr>
        <w:numPr>
          <w:ilvl w:val="0"/>
          <w:numId w:val="2"/>
        </w:numPr>
        <w:shd w:val="clear" w:color="auto" w:fill="FFFFFF"/>
        <w:ind w:left="714" w:hanging="357"/>
        <w:rPr>
          <w:rFonts w:ascii="Times New Roman" w:hAnsi="Times New Roman"/>
          <w:sz w:val="24"/>
          <w:szCs w:val="24"/>
        </w:rPr>
      </w:pPr>
      <w:r w:rsidRPr="00903818">
        <w:rPr>
          <w:rFonts w:ascii="Times New Roman" w:hAnsi="Times New Roman"/>
          <w:b/>
          <w:sz w:val="24"/>
          <w:szCs w:val="24"/>
        </w:rPr>
        <w:lastRenderedPageBreak/>
        <w:t>Grad</w:t>
      </w:r>
    </w:p>
    <w:p w14:paraId="4E5CFDC1" w14:textId="77777777" w:rsidR="004068B1" w:rsidRPr="00903818" w:rsidRDefault="004068B1" w:rsidP="004068B1">
      <w:pPr>
        <w:shd w:val="clear" w:color="auto" w:fill="FFFFFF"/>
        <w:ind w:left="714"/>
        <w:rPr>
          <w:rFonts w:ascii="Times New Roman" w:hAnsi="Times New Roman"/>
          <w:sz w:val="24"/>
          <w:szCs w:val="24"/>
        </w:rPr>
      </w:pPr>
      <w:r w:rsidRPr="00903818">
        <w:rPr>
          <w:rFonts w:ascii="Times New Roman" w:hAnsi="Times New Roman"/>
          <w:sz w:val="24"/>
          <w:szCs w:val="24"/>
        </w:rPr>
        <w:t>rozumie się przez to opad atmosferyczny w postaci bryłek lodu.</w:t>
      </w:r>
    </w:p>
    <w:p w14:paraId="607FB58B" w14:textId="77777777" w:rsidR="004068B1" w:rsidRPr="00903818" w:rsidRDefault="004068B1" w:rsidP="004068B1">
      <w:pPr>
        <w:shd w:val="clear" w:color="auto" w:fill="FFFFFF"/>
        <w:ind w:left="714"/>
        <w:rPr>
          <w:rFonts w:ascii="Times New Roman" w:hAnsi="Times New Roman"/>
          <w:sz w:val="24"/>
          <w:szCs w:val="24"/>
        </w:rPr>
      </w:pPr>
    </w:p>
    <w:p w14:paraId="1E648CEF" w14:textId="77777777" w:rsidR="004068B1" w:rsidRPr="00903818" w:rsidRDefault="004068B1" w:rsidP="004068B1">
      <w:pPr>
        <w:numPr>
          <w:ilvl w:val="0"/>
          <w:numId w:val="2"/>
        </w:numPr>
        <w:shd w:val="clear" w:color="auto" w:fill="FFFFFF"/>
        <w:ind w:left="714" w:hanging="357"/>
        <w:rPr>
          <w:rFonts w:ascii="Times New Roman" w:hAnsi="Times New Roman"/>
          <w:sz w:val="24"/>
          <w:szCs w:val="24"/>
        </w:rPr>
      </w:pPr>
      <w:r w:rsidRPr="00903818">
        <w:rPr>
          <w:rFonts w:ascii="Times New Roman" w:hAnsi="Times New Roman"/>
          <w:b/>
          <w:sz w:val="24"/>
          <w:szCs w:val="24"/>
        </w:rPr>
        <w:t>Graffiti</w:t>
      </w:r>
    </w:p>
    <w:p w14:paraId="127F74D5" w14:textId="77777777" w:rsidR="004068B1" w:rsidRPr="00903818" w:rsidRDefault="004068B1" w:rsidP="004068B1">
      <w:pPr>
        <w:shd w:val="clear" w:color="auto" w:fill="FFFFFF"/>
        <w:ind w:left="714"/>
        <w:rPr>
          <w:rFonts w:ascii="Times New Roman" w:hAnsi="Times New Roman"/>
          <w:sz w:val="24"/>
          <w:szCs w:val="24"/>
        </w:rPr>
      </w:pPr>
      <w:r w:rsidRPr="00903818">
        <w:rPr>
          <w:rFonts w:ascii="Times New Roman" w:hAnsi="Times New Roman"/>
          <w:sz w:val="24"/>
          <w:szCs w:val="24"/>
        </w:rPr>
        <w:t>rozumie się przez to napisy lub rysunki wykonane na przedmiocie ubezpieczenia.</w:t>
      </w:r>
    </w:p>
    <w:p w14:paraId="3EB1D836" w14:textId="77777777" w:rsidR="004068B1" w:rsidRPr="00903818" w:rsidRDefault="004068B1" w:rsidP="004068B1">
      <w:pPr>
        <w:shd w:val="clear" w:color="auto" w:fill="FFFFFF"/>
        <w:rPr>
          <w:rFonts w:ascii="Times New Roman" w:hAnsi="Times New Roman"/>
          <w:sz w:val="24"/>
          <w:szCs w:val="24"/>
        </w:rPr>
      </w:pPr>
    </w:p>
    <w:p w14:paraId="47C0585F" w14:textId="77777777" w:rsidR="004068B1" w:rsidRPr="00903818" w:rsidRDefault="004068B1" w:rsidP="004068B1">
      <w:pPr>
        <w:numPr>
          <w:ilvl w:val="0"/>
          <w:numId w:val="2"/>
        </w:numPr>
        <w:shd w:val="clear" w:color="auto" w:fill="FFFFFF"/>
        <w:ind w:left="714" w:hanging="357"/>
        <w:rPr>
          <w:rFonts w:ascii="Times New Roman" w:hAnsi="Times New Roman"/>
          <w:sz w:val="24"/>
          <w:szCs w:val="24"/>
        </w:rPr>
      </w:pPr>
      <w:r w:rsidRPr="00903818">
        <w:rPr>
          <w:rFonts w:ascii="Times New Roman" w:hAnsi="Times New Roman"/>
          <w:b/>
          <w:sz w:val="24"/>
          <w:szCs w:val="24"/>
        </w:rPr>
        <w:t>Huragan</w:t>
      </w:r>
    </w:p>
    <w:p w14:paraId="390B1CAA" w14:textId="77777777" w:rsidR="004068B1" w:rsidRPr="00903818" w:rsidRDefault="004068B1" w:rsidP="004068B1">
      <w:pPr>
        <w:shd w:val="clear" w:color="auto" w:fill="FFFFFF"/>
        <w:ind w:left="714"/>
        <w:rPr>
          <w:rFonts w:ascii="Times New Roman" w:hAnsi="Times New Roman"/>
          <w:sz w:val="24"/>
          <w:szCs w:val="24"/>
        </w:rPr>
      </w:pPr>
      <w:r w:rsidRPr="00903818">
        <w:rPr>
          <w:rFonts w:ascii="Times New Roman" w:hAnsi="Times New Roman"/>
          <w:sz w:val="24"/>
          <w:szCs w:val="24"/>
        </w:rPr>
        <w:t>rozumie się przez to działanie wiatru o sile prędkości co najmniej 11 m/sek.  potwierdzone przez Instytut Meteorologii i Gospodarki Wodnej (</w:t>
      </w:r>
      <w:proofErr w:type="spellStart"/>
      <w:r w:rsidRPr="00903818">
        <w:rPr>
          <w:rFonts w:ascii="Times New Roman" w:hAnsi="Times New Roman"/>
          <w:sz w:val="24"/>
          <w:szCs w:val="24"/>
        </w:rPr>
        <w:t>IMiGW</w:t>
      </w:r>
      <w:proofErr w:type="spellEnd"/>
      <w:r w:rsidRPr="00903818">
        <w:rPr>
          <w:rFonts w:ascii="Times New Roman" w:hAnsi="Times New Roman"/>
          <w:sz w:val="24"/>
          <w:szCs w:val="24"/>
        </w:rPr>
        <w:t xml:space="preserve">). W uzasadnionych przypadkach i/lub w braku możliwości uzyskania opinii </w:t>
      </w:r>
      <w:proofErr w:type="spellStart"/>
      <w:r w:rsidRPr="00903818">
        <w:rPr>
          <w:rFonts w:ascii="Times New Roman" w:hAnsi="Times New Roman"/>
          <w:sz w:val="24"/>
          <w:szCs w:val="24"/>
        </w:rPr>
        <w:t>IMiGW</w:t>
      </w:r>
      <w:proofErr w:type="spellEnd"/>
      <w:r w:rsidRPr="00903818">
        <w:rPr>
          <w:rFonts w:ascii="Times New Roman" w:hAnsi="Times New Roman"/>
          <w:sz w:val="24"/>
          <w:szCs w:val="24"/>
        </w:rPr>
        <w:t>, wystąpienie huraganu stwierdza się na podstawie stanu  faktycznego i rozmiaru szkód w miejscu ubezpieczenia bądź w bezpośrednim sąsiedztwie. Za szkody spowodowane huraganem uważa się także szkody powstałe wskutek uderzenia przedmiotu przenoszonego przez huragan w ubezpieczone mienie</w:t>
      </w:r>
    </w:p>
    <w:p w14:paraId="7A576BAA" w14:textId="77777777" w:rsidR="004068B1" w:rsidRPr="00903818" w:rsidRDefault="004068B1" w:rsidP="004068B1">
      <w:pPr>
        <w:shd w:val="clear" w:color="auto" w:fill="FFFFFF"/>
        <w:rPr>
          <w:rFonts w:ascii="Times New Roman" w:hAnsi="Times New Roman"/>
          <w:sz w:val="24"/>
          <w:szCs w:val="24"/>
        </w:rPr>
      </w:pPr>
    </w:p>
    <w:p w14:paraId="06CA44A9" w14:textId="77777777" w:rsidR="004068B1" w:rsidRPr="00903818" w:rsidRDefault="004068B1" w:rsidP="004068B1">
      <w:pPr>
        <w:numPr>
          <w:ilvl w:val="0"/>
          <w:numId w:val="2"/>
        </w:numPr>
        <w:shd w:val="clear" w:color="auto" w:fill="FFFFFF"/>
        <w:ind w:left="714" w:hanging="357"/>
        <w:rPr>
          <w:rFonts w:ascii="Times New Roman" w:hAnsi="Times New Roman"/>
          <w:sz w:val="24"/>
          <w:szCs w:val="24"/>
        </w:rPr>
      </w:pPr>
      <w:r w:rsidRPr="00903818">
        <w:rPr>
          <w:rFonts w:ascii="Times New Roman" w:hAnsi="Times New Roman"/>
          <w:b/>
          <w:sz w:val="24"/>
          <w:szCs w:val="24"/>
        </w:rPr>
        <w:t>Huk ponaddźwiękowy</w:t>
      </w:r>
    </w:p>
    <w:p w14:paraId="18B8AA17" w14:textId="77777777" w:rsidR="004068B1" w:rsidRPr="00903818" w:rsidRDefault="004068B1" w:rsidP="004068B1">
      <w:pPr>
        <w:shd w:val="clear" w:color="auto" w:fill="FFFFFF"/>
        <w:ind w:left="714"/>
        <w:rPr>
          <w:rFonts w:ascii="Times New Roman" w:hAnsi="Times New Roman"/>
          <w:sz w:val="24"/>
          <w:szCs w:val="24"/>
        </w:rPr>
      </w:pPr>
      <w:r w:rsidRPr="00903818">
        <w:rPr>
          <w:rFonts w:ascii="Times New Roman" w:hAnsi="Times New Roman"/>
          <w:sz w:val="24"/>
          <w:szCs w:val="24"/>
        </w:rPr>
        <w:t>rozumie się przez to uderzeniową falę dźwiękową (ciśnieniową) wywołaną przez statek powietrzny podczas przekraczania prędkości dźwięku lub podczas poruszania się z prędkością większą niż prędkość dźwięku.</w:t>
      </w:r>
    </w:p>
    <w:p w14:paraId="7F61EBA6" w14:textId="77777777" w:rsidR="004068B1" w:rsidRPr="00903818" w:rsidRDefault="004068B1" w:rsidP="004068B1">
      <w:pPr>
        <w:shd w:val="clear" w:color="auto" w:fill="FFFFFF"/>
        <w:rPr>
          <w:rFonts w:ascii="Times New Roman" w:hAnsi="Times New Roman"/>
          <w:sz w:val="24"/>
          <w:szCs w:val="24"/>
        </w:rPr>
      </w:pPr>
    </w:p>
    <w:p w14:paraId="6A9A4174" w14:textId="77777777" w:rsidR="004068B1" w:rsidRPr="00903818" w:rsidRDefault="004068B1" w:rsidP="004068B1">
      <w:pPr>
        <w:numPr>
          <w:ilvl w:val="0"/>
          <w:numId w:val="2"/>
        </w:numPr>
        <w:shd w:val="clear" w:color="auto" w:fill="FFFFFF"/>
        <w:ind w:left="714" w:hanging="357"/>
        <w:rPr>
          <w:rFonts w:ascii="Times New Roman" w:hAnsi="Times New Roman"/>
          <w:sz w:val="24"/>
          <w:szCs w:val="24"/>
        </w:rPr>
      </w:pPr>
      <w:r w:rsidRPr="00903818">
        <w:rPr>
          <w:rFonts w:ascii="Times New Roman" w:hAnsi="Times New Roman"/>
          <w:b/>
          <w:sz w:val="24"/>
          <w:szCs w:val="24"/>
        </w:rPr>
        <w:t>Lawina</w:t>
      </w:r>
      <w:r w:rsidRPr="00903818">
        <w:rPr>
          <w:rFonts w:ascii="Times New Roman" w:hAnsi="Times New Roman"/>
          <w:sz w:val="24"/>
          <w:szCs w:val="24"/>
        </w:rPr>
        <w:t xml:space="preserve"> </w:t>
      </w:r>
    </w:p>
    <w:p w14:paraId="3ACDEC9D" w14:textId="77777777" w:rsidR="004068B1" w:rsidRPr="00903818" w:rsidRDefault="004068B1" w:rsidP="004068B1">
      <w:pPr>
        <w:shd w:val="clear" w:color="auto" w:fill="FFFFFF"/>
        <w:ind w:left="714"/>
        <w:rPr>
          <w:rFonts w:ascii="Times New Roman" w:hAnsi="Times New Roman"/>
          <w:sz w:val="24"/>
          <w:szCs w:val="24"/>
        </w:rPr>
      </w:pPr>
      <w:r w:rsidRPr="00903818">
        <w:rPr>
          <w:rFonts w:ascii="Times New Roman" w:hAnsi="Times New Roman"/>
          <w:sz w:val="24"/>
          <w:szCs w:val="24"/>
        </w:rPr>
        <w:t>rozumie się przez to gwałtowne zsuwanie lub staczanie mas śniegu, lodu, skał, kamieni lub błota ze zboczy górskich lub falistych.</w:t>
      </w:r>
    </w:p>
    <w:p w14:paraId="08FB04FA" w14:textId="77777777" w:rsidR="004068B1" w:rsidRPr="00903818" w:rsidRDefault="004068B1" w:rsidP="004068B1">
      <w:pPr>
        <w:shd w:val="clear" w:color="auto" w:fill="FFFFFF"/>
        <w:ind w:left="714"/>
        <w:rPr>
          <w:rFonts w:ascii="Times New Roman" w:hAnsi="Times New Roman"/>
          <w:sz w:val="24"/>
          <w:szCs w:val="24"/>
        </w:rPr>
      </w:pPr>
    </w:p>
    <w:p w14:paraId="20FA984E" w14:textId="77777777" w:rsidR="004068B1" w:rsidRPr="00903818" w:rsidRDefault="004068B1" w:rsidP="004068B1">
      <w:pPr>
        <w:numPr>
          <w:ilvl w:val="0"/>
          <w:numId w:val="2"/>
        </w:numPr>
        <w:shd w:val="clear" w:color="auto" w:fill="FFFFFF"/>
        <w:ind w:left="714" w:hanging="357"/>
        <w:rPr>
          <w:rFonts w:ascii="Times New Roman" w:hAnsi="Times New Roman"/>
          <w:sz w:val="24"/>
          <w:szCs w:val="24"/>
        </w:rPr>
      </w:pPr>
      <w:r w:rsidRPr="00903818">
        <w:rPr>
          <w:rFonts w:ascii="Times New Roman" w:hAnsi="Times New Roman"/>
          <w:b/>
          <w:sz w:val="24"/>
          <w:szCs w:val="24"/>
        </w:rPr>
        <w:t>Osuwanie się ziemi</w:t>
      </w:r>
    </w:p>
    <w:p w14:paraId="48B1A5A1" w14:textId="77777777" w:rsidR="004068B1" w:rsidRPr="00903818" w:rsidRDefault="004068B1" w:rsidP="004068B1">
      <w:pPr>
        <w:shd w:val="clear" w:color="auto" w:fill="FFFFFF"/>
        <w:ind w:left="714"/>
        <w:rPr>
          <w:rFonts w:ascii="Times New Roman" w:hAnsi="Times New Roman"/>
          <w:sz w:val="24"/>
          <w:szCs w:val="24"/>
        </w:rPr>
      </w:pPr>
      <w:r w:rsidRPr="00903818">
        <w:rPr>
          <w:rFonts w:ascii="Times New Roman" w:hAnsi="Times New Roman"/>
          <w:sz w:val="24"/>
          <w:szCs w:val="24"/>
        </w:rPr>
        <w:t>rozumie się przez to ruch ziemi na stokach nie spowodowany działaniami człowieka.</w:t>
      </w:r>
    </w:p>
    <w:p w14:paraId="622BDB4A" w14:textId="77777777" w:rsidR="004068B1" w:rsidRPr="00903818" w:rsidRDefault="004068B1" w:rsidP="004068B1">
      <w:pPr>
        <w:shd w:val="clear" w:color="auto" w:fill="FFFFFF"/>
        <w:rPr>
          <w:rFonts w:ascii="Times New Roman" w:hAnsi="Times New Roman"/>
          <w:sz w:val="24"/>
          <w:szCs w:val="24"/>
        </w:rPr>
      </w:pPr>
    </w:p>
    <w:p w14:paraId="4788A2DD" w14:textId="77777777" w:rsidR="004068B1" w:rsidRPr="00903818" w:rsidRDefault="004068B1" w:rsidP="004068B1">
      <w:pPr>
        <w:numPr>
          <w:ilvl w:val="0"/>
          <w:numId w:val="2"/>
        </w:numPr>
        <w:shd w:val="clear" w:color="auto" w:fill="FFFFFF"/>
        <w:ind w:left="709"/>
        <w:rPr>
          <w:rFonts w:ascii="Times New Roman" w:hAnsi="Times New Roman"/>
          <w:sz w:val="24"/>
          <w:szCs w:val="24"/>
        </w:rPr>
      </w:pPr>
      <w:r w:rsidRPr="00903818">
        <w:rPr>
          <w:rFonts w:ascii="Times New Roman" w:hAnsi="Times New Roman"/>
          <w:b/>
          <w:sz w:val="24"/>
          <w:szCs w:val="24"/>
        </w:rPr>
        <w:t>Pękanie mrozowe</w:t>
      </w:r>
    </w:p>
    <w:p w14:paraId="5FDCD139" w14:textId="77777777" w:rsidR="004068B1" w:rsidRPr="00903818" w:rsidRDefault="004068B1" w:rsidP="004068B1">
      <w:pPr>
        <w:shd w:val="clear" w:color="auto" w:fill="FFFFFF"/>
        <w:ind w:left="709"/>
        <w:rPr>
          <w:rFonts w:ascii="Times New Roman" w:hAnsi="Times New Roman"/>
          <w:sz w:val="24"/>
          <w:szCs w:val="24"/>
        </w:rPr>
      </w:pPr>
      <w:r w:rsidRPr="00903818">
        <w:rPr>
          <w:rFonts w:ascii="Times New Roman" w:hAnsi="Times New Roman"/>
          <w:sz w:val="24"/>
          <w:szCs w:val="24"/>
        </w:rPr>
        <w:t xml:space="preserve">rozumie się przez to zjawisko spowodowane nagłym spadkiem temperatury poniżej 0° Celsjusza i powodujące uszkodzenia. </w:t>
      </w:r>
    </w:p>
    <w:p w14:paraId="355368DA" w14:textId="77777777" w:rsidR="004068B1" w:rsidRPr="00903818" w:rsidRDefault="004068B1" w:rsidP="004068B1">
      <w:pPr>
        <w:shd w:val="clear" w:color="auto" w:fill="FFFFFF"/>
        <w:rPr>
          <w:rFonts w:ascii="Times New Roman" w:hAnsi="Times New Roman"/>
          <w:sz w:val="24"/>
          <w:szCs w:val="24"/>
        </w:rPr>
      </w:pPr>
    </w:p>
    <w:p w14:paraId="5BEA314F" w14:textId="77777777" w:rsidR="004068B1" w:rsidRPr="00903818" w:rsidRDefault="004068B1" w:rsidP="004068B1">
      <w:pPr>
        <w:numPr>
          <w:ilvl w:val="0"/>
          <w:numId w:val="2"/>
        </w:numPr>
        <w:shd w:val="clear" w:color="auto" w:fill="FFFFFF"/>
        <w:ind w:left="709"/>
        <w:rPr>
          <w:rFonts w:ascii="Times New Roman" w:hAnsi="Times New Roman"/>
          <w:sz w:val="24"/>
          <w:szCs w:val="24"/>
        </w:rPr>
      </w:pPr>
      <w:r w:rsidRPr="00903818">
        <w:rPr>
          <w:rFonts w:ascii="Times New Roman" w:hAnsi="Times New Roman"/>
          <w:b/>
          <w:sz w:val="24"/>
          <w:szCs w:val="24"/>
        </w:rPr>
        <w:t>Pożar</w:t>
      </w:r>
    </w:p>
    <w:p w14:paraId="427293CB" w14:textId="77777777" w:rsidR="004068B1" w:rsidRPr="00903818" w:rsidRDefault="004068B1" w:rsidP="004068B1">
      <w:pPr>
        <w:shd w:val="clear" w:color="auto" w:fill="FFFFFF"/>
        <w:ind w:left="709"/>
        <w:rPr>
          <w:rFonts w:ascii="Times New Roman" w:hAnsi="Times New Roman"/>
          <w:sz w:val="24"/>
          <w:szCs w:val="24"/>
        </w:rPr>
      </w:pPr>
      <w:r w:rsidRPr="00903818">
        <w:rPr>
          <w:rFonts w:ascii="Times New Roman" w:hAnsi="Times New Roman"/>
          <w:sz w:val="24"/>
          <w:szCs w:val="24"/>
        </w:rPr>
        <w:t xml:space="preserve">rozumie się przez to proces spalania, polegający na działaniu ognia, który przedostał się poza palenisko, powstał bez paleniska i rozprzestrzenił się o własnej sile niezależnie od miejsca jego powstania. W ramach definicji rozszerza się odpowiedzialność Zakładu Ubezpieczeń o osmalenie i przypalenie bez widocznego płomienia. </w:t>
      </w:r>
    </w:p>
    <w:p w14:paraId="409CA265" w14:textId="77777777" w:rsidR="004068B1" w:rsidRPr="00903818" w:rsidRDefault="004068B1" w:rsidP="004068B1">
      <w:pPr>
        <w:shd w:val="clear" w:color="auto" w:fill="FFFFFF"/>
        <w:ind w:left="709"/>
        <w:rPr>
          <w:rFonts w:ascii="Times New Roman" w:hAnsi="Times New Roman"/>
          <w:sz w:val="24"/>
          <w:szCs w:val="24"/>
        </w:rPr>
      </w:pPr>
    </w:p>
    <w:p w14:paraId="540ED9C0" w14:textId="77777777" w:rsidR="004068B1" w:rsidRPr="00903818" w:rsidRDefault="004068B1" w:rsidP="004068B1">
      <w:pPr>
        <w:numPr>
          <w:ilvl w:val="0"/>
          <w:numId w:val="2"/>
        </w:numPr>
        <w:shd w:val="clear" w:color="auto" w:fill="FFFFFF"/>
        <w:ind w:left="714" w:hanging="357"/>
        <w:rPr>
          <w:rFonts w:ascii="Times New Roman" w:hAnsi="Times New Roman"/>
          <w:sz w:val="24"/>
          <w:szCs w:val="24"/>
        </w:rPr>
      </w:pPr>
      <w:r w:rsidRPr="00903818">
        <w:rPr>
          <w:rFonts w:ascii="Times New Roman" w:hAnsi="Times New Roman"/>
          <w:b/>
          <w:sz w:val="24"/>
          <w:szCs w:val="24"/>
        </w:rPr>
        <w:t>Powódź</w:t>
      </w:r>
    </w:p>
    <w:p w14:paraId="58C48B84" w14:textId="77777777" w:rsidR="004068B1" w:rsidRPr="00903818" w:rsidRDefault="004068B1" w:rsidP="004068B1">
      <w:pPr>
        <w:shd w:val="clear" w:color="auto" w:fill="FFFFFF"/>
        <w:ind w:left="714"/>
        <w:rPr>
          <w:rFonts w:ascii="Times New Roman" w:hAnsi="Times New Roman"/>
          <w:sz w:val="24"/>
          <w:szCs w:val="24"/>
        </w:rPr>
      </w:pPr>
      <w:r w:rsidRPr="00903818">
        <w:rPr>
          <w:rFonts w:ascii="Times New Roman" w:hAnsi="Times New Roman"/>
          <w:sz w:val="24"/>
          <w:szCs w:val="24"/>
        </w:rPr>
        <w:t>rozumie się przez to zalanie terenu, przedmiotu ubezpieczenia w następstwie zdarzeń takich jak:</w:t>
      </w:r>
    </w:p>
    <w:p w14:paraId="07292EF5" w14:textId="77777777" w:rsidR="004068B1" w:rsidRPr="00903818" w:rsidRDefault="004068B1" w:rsidP="004068B1">
      <w:pPr>
        <w:numPr>
          <w:ilvl w:val="0"/>
          <w:numId w:val="3"/>
        </w:numPr>
        <w:shd w:val="clear" w:color="auto" w:fill="FFFFFF"/>
        <w:rPr>
          <w:rFonts w:ascii="Times New Roman" w:hAnsi="Times New Roman"/>
          <w:sz w:val="24"/>
          <w:szCs w:val="24"/>
        </w:rPr>
      </w:pPr>
      <w:r w:rsidRPr="00903818">
        <w:rPr>
          <w:rFonts w:ascii="Times New Roman" w:hAnsi="Times New Roman"/>
          <w:sz w:val="24"/>
          <w:szCs w:val="24"/>
        </w:rPr>
        <w:t>podniesienie się wody w korytach wód płynących i zbiornikach wód stojących oraz wystąpienie z brzegów na skutek:</w:t>
      </w:r>
    </w:p>
    <w:p w14:paraId="51FB24F9" w14:textId="77777777" w:rsidR="004068B1" w:rsidRPr="00903818" w:rsidRDefault="004068B1" w:rsidP="004068B1">
      <w:pPr>
        <w:numPr>
          <w:ilvl w:val="0"/>
          <w:numId w:val="19"/>
        </w:numPr>
        <w:shd w:val="clear" w:color="auto" w:fill="FFFFFF"/>
        <w:ind w:left="1418"/>
        <w:rPr>
          <w:rFonts w:ascii="Times New Roman" w:hAnsi="Times New Roman"/>
          <w:sz w:val="24"/>
          <w:szCs w:val="24"/>
        </w:rPr>
      </w:pPr>
      <w:r w:rsidRPr="00903818">
        <w:rPr>
          <w:rFonts w:ascii="Times New Roman" w:hAnsi="Times New Roman"/>
          <w:sz w:val="24"/>
          <w:szCs w:val="24"/>
        </w:rPr>
        <w:lastRenderedPageBreak/>
        <w:t xml:space="preserve">podniesienia się poziomu morskich wód przybrzeżnych </w:t>
      </w:r>
    </w:p>
    <w:p w14:paraId="2AC65899" w14:textId="77777777" w:rsidR="004068B1" w:rsidRPr="00903818" w:rsidRDefault="004068B1" w:rsidP="004068B1">
      <w:pPr>
        <w:numPr>
          <w:ilvl w:val="0"/>
          <w:numId w:val="19"/>
        </w:numPr>
        <w:shd w:val="clear" w:color="auto" w:fill="FFFFFF"/>
        <w:ind w:left="1418"/>
        <w:rPr>
          <w:rFonts w:ascii="Times New Roman" w:hAnsi="Times New Roman"/>
          <w:sz w:val="24"/>
          <w:szCs w:val="24"/>
        </w:rPr>
      </w:pPr>
      <w:r w:rsidRPr="00903818">
        <w:rPr>
          <w:rFonts w:ascii="Times New Roman" w:hAnsi="Times New Roman"/>
          <w:sz w:val="24"/>
          <w:szCs w:val="24"/>
        </w:rPr>
        <w:t>sztormu</w:t>
      </w:r>
    </w:p>
    <w:p w14:paraId="1641ADE4" w14:textId="77777777" w:rsidR="004068B1" w:rsidRPr="00903818" w:rsidRDefault="004068B1" w:rsidP="004068B1">
      <w:pPr>
        <w:numPr>
          <w:ilvl w:val="0"/>
          <w:numId w:val="19"/>
        </w:numPr>
        <w:shd w:val="clear" w:color="auto" w:fill="FFFFFF"/>
        <w:ind w:left="1418"/>
        <w:rPr>
          <w:rFonts w:ascii="Times New Roman" w:hAnsi="Times New Roman"/>
          <w:sz w:val="24"/>
          <w:szCs w:val="24"/>
        </w:rPr>
      </w:pPr>
      <w:r w:rsidRPr="00903818">
        <w:rPr>
          <w:rFonts w:ascii="Times New Roman" w:hAnsi="Times New Roman"/>
          <w:sz w:val="24"/>
          <w:szCs w:val="24"/>
        </w:rPr>
        <w:t>spływu wód po zboczach i stokach na terenach górskich lub falistych</w:t>
      </w:r>
    </w:p>
    <w:p w14:paraId="70B8C22A" w14:textId="77777777" w:rsidR="004068B1" w:rsidRPr="00903818" w:rsidRDefault="004068B1" w:rsidP="004068B1">
      <w:pPr>
        <w:numPr>
          <w:ilvl w:val="0"/>
          <w:numId w:val="19"/>
        </w:numPr>
        <w:shd w:val="clear" w:color="auto" w:fill="FFFFFF"/>
        <w:ind w:left="1418"/>
        <w:rPr>
          <w:rFonts w:ascii="Times New Roman" w:hAnsi="Times New Roman"/>
          <w:sz w:val="24"/>
          <w:szCs w:val="24"/>
        </w:rPr>
      </w:pPr>
      <w:r w:rsidRPr="00903818">
        <w:rPr>
          <w:rFonts w:ascii="Times New Roman" w:hAnsi="Times New Roman"/>
          <w:sz w:val="24"/>
          <w:szCs w:val="24"/>
        </w:rPr>
        <w:t xml:space="preserve">opadów atmosferycznych </w:t>
      </w:r>
    </w:p>
    <w:p w14:paraId="7AFDCA41" w14:textId="77777777" w:rsidR="004068B1" w:rsidRPr="00903818" w:rsidRDefault="004068B1" w:rsidP="004068B1">
      <w:pPr>
        <w:numPr>
          <w:ilvl w:val="0"/>
          <w:numId w:val="19"/>
        </w:numPr>
        <w:shd w:val="clear" w:color="auto" w:fill="FFFFFF"/>
        <w:ind w:left="1418"/>
        <w:rPr>
          <w:rFonts w:ascii="Times New Roman" w:hAnsi="Times New Roman"/>
          <w:sz w:val="24"/>
          <w:szCs w:val="24"/>
        </w:rPr>
      </w:pPr>
      <w:r w:rsidRPr="00903818">
        <w:rPr>
          <w:rFonts w:ascii="Times New Roman" w:hAnsi="Times New Roman"/>
          <w:sz w:val="24"/>
          <w:szCs w:val="24"/>
        </w:rPr>
        <w:t xml:space="preserve">topnienia mas śniegu i lodu </w:t>
      </w:r>
    </w:p>
    <w:p w14:paraId="75450956" w14:textId="77777777" w:rsidR="004068B1" w:rsidRPr="00903818" w:rsidRDefault="004068B1" w:rsidP="004068B1">
      <w:pPr>
        <w:numPr>
          <w:ilvl w:val="0"/>
          <w:numId w:val="19"/>
        </w:numPr>
        <w:shd w:val="clear" w:color="auto" w:fill="FFFFFF"/>
        <w:ind w:left="1418"/>
        <w:rPr>
          <w:rFonts w:ascii="Times New Roman" w:hAnsi="Times New Roman"/>
          <w:sz w:val="24"/>
          <w:szCs w:val="24"/>
        </w:rPr>
      </w:pPr>
      <w:r w:rsidRPr="00903818">
        <w:rPr>
          <w:rFonts w:ascii="Times New Roman" w:hAnsi="Times New Roman"/>
          <w:sz w:val="24"/>
          <w:szCs w:val="24"/>
        </w:rPr>
        <w:t>zatorów lodowych</w:t>
      </w:r>
    </w:p>
    <w:p w14:paraId="74840D78" w14:textId="77777777" w:rsidR="004068B1" w:rsidRPr="00903818" w:rsidRDefault="004068B1" w:rsidP="004068B1">
      <w:pPr>
        <w:numPr>
          <w:ilvl w:val="0"/>
          <w:numId w:val="19"/>
        </w:numPr>
        <w:shd w:val="clear" w:color="auto" w:fill="FFFFFF"/>
        <w:ind w:left="1418"/>
        <w:rPr>
          <w:rFonts w:ascii="Times New Roman" w:hAnsi="Times New Roman"/>
          <w:sz w:val="24"/>
          <w:szCs w:val="24"/>
        </w:rPr>
      </w:pPr>
      <w:r w:rsidRPr="00903818">
        <w:rPr>
          <w:rFonts w:ascii="Times New Roman" w:hAnsi="Times New Roman"/>
          <w:sz w:val="24"/>
          <w:szCs w:val="24"/>
        </w:rPr>
        <w:t xml:space="preserve">przerwania tam i zabezpieczeń przeciwpowodziowych </w:t>
      </w:r>
    </w:p>
    <w:p w14:paraId="09059DB9" w14:textId="77777777" w:rsidR="004068B1" w:rsidRPr="00903818" w:rsidRDefault="004068B1" w:rsidP="004068B1">
      <w:pPr>
        <w:numPr>
          <w:ilvl w:val="0"/>
          <w:numId w:val="3"/>
        </w:numPr>
        <w:shd w:val="clear" w:color="auto" w:fill="FFFFFF"/>
        <w:rPr>
          <w:rFonts w:ascii="Times New Roman" w:hAnsi="Times New Roman"/>
          <w:sz w:val="24"/>
          <w:szCs w:val="24"/>
        </w:rPr>
      </w:pPr>
      <w:r w:rsidRPr="00903818">
        <w:rPr>
          <w:rFonts w:ascii="Times New Roman" w:hAnsi="Times New Roman"/>
          <w:sz w:val="24"/>
          <w:szCs w:val="24"/>
        </w:rPr>
        <w:t xml:space="preserve">podniesienie się poziomu wód gruntowych </w:t>
      </w:r>
    </w:p>
    <w:p w14:paraId="37806FB0" w14:textId="77777777" w:rsidR="004068B1" w:rsidRPr="00903818" w:rsidRDefault="004068B1" w:rsidP="004068B1">
      <w:pPr>
        <w:numPr>
          <w:ilvl w:val="0"/>
          <w:numId w:val="3"/>
        </w:numPr>
        <w:shd w:val="clear" w:color="auto" w:fill="FFFFFF"/>
        <w:ind w:left="1071" w:hanging="357"/>
        <w:rPr>
          <w:rFonts w:ascii="Times New Roman" w:hAnsi="Times New Roman"/>
          <w:sz w:val="24"/>
          <w:szCs w:val="24"/>
        </w:rPr>
      </w:pPr>
      <w:r w:rsidRPr="00903818">
        <w:rPr>
          <w:rFonts w:ascii="Times New Roman" w:hAnsi="Times New Roman"/>
          <w:sz w:val="24"/>
          <w:szCs w:val="24"/>
        </w:rPr>
        <w:t xml:space="preserve">wystąpienie wody z systemów kanalizacyjnych, które jest następstwem w/w zdarzeń. </w:t>
      </w:r>
    </w:p>
    <w:p w14:paraId="55499697" w14:textId="77777777" w:rsidR="004068B1" w:rsidRPr="00903818" w:rsidRDefault="004068B1" w:rsidP="004068B1">
      <w:pPr>
        <w:shd w:val="clear" w:color="auto" w:fill="FFFFFF"/>
        <w:ind w:left="714"/>
        <w:rPr>
          <w:rFonts w:ascii="Times New Roman" w:hAnsi="Times New Roman"/>
          <w:sz w:val="24"/>
          <w:szCs w:val="24"/>
        </w:rPr>
      </w:pPr>
      <w:r w:rsidRPr="00903818">
        <w:rPr>
          <w:rFonts w:ascii="Times New Roman" w:hAnsi="Times New Roman"/>
          <w:sz w:val="24"/>
          <w:szCs w:val="24"/>
        </w:rPr>
        <w:t>Zakres ubezpieczenia obejmuje także szkody w ubezpieczonym mieniu spowodowane przenoszonymi przez wody powodziowe przedmiotami.</w:t>
      </w:r>
    </w:p>
    <w:p w14:paraId="03230F07" w14:textId="77777777" w:rsidR="004068B1" w:rsidRPr="00903818" w:rsidRDefault="004068B1" w:rsidP="004068B1">
      <w:pPr>
        <w:shd w:val="clear" w:color="auto" w:fill="FFFFFF"/>
        <w:ind w:left="714"/>
        <w:rPr>
          <w:rFonts w:ascii="Times New Roman" w:hAnsi="Times New Roman"/>
          <w:sz w:val="24"/>
          <w:szCs w:val="24"/>
        </w:rPr>
      </w:pPr>
    </w:p>
    <w:p w14:paraId="73042FCB" w14:textId="77777777" w:rsidR="004068B1" w:rsidRPr="00903818" w:rsidRDefault="004068B1" w:rsidP="004068B1">
      <w:pPr>
        <w:numPr>
          <w:ilvl w:val="0"/>
          <w:numId w:val="2"/>
        </w:numPr>
        <w:shd w:val="clear" w:color="auto" w:fill="FFFFFF"/>
        <w:ind w:left="709"/>
        <w:contextualSpacing/>
        <w:rPr>
          <w:rFonts w:ascii="Times New Roman" w:hAnsi="Times New Roman"/>
          <w:sz w:val="24"/>
          <w:szCs w:val="24"/>
          <w:u w:val="single"/>
        </w:rPr>
      </w:pPr>
      <w:r w:rsidRPr="00903818">
        <w:rPr>
          <w:rFonts w:ascii="Times New Roman" w:hAnsi="Times New Roman"/>
          <w:b/>
          <w:sz w:val="24"/>
          <w:szCs w:val="24"/>
        </w:rPr>
        <w:t>Rabunek</w:t>
      </w:r>
    </w:p>
    <w:p w14:paraId="02AA7E0E" w14:textId="77777777" w:rsidR="004068B1" w:rsidRPr="00903818" w:rsidRDefault="004068B1" w:rsidP="004068B1">
      <w:pPr>
        <w:shd w:val="clear" w:color="auto" w:fill="FFFFFF"/>
        <w:ind w:left="709"/>
        <w:contextualSpacing/>
        <w:rPr>
          <w:rFonts w:ascii="Times New Roman" w:hAnsi="Times New Roman"/>
          <w:sz w:val="24"/>
          <w:szCs w:val="24"/>
          <w:u w:val="single"/>
        </w:rPr>
      </w:pPr>
      <w:r w:rsidRPr="00903818">
        <w:rPr>
          <w:rFonts w:ascii="Times New Roman" w:hAnsi="Times New Roman"/>
          <w:sz w:val="24"/>
          <w:szCs w:val="24"/>
        </w:rPr>
        <w:t>rozumie się przez to zabór mienia w celu przewłaszczenia dokonany przez sprawcę:</w:t>
      </w:r>
    </w:p>
    <w:p w14:paraId="61B29A81" w14:textId="77777777" w:rsidR="004068B1" w:rsidRPr="00903818" w:rsidRDefault="004068B1" w:rsidP="004068B1">
      <w:pPr>
        <w:numPr>
          <w:ilvl w:val="0"/>
          <w:numId w:val="20"/>
        </w:numPr>
        <w:shd w:val="clear" w:color="auto" w:fill="FFFFFF"/>
        <w:ind w:left="1134"/>
        <w:contextualSpacing/>
        <w:rPr>
          <w:rFonts w:ascii="Times New Roman" w:hAnsi="Times New Roman"/>
          <w:sz w:val="24"/>
          <w:szCs w:val="24"/>
        </w:rPr>
      </w:pPr>
      <w:r w:rsidRPr="00903818">
        <w:rPr>
          <w:rFonts w:ascii="Times New Roman" w:hAnsi="Times New Roman"/>
          <w:sz w:val="24"/>
          <w:szCs w:val="24"/>
        </w:rPr>
        <w:t>przy użyciu lub groźbie użycia przemocy fizycznej na osobie lub doprowadzenia jej do stanu bezbronności, bezsilności albo nieprzytomności</w:t>
      </w:r>
    </w:p>
    <w:p w14:paraId="1BDE2248" w14:textId="77777777" w:rsidR="004068B1" w:rsidRPr="00903818" w:rsidRDefault="004068B1" w:rsidP="004068B1">
      <w:pPr>
        <w:numPr>
          <w:ilvl w:val="0"/>
          <w:numId w:val="20"/>
        </w:numPr>
        <w:shd w:val="clear" w:color="auto" w:fill="FFFFFF"/>
        <w:ind w:left="1134"/>
        <w:contextualSpacing/>
        <w:rPr>
          <w:rFonts w:ascii="Times New Roman" w:hAnsi="Times New Roman"/>
          <w:sz w:val="24"/>
          <w:szCs w:val="24"/>
        </w:rPr>
      </w:pPr>
      <w:r w:rsidRPr="00903818">
        <w:rPr>
          <w:rFonts w:ascii="Times New Roman" w:hAnsi="Times New Roman"/>
          <w:sz w:val="24"/>
          <w:szCs w:val="24"/>
        </w:rPr>
        <w:t xml:space="preserve">przy użyciu lub groźbie użycia przemocy fizycznej na osobie, która posiada klucze w celu doprowadzenia do miejsca, w którym są przechowywane wartości pieniężne i zmuszenie jej do otworzenia tego miejsca lub samodzielne otwarcie zrabowanymi kluczami. </w:t>
      </w:r>
    </w:p>
    <w:p w14:paraId="33D5DF5A" w14:textId="77777777" w:rsidR="004068B1" w:rsidRPr="00903818" w:rsidRDefault="004068B1" w:rsidP="004068B1">
      <w:pPr>
        <w:shd w:val="clear" w:color="auto" w:fill="FFFFFF"/>
        <w:ind w:left="714"/>
        <w:rPr>
          <w:rFonts w:ascii="Times New Roman" w:hAnsi="Times New Roman"/>
          <w:sz w:val="24"/>
          <w:szCs w:val="24"/>
        </w:rPr>
      </w:pPr>
    </w:p>
    <w:p w14:paraId="2EE64634" w14:textId="77777777" w:rsidR="004068B1" w:rsidRPr="00903818" w:rsidRDefault="004068B1" w:rsidP="004068B1">
      <w:pPr>
        <w:numPr>
          <w:ilvl w:val="0"/>
          <w:numId w:val="2"/>
        </w:numPr>
        <w:shd w:val="clear" w:color="auto" w:fill="FFFFFF"/>
        <w:ind w:left="714" w:hanging="357"/>
        <w:rPr>
          <w:rFonts w:ascii="Times New Roman" w:hAnsi="Times New Roman"/>
          <w:sz w:val="24"/>
          <w:szCs w:val="24"/>
        </w:rPr>
      </w:pPr>
      <w:r w:rsidRPr="00903818">
        <w:rPr>
          <w:rFonts w:ascii="Times New Roman" w:hAnsi="Times New Roman"/>
          <w:b/>
          <w:sz w:val="24"/>
          <w:szCs w:val="24"/>
        </w:rPr>
        <w:t>Śnieg</w:t>
      </w:r>
    </w:p>
    <w:p w14:paraId="53200FCE" w14:textId="77777777" w:rsidR="004068B1" w:rsidRPr="00903818" w:rsidRDefault="004068B1" w:rsidP="004068B1">
      <w:pPr>
        <w:shd w:val="clear" w:color="auto" w:fill="FFFFFF"/>
        <w:ind w:left="714"/>
        <w:rPr>
          <w:rFonts w:ascii="Times New Roman" w:hAnsi="Times New Roman"/>
          <w:sz w:val="24"/>
          <w:szCs w:val="24"/>
        </w:rPr>
      </w:pPr>
      <w:r w:rsidRPr="00903818">
        <w:rPr>
          <w:rFonts w:ascii="Times New Roman" w:hAnsi="Times New Roman"/>
          <w:sz w:val="24"/>
          <w:szCs w:val="24"/>
        </w:rPr>
        <w:t xml:space="preserve">rozumie się przez to niszczące bezpośrednie działanie ciężaru śniegu i/lub lodu na przedmiot ubezpieczenia lub przewrócenie się mienia sąsiedniego lub jego części na przedmiot ubezpieczenia wskutek działania ciężaru śniegu i/lub lodu powodujące szkody w ubezpieczonym mieniu, a także działanie ciężaru śniegu lub lodu który zsunął się z mienia sąsiedniego na przedmiot ubezpieczenia oraz spowodowane przez narosty i sople lodowe. </w:t>
      </w:r>
    </w:p>
    <w:p w14:paraId="100B46A7" w14:textId="56106E57" w:rsidR="004068B1" w:rsidRPr="00903818" w:rsidRDefault="004068B1" w:rsidP="004068B1">
      <w:pPr>
        <w:shd w:val="clear" w:color="auto" w:fill="FFFFFF"/>
        <w:ind w:left="714"/>
        <w:rPr>
          <w:rFonts w:ascii="Times New Roman" w:hAnsi="Times New Roman"/>
          <w:sz w:val="24"/>
          <w:szCs w:val="24"/>
        </w:rPr>
      </w:pPr>
      <w:r w:rsidRPr="00903818">
        <w:rPr>
          <w:rFonts w:ascii="Times New Roman" w:hAnsi="Times New Roman"/>
          <w:sz w:val="24"/>
          <w:szCs w:val="24"/>
        </w:rPr>
        <w:t>Definicja obejmuje także powstałe na skutek zamarzana topniejącego śniegu lub lodu szkody w konstrukcji, poszyciu dachu, opierzeniu dachu, rynnach itp.</w:t>
      </w:r>
    </w:p>
    <w:p w14:paraId="4F65E236" w14:textId="02059BA6" w:rsidR="00F47477" w:rsidRPr="00903818" w:rsidRDefault="00F47477" w:rsidP="004068B1">
      <w:pPr>
        <w:shd w:val="clear" w:color="auto" w:fill="FFFFFF"/>
        <w:ind w:left="714"/>
        <w:rPr>
          <w:rFonts w:ascii="Times New Roman" w:hAnsi="Times New Roman"/>
          <w:sz w:val="24"/>
          <w:szCs w:val="24"/>
        </w:rPr>
      </w:pPr>
    </w:p>
    <w:p w14:paraId="6153D139" w14:textId="77777777" w:rsidR="00F47477" w:rsidRPr="00903818" w:rsidRDefault="00F47477" w:rsidP="00F47477">
      <w:pPr>
        <w:numPr>
          <w:ilvl w:val="0"/>
          <w:numId w:val="2"/>
        </w:numPr>
        <w:shd w:val="clear" w:color="auto" w:fill="FFFFFF"/>
        <w:ind w:left="714" w:hanging="357"/>
        <w:rPr>
          <w:rFonts w:ascii="Times New Roman" w:hAnsi="Times New Roman"/>
          <w:sz w:val="24"/>
          <w:szCs w:val="24"/>
        </w:rPr>
      </w:pPr>
      <w:r w:rsidRPr="00903818">
        <w:rPr>
          <w:rFonts w:ascii="Times New Roman" w:hAnsi="Times New Roman"/>
          <w:b/>
          <w:sz w:val="24"/>
          <w:szCs w:val="24"/>
        </w:rPr>
        <w:t>Trzęsienie ziemi</w:t>
      </w:r>
    </w:p>
    <w:p w14:paraId="678E7356" w14:textId="77777777" w:rsidR="00F47477" w:rsidRPr="00903818" w:rsidRDefault="00F47477" w:rsidP="00F47477">
      <w:pPr>
        <w:shd w:val="clear" w:color="auto" w:fill="FFFFFF"/>
        <w:ind w:left="714"/>
        <w:rPr>
          <w:rFonts w:ascii="Times New Roman" w:hAnsi="Times New Roman"/>
          <w:sz w:val="24"/>
          <w:szCs w:val="24"/>
        </w:rPr>
      </w:pPr>
      <w:r w:rsidRPr="00903818">
        <w:rPr>
          <w:rFonts w:ascii="Times New Roman" w:hAnsi="Times New Roman"/>
          <w:sz w:val="24"/>
          <w:szCs w:val="24"/>
        </w:rPr>
        <w:t>rozumie się przez to nie związanie z działaniami człowieka, gwałtowne zaburzenie systemu równowagi we wnętrzu ziemi, któremu towarzyszą wstrząsy i drgania gruntu.</w:t>
      </w:r>
    </w:p>
    <w:p w14:paraId="5EEB9F34" w14:textId="77777777" w:rsidR="00F47477" w:rsidRPr="00903818" w:rsidRDefault="00F47477" w:rsidP="00F47477">
      <w:pPr>
        <w:shd w:val="clear" w:color="auto" w:fill="FFFFFF"/>
        <w:rPr>
          <w:rFonts w:ascii="Times New Roman" w:hAnsi="Times New Roman"/>
          <w:sz w:val="24"/>
          <w:szCs w:val="24"/>
        </w:rPr>
      </w:pPr>
    </w:p>
    <w:p w14:paraId="10477C7D" w14:textId="77777777" w:rsidR="00F47477" w:rsidRPr="00903818" w:rsidRDefault="00F47477" w:rsidP="00F47477">
      <w:pPr>
        <w:numPr>
          <w:ilvl w:val="0"/>
          <w:numId w:val="2"/>
        </w:numPr>
        <w:shd w:val="clear" w:color="auto" w:fill="FFFFFF"/>
        <w:ind w:left="714" w:hanging="357"/>
        <w:rPr>
          <w:rFonts w:ascii="Times New Roman" w:hAnsi="Times New Roman"/>
          <w:sz w:val="24"/>
          <w:szCs w:val="24"/>
        </w:rPr>
      </w:pPr>
      <w:r w:rsidRPr="00903818">
        <w:rPr>
          <w:rFonts w:ascii="Times New Roman" w:hAnsi="Times New Roman"/>
          <w:b/>
          <w:sz w:val="24"/>
          <w:szCs w:val="24"/>
        </w:rPr>
        <w:t>Trąba powietrzna</w:t>
      </w:r>
    </w:p>
    <w:p w14:paraId="217F7EC9" w14:textId="77777777" w:rsidR="00F47477" w:rsidRPr="00903818" w:rsidRDefault="00F47477" w:rsidP="00F47477">
      <w:pPr>
        <w:shd w:val="clear" w:color="auto" w:fill="FFFFFF"/>
        <w:ind w:left="714"/>
        <w:rPr>
          <w:rFonts w:ascii="Times New Roman" w:hAnsi="Times New Roman"/>
          <w:sz w:val="24"/>
          <w:szCs w:val="24"/>
        </w:rPr>
      </w:pPr>
      <w:r w:rsidRPr="00903818">
        <w:rPr>
          <w:rFonts w:ascii="Times New Roman" w:hAnsi="Times New Roman"/>
          <w:sz w:val="24"/>
          <w:szCs w:val="24"/>
        </w:rPr>
        <w:t>rozumie się przez to silny wir powietrzny powstający w chmurze burzowej (cumulonimbus)</w:t>
      </w:r>
    </w:p>
    <w:p w14:paraId="332FA16A" w14:textId="6037CA66" w:rsidR="00F2126D" w:rsidRDefault="00F47477" w:rsidP="00F47477">
      <w:pPr>
        <w:shd w:val="clear" w:color="auto" w:fill="FFFFFF"/>
        <w:tabs>
          <w:tab w:val="left" w:pos="1390"/>
        </w:tabs>
        <w:rPr>
          <w:rFonts w:ascii="Times New Roman" w:hAnsi="Times New Roman"/>
          <w:sz w:val="24"/>
          <w:szCs w:val="24"/>
        </w:rPr>
      </w:pPr>
      <w:r w:rsidRPr="00903818">
        <w:rPr>
          <w:rFonts w:ascii="Times New Roman" w:hAnsi="Times New Roman"/>
          <w:sz w:val="24"/>
          <w:szCs w:val="24"/>
        </w:rPr>
        <w:tab/>
      </w:r>
    </w:p>
    <w:p w14:paraId="575C8F15" w14:textId="77777777" w:rsidR="00F2126D" w:rsidRDefault="00F2126D">
      <w:pPr>
        <w:spacing w:line="240" w:lineRule="auto"/>
        <w:jc w:val="left"/>
        <w:rPr>
          <w:rFonts w:ascii="Times New Roman" w:hAnsi="Times New Roman"/>
          <w:sz w:val="24"/>
          <w:szCs w:val="24"/>
        </w:rPr>
      </w:pPr>
      <w:r>
        <w:rPr>
          <w:rFonts w:ascii="Times New Roman" w:hAnsi="Times New Roman"/>
          <w:sz w:val="24"/>
          <w:szCs w:val="24"/>
        </w:rPr>
        <w:br w:type="page"/>
      </w:r>
    </w:p>
    <w:p w14:paraId="6F425EB2" w14:textId="77777777" w:rsidR="00F47477" w:rsidRPr="00903818" w:rsidRDefault="00F47477" w:rsidP="00F47477">
      <w:pPr>
        <w:shd w:val="clear" w:color="auto" w:fill="FFFFFF"/>
        <w:tabs>
          <w:tab w:val="left" w:pos="1390"/>
        </w:tabs>
        <w:rPr>
          <w:rFonts w:ascii="Times New Roman" w:hAnsi="Times New Roman"/>
          <w:sz w:val="24"/>
          <w:szCs w:val="24"/>
        </w:rPr>
      </w:pPr>
    </w:p>
    <w:p w14:paraId="4550226B" w14:textId="77777777" w:rsidR="00F47477" w:rsidRPr="00903818" w:rsidRDefault="00F47477" w:rsidP="00F47477">
      <w:pPr>
        <w:numPr>
          <w:ilvl w:val="0"/>
          <w:numId w:val="2"/>
        </w:numPr>
        <w:shd w:val="clear" w:color="auto" w:fill="FFFFFF"/>
        <w:ind w:left="714" w:hanging="357"/>
        <w:rPr>
          <w:rFonts w:ascii="Times New Roman" w:hAnsi="Times New Roman"/>
          <w:sz w:val="24"/>
          <w:szCs w:val="24"/>
        </w:rPr>
      </w:pPr>
      <w:r w:rsidRPr="00903818">
        <w:rPr>
          <w:rFonts w:ascii="Times New Roman" w:hAnsi="Times New Roman"/>
          <w:b/>
          <w:sz w:val="24"/>
          <w:szCs w:val="24"/>
        </w:rPr>
        <w:t>Uderzenie pioruna</w:t>
      </w:r>
    </w:p>
    <w:p w14:paraId="2E454494" w14:textId="77777777" w:rsidR="00F47477" w:rsidRPr="00903818" w:rsidRDefault="00F47477" w:rsidP="00F47477">
      <w:pPr>
        <w:shd w:val="clear" w:color="auto" w:fill="FFFFFF"/>
        <w:ind w:left="714"/>
        <w:rPr>
          <w:rFonts w:ascii="Times New Roman" w:hAnsi="Times New Roman"/>
          <w:sz w:val="24"/>
          <w:szCs w:val="24"/>
        </w:rPr>
      </w:pPr>
      <w:r w:rsidRPr="00903818">
        <w:rPr>
          <w:rFonts w:ascii="Times New Roman" w:hAnsi="Times New Roman"/>
          <w:sz w:val="24"/>
          <w:szCs w:val="24"/>
        </w:rPr>
        <w:t>rozumie się przez to bezpośrednie działanie (wyładowanie) elektryczności atmosferycznej na ubezpieczone mienie, w tym także przepięcia spowodowane wyładowaniami atmosferycznymi.</w:t>
      </w:r>
    </w:p>
    <w:p w14:paraId="3264B636" w14:textId="77777777" w:rsidR="00F47477" w:rsidRPr="00903818" w:rsidRDefault="00F47477" w:rsidP="00F47477">
      <w:pPr>
        <w:shd w:val="clear" w:color="auto" w:fill="FFFFFF"/>
        <w:ind w:left="714"/>
        <w:rPr>
          <w:rFonts w:ascii="Times New Roman" w:hAnsi="Times New Roman"/>
          <w:sz w:val="24"/>
          <w:szCs w:val="24"/>
        </w:rPr>
      </w:pPr>
    </w:p>
    <w:p w14:paraId="5CAF044A" w14:textId="77777777" w:rsidR="00F47477" w:rsidRPr="00903818" w:rsidRDefault="00F47477" w:rsidP="00F47477">
      <w:pPr>
        <w:numPr>
          <w:ilvl w:val="0"/>
          <w:numId w:val="2"/>
        </w:numPr>
        <w:shd w:val="clear" w:color="auto" w:fill="FFFFFF"/>
        <w:ind w:left="714" w:hanging="357"/>
        <w:rPr>
          <w:rFonts w:ascii="Times New Roman" w:hAnsi="Times New Roman"/>
          <w:sz w:val="24"/>
          <w:szCs w:val="24"/>
        </w:rPr>
      </w:pPr>
      <w:r w:rsidRPr="00903818">
        <w:rPr>
          <w:rFonts w:ascii="Times New Roman" w:hAnsi="Times New Roman"/>
          <w:b/>
          <w:sz w:val="24"/>
          <w:szCs w:val="24"/>
        </w:rPr>
        <w:t>Upadek statku powietrznego</w:t>
      </w:r>
    </w:p>
    <w:p w14:paraId="41448072" w14:textId="77777777" w:rsidR="00F47477" w:rsidRPr="00903818" w:rsidRDefault="00F47477" w:rsidP="00F47477">
      <w:pPr>
        <w:shd w:val="clear" w:color="auto" w:fill="FFFFFF"/>
        <w:ind w:left="714"/>
        <w:rPr>
          <w:rFonts w:ascii="Times New Roman" w:hAnsi="Times New Roman"/>
          <w:sz w:val="24"/>
          <w:szCs w:val="24"/>
        </w:rPr>
      </w:pPr>
      <w:r w:rsidRPr="00903818">
        <w:rPr>
          <w:rFonts w:ascii="Times New Roman" w:hAnsi="Times New Roman"/>
          <w:sz w:val="24"/>
          <w:szCs w:val="24"/>
        </w:rPr>
        <w:t>rozumie się przez to katastrofę lub przymusowe lądowanie statku powietrznego, w tym także upadek jego części lub ładunku oraz awaryjny zrzut paliwa.</w:t>
      </w:r>
    </w:p>
    <w:p w14:paraId="7C006F06" w14:textId="77777777" w:rsidR="00F47477" w:rsidRPr="00903818" w:rsidRDefault="00F47477" w:rsidP="00F47477">
      <w:pPr>
        <w:shd w:val="clear" w:color="auto" w:fill="FFFFFF"/>
        <w:rPr>
          <w:rFonts w:ascii="Times New Roman" w:hAnsi="Times New Roman"/>
          <w:sz w:val="24"/>
          <w:szCs w:val="24"/>
        </w:rPr>
      </w:pPr>
    </w:p>
    <w:p w14:paraId="37B042AD" w14:textId="77777777" w:rsidR="00F47477" w:rsidRPr="00903818" w:rsidRDefault="00F47477" w:rsidP="00F47477">
      <w:pPr>
        <w:numPr>
          <w:ilvl w:val="0"/>
          <w:numId w:val="2"/>
        </w:numPr>
        <w:shd w:val="clear" w:color="auto" w:fill="FFFFFF"/>
        <w:ind w:left="714" w:hanging="357"/>
        <w:rPr>
          <w:rFonts w:ascii="Times New Roman" w:hAnsi="Times New Roman"/>
          <w:sz w:val="24"/>
          <w:szCs w:val="24"/>
        </w:rPr>
      </w:pPr>
      <w:r w:rsidRPr="00903818">
        <w:rPr>
          <w:rFonts w:ascii="Times New Roman" w:hAnsi="Times New Roman"/>
          <w:b/>
          <w:sz w:val="24"/>
          <w:szCs w:val="24"/>
        </w:rPr>
        <w:t>Uderzenie pojazdu lądowego</w:t>
      </w:r>
    </w:p>
    <w:p w14:paraId="7FFAA64F" w14:textId="77777777" w:rsidR="00F47477" w:rsidRPr="00903818" w:rsidRDefault="00F47477" w:rsidP="00F47477">
      <w:pPr>
        <w:shd w:val="clear" w:color="auto" w:fill="FFFFFF"/>
        <w:ind w:left="708"/>
        <w:rPr>
          <w:rFonts w:ascii="Times New Roman" w:hAnsi="Times New Roman"/>
          <w:sz w:val="24"/>
          <w:szCs w:val="24"/>
        </w:rPr>
      </w:pPr>
      <w:r w:rsidRPr="00903818">
        <w:rPr>
          <w:rFonts w:ascii="Times New Roman" w:hAnsi="Times New Roman"/>
          <w:sz w:val="24"/>
          <w:szCs w:val="24"/>
        </w:rPr>
        <w:t>rozumie się przez bezpośrednie uderzenie pojazdu mechanicznego, jego części lub przewożonego nim ładunku w ubezpieczone mienie</w:t>
      </w:r>
    </w:p>
    <w:p w14:paraId="4DCB1F22" w14:textId="77777777" w:rsidR="00F47477" w:rsidRPr="00903818" w:rsidRDefault="00F47477" w:rsidP="00F47477">
      <w:pPr>
        <w:shd w:val="clear" w:color="auto" w:fill="FFFFFF"/>
        <w:ind w:left="714"/>
        <w:rPr>
          <w:rFonts w:ascii="Times New Roman" w:hAnsi="Times New Roman"/>
          <w:sz w:val="24"/>
          <w:szCs w:val="24"/>
        </w:rPr>
      </w:pPr>
    </w:p>
    <w:p w14:paraId="04762DB4" w14:textId="77777777" w:rsidR="00F47477" w:rsidRPr="00903818" w:rsidRDefault="00F47477" w:rsidP="00F47477">
      <w:pPr>
        <w:numPr>
          <w:ilvl w:val="0"/>
          <w:numId w:val="2"/>
        </w:numPr>
        <w:shd w:val="clear" w:color="auto" w:fill="FFFFFF"/>
        <w:ind w:left="714" w:hanging="357"/>
        <w:rPr>
          <w:rFonts w:ascii="Times New Roman" w:hAnsi="Times New Roman"/>
          <w:sz w:val="24"/>
          <w:szCs w:val="24"/>
        </w:rPr>
      </w:pPr>
      <w:r w:rsidRPr="00903818">
        <w:rPr>
          <w:rFonts w:ascii="Times New Roman" w:hAnsi="Times New Roman"/>
          <w:b/>
          <w:sz w:val="24"/>
          <w:szCs w:val="24"/>
        </w:rPr>
        <w:t>Wiatr</w:t>
      </w:r>
    </w:p>
    <w:p w14:paraId="44C3F768" w14:textId="77777777" w:rsidR="00F47477" w:rsidRPr="00903818" w:rsidRDefault="00F47477" w:rsidP="00F47477">
      <w:pPr>
        <w:shd w:val="clear" w:color="auto" w:fill="FFFFFF"/>
        <w:ind w:left="714"/>
        <w:rPr>
          <w:rFonts w:ascii="Times New Roman" w:hAnsi="Times New Roman"/>
          <w:sz w:val="24"/>
          <w:szCs w:val="24"/>
        </w:rPr>
      </w:pPr>
      <w:r w:rsidRPr="00903818">
        <w:rPr>
          <w:rFonts w:ascii="Times New Roman" w:hAnsi="Times New Roman"/>
          <w:sz w:val="24"/>
          <w:szCs w:val="24"/>
        </w:rPr>
        <w:t>rozumie się przez to ruch powietrza atmosferycznego, powstały wskutek nierównomiernego rozkładu ciśnienia atmosferycznego.</w:t>
      </w:r>
    </w:p>
    <w:p w14:paraId="2CF72048" w14:textId="77777777" w:rsidR="00F47477" w:rsidRPr="00903818" w:rsidRDefault="00F47477" w:rsidP="00F47477">
      <w:pPr>
        <w:shd w:val="clear" w:color="auto" w:fill="FFFFFF"/>
        <w:ind w:left="714"/>
        <w:rPr>
          <w:rFonts w:ascii="Times New Roman" w:hAnsi="Times New Roman"/>
          <w:sz w:val="24"/>
          <w:szCs w:val="24"/>
        </w:rPr>
      </w:pPr>
    </w:p>
    <w:p w14:paraId="1F9E3948" w14:textId="77777777" w:rsidR="00F47477" w:rsidRPr="00903818" w:rsidRDefault="00F47477" w:rsidP="00F47477">
      <w:pPr>
        <w:numPr>
          <w:ilvl w:val="0"/>
          <w:numId w:val="2"/>
        </w:numPr>
        <w:shd w:val="clear" w:color="auto" w:fill="FFFFFF"/>
        <w:ind w:left="714" w:hanging="357"/>
        <w:rPr>
          <w:rFonts w:ascii="Times New Roman" w:hAnsi="Times New Roman"/>
          <w:sz w:val="24"/>
          <w:szCs w:val="24"/>
        </w:rPr>
      </w:pPr>
      <w:r w:rsidRPr="00903818">
        <w:rPr>
          <w:rFonts w:ascii="Times New Roman" w:hAnsi="Times New Roman"/>
          <w:b/>
          <w:sz w:val="24"/>
          <w:szCs w:val="24"/>
        </w:rPr>
        <w:t>Wybuch (eksplozja)</w:t>
      </w:r>
    </w:p>
    <w:p w14:paraId="140851CE" w14:textId="77777777" w:rsidR="00F47477" w:rsidRPr="00903818" w:rsidRDefault="00F47477" w:rsidP="00F47477">
      <w:pPr>
        <w:shd w:val="clear" w:color="auto" w:fill="FFFFFF"/>
        <w:ind w:left="714"/>
        <w:rPr>
          <w:rFonts w:ascii="Times New Roman" w:hAnsi="Times New Roman"/>
          <w:sz w:val="24"/>
          <w:szCs w:val="24"/>
        </w:rPr>
      </w:pPr>
      <w:r w:rsidRPr="00903818">
        <w:rPr>
          <w:rFonts w:ascii="Times New Roman" w:hAnsi="Times New Roman"/>
          <w:sz w:val="24"/>
          <w:szCs w:val="24"/>
        </w:rPr>
        <w:t xml:space="preserve">rozumie się przez to m.in. gwałtowną zmianę stanu równowagi układu z jednoczesnym wyzwoleniem się gazów, pyłów, pary i/lub cieczy wywołanym ich właściwością rozprzestrzeniania się. Za szkody spowodowane eksplozją uważa się także szkody, które powstały na skutek implozji polegającej na uszkodzeniu i zgnieceniu zbiornika lub aparatu próżniowego ciśnieniem zewnętrznym. </w:t>
      </w:r>
    </w:p>
    <w:p w14:paraId="1E370CBA" w14:textId="77777777" w:rsidR="00F47477" w:rsidRPr="00903818" w:rsidRDefault="00F47477" w:rsidP="00F47477">
      <w:pPr>
        <w:shd w:val="clear" w:color="auto" w:fill="FFFFFF"/>
        <w:ind w:left="720"/>
        <w:rPr>
          <w:rFonts w:ascii="Times New Roman" w:hAnsi="Times New Roman"/>
          <w:sz w:val="24"/>
          <w:szCs w:val="24"/>
        </w:rPr>
      </w:pPr>
    </w:p>
    <w:p w14:paraId="40EFFA96" w14:textId="77777777" w:rsidR="00F47477" w:rsidRPr="00903818" w:rsidRDefault="00F47477" w:rsidP="00F47477">
      <w:pPr>
        <w:numPr>
          <w:ilvl w:val="0"/>
          <w:numId w:val="2"/>
        </w:numPr>
        <w:shd w:val="clear" w:color="auto" w:fill="FFFFFF"/>
        <w:ind w:left="714" w:hanging="357"/>
        <w:rPr>
          <w:rFonts w:ascii="Times New Roman" w:hAnsi="Times New Roman"/>
          <w:sz w:val="24"/>
          <w:szCs w:val="24"/>
        </w:rPr>
      </w:pPr>
      <w:r w:rsidRPr="00903818">
        <w:rPr>
          <w:rFonts w:ascii="Times New Roman" w:hAnsi="Times New Roman"/>
          <w:b/>
          <w:sz w:val="24"/>
          <w:szCs w:val="24"/>
        </w:rPr>
        <w:t>Zapadanie się ziemi</w:t>
      </w:r>
    </w:p>
    <w:p w14:paraId="516D1D1D" w14:textId="77777777" w:rsidR="00F47477" w:rsidRPr="00903818" w:rsidRDefault="00F47477" w:rsidP="00F47477">
      <w:pPr>
        <w:ind w:left="708"/>
        <w:contextualSpacing/>
        <w:rPr>
          <w:rFonts w:ascii="Times New Roman" w:hAnsi="Times New Roman"/>
          <w:sz w:val="24"/>
          <w:szCs w:val="24"/>
        </w:rPr>
      </w:pPr>
      <w:r w:rsidRPr="00903818">
        <w:rPr>
          <w:rFonts w:ascii="Times New Roman" w:hAnsi="Times New Roman"/>
          <w:sz w:val="24"/>
          <w:szCs w:val="24"/>
        </w:rPr>
        <w:t xml:space="preserve">rozumie się przez to niezwiązane z działalnością człowieka obniżenie poziomu terenu w wyniku zawalenia się naturalnych, pustych przestrzeni pod powierzchnią gruntu. </w:t>
      </w:r>
    </w:p>
    <w:p w14:paraId="6202CC75" w14:textId="77777777" w:rsidR="00F47477" w:rsidRPr="00903818" w:rsidRDefault="00F47477" w:rsidP="00F47477">
      <w:pPr>
        <w:contextualSpacing/>
        <w:rPr>
          <w:rFonts w:ascii="Times New Roman" w:hAnsi="Times New Roman"/>
          <w:sz w:val="24"/>
          <w:szCs w:val="24"/>
        </w:rPr>
      </w:pPr>
    </w:p>
    <w:p w14:paraId="59DA8FD4" w14:textId="77777777" w:rsidR="00ED387C" w:rsidRPr="00903818" w:rsidRDefault="00ED387C" w:rsidP="009A494F">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122E98" w:rsidRPr="00903818" w14:paraId="643D9E4B" w14:textId="77777777" w:rsidTr="00C63777">
        <w:trPr>
          <w:trHeight w:val="723"/>
        </w:trPr>
        <w:tc>
          <w:tcPr>
            <w:tcW w:w="5000" w:type="pct"/>
            <w:vAlign w:val="center"/>
          </w:tcPr>
          <w:p w14:paraId="643D9E4A" w14:textId="014C50BE" w:rsidR="00C63777" w:rsidRPr="00DC2974" w:rsidRDefault="00C63777" w:rsidP="00DD15A1">
            <w:pPr>
              <w:pStyle w:val="Nagwek2"/>
              <w:numPr>
                <w:ilvl w:val="0"/>
                <w:numId w:val="81"/>
              </w:numPr>
              <w:rPr>
                <w:rFonts w:ascii="Times New Roman" w:hAnsi="Times New Roman"/>
                <w:color w:val="auto"/>
                <w:sz w:val="24"/>
                <w:szCs w:val="24"/>
              </w:rPr>
            </w:pPr>
            <w:bookmarkStart w:id="6" w:name="_Toc90895836"/>
            <w:r w:rsidRPr="00DC2974">
              <w:rPr>
                <w:rFonts w:ascii="Times New Roman" w:hAnsi="Times New Roman"/>
                <w:color w:val="auto"/>
                <w:sz w:val="24"/>
                <w:szCs w:val="24"/>
              </w:rPr>
              <w:t>Informacje o Zamawiającym</w:t>
            </w:r>
            <w:bookmarkEnd w:id="6"/>
          </w:p>
        </w:tc>
      </w:tr>
    </w:tbl>
    <w:p w14:paraId="4D36B666" w14:textId="77777777" w:rsidR="00DE1776" w:rsidRPr="00903818" w:rsidRDefault="00DE1776" w:rsidP="00DE1776">
      <w:pPr>
        <w:tabs>
          <w:tab w:val="left" w:pos="1560"/>
        </w:tabs>
        <w:jc w:val="left"/>
        <w:rPr>
          <w:rFonts w:ascii="Times New Roman" w:hAnsi="Times New Roman"/>
          <w:i/>
          <w:sz w:val="24"/>
          <w:szCs w:val="24"/>
        </w:rPr>
      </w:pPr>
    </w:p>
    <w:p w14:paraId="209DBA7A" w14:textId="11BA69A0" w:rsidR="0048663A" w:rsidRPr="00903818" w:rsidRDefault="002E208B" w:rsidP="00C671BF">
      <w:pPr>
        <w:ind w:left="426"/>
        <w:contextualSpacing/>
        <w:rPr>
          <w:rFonts w:ascii="Times New Roman" w:hAnsi="Times New Roman"/>
          <w:sz w:val="24"/>
          <w:szCs w:val="24"/>
        </w:rPr>
      </w:pPr>
      <w:r w:rsidRPr="00903818">
        <w:rPr>
          <w:rFonts w:ascii="Times New Roman" w:hAnsi="Times New Roman"/>
          <w:sz w:val="24"/>
          <w:szCs w:val="24"/>
        </w:rPr>
        <w:t>Zamawiający</w:t>
      </w:r>
      <w:r w:rsidR="0048663A" w:rsidRPr="00903818">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087"/>
        <w:gridCol w:w="3316"/>
        <w:gridCol w:w="1328"/>
      </w:tblGrid>
      <w:tr w:rsidR="0048663A" w:rsidRPr="00903818" w14:paraId="11278235" w14:textId="77777777" w:rsidTr="00DC2974">
        <w:trPr>
          <w:cantSplit/>
          <w:trHeight w:hRule="exact" w:val="546"/>
          <w:jc w:val="center"/>
        </w:trPr>
        <w:tc>
          <w:tcPr>
            <w:tcW w:w="300" w:type="pct"/>
            <w:shd w:val="clear" w:color="auto" w:fill="auto"/>
            <w:vAlign w:val="center"/>
          </w:tcPr>
          <w:p w14:paraId="5E078BEC" w14:textId="77777777" w:rsidR="0048663A" w:rsidRPr="00DC2974" w:rsidRDefault="0048663A" w:rsidP="0070141A">
            <w:pPr>
              <w:jc w:val="center"/>
              <w:rPr>
                <w:rFonts w:ascii="Times New Roman" w:hAnsi="Times New Roman"/>
                <w:sz w:val="24"/>
                <w:szCs w:val="24"/>
              </w:rPr>
            </w:pPr>
            <w:r w:rsidRPr="00DC2974">
              <w:rPr>
                <w:rFonts w:ascii="Times New Roman" w:hAnsi="Times New Roman"/>
                <w:sz w:val="24"/>
                <w:szCs w:val="24"/>
              </w:rPr>
              <w:t>Lp.</w:t>
            </w:r>
          </w:p>
        </w:tc>
        <w:tc>
          <w:tcPr>
            <w:tcW w:w="2200" w:type="pct"/>
            <w:shd w:val="clear" w:color="auto" w:fill="auto"/>
            <w:vAlign w:val="center"/>
          </w:tcPr>
          <w:p w14:paraId="628FC003" w14:textId="77777777" w:rsidR="0048663A" w:rsidRPr="00DC2974" w:rsidRDefault="0048663A" w:rsidP="0070141A">
            <w:pPr>
              <w:jc w:val="center"/>
              <w:rPr>
                <w:rFonts w:ascii="Times New Roman" w:hAnsi="Times New Roman"/>
                <w:sz w:val="24"/>
                <w:szCs w:val="24"/>
              </w:rPr>
            </w:pPr>
            <w:r w:rsidRPr="00DC2974">
              <w:rPr>
                <w:rFonts w:ascii="Times New Roman" w:hAnsi="Times New Roman"/>
                <w:sz w:val="24"/>
                <w:szCs w:val="24"/>
              </w:rPr>
              <w:t>Nazwa</w:t>
            </w:r>
          </w:p>
        </w:tc>
        <w:tc>
          <w:tcPr>
            <w:tcW w:w="1785" w:type="pct"/>
            <w:shd w:val="clear" w:color="auto" w:fill="auto"/>
            <w:vAlign w:val="center"/>
          </w:tcPr>
          <w:p w14:paraId="3FC626C8" w14:textId="77777777" w:rsidR="0048663A" w:rsidRPr="00DC2974" w:rsidRDefault="0048663A" w:rsidP="0070141A">
            <w:pPr>
              <w:jc w:val="center"/>
              <w:rPr>
                <w:rFonts w:ascii="Times New Roman" w:hAnsi="Times New Roman"/>
                <w:sz w:val="24"/>
                <w:szCs w:val="24"/>
              </w:rPr>
            </w:pPr>
            <w:r w:rsidRPr="00DC2974">
              <w:rPr>
                <w:rFonts w:ascii="Times New Roman" w:hAnsi="Times New Roman"/>
                <w:sz w:val="24"/>
                <w:szCs w:val="24"/>
              </w:rPr>
              <w:t>Adres</w:t>
            </w:r>
          </w:p>
        </w:tc>
        <w:tc>
          <w:tcPr>
            <w:tcW w:w="715" w:type="pct"/>
            <w:shd w:val="clear" w:color="auto" w:fill="auto"/>
            <w:vAlign w:val="center"/>
          </w:tcPr>
          <w:p w14:paraId="2FCA8B84" w14:textId="77777777" w:rsidR="0048663A" w:rsidRPr="00DC2974" w:rsidRDefault="0048663A" w:rsidP="0070141A">
            <w:pPr>
              <w:jc w:val="center"/>
              <w:rPr>
                <w:rFonts w:ascii="Times New Roman" w:hAnsi="Times New Roman"/>
                <w:sz w:val="24"/>
                <w:szCs w:val="24"/>
              </w:rPr>
            </w:pPr>
            <w:r w:rsidRPr="00DC2974">
              <w:rPr>
                <w:rFonts w:ascii="Times New Roman" w:hAnsi="Times New Roman"/>
                <w:sz w:val="24"/>
                <w:szCs w:val="24"/>
              </w:rPr>
              <w:t>Regon</w:t>
            </w:r>
          </w:p>
        </w:tc>
      </w:tr>
      <w:tr w:rsidR="0048663A" w:rsidRPr="00903818" w14:paraId="26A77593" w14:textId="77777777" w:rsidTr="00DC2974">
        <w:trPr>
          <w:cantSplit/>
          <w:trHeight w:val="533"/>
          <w:jc w:val="center"/>
        </w:trPr>
        <w:tc>
          <w:tcPr>
            <w:tcW w:w="300" w:type="pct"/>
            <w:shd w:val="clear" w:color="auto" w:fill="auto"/>
            <w:vAlign w:val="center"/>
          </w:tcPr>
          <w:p w14:paraId="33BADD4F" w14:textId="77777777" w:rsidR="0048663A" w:rsidRPr="00903818" w:rsidRDefault="0048663A" w:rsidP="00DD15A1">
            <w:pPr>
              <w:pStyle w:val="Akapitzlist"/>
              <w:numPr>
                <w:ilvl w:val="0"/>
                <w:numId w:val="99"/>
              </w:numPr>
              <w:ind w:left="360"/>
              <w:rPr>
                <w:rFonts w:ascii="Times New Roman" w:hAnsi="Times New Roman"/>
                <w:sz w:val="24"/>
                <w:szCs w:val="24"/>
              </w:rPr>
            </w:pPr>
          </w:p>
        </w:tc>
        <w:tc>
          <w:tcPr>
            <w:tcW w:w="2200" w:type="pct"/>
            <w:shd w:val="clear" w:color="auto" w:fill="auto"/>
            <w:vAlign w:val="center"/>
          </w:tcPr>
          <w:p w14:paraId="22C8E011" w14:textId="5B69FE3A" w:rsidR="0048663A" w:rsidRPr="00903818" w:rsidRDefault="004068B1" w:rsidP="004068B1">
            <w:pPr>
              <w:ind w:right="-240"/>
              <w:jc w:val="left"/>
              <w:rPr>
                <w:rFonts w:ascii="Times New Roman" w:hAnsi="Times New Roman"/>
                <w:sz w:val="24"/>
                <w:szCs w:val="24"/>
              </w:rPr>
            </w:pPr>
            <w:r w:rsidRPr="00903818">
              <w:rPr>
                <w:rFonts w:ascii="Times New Roman" w:hAnsi="Times New Roman"/>
                <w:sz w:val="24"/>
                <w:szCs w:val="24"/>
              </w:rPr>
              <w:t>Zespół Opieki Zdrowotnej w Lidzbarku Warmińskim</w:t>
            </w:r>
          </w:p>
        </w:tc>
        <w:tc>
          <w:tcPr>
            <w:tcW w:w="1785" w:type="pct"/>
            <w:shd w:val="clear" w:color="auto" w:fill="auto"/>
            <w:vAlign w:val="center"/>
          </w:tcPr>
          <w:p w14:paraId="59B74979" w14:textId="77777777" w:rsidR="004068B1" w:rsidRPr="00903818" w:rsidRDefault="004068B1" w:rsidP="004068B1">
            <w:pPr>
              <w:jc w:val="center"/>
              <w:rPr>
                <w:rFonts w:ascii="Times New Roman" w:hAnsi="Times New Roman"/>
                <w:sz w:val="24"/>
                <w:szCs w:val="24"/>
              </w:rPr>
            </w:pPr>
            <w:r w:rsidRPr="00903818">
              <w:rPr>
                <w:rFonts w:ascii="Times New Roman" w:hAnsi="Times New Roman"/>
                <w:sz w:val="24"/>
                <w:szCs w:val="24"/>
              </w:rPr>
              <w:t>ul. Kard. St. Wyszyńskiego 37</w:t>
            </w:r>
          </w:p>
          <w:p w14:paraId="704CB966" w14:textId="678A964C" w:rsidR="0070141A" w:rsidRPr="00903818" w:rsidRDefault="004068B1" w:rsidP="004068B1">
            <w:pPr>
              <w:jc w:val="center"/>
              <w:rPr>
                <w:rFonts w:ascii="Times New Roman" w:hAnsi="Times New Roman"/>
                <w:sz w:val="24"/>
                <w:szCs w:val="24"/>
              </w:rPr>
            </w:pPr>
            <w:r w:rsidRPr="00903818">
              <w:rPr>
                <w:rFonts w:ascii="Times New Roman" w:hAnsi="Times New Roman"/>
                <w:sz w:val="24"/>
                <w:szCs w:val="24"/>
              </w:rPr>
              <w:t>11-100 Lidzbark Warmiński</w:t>
            </w:r>
          </w:p>
        </w:tc>
        <w:tc>
          <w:tcPr>
            <w:tcW w:w="715" w:type="pct"/>
            <w:vAlign w:val="center"/>
          </w:tcPr>
          <w:p w14:paraId="4A71665B" w14:textId="271E38A8" w:rsidR="0048663A" w:rsidRPr="00903818" w:rsidRDefault="004068B1" w:rsidP="0070141A">
            <w:pPr>
              <w:jc w:val="center"/>
              <w:rPr>
                <w:rFonts w:ascii="Times New Roman" w:hAnsi="Times New Roman"/>
                <w:sz w:val="24"/>
                <w:szCs w:val="24"/>
              </w:rPr>
            </w:pPr>
            <w:r w:rsidRPr="00903818">
              <w:rPr>
                <w:rFonts w:ascii="Times New Roman" w:hAnsi="Times New Roman"/>
                <w:sz w:val="24"/>
                <w:szCs w:val="24"/>
              </w:rPr>
              <w:t>000308459</w:t>
            </w:r>
          </w:p>
        </w:tc>
      </w:tr>
    </w:tbl>
    <w:p w14:paraId="0156525C" w14:textId="77777777" w:rsidR="0048663A" w:rsidRPr="00903818" w:rsidRDefault="0048663A" w:rsidP="0048663A">
      <w:pPr>
        <w:contextualSpacing/>
        <w:rPr>
          <w:rFonts w:ascii="Times New Roman" w:hAnsi="Times New Roman"/>
          <w:sz w:val="24"/>
          <w:szCs w:val="24"/>
        </w:rPr>
      </w:pPr>
    </w:p>
    <w:p w14:paraId="15A1BA5E" w14:textId="77777777" w:rsidR="00BB7DE4" w:rsidRPr="00903818" w:rsidRDefault="00BB7DE4" w:rsidP="0048663A">
      <w:pPr>
        <w:contextualSpacing/>
        <w:rPr>
          <w:rFonts w:ascii="Times New Roman" w:hAnsi="Times New Roman"/>
          <w:sz w:val="24"/>
          <w:szCs w:val="24"/>
        </w:rPr>
      </w:pPr>
    </w:p>
    <w:p w14:paraId="28E22098" w14:textId="0E36F5D7" w:rsidR="004A3935" w:rsidRPr="00903818" w:rsidRDefault="004A3935" w:rsidP="004A3935">
      <w:pPr>
        <w:spacing w:line="240" w:lineRule="auto"/>
        <w:jc w:val="left"/>
        <w:outlineLvl w:val="0"/>
        <w:rPr>
          <w:rFonts w:ascii="Times New Roman" w:hAnsi="Times New Roman"/>
          <w:b/>
          <w:color w:val="C2B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DD0C09" w:rsidRPr="00903818" w14:paraId="400F1CA3" w14:textId="77777777" w:rsidTr="00DD0C09">
        <w:trPr>
          <w:trHeight w:val="719"/>
        </w:trPr>
        <w:tc>
          <w:tcPr>
            <w:tcW w:w="5000" w:type="pct"/>
            <w:vAlign w:val="center"/>
          </w:tcPr>
          <w:p w14:paraId="177D616C" w14:textId="5901A3E5" w:rsidR="00DD0C09" w:rsidRPr="00903818" w:rsidRDefault="00DD0C09" w:rsidP="00DD0C09">
            <w:pPr>
              <w:keepNext/>
              <w:keepLines/>
              <w:numPr>
                <w:ilvl w:val="0"/>
                <w:numId w:val="32"/>
              </w:numPr>
              <w:outlineLvl w:val="1"/>
              <w:rPr>
                <w:rFonts w:ascii="Times New Roman" w:hAnsi="Times New Roman"/>
                <w:sz w:val="24"/>
                <w:szCs w:val="24"/>
              </w:rPr>
            </w:pPr>
            <w:bookmarkStart w:id="7" w:name="_Toc90895837"/>
            <w:r w:rsidRPr="00DC2974">
              <w:rPr>
                <w:rFonts w:ascii="Times New Roman" w:eastAsia="Times New Roman" w:hAnsi="Times New Roman"/>
                <w:b/>
                <w:bCs/>
                <w:sz w:val="24"/>
                <w:szCs w:val="24"/>
              </w:rPr>
              <w:lastRenderedPageBreak/>
              <w:t>ZAŁOŻENIA OGÓLNE</w:t>
            </w:r>
            <w:bookmarkEnd w:id="7"/>
          </w:p>
        </w:tc>
      </w:tr>
    </w:tbl>
    <w:p w14:paraId="7CC9400A" w14:textId="77777777" w:rsidR="004A3935" w:rsidRPr="00903818" w:rsidRDefault="004A3935" w:rsidP="004A3935">
      <w:pPr>
        <w:rPr>
          <w:rFonts w:ascii="Times New Roman" w:hAnsi="Times New Roman"/>
          <w:b/>
          <w:sz w:val="24"/>
          <w:szCs w:val="24"/>
        </w:rPr>
      </w:pPr>
    </w:p>
    <w:p w14:paraId="64A54574" w14:textId="77777777" w:rsidR="004A3935" w:rsidRPr="00903818" w:rsidRDefault="004A3935" w:rsidP="004A3935">
      <w:pPr>
        <w:rPr>
          <w:rFonts w:ascii="Times New Roman" w:hAnsi="Times New Roman"/>
          <w:b/>
          <w:sz w:val="24"/>
          <w:szCs w:val="24"/>
        </w:rPr>
      </w:pPr>
    </w:p>
    <w:p w14:paraId="336658E5" w14:textId="77777777" w:rsidR="004A3935" w:rsidRPr="00903818" w:rsidRDefault="004A3935" w:rsidP="00DD15A1">
      <w:pPr>
        <w:numPr>
          <w:ilvl w:val="0"/>
          <w:numId w:val="46"/>
        </w:numPr>
        <w:ind w:left="426"/>
        <w:contextualSpacing/>
        <w:rPr>
          <w:rFonts w:ascii="Times New Roman" w:hAnsi="Times New Roman"/>
          <w:b/>
          <w:sz w:val="24"/>
          <w:szCs w:val="24"/>
        </w:rPr>
      </w:pPr>
      <w:r w:rsidRPr="00903818">
        <w:rPr>
          <w:rFonts w:ascii="Times New Roman" w:hAnsi="Times New Roman"/>
          <w:b/>
          <w:sz w:val="24"/>
          <w:szCs w:val="24"/>
        </w:rPr>
        <w:t>Przedmiot ubezpieczenia</w:t>
      </w:r>
    </w:p>
    <w:p w14:paraId="786D164A" w14:textId="77777777" w:rsidR="004A3935" w:rsidRPr="00903818" w:rsidRDefault="004A3935" w:rsidP="004A3935">
      <w:pPr>
        <w:ind w:left="426"/>
        <w:rPr>
          <w:rFonts w:ascii="Times New Roman" w:hAnsi="Times New Roman"/>
          <w:sz w:val="24"/>
          <w:szCs w:val="24"/>
        </w:rPr>
      </w:pPr>
      <w:r w:rsidRPr="00903818">
        <w:rPr>
          <w:rFonts w:ascii="Times New Roman" w:hAnsi="Times New Roman"/>
          <w:sz w:val="24"/>
          <w:szCs w:val="24"/>
        </w:rPr>
        <w:t>Przedmiotem ubezpieczenia są pojazdy stanowiące własność Zamawiającego lub będące w jego posiadaniu na podstawie np.:</w:t>
      </w:r>
    </w:p>
    <w:p w14:paraId="0BFD1191" w14:textId="77777777" w:rsidR="004A3935" w:rsidRPr="00903818" w:rsidRDefault="004A3935" w:rsidP="00DD15A1">
      <w:pPr>
        <w:numPr>
          <w:ilvl w:val="0"/>
          <w:numId w:val="49"/>
        </w:numPr>
        <w:ind w:left="993"/>
        <w:rPr>
          <w:rFonts w:ascii="Times New Roman" w:hAnsi="Times New Roman"/>
          <w:sz w:val="24"/>
          <w:szCs w:val="24"/>
        </w:rPr>
      </w:pPr>
      <w:r w:rsidRPr="00903818">
        <w:rPr>
          <w:rFonts w:ascii="Times New Roman" w:hAnsi="Times New Roman"/>
          <w:sz w:val="24"/>
          <w:szCs w:val="24"/>
        </w:rPr>
        <w:t>umowy leasingu;</w:t>
      </w:r>
    </w:p>
    <w:p w14:paraId="0697A4BF" w14:textId="77777777" w:rsidR="004A3935" w:rsidRPr="00903818" w:rsidRDefault="004A3935" w:rsidP="00DD15A1">
      <w:pPr>
        <w:numPr>
          <w:ilvl w:val="0"/>
          <w:numId w:val="49"/>
        </w:numPr>
        <w:ind w:left="993"/>
        <w:rPr>
          <w:rFonts w:ascii="Times New Roman" w:hAnsi="Times New Roman"/>
          <w:sz w:val="24"/>
          <w:szCs w:val="24"/>
        </w:rPr>
      </w:pPr>
      <w:r w:rsidRPr="00903818">
        <w:rPr>
          <w:rFonts w:ascii="Times New Roman" w:hAnsi="Times New Roman"/>
          <w:sz w:val="24"/>
          <w:szCs w:val="24"/>
        </w:rPr>
        <w:t>umowy kredytu;</w:t>
      </w:r>
    </w:p>
    <w:p w14:paraId="0297E84A" w14:textId="77777777" w:rsidR="004A3935" w:rsidRPr="00903818" w:rsidRDefault="004A3935" w:rsidP="00DD15A1">
      <w:pPr>
        <w:numPr>
          <w:ilvl w:val="0"/>
          <w:numId w:val="49"/>
        </w:numPr>
        <w:ind w:left="993"/>
        <w:rPr>
          <w:rFonts w:ascii="Times New Roman" w:hAnsi="Times New Roman"/>
          <w:sz w:val="24"/>
          <w:szCs w:val="24"/>
        </w:rPr>
      </w:pPr>
      <w:r w:rsidRPr="00903818">
        <w:rPr>
          <w:rFonts w:ascii="Times New Roman" w:hAnsi="Times New Roman"/>
          <w:sz w:val="24"/>
          <w:szCs w:val="24"/>
        </w:rPr>
        <w:t>umowy najmu lub umowy dzierżawy pojazdu zawartej z firmą zarządzającą flotami samochodowymi lub firmą leasingową w zakresie wynajmu długoterminowego lub dzierżawy długoterminowej;</w:t>
      </w:r>
    </w:p>
    <w:p w14:paraId="18B71B81" w14:textId="77777777" w:rsidR="004A3935" w:rsidRPr="00903818" w:rsidRDefault="004A3935" w:rsidP="00DD15A1">
      <w:pPr>
        <w:numPr>
          <w:ilvl w:val="0"/>
          <w:numId w:val="49"/>
        </w:numPr>
        <w:ind w:left="993"/>
        <w:rPr>
          <w:rFonts w:ascii="Times New Roman" w:hAnsi="Times New Roman"/>
          <w:sz w:val="24"/>
          <w:szCs w:val="24"/>
        </w:rPr>
      </w:pPr>
      <w:r w:rsidRPr="00903818">
        <w:rPr>
          <w:rFonts w:ascii="Times New Roman" w:hAnsi="Times New Roman"/>
          <w:sz w:val="24"/>
          <w:szCs w:val="24"/>
        </w:rPr>
        <w:t xml:space="preserve">umowy użyczenia; </w:t>
      </w:r>
    </w:p>
    <w:p w14:paraId="43A6D552" w14:textId="77777777" w:rsidR="004A3935" w:rsidRPr="00903818" w:rsidRDefault="004A3935" w:rsidP="00DD15A1">
      <w:pPr>
        <w:numPr>
          <w:ilvl w:val="0"/>
          <w:numId w:val="49"/>
        </w:numPr>
        <w:ind w:left="993"/>
        <w:rPr>
          <w:rFonts w:ascii="Times New Roman" w:hAnsi="Times New Roman"/>
          <w:sz w:val="24"/>
          <w:szCs w:val="24"/>
        </w:rPr>
      </w:pPr>
      <w:r w:rsidRPr="00903818">
        <w:rPr>
          <w:rFonts w:ascii="Times New Roman" w:hAnsi="Times New Roman"/>
          <w:sz w:val="24"/>
          <w:szCs w:val="24"/>
        </w:rPr>
        <w:t>decyzji o przepadku pojazdu;</w:t>
      </w:r>
    </w:p>
    <w:p w14:paraId="725270C5" w14:textId="581857A6" w:rsidR="004A3935" w:rsidRPr="00903818" w:rsidRDefault="004A3935" w:rsidP="004A3935">
      <w:pPr>
        <w:ind w:left="426"/>
        <w:rPr>
          <w:rFonts w:ascii="Times New Roman" w:hAnsi="Times New Roman"/>
          <w:sz w:val="24"/>
          <w:szCs w:val="24"/>
        </w:rPr>
      </w:pPr>
      <w:r w:rsidRPr="00903818">
        <w:rPr>
          <w:rFonts w:ascii="Times New Roman" w:hAnsi="Times New Roman"/>
          <w:sz w:val="24"/>
          <w:szCs w:val="24"/>
        </w:rPr>
        <w:t xml:space="preserve">wyszczególnione </w:t>
      </w:r>
      <w:r w:rsidRPr="00F2126D">
        <w:rPr>
          <w:rFonts w:ascii="Times New Roman" w:hAnsi="Times New Roman"/>
          <w:sz w:val="24"/>
          <w:szCs w:val="24"/>
        </w:rPr>
        <w:t xml:space="preserve">w Załączniku nr </w:t>
      </w:r>
      <w:r w:rsidR="00F2126D" w:rsidRPr="00F2126D">
        <w:rPr>
          <w:rFonts w:ascii="Times New Roman" w:hAnsi="Times New Roman"/>
          <w:sz w:val="24"/>
          <w:szCs w:val="24"/>
        </w:rPr>
        <w:t xml:space="preserve">3 </w:t>
      </w:r>
      <w:r w:rsidRPr="00F2126D">
        <w:rPr>
          <w:rFonts w:ascii="Times New Roman" w:hAnsi="Times New Roman"/>
          <w:sz w:val="24"/>
          <w:szCs w:val="24"/>
        </w:rPr>
        <w:t xml:space="preserve">do </w:t>
      </w:r>
      <w:r w:rsidR="00C122D8" w:rsidRPr="00F2126D">
        <w:rPr>
          <w:rFonts w:ascii="Times New Roman" w:hAnsi="Times New Roman"/>
          <w:sz w:val="24"/>
          <w:szCs w:val="24"/>
        </w:rPr>
        <w:t>Zapytania ofertowego</w:t>
      </w:r>
      <w:r w:rsidRPr="00F2126D">
        <w:rPr>
          <w:rFonts w:ascii="Times New Roman" w:hAnsi="Times New Roman"/>
          <w:sz w:val="24"/>
          <w:szCs w:val="24"/>
        </w:rPr>
        <w:t xml:space="preserve"> </w:t>
      </w:r>
      <w:r w:rsidRPr="00903818">
        <w:rPr>
          <w:rFonts w:ascii="Times New Roman" w:hAnsi="Times New Roman"/>
          <w:sz w:val="24"/>
          <w:szCs w:val="24"/>
        </w:rPr>
        <w:t>– „Wykaz pojazdów” oraz pojazdy, w posiadanie których Zamawiający wejdzie trakcie trwania umowy generalnej lub stanie się użytkownikiem (na podstawie w/w umów) i zgłosi Wykonawcy do ubezpieczenia.</w:t>
      </w:r>
    </w:p>
    <w:p w14:paraId="76C4EF55" w14:textId="77777777" w:rsidR="004A3935" w:rsidRPr="00903818" w:rsidRDefault="004A3935" w:rsidP="004A3935">
      <w:pPr>
        <w:rPr>
          <w:rFonts w:ascii="Times New Roman" w:hAnsi="Times New Roman"/>
          <w:color w:val="FF0000"/>
          <w:sz w:val="24"/>
          <w:szCs w:val="24"/>
        </w:rPr>
      </w:pPr>
    </w:p>
    <w:p w14:paraId="7C1E74E1" w14:textId="77777777" w:rsidR="004A3935" w:rsidRPr="00903818" w:rsidRDefault="004A3935" w:rsidP="00DD15A1">
      <w:pPr>
        <w:numPr>
          <w:ilvl w:val="0"/>
          <w:numId w:val="46"/>
        </w:numPr>
        <w:ind w:left="426"/>
        <w:rPr>
          <w:rFonts w:ascii="Times New Roman" w:hAnsi="Times New Roman"/>
          <w:b/>
          <w:sz w:val="24"/>
          <w:szCs w:val="24"/>
        </w:rPr>
      </w:pPr>
      <w:r w:rsidRPr="00903818">
        <w:rPr>
          <w:rFonts w:ascii="Times New Roman" w:hAnsi="Times New Roman"/>
          <w:b/>
          <w:sz w:val="24"/>
          <w:szCs w:val="24"/>
        </w:rPr>
        <w:t>Wyrównanie okresów w ubezpieczeniu w poniższych ryzykach</w:t>
      </w:r>
    </w:p>
    <w:p w14:paraId="3776D63F" w14:textId="450178C6" w:rsidR="004A3935" w:rsidRPr="00F1459F" w:rsidRDefault="00C122D8" w:rsidP="004A3935">
      <w:pPr>
        <w:ind w:left="426"/>
        <w:rPr>
          <w:rFonts w:ascii="Times New Roman" w:hAnsi="Times New Roman"/>
          <w:color w:val="FF0000"/>
          <w:sz w:val="24"/>
          <w:szCs w:val="24"/>
        </w:rPr>
      </w:pPr>
      <w:r w:rsidRPr="00903818">
        <w:rPr>
          <w:rFonts w:ascii="Times New Roman" w:hAnsi="Times New Roman"/>
          <w:sz w:val="24"/>
          <w:szCs w:val="24"/>
        </w:rPr>
        <w:t xml:space="preserve">Zamawiający zastrzega możliwość wyrównania okresów ubezpieczenia dla </w:t>
      </w:r>
      <w:r w:rsidR="008D77FD">
        <w:rPr>
          <w:rFonts w:ascii="Times New Roman" w:hAnsi="Times New Roman"/>
          <w:sz w:val="24"/>
          <w:szCs w:val="24"/>
        </w:rPr>
        <w:t>wszystkich pojazdów z załącznika nr 3 do Zapytania ofertowego – Wykaz pojazdów oraz pojazdów</w:t>
      </w:r>
      <w:r w:rsidRPr="00903818">
        <w:rPr>
          <w:rFonts w:ascii="Times New Roman" w:hAnsi="Times New Roman"/>
          <w:sz w:val="24"/>
          <w:szCs w:val="24"/>
        </w:rPr>
        <w:t xml:space="preserve">, w których posiadanie wejdzie w trakcie trwania pierwszego okresu </w:t>
      </w:r>
      <w:proofErr w:type="spellStart"/>
      <w:r w:rsidRPr="00903818">
        <w:rPr>
          <w:rFonts w:ascii="Times New Roman" w:hAnsi="Times New Roman"/>
          <w:sz w:val="24"/>
          <w:szCs w:val="24"/>
        </w:rPr>
        <w:t>polisowania</w:t>
      </w:r>
      <w:proofErr w:type="spellEnd"/>
      <w:r w:rsidRPr="00903818">
        <w:rPr>
          <w:rFonts w:ascii="Times New Roman" w:hAnsi="Times New Roman"/>
          <w:sz w:val="24"/>
          <w:szCs w:val="24"/>
        </w:rPr>
        <w:t>, tj. do dnia 16.01.2023 r.</w:t>
      </w:r>
      <w:r w:rsidR="004A3935" w:rsidRPr="00903818">
        <w:rPr>
          <w:rFonts w:ascii="Times New Roman" w:hAnsi="Times New Roman"/>
          <w:sz w:val="24"/>
          <w:szCs w:val="24"/>
        </w:rPr>
        <w:t xml:space="preserve">, w taki sposób, że w I okresie </w:t>
      </w:r>
      <w:r w:rsidR="00450606" w:rsidRPr="00903818">
        <w:rPr>
          <w:rFonts w:ascii="Times New Roman" w:hAnsi="Times New Roman"/>
          <w:sz w:val="24"/>
          <w:szCs w:val="24"/>
        </w:rPr>
        <w:t>rozliczeniowym</w:t>
      </w:r>
      <w:r w:rsidR="004A3935" w:rsidRPr="00903818">
        <w:rPr>
          <w:rFonts w:ascii="Times New Roman" w:hAnsi="Times New Roman"/>
          <w:sz w:val="24"/>
          <w:szCs w:val="24"/>
        </w:rPr>
        <w:t xml:space="preserve"> ubezpieczenie </w:t>
      </w:r>
      <w:r w:rsidR="004A3935" w:rsidRPr="00E6356B">
        <w:rPr>
          <w:rFonts w:ascii="Times New Roman" w:hAnsi="Times New Roman"/>
          <w:color w:val="000000" w:themeColor="text1"/>
          <w:sz w:val="24"/>
          <w:szCs w:val="24"/>
        </w:rPr>
        <w:t xml:space="preserve">wszystkich pojazdów </w:t>
      </w:r>
      <w:r w:rsidR="00450606" w:rsidRPr="00E6356B">
        <w:rPr>
          <w:rFonts w:ascii="Times New Roman" w:hAnsi="Times New Roman"/>
          <w:color w:val="000000" w:themeColor="text1"/>
          <w:sz w:val="24"/>
          <w:szCs w:val="24"/>
        </w:rPr>
        <w:t>wygaśnie</w:t>
      </w:r>
      <w:r w:rsidR="004A3935" w:rsidRPr="00E6356B">
        <w:rPr>
          <w:rFonts w:ascii="Times New Roman" w:hAnsi="Times New Roman"/>
          <w:color w:val="000000" w:themeColor="text1"/>
          <w:sz w:val="24"/>
          <w:szCs w:val="24"/>
        </w:rPr>
        <w:t xml:space="preserve"> z dniem </w:t>
      </w:r>
      <w:r w:rsidRPr="00E6356B">
        <w:rPr>
          <w:rFonts w:ascii="Times New Roman" w:hAnsi="Times New Roman"/>
          <w:color w:val="000000" w:themeColor="text1"/>
          <w:sz w:val="24"/>
          <w:szCs w:val="24"/>
        </w:rPr>
        <w:t>16.01.2023</w:t>
      </w:r>
      <w:r w:rsidR="004A3935" w:rsidRPr="00E6356B">
        <w:rPr>
          <w:rFonts w:ascii="Times New Roman" w:hAnsi="Times New Roman"/>
          <w:color w:val="000000" w:themeColor="text1"/>
          <w:sz w:val="24"/>
          <w:szCs w:val="24"/>
        </w:rPr>
        <w:t xml:space="preserve"> r., nat</w:t>
      </w:r>
      <w:r w:rsidR="00366381" w:rsidRPr="00E6356B">
        <w:rPr>
          <w:rFonts w:ascii="Times New Roman" w:hAnsi="Times New Roman"/>
          <w:color w:val="000000" w:themeColor="text1"/>
          <w:sz w:val="24"/>
          <w:szCs w:val="24"/>
        </w:rPr>
        <w:t>omiast w II okresie rozliczeniowym</w:t>
      </w:r>
      <w:r w:rsidR="004A3935" w:rsidRPr="00E6356B">
        <w:rPr>
          <w:rFonts w:ascii="Times New Roman" w:hAnsi="Times New Roman"/>
          <w:color w:val="000000" w:themeColor="text1"/>
          <w:sz w:val="24"/>
          <w:szCs w:val="24"/>
        </w:rPr>
        <w:t xml:space="preserve">, ubezpieczenie rozpocznie się </w:t>
      </w:r>
      <w:r w:rsidRPr="00E6356B">
        <w:rPr>
          <w:rFonts w:ascii="Times New Roman" w:hAnsi="Times New Roman"/>
          <w:color w:val="000000" w:themeColor="text1"/>
          <w:sz w:val="24"/>
          <w:szCs w:val="24"/>
        </w:rPr>
        <w:t>17.01.202</w:t>
      </w:r>
      <w:r w:rsidR="00E6356B" w:rsidRPr="00E6356B">
        <w:rPr>
          <w:rFonts w:ascii="Times New Roman" w:hAnsi="Times New Roman"/>
          <w:color w:val="000000" w:themeColor="text1"/>
          <w:sz w:val="24"/>
          <w:szCs w:val="24"/>
        </w:rPr>
        <w:t>3</w:t>
      </w:r>
      <w:r w:rsidR="004A3935" w:rsidRPr="00E6356B">
        <w:rPr>
          <w:rFonts w:ascii="Times New Roman" w:hAnsi="Times New Roman"/>
          <w:color w:val="000000" w:themeColor="text1"/>
          <w:sz w:val="24"/>
          <w:szCs w:val="24"/>
        </w:rPr>
        <w:t xml:space="preserve"> r. </w:t>
      </w:r>
    </w:p>
    <w:p w14:paraId="304F889C" w14:textId="08F14ED7" w:rsidR="00C122D8" w:rsidRPr="00903818" w:rsidRDefault="00C122D8" w:rsidP="00F2126D">
      <w:pPr>
        <w:rPr>
          <w:rFonts w:ascii="Times New Roman" w:hAnsi="Times New Roman"/>
          <w:sz w:val="24"/>
          <w:szCs w:val="24"/>
        </w:rPr>
      </w:pPr>
    </w:p>
    <w:p w14:paraId="5267B1AD" w14:textId="1FC359D8" w:rsidR="00C122D8" w:rsidRPr="00903818" w:rsidRDefault="00C122D8" w:rsidP="00C122D8">
      <w:pPr>
        <w:ind w:left="426"/>
        <w:rPr>
          <w:rFonts w:ascii="Times New Roman" w:hAnsi="Times New Roman"/>
          <w:sz w:val="24"/>
          <w:szCs w:val="24"/>
        </w:rPr>
      </w:pPr>
      <w:r w:rsidRPr="00903818">
        <w:rPr>
          <w:rFonts w:ascii="Times New Roman" w:hAnsi="Times New Roman"/>
          <w:sz w:val="24"/>
          <w:szCs w:val="24"/>
        </w:rPr>
        <w:t xml:space="preserve">W przypadku </w:t>
      </w:r>
      <w:r w:rsidR="008D77FD">
        <w:rPr>
          <w:rFonts w:ascii="Times New Roman" w:hAnsi="Times New Roman"/>
          <w:sz w:val="24"/>
          <w:szCs w:val="24"/>
        </w:rPr>
        <w:t>wyrównywania okresów ubezpieczenia w trakcie</w:t>
      </w:r>
      <w:r w:rsidRPr="00903818">
        <w:rPr>
          <w:rFonts w:ascii="Times New Roman" w:hAnsi="Times New Roman"/>
          <w:sz w:val="24"/>
          <w:szCs w:val="24"/>
        </w:rPr>
        <w:t xml:space="preserve"> trwania Umowy Generalnej składka za ubezpieczenie OC będzie płatna w dwóch ratach według następującego schematu:</w:t>
      </w:r>
    </w:p>
    <w:p w14:paraId="6F182AB0" w14:textId="6E36B5DB" w:rsidR="00C122D8" w:rsidRPr="00903818" w:rsidRDefault="00C122D8" w:rsidP="00C122D8">
      <w:pPr>
        <w:pStyle w:val="Akapitzlist"/>
        <w:numPr>
          <w:ilvl w:val="0"/>
          <w:numId w:val="146"/>
        </w:numPr>
        <w:rPr>
          <w:rFonts w:ascii="Times New Roman" w:hAnsi="Times New Roman"/>
          <w:sz w:val="24"/>
          <w:szCs w:val="24"/>
        </w:rPr>
      </w:pPr>
      <w:r w:rsidRPr="00903818">
        <w:rPr>
          <w:rFonts w:ascii="Times New Roman" w:hAnsi="Times New Roman"/>
          <w:sz w:val="24"/>
          <w:szCs w:val="24"/>
        </w:rPr>
        <w:t xml:space="preserve">pierwsza rata składki jest należna za okres od dnia zawarcia umowy ubezpieczenia dla danego pojazdu do ostatniego dnia danego okresu </w:t>
      </w:r>
      <w:proofErr w:type="spellStart"/>
      <w:r w:rsidRPr="00903818">
        <w:rPr>
          <w:rFonts w:ascii="Times New Roman" w:hAnsi="Times New Roman"/>
          <w:sz w:val="24"/>
          <w:szCs w:val="24"/>
        </w:rPr>
        <w:t>polisowania</w:t>
      </w:r>
      <w:proofErr w:type="spellEnd"/>
      <w:r w:rsidRPr="00903818">
        <w:rPr>
          <w:rFonts w:ascii="Times New Roman" w:hAnsi="Times New Roman"/>
          <w:sz w:val="24"/>
          <w:szCs w:val="24"/>
        </w:rPr>
        <w:t xml:space="preserve"> wynikającego z Umowy Generalnej.</w:t>
      </w:r>
    </w:p>
    <w:p w14:paraId="0D2A90E9" w14:textId="7F701AE6" w:rsidR="00C122D8" w:rsidRPr="00903818" w:rsidRDefault="00C122D8" w:rsidP="00C122D8">
      <w:pPr>
        <w:pStyle w:val="Akapitzlist"/>
        <w:numPr>
          <w:ilvl w:val="0"/>
          <w:numId w:val="146"/>
        </w:numPr>
        <w:rPr>
          <w:rFonts w:ascii="Times New Roman" w:hAnsi="Times New Roman"/>
          <w:sz w:val="24"/>
          <w:szCs w:val="24"/>
        </w:rPr>
      </w:pPr>
      <w:r w:rsidRPr="00903818">
        <w:rPr>
          <w:rFonts w:ascii="Times New Roman" w:hAnsi="Times New Roman"/>
          <w:sz w:val="24"/>
          <w:szCs w:val="24"/>
        </w:rPr>
        <w:t>Wysokość pierwszej raty składki naliczana będzie proporcjonalnie za każdy dzień udzielonej ochrony ubezpieczeniowej z zastosowaniem stawek/składek rocznych określonych w Umowie Generalnej.</w:t>
      </w:r>
    </w:p>
    <w:p w14:paraId="3505EE92" w14:textId="45D64763" w:rsidR="00C122D8" w:rsidRPr="00903818" w:rsidRDefault="00C122D8" w:rsidP="00C122D8">
      <w:pPr>
        <w:pStyle w:val="Akapitzlist"/>
        <w:numPr>
          <w:ilvl w:val="0"/>
          <w:numId w:val="146"/>
        </w:numPr>
        <w:rPr>
          <w:rFonts w:ascii="Times New Roman" w:hAnsi="Times New Roman"/>
          <w:sz w:val="24"/>
          <w:szCs w:val="24"/>
        </w:rPr>
      </w:pPr>
      <w:r w:rsidRPr="00903818">
        <w:rPr>
          <w:rFonts w:ascii="Times New Roman" w:hAnsi="Times New Roman"/>
          <w:sz w:val="24"/>
          <w:szCs w:val="24"/>
        </w:rPr>
        <w:t xml:space="preserve">druga rata składki przypadająca na dzień po danym okresie </w:t>
      </w:r>
      <w:proofErr w:type="spellStart"/>
      <w:r w:rsidRPr="00903818">
        <w:rPr>
          <w:rFonts w:ascii="Times New Roman" w:hAnsi="Times New Roman"/>
          <w:sz w:val="24"/>
          <w:szCs w:val="24"/>
        </w:rPr>
        <w:t>polisowania</w:t>
      </w:r>
      <w:proofErr w:type="spellEnd"/>
      <w:r w:rsidRPr="00903818">
        <w:rPr>
          <w:rFonts w:ascii="Times New Roman" w:hAnsi="Times New Roman"/>
          <w:sz w:val="24"/>
          <w:szCs w:val="24"/>
        </w:rPr>
        <w:t xml:space="preserve"> ustalona będzie w wysokości różnicy pomiędzy składką za dwunastomiesięczny okres ubezpieczenia, a pierwszą ratą składki,</w:t>
      </w:r>
    </w:p>
    <w:p w14:paraId="2C6A3957" w14:textId="33C567AE" w:rsidR="00C122D8" w:rsidRDefault="00C122D8" w:rsidP="00C122D8">
      <w:pPr>
        <w:pStyle w:val="Akapitzlist"/>
        <w:numPr>
          <w:ilvl w:val="0"/>
          <w:numId w:val="146"/>
        </w:numPr>
        <w:rPr>
          <w:rFonts w:ascii="Times New Roman" w:hAnsi="Times New Roman"/>
          <w:sz w:val="24"/>
          <w:szCs w:val="24"/>
        </w:rPr>
      </w:pPr>
      <w:r w:rsidRPr="00903818">
        <w:rPr>
          <w:rFonts w:ascii="Times New Roman" w:hAnsi="Times New Roman"/>
          <w:sz w:val="24"/>
          <w:szCs w:val="24"/>
        </w:rPr>
        <w:t xml:space="preserve">Ubezpieczyciel wyrazi zgodę na nieopłacenie przez Ubezpieczającego II raty składki i tym samym zawężenie okresu ochrony ubezpieczeniowej do ostatniego dnia danego okresu </w:t>
      </w:r>
      <w:proofErr w:type="spellStart"/>
      <w:r w:rsidRPr="00903818">
        <w:rPr>
          <w:rFonts w:ascii="Times New Roman" w:hAnsi="Times New Roman"/>
          <w:sz w:val="24"/>
          <w:szCs w:val="24"/>
        </w:rPr>
        <w:t>polisowania</w:t>
      </w:r>
      <w:proofErr w:type="spellEnd"/>
      <w:r w:rsidRPr="00903818">
        <w:rPr>
          <w:rFonts w:ascii="Times New Roman" w:hAnsi="Times New Roman"/>
          <w:sz w:val="24"/>
          <w:szCs w:val="24"/>
        </w:rPr>
        <w:t xml:space="preserve"> wynikającego z Umowy Generalnej.</w:t>
      </w:r>
    </w:p>
    <w:p w14:paraId="37CFC154" w14:textId="29504159" w:rsidR="00F2126D" w:rsidRPr="00F2126D" w:rsidRDefault="00F2126D" w:rsidP="00F2126D">
      <w:pPr>
        <w:rPr>
          <w:rFonts w:ascii="Times New Roman" w:hAnsi="Times New Roman"/>
          <w:sz w:val="24"/>
          <w:szCs w:val="24"/>
        </w:rPr>
      </w:pPr>
      <w:r>
        <w:rPr>
          <w:rFonts w:ascii="Times New Roman" w:hAnsi="Times New Roman"/>
          <w:sz w:val="24"/>
          <w:szCs w:val="24"/>
        </w:rPr>
        <w:lastRenderedPageBreak/>
        <w:t>Sk</w:t>
      </w:r>
      <w:r w:rsidRPr="00F2126D">
        <w:rPr>
          <w:rFonts w:ascii="Times New Roman" w:hAnsi="Times New Roman"/>
          <w:sz w:val="24"/>
          <w:szCs w:val="24"/>
        </w:rPr>
        <w:t>ładka za ubezpieczenie pojazdów naliczana będzie proporcjonalnie za każdy dzień udzielonej ochrony ubezpieczeniowej z zastosowaniem stawek/składek rocznych określonych w Umowie Generalnej „pro rata temporis” bez stosowania składki minimalnej.</w:t>
      </w:r>
    </w:p>
    <w:p w14:paraId="49D5279D" w14:textId="77777777" w:rsidR="00F2126D" w:rsidRPr="00F2126D" w:rsidRDefault="00F2126D" w:rsidP="00F2126D">
      <w:pPr>
        <w:rPr>
          <w:rFonts w:ascii="Times New Roman" w:hAnsi="Times New Roman"/>
          <w:sz w:val="24"/>
          <w:szCs w:val="24"/>
        </w:rPr>
      </w:pPr>
    </w:p>
    <w:p w14:paraId="5508359C" w14:textId="77777777" w:rsidR="004A3935" w:rsidRPr="00903818" w:rsidRDefault="004A3935" w:rsidP="004A3935">
      <w:pPr>
        <w:rPr>
          <w:rFonts w:ascii="Times New Roman" w:hAnsi="Times New Roman"/>
          <w:color w:val="FF0000"/>
          <w:sz w:val="24"/>
          <w:szCs w:val="24"/>
        </w:rPr>
      </w:pPr>
    </w:p>
    <w:tbl>
      <w:tblPr>
        <w:tblW w:w="50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8"/>
      </w:tblGrid>
      <w:tr w:rsidR="004A3935" w:rsidRPr="00903818" w14:paraId="379489F3" w14:textId="77777777" w:rsidTr="004A3935">
        <w:trPr>
          <w:trHeight w:val="902"/>
        </w:trPr>
        <w:tc>
          <w:tcPr>
            <w:tcW w:w="5000" w:type="pct"/>
            <w:vAlign w:val="center"/>
          </w:tcPr>
          <w:p w14:paraId="36FD8999" w14:textId="77777777" w:rsidR="004A3935" w:rsidRPr="00903818" w:rsidRDefault="004A3935" w:rsidP="00DD15A1">
            <w:pPr>
              <w:keepNext/>
              <w:keepLines/>
              <w:numPr>
                <w:ilvl w:val="0"/>
                <w:numId w:val="32"/>
              </w:numPr>
              <w:outlineLvl w:val="1"/>
              <w:rPr>
                <w:rFonts w:ascii="Times New Roman" w:eastAsia="Times New Roman" w:hAnsi="Times New Roman"/>
                <w:b/>
                <w:bCs/>
                <w:color w:val="C2B000"/>
                <w:sz w:val="24"/>
                <w:szCs w:val="24"/>
              </w:rPr>
            </w:pPr>
            <w:bookmarkStart w:id="8" w:name="_Toc90895838"/>
            <w:r w:rsidRPr="00DC2974">
              <w:rPr>
                <w:rFonts w:ascii="Times New Roman" w:eastAsia="Times New Roman" w:hAnsi="Times New Roman"/>
                <w:b/>
                <w:bCs/>
                <w:sz w:val="24"/>
                <w:szCs w:val="24"/>
              </w:rPr>
              <w:t>Ubezpieczenie Odpowiedzialności Cywilnej Posiadaczy Pojazdów Mechanicznych (OCPPM)</w:t>
            </w:r>
            <w:bookmarkEnd w:id="8"/>
          </w:p>
        </w:tc>
      </w:tr>
    </w:tbl>
    <w:p w14:paraId="587D012C" w14:textId="77777777" w:rsidR="004A3935" w:rsidRPr="00903818" w:rsidRDefault="004A3935" w:rsidP="004A3935">
      <w:pPr>
        <w:rPr>
          <w:rFonts w:ascii="Times New Roman" w:hAnsi="Times New Roman"/>
          <w:color w:val="FF0000"/>
          <w:sz w:val="24"/>
          <w:szCs w:val="24"/>
        </w:rPr>
      </w:pPr>
    </w:p>
    <w:p w14:paraId="4EA2E347" w14:textId="77777777" w:rsidR="004A3935" w:rsidRPr="00903818" w:rsidRDefault="004A3935" w:rsidP="00DD15A1">
      <w:pPr>
        <w:numPr>
          <w:ilvl w:val="0"/>
          <w:numId w:val="46"/>
        </w:numPr>
        <w:ind w:left="426"/>
        <w:contextualSpacing/>
        <w:rPr>
          <w:rFonts w:ascii="Times New Roman" w:hAnsi="Times New Roman"/>
          <w:b/>
          <w:sz w:val="24"/>
          <w:szCs w:val="24"/>
        </w:rPr>
      </w:pPr>
      <w:r w:rsidRPr="00903818">
        <w:rPr>
          <w:rFonts w:ascii="Times New Roman" w:hAnsi="Times New Roman"/>
          <w:b/>
          <w:sz w:val="24"/>
          <w:szCs w:val="24"/>
        </w:rPr>
        <w:t>Zakres ubezpieczenia</w:t>
      </w:r>
    </w:p>
    <w:p w14:paraId="59F60304" w14:textId="77777777" w:rsidR="004A3935" w:rsidRPr="00903818" w:rsidRDefault="004A3935" w:rsidP="004A3935">
      <w:pPr>
        <w:ind w:left="426"/>
        <w:contextualSpacing/>
        <w:rPr>
          <w:rFonts w:ascii="Times New Roman" w:hAnsi="Times New Roman"/>
          <w:sz w:val="24"/>
          <w:szCs w:val="24"/>
        </w:rPr>
      </w:pPr>
      <w:r w:rsidRPr="00903818">
        <w:rPr>
          <w:rFonts w:ascii="Times New Roman" w:hAnsi="Times New Roman"/>
          <w:sz w:val="24"/>
          <w:szCs w:val="24"/>
        </w:rPr>
        <w:t xml:space="preserve">Ubezpieczenie obejmuje szkody powstałe w związku z ruchem pojazdów Zamawiającego na terytorium Rzeczypospolitej Polskiej oraz na terytorium Państw, których Biura Narodowe są sygnatariuszami Wielostronnego Programu ubezpieczeń komunikacyjnych. </w:t>
      </w:r>
    </w:p>
    <w:p w14:paraId="4DDEA3B1" w14:textId="77777777" w:rsidR="004A3935" w:rsidRPr="00903818" w:rsidRDefault="004A3935" w:rsidP="004A3935">
      <w:pPr>
        <w:contextualSpacing/>
        <w:rPr>
          <w:rFonts w:ascii="Times New Roman" w:hAnsi="Times New Roman"/>
          <w:b/>
          <w:sz w:val="24"/>
          <w:szCs w:val="24"/>
        </w:rPr>
      </w:pPr>
    </w:p>
    <w:p w14:paraId="713AA513" w14:textId="77777777" w:rsidR="004A3935" w:rsidRPr="00903818" w:rsidRDefault="004A3935" w:rsidP="00DD15A1">
      <w:pPr>
        <w:numPr>
          <w:ilvl w:val="0"/>
          <w:numId w:val="46"/>
        </w:numPr>
        <w:ind w:left="426"/>
        <w:contextualSpacing/>
        <w:rPr>
          <w:rFonts w:ascii="Times New Roman" w:hAnsi="Times New Roman"/>
          <w:b/>
          <w:sz w:val="24"/>
          <w:szCs w:val="24"/>
        </w:rPr>
      </w:pPr>
      <w:r w:rsidRPr="00903818">
        <w:rPr>
          <w:rFonts w:ascii="Times New Roman" w:hAnsi="Times New Roman"/>
          <w:b/>
          <w:sz w:val="24"/>
          <w:szCs w:val="24"/>
        </w:rPr>
        <w:t>Suma gwarancyjna</w:t>
      </w:r>
    </w:p>
    <w:p w14:paraId="71DBB9B1" w14:textId="504C448B" w:rsidR="004A3935" w:rsidRPr="00903818" w:rsidRDefault="004A3935" w:rsidP="004A3935">
      <w:pPr>
        <w:autoSpaceDE w:val="0"/>
        <w:autoSpaceDN w:val="0"/>
        <w:adjustRightInd w:val="0"/>
        <w:ind w:left="426"/>
        <w:rPr>
          <w:rFonts w:ascii="Times New Roman" w:hAnsi="Times New Roman"/>
          <w:sz w:val="24"/>
          <w:szCs w:val="24"/>
          <w:lang w:eastAsia="pl-PL"/>
        </w:rPr>
      </w:pPr>
      <w:r w:rsidRPr="00903818">
        <w:rPr>
          <w:rFonts w:ascii="Times New Roman" w:hAnsi="Times New Roman"/>
          <w:sz w:val="24"/>
          <w:szCs w:val="24"/>
        </w:rPr>
        <w:t xml:space="preserve">Zgodnie z zapisami </w:t>
      </w:r>
      <w:r w:rsidRPr="00903818">
        <w:rPr>
          <w:rFonts w:ascii="Times New Roman" w:hAnsi="Times New Roman"/>
          <w:bCs/>
          <w:sz w:val="24"/>
          <w:szCs w:val="24"/>
          <w:lang w:eastAsia="pl-PL"/>
        </w:rPr>
        <w:t xml:space="preserve">Ustawy z dnia 22 maja </w:t>
      </w:r>
      <w:proofErr w:type="spellStart"/>
      <w:r w:rsidRPr="00903818">
        <w:rPr>
          <w:rFonts w:ascii="Times New Roman" w:hAnsi="Times New Roman"/>
          <w:bCs/>
          <w:sz w:val="24"/>
          <w:szCs w:val="24"/>
          <w:lang w:eastAsia="pl-PL"/>
        </w:rPr>
        <w:t>2003r</w:t>
      </w:r>
      <w:proofErr w:type="spellEnd"/>
      <w:r w:rsidRPr="00903818">
        <w:rPr>
          <w:rFonts w:ascii="Times New Roman" w:hAnsi="Times New Roman"/>
          <w:bCs/>
          <w:sz w:val="24"/>
          <w:szCs w:val="24"/>
          <w:lang w:eastAsia="pl-PL"/>
        </w:rPr>
        <w:t xml:space="preserve">. o ubezpieczeniach obowiązkowych, Ubezpieczeniowym Funduszu Gwarancyjnym i Polskim Biurze Ubezpieczycieli Komunikacyjnych  </w:t>
      </w:r>
      <w:r w:rsidR="006510C2" w:rsidRPr="00903818">
        <w:rPr>
          <w:rFonts w:ascii="Times New Roman" w:hAnsi="Times New Roman"/>
          <w:color w:val="000000"/>
          <w:sz w:val="24"/>
          <w:szCs w:val="24"/>
          <w:lang w:eastAsia="pl-PL"/>
        </w:rPr>
        <w:t>(t</w:t>
      </w:r>
      <w:r w:rsidRPr="00903818">
        <w:rPr>
          <w:rFonts w:ascii="Times New Roman" w:hAnsi="Times New Roman"/>
          <w:color w:val="000000"/>
          <w:sz w:val="24"/>
          <w:szCs w:val="24"/>
          <w:lang w:eastAsia="pl-PL"/>
        </w:rPr>
        <w:t>j.: Dz. U. 2019 r. poz. 2214 z późn. zm.</w:t>
      </w:r>
      <w:r w:rsidRPr="00903818">
        <w:rPr>
          <w:rFonts w:ascii="Times New Roman" w:hAnsi="Times New Roman"/>
          <w:sz w:val="24"/>
          <w:szCs w:val="24"/>
          <w:lang w:eastAsia="pl-PL"/>
        </w:rPr>
        <w:t>)</w:t>
      </w:r>
      <w:r w:rsidRPr="00903818">
        <w:rPr>
          <w:rFonts w:ascii="Times New Roman" w:hAnsi="Times New Roman"/>
          <w:color w:val="000000"/>
          <w:sz w:val="24"/>
          <w:szCs w:val="24"/>
          <w:lang w:eastAsia="pl-PL"/>
        </w:rPr>
        <w:t xml:space="preserve"> </w:t>
      </w:r>
      <w:r w:rsidRPr="00903818">
        <w:rPr>
          <w:rFonts w:ascii="Times New Roman" w:hAnsi="Times New Roman"/>
          <w:sz w:val="24"/>
          <w:szCs w:val="24"/>
          <w:lang w:eastAsia="pl-PL"/>
        </w:rPr>
        <w:t>i wynosi:</w:t>
      </w:r>
    </w:p>
    <w:p w14:paraId="156FBBCE" w14:textId="77777777" w:rsidR="004A3935" w:rsidRPr="00903818" w:rsidRDefault="004A3935" w:rsidP="00DD15A1">
      <w:pPr>
        <w:pStyle w:val="Akapitzlist"/>
        <w:numPr>
          <w:ilvl w:val="0"/>
          <w:numId w:val="100"/>
        </w:numPr>
        <w:rPr>
          <w:rFonts w:ascii="Times New Roman" w:hAnsi="Times New Roman"/>
          <w:sz w:val="24"/>
          <w:szCs w:val="24"/>
        </w:rPr>
      </w:pPr>
      <w:r w:rsidRPr="00903818">
        <w:rPr>
          <w:rFonts w:ascii="Times New Roman" w:hAnsi="Times New Roman"/>
          <w:sz w:val="24"/>
          <w:szCs w:val="24"/>
        </w:rPr>
        <w:t xml:space="preserve">w przypadku szkód na osobie – 5.210.000 euro w odniesieniu do jednego zdarzenia, którego skutki są objęte ubezpieczeniem bez względu na liczbę poszkodowanych; </w:t>
      </w:r>
    </w:p>
    <w:p w14:paraId="7A849517" w14:textId="77777777" w:rsidR="004A3935" w:rsidRPr="00903818" w:rsidRDefault="004A3935" w:rsidP="00DD15A1">
      <w:pPr>
        <w:pStyle w:val="Akapitzlist"/>
        <w:numPr>
          <w:ilvl w:val="0"/>
          <w:numId w:val="100"/>
        </w:numPr>
        <w:rPr>
          <w:rFonts w:ascii="Times New Roman" w:hAnsi="Times New Roman"/>
          <w:sz w:val="24"/>
          <w:szCs w:val="24"/>
        </w:rPr>
      </w:pPr>
      <w:r w:rsidRPr="00903818">
        <w:rPr>
          <w:rFonts w:ascii="Times New Roman" w:hAnsi="Times New Roman"/>
          <w:sz w:val="24"/>
          <w:szCs w:val="24"/>
        </w:rPr>
        <w:t>w przypadku szkód w mieniu – 1.050.000 euro w odniesieniu do jednego zdarzenia, którego skutki są objęte ubezpieczeniem bez względu na liczbę poszkodowanych</w:t>
      </w:r>
    </w:p>
    <w:p w14:paraId="4B588998" w14:textId="77777777" w:rsidR="004A3935" w:rsidRPr="00903818" w:rsidRDefault="004A3935" w:rsidP="00DD15A1">
      <w:pPr>
        <w:pStyle w:val="Akapitzlist"/>
        <w:numPr>
          <w:ilvl w:val="0"/>
          <w:numId w:val="100"/>
        </w:numPr>
        <w:rPr>
          <w:rFonts w:ascii="Times New Roman" w:hAnsi="Times New Roman"/>
          <w:sz w:val="24"/>
          <w:szCs w:val="24"/>
          <w:lang w:eastAsia="pl-PL"/>
        </w:rPr>
      </w:pPr>
      <w:r w:rsidRPr="00903818">
        <w:rPr>
          <w:rFonts w:ascii="Times New Roman" w:hAnsi="Times New Roman"/>
          <w:sz w:val="24"/>
          <w:szCs w:val="24"/>
        </w:rPr>
        <w:t>za szkody powstałe na terytoriach państw, których Biura Narodowe są sygnatariuszami Wielostronnego Programu ubezpieczeń komunikacyjnych, Wykonawca odpowiada do wysokości sumy gwarancyjnej określonej przepisami tego państwa, jednak nie niższej niż suma określona w danej umowie ubezpieczenia.</w:t>
      </w:r>
    </w:p>
    <w:p w14:paraId="1EA357F9" w14:textId="77777777" w:rsidR="004A3935" w:rsidRPr="00903818" w:rsidRDefault="004A3935" w:rsidP="004A3935">
      <w:pPr>
        <w:autoSpaceDE w:val="0"/>
        <w:autoSpaceDN w:val="0"/>
        <w:adjustRightInd w:val="0"/>
        <w:ind w:left="993"/>
        <w:rPr>
          <w:rFonts w:ascii="Times New Roman" w:hAnsi="Times New Roman"/>
          <w:sz w:val="24"/>
          <w:szCs w:val="24"/>
          <w:lang w:eastAsia="pl-PL"/>
        </w:rPr>
      </w:pPr>
    </w:p>
    <w:p w14:paraId="7B72B76E" w14:textId="77777777" w:rsidR="004A3935" w:rsidRPr="00903818" w:rsidRDefault="004A3935" w:rsidP="00DD15A1">
      <w:pPr>
        <w:numPr>
          <w:ilvl w:val="0"/>
          <w:numId w:val="46"/>
        </w:numPr>
        <w:ind w:left="426"/>
        <w:rPr>
          <w:rFonts w:ascii="Times New Roman" w:hAnsi="Times New Roman"/>
          <w:b/>
          <w:sz w:val="24"/>
          <w:szCs w:val="24"/>
        </w:rPr>
      </w:pPr>
      <w:r w:rsidRPr="00903818">
        <w:rPr>
          <w:rFonts w:ascii="Times New Roman" w:hAnsi="Times New Roman"/>
          <w:b/>
          <w:sz w:val="24"/>
          <w:szCs w:val="24"/>
        </w:rPr>
        <w:t>Zielona Karta</w:t>
      </w:r>
    </w:p>
    <w:p w14:paraId="7AF3FE34" w14:textId="77777777" w:rsidR="004A3935" w:rsidRPr="00903818" w:rsidRDefault="004A3935" w:rsidP="004A3935">
      <w:pPr>
        <w:ind w:left="426"/>
        <w:rPr>
          <w:rFonts w:ascii="Times New Roman" w:hAnsi="Times New Roman"/>
          <w:sz w:val="24"/>
          <w:szCs w:val="24"/>
        </w:rPr>
      </w:pPr>
      <w:r w:rsidRPr="00903818">
        <w:rPr>
          <w:rFonts w:ascii="Times New Roman" w:hAnsi="Times New Roman"/>
          <w:sz w:val="24"/>
          <w:szCs w:val="24"/>
        </w:rPr>
        <w:t>Ubezpieczenie obejmuje szkody wyrządzone osobom trzecim w związku z ruchem pojazdu za granicą RP na terytorium państw wskazanych w umowie ubezpieczenia.</w:t>
      </w:r>
    </w:p>
    <w:p w14:paraId="7D6C0BD8" w14:textId="77777777" w:rsidR="004A3935" w:rsidRPr="00903818" w:rsidRDefault="004A3935" w:rsidP="004A3935">
      <w:pPr>
        <w:ind w:left="426"/>
        <w:rPr>
          <w:rFonts w:ascii="Times New Roman" w:hAnsi="Times New Roman"/>
          <w:sz w:val="24"/>
          <w:szCs w:val="24"/>
        </w:rPr>
      </w:pPr>
      <w:r w:rsidRPr="00903818">
        <w:rPr>
          <w:rFonts w:ascii="Times New Roman" w:hAnsi="Times New Roman"/>
          <w:sz w:val="24"/>
          <w:szCs w:val="24"/>
        </w:rPr>
        <w:t>W przypadku konieczności wystawienia certyfikatu Zielonej Karty (ZK) dla któregokolwiek z  pojazdów Zamawiającego, Wykonawca dokona tego bezpłatnie.</w:t>
      </w:r>
    </w:p>
    <w:p w14:paraId="350F6085" w14:textId="77777777" w:rsidR="004A3935" w:rsidRPr="00903818" w:rsidRDefault="004A3935" w:rsidP="004A3935">
      <w:pPr>
        <w:ind w:left="426"/>
        <w:rPr>
          <w:rFonts w:ascii="Times New Roman" w:hAnsi="Times New Roman"/>
          <w:sz w:val="24"/>
          <w:szCs w:val="24"/>
        </w:rPr>
      </w:pPr>
    </w:p>
    <w:p w14:paraId="29F69C52" w14:textId="77777777" w:rsidR="004A3935" w:rsidRPr="00903818" w:rsidRDefault="004A3935" w:rsidP="004A3935">
      <w:pPr>
        <w:ind w:left="426"/>
        <w:rPr>
          <w:rFonts w:ascii="Times New Roman" w:hAnsi="Times New Roman"/>
          <w:sz w:val="24"/>
          <w:szCs w:val="24"/>
        </w:rPr>
      </w:pPr>
      <w:r w:rsidRPr="00903818">
        <w:rPr>
          <w:rFonts w:ascii="Times New Roman" w:hAnsi="Times New Roman"/>
          <w:sz w:val="24"/>
          <w:szCs w:val="24"/>
        </w:rPr>
        <w:t>Jeżeli ZK będzie wystawiana w trakcie trwania umowy ubezpieczenia OCPPM, ważność ZK skończy się w tym samym dniu, w którym wygaśnie lub ulegnie rozwiązaniu umowa OCPPM dotycząca tego samego pojazdu.</w:t>
      </w:r>
    </w:p>
    <w:p w14:paraId="74D7ACA2" w14:textId="77777777" w:rsidR="004A3935" w:rsidRPr="00903818" w:rsidRDefault="004A3935" w:rsidP="004A3935">
      <w:pPr>
        <w:rPr>
          <w:rFonts w:ascii="Times New Roman" w:hAnsi="Times New Roman"/>
          <w:sz w:val="24"/>
          <w:szCs w:val="24"/>
        </w:rPr>
      </w:pPr>
      <w:r w:rsidRPr="00903818">
        <w:rPr>
          <w:rFonts w:ascii="Times New Roman" w:hAnsi="Times New Roman"/>
          <w:sz w:val="24"/>
          <w:szCs w:val="24"/>
        </w:rPr>
        <w:t xml:space="preserve"> </w:t>
      </w:r>
    </w:p>
    <w:p w14:paraId="1106C18F" w14:textId="77777777" w:rsidR="004A3935" w:rsidRPr="00903818" w:rsidRDefault="004A3935" w:rsidP="004A3935">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5"/>
      </w:tblGrid>
      <w:tr w:rsidR="004A3935" w:rsidRPr="00903818" w14:paraId="6219A2EC" w14:textId="77777777" w:rsidTr="004A3935">
        <w:trPr>
          <w:trHeight w:val="669"/>
        </w:trPr>
        <w:tc>
          <w:tcPr>
            <w:tcW w:w="9245" w:type="dxa"/>
            <w:vAlign w:val="center"/>
          </w:tcPr>
          <w:p w14:paraId="4B3C446B" w14:textId="77777777" w:rsidR="004A3935" w:rsidRPr="00903818" w:rsidRDefault="004A3935" w:rsidP="00DD15A1">
            <w:pPr>
              <w:pStyle w:val="Akapitzlist"/>
              <w:keepNext/>
              <w:keepLines/>
              <w:numPr>
                <w:ilvl w:val="0"/>
                <w:numId w:val="32"/>
              </w:numPr>
              <w:outlineLvl w:val="1"/>
              <w:rPr>
                <w:rFonts w:ascii="Times New Roman" w:eastAsia="Times New Roman" w:hAnsi="Times New Roman"/>
                <w:b/>
                <w:bCs/>
                <w:color w:val="C2B000"/>
                <w:sz w:val="24"/>
                <w:szCs w:val="24"/>
              </w:rPr>
            </w:pPr>
            <w:bookmarkStart w:id="9" w:name="_Toc90895839"/>
            <w:r w:rsidRPr="00DC2974">
              <w:rPr>
                <w:rFonts w:ascii="Times New Roman" w:eastAsia="Times New Roman" w:hAnsi="Times New Roman"/>
                <w:b/>
                <w:bCs/>
                <w:sz w:val="24"/>
                <w:szCs w:val="24"/>
              </w:rPr>
              <w:t>Ubezpieczenie Auto Casco (AC)</w:t>
            </w:r>
            <w:bookmarkEnd w:id="9"/>
          </w:p>
        </w:tc>
      </w:tr>
    </w:tbl>
    <w:p w14:paraId="0C8C20B6" w14:textId="77777777" w:rsidR="004A3935" w:rsidRPr="00903818" w:rsidRDefault="004A3935" w:rsidP="004A3935">
      <w:pPr>
        <w:rPr>
          <w:rFonts w:ascii="Times New Roman" w:hAnsi="Times New Roman"/>
          <w:sz w:val="24"/>
          <w:szCs w:val="24"/>
          <w:u w:val="single"/>
        </w:rPr>
      </w:pPr>
    </w:p>
    <w:p w14:paraId="76CFABF3" w14:textId="77777777" w:rsidR="004A3935" w:rsidRPr="00903818" w:rsidRDefault="004A3935" w:rsidP="00DD15A1">
      <w:pPr>
        <w:numPr>
          <w:ilvl w:val="0"/>
          <w:numId w:val="46"/>
        </w:numPr>
        <w:ind w:left="426"/>
        <w:contextualSpacing/>
        <w:rPr>
          <w:rFonts w:ascii="Times New Roman" w:hAnsi="Times New Roman"/>
          <w:b/>
          <w:sz w:val="24"/>
          <w:szCs w:val="24"/>
        </w:rPr>
      </w:pPr>
      <w:r w:rsidRPr="00903818">
        <w:rPr>
          <w:rFonts w:ascii="Times New Roman" w:hAnsi="Times New Roman"/>
          <w:b/>
          <w:sz w:val="24"/>
          <w:szCs w:val="24"/>
        </w:rPr>
        <w:t xml:space="preserve">Zakres terytorialny: </w:t>
      </w:r>
    </w:p>
    <w:p w14:paraId="18046E35" w14:textId="2DEFBCAB" w:rsidR="004A3935" w:rsidRPr="00903818" w:rsidRDefault="00C122D8" w:rsidP="004A3935">
      <w:pPr>
        <w:ind w:left="426"/>
        <w:contextualSpacing/>
        <w:rPr>
          <w:rFonts w:ascii="Times New Roman" w:hAnsi="Times New Roman"/>
          <w:b/>
          <w:sz w:val="24"/>
          <w:szCs w:val="24"/>
        </w:rPr>
      </w:pPr>
      <w:r w:rsidRPr="00903818">
        <w:rPr>
          <w:rFonts w:ascii="Times New Roman" w:hAnsi="Times New Roman"/>
          <w:bCs/>
          <w:sz w:val="24"/>
          <w:szCs w:val="24"/>
        </w:rPr>
        <w:t>Polska</w:t>
      </w:r>
    </w:p>
    <w:p w14:paraId="7D04B480" w14:textId="77777777" w:rsidR="004A3935" w:rsidRPr="00903818" w:rsidRDefault="004A3935" w:rsidP="004A3935">
      <w:pPr>
        <w:contextualSpacing/>
        <w:rPr>
          <w:rFonts w:ascii="Times New Roman" w:hAnsi="Times New Roman"/>
          <w:b/>
          <w:sz w:val="24"/>
          <w:szCs w:val="24"/>
        </w:rPr>
      </w:pPr>
    </w:p>
    <w:p w14:paraId="388D9D1E" w14:textId="77777777" w:rsidR="004A3935" w:rsidRPr="00903818" w:rsidRDefault="004A3935" w:rsidP="00DD15A1">
      <w:pPr>
        <w:numPr>
          <w:ilvl w:val="0"/>
          <w:numId w:val="46"/>
        </w:numPr>
        <w:ind w:left="426"/>
        <w:contextualSpacing/>
        <w:rPr>
          <w:rFonts w:ascii="Times New Roman" w:hAnsi="Times New Roman"/>
          <w:b/>
          <w:sz w:val="24"/>
          <w:szCs w:val="24"/>
        </w:rPr>
      </w:pPr>
      <w:r w:rsidRPr="00903818">
        <w:rPr>
          <w:rFonts w:ascii="Times New Roman" w:hAnsi="Times New Roman"/>
          <w:b/>
          <w:sz w:val="24"/>
          <w:szCs w:val="24"/>
        </w:rPr>
        <w:t>Zakres ubezpieczenia (</w:t>
      </w:r>
      <w:proofErr w:type="spellStart"/>
      <w:r w:rsidRPr="00903818">
        <w:rPr>
          <w:rFonts w:ascii="Times New Roman" w:hAnsi="Times New Roman"/>
          <w:b/>
          <w:sz w:val="24"/>
          <w:szCs w:val="24"/>
        </w:rPr>
        <w:t>All</w:t>
      </w:r>
      <w:proofErr w:type="spellEnd"/>
      <w:r w:rsidRPr="00903818">
        <w:rPr>
          <w:rFonts w:ascii="Times New Roman" w:hAnsi="Times New Roman"/>
          <w:b/>
          <w:sz w:val="24"/>
          <w:szCs w:val="24"/>
        </w:rPr>
        <w:t xml:space="preserve"> </w:t>
      </w:r>
      <w:proofErr w:type="spellStart"/>
      <w:r w:rsidRPr="00903818">
        <w:rPr>
          <w:rFonts w:ascii="Times New Roman" w:hAnsi="Times New Roman"/>
          <w:b/>
          <w:sz w:val="24"/>
          <w:szCs w:val="24"/>
        </w:rPr>
        <w:t>risk</w:t>
      </w:r>
      <w:proofErr w:type="spellEnd"/>
      <w:r w:rsidRPr="00903818">
        <w:rPr>
          <w:rFonts w:ascii="Times New Roman" w:hAnsi="Times New Roman"/>
          <w:b/>
          <w:sz w:val="24"/>
          <w:szCs w:val="24"/>
        </w:rPr>
        <w:t>):</w:t>
      </w:r>
    </w:p>
    <w:p w14:paraId="2BD1633D" w14:textId="77777777" w:rsidR="004A3935" w:rsidRPr="00903818" w:rsidRDefault="004A3935" w:rsidP="004A3935">
      <w:pPr>
        <w:ind w:left="426"/>
        <w:contextualSpacing/>
        <w:rPr>
          <w:rFonts w:ascii="Times New Roman" w:hAnsi="Times New Roman"/>
          <w:sz w:val="24"/>
          <w:szCs w:val="24"/>
        </w:rPr>
      </w:pPr>
      <w:r w:rsidRPr="00903818">
        <w:rPr>
          <w:rFonts w:ascii="Times New Roman" w:hAnsi="Times New Roman"/>
          <w:sz w:val="24"/>
          <w:szCs w:val="24"/>
        </w:rPr>
        <w:t>Ubezpieczenie obejmuje szkody polegające na uszkodzeniu, zniszczeniu lub utracie:</w:t>
      </w:r>
    </w:p>
    <w:p w14:paraId="1AD8DEC0" w14:textId="77777777" w:rsidR="004A3935" w:rsidRPr="00903818" w:rsidRDefault="004A3935" w:rsidP="00DD15A1">
      <w:pPr>
        <w:numPr>
          <w:ilvl w:val="0"/>
          <w:numId w:val="50"/>
        </w:numPr>
        <w:tabs>
          <w:tab w:val="left" w:pos="993"/>
        </w:tabs>
        <w:ind w:left="709"/>
        <w:contextualSpacing/>
        <w:rPr>
          <w:rFonts w:ascii="Times New Roman" w:hAnsi="Times New Roman"/>
          <w:sz w:val="24"/>
          <w:szCs w:val="24"/>
        </w:rPr>
      </w:pPr>
      <w:r w:rsidRPr="00903818">
        <w:rPr>
          <w:rFonts w:ascii="Times New Roman" w:hAnsi="Times New Roman"/>
          <w:sz w:val="24"/>
          <w:szCs w:val="24"/>
        </w:rPr>
        <w:t xml:space="preserve">pojazdu; </w:t>
      </w:r>
    </w:p>
    <w:p w14:paraId="0CE61916" w14:textId="77777777" w:rsidR="004A3935" w:rsidRPr="00903818" w:rsidRDefault="004A3935" w:rsidP="00DD15A1">
      <w:pPr>
        <w:numPr>
          <w:ilvl w:val="0"/>
          <w:numId w:val="50"/>
        </w:numPr>
        <w:tabs>
          <w:tab w:val="left" w:pos="993"/>
        </w:tabs>
        <w:ind w:left="709"/>
        <w:contextualSpacing/>
        <w:rPr>
          <w:rFonts w:ascii="Times New Roman" w:hAnsi="Times New Roman"/>
          <w:sz w:val="24"/>
          <w:szCs w:val="24"/>
        </w:rPr>
      </w:pPr>
      <w:r w:rsidRPr="00903818">
        <w:rPr>
          <w:rFonts w:ascii="Times New Roman" w:hAnsi="Times New Roman"/>
          <w:sz w:val="24"/>
          <w:szCs w:val="24"/>
        </w:rPr>
        <w:t>części pojazdu;</w:t>
      </w:r>
    </w:p>
    <w:p w14:paraId="725D1058" w14:textId="77777777" w:rsidR="004A3935" w:rsidRPr="00903818" w:rsidRDefault="004A3935" w:rsidP="00DD15A1">
      <w:pPr>
        <w:numPr>
          <w:ilvl w:val="0"/>
          <w:numId w:val="50"/>
        </w:numPr>
        <w:tabs>
          <w:tab w:val="left" w:pos="993"/>
        </w:tabs>
        <w:ind w:left="709"/>
        <w:contextualSpacing/>
        <w:rPr>
          <w:rFonts w:ascii="Times New Roman" w:hAnsi="Times New Roman"/>
          <w:sz w:val="24"/>
          <w:szCs w:val="24"/>
        </w:rPr>
      </w:pPr>
      <w:r w:rsidRPr="00903818">
        <w:rPr>
          <w:rFonts w:ascii="Times New Roman" w:hAnsi="Times New Roman"/>
          <w:sz w:val="24"/>
          <w:szCs w:val="24"/>
        </w:rPr>
        <w:t>wyposażenia pojazdu;</w:t>
      </w:r>
    </w:p>
    <w:p w14:paraId="7748F860" w14:textId="77777777" w:rsidR="004A3935" w:rsidRPr="00903818" w:rsidRDefault="004A3935" w:rsidP="004A3935">
      <w:pPr>
        <w:ind w:left="426"/>
        <w:contextualSpacing/>
        <w:rPr>
          <w:rFonts w:ascii="Times New Roman" w:hAnsi="Times New Roman"/>
          <w:sz w:val="24"/>
          <w:szCs w:val="24"/>
        </w:rPr>
      </w:pPr>
      <w:r w:rsidRPr="00903818">
        <w:rPr>
          <w:rFonts w:ascii="Times New Roman" w:hAnsi="Times New Roman"/>
          <w:sz w:val="24"/>
          <w:szCs w:val="24"/>
        </w:rPr>
        <w:t>wskutek zajścia wypadku ubezpieczeniowego w okresie ubezpieczenia.</w:t>
      </w:r>
    </w:p>
    <w:p w14:paraId="456D772E" w14:textId="77777777" w:rsidR="004A3935" w:rsidRPr="00903818" w:rsidRDefault="004A3935" w:rsidP="004A3935">
      <w:pPr>
        <w:contextualSpacing/>
        <w:rPr>
          <w:rFonts w:ascii="Times New Roman" w:hAnsi="Times New Roman"/>
          <w:sz w:val="24"/>
          <w:szCs w:val="24"/>
        </w:rPr>
      </w:pPr>
    </w:p>
    <w:p w14:paraId="138206BE" w14:textId="77777777" w:rsidR="004A3935" w:rsidRPr="00903818" w:rsidRDefault="004A3935" w:rsidP="004A3935">
      <w:pPr>
        <w:ind w:left="426"/>
        <w:contextualSpacing/>
        <w:rPr>
          <w:rFonts w:ascii="Times New Roman" w:hAnsi="Times New Roman"/>
          <w:sz w:val="24"/>
          <w:szCs w:val="24"/>
        </w:rPr>
      </w:pPr>
      <w:r w:rsidRPr="00903818">
        <w:rPr>
          <w:rFonts w:ascii="Times New Roman" w:hAnsi="Times New Roman"/>
          <w:sz w:val="24"/>
          <w:szCs w:val="24"/>
        </w:rPr>
        <w:t xml:space="preserve">Warunki ubezpieczenia nie mogą wyłączać odpowiedzialności </w:t>
      </w:r>
      <w:r w:rsidRPr="00903818">
        <w:rPr>
          <w:rFonts w:ascii="Times New Roman" w:eastAsia="Times New Roman" w:hAnsi="Times New Roman"/>
          <w:bCs/>
          <w:sz w:val="24"/>
          <w:szCs w:val="24"/>
        </w:rPr>
        <w:t>Wykonawcy</w:t>
      </w:r>
      <w:r w:rsidRPr="00903818">
        <w:rPr>
          <w:rFonts w:ascii="Times New Roman" w:hAnsi="Times New Roman"/>
          <w:sz w:val="24"/>
          <w:szCs w:val="24"/>
        </w:rPr>
        <w:t xml:space="preserve"> za zdarzenia związane z i/lub powstałe wskutek:</w:t>
      </w:r>
    </w:p>
    <w:p w14:paraId="7E495121" w14:textId="33C8461B" w:rsidR="004A3935" w:rsidRPr="00903818" w:rsidRDefault="004A3935" w:rsidP="004A3935">
      <w:pPr>
        <w:numPr>
          <w:ilvl w:val="0"/>
          <w:numId w:val="14"/>
        </w:numPr>
        <w:ind w:left="993"/>
        <w:contextualSpacing/>
        <w:rPr>
          <w:rFonts w:ascii="Times New Roman" w:hAnsi="Times New Roman"/>
          <w:sz w:val="24"/>
          <w:szCs w:val="24"/>
        </w:rPr>
      </w:pPr>
      <w:r w:rsidRPr="00903818">
        <w:rPr>
          <w:rFonts w:ascii="Times New Roman" w:hAnsi="Times New Roman"/>
          <w:sz w:val="24"/>
          <w:szCs w:val="24"/>
        </w:rPr>
        <w:t>nagłego działania siły mechanicznej w chwili zetknięcia z innym pojazdem, osobami, zwierzętami lub innymi przedmiotami pochodzącymi zarówno z zewnątrz jak i z wewnątrz pojazdu;</w:t>
      </w:r>
    </w:p>
    <w:p w14:paraId="5DBA6256" w14:textId="77777777" w:rsidR="004A3935" w:rsidRPr="00903818" w:rsidRDefault="004A3935" w:rsidP="004A3935">
      <w:pPr>
        <w:numPr>
          <w:ilvl w:val="0"/>
          <w:numId w:val="14"/>
        </w:numPr>
        <w:ind w:left="993"/>
        <w:contextualSpacing/>
        <w:rPr>
          <w:rFonts w:ascii="Times New Roman" w:hAnsi="Times New Roman"/>
          <w:sz w:val="24"/>
          <w:szCs w:val="24"/>
        </w:rPr>
      </w:pPr>
      <w:r w:rsidRPr="00903818">
        <w:rPr>
          <w:rFonts w:ascii="Times New Roman" w:hAnsi="Times New Roman"/>
          <w:sz w:val="24"/>
          <w:szCs w:val="24"/>
        </w:rPr>
        <w:t>wypadku pojazdu, przez który rozumie się utratę, zniszczenie lub uszkodzenie pojazdu będące następstwem:</w:t>
      </w:r>
    </w:p>
    <w:p w14:paraId="525B671D" w14:textId="77777777" w:rsidR="004A3935" w:rsidRPr="00903818" w:rsidRDefault="004A3935" w:rsidP="00DD15A1">
      <w:pPr>
        <w:numPr>
          <w:ilvl w:val="0"/>
          <w:numId w:val="101"/>
        </w:numPr>
        <w:ind w:left="1494"/>
        <w:contextualSpacing/>
        <w:rPr>
          <w:rFonts w:ascii="Times New Roman" w:hAnsi="Times New Roman"/>
          <w:sz w:val="24"/>
          <w:szCs w:val="24"/>
        </w:rPr>
      </w:pPr>
      <w:r w:rsidRPr="00903818">
        <w:rPr>
          <w:rFonts w:ascii="Times New Roman" w:hAnsi="Times New Roman"/>
          <w:sz w:val="24"/>
          <w:szCs w:val="24"/>
        </w:rPr>
        <w:t>kolizji drogowej, upadku statku powietrznego;</w:t>
      </w:r>
    </w:p>
    <w:p w14:paraId="178FB6A1" w14:textId="77777777" w:rsidR="004A3935" w:rsidRPr="00903818" w:rsidRDefault="004A3935" w:rsidP="00DD15A1">
      <w:pPr>
        <w:numPr>
          <w:ilvl w:val="0"/>
          <w:numId w:val="101"/>
        </w:numPr>
        <w:ind w:left="1494"/>
        <w:contextualSpacing/>
        <w:rPr>
          <w:rFonts w:ascii="Times New Roman" w:hAnsi="Times New Roman"/>
          <w:sz w:val="24"/>
          <w:szCs w:val="24"/>
        </w:rPr>
      </w:pPr>
      <w:r w:rsidRPr="00903818">
        <w:rPr>
          <w:rFonts w:ascii="Times New Roman" w:hAnsi="Times New Roman"/>
          <w:sz w:val="24"/>
          <w:szCs w:val="24"/>
        </w:rPr>
        <w:t>pożaru, wybuchu, zatopienia;</w:t>
      </w:r>
    </w:p>
    <w:p w14:paraId="7F5DF1F6" w14:textId="77777777" w:rsidR="004A3935" w:rsidRPr="00903818" w:rsidRDefault="004A3935" w:rsidP="00DD15A1">
      <w:pPr>
        <w:numPr>
          <w:ilvl w:val="0"/>
          <w:numId w:val="101"/>
        </w:numPr>
        <w:ind w:left="1494"/>
        <w:contextualSpacing/>
        <w:rPr>
          <w:rFonts w:ascii="Times New Roman" w:hAnsi="Times New Roman"/>
          <w:sz w:val="24"/>
          <w:szCs w:val="24"/>
        </w:rPr>
      </w:pPr>
      <w:r w:rsidRPr="00903818">
        <w:rPr>
          <w:rFonts w:ascii="Times New Roman" w:hAnsi="Times New Roman"/>
          <w:sz w:val="24"/>
          <w:szCs w:val="24"/>
        </w:rPr>
        <w:t xml:space="preserve">pioruna, huraganu, deszczu nawalnego, gradu, powodzi, lawiny, osuwania się </w:t>
      </w:r>
      <w:r w:rsidRPr="00903818">
        <w:rPr>
          <w:rFonts w:ascii="Times New Roman" w:hAnsi="Times New Roman"/>
          <w:sz w:val="24"/>
          <w:szCs w:val="24"/>
        </w:rPr>
        <w:br/>
        <w:t>i zapadania ziemi, zatopienia oraz nagłe działanie innych sił przyrody, niezależnie od miejsca ich powstania;</w:t>
      </w:r>
    </w:p>
    <w:p w14:paraId="52186267" w14:textId="77777777" w:rsidR="004A3935" w:rsidRPr="00903818" w:rsidRDefault="004A3935" w:rsidP="00DD15A1">
      <w:pPr>
        <w:numPr>
          <w:ilvl w:val="0"/>
          <w:numId w:val="101"/>
        </w:numPr>
        <w:ind w:left="1494"/>
        <w:contextualSpacing/>
        <w:rPr>
          <w:rFonts w:ascii="Times New Roman" w:hAnsi="Times New Roman"/>
          <w:sz w:val="24"/>
          <w:szCs w:val="24"/>
        </w:rPr>
      </w:pPr>
      <w:r w:rsidRPr="00903818">
        <w:rPr>
          <w:rFonts w:ascii="Times New Roman" w:hAnsi="Times New Roman"/>
          <w:sz w:val="24"/>
          <w:szCs w:val="24"/>
        </w:rPr>
        <w:t>działania osób trzecich;</w:t>
      </w:r>
    </w:p>
    <w:p w14:paraId="0C83E2F6" w14:textId="77777777" w:rsidR="004A3935" w:rsidRPr="00903818" w:rsidRDefault="004A3935" w:rsidP="00DD15A1">
      <w:pPr>
        <w:numPr>
          <w:ilvl w:val="0"/>
          <w:numId w:val="101"/>
        </w:numPr>
        <w:ind w:left="1494"/>
        <w:contextualSpacing/>
        <w:rPr>
          <w:rFonts w:ascii="Times New Roman" w:hAnsi="Times New Roman"/>
          <w:sz w:val="24"/>
          <w:szCs w:val="24"/>
        </w:rPr>
      </w:pPr>
      <w:r w:rsidRPr="00903818">
        <w:rPr>
          <w:rFonts w:ascii="Times New Roman" w:hAnsi="Times New Roman"/>
          <w:sz w:val="24"/>
          <w:szCs w:val="24"/>
        </w:rPr>
        <w:t>dewastacji oraz uszkodzenia przez zwierzęta lub przedmioty z zewnątrz pojazdu;</w:t>
      </w:r>
    </w:p>
    <w:p w14:paraId="3AA6AD2B" w14:textId="77777777" w:rsidR="004A3935" w:rsidRPr="00903818" w:rsidRDefault="004A3935" w:rsidP="00DD15A1">
      <w:pPr>
        <w:numPr>
          <w:ilvl w:val="0"/>
          <w:numId w:val="101"/>
        </w:numPr>
        <w:ind w:left="1494"/>
        <w:contextualSpacing/>
        <w:rPr>
          <w:rFonts w:ascii="Times New Roman" w:hAnsi="Times New Roman"/>
          <w:sz w:val="24"/>
          <w:szCs w:val="24"/>
        </w:rPr>
      </w:pPr>
      <w:r w:rsidRPr="00903818">
        <w:rPr>
          <w:rFonts w:ascii="Times New Roman" w:hAnsi="Times New Roman"/>
          <w:sz w:val="24"/>
          <w:szCs w:val="24"/>
        </w:rPr>
        <w:t>rabunku (rozboju);</w:t>
      </w:r>
    </w:p>
    <w:p w14:paraId="274E0E22" w14:textId="77777777" w:rsidR="004A3935" w:rsidRPr="00903818" w:rsidRDefault="004A3935" w:rsidP="00DD15A1">
      <w:pPr>
        <w:numPr>
          <w:ilvl w:val="0"/>
          <w:numId w:val="101"/>
        </w:numPr>
        <w:ind w:left="1494"/>
        <w:contextualSpacing/>
        <w:rPr>
          <w:rFonts w:ascii="Times New Roman" w:hAnsi="Times New Roman"/>
          <w:bCs/>
          <w:sz w:val="24"/>
          <w:szCs w:val="24"/>
          <w:lang w:eastAsia="pl-PL"/>
        </w:rPr>
      </w:pPr>
      <w:r w:rsidRPr="00903818">
        <w:rPr>
          <w:rFonts w:ascii="Times New Roman" w:hAnsi="Times New Roman"/>
          <w:sz w:val="24"/>
          <w:szCs w:val="24"/>
          <w:lang w:eastAsia="pl-PL"/>
        </w:rPr>
        <w:t>nagłego działania czynnika temperaturowego lub</w:t>
      </w:r>
      <w:r w:rsidRPr="00903818">
        <w:rPr>
          <w:rFonts w:ascii="Times New Roman" w:hAnsi="Times New Roman"/>
          <w:color w:val="FF0000"/>
          <w:sz w:val="24"/>
          <w:szCs w:val="24"/>
        </w:rPr>
        <w:t xml:space="preserve"> </w:t>
      </w:r>
      <w:r w:rsidRPr="00903818">
        <w:rPr>
          <w:rFonts w:ascii="Times New Roman" w:hAnsi="Times New Roman"/>
          <w:sz w:val="24"/>
          <w:szCs w:val="24"/>
          <w:lang w:eastAsia="pl-PL"/>
        </w:rPr>
        <w:t xml:space="preserve">chemicznego pochodzącego z zewnątrz </w:t>
      </w:r>
      <w:r w:rsidRPr="00903818">
        <w:rPr>
          <w:rFonts w:ascii="Times New Roman" w:hAnsi="Times New Roman"/>
          <w:bCs/>
          <w:sz w:val="24"/>
          <w:szCs w:val="24"/>
          <w:lang w:eastAsia="pl-PL"/>
        </w:rPr>
        <w:t>pojazdu jak i wewnątrz pojazdu (z wyłączeniem szkód wynikłych z pożaru będącego następstwem nieprawidłowego zamontowania lub eksploatacji instalacji gazowej);</w:t>
      </w:r>
    </w:p>
    <w:p w14:paraId="7880FB13" w14:textId="77777777" w:rsidR="004A3935" w:rsidRPr="00903818" w:rsidRDefault="004A3935" w:rsidP="00DD15A1">
      <w:pPr>
        <w:numPr>
          <w:ilvl w:val="0"/>
          <w:numId w:val="101"/>
        </w:numPr>
        <w:ind w:left="1494"/>
        <w:contextualSpacing/>
        <w:rPr>
          <w:rFonts w:ascii="Times New Roman" w:hAnsi="Times New Roman"/>
          <w:bCs/>
          <w:sz w:val="24"/>
          <w:szCs w:val="24"/>
          <w:lang w:eastAsia="pl-PL"/>
        </w:rPr>
      </w:pPr>
      <w:r w:rsidRPr="00903818">
        <w:rPr>
          <w:rFonts w:ascii="Times New Roman" w:hAnsi="Times New Roman"/>
          <w:bCs/>
          <w:sz w:val="24"/>
          <w:szCs w:val="24"/>
          <w:lang w:eastAsia="pl-PL"/>
        </w:rPr>
        <w:t>przewrócenia się pojazdu, wjechania w nierówność drogi;</w:t>
      </w:r>
    </w:p>
    <w:p w14:paraId="072D081C" w14:textId="77777777" w:rsidR="004A3935" w:rsidRPr="00903818" w:rsidRDefault="004A3935" w:rsidP="00DD15A1">
      <w:pPr>
        <w:numPr>
          <w:ilvl w:val="0"/>
          <w:numId w:val="101"/>
        </w:numPr>
        <w:ind w:left="1494"/>
        <w:contextualSpacing/>
        <w:rPr>
          <w:rFonts w:ascii="Times New Roman" w:hAnsi="Times New Roman"/>
          <w:bCs/>
          <w:sz w:val="24"/>
          <w:szCs w:val="24"/>
          <w:lang w:eastAsia="pl-PL"/>
        </w:rPr>
      </w:pPr>
      <w:r w:rsidRPr="00903818">
        <w:rPr>
          <w:rFonts w:ascii="Times New Roman" w:hAnsi="Times New Roman"/>
          <w:bCs/>
          <w:sz w:val="24"/>
          <w:szCs w:val="24"/>
          <w:lang w:eastAsia="pl-PL"/>
        </w:rPr>
        <w:t>samoczynnego stoczenia się pojazdu na terenie pochyłym;</w:t>
      </w:r>
    </w:p>
    <w:p w14:paraId="659CC58E" w14:textId="77777777" w:rsidR="004A3935" w:rsidRPr="00903818" w:rsidRDefault="004A3935" w:rsidP="00DD15A1">
      <w:pPr>
        <w:numPr>
          <w:ilvl w:val="0"/>
          <w:numId w:val="101"/>
        </w:numPr>
        <w:ind w:left="1494"/>
        <w:contextualSpacing/>
        <w:rPr>
          <w:rFonts w:ascii="Times New Roman" w:hAnsi="Times New Roman"/>
          <w:bCs/>
          <w:sz w:val="24"/>
          <w:szCs w:val="24"/>
          <w:lang w:eastAsia="pl-PL"/>
        </w:rPr>
      </w:pPr>
      <w:r w:rsidRPr="00903818">
        <w:rPr>
          <w:rFonts w:ascii="Times New Roman" w:hAnsi="Times New Roman"/>
          <w:bCs/>
          <w:sz w:val="24"/>
          <w:szCs w:val="24"/>
          <w:lang w:eastAsia="pl-PL"/>
        </w:rPr>
        <w:t>samoistnego otwarcia pokrywy przedniej silnika pojazdu lub bagażnika;</w:t>
      </w:r>
    </w:p>
    <w:p w14:paraId="4A53B8F2" w14:textId="77777777" w:rsidR="004A3935" w:rsidRPr="00903818" w:rsidRDefault="004A3935" w:rsidP="00DD15A1">
      <w:pPr>
        <w:numPr>
          <w:ilvl w:val="0"/>
          <w:numId w:val="101"/>
        </w:numPr>
        <w:ind w:left="1494"/>
        <w:contextualSpacing/>
        <w:rPr>
          <w:rFonts w:ascii="Times New Roman" w:hAnsi="Times New Roman"/>
          <w:bCs/>
          <w:sz w:val="24"/>
          <w:szCs w:val="24"/>
          <w:lang w:eastAsia="pl-PL"/>
        </w:rPr>
      </w:pPr>
      <w:r w:rsidRPr="00903818">
        <w:rPr>
          <w:rFonts w:ascii="Times New Roman" w:hAnsi="Times New Roman"/>
          <w:bCs/>
          <w:sz w:val="24"/>
          <w:szCs w:val="24"/>
          <w:lang w:eastAsia="pl-PL"/>
        </w:rPr>
        <w:t>nieprawidłowego zabezpieczenia pojazdu oraz lewarka podczas podnoszenia pojazdu.</w:t>
      </w:r>
    </w:p>
    <w:p w14:paraId="08EAE606" w14:textId="77777777" w:rsidR="004A3935" w:rsidRPr="00903818" w:rsidRDefault="004A3935" w:rsidP="004A3935">
      <w:pPr>
        <w:numPr>
          <w:ilvl w:val="0"/>
          <w:numId w:val="14"/>
        </w:numPr>
        <w:ind w:left="993"/>
        <w:contextualSpacing/>
        <w:rPr>
          <w:rFonts w:ascii="Times New Roman" w:hAnsi="Times New Roman"/>
          <w:sz w:val="24"/>
          <w:szCs w:val="24"/>
        </w:rPr>
      </w:pPr>
      <w:r w:rsidRPr="00903818">
        <w:rPr>
          <w:rFonts w:ascii="Times New Roman" w:hAnsi="Times New Roman"/>
          <w:sz w:val="24"/>
          <w:szCs w:val="24"/>
        </w:rPr>
        <w:t>utraty pojazdu lub jego części w następstwie kradzieży;</w:t>
      </w:r>
    </w:p>
    <w:p w14:paraId="368719F2" w14:textId="77777777" w:rsidR="004A3935" w:rsidRPr="00903818" w:rsidRDefault="004A3935" w:rsidP="004A3935">
      <w:pPr>
        <w:numPr>
          <w:ilvl w:val="0"/>
          <w:numId w:val="14"/>
        </w:numPr>
        <w:ind w:left="993"/>
        <w:contextualSpacing/>
        <w:rPr>
          <w:rFonts w:ascii="Times New Roman" w:hAnsi="Times New Roman"/>
          <w:color w:val="FF0000"/>
          <w:sz w:val="24"/>
          <w:szCs w:val="24"/>
        </w:rPr>
      </w:pPr>
      <w:r w:rsidRPr="00903818">
        <w:rPr>
          <w:rFonts w:ascii="Times New Roman" w:hAnsi="Times New Roman"/>
          <w:sz w:val="24"/>
          <w:szCs w:val="24"/>
        </w:rPr>
        <w:t>użycia pojazdu w związku z koniecznością ratowania życia lub zdrowia ludzkiego.</w:t>
      </w:r>
    </w:p>
    <w:p w14:paraId="77FB215E" w14:textId="77777777" w:rsidR="004A3935" w:rsidRPr="00903818" w:rsidRDefault="004A3935" w:rsidP="004A3935">
      <w:pPr>
        <w:contextualSpacing/>
        <w:rPr>
          <w:rFonts w:ascii="Times New Roman" w:hAnsi="Times New Roman"/>
          <w:color w:val="FF0000"/>
          <w:sz w:val="24"/>
          <w:szCs w:val="24"/>
        </w:rPr>
      </w:pPr>
    </w:p>
    <w:p w14:paraId="783C05C9" w14:textId="77777777" w:rsidR="004A3935" w:rsidRPr="00903818" w:rsidRDefault="004A3935" w:rsidP="00DD15A1">
      <w:pPr>
        <w:numPr>
          <w:ilvl w:val="0"/>
          <w:numId w:val="46"/>
        </w:numPr>
        <w:ind w:left="426"/>
        <w:contextualSpacing/>
        <w:rPr>
          <w:rFonts w:ascii="Times New Roman" w:hAnsi="Times New Roman"/>
          <w:b/>
          <w:sz w:val="24"/>
          <w:szCs w:val="24"/>
        </w:rPr>
      </w:pPr>
      <w:r w:rsidRPr="00903818">
        <w:rPr>
          <w:rFonts w:ascii="Times New Roman" w:hAnsi="Times New Roman"/>
          <w:b/>
          <w:sz w:val="24"/>
          <w:szCs w:val="24"/>
        </w:rPr>
        <w:t>Dodatkowe warunki ubezpieczenia</w:t>
      </w:r>
    </w:p>
    <w:p w14:paraId="31B6ECED" w14:textId="77777777" w:rsidR="004A3935" w:rsidRPr="00903818" w:rsidRDefault="004A3935" w:rsidP="004A3935">
      <w:pPr>
        <w:numPr>
          <w:ilvl w:val="0"/>
          <w:numId w:val="13"/>
        </w:numPr>
        <w:ind w:left="993"/>
        <w:contextualSpacing/>
        <w:rPr>
          <w:rFonts w:ascii="Times New Roman" w:hAnsi="Times New Roman"/>
          <w:bCs/>
          <w:sz w:val="24"/>
          <w:szCs w:val="24"/>
        </w:rPr>
      </w:pPr>
      <w:r w:rsidRPr="00903818">
        <w:rPr>
          <w:rFonts w:ascii="Times New Roman" w:hAnsi="Times New Roman"/>
          <w:sz w:val="24"/>
          <w:szCs w:val="24"/>
        </w:rPr>
        <w:t xml:space="preserve">Wariant serwisowy (bezgotówkowy), tzw. „Warsztat” </w:t>
      </w:r>
    </w:p>
    <w:p w14:paraId="51AC1225" w14:textId="43E24423" w:rsidR="004A3935" w:rsidRPr="00903818" w:rsidRDefault="004A3935" w:rsidP="004A3935">
      <w:pPr>
        <w:numPr>
          <w:ilvl w:val="0"/>
          <w:numId w:val="13"/>
        </w:numPr>
        <w:ind w:left="993"/>
        <w:contextualSpacing/>
        <w:rPr>
          <w:rFonts w:ascii="Times New Roman" w:hAnsi="Times New Roman"/>
          <w:bCs/>
          <w:sz w:val="24"/>
          <w:szCs w:val="24"/>
        </w:rPr>
      </w:pPr>
      <w:r w:rsidRPr="00903818">
        <w:rPr>
          <w:rFonts w:ascii="Times New Roman" w:hAnsi="Times New Roman"/>
          <w:bCs/>
          <w:sz w:val="24"/>
          <w:szCs w:val="24"/>
        </w:rPr>
        <w:t xml:space="preserve">Rozliczenie szkody odbywać się będzie </w:t>
      </w:r>
      <w:r w:rsidRPr="00903818">
        <w:rPr>
          <w:rFonts w:ascii="Times New Roman" w:hAnsi="Times New Roman"/>
          <w:sz w:val="24"/>
          <w:szCs w:val="24"/>
        </w:rPr>
        <w:t>bez uwzględniani</w:t>
      </w:r>
      <w:r w:rsidRPr="00903818">
        <w:rPr>
          <w:rFonts w:ascii="Times New Roman" w:hAnsi="Times New Roman"/>
          <w:bCs/>
          <w:sz w:val="24"/>
          <w:szCs w:val="24"/>
        </w:rPr>
        <w:t>a zużycia technicznego części</w:t>
      </w:r>
      <w:r w:rsidR="00C122D8" w:rsidRPr="00903818">
        <w:rPr>
          <w:rFonts w:ascii="Times New Roman" w:hAnsi="Times New Roman"/>
          <w:bCs/>
          <w:sz w:val="24"/>
          <w:szCs w:val="24"/>
        </w:rPr>
        <w:t xml:space="preserve"> – nie dotyczy szkód w ogumieniu</w:t>
      </w:r>
      <w:r w:rsidRPr="00903818">
        <w:rPr>
          <w:rFonts w:ascii="Times New Roman" w:hAnsi="Times New Roman"/>
          <w:bCs/>
          <w:sz w:val="24"/>
          <w:szCs w:val="24"/>
        </w:rPr>
        <w:t>.</w:t>
      </w:r>
    </w:p>
    <w:p w14:paraId="5140EB4F" w14:textId="77777777" w:rsidR="004A3935" w:rsidRPr="00903818" w:rsidRDefault="004A3935" w:rsidP="004A3935">
      <w:pPr>
        <w:numPr>
          <w:ilvl w:val="0"/>
          <w:numId w:val="13"/>
        </w:numPr>
        <w:ind w:left="993"/>
        <w:contextualSpacing/>
        <w:rPr>
          <w:rFonts w:ascii="Times New Roman" w:hAnsi="Times New Roman"/>
          <w:bCs/>
          <w:sz w:val="24"/>
          <w:szCs w:val="24"/>
        </w:rPr>
      </w:pPr>
      <w:r w:rsidRPr="00903818">
        <w:rPr>
          <w:rFonts w:ascii="Times New Roman" w:hAnsi="Times New Roman"/>
          <w:bCs/>
          <w:sz w:val="24"/>
          <w:szCs w:val="24"/>
        </w:rPr>
        <w:t>Przyjmuje się bezgotówkową formę rozliczeń z zakładami w zakresie napraw pojazdów.</w:t>
      </w:r>
    </w:p>
    <w:p w14:paraId="429015AF" w14:textId="77777777" w:rsidR="004A3935" w:rsidRPr="00903818" w:rsidRDefault="004A3935" w:rsidP="004A3935">
      <w:pPr>
        <w:numPr>
          <w:ilvl w:val="0"/>
          <w:numId w:val="13"/>
        </w:numPr>
        <w:ind w:left="993"/>
        <w:contextualSpacing/>
        <w:rPr>
          <w:rFonts w:ascii="Times New Roman" w:hAnsi="Times New Roman"/>
          <w:bCs/>
          <w:sz w:val="24"/>
          <w:szCs w:val="24"/>
        </w:rPr>
      </w:pPr>
      <w:r w:rsidRPr="00903818">
        <w:rPr>
          <w:rFonts w:ascii="Times New Roman" w:hAnsi="Times New Roman"/>
          <w:bCs/>
          <w:sz w:val="24"/>
          <w:szCs w:val="24"/>
        </w:rPr>
        <w:lastRenderedPageBreak/>
        <w:t>Brak konsumpcji sumy ubezpieczenia - w okresie ubezpieczenia suma ubezpieczenia nie ulega pomniejszeniu o wypłacone odszkodowania.</w:t>
      </w:r>
    </w:p>
    <w:p w14:paraId="2C9CA834" w14:textId="2E4B2EF7" w:rsidR="004A3935" w:rsidRPr="00903818" w:rsidRDefault="004A3935" w:rsidP="004A3935">
      <w:pPr>
        <w:numPr>
          <w:ilvl w:val="0"/>
          <w:numId w:val="13"/>
        </w:numPr>
        <w:ind w:left="993"/>
        <w:contextualSpacing/>
        <w:rPr>
          <w:rFonts w:ascii="Times New Roman" w:hAnsi="Times New Roman"/>
          <w:bCs/>
          <w:sz w:val="24"/>
          <w:szCs w:val="24"/>
        </w:rPr>
      </w:pPr>
      <w:r w:rsidRPr="00903818">
        <w:rPr>
          <w:rFonts w:ascii="Times New Roman" w:hAnsi="Times New Roman"/>
          <w:sz w:val="24"/>
          <w:szCs w:val="24"/>
        </w:rPr>
        <w:t xml:space="preserve">Umowy ubezpieczenia dla pojazdów, w których posiadaniu jest aktualnie Zamawiający, zawierane będą na podstawie informacji znajdujących się w </w:t>
      </w:r>
      <w:r w:rsidRPr="00B1561C">
        <w:rPr>
          <w:rFonts w:ascii="Times New Roman" w:hAnsi="Times New Roman"/>
          <w:sz w:val="24"/>
          <w:szCs w:val="24"/>
        </w:rPr>
        <w:t xml:space="preserve">Załączniku nr </w:t>
      </w:r>
      <w:r w:rsidR="00B1561C" w:rsidRPr="00B1561C">
        <w:rPr>
          <w:rFonts w:ascii="Times New Roman" w:hAnsi="Times New Roman"/>
          <w:sz w:val="24"/>
          <w:szCs w:val="24"/>
        </w:rPr>
        <w:t>3</w:t>
      </w:r>
      <w:r w:rsidR="002A7F69" w:rsidRPr="00B1561C">
        <w:rPr>
          <w:rFonts w:ascii="Times New Roman" w:hAnsi="Times New Roman"/>
          <w:sz w:val="24"/>
          <w:szCs w:val="24"/>
        </w:rPr>
        <w:t xml:space="preserve"> </w:t>
      </w:r>
      <w:r w:rsidRPr="00B1561C">
        <w:rPr>
          <w:rFonts w:ascii="Times New Roman" w:hAnsi="Times New Roman"/>
          <w:sz w:val="24"/>
          <w:szCs w:val="24"/>
        </w:rPr>
        <w:t xml:space="preserve">do </w:t>
      </w:r>
      <w:r w:rsidR="00C122D8" w:rsidRPr="00B1561C">
        <w:rPr>
          <w:rFonts w:ascii="Times New Roman" w:hAnsi="Times New Roman"/>
          <w:sz w:val="24"/>
          <w:szCs w:val="24"/>
        </w:rPr>
        <w:t xml:space="preserve">Zapytania </w:t>
      </w:r>
      <w:r w:rsidR="00C122D8" w:rsidRPr="00903818">
        <w:rPr>
          <w:rFonts w:ascii="Times New Roman" w:hAnsi="Times New Roman"/>
          <w:sz w:val="24"/>
          <w:szCs w:val="24"/>
        </w:rPr>
        <w:t>ofertowego</w:t>
      </w:r>
      <w:r w:rsidRPr="00903818">
        <w:rPr>
          <w:rFonts w:ascii="Times New Roman" w:hAnsi="Times New Roman"/>
          <w:sz w:val="24"/>
          <w:szCs w:val="24"/>
        </w:rPr>
        <w:t xml:space="preserve"> – „Wykaz pojazdów” bez konieczności przesyłania kopii dowodów rejestracyjnych i poprzednich polis ubezpieczeniowych.</w:t>
      </w:r>
    </w:p>
    <w:p w14:paraId="10ED8D43" w14:textId="77777777" w:rsidR="004A3935" w:rsidRPr="00903818" w:rsidRDefault="004A3935" w:rsidP="004A3935">
      <w:pPr>
        <w:numPr>
          <w:ilvl w:val="0"/>
          <w:numId w:val="13"/>
        </w:numPr>
        <w:ind w:left="993"/>
        <w:contextualSpacing/>
        <w:rPr>
          <w:rFonts w:ascii="Times New Roman" w:hAnsi="Times New Roman"/>
          <w:bCs/>
          <w:sz w:val="24"/>
          <w:szCs w:val="24"/>
        </w:rPr>
      </w:pPr>
      <w:r w:rsidRPr="00903818">
        <w:rPr>
          <w:rFonts w:ascii="Times New Roman" w:hAnsi="Times New Roman"/>
          <w:sz w:val="24"/>
          <w:szCs w:val="24"/>
        </w:rPr>
        <w:t>Umowy ubezpieczenia zawierane będą bez dokonywania oględzin pojazdów.</w:t>
      </w:r>
    </w:p>
    <w:p w14:paraId="57683C50" w14:textId="1F8601EE" w:rsidR="004A3935" w:rsidRPr="00903818" w:rsidRDefault="004A3935" w:rsidP="00C122D8">
      <w:pPr>
        <w:numPr>
          <w:ilvl w:val="0"/>
          <w:numId w:val="13"/>
        </w:numPr>
        <w:ind w:left="993"/>
        <w:contextualSpacing/>
        <w:rPr>
          <w:rFonts w:ascii="Times New Roman" w:hAnsi="Times New Roman"/>
          <w:bCs/>
          <w:sz w:val="24"/>
          <w:szCs w:val="24"/>
        </w:rPr>
      </w:pPr>
      <w:r w:rsidRPr="00903818">
        <w:rPr>
          <w:rFonts w:ascii="Times New Roman" w:hAnsi="Times New Roman"/>
          <w:bCs/>
          <w:sz w:val="24"/>
          <w:szCs w:val="24"/>
        </w:rPr>
        <w:t>Wykonawca poinformuje o zaistnieniu szkody całkowitej niezwłocznie po oględzinach pojazdu.</w:t>
      </w:r>
    </w:p>
    <w:p w14:paraId="54DE9DF5" w14:textId="77777777" w:rsidR="004A3935" w:rsidRPr="00903818" w:rsidRDefault="004A3935" w:rsidP="004A3935">
      <w:pPr>
        <w:ind w:left="993"/>
        <w:contextualSpacing/>
        <w:rPr>
          <w:rFonts w:ascii="Times New Roman" w:hAnsi="Times New Roman"/>
          <w:sz w:val="24"/>
          <w:szCs w:val="24"/>
        </w:rPr>
      </w:pPr>
    </w:p>
    <w:p w14:paraId="7B5E921F" w14:textId="77777777" w:rsidR="004A3935" w:rsidRPr="00903818" w:rsidRDefault="004A3935" w:rsidP="00DD15A1">
      <w:pPr>
        <w:numPr>
          <w:ilvl w:val="0"/>
          <w:numId w:val="46"/>
        </w:numPr>
        <w:ind w:left="426"/>
        <w:contextualSpacing/>
        <w:rPr>
          <w:rFonts w:ascii="Times New Roman" w:hAnsi="Times New Roman"/>
          <w:b/>
          <w:sz w:val="24"/>
          <w:szCs w:val="24"/>
        </w:rPr>
      </w:pPr>
      <w:r w:rsidRPr="00903818">
        <w:rPr>
          <w:rFonts w:ascii="Times New Roman" w:hAnsi="Times New Roman"/>
          <w:b/>
          <w:sz w:val="24"/>
          <w:szCs w:val="24"/>
        </w:rPr>
        <w:t>Sumy ubezpieczenia</w:t>
      </w:r>
    </w:p>
    <w:p w14:paraId="7618B275" w14:textId="0ABB4B60" w:rsidR="004A3935" w:rsidRPr="00903818" w:rsidRDefault="004A3935" w:rsidP="004A3935">
      <w:pPr>
        <w:ind w:left="426"/>
        <w:contextualSpacing/>
        <w:rPr>
          <w:rFonts w:ascii="Times New Roman" w:hAnsi="Times New Roman"/>
          <w:sz w:val="24"/>
          <w:szCs w:val="24"/>
        </w:rPr>
      </w:pPr>
      <w:r w:rsidRPr="00903818">
        <w:rPr>
          <w:rFonts w:ascii="Times New Roman" w:hAnsi="Times New Roman"/>
          <w:sz w:val="24"/>
          <w:szCs w:val="24"/>
        </w:rPr>
        <w:t xml:space="preserve">Zgodnie z  </w:t>
      </w:r>
      <w:r w:rsidRPr="00B1561C">
        <w:rPr>
          <w:rFonts w:ascii="Times New Roman" w:hAnsi="Times New Roman"/>
          <w:sz w:val="24"/>
          <w:szCs w:val="24"/>
        </w:rPr>
        <w:t xml:space="preserve">Załącznikiem nr </w:t>
      </w:r>
      <w:r w:rsidR="00B1561C" w:rsidRPr="00B1561C">
        <w:rPr>
          <w:rFonts w:ascii="Times New Roman" w:hAnsi="Times New Roman"/>
          <w:sz w:val="24"/>
          <w:szCs w:val="24"/>
        </w:rPr>
        <w:t>3</w:t>
      </w:r>
      <w:r w:rsidR="00D0532D" w:rsidRPr="00B1561C">
        <w:rPr>
          <w:rFonts w:ascii="Times New Roman" w:hAnsi="Times New Roman"/>
          <w:sz w:val="24"/>
          <w:szCs w:val="24"/>
        </w:rPr>
        <w:t xml:space="preserve"> </w:t>
      </w:r>
      <w:r w:rsidR="00C122D8" w:rsidRPr="00B1561C">
        <w:rPr>
          <w:rFonts w:ascii="Times New Roman" w:hAnsi="Times New Roman"/>
          <w:sz w:val="24"/>
          <w:szCs w:val="24"/>
        </w:rPr>
        <w:t>Zapytania ofertowego</w:t>
      </w:r>
      <w:r w:rsidRPr="00B1561C">
        <w:rPr>
          <w:rFonts w:ascii="Times New Roman" w:hAnsi="Times New Roman"/>
          <w:sz w:val="24"/>
          <w:szCs w:val="24"/>
        </w:rPr>
        <w:t xml:space="preserve"> </w:t>
      </w:r>
      <w:r w:rsidRPr="00903818">
        <w:rPr>
          <w:rFonts w:ascii="Times New Roman" w:hAnsi="Times New Roman"/>
          <w:sz w:val="24"/>
          <w:szCs w:val="24"/>
        </w:rPr>
        <w:t xml:space="preserve">– „Wykaz pojazdów”. </w:t>
      </w:r>
    </w:p>
    <w:p w14:paraId="2C8334CE" w14:textId="77777777" w:rsidR="004A3935" w:rsidRPr="00903818" w:rsidRDefault="004A3935" w:rsidP="004A3935">
      <w:pPr>
        <w:ind w:left="426"/>
        <w:contextualSpacing/>
        <w:rPr>
          <w:rFonts w:ascii="Times New Roman" w:hAnsi="Times New Roman"/>
          <w:sz w:val="24"/>
          <w:szCs w:val="24"/>
        </w:rPr>
      </w:pPr>
      <w:r w:rsidRPr="00903818">
        <w:rPr>
          <w:rFonts w:ascii="Times New Roman" w:hAnsi="Times New Roman"/>
          <w:sz w:val="24"/>
          <w:szCs w:val="24"/>
        </w:rPr>
        <w:t>Podane sumy ubezpieczenia:</w:t>
      </w:r>
    </w:p>
    <w:p w14:paraId="408D97E1" w14:textId="77777777" w:rsidR="004A3935" w:rsidRPr="00903818" w:rsidRDefault="004A3935" w:rsidP="00DD15A1">
      <w:pPr>
        <w:numPr>
          <w:ilvl w:val="0"/>
          <w:numId w:val="29"/>
        </w:numPr>
        <w:ind w:left="993"/>
        <w:contextualSpacing/>
        <w:rPr>
          <w:rFonts w:ascii="Times New Roman" w:hAnsi="Times New Roman"/>
          <w:sz w:val="24"/>
          <w:szCs w:val="24"/>
        </w:rPr>
      </w:pPr>
      <w:r w:rsidRPr="00903818">
        <w:rPr>
          <w:rFonts w:ascii="Times New Roman" w:hAnsi="Times New Roman"/>
          <w:sz w:val="24"/>
          <w:szCs w:val="24"/>
        </w:rPr>
        <w:t>są wartościami brutto (z VAT)</w:t>
      </w:r>
    </w:p>
    <w:p w14:paraId="130872CD" w14:textId="5FB67E15" w:rsidR="004A3935" w:rsidRPr="00903818" w:rsidRDefault="004A3935" w:rsidP="00DD15A1">
      <w:pPr>
        <w:numPr>
          <w:ilvl w:val="0"/>
          <w:numId w:val="29"/>
        </w:numPr>
        <w:ind w:left="993"/>
        <w:contextualSpacing/>
        <w:rPr>
          <w:rFonts w:ascii="Times New Roman" w:hAnsi="Times New Roman"/>
          <w:sz w:val="24"/>
          <w:szCs w:val="24"/>
        </w:rPr>
      </w:pPr>
      <w:r w:rsidRPr="00903818">
        <w:rPr>
          <w:rFonts w:ascii="Times New Roman" w:hAnsi="Times New Roman"/>
          <w:sz w:val="24"/>
          <w:szCs w:val="24"/>
        </w:rPr>
        <w:t xml:space="preserve">odpowiadają szacunkowej </w:t>
      </w:r>
      <w:r w:rsidR="00903818" w:rsidRPr="00903818">
        <w:rPr>
          <w:rFonts w:ascii="Times New Roman" w:hAnsi="Times New Roman"/>
          <w:sz w:val="24"/>
          <w:szCs w:val="24"/>
        </w:rPr>
        <w:t>sumie ubezpieczenia</w:t>
      </w:r>
      <w:r w:rsidR="00C122D8" w:rsidRPr="00903818">
        <w:rPr>
          <w:rFonts w:ascii="Times New Roman" w:hAnsi="Times New Roman"/>
          <w:sz w:val="24"/>
          <w:szCs w:val="24"/>
        </w:rPr>
        <w:t>,</w:t>
      </w:r>
    </w:p>
    <w:p w14:paraId="4628D0B4" w14:textId="77777777" w:rsidR="004A3935" w:rsidRPr="00903818" w:rsidRDefault="004A3935" w:rsidP="00DD15A1">
      <w:pPr>
        <w:numPr>
          <w:ilvl w:val="0"/>
          <w:numId w:val="29"/>
        </w:numPr>
        <w:ind w:left="993"/>
        <w:contextualSpacing/>
        <w:rPr>
          <w:rFonts w:ascii="Times New Roman" w:hAnsi="Times New Roman"/>
          <w:sz w:val="24"/>
          <w:szCs w:val="24"/>
        </w:rPr>
      </w:pPr>
      <w:r w:rsidRPr="00903818">
        <w:rPr>
          <w:rFonts w:ascii="Times New Roman" w:hAnsi="Times New Roman"/>
          <w:sz w:val="24"/>
          <w:szCs w:val="24"/>
        </w:rPr>
        <w:t>mają tylko znaczenie porównawcze dla oceny złożonych ofert i nie są zobowiązujące dla Wykonawcy w momencie rzeczywistego zawierania ubezpieczenia. Ofertę należy przygotować  na bazie podanych sum ubezpieczenia – tylko ten sposób pozwoli na rzetelne porównanie ofert,</w:t>
      </w:r>
    </w:p>
    <w:p w14:paraId="26DB6601" w14:textId="77777777" w:rsidR="004A3935" w:rsidRPr="00903818" w:rsidRDefault="004A3935" w:rsidP="00DD15A1">
      <w:pPr>
        <w:numPr>
          <w:ilvl w:val="0"/>
          <w:numId w:val="29"/>
        </w:numPr>
        <w:ind w:left="993"/>
        <w:contextualSpacing/>
        <w:rPr>
          <w:rFonts w:ascii="Times New Roman" w:hAnsi="Times New Roman"/>
          <w:sz w:val="24"/>
          <w:szCs w:val="24"/>
        </w:rPr>
      </w:pPr>
      <w:r w:rsidRPr="00903818">
        <w:rPr>
          <w:rFonts w:ascii="Times New Roman" w:hAnsi="Times New Roman"/>
          <w:sz w:val="24"/>
          <w:szCs w:val="24"/>
        </w:rPr>
        <w:t>przy wystawianiu polis na kolejne okresy ubezpieczenia wartości pojazdów będą aktualizowane a składka zostanie przeliczona zgodnie ze stawką ustaloną w ofercie przetargowej,</w:t>
      </w:r>
    </w:p>
    <w:p w14:paraId="49E4FB52" w14:textId="77777777" w:rsidR="004A3935" w:rsidRPr="00903818" w:rsidRDefault="004A3935" w:rsidP="00DD15A1">
      <w:pPr>
        <w:numPr>
          <w:ilvl w:val="0"/>
          <w:numId w:val="29"/>
        </w:numPr>
        <w:ind w:left="993"/>
        <w:contextualSpacing/>
        <w:rPr>
          <w:rFonts w:ascii="Times New Roman" w:hAnsi="Times New Roman"/>
          <w:sz w:val="24"/>
          <w:szCs w:val="24"/>
        </w:rPr>
      </w:pPr>
      <w:r w:rsidRPr="00903818">
        <w:rPr>
          <w:rFonts w:ascii="Times New Roman" w:hAnsi="Times New Roman"/>
          <w:sz w:val="24"/>
          <w:szCs w:val="24"/>
        </w:rPr>
        <w:t xml:space="preserve">Wykonawca akceptuje sposób ustalenia oraz wysokość sum ubezpieczenia i nie będzie podnosił zarzutów niedoubezpieczenia lub nadubezpieczenia. </w:t>
      </w:r>
    </w:p>
    <w:p w14:paraId="708A5326" w14:textId="77777777" w:rsidR="004A3935" w:rsidRPr="00903818" w:rsidRDefault="004A3935" w:rsidP="004A3935">
      <w:pPr>
        <w:contextualSpacing/>
        <w:rPr>
          <w:rFonts w:ascii="Times New Roman" w:hAnsi="Times New Roman"/>
          <w:b/>
          <w:sz w:val="24"/>
          <w:szCs w:val="24"/>
        </w:rPr>
      </w:pPr>
    </w:p>
    <w:p w14:paraId="05A4DB42" w14:textId="77777777" w:rsidR="004A3935" w:rsidRPr="00903818" w:rsidRDefault="004A3935" w:rsidP="00DD15A1">
      <w:pPr>
        <w:numPr>
          <w:ilvl w:val="0"/>
          <w:numId w:val="46"/>
        </w:numPr>
        <w:ind w:left="426"/>
        <w:contextualSpacing/>
        <w:rPr>
          <w:rFonts w:ascii="Times New Roman" w:hAnsi="Times New Roman"/>
          <w:b/>
          <w:sz w:val="24"/>
          <w:szCs w:val="24"/>
        </w:rPr>
      </w:pPr>
      <w:r w:rsidRPr="00903818">
        <w:rPr>
          <w:rFonts w:ascii="Times New Roman" w:hAnsi="Times New Roman"/>
          <w:b/>
          <w:sz w:val="24"/>
          <w:szCs w:val="24"/>
        </w:rPr>
        <w:t>Franszyzy i udziały własne</w:t>
      </w:r>
    </w:p>
    <w:p w14:paraId="207C2F99" w14:textId="77777777" w:rsidR="004A3935" w:rsidRPr="00903818" w:rsidRDefault="004A3935" w:rsidP="004A3935">
      <w:pPr>
        <w:ind w:left="426"/>
        <w:contextualSpacing/>
        <w:rPr>
          <w:rFonts w:ascii="Times New Roman" w:hAnsi="Times New Roman"/>
          <w:sz w:val="24"/>
          <w:szCs w:val="24"/>
        </w:rPr>
      </w:pPr>
      <w:r w:rsidRPr="00903818">
        <w:rPr>
          <w:rFonts w:ascii="Times New Roman" w:hAnsi="Times New Roman"/>
          <w:sz w:val="24"/>
          <w:szCs w:val="24"/>
        </w:rPr>
        <w:t xml:space="preserve">Franszyza integralna: </w:t>
      </w:r>
      <w:r w:rsidRPr="00903818">
        <w:rPr>
          <w:rFonts w:ascii="Times New Roman" w:hAnsi="Times New Roman"/>
          <w:sz w:val="24"/>
          <w:szCs w:val="24"/>
        </w:rPr>
        <w:tab/>
      </w:r>
      <w:r w:rsidRPr="00903818">
        <w:rPr>
          <w:rFonts w:ascii="Times New Roman" w:hAnsi="Times New Roman"/>
          <w:sz w:val="24"/>
          <w:szCs w:val="24"/>
        </w:rPr>
        <w:tab/>
        <w:t>zniesiona</w:t>
      </w:r>
    </w:p>
    <w:p w14:paraId="573AB209" w14:textId="77777777" w:rsidR="004A3935" w:rsidRPr="00903818" w:rsidRDefault="004A3935" w:rsidP="004A3935">
      <w:pPr>
        <w:tabs>
          <w:tab w:val="left" w:pos="708"/>
          <w:tab w:val="left" w:pos="1416"/>
          <w:tab w:val="left" w:pos="2124"/>
          <w:tab w:val="left" w:pos="2832"/>
          <w:tab w:val="left" w:pos="3540"/>
          <w:tab w:val="center" w:pos="4536"/>
        </w:tabs>
        <w:ind w:left="426"/>
        <w:contextualSpacing/>
        <w:rPr>
          <w:rFonts w:ascii="Times New Roman" w:hAnsi="Times New Roman"/>
          <w:sz w:val="24"/>
          <w:szCs w:val="24"/>
        </w:rPr>
      </w:pPr>
      <w:r w:rsidRPr="00903818">
        <w:rPr>
          <w:rFonts w:ascii="Times New Roman" w:hAnsi="Times New Roman"/>
          <w:sz w:val="24"/>
          <w:szCs w:val="24"/>
        </w:rPr>
        <w:t xml:space="preserve">Franszyza redukcyjna: </w:t>
      </w:r>
      <w:r w:rsidRPr="00903818">
        <w:rPr>
          <w:rFonts w:ascii="Times New Roman" w:hAnsi="Times New Roman"/>
          <w:sz w:val="24"/>
          <w:szCs w:val="24"/>
        </w:rPr>
        <w:tab/>
      </w:r>
      <w:r w:rsidRPr="00903818">
        <w:rPr>
          <w:rFonts w:ascii="Times New Roman" w:hAnsi="Times New Roman"/>
          <w:sz w:val="24"/>
          <w:szCs w:val="24"/>
        </w:rPr>
        <w:tab/>
        <w:t xml:space="preserve">zniesiona </w:t>
      </w:r>
    </w:p>
    <w:p w14:paraId="01CCD89E" w14:textId="77777777" w:rsidR="004A3935" w:rsidRPr="00903818" w:rsidRDefault="004A3935" w:rsidP="004A3935">
      <w:pPr>
        <w:ind w:left="3540" w:hanging="3114"/>
        <w:contextualSpacing/>
        <w:rPr>
          <w:rFonts w:ascii="Times New Roman" w:hAnsi="Times New Roman"/>
          <w:bCs/>
          <w:sz w:val="24"/>
          <w:szCs w:val="24"/>
        </w:rPr>
      </w:pPr>
      <w:r w:rsidRPr="00903818">
        <w:rPr>
          <w:rFonts w:ascii="Times New Roman" w:hAnsi="Times New Roman"/>
          <w:sz w:val="24"/>
          <w:szCs w:val="24"/>
        </w:rPr>
        <w:t xml:space="preserve">Udział własny: </w:t>
      </w:r>
      <w:r w:rsidRPr="00903818">
        <w:rPr>
          <w:rFonts w:ascii="Times New Roman" w:hAnsi="Times New Roman"/>
          <w:sz w:val="24"/>
          <w:szCs w:val="24"/>
        </w:rPr>
        <w:tab/>
        <w:t xml:space="preserve">zniesiony </w:t>
      </w:r>
      <w:r w:rsidRPr="00903818">
        <w:rPr>
          <w:rFonts w:ascii="Times New Roman" w:hAnsi="Times New Roman"/>
          <w:bCs/>
          <w:sz w:val="24"/>
          <w:szCs w:val="24"/>
        </w:rPr>
        <w:t>w każdej szkodzie niezależnie od ilości szkód w okresie ubezpieczenia</w:t>
      </w:r>
    </w:p>
    <w:p w14:paraId="2A9ED49B" w14:textId="77777777" w:rsidR="004A3935" w:rsidRPr="00903818" w:rsidRDefault="004A3935" w:rsidP="004A3935">
      <w:pPr>
        <w:contextualSpacing/>
        <w:rPr>
          <w:rFonts w:ascii="Times New Roman" w:hAnsi="Times New Roman"/>
          <w:b/>
          <w:sz w:val="24"/>
          <w:szCs w:val="24"/>
        </w:rPr>
      </w:pPr>
    </w:p>
    <w:p w14:paraId="1D9DF2F8" w14:textId="77777777" w:rsidR="00DD0C09" w:rsidRPr="00903818" w:rsidRDefault="00DD0C09" w:rsidP="004A3935">
      <w:pPr>
        <w:contextualSpacing/>
        <w:rPr>
          <w:rFonts w:ascii="Times New Roman" w:hAnsi="Times New Roman"/>
          <w:b/>
          <w:sz w:val="24"/>
          <w:szCs w:val="24"/>
        </w:rPr>
      </w:pPr>
    </w:p>
    <w:p w14:paraId="2A4F026C" w14:textId="77777777" w:rsidR="004A3935" w:rsidRPr="00903818" w:rsidRDefault="004A3935" w:rsidP="00DD15A1">
      <w:pPr>
        <w:numPr>
          <w:ilvl w:val="0"/>
          <w:numId w:val="46"/>
        </w:numPr>
        <w:ind w:left="426"/>
        <w:rPr>
          <w:rFonts w:ascii="Times New Roman" w:hAnsi="Times New Roman"/>
          <w:b/>
          <w:sz w:val="24"/>
          <w:szCs w:val="24"/>
        </w:rPr>
      </w:pPr>
      <w:r w:rsidRPr="00903818">
        <w:rPr>
          <w:rFonts w:ascii="Times New Roman" w:hAnsi="Times New Roman"/>
          <w:b/>
          <w:sz w:val="24"/>
          <w:szCs w:val="24"/>
        </w:rPr>
        <w:t>Założenia do likwidacji szkód</w:t>
      </w:r>
    </w:p>
    <w:p w14:paraId="341CB7FC" w14:textId="77777777" w:rsidR="004A3935" w:rsidRPr="00903818" w:rsidRDefault="004A3935" w:rsidP="004A3935">
      <w:pPr>
        <w:ind w:left="426"/>
        <w:rPr>
          <w:rFonts w:ascii="Times New Roman" w:hAnsi="Times New Roman"/>
          <w:sz w:val="24"/>
          <w:szCs w:val="24"/>
        </w:rPr>
      </w:pPr>
      <w:r w:rsidRPr="00903818">
        <w:rPr>
          <w:rFonts w:ascii="Times New Roman" w:eastAsia="Times New Roman" w:hAnsi="Times New Roman"/>
          <w:bCs/>
          <w:sz w:val="24"/>
          <w:szCs w:val="24"/>
        </w:rPr>
        <w:t>Wykonawca</w:t>
      </w:r>
      <w:r w:rsidRPr="00903818">
        <w:rPr>
          <w:rFonts w:ascii="Times New Roman" w:hAnsi="Times New Roman"/>
          <w:sz w:val="24"/>
          <w:szCs w:val="24"/>
        </w:rPr>
        <w:t xml:space="preserve"> zobowiązuje się do przeprowadzenia oględzin przedmiotu szkody w ciągu </w:t>
      </w:r>
      <w:r w:rsidRPr="00903818">
        <w:rPr>
          <w:rFonts w:ascii="Times New Roman" w:hAnsi="Times New Roman"/>
          <w:b/>
          <w:bCs/>
          <w:sz w:val="24"/>
          <w:szCs w:val="24"/>
        </w:rPr>
        <w:t>3 dni roboczych</w:t>
      </w:r>
      <w:r w:rsidRPr="00903818">
        <w:rPr>
          <w:rFonts w:ascii="Times New Roman" w:hAnsi="Times New Roman"/>
          <w:sz w:val="24"/>
          <w:szCs w:val="24"/>
        </w:rPr>
        <w:t xml:space="preserve"> od daty zgłoszenia szkody, w miejscu wskazanym przez Zamawiającego.</w:t>
      </w:r>
    </w:p>
    <w:p w14:paraId="4CCB14B7" w14:textId="77777777" w:rsidR="004A3935" w:rsidRPr="00903818" w:rsidRDefault="004A3935" w:rsidP="004A3935">
      <w:pPr>
        <w:ind w:left="426"/>
        <w:rPr>
          <w:rFonts w:ascii="Times New Roman" w:hAnsi="Times New Roman"/>
          <w:sz w:val="24"/>
          <w:szCs w:val="24"/>
        </w:rPr>
      </w:pPr>
      <w:r w:rsidRPr="00903818">
        <w:rPr>
          <w:rFonts w:ascii="Times New Roman" w:hAnsi="Times New Roman"/>
          <w:sz w:val="24"/>
          <w:szCs w:val="24"/>
        </w:rPr>
        <w:t>W sytuacji braku oględzin we wskazanym terminie Zamawiający po dokonaniu we własnym zakresie dokumentacji fotograficznej przedstawiającej uszkodzenia i spisaniu protokołu z oględzin uszkodzonego mienia może przystąpić do naprawiania szkody.</w:t>
      </w:r>
    </w:p>
    <w:p w14:paraId="25E685FA" w14:textId="77777777" w:rsidR="004A3935" w:rsidRPr="00903818" w:rsidRDefault="004A3935" w:rsidP="004A3935">
      <w:pPr>
        <w:ind w:left="426"/>
        <w:rPr>
          <w:rFonts w:ascii="Times New Roman" w:hAnsi="Times New Roman"/>
          <w:sz w:val="24"/>
          <w:szCs w:val="24"/>
        </w:rPr>
      </w:pPr>
      <w:r w:rsidRPr="00903818">
        <w:rPr>
          <w:rFonts w:ascii="Times New Roman" w:hAnsi="Times New Roman"/>
          <w:sz w:val="24"/>
          <w:szCs w:val="24"/>
        </w:rPr>
        <w:t>Naprawa uszkodzonego pojazdu odbywać się będzie w serwisie/warsztacie określonym przez Zamawiającego.</w:t>
      </w:r>
    </w:p>
    <w:p w14:paraId="17AE84F7" w14:textId="77777777" w:rsidR="004A3935" w:rsidRPr="00903818" w:rsidRDefault="004A3935" w:rsidP="004A3935">
      <w:pPr>
        <w:ind w:left="426"/>
        <w:rPr>
          <w:rFonts w:ascii="Times New Roman" w:hAnsi="Times New Roman"/>
          <w:sz w:val="24"/>
          <w:szCs w:val="24"/>
        </w:rPr>
      </w:pPr>
      <w:r w:rsidRPr="00903818">
        <w:rPr>
          <w:rFonts w:ascii="Times New Roman" w:hAnsi="Times New Roman"/>
          <w:sz w:val="24"/>
          <w:szCs w:val="24"/>
        </w:rPr>
        <w:lastRenderedPageBreak/>
        <w:t>Wykonawca zobowiązuje się do obligatoryjnego przesyłania Zamawiającemu decyzji o wypłacie odszkodowania w przypadku każdej szkody likwidowanej z polisy ubezpieczeniowej przedmiotowego pojazdu.</w:t>
      </w:r>
    </w:p>
    <w:p w14:paraId="1D2FB39A" w14:textId="77777777" w:rsidR="004A3935" w:rsidRPr="00903818" w:rsidRDefault="004A3935" w:rsidP="004A3935">
      <w:pPr>
        <w:ind w:left="426"/>
        <w:rPr>
          <w:rFonts w:ascii="Times New Roman" w:hAnsi="Times New Roman"/>
          <w:sz w:val="24"/>
          <w:szCs w:val="24"/>
        </w:rPr>
      </w:pPr>
    </w:p>
    <w:p w14:paraId="4A09D371" w14:textId="77777777" w:rsidR="004A3935" w:rsidRPr="00903818" w:rsidRDefault="004A3935" w:rsidP="004A3935">
      <w:pPr>
        <w:ind w:left="426"/>
        <w:rPr>
          <w:rFonts w:ascii="Times New Roman" w:hAnsi="Times New Roman"/>
          <w:sz w:val="24"/>
          <w:szCs w:val="24"/>
        </w:rPr>
      </w:pPr>
      <w:r w:rsidRPr="00903818">
        <w:rPr>
          <w:rFonts w:ascii="Times New Roman" w:hAnsi="Times New Roman"/>
          <w:sz w:val="24"/>
          <w:szCs w:val="24"/>
        </w:rPr>
        <w:t>Inne niż opisane w niniejszej części zasady dotyczące ustalania wartości szkody i wysokości odszkodowania, określone w OWU Wykonawcy, nie mają zastosowania jeśli ich przyjęcie miałoby zmniejszyć uprawnienia Zamawiającego.</w:t>
      </w:r>
    </w:p>
    <w:p w14:paraId="76016E3D" w14:textId="77777777" w:rsidR="004A3935" w:rsidRPr="00903818" w:rsidRDefault="004A3935" w:rsidP="004A3935">
      <w:pPr>
        <w:ind w:left="993"/>
        <w:contextualSpacing/>
        <w:rPr>
          <w:rFonts w:ascii="Times New Roman" w:hAnsi="Times New Roman"/>
          <w:sz w:val="24"/>
          <w:szCs w:val="24"/>
          <w:lang w:eastAsia="ar-SA"/>
        </w:rPr>
      </w:pPr>
    </w:p>
    <w:p w14:paraId="2FEF1259" w14:textId="77777777" w:rsidR="004A3935" w:rsidRPr="00903818" w:rsidRDefault="004A3935" w:rsidP="004A3935">
      <w:pPr>
        <w:rPr>
          <w:rFonts w:ascii="Times New Roman" w:hAnsi="Times New Roman"/>
          <w:sz w:val="24"/>
          <w:szCs w:val="24"/>
          <w:u w:val="single"/>
        </w:rPr>
      </w:pPr>
    </w:p>
    <w:tbl>
      <w:tblPr>
        <w:tblW w:w="50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8"/>
      </w:tblGrid>
      <w:tr w:rsidR="004A3935" w:rsidRPr="00903818" w14:paraId="63FBA697" w14:textId="77777777" w:rsidTr="004A3935">
        <w:trPr>
          <w:trHeight w:val="1020"/>
        </w:trPr>
        <w:tc>
          <w:tcPr>
            <w:tcW w:w="5000" w:type="pct"/>
            <w:vAlign w:val="center"/>
          </w:tcPr>
          <w:p w14:paraId="019FA14D" w14:textId="77777777" w:rsidR="004A3935" w:rsidRPr="00903818" w:rsidRDefault="004A3935" w:rsidP="00DD15A1">
            <w:pPr>
              <w:pStyle w:val="Akapitzlist"/>
              <w:keepNext/>
              <w:keepLines/>
              <w:numPr>
                <w:ilvl w:val="0"/>
                <w:numId w:val="32"/>
              </w:numPr>
              <w:jc w:val="left"/>
              <w:outlineLvl w:val="1"/>
              <w:rPr>
                <w:rFonts w:ascii="Times New Roman" w:eastAsia="Times New Roman" w:hAnsi="Times New Roman"/>
                <w:b/>
                <w:bCs/>
                <w:color w:val="C2B000"/>
                <w:sz w:val="24"/>
                <w:szCs w:val="24"/>
              </w:rPr>
            </w:pPr>
            <w:bookmarkStart w:id="10" w:name="_Toc90895840"/>
            <w:r w:rsidRPr="00DC2974">
              <w:rPr>
                <w:rFonts w:ascii="Times New Roman" w:eastAsia="Times New Roman" w:hAnsi="Times New Roman"/>
                <w:b/>
                <w:bCs/>
                <w:sz w:val="24"/>
                <w:szCs w:val="24"/>
              </w:rPr>
              <w:t xml:space="preserve">Ubezpieczenie Następstw Nieszczęśliwych Wypadków kierowcy </w:t>
            </w:r>
            <w:r w:rsidRPr="00DC2974">
              <w:rPr>
                <w:rFonts w:ascii="Times New Roman" w:eastAsia="Times New Roman" w:hAnsi="Times New Roman"/>
                <w:b/>
                <w:bCs/>
                <w:sz w:val="24"/>
                <w:szCs w:val="24"/>
              </w:rPr>
              <w:br/>
              <w:t>i pasażerów (NNW)</w:t>
            </w:r>
            <w:bookmarkEnd w:id="10"/>
          </w:p>
        </w:tc>
      </w:tr>
    </w:tbl>
    <w:p w14:paraId="4832E1B9" w14:textId="77777777" w:rsidR="004A3935" w:rsidRPr="00903818" w:rsidRDefault="004A3935" w:rsidP="004A3935">
      <w:pPr>
        <w:rPr>
          <w:rFonts w:ascii="Times New Roman" w:hAnsi="Times New Roman"/>
          <w:sz w:val="24"/>
          <w:szCs w:val="24"/>
          <w:u w:val="single"/>
        </w:rPr>
      </w:pPr>
    </w:p>
    <w:p w14:paraId="630A469A" w14:textId="77777777" w:rsidR="004A3935" w:rsidRPr="00903818" w:rsidRDefault="004A3935" w:rsidP="00DD15A1">
      <w:pPr>
        <w:numPr>
          <w:ilvl w:val="0"/>
          <w:numId w:val="46"/>
        </w:numPr>
        <w:ind w:left="426"/>
        <w:contextualSpacing/>
        <w:rPr>
          <w:rFonts w:ascii="Times New Roman" w:hAnsi="Times New Roman"/>
          <w:b/>
          <w:sz w:val="24"/>
          <w:szCs w:val="24"/>
        </w:rPr>
      </w:pPr>
      <w:r w:rsidRPr="00903818">
        <w:rPr>
          <w:rFonts w:ascii="Times New Roman" w:hAnsi="Times New Roman"/>
          <w:b/>
          <w:sz w:val="24"/>
          <w:szCs w:val="24"/>
        </w:rPr>
        <w:t>Zakres ubezpieczenia:</w:t>
      </w:r>
    </w:p>
    <w:p w14:paraId="1C437E54" w14:textId="77777777" w:rsidR="004A3935" w:rsidRPr="00903818" w:rsidRDefault="004A3935" w:rsidP="004A3935">
      <w:pPr>
        <w:ind w:left="426"/>
        <w:contextualSpacing/>
        <w:rPr>
          <w:rFonts w:ascii="Times New Roman" w:hAnsi="Times New Roman"/>
          <w:sz w:val="24"/>
          <w:szCs w:val="24"/>
          <w:lang w:eastAsia="pl-PL"/>
        </w:rPr>
      </w:pPr>
      <w:r w:rsidRPr="00903818">
        <w:rPr>
          <w:rFonts w:ascii="Times New Roman" w:hAnsi="Times New Roman"/>
          <w:sz w:val="24"/>
          <w:szCs w:val="24"/>
        </w:rPr>
        <w:t xml:space="preserve">Zakresem ubezpieczenia objęte są </w:t>
      </w:r>
      <w:r w:rsidRPr="00903818">
        <w:rPr>
          <w:rFonts w:ascii="Times New Roman" w:hAnsi="Times New Roman"/>
          <w:sz w:val="24"/>
          <w:szCs w:val="24"/>
          <w:lang w:eastAsia="pl-PL"/>
        </w:rPr>
        <w:t xml:space="preserve">trwałe następstwa </w:t>
      </w:r>
      <w:r w:rsidRPr="00903818">
        <w:rPr>
          <w:rFonts w:ascii="Times New Roman" w:hAnsi="Times New Roman"/>
          <w:bCs/>
          <w:sz w:val="24"/>
          <w:szCs w:val="24"/>
          <w:lang w:eastAsia="pl-PL"/>
        </w:rPr>
        <w:t xml:space="preserve">nieszczęśliwych wypadków </w:t>
      </w:r>
      <w:r w:rsidRPr="00903818">
        <w:rPr>
          <w:rFonts w:ascii="Times New Roman" w:hAnsi="Times New Roman"/>
          <w:sz w:val="24"/>
          <w:szCs w:val="24"/>
          <w:lang w:eastAsia="pl-PL"/>
        </w:rPr>
        <w:t xml:space="preserve">powstałych w związku z użytkowaniem ubezpieczonego </w:t>
      </w:r>
      <w:r w:rsidRPr="00903818">
        <w:rPr>
          <w:rFonts w:ascii="Times New Roman" w:hAnsi="Times New Roman"/>
          <w:bCs/>
          <w:sz w:val="24"/>
          <w:szCs w:val="24"/>
          <w:lang w:eastAsia="pl-PL"/>
        </w:rPr>
        <w:t xml:space="preserve">pojazdu </w:t>
      </w:r>
      <w:r w:rsidRPr="00903818">
        <w:rPr>
          <w:rFonts w:ascii="Times New Roman" w:hAnsi="Times New Roman"/>
          <w:sz w:val="24"/>
          <w:szCs w:val="24"/>
          <w:lang w:eastAsia="pl-PL"/>
        </w:rPr>
        <w:t xml:space="preserve">powodując trwały całkowity lub częściowy uszczerbek na zdrowiu, rozstrój zdrowia lub śmierć </w:t>
      </w:r>
      <w:r w:rsidRPr="00903818">
        <w:rPr>
          <w:rFonts w:ascii="Times New Roman" w:hAnsi="Times New Roman"/>
          <w:sz w:val="24"/>
          <w:szCs w:val="24"/>
        </w:rPr>
        <w:t>Zamawiającego</w:t>
      </w:r>
      <w:r w:rsidRPr="00903818">
        <w:rPr>
          <w:rFonts w:ascii="Times New Roman" w:hAnsi="Times New Roman"/>
          <w:sz w:val="24"/>
          <w:szCs w:val="24"/>
          <w:lang w:eastAsia="pl-PL"/>
        </w:rPr>
        <w:t>.</w:t>
      </w:r>
    </w:p>
    <w:p w14:paraId="64522412" w14:textId="77777777" w:rsidR="004A3935" w:rsidRPr="00903818" w:rsidRDefault="004A3935" w:rsidP="004A3935">
      <w:pPr>
        <w:ind w:left="426"/>
        <w:contextualSpacing/>
        <w:rPr>
          <w:rFonts w:ascii="Times New Roman" w:hAnsi="Times New Roman"/>
          <w:sz w:val="24"/>
          <w:szCs w:val="24"/>
          <w:lang w:eastAsia="pl-PL"/>
        </w:rPr>
      </w:pPr>
      <w:r w:rsidRPr="00903818">
        <w:rPr>
          <w:rFonts w:ascii="Times New Roman" w:hAnsi="Times New Roman"/>
          <w:sz w:val="24"/>
          <w:szCs w:val="24"/>
          <w:lang w:eastAsia="pl-PL"/>
        </w:rPr>
        <w:t>Ubezpieczeniem objęte są zdarzenia mające miejsce m.in. podczas:</w:t>
      </w:r>
    </w:p>
    <w:p w14:paraId="3E3EB249" w14:textId="77777777" w:rsidR="004A3935" w:rsidRPr="00903818" w:rsidRDefault="004A3935" w:rsidP="00DD15A1">
      <w:pPr>
        <w:numPr>
          <w:ilvl w:val="0"/>
          <w:numId w:val="103"/>
        </w:numPr>
        <w:contextualSpacing/>
        <w:rPr>
          <w:rFonts w:ascii="Times New Roman" w:hAnsi="Times New Roman"/>
          <w:sz w:val="24"/>
          <w:szCs w:val="24"/>
          <w:lang w:eastAsia="pl-PL"/>
        </w:rPr>
      </w:pPr>
      <w:r w:rsidRPr="00903818">
        <w:rPr>
          <w:rFonts w:ascii="Times New Roman" w:hAnsi="Times New Roman"/>
          <w:sz w:val="24"/>
          <w:szCs w:val="24"/>
          <w:lang w:eastAsia="pl-PL"/>
        </w:rPr>
        <w:t>ruchu ubezpieczonego pojazdu;</w:t>
      </w:r>
    </w:p>
    <w:p w14:paraId="064A7C01" w14:textId="77777777" w:rsidR="004A3935" w:rsidRPr="00903818" w:rsidRDefault="004A3935" w:rsidP="00DD15A1">
      <w:pPr>
        <w:numPr>
          <w:ilvl w:val="0"/>
          <w:numId w:val="103"/>
        </w:numPr>
        <w:contextualSpacing/>
        <w:rPr>
          <w:rFonts w:ascii="Times New Roman" w:hAnsi="Times New Roman"/>
          <w:sz w:val="24"/>
          <w:szCs w:val="24"/>
          <w:lang w:eastAsia="pl-PL"/>
        </w:rPr>
      </w:pPr>
      <w:r w:rsidRPr="00903818">
        <w:rPr>
          <w:rFonts w:ascii="Times New Roman" w:hAnsi="Times New Roman"/>
          <w:sz w:val="24"/>
          <w:szCs w:val="24"/>
          <w:lang w:eastAsia="pl-PL"/>
        </w:rPr>
        <w:t>wsiadania i/lub wysiadania z ubezpieczonego pojazdu;</w:t>
      </w:r>
    </w:p>
    <w:p w14:paraId="7283F1E6" w14:textId="77777777" w:rsidR="004A3935" w:rsidRPr="00903818" w:rsidRDefault="004A3935" w:rsidP="00DD15A1">
      <w:pPr>
        <w:numPr>
          <w:ilvl w:val="0"/>
          <w:numId w:val="103"/>
        </w:numPr>
        <w:contextualSpacing/>
        <w:rPr>
          <w:rFonts w:ascii="Times New Roman" w:hAnsi="Times New Roman"/>
          <w:sz w:val="24"/>
          <w:szCs w:val="24"/>
          <w:lang w:eastAsia="pl-PL"/>
        </w:rPr>
      </w:pPr>
      <w:r w:rsidRPr="00903818">
        <w:rPr>
          <w:rFonts w:ascii="Times New Roman" w:hAnsi="Times New Roman"/>
          <w:sz w:val="24"/>
          <w:szCs w:val="24"/>
          <w:lang w:eastAsia="pl-PL"/>
        </w:rPr>
        <w:t>postoju ubezpieczonego pojazdu;</w:t>
      </w:r>
    </w:p>
    <w:p w14:paraId="4AE405F5" w14:textId="77777777" w:rsidR="004A3935" w:rsidRPr="00903818" w:rsidRDefault="004A3935" w:rsidP="00DD15A1">
      <w:pPr>
        <w:numPr>
          <w:ilvl w:val="0"/>
          <w:numId w:val="103"/>
        </w:numPr>
        <w:contextualSpacing/>
        <w:rPr>
          <w:rFonts w:ascii="Times New Roman" w:hAnsi="Times New Roman"/>
          <w:sz w:val="24"/>
          <w:szCs w:val="24"/>
          <w:lang w:eastAsia="pl-PL"/>
        </w:rPr>
      </w:pPr>
      <w:r w:rsidRPr="00903818">
        <w:rPr>
          <w:rFonts w:ascii="Times New Roman" w:hAnsi="Times New Roman"/>
          <w:sz w:val="24"/>
          <w:szCs w:val="24"/>
          <w:lang w:eastAsia="pl-PL"/>
        </w:rPr>
        <w:t>przebywania wewnątrz ubezpieczonego pojazdu podczas jego tankowania oraz podczas koniecznej na trasie naprawy pojazdu;</w:t>
      </w:r>
    </w:p>
    <w:p w14:paraId="28C55628" w14:textId="106F449B" w:rsidR="004A3935" w:rsidRPr="00903818" w:rsidRDefault="004A3935" w:rsidP="00DD15A1">
      <w:pPr>
        <w:numPr>
          <w:ilvl w:val="0"/>
          <w:numId w:val="103"/>
        </w:numPr>
        <w:contextualSpacing/>
        <w:rPr>
          <w:rFonts w:ascii="Times New Roman" w:hAnsi="Times New Roman"/>
          <w:sz w:val="24"/>
          <w:szCs w:val="24"/>
          <w:lang w:eastAsia="pl-PL"/>
        </w:rPr>
      </w:pPr>
      <w:r w:rsidRPr="00903818">
        <w:rPr>
          <w:rFonts w:ascii="Times New Roman" w:hAnsi="Times New Roman"/>
          <w:sz w:val="24"/>
          <w:szCs w:val="24"/>
          <w:lang w:eastAsia="pl-PL"/>
        </w:rPr>
        <w:t>załadunku i rozładunku ubezpieczonego pojazd</w:t>
      </w:r>
      <w:r w:rsidR="00C122D8" w:rsidRPr="00903818">
        <w:rPr>
          <w:rFonts w:ascii="Times New Roman" w:hAnsi="Times New Roman"/>
          <w:sz w:val="24"/>
          <w:szCs w:val="24"/>
          <w:lang w:eastAsia="pl-PL"/>
        </w:rPr>
        <w:t>u</w:t>
      </w:r>
      <w:r w:rsidRPr="00903818">
        <w:rPr>
          <w:rFonts w:ascii="Times New Roman" w:hAnsi="Times New Roman"/>
          <w:sz w:val="24"/>
          <w:szCs w:val="24"/>
          <w:lang w:eastAsia="pl-PL"/>
        </w:rPr>
        <w:t>;</w:t>
      </w:r>
    </w:p>
    <w:p w14:paraId="35870151" w14:textId="77777777" w:rsidR="004A3935" w:rsidRPr="00903818" w:rsidRDefault="004A3935" w:rsidP="00DD15A1">
      <w:pPr>
        <w:numPr>
          <w:ilvl w:val="0"/>
          <w:numId w:val="103"/>
        </w:numPr>
        <w:contextualSpacing/>
        <w:rPr>
          <w:rFonts w:ascii="Times New Roman" w:hAnsi="Times New Roman"/>
          <w:sz w:val="24"/>
          <w:szCs w:val="24"/>
          <w:lang w:eastAsia="pl-PL"/>
        </w:rPr>
      </w:pPr>
      <w:r w:rsidRPr="00903818">
        <w:rPr>
          <w:rFonts w:ascii="Times New Roman" w:hAnsi="Times New Roman"/>
          <w:sz w:val="24"/>
          <w:szCs w:val="24"/>
          <w:lang w:eastAsia="pl-PL"/>
        </w:rPr>
        <w:t>podłączania lub rozłączania przyczepy do ubezpieczonego pojazdu;</w:t>
      </w:r>
    </w:p>
    <w:p w14:paraId="174A5087" w14:textId="77777777" w:rsidR="004A3935" w:rsidRPr="00903818" w:rsidRDefault="004A3935" w:rsidP="00DD15A1">
      <w:pPr>
        <w:numPr>
          <w:ilvl w:val="0"/>
          <w:numId w:val="103"/>
        </w:numPr>
        <w:contextualSpacing/>
        <w:rPr>
          <w:rFonts w:ascii="Times New Roman" w:hAnsi="Times New Roman"/>
          <w:sz w:val="24"/>
          <w:szCs w:val="24"/>
          <w:lang w:eastAsia="pl-PL"/>
        </w:rPr>
      </w:pPr>
      <w:r w:rsidRPr="00903818">
        <w:rPr>
          <w:rFonts w:ascii="Times New Roman" w:hAnsi="Times New Roman"/>
          <w:sz w:val="24"/>
          <w:szCs w:val="24"/>
        </w:rPr>
        <w:t xml:space="preserve">pożaru lub wybuchu </w:t>
      </w:r>
      <w:r w:rsidRPr="00903818">
        <w:rPr>
          <w:rFonts w:ascii="Times New Roman" w:hAnsi="Times New Roman"/>
          <w:sz w:val="24"/>
          <w:szCs w:val="24"/>
          <w:lang w:eastAsia="pl-PL"/>
        </w:rPr>
        <w:t>ubezpieczonego</w:t>
      </w:r>
      <w:r w:rsidRPr="00903818">
        <w:rPr>
          <w:rFonts w:ascii="Times New Roman" w:hAnsi="Times New Roman"/>
          <w:sz w:val="24"/>
          <w:szCs w:val="24"/>
        </w:rPr>
        <w:t xml:space="preserve"> pojazdu.</w:t>
      </w:r>
    </w:p>
    <w:p w14:paraId="19000531" w14:textId="77777777" w:rsidR="004A3935" w:rsidRPr="00903818" w:rsidRDefault="004A3935" w:rsidP="004A3935">
      <w:pPr>
        <w:ind w:left="426"/>
        <w:contextualSpacing/>
        <w:rPr>
          <w:rFonts w:ascii="Times New Roman" w:hAnsi="Times New Roman"/>
          <w:sz w:val="24"/>
          <w:szCs w:val="24"/>
        </w:rPr>
      </w:pPr>
    </w:p>
    <w:p w14:paraId="30D3DA7B" w14:textId="77777777" w:rsidR="004A3935" w:rsidRPr="00903818" w:rsidRDefault="004A3935" w:rsidP="004A3935">
      <w:pPr>
        <w:ind w:left="426"/>
        <w:contextualSpacing/>
        <w:rPr>
          <w:rFonts w:ascii="Times New Roman" w:hAnsi="Times New Roman"/>
          <w:sz w:val="24"/>
          <w:szCs w:val="24"/>
        </w:rPr>
      </w:pPr>
      <w:r w:rsidRPr="00903818">
        <w:rPr>
          <w:rFonts w:ascii="Times New Roman" w:hAnsi="Times New Roman"/>
          <w:sz w:val="24"/>
          <w:szCs w:val="24"/>
        </w:rPr>
        <w:t>Ubezpieczenie NNW obejmuje następujące świadczenia:</w:t>
      </w:r>
    </w:p>
    <w:p w14:paraId="4A716491" w14:textId="77777777" w:rsidR="004A3935" w:rsidRPr="00903818" w:rsidRDefault="004A3935" w:rsidP="00DD15A1">
      <w:pPr>
        <w:numPr>
          <w:ilvl w:val="0"/>
          <w:numId w:val="51"/>
        </w:numPr>
        <w:ind w:left="993"/>
        <w:contextualSpacing/>
        <w:rPr>
          <w:rFonts w:ascii="Times New Roman" w:hAnsi="Times New Roman"/>
          <w:sz w:val="24"/>
          <w:szCs w:val="24"/>
        </w:rPr>
      </w:pPr>
      <w:r w:rsidRPr="00903818">
        <w:rPr>
          <w:rFonts w:ascii="Times New Roman" w:hAnsi="Times New Roman"/>
          <w:sz w:val="24"/>
          <w:szCs w:val="24"/>
        </w:rPr>
        <w:t>z tytułu uszczerbku na zdrowiu w wyniku nieszczęśliwego wypadku:</w:t>
      </w:r>
    </w:p>
    <w:p w14:paraId="7B2BFE3E" w14:textId="77777777" w:rsidR="004A3935" w:rsidRPr="00903818" w:rsidRDefault="004A3935" w:rsidP="00DD15A1">
      <w:pPr>
        <w:numPr>
          <w:ilvl w:val="0"/>
          <w:numId w:val="52"/>
        </w:numPr>
        <w:ind w:left="1418"/>
        <w:contextualSpacing/>
        <w:rPr>
          <w:rFonts w:ascii="Times New Roman" w:hAnsi="Times New Roman"/>
          <w:sz w:val="24"/>
          <w:szCs w:val="24"/>
        </w:rPr>
      </w:pPr>
      <w:r w:rsidRPr="00903818">
        <w:rPr>
          <w:rFonts w:ascii="Times New Roman" w:hAnsi="Times New Roman"/>
          <w:sz w:val="24"/>
          <w:szCs w:val="24"/>
        </w:rPr>
        <w:t>w przypadku 100% uszczerbku na zdrowiu – świadczenie w wysokości 100% sumy ubezpieczenia określonej w umowie ubezpieczenia;</w:t>
      </w:r>
    </w:p>
    <w:p w14:paraId="61C57C1E" w14:textId="77777777" w:rsidR="004A3935" w:rsidRPr="00903818" w:rsidRDefault="004A3935" w:rsidP="00DD15A1">
      <w:pPr>
        <w:numPr>
          <w:ilvl w:val="0"/>
          <w:numId w:val="52"/>
        </w:numPr>
        <w:ind w:left="1418"/>
        <w:contextualSpacing/>
        <w:rPr>
          <w:rFonts w:ascii="Times New Roman" w:hAnsi="Times New Roman"/>
          <w:sz w:val="24"/>
          <w:szCs w:val="24"/>
        </w:rPr>
      </w:pPr>
      <w:r w:rsidRPr="00903818">
        <w:rPr>
          <w:rFonts w:ascii="Times New Roman" w:hAnsi="Times New Roman"/>
          <w:sz w:val="24"/>
          <w:szCs w:val="24"/>
        </w:rPr>
        <w:t>w przypadku uszczerbku na zdrowiu poniżej 100% – świadczenie w wysokości takiego procentu sumy ubezpieczenia, w jakim Zamawiający doznał uszczerbku na zdrowiu;</w:t>
      </w:r>
    </w:p>
    <w:p w14:paraId="703784CE" w14:textId="77777777" w:rsidR="004A3935" w:rsidRPr="00903818" w:rsidRDefault="004A3935" w:rsidP="00DD15A1">
      <w:pPr>
        <w:numPr>
          <w:ilvl w:val="0"/>
          <w:numId w:val="51"/>
        </w:numPr>
        <w:ind w:left="993"/>
        <w:contextualSpacing/>
        <w:rPr>
          <w:rFonts w:ascii="Times New Roman" w:hAnsi="Times New Roman"/>
          <w:sz w:val="24"/>
          <w:szCs w:val="24"/>
        </w:rPr>
      </w:pPr>
      <w:r w:rsidRPr="00903818">
        <w:rPr>
          <w:rFonts w:ascii="Times New Roman" w:hAnsi="Times New Roman"/>
          <w:sz w:val="24"/>
          <w:szCs w:val="24"/>
        </w:rPr>
        <w:t>z tytułu śmierci Zamawiającego w wyniku nieszczęśliwego wypadku – 100% sumy ubezpieczenia, pod warunkiem, że śmierć nastąpiła w ciągu trzech lat od daty nieszczęśliwego wypadku;</w:t>
      </w:r>
    </w:p>
    <w:p w14:paraId="0E6E37A0" w14:textId="77777777" w:rsidR="004A3935" w:rsidRPr="00903818" w:rsidRDefault="004A3935" w:rsidP="00DD15A1">
      <w:pPr>
        <w:numPr>
          <w:ilvl w:val="0"/>
          <w:numId w:val="51"/>
        </w:numPr>
        <w:ind w:left="993"/>
        <w:contextualSpacing/>
        <w:rPr>
          <w:rFonts w:ascii="Times New Roman" w:hAnsi="Times New Roman"/>
          <w:sz w:val="24"/>
          <w:szCs w:val="24"/>
        </w:rPr>
      </w:pPr>
      <w:r w:rsidRPr="00903818">
        <w:rPr>
          <w:rFonts w:ascii="Times New Roman" w:hAnsi="Times New Roman"/>
          <w:sz w:val="24"/>
          <w:szCs w:val="24"/>
        </w:rPr>
        <w:t>Inne świadczenie zgodnie z OWU Wykonawcy.</w:t>
      </w:r>
    </w:p>
    <w:p w14:paraId="3558B1D1" w14:textId="77777777" w:rsidR="004A3935" w:rsidRPr="00903818" w:rsidRDefault="004A3935" w:rsidP="004A3935">
      <w:pPr>
        <w:ind w:left="720"/>
        <w:contextualSpacing/>
        <w:rPr>
          <w:rFonts w:ascii="Times New Roman" w:hAnsi="Times New Roman"/>
          <w:sz w:val="24"/>
          <w:szCs w:val="24"/>
          <w:lang w:eastAsia="pl-PL"/>
        </w:rPr>
      </w:pPr>
    </w:p>
    <w:p w14:paraId="26AA7DB6" w14:textId="77777777" w:rsidR="004A3935" w:rsidRPr="00903818" w:rsidRDefault="004A3935" w:rsidP="00DD15A1">
      <w:pPr>
        <w:numPr>
          <w:ilvl w:val="0"/>
          <w:numId w:val="46"/>
        </w:numPr>
        <w:ind w:left="426"/>
        <w:contextualSpacing/>
        <w:rPr>
          <w:rFonts w:ascii="Times New Roman" w:hAnsi="Times New Roman"/>
          <w:sz w:val="24"/>
          <w:szCs w:val="24"/>
        </w:rPr>
      </w:pPr>
      <w:r w:rsidRPr="00903818">
        <w:rPr>
          <w:rFonts w:ascii="Times New Roman" w:hAnsi="Times New Roman"/>
          <w:b/>
          <w:sz w:val="24"/>
          <w:szCs w:val="24"/>
        </w:rPr>
        <w:t>Suma ubezpieczenia:</w:t>
      </w:r>
      <w:r w:rsidRPr="00903818">
        <w:rPr>
          <w:rFonts w:ascii="Times New Roman" w:hAnsi="Times New Roman"/>
          <w:sz w:val="24"/>
          <w:szCs w:val="24"/>
        </w:rPr>
        <w:t xml:space="preserve"> </w:t>
      </w:r>
    </w:p>
    <w:p w14:paraId="75A58056" w14:textId="77777777" w:rsidR="004A3935" w:rsidRPr="00903818" w:rsidRDefault="004A3935" w:rsidP="004A3935">
      <w:pPr>
        <w:tabs>
          <w:tab w:val="left" w:pos="426"/>
        </w:tabs>
        <w:ind w:left="426"/>
        <w:contextualSpacing/>
        <w:rPr>
          <w:rFonts w:ascii="Times New Roman" w:hAnsi="Times New Roman"/>
          <w:sz w:val="24"/>
          <w:szCs w:val="24"/>
        </w:rPr>
      </w:pPr>
      <w:r w:rsidRPr="00903818">
        <w:rPr>
          <w:rFonts w:ascii="Times New Roman" w:hAnsi="Times New Roman"/>
          <w:b/>
          <w:bCs/>
          <w:sz w:val="24"/>
          <w:szCs w:val="24"/>
        </w:rPr>
        <w:t>10 000 zł</w:t>
      </w:r>
      <w:r w:rsidRPr="00903818">
        <w:rPr>
          <w:rFonts w:ascii="Times New Roman" w:hAnsi="Times New Roman"/>
          <w:sz w:val="24"/>
          <w:szCs w:val="24"/>
        </w:rPr>
        <w:t xml:space="preserve"> na każde miejsce w pojeździe</w:t>
      </w:r>
    </w:p>
    <w:p w14:paraId="69395F8C" w14:textId="77777777" w:rsidR="004A3935" w:rsidRPr="00903818" w:rsidRDefault="004A3935" w:rsidP="004A3935">
      <w:pPr>
        <w:contextualSpacing/>
        <w:rPr>
          <w:rFonts w:ascii="Times New Roman" w:hAnsi="Times New Roman"/>
          <w:color w:val="FF0000"/>
          <w:sz w:val="24"/>
          <w:szCs w:val="24"/>
        </w:rPr>
      </w:pPr>
    </w:p>
    <w:p w14:paraId="591364E2" w14:textId="77777777" w:rsidR="004A3935" w:rsidRPr="00903818" w:rsidRDefault="004A3935" w:rsidP="00DD15A1">
      <w:pPr>
        <w:numPr>
          <w:ilvl w:val="0"/>
          <w:numId w:val="46"/>
        </w:numPr>
        <w:ind w:left="426"/>
        <w:contextualSpacing/>
        <w:rPr>
          <w:rFonts w:ascii="Times New Roman" w:hAnsi="Times New Roman"/>
          <w:b/>
          <w:sz w:val="24"/>
          <w:szCs w:val="24"/>
        </w:rPr>
      </w:pPr>
      <w:r w:rsidRPr="00903818">
        <w:rPr>
          <w:rFonts w:ascii="Times New Roman" w:hAnsi="Times New Roman"/>
          <w:b/>
          <w:sz w:val="24"/>
          <w:szCs w:val="24"/>
        </w:rPr>
        <w:t>Franszyzy i udziały własne:</w:t>
      </w:r>
    </w:p>
    <w:p w14:paraId="581228F0" w14:textId="77777777" w:rsidR="004A3935" w:rsidRPr="00903818" w:rsidRDefault="004A3935" w:rsidP="004A3935">
      <w:pPr>
        <w:ind w:left="426"/>
        <w:contextualSpacing/>
        <w:rPr>
          <w:rFonts w:ascii="Times New Roman" w:hAnsi="Times New Roman"/>
          <w:sz w:val="24"/>
          <w:szCs w:val="24"/>
        </w:rPr>
      </w:pPr>
      <w:r w:rsidRPr="00903818">
        <w:rPr>
          <w:rFonts w:ascii="Times New Roman" w:hAnsi="Times New Roman"/>
          <w:sz w:val="24"/>
          <w:szCs w:val="24"/>
        </w:rPr>
        <w:t xml:space="preserve">Franszyza integralna: </w:t>
      </w:r>
      <w:r w:rsidRPr="00903818">
        <w:rPr>
          <w:rFonts w:ascii="Times New Roman" w:hAnsi="Times New Roman"/>
          <w:sz w:val="24"/>
          <w:szCs w:val="24"/>
        </w:rPr>
        <w:tab/>
      </w:r>
      <w:r w:rsidRPr="00903818">
        <w:rPr>
          <w:rFonts w:ascii="Times New Roman" w:hAnsi="Times New Roman"/>
          <w:sz w:val="24"/>
          <w:szCs w:val="24"/>
        </w:rPr>
        <w:tab/>
        <w:t>zniesiona</w:t>
      </w:r>
    </w:p>
    <w:p w14:paraId="4BB95C2C" w14:textId="77777777" w:rsidR="004A3935" w:rsidRPr="00903818" w:rsidRDefault="004A3935" w:rsidP="004A3935">
      <w:pPr>
        <w:tabs>
          <w:tab w:val="left" w:pos="708"/>
          <w:tab w:val="left" w:pos="1416"/>
          <w:tab w:val="left" w:pos="2124"/>
          <w:tab w:val="left" w:pos="2832"/>
          <w:tab w:val="left" w:pos="3540"/>
          <w:tab w:val="center" w:pos="4536"/>
        </w:tabs>
        <w:ind w:left="426"/>
        <w:contextualSpacing/>
        <w:rPr>
          <w:rFonts w:ascii="Times New Roman" w:hAnsi="Times New Roman"/>
          <w:sz w:val="24"/>
          <w:szCs w:val="24"/>
        </w:rPr>
      </w:pPr>
      <w:r w:rsidRPr="00903818">
        <w:rPr>
          <w:rFonts w:ascii="Times New Roman" w:hAnsi="Times New Roman"/>
          <w:sz w:val="24"/>
          <w:szCs w:val="24"/>
        </w:rPr>
        <w:t xml:space="preserve">Franszyza redukcyjna: </w:t>
      </w:r>
      <w:r w:rsidRPr="00903818">
        <w:rPr>
          <w:rFonts w:ascii="Times New Roman" w:hAnsi="Times New Roman"/>
          <w:sz w:val="24"/>
          <w:szCs w:val="24"/>
        </w:rPr>
        <w:tab/>
      </w:r>
      <w:r w:rsidRPr="00903818">
        <w:rPr>
          <w:rFonts w:ascii="Times New Roman" w:hAnsi="Times New Roman"/>
          <w:sz w:val="24"/>
          <w:szCs w:val="24"/>
        </w:rPr>
        <w:tab/>
        <w:t xml:space="preserve">zniesiona </w:t>
      </w:r>
    </w:p>
    <w:p w14:paraId="2111EDC9" w14:textId="77777777" w:rsidR="004A3935" w:rsidRPr="00903818" w:rsidRDefault="004A3935" w:rsidP="004A3935">
      <w:pPr>
        <w:ind w:left="426"/>
        <w:contextualSpacing/>
        <w:rPr>
          <w:rFonts w:ascii="Times New Roman" w:hAnsi="Times New Roman"/>
          <w:bCs/>
          <w:sz w:val="24"/>
          <w:szCs w:val="24"/>
        </w:rPr>
      </w:pPr>
      <w:r w:rsidRPr="00903818">
        <w:rPr>
          <w:rFonts w:ascii="Times New Roman" w:hAnsi="Times New Roman"/>
          <w:sz w:val="24"/>
          <w:szCs w:val="24"/>
        </w:rPr>
        <w:t xml:space="preserve">Udział własny: </w:t>
      </w:r>
      <w:r w:rsidRPr="00903818">
        <w:rPr>
          <w:rFonts w:ascii="Times New Roman" w:hAnsi="Times New Roman"/>
          <w:sz w:val="24"/>
          <w:szCs w:val="24"/>
        </w:rPr>
        <w:tab/>
      </w:r>
      <w:r w:rsidRPr="00903818">
        <w:rPr>
          <w:rFonts w:ascii="Times New Roman" w:hAnsi="Times New Roman"/>
          <w:sz w:val="24"/>
          <w:szCs w:val="24"/>
        </w:rPr>
        <w:tab/>
      </w:r>
      <w:r w:rsidRPr="00903818">
        <w:rPr>
          <w:rFonts w:ascii="Times New Roman" w:hAnsi="Times New Roman"/>
          <w:sz w:val="24"/>
          <w:szCs w:val="24"/>
        </w:rPr>
        <w:tab/>
        <w:t xml:space="preserve">zniesiony </w:t>
      </w:r>
      <w:r w:rsidRPr="00903818">
        <w:rPr>
          <w:rFonts w:ascii="Times New Roman" w:hAnsi="Times New Roman"/>
          <w:bCs/>
          <w:sz w:val="24"/>
          <w:szCs w:val="24"/>
        </w:rPr>
        <w:t xml:space="preserve">w każdej szkodzie niezależnie od ilości szkód </w:t>
      </w:r>
      <w:r w:rsidRPr="00903818">
        <w:rPr>
          <w:rFonts w:ascii="Times New Roman" w:hAnsi="Times New Roman"/>
          <w:bCs/>
          <w:sz w:val="24"/>
          <w:szCs w:val="24"/>
        </w:rPr>
        <w:tab/>
      </w:r>
      <w:r w:rsidRPr="00903818">
        <w:rPr>
          <w:rFonts w:ascii="Times New Roman" w:hAnsi="Times New Roman"/>
          <w:bCs/>
          <w:sz w:val="24"/>
          <w:szCs w:val="24"/>
        </w:rPr>
        <w:tab/>
      </w:r>
      <w:r w:rsidRPr="00903818">
        <w:rPr>
          <w:rFonts w:ascii="Times New Roman" w:hAnsi="Times New Roman"/>
          <w:bCs/>
          <w:sz w:val="24"/>
          <w:szCs w:val="24"/>
        </w:rPr>
        <w:tab/>
      </w:r>
      <w:r w:rsidRPr="00903818">
        <w:rPr>
          <w:rFonts w:ascii="Times New Roman" w:hAnsi="Times New Roman"/>
          <w:bCs/>
          <w:sz w:val="24"/>
          <w:szCs w:val="24"/>
        </w:rPr>
        <w:tab/>
      </w:r>
      <w:r w:rsidRPr="00903818">
        <w:rPr>
          <w:rFonts w:ascii="Times New Roman" w:hAnsi="Times New Roman"/>
          <w:bCs/>
          <w:sz w:val="24"/>
          <w:szCs w:val="24"/>
        </w:rPr>
        <w:tab/>
        <w:t>w okresie ubezpieczenia</w:t>
      </w:r>
    </w:p>
    <w:p w14:paraId="0178D25F" w14:textId="218A6970" w:rsidR="004A3935" w:rsidRDefault="004A3935" w:rsidP="004A3935">
      <w:pPr>
        <w:contextualSpacing/>
        <w:rPr>
          <w:rFonts w:ascii="Times New Roman" w:hAnsi="Times New Roman"/>
          <w:sz w:val="24"/>
          <w:szCs w:val="24"/>
        </w:rPr>
      </w:pPr>
    </w:p>
    <w:p w14:paraId="55FBA5CF" w14:textId="77777777" w:rsidR="00B1561C" w:rsidRPr="00903818" w:rsidRDefault="00B1561C" w:rsidP="004A3935">
      <w:pPr>
        <w:contextualSpacing/>
        <w:rPr>
          <w:rFonts w:ascii="Times New Roman" w:hAnsi="Times New Roman"/>
          <w:color w:val="FF0000"/>
          <w:sz w:val="24"/>
          <w:szCs w:val="24"/>
        </w:rPr>
      </w:pPr>
    </w:p>
    <w:tbl>
      <w:tblPr>
        <w:tblW w:w="50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4A3935" w:rsidRPr="00903818" w14:paraId="7ABE8334" w14:textId="77777777" w:rsidTr="004A3935">
        <w:trPr>
          <w:trHeight w:val="706"/>
        </w:trPr>
        <w:tc>
          <w:tcPr>
            <w:tcW w:w="5000" w:type="pct"/>
            <w:vAlign w:val="center"/>
          </w:tcPr>
          <w:p w14:paraId="132B2F33" w14:textId="77777777" w:rsidR="004A3935" w:rsidRPr="00903818" w:rsidRDefault="004A3935" w:rsidP="00DC2974">
            <w:pPr>
              <w:pStyle w:val="Akapitzlist"/>
              <w:keepNext/>
              <w:keepLines/>
              <w:numPr>
                <w:ilvl w:val="0"/>
                <w:numId w:val="148"/>
              </w:numPr>
              <w:outlineLvl w:val="1"/>
              <w:rPr>
                <w:rFonts w:ascii="Times New Roman" w:eastAsia="Times New Roman" w:hAnsi="Times New Roman"/>
                <w:b/>
                <w:bCs/>
                <w:color w:val="C2B000"/>
                <w:sz w:val="24"/>
                <w:szCs w:val="24"/>
              </w:rPr>
            </w:pPr>
            <w:bookmarkStart w:id="11" w:name="_Toc90895841"/>
            <w:r w:rsidRPr="00DC2974">
              <w:rPr>
                <w:rFonts w:ascii="Times New Roman" w:eastAsia="Times New Roman" w:hAnsi="Times New Roman"/>
                <w:b/>
                <w:bCs/>
                <w:sz w:val="24"/>
                <w:szCs w:val="24"/>
              </w:rPr>
              <w:t>Ubezpieczenie Assistance (ASS)</w:t>
            </w:r>
            <w:bookmarkEnd w:id="11"/>
          </w:p>
        </w:tc>
      </w:tr>
    </w:tbl>
    <w:p w14:paraId="79BC58C3" w14:textId="6C9028E3" w:rsidR="004A3935" w:rsidRPr="00903818" w:rsidRDefault="004A3935" w:rsidP="004A3935">
      <w:pPr>
        <w:contextualSpacing/>
        <w:rPr>
          <w:rFonts w:ascii="Times New Roman" w:hAnsi="Times New Roman"/>
          <w:color w:val="FF0000"/>
          <w:sz w:val="24"/>
          <w:szCs w:val="24"/>
        </w:rPr>
      </w:pPr>
    </w:p>
    <w:p w14:paraId="01DE3225" w14:textId="276A2B69" w:rsidR="00493078" w:rsidRPr="00903818" w:rsidRDefault="00F47477" w:rsidP="00DD15A1">
      <w:pPr>
        <w:pStyle w:val="WW-Tekstpodstawowy2"/>
        <w:numPr>
          <w:ilvl w:val="0"/>
          <w:numId w:val="45"/>
        </w:numPr>
        <w:tabs>
          <w:tab w:val="left" w:pos="720"/>
        </w:tabs>
        <w:spacing w:before="120" w:line="276" w:lineRule="auto"/>
        <w:ind w:left="360"/>
        <w:contextualSpacing/>
        <w:rPr>
          <w:rFonts w:ascii="Times New Roman" w:hAnsi="Times New Roman" w:cs="Times New Roman"/>
        </w:rPr>
      </w:pPr>
      <w:r w:rsidRPr="00903818">
        <w:rPr>
          <w:rFonts w:ascii="Times New Roman" w:eastAsia="Calibri" w:hAnsi="Times New Roman" w:cs="Times New Roman"/>
          <w:b/>
          <w:bCs/>
          <w:lang w:eastAsia="en-US"/>
        </w:rPr>
        <w:t>Podstawowy wariant Assistance</w:t>
      </w:r>
    </w:p>
    <w:p w14:paraId="0ED8194B" w14:textId="77777777" w:rsidR="00A507AD" w:rsidRPr="00903818" w:rsidRDefault="00A507AD" w:rsidP="00493078">
      <w:pPr>
        <w:contextualSpacing/>
        <w:rPr>
          <w:rFonts w:ascii="Times New Roman" w:hAnsi="Times New Roman"/>
          <w:sz w:val="24"/>
          <w:szCs w:val="24"/>
        </w:rPr>
      </w:pPr>
    </w:p>
    <w:p w14:paraId="5E909A19" w14:textId="77777777" w:rsidR="00F47477" w:rsidRPr="00903818" w:rsidRDefault="00F47477" w:rsidP="00F47477">
      <w:pPr>
        <w:ind w:left="360"/>
        <w:rPr>
          <w:rFonts w:ascii="Times New Roman" w:hAnsi="Times New Roman"/>
          <w:sz w:val="24"/>
          <w:szCs w:val="24"/>
        </w:rPr>
      </w:pPr>
      <w:proofErr w:type="spellStart"/>
      <w:r w:rsidRPr="00903818">
        <w:rPr>
          <w:rFonts w:ascii="Times New Roman" w:hAnsi="Times New Roman"/>
          <w:sz w:val="24"/>
          <w:szCs w:val="24"/>
        </w:rPr>
        <w:t>Bezskładkowy</w:t>
      </w:r>
      <w:proofErr w:type="spellEnd"/>
      <w:r w:rsidRPr="00903818">
        <w:rPr>
          <w:rFonts w:ascii="Times New Roman" w:hAnsi="Times New Roman"/>
          <w:sz w:val="24"/>
          <w:szCs w:val="24"/>
        </w:rPr>
        <w:t xml:space="preserve"> lub najtańszy wariant oferowany w ramach Ogólnych Warunków Ubezpieczenia danego Zakładu Ubezpieczenia, w ramach którego wymaga się następujących minimalnych świadczeń:</w:t>
      </w:r>
    </w:p>
    <w:p w14:paraId="6C749E06" w14:textId="51F3ECC9" w:rsidR="00F47477" w:rsidRPr="00903818" w:rsidRDefault="00F47477" w:rsidP="00F47477">
      <w:pPr>
        <w:pStyle w:val="Akapitzlist"/>
        <w:numPr>
          <w:ilvl w:val="0"/>
          <w:numId w:val="147"/>
        </w:numPr>
        <w:rPr>
          <w:rFonts w:ascii="Times New Roman" w:hAnsi="Times New Roman"/>
          <w:sz w:val="24"/>
          <w:szCs w:val="24"/>
        </w:rPr>
      </w:pPr>
      <w:r w:rsidRPr="00903818">
        <w:rPr>
          <w:rFonts w:ascii="Times New Roman" w:hAnsi="Times New Roman"/>
          <w:sz w:val="24"/>
          <w:szCs w:val="24"/>
        </w:rPr>
        <w:t>koszty holowania pojazdu w przypadku wypadku drogowego lub awarii pojazdu;</w:t>
      </w:r>
    </w:p>
    <w:p w14:paraId="5E2346A1" w14:textId="65A4709C" w:rsidR="00E6642C" w:rsidRPr="00903818" w:rsidRDefault="00F47477" w:rsidP="00E6642C">
      <w:pPr>
        <w:pStyle w:val="Akapitzlist"/>
        <w:numPr>
          <w:ilvl w:val="0"/>
          <w:numId w:val="147"/>
        </w:numPr>
        <w:rPr>
          <w:rFonts w:ascii="Times New Roman" w:hAnsi="Times New Roman"/>
          <w:sz w:val="24"/>
          <w:szCs w:val="24"/>
        </w:rPr>
      </w:pPr>
      <w:r w:rsidRPr="00903818">
        <w:rPr>
          <w:rFonts w:ascii="Times New Roman" w:hAnsi="Times New Roman"/>
          <w:sz w:val="24"/>
          <w:szCs w:val="24"/>
        </w:rPr>
        <w:t>koszty naprawy pojazdu na miejscu wypadku, awarii.</w:t>
      </w:r>
    </w:p>
    <w:p w14:paraId="5880A395" w14:textId="1601B3A8" w:rsidR="0088006B" w:rsidRPr="00B1561C" w:rsidRDefault="00F47477" w:rsidP="00B1561C">
      <w:pPr>
        <w:pStyle w:val="WW-Tekstpodstawowy2"/>
        <w:numPr>
          <w:ilvl w:val="0"/>
          <w:numId w:val="45"/>
        </w:numPr>
        <w:tabs>
          <w:tab w:val="left" w:pos="720"/>
        </w:tabs>
        <w:spacing w:before="120" w:line="276" w:lineRule="auto"/>
        <w:ind w:left="360"/>
        <w:rPr>
          <w:rFonts w:ascii="Times New Roman" w:hAnsi="Times New Roman" w:cs="Times New Roman"/>
          <w:b/>
          <w:bCs/>
        </w:rPr>
      </w:pPr>
      <w:r w:rsidRPr="00903818">
        <w:rPr>
          <w:rFonts w:ascii="Times New Roman" w:hAnsi="Times New Roman" w:cs="Times New Roman"/>
          <w:b/>
          <w:bCs/>
        </w:rPr>
        <w:t>Dotyczy wyłącznie pojazdów osobowych</w:t>
      </w:r>
    </w:p>
    <w:p w14:paraId="60C19161" w14:textId="77777777" w:rsidR="008B2E97" w:rsidRPr="00903818" w:rsidRDefault="008B2E97" w:rsidP="004A3935">
      <w:pPr>
        <w:contextualSpacing/>
        <w:rPr>
          <w:rFonts w:ascii="Times New Roman" w:hAnsi="Times New Roman"/>
          <w:color w:val="FF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4A3935" w:rsidRPr="00903818" w14:paraId="5ABBDEA1" w14:textId="77777777" w:rsidTr="004A3935">
        <w:trPr>
          <w:trHeight w:val="653"/>
        </w:trPr>
        <w:tc>
          <w:tcPr>
            <w:tcW w:w="5000" w:type="pct"/>
            <w:vAlign w:val="center"/>
          </w:tcPr>
          <w:p w14:paraId="1153E66F" w14:textId="21DE05A0" w:rsidR="004A3935" w:rsidRPr="00903818" w:rsidRDefault="00F47477" w:rsidP="00DD15A1">
            <w:pPr>
              <w:pStyle w:val="Akapitzlist"/>
              <w:keepNext/>
              <w:keepLines/>
              <w:numPr>
                <w:ilvl w:val="0"/>
                <w:numId w:val="107"/>
              </w:numPr>
              <w:outlineLvl w:val="1"/>
              <w:rPr>
                <w:rFonts w:ascii="Times New Roman" w:eastAsia="Times New Roman" w:hAnsi="Times New Roman"/>
                <w:b/>
                <w:bCs/>
                <w:color w:val="C2B000"/>
                <w:sz w:val="24"/>
                <w:szCs w:val="24"/>
              </w:rPr>
            </w:pPr>
            <w:bookmarkStart w:id="12" w:name="_Toc90895842"/>
            <w:r w:rsidRPr="00DC2974">
              <w:rPr>
                <w:rFonts w:ascii="Times New Roman" w:eastAsia="Times New Roman" w:hAnsi="Times New Roman"/>
                <w:b/>
                <w:bCs/>
                <w:sz w:val="24"/>
                <w:szCs w:val="24"/>
              </w:rPr>
              <w:t>T</w:t>
            </w:r>
            <w:r w:rsidR="004A3935" w:rsidRPr="00DC2974">
              <w:rPr>
                <w:rFonts w:ascii="Times New Roman" w:eastAsia="Times New Roman" w:hAnsi="Times New Roman"/>
                <w:b/>
                <w:bCs/>
                <w:sz w:val="24"/>
                <w:szCs w:val="24"/>
              </w:rPr>
              <w:t>reść klauzul obligatoryjnych</w:t>
            </w:r>
            <w:bookmarkEnd w:id="12"/>
            <w:r w:rsidR="004A3935" w:rsidRPr="00DC2974">
              <w:rPr>
                <w:rFonts w:ascii="Times New Roman" w:eastAsia="Times New Roman" w:hAnsi="Times New Roman"/>
                <w:b/>
                <w:bCs/>
                <w:sz w:val="24"/>
                <w:szCs w:val="24"/>
              </w:rPr>
              <w:t xml:space="preserve"> </w:t>
            </w:r>
          </w:p>
        </w:tc>
      </w:tr>
    </w:tbl>
    <w:p w14:paraId="7458AA11" w14:textId="77777777" w:rsidR="004A3935" w:rsidRPr="00903818" w:rsidRDefault="004A3935" w:rsidP="004A3935">
      <w:pPr>
        <w:contextualSpacing/>
        <w:rPr>
          <w:rFonts w:ascii="Times New Roman" w:hAnsi="Times New Roman"/>
          <w:sz w:val="24"/>
          <w:szCs w:val="24"/>
        </w:rPr>
      </w:pPr>
    </w:p>
    <w:p w14:paraId="27ECBF08" w14:textId="77777777" w:rsidR="004A3935" w:rsidRPr="00903818" w:rsidRDefault="004A3935" w:rsidP="004A3935">
      <w:pPr>
        <w:contextualSpacing/>
        <w:rPr>
          <w:rFonts w:ascii="Times New Roman" w:hAnsi="Times New Roman"/>
          <w:sz w:val="24"/>
          <w:szCs w:val="24"/>
        </w:rPr>
      </w:pPr>
      <w:r w:rsidRPr="00903818">
        <w:rPr>
          <w:rFonts w:ascii="Times New Roman" w:hAnsi="Times New Roman"/>
          <w:sz w:val="24"/>
          <w:szCs w:val="24"/>
        </w:rPr>
        <w:t>Poszczególne klauzule obligatoryjne dotyczą wszystkich rodzajów ubezpieczeń, do których zostały przypisane.</w:t>
      </w:r>
    </w:p>
    <w:p w14:paraId="406951A0" w14:textId="77777777" w:rsidR="004A3935" w:rsidRPr="00903818" w:rsidRDefault="004A3935" w:rsidP="004A3935">
      <w:pPr>
        <w:contextualSpacing/>
        <w:rPr>
          <w:rFonts w:ascii="Times New Roman" w:hAnsi="Times New Roman"/>
          <w:color w:val="FF0000"/>
          <w:sz w:val="24"/>
          <w:szCs w:val="24"/>
        </w:rPr>
      </w:pPr>
    </w:p>
    <w:p w14:paraId="236D380D" w14:textId="4958CE08" w:rsidR="004A3935" w:rsidRPr="00903818" w:rsidRDefault="004A3935" w:rsidP="00DD15A1">
      <w:pPr>
        <w:pStyle w:val="Akapitzlist"/>
        <w:numPr>
          <w:ilvl w:val="0"/>
          <w:numId w:val="93"/>
        </w:numPr>
        <w:ind w:left="559" w:hanging="502"/>
        <w:rPr>
          <w:rFonts w:ascii="Times New Roman" w:hAnsi="Times New Roman"/>
          <w:i/>
          <w:sz w:val="24"/>
          <w:szCs w:val="24"/>
        </w:rPr>
      </w:pPr>
      <w:r w:rsidRPr="00903818">
        <w:rPr>
          <w:rFonts w:ascii="Times New Roman" w:hAnsi="Times New Roman"/>
          <w:i/>
          <w:sz w:val="24"/>
          <w:szCs w:val="24"/>
        </w:rPr>
        <w:t xml:space="preserve">Zestawienie klauzul </w:t>
      </w:r>
      <w:r w:rsidR="00235859" w:rsidRPr="00903818">
        <w:rPr>
          <w:rFonts w:ascii="Times New Roman" w:hAnsi="Times New Roman"/>
          <w:i/>
          <w:sz w:val="24"/>
          <w:szCs w:val="24"/>
        </w:rPr>
        <w:t xml:space="preserve">obligatoryjnych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8734"/>
      </w:tblGrid>
      <w:tr w:rsidR="004A3935" w:rsidRPr="00903818" w14:paraId="792C304B" w14:textId="77777777" w:rsidTr="00B1561C">
        <w:trPr>
          <w:cantSplit/>
          <w:trHeight w:hRule="exact" w:val="460"/>
          <w:tblHeader/>
        </w:trPr>
        <w:tc>
          <w:tcPr>
            <w:tcW w:w="298" w:type="pct"/>
            <w:shd w:val="clear" w:color="auto" w:fill="auto"/>
            <w:vAlign w:val="center"/>
          </w:tcPr>
          <w:p w14:paraId="300C04CB" w14:textId="77777777" w:rsidR="004A3935" w:rsidRPr="00903818" w:rsidRDefault="004A3935" w:rsidP="004A3935">
            <w:pPr>
              <w:spacing w:line="240" w:lineRule="auto"/>
              <w:contextualSpacing/>
              <w:jc w:val="center"/>
              <w:rPr>
                <w:rFonts w:ascii="Times New Roman" w:hAnsi="Times New Roman"/>
                <w:sz w:val="24"/>
                <w:szCs w:val="24"/>
              </w:rPr>
            </w:pPr>
            <w:r w:rsidRPr="00903818">
              <w:rPr>
                <w:rFonts w:ascii="Times New Roman" w:hAnsi="Times New Roman"/>
                <w:sz w:val="24"/>
                <w:szCs w:val="24"/>
              </w:rPr>
              <w:t>Lp.</w:t>
            </w:r>
          </w:p>
        </w:tc>
        <w:tc>
          <w:tcPr>
            <w:tcW w:w="4702" w:type="pct"/>
            <w:shd w:val="clear" w:color="auto" w:fill="auto"/>
            <w:vAlign w:val="center"/>
          </w:tcPr>
          <w:p w14:paraId="5820B0D1" w14:textId="77777777" w:rsidR="004A3935" w:rsidRPr="00903818" w:rsidRDefault="004A3935" w:rsidP="004A3935">
            <w:pPr>
              <w:spacing w:line="240" w:lineRule="auto"/>
              <w:contextualSpacing/>
              <w:jc w:val="center"/>
              <w:rPr>
                <w:rFonts w:ascii="Times New Roman" w:hAnsi="Times New Roman"/>
                <w:sz w:val="24"/>
                <w:szCs w:val="24"/>
              </w:rPr>
            </w:pPr>
            <w:r w:rsidRPr="00903818">
              <w:rPr>
                <w:rFonts w:ascii="Times New Roman" w:hAnsi="Times New Roman"/>
                <w:sz w:val="24"/>
                <w:szCs w:val="24"/>
              </w:rPr>
              <w:t>Nazwa i treść klauzuli</w:t>
            </w:r>
          </w:p>
        </w:tc>
      </w:tr>
      <w:tr w:rsidR="00235859" w:rsidRPr="00903818" w14:paraId="2643EE5D" w14:textId="77777777" w:rsidTr="00B1561C">
        <w:trPr>
          <w:cantSplit/>
          <w:trHeight w:val="442"/>
        </w:trPr>
        <w:tc>
          <w:tcPr>
            <w:tcW w:w="5000" w:type="pct"/>
            <w:gridSpan w:val="2"/>
            <w:shd w:val="clear" w:color="auto" w:fill="F2F2F2" w:themeFill="background1" w:themeFillShade="F2"/>
            <w:vAlign w:val="center"/>
          </w:tcPr>
          <w:p w14:paraId="62099FCA" w14:textId="043847A8" w:rsidR="00235859" w:rsidRPr="00903818" w:rsidRDefault="00235859" w:rsidP="00DD15A1">
            <w:pPr>
              <w:pStyle w:val="Akapitzlist"/>
              <w:numPr>
                <w:ilvl w:val="0"/>
                <w:numId w:val="135"/>
              </w:numPr>
              <w:tabs>
                <w:tab w:val="left" w:pos="567"/>
              </w:tabs>
              <w:suppressAutoHyphens/>
              <w:jc w:val="center"/>
              <w:rPr>
                <w:rFonts w:ascii="Times New Roman" w:hAnsi="Times New Roman"/>
                <w:b/>
                <w:bCs/>
                <w:sz w:val="24"/>
                <w:szCs w:val="24"/>
              </w:rPr>
            </w:pPr>
            <w:r w:rsidRPr="00903818">
              <w:rPr>
                <w:rFonts w:ascii="Times New Roman" w:hAnsi="Times New Roman"/>
                <w:b/>
                <w:bCs/>
                <w:sz w:val="24"/>
                <w:szCs w:val="24"/>
              </w:rPr>
              <w:t xml:space="preserve">Wspólne klauzule </w:t>
            </w:r>
            <w:r w:rsidR="006A628B" w:rsidRPr="00903818">
              <w:rPr>
                <w:rFonts w:ascii="Times New Roman" w:hAnsi="Times New Roman"/>
                <w:b/>
                <w:bCs/>
                <w:sz w:val="24"/>
                <w:szCs w:val="24"/>
              </w:rPr>
              <w:t xml:space="preserve">obligatoryjne </w:t>
            </w:r>
            <w:r w:rsidRPr="00903818">
              <w:rPr>
                <w:rFonts w:ascii="Times New Roman" w:hAnsi="Times New Roman"/>
                <w:b/>
                <w:bCs/>
                <w:sz w:val="24"/>
                <w:szCs w:val="24"/>
              </w:rPr>
              <w:t xml:space="preserve">dla wszystkich </w:t>
            </w:r>
            <w:proofErr w:type="spellStart"/>
            <w:r w:rsidRPr="00903818">
              <w:rPr>
                <w:rFonts w:ascii="Times New Roman" w:hAnsi="Times New Roman"/>
                <w:b/>
                <w:bCs/>
                <w:sz w:val="24"/>
                <w:szCs w:val="24"/>
              </w:rPr>
              <w:t>ryzyk</w:t>
            </w:r>
            <w:proofErr w:type="spellEnd"/>
            <w:r w:rsidRPr="00903818">
              <w:rPr>
                <w:rFonts w:ascii="Times New Roman" w:hAnsi="Times New Roman"/>
                <w:b/>
                <w:bCs/>
                <w:sz w:val="24"/>
                <w:szCs w:val="24"/>
              </w:rPr>
              <w:t xml:space="preserve"> komunikacyjnych</w:t>
            </w:r>
          </w:p>
        </w:tc>
      </w:tr>
      <w:tr w:rsidR="00F47477" w:rsidRPr="00903818" w14:paraId="09237CF0" w14:textId="77777777" w:rsidTr="00B1561C">
        <w:trPr>
          <w:cantSplit/>
        </w:trPr>
        <w:tc>
          <w:tcPr>
            <w:tcW w:w="298" w:type="pct"/>
            <w:vAlign w:val="center"/>
          </w:tcPr>
          <w:p w14:paraId="6E4E2FBF" w14:textId="77777777" w:rsidR="00F47477" w:rsidRPr="00903818" w:rsidRDefault="00F47477" w:rsidP="004A3935">
            <w:pPr>
              <w:numPr>
                <w:ilvl w:val="0"/>
                <w:numId w:val="17"/>
              </w:numPr>
              <w:ind w:left="426"/>
              <w:contextualSpacing/>
              <w:jc w:val="center"/>
              <w:rPr>
                <w:rFonts w:ascii="Times New Roman" w:hAnsi="Times New Roman"/>
                <w:sz w:val="24"/>
                <w:szCs w:val="24"/>
              </w:rPr>
            </w:pPr>
          </w:p>
        </w:tc>
        <w:tc>
          <w:tcPr>
            <w:tcW w:w="4702" w:type="pct"/>
            <w:vAlign w:val="center"/>
          </w:tcPr>
          <w:p w14:paraId="59E0D3B7" w14:textId="77777777" w:rsidR="00F47477" w:rsidRPr="00903818" w:rsidRDefault="00F47477" w:rsidP="00F47477">
            <w:pPr>
              <w:tabs>
                <w:tab w:val="left" w:pos="567"/>
              </w:tabs>
              <w:suppressAutoHyphens/>
              <w:rPr>
                <w:rFonts w:ascii="Times New Roman" w:hAnsi="Times New Roman"/>
                <w:b/>
                <w:bCs/>
                <w:sz w:val="24"/>
                <w:szCs w:val="24"/>
              </w:rPr>
            </w:pPr>
            <w:r w:rsidRPr="00903818">
              <w:rPr>
                <w:rFonts w:ascii="Times New Roman" w:hAnsi="Times New Roman"/>
                <w:b/>
                <w:bCs/>
                <w:sz w:val="24"/>
                <w:szCs w:val="24"/>
              </w:rPr>
              <w:t>Klauzula stempla bankowego/pocztowego</w:t>
            </w:r>
          </w:p>
          <w:p w14:paraId="488A9FDB" w14:textId="21270AEB" w:rsidR="00F47477" w:rsidRPr="00903818" w:rsidRDefault="00F47477" w:rsidP="00F47477">
            <w:pPr>
              <w:tabs>
                <w:tab w:val="left" w:pos="567"/>
              </w:tabs>
              <w:suppressAutoHyphens/>
              <w:rPr>
                <w:rFonts w:ascii="Times New Roman" w:hAnsi="Times New Roman"/>
                <w:sz w:val="24"/>
                <w:szCs w:val="24"/>
              </w:rPr>
            </w:pPr>
            <w:r w:rsidRPr="00903818">
              <w:rPr>
                <w:rFonts w:ascii="Times New Roman" w:hAnsi="Times New Roman"/>
                <w:sz w:val="24"/>
                <w:szCs w:val="24"/>
              </w:rPr>
              <w:t>Niniejszym uzgadnia się, że za datę prawidłowego opłacenia składki ubezpieczeniowej uznaje się datę stempla bankowego lub pocztowego uwidocznioną na przelewie bankowym lub pocztowym, o ile w momencie jego składania na rachunku Ubezpieczającego, była dostępna niezbędna ilość środków płatniczych.</w:t>
            </w:r>
          </w:p>
        </w:tc>
      </w:tr>
      <w:tr w:rsidR="004A3935" w:rsidRPr="00903818" w14:paraId="1F2958D2" w14:textId="77777777" w:rsidTr="00B1561C">
        <w:trPr>
          <w:cantSplit/>
        </w:trPr>
        <w:tc>
          <w:tcPr>
            <w:tcW w:w="298" w:type="pct"/>
            <w:vAlign w:val="center"/>
          </w:tcPr>
          <w:p w14:paraId="2F459C71" w14:textId="77777777" w:rsidR="004A3935" w:rsidRPr="00903818" w:rsidRDefault="004A3935" w:rsidP="004A3935">
            <w:pPr>
              <w:numPr>
                <w:ilvl w:val="0"/>
                <w:numId w:val="17"/>
              </w:numPr>
              <w:ind w:left="426"/>
              <w:contextualSpacing/>
              <w:jc w:val="center"/>
              <w:rPr>
                <w:rFonts w:ascii="Times New Roman" w:hAnsi="Times New Roman"/>
                <w:sz w:val="24"/>
                <w:szCs w:val="24"/>
              </w:rPr>
            </w:pPr>
          </w:p>
        </w:tc>
        <w:tc>
          <w:tcPr>
            <w:tcW w:w="4702" w:type="pct"/>
            <w:vAlign w:val="center"/>
          </w:tcPr>
          <w:p w14:paraId="1C8F63CF" w14:textId="77777777" w:rsidR="004A3935" w:rsidRPr="00903818" w:rsidRDefault="004A3935" w:rsidP="004A3935">
            <w:pPr>
              <w:tabs>
                <w:tab w:val="left" w:pos="567"/>
              </w:tabs>
              <w:suppressAutoHyphens/>
              <w:rPr>
                <w:rFonts w:ascii="Times New Roman" w:hAnsi="Times New Roman"/>
                <w:b/>
                <w:bCs/>
                <w:sz w:val="24"/>
                <w:szCs w:val="24"/>
              </w:rPr>
            </w:pPr>
            <w:r w:rsidRPr="00903818">
              <w:rPr>
                <w:rFonts w:ascii="Times New Roman" w:hAnsi="Times New Roman"/>
                <w:b/>
                <w:bCs/>
                <w:sz w:val="24"/>
                <w:szCs w:val="24"/>
              </w:rPr>
              <w:t xml:space="preserve">Klauzula płatności ratalnej w przypadku szkody </w:t>
            </w:r>
          </w:p>
          <w:p w14:paraId="43F4BDFD" w14:textId="77777777" w:rsidR="004A3935" w:rsidRPr="00903818" w:rsidRDefault="004A3935" w:rsidP="004A3935">
            <w:pPr>
              <w:suppressAutoHyphens/>
              <w:ind w:right="43"/>
              <w:contextualSpacing/>
              <w:rPr>
                <w:rFonts w:ascii="Times New Roman" w:hAnsi="Times New Roman"/>
                <w:sz w:val="24"/>
                <w:szCs w:val="24"/>
              </w:rPr>
            </w:pPr>
            <w:r w:rsidRPr="00903818">
              <w:rPr>
                <w:rFonts w:ascii="Times New Roman" w:hAnsi="Times New Roman"/>
                <w:sz w:val="24"/>
                <w:szCs w:val="24"/>
              </w:rPr>
              <w:t xml:space="preserve">W przypadku wypłaty odszkodowania, Wykonawca nie jest uprawniony do potrącenia z kwoty odszkodowania rat jeszcze nie wymagalnych. </w:t>
            </w:r>
          </w:p>
        </w:tc>
      </w:tr>
      <w:tr w:rsidR="004A3935" w:rsidRPr="00903818" w14:paraId="12D11DA5" w14:textId="77777777" w:rsidTr="00B1561C">
        <w:trPr>
          <w:cantSplit/>
        </w:trPr>
        <w:tc>
          <w:tcPr>
            <w:tcW w:w="298" w:type="pct"/>
            <w:vAlign w:val="center"/>
          </w:tcPr>
          <w:p w14:paraId="104135D3" w14:textId="77777777" w:rsidR="004A3935" w:rsidRPr="00903818" w:rsidRDefault="004A3935" w:rsidP="004A3935">
            <w:pPr>
              <w:numPr>
                <w:ilvl w:val="0"/>
                <w:numId w:val="17"/>
              </w:numPr>
              <w:ind w:left="426"/>
              <w:contextualSpacing/>
              <w:jc w:val="center"/>
              <w:rPr>
                <w:rFonts w:ascii="Times New Roman" w:hAnsi="Times New Roman"/>
                <w:sz w:val="24"/>
                <w:szCs w:val="24"/>
              </w:rPr>
            </w:pPr>
          </w:p>
        </w:tc>
        <w:tc>
          <w:tcPr>
            <w:tcW w:w="4702" w:type="pct"/>
            <w:vAlign w:val="center"/>
          </w:tcPr>
          <w:p w14:paraId="30BAA8B5" w14:textId="77777777" w:rsidR="004A3935" w:rsidRPr="00903818" w:rsidRDefault="004A3935" w:rsidP="004A3935">
            <w:pPr>
              <w:tabs>
                <w:tab w:val="left" w:pos="426"/>
              </w:tabs>
              <w:suppressAutoHyphens/>
              <w:rPr>
                <w:rFonts w:ascii="Times New Roman" w:hAnsi="Times New Roman"/>
                <w:b/>
                <w:bCs/>
                <w:sz w:val="24"/>
                <w:szCs w:val="24"/>
              </w:rPr>
            </w:pPr>
            <w:r w:rsidRPr="00903818">
              <w:rPr>
                <w:rFonts w:ascii="Times New Roman" w:hAnsi="Times New Roman"/>
                <w:b/>
                <w:bCs/>
                <w:sz w:val="24"/>
                <w:szCs w:val="24"/>
              </w:rPr>
              <w:t xml:space="preserve">Klauzula rozliczenia składki </w:t>
            </w:r>
          </w:p>
          <w:p w14:paraId="03E7056B" w14:textId="77777777" w:rsidR="004A3935" w:rsidRPr="00903818" w:rsidRDefault="004A3935" w:rsidP="004A3935">
            <w:pPr>
              <w:tabs>
                <w:tab w:val="left" w:pos="426"/>
              </w:tabs>
              <w:rPr>
                <w:rFonts w:ascii="Times New Roman" w:hAnsi="Times New Roman"/>
                <w:sz w:val="24"/>
                <w:szCs w:val="24"/>
              </w:rPr>
            </w:pPr>
            <w:r w:rsidRPr="00903818">
              <w:rPr>
                <w:rFonts w:ascii="Times New Roman" w:hAnsi="Times New Roman"/>
                <w:sz w:val="24"/>
                <w:szCs w:val="24"/>
              </w:rPr>
              <w:t>Wszelkie rozliczenia płatności wynikające z niniejszej umowy (w szczególności związane z dopłatą lub zwrotem składek, jak również z zawarciem umów krótkoterminowych oraz aneksów do ubezpieczenia), będą dokonywane z zastosowaniem wynegocjowanych warunków umowy generalnej i wyliczane proporcjonalnie za każdy dzień ochrony ubezpieczeniowej, tzn. z zastosowaniem zasady „pro rata temporis”.</w:t>
            </w:r>
          </w:p>
          <w:p w14:paraId="50C78F4B" w14:textId="77777777" w:rsidR="004A3935" w:rsidRPr="00903818" w:rsidRDefault="004A3935" w:rsidP="004A3935">
            <w:pPr>
              <w:tabs>
                <w:tab w:val="left" w:pos="426"/>
              </w:tabs>
              <w:rPr>
                <w:rFonts w:ascii="Times New Roman" w:hAnsi="Times New Roman"/>
                <w:sz w:val="24"/>
                <w:szCs w:val="24"/>
              </w:rPr>
            </w:pPr>
            <w:r w:rsidRPr="00903818">
              <w:rPr>
                <w:rFonts w:ascii="Times New Roman" w:hAnsi="Times New Roman"/>
                <w:sz w:val="24"/>
                <w:szCs w:val="24"/>
              </w:rPr>
              <w:t>Ponadto nie będzie miała zastosowania składka minimalna .</w:t>
            </w:r>
          </w:p>
        </w:tc>
      </w:tr>
      <w:tr w:rsidR="004A3935" w:rsidRPr="00903818" w14:paraId="37CDB7B5" w14:textId="77777777" w:rsidTr="00B1561C">
        <w:trPr>
          <w:cantSplit/>
        </w:trPr>
        <w:tc>
          <w:tcPr>
            <w:tcW w:w="298" w:type="pct"/>
            <w:vAlign w:val="center"/>
          </w:tcPr>
          <w:p w14:paraId="7B6AFDE8" w14:textId="77777777" w:rsidR="004A3935" w:rsidRPr="00903818" w:rsidRDefault="004A3935" w:rsidP="004A3935">
            <w:pPr>
              <w:numPr>
                <w:ilvl w:val="0"/>
                <w:numId w:val="17"/>
              </w:numPr>
              <w:ind w:left="426"/>
              <w:contextualSpacing/>
              <w:jc w:val="center"/>
              <w:rPr>
                <w:rFonts w:ascii="Times New Roman" w:hAnsi="Times New Roman"/>
                <w:sz w:val="24"/>
                <w:szCs w:val="24"/>
              </w:rPr>
            </w:pPr>
          </w:p>
        </w:tc>
        <w:tc>
          <w:tcPr>
            <w:tcW w:w="4702" w:type="pct"/>
            <w:vAlign w:val="center"/>
          </w:tcPr>
          <w:p w14:paraId="529BAB9C" w14:textId="77777777" w:rsidR="004A3935" w:rsidRPr="00903818" w:rsidRDefault="004A3935" w:rsidP="004A3935">
            <w:pPr>
              <w:contextualSpacing/>
              <w:rPr>
                <w:rFonts w:ascii="Times New Roman" w:hAnsi="Times New Roman"/>
                <w:bCs/>
                <w:sz w:val="24"/>
                <w:szCs w:val="24"/>
              </w:rPr>
            </w:pPr>
            <w:r w:rsidRPr="00903818">
              <w:rPr>
                <w:rFonts w:ascii="Times New Roman" w:hAnsi="Times New Roman"/>
                <w:b/>
                <w:sz w:val="24"/>
                <w:szCs w:val="24"/>
              </w:rPr>
              <w:t>Klauzula aktualności ochrony</w:t>
            </w:r>
            <w:r w:rsidRPr="00903818">
              <w:rPr>
                <w:rFonts w:ascii="Times New Roman" w:hAnsi="Times New Roman"/>
                <w:b/>
                <w:bCs/>
                <w:sz w:val="24"/>
                <w:szCs w:val="24"/>
              </w:rPr>
              <w:t xml:space="preserve"> ubezpieczeniowej</w:t>
            </w:r>
          </w:p>
          <w:p w14:paraId="3913631A" w14:textId="77777777" w:rsidR="004A3935" w:rsidRPr="00903818" w:rsidRDefault="004A3935" w:rsidP="004A3935">
            <w:pPr>
              <w:tabs>
                <w:tab w:val="left" w:pos="426"/>
              </w:tabs>
              <w:suppressAutoHyphens/>
              <w:rPr>
                <w:rFonts w:ascii="Times New Roman" w:hAnsi="Times New Roman"/>
                <w:b/>
                <w:bCs/>
                <w:sz w:val="24"/>
                <w:szCs w:val="24"/>
              </w:rPr>
            </w:pPr>
            <w:r w:rsidRPr="00903818">
              <w:rPr>
                <w:rFonts w:ascii="Times New Roman" w:hAnsi="Times New Roman"/>
                <w:sz w:val="24"/>
                <w:szCs w:val="24"/>
              </w:rPr>
              <w:t xml:space="preserve">Brak opłacenia </w:t>
            </w:r>
            <w:r w:rsidRPr="00903818">
              <w:rPr>
                <w:rFonts w:ascii="Times New Roman" w:hAnsi="Times New Roman"/>
                <w:bCs/>
                <w:sz w:val="24"/>
                <w:szCs w:val="24"/>
              </w:rPr>
              <w:t xml:space="preserve">składki lub raty składki w terminie nie powoduje utraty aktualności ochrony ubezpieczeniowej. </w:t>
            </w:r>
          </w:p>
        </w:tc>
      </w:tr>
      <w:tr w:rsidR="004A3935" w:rsidRPr="00903818" w14:paraId="372D7B4F" w14:textId="77777777" w:rsidTr="00B1561C">
        <w:trPr>
          <w:cantSplit/>
        </w:trPr>
        <w:tc>
          <w:tcPr>
            <w:tcW w:w="298" w:type="pct"/>
            <w:vAlign w:val="center"/>
          </w:tcPr>
          <w:p w14:paraId="6A0D7DBB" w14:textId="77777777" w:rsidR="004A3935" w:rsidRPr="00903818" w:rsidRDefault="004A3935" w:rsidP="004A3935">
            <w:pPr>
              <w:numPr>
                <w:ilvl w:val="0"/>
                <w:numId w:val="17"/>
              </w:numPr>
              <w:ind w:left="426"/>
              <w:contextualSpacing/>
              <w:jc w:val="center"/>
              <w:rPr>
                <w:rFonts w:ascii="Times New Roman" w:hAnsi="Times New Roman"/>
                <w:sz w:val="24"/>
                <w:szCs w:val="24"/>
              </w:rPr>
            </w:pPr>
          </w:p>
        </w:tc>
        <w:tc>
          <w:tcPr>
            <w:tcW w:w="4702" w:type="pct"/>
            <w:vAlign w:val="center"/>
          </w:tcPr>
          <w:p w14:paraId="229D6D1D" w14:textId="77777777" w:rsidR="004A3935" w:rsidRPr="00903818" w:rsidRDefault="004A3935" w:rsidP="004A3935">
            <w:pPr>
              <w:contextualSpacing/>
              <w:rPr>
                <w:rFonts w:ascii="Times New Roman" w:hAnsi="Times New Roman"/>
                <w:b/>
                <w:bCs/>
                <w:sz w:val="24"/>
                <w:szCs w:val="24"/>
                <w:lang w:eastAsia="ar-SA"/>
              </w:rPr>
            </w:pPr>
            <w:r w:rsidRPr="00903818">
              <w:rPr>
                <w:rFonts w:ascii="Times New Roman" w:hAnsi="Times New Roman"/>
                <w:b/>
                <w:bCs/>
                <w:sz w:val="24"/>
                <w:szCs w:val="24"/>
                <w:lang w:eastAsia="ar-SA"/>
              </w:rPr>
              <w:t>Klauzula wypłaty odszkodowania bez wyników śledztwa</w:t>
            </w:r>
          </w:p>
          <w:p w14:paraId="0C6FC6E2" w14:textId="77777777" w:rsidR="004A3935" w:rsidRPr="00903818" w:rsidRDefault="004A3935" w:rsidP="004A3935">
            <w:pPr>
              <w:contextualSpacing/>
              <w:rPr>
                <w:rFonts w:ascii="Times New Roman" w:hAnsi="Times New Roman"/>
                <w:b/>
                <w:sz w:val="24"/>
                <w:szCs w:val="24"/>
              </w:rPr>
            </w:pPr>
            <w:r w:rsidRPr="00903818">
              <w:rPr>
                <w:rFonts w:ascii="Times New Roman" w:hAnsi="Times New Roman"/>
                <w:bCs/>
                <w:sz w:val="24"/>
                <w:szCs w:val="24"/>
                <w:lang w:eastAsia="ar-SA"/>
              </w:rPr>
              <w:t>Wypłata odszkodowania nastąpi bez oczekiwania na wyniki śledztwa organów państwowych. Jeżeli po jego zakończeniu okaże się, że odszkodowanie nie było należne, Ubezpieczony dokona jego zwrotu.</w:t>
            </w:r>
          </w:p>
        </w:tc>
      </w:tr>
      <w:tr w:rsidR="00F47477" w:rsidRPr="00903818" w14:paraId="37D9EC70" w14:textId="77777777" w:rsidTr="00B1561C">
        <w:trPr>
          <w:cantSplit/>
        </w:trPr>
        <w:tc>
          <w:tcPr>
            <w:tcW w:w="298" w:type="pct"/>
            <w:vAlign w:val="center"/>
          </w:tcPr>
          <w:p w14:paraId="5A1894CB" w14:textId="77777777" w:rsidR="00F47477" w:rsidRPr="00903818" w:rsidRDefault="00F47477" w:rsidP="004A3935">
            <w:pPr>
              <w:numPr>
                <w:ilvl w:val="0"/>
                <w:numId w:val="17"/>
              </w:numPr>
              <w:ind w:left="426"/>
              <w:contextualSpacing/>
              <w:jc w:val="center"/>
              <w:rPr>
                <w:rFonts w:ascii="Times New Roman" w:hAnsi="Times New Roman"/>
                <w:sz w:val="24"/>
                <w:szCs w:val="24"/>
              </w:rPr>
            </w:pPr>
          </w:p>
        </w:tc>
        <w:tc>
          <w:tcPr>
            <w:tcW w:w="4702" w:type="pct"/>
            <w:vAlign w:val="center"/>
          </w:tcPr>
          <w:p w14:paraId="4350D138" w14:textId="77777777" w:rsidR="00F47477" w:rsidRPr="00903818" w:rsidRDefault="00F47477" w:rsidP="00F47477">
            <w:pPr>
              <w:contextualSpacing/>
              <w:rPr>
                <w:rFonts w:ascii="Times New Roman" w:hAnsi="Times New Roman"/>
                <w:b/>
                <w:bCs/>
                <w:sz w:val="24"/>
                <w:szCs w:val="24"/>
              </w:rPr>
            </w:pPr>
            <w:r w:rsidRPr="00903818">
              <w:rPr>
                <w:rFonts w:ascii="Times New Roman" w:hAnsi="Times New Roman"/>
                <w:b/>
                <w:bCs/>
                <w:sz w:val="24"/>
                <w:szCs w:val="24"/>
              </w:rPr>
              <w:t xml:space="preserve">Klauzula </w:t>
            </w:r>
            <w:proofErr w:type="spellStart"/>
            <w:r w:rsidRPr="00903818">
              <w:rPr>
                <w:rFonts w:ascii="Times New Roman" w:hAnsi="Times New Roman"/>
                <w:b/>
                <w:bCs/>
                <w:sz w:val="24"/>
                <w:szCs w:val="24"/>
              </w:rPr>
              <w:t>Leeway</w:t>
            </w:r>
            <w:proofErr w:type="spellEnd"/>
            <w:r w:rsidRPr="00903818">
              <w:rPr>
                <w:rFonts w:ascii="Times New Roman" w:hAnsi="Times New Roman"/>
                <w:b/>
                <w:bCs/>
                <w:sz w:val="24"/>
                <w:szCs w:val="24"/>
              </w:rPr>
              <w:t xml:space="preserve"> 130% </w:t>
            </w:r>
          </w:p>
          <w:p w14:paraId="7C111EDD" w14:textId="0E7718D4" w:rsidR="00F47477" w:rsidRPr="00903818" w:rsidRDefault="00F47477" w:rsidP="00F47477">
            <w:pPr>
              <w:contextualSpacing/>
              <w:rPr>
                <w:rFonts w:ascii="Times New Roman" w:hAnsi="Times New Roman"/>
                <w:sz w:val="24"/>
                <w:szCs w:val="24"/>
              </w:rPr>
            </w:pPr>
            <w:r w:rsidRPr="00903818">
              <w:rPr>
                <w:rFonts w:ascii="Times New Roman" w:hAnsi="Times New Roman"/>
                <w:sz w:val="24"/>
                <w:szCs w:val="24"/>
              </w:rPr>
              <w:t>Niniejszym uzgadnia się, że strony postanawiają, że w przypadku szkody zasada proporcji będzie stosowana tylko w przypadku mienia, którego wartość rynkowa lub fakturowa w momencie powstania szkody będzie wyższa niż 130% sumy ubezpieczenia.</w:t>
            </w:r>
          </w:p>
        </w:tc>
      </w:tr>
      <w:tr w:rsidR="004A3935" w:rsidRPr="00903818" w14:paraId="1D7E0E7F" w14:textId="77777777" w:rsidTr="00B1561C">
        <w:trPr>
          <w:cantSplit/>
        </w:trPr>
        <w:tc>
          <w:tcPr>
            <w:tcW w:w="298" w:type="pct"/>
            <w:vAlign w:val="center"/>
          </w:tcPr>
          <w:p w14:paraId="66E049CF" w14:textId="77777777" w:rsidR="004A3935" w:rsidRPr="00903818" w:rsidRDefault="004A3935" w:rsidP="004A3935">
            <w:pPr>
              <w:numPr>
                <w:ilvl w:val="0"/>
                <w:numId w:val="17"/>
              </w:numPr>
              <w:ind w:left="426"/>
              <w:contextualSpacing/>
              <w:jc w:val="center"/>
              <w:rPr>
                <w:rFonts w:ascii="Times New Roman" w:hAnsi="Times New Roman"/>
                <w:sz w:val="24"/>
                <w:szCs w:val="24"/>
              </w:rPr>
            </w:pPr>
          </w:p>
        </w:tc>
        <w:tc>
          <w:tcPr>
            <w:tcW w:w="4702" w:type="pct"/>
            <w:vAlign w:val="center"/>
          </w:tcPr>
          <w:p w14:paraId="457C684F" w14:textId="77777777" w:rsidR="004A3935" w:rsidRPr="00903818" w:rsidRDefault="004A3935" w:rsidP="004A3935">
            <w:pPr>
              <w:contextualSpacing/>
              <w:rPr>
                <w:rFonts w:ascii="Times New Roman" w:hAnsi="Times New Roman"/>
                <w:b/>
                <w:bCs/>
                <w:sz w:val="24"/>
                <w:szCs w:val="24"/>
              </w:rPr>
            </w:pPr>
            <w:r w:rsidRPr="00903818">
              <w:rPr>
                <w:rFonts w:ascii="Times New Roman" w:hAnsi="Times New Roman"/>
                <w:b/>
                <w:bCs/>
                <w:sz w:val="24"/>
                <w:szCs w:val="24"/>
              </w:rPr>
              <w:t>Klauzula umów krótkookresowych</w:t>
            </w:r>
          </w:p>
          <w:p w14:paraId="50BA7DEF" w14:textId="77777777" w:rsidR="004A3935" w:rsidRPr="00903818" w:rsidRDefault="004A3935" w:rsidP="004A3935">
            <w:pPr>
              <w:contextualSpacing/>
              <w:rPr>
                <w:rFonts w:ascii="Times New Roman" w:hAnsi="Times New Roman"/>
                <w:b/>
                <w:sz w:val="24"/>
                <w:szCs w:val="24"/>
              </w:rPr>
            </w:pPr>
            <w:r w:rsidRPr="00903818">
              <w:rPr>
                <w:rFonts w:ascii="Times New Roman" w:hAnsi="Times New Roman"/>
                <w:sz w:val="24"/>
                <w:szCs w:val="24"/>
              </w:rPr>
              <w:t>W przypadku zgłoszenia zawarcia umowy krótkookresowej, (w tym włączenia do zakresu ubezpieczenia danego pojazdu nowego ryzyka dotychczas nieobjętego ochroną ubezpieczeniową), mają  zastosowanie warunki umowy generalnej, a w szczególności dotyczące wysokości składki oraz stawki za ubezpieczenie. Składka za ubezpieczenie będzie naliczana w systemie „pro rata temporis” tj. za każdy dzień ochrony (składki minimalne lub depozytowe nie będą miały zastosowania).</w:t>
            </w:r>
          </w:p>
        </w:tc>
      </w:tr>
      <w:tr w:rsidR="004A3935" w:rsidRPr="00903818" w14:paraId="5F11B606" w14:textId="77777777" w:rsidTr="00B1561C">
        <w:trPr>
          <w:cantSplit/>
        </w:trPr>
        <w:tc>
          <w:tcPr>
            <w:tcW w:w="298" w:type="pct"/>
            <w:vAlign w:val="center"/>
          </w:tcPr>
          <w:p w14:paraId="07FEDB5B" w14:textId="77777777" w:rsidR="004A3935" w:rsidRPr="00903818" w:rsidRDefault="004A3935" w:rsidP="004A3935">
            <w:pPr>
              <w:numPr>
                <w:ilvl w:val="0"/>
                <w:numId w:val="17"/>
              </w:numPr>
              <w:ind w:left="426"/>
              <w:contextualSpacing/>
              <w:jc w:val="center"/>
              <w:rPr>
                <w:rFonts w:ascii="Times New Roman" w:hAnsi="Times New Roman"/>
                <w:sz w:val="24"/>
                <w:szCs w:val="24"/>
              </w:rPr>
            </w:pPr>
          </w:p>
        </w:tc>
        <w:tc>
          <w:tcPr>
            <w:tcW w:w="4702" w:type="pct"/>
            <w:vAlign w:val="center"/>
          </w:tcPr>
          <w:p w14:paraId="5731F4E5" w14:textId="77777777" w:rsidR="004A3935" w:rsidRPr="00903818" w:rsidRDefault="004A3935" w:rsidP="004A3935">
            <w:pPr>
              <w:contextualSpacing/>
              <w:rPr>
                <w:rFonts w:ascii="Times New Roman" w:hAnsi="Times New Roman"/>
                <w:b/>
                <w:bCs/>
                <w:sz w:val="24"/>
                <w:szCs w:val="24"/>
              </w:rPr>
            </w:pPr>
            <w:r w:rsidRPr="00903818">
              <w:rPr>
                <w:rFonts w:ascii="Times New Roman" w:hAnsi="Times New Roman"/>
                <w:b/>
                <w:bCs/>
                <w:sz w:val="24"/>
                <w:szCs w:val="24"/>
              </w:rPr>
              <w:t>Klauzula kosztów manipulacyjnych</w:t>
            </w:r>
          </w:p>
          <w:p w14:paraId="328CCFEE" w14:textId="77777777" w:rsidR="004A3935" w:rsidRPr="00903818" w:rsidRDefault="004A3935" w:rsidP="004A3935">
            <w:pPr>
              <w:contextualSpacing/>
              <w:rPr>
                <w:rFonts w:ascii="Times New Roman" w:hAnsi="Times New Roman"/>
                <w:b/>
                <w:sz w:val="24"/>
                <w:szCs w:val="24"/>
              </w:rPr>
            </w:pPr>
            <w:r w:rsidRPr="00903818">
              <w:rPr>
                <w:rFonts w:ascii="Times New Roman" w:hAnsi="Times New Roman"/>
                <w:sz w:val="24"/>
                <w:szCs w:val="24"/>
              </w:rPr>
              <w:t>W przypadku rozwiązania umowy ubezpieczenia Wykonawca nie będzie potrącać kosztów manipulacyjnych.</w:t>
            </w:r>
          </w:p>
        </w:tc>
      </w:tr>
      <w:tr w:rsidR="004A3935" w:rsidRPr="00903818" w14:paraId="35FCA25D" w14:textId="77777777" w:rsidTr="00B1561C">
        <w:trPr>
          <w:cantSplit/>
        </w:trPr>
        <w:tc>
          <w:tcPr>
            <w:tcW w:w="298" w:type="pct"/>
            <w:vAlign w:val="center"/>
          </w:tcPr>
          <w:p w14:paraId="4580F8D8" w14:textId="77777777" w:rsidR="004A3935" w:rsidRPr="00903818" w:rsidRDefault="004A3935" w:rsidP="004A3935">
            <w:pPr>
              <w:numPr>
                <w:ilvl w:val="0"/>
                <w:numId w:val="17"/>
              </w:numPr>
              <w:ind w:left="426"/>
              <w:contextualSpacing/>
              <w:jc w:val="center"/>
              <w:rPr>
                <w:rFonts w:ascii="Times New Roman" w:hAnsi="Times New Roman"/>
                <w:sz w:val="24"/>
                <w:szCs w:val="24"/>
              </w:rPr>
            </w:pPr>
          </w:p>
        </w:tc>
        <w:tc>
          <w:tcPr>
            <w:tcW w:w="4702" w:type="pct"/>
            <w:vAlign w:val="center"/>
          </w:tcPr>
          <w:p w14:paraId="7FD74930" w14:textId="77777777" w:rsidR="004A3935" w:rsidRPr="00903818" w:rsidRDefault="004A3935" w:rsidP="004A3935">
            <w:pPr>
              <w:contextualSpacing/>
              <w:rPr>
                <w:rFonts w:ascii="Times New Roman" w:hAnsi="Times New Roman"/>
                <w:b/>
                <w:bCs/>
                <w:sz w:val="24"/>
                <w:szCs w:val="24"/>
              </w:rPr>
            </w:pPr>
            <w:r w:rsidRPr="00903818">
              <w:rPr>
                <w:rFonts w:ascii="Times New Roman" w:hAnsi="Times New Roman"/>
                <w:b/>
                <w:bCs/>
                <w:sz w:val="24"/>
                <w:szCs w:val="24"/>
              </w:rPr>
              <w:t>Klauzula automatycznej ochrony ubezpieczeniowej</w:t>
            </w:r>
          </w:p>
          <w:p w14:paraId="011FA4A9" w14:textId="2170FA2A" w:rsidR="004A3935" w:rsidRPr="00903818" w:rsidRDefault="004A3935" w:rsidP="004A3935">
            <w:pPr>
              <w:contextualSpacing/>
              <w:rPr>
                <w:rFonts w:ascii="Times New Roman" w:hAnsi="Times New Roman"/>
                <w:b/>
                <w:bCs/>
                <w:sz w:val="24"/>
                <w:szCs w:val="24"/>
              </w:rPr>
            </w:pPr>
            <w:r w:rsidRPr="00903818">
              <w:rPr>
                <w:rFonts w:ascii="Times New Roman" w:hAnsi="Times New Roman"/>
                <w:sz w:val="24"/>
                <w:szCs w:val="24"/>
              </w:rPr>
              <w:t xml:space="preserve">Pojazdy </w:t>
            </w:r>
            <w:proofErr w:type="spellStart"/>
            <w:r w:rsidRPr="00903818">
              <w:rPr>
                <w:rFonts w:ascii="Times New Roman" w:hAnsi="Times New Roman"/>
                <w:sz w:val="24"/>
                <w:szCs w:val="24"/>
              </w:rPr>
              <w:t>nowo-nabywane</w:t>
            </w:r>
            <w:proofErr w:type="spellEnd"/>
            <w:r w:rsidRPr="00903818">
              <w:rPr>
                <w:rFonts w:ascii="Times New Roman" w:hAnsi="Times New Roman"/>
                <w:sz w:val="24"/>
                <w:szCs w:val="24"/>
              </w:rPr>
              <w:t xml:space="preserve"> w trakcie trwania umowy generalnej, są automatycznie objęte ochroną ubezpieczeniową od dnia </w:t>
            </w:r>
            <w:r w:rsidR="00E0782F" w:rsidRPr="00903818">
              <w:rPr>
                <w:rFonts w:ascii="Times New Roman" w:hAnsi="Times New Roman"/>
                <w:sz w:val="24"/>
                <w:szCs w:val="24"/>
              </w:rPr>
              <w:t xml:space="preserve">zakupu </w:t>
            </w:r>
            <w:r w:rsidRPr="00903818">
              <w:rPr>
                <w:rFonts w:ascii="Times New Roman" w:hAnsi="Times New Roman"/>
                <w:sz w:val="24"/>
                <w:szCs w:val="24"/>
              </w:rPr>
              <w:t xml:space="preserve">pojazdu pod warunkiem zgłoszenia tego faktu  pocztą elektroniczną (e-mail) najpóźniej w ciągu </w:t>
            </w:r>
            <w:r w:rsidRPr="00903818">
              <w:rPr>
                <w:rFonts w:ascii="Times New Roman" w:hAnsi="Times New Roman"/>
                <w:bCs/>
                <w:sz w:val="24"/>
                <w:szCs w:val="24"/>
              </w:rPr>
              <w:t>3</w:t>
            </w:r>
            <w:r w:rsidRPr="00903818">
              <w:rPr>
                <w:rFonts w:ascii="Times New Roman" w:hAnsi="Times New Roman"/>
                <w:sz w:val="24"/>
                <w:szCs w:val="24"/>
              </w:rPr>
              <w:t xml:space="preserve"> dni roboczych od dnia </w:t>
            </w:r>
            <w:r w:rsidR="00E0782F" w:rsidRPr="00903818">
              <w:rPr>
                <w:rFonts w:ascii="Times New Roman" w:hAnsi="Times New Roman"/>
                <w:sz w:val="24"/>
                <w:szCs w:val="24"/>
              </w:rPr>
              <w:t xml:space="preserve">zakupu </w:t>
            </w:r>
            <w:r w:rsidRPr="00903818">
              <w:rPr>
                <w:rFonts w:ascii="Times New Roman" w:hAnsi="Times New Roman"/>
                <w:sz w:val="24"/>
                <w:szCs w:val="24"/>
              </w:rPr>
              <w:t>pojazdu.</w:t>
            </w:r>
          </w:p>
        </w:tc>
      </w:tr>
      <w:tr w:rsidR="004A3935" w:rsidRPr="00903818" w14:paraId="70D1ADD3" w14:textId="77777777" w:rsidTr="00B1561C">
        <w:trPr>
          <w:cantSplit/>
        </w:trPr>
        <w:tc>
          <w:tcPr>
            <w:tcW w:w="298" w:type="pct"/>
            <w:vAlign w:val="center"/>
          </w:tcPr>
          <w:p w14:paraId="37EDA1C1" w14:textId="77777777" w:rsidR="004A3935" w:rsidRPr="00903818" w:rsidRDefault="004A3935" w:rsidP="004A3935">
            <w:pPr>
              <w:numPr>
                <w:ilvl w:val="0"/>
                <w:numId w:val="17"/>
              </w:numPr>
              <w:ind w:left="426"/>
              <w:contextualSpacing/>
              <w:jc w:val="center"/>
              <w:rPr>
                <w:rFonts w:ascii="Times New Roman" w:hAnsi="Times New Roman"/>
                <w:sz w:val="24"/>
                <w:szCs w:val="24"/>
              </w:rPr>
            </w:pPr>
          </w:p>
        </w:tc>
        <w:tc>
          <w:tcPr>
            <w:tcW w:w="4702" w:type="pct"/>
            <w:vAlign w:val="center"/>
          </w:tcPr>
          <w:p w14:paraId="3263317F" w14:textId="77777777" w:rsidR="004A3935" w:rsidRPr="00903818" w:rsidRDefault="004A3935" w:rsidP="004A3935">
            <w:pPr>
              <w:rPr>
                <w:rFonts w:ascii="Times New Roman" w:hAnsi="Times New Roman"/>
                <w:b/>
                <w:bCs/>
                <w:sz w:val="24"/>
                <w:szCs w:val="24"/>
                <w:lang w:eastAsia="ar-SA"/>
              </w:rPr>
            </w:pPr>
            <w:r w:rsidRPr="00903818">
              <w:rPr>
                <w:rFonts w:ascii="Times New Roman" w:hAnsi="Times New Roman"/>
                <w:b/>
                <w:bCs/>
                <w:sz w:val="24"/>
                <w:szCs w:val="24"/>
                <w:lang w:eastAsia="ar-SA"/>
              </w:rPr>
              <w:t xml:space="preserve">Klauzula obiegu dokumentów </w:t>
            </w:r>
          </w:p>
          <w:p w14:paraId="226E9A73" w14:textId="77777777" w:rsidR="004A3935" w:rsidRPr="00903818" w:rsidRDefault="004A3935" w:rsidP="004A3935">
            <w:pPr>
              <w:rPr>
                <w:rFonts w:ascii="Times New Roman" w:hAnsi="Times New Roman"/>
                <w:bCs/>
                <w:sz w:val="24"/>
                <w:szCs w:val="24"/>
                <w:lang w:eastAsia="ar-SA"/>
              </w:rPr>
            </w:pPr>
            <w:r w:rsidRPr="00903818">
              <w:rPr>
                <w:rFonts w:ascii="Times New Roman" w:hAnsi="Times New Roman"/>
                <w:bCs/>
                <w:sz w:val="24"/>
                <w:szCs w:val="24"/>
                <w:lang w:eastAsia="ar-SA"/>
              </w:rPr>
              <w:t>Obieg dokumentów pomiędzy Zamawiającym, brokerem reprezentującym Zamawiającego oraz Wykonawcą ma przebiegać w następujący sposób:</w:t>
            </w:r>
          </w:p>
          <w:p w14:paraId="0827E1EE" w14:textId="32D32A62" w:rsidR="004A3935" w:rsidRPr="00903818" w:rsidRDefault="004A3935" w:rsidP="00DD15A1">
            <w:pPr>
              <w:pStyle w:val="Akapitzlist"/>
              <w:numPr>
                <w:ilvl w:val="0"/>
                <w:numId w:val="134"/>
              </w:numPr>
              <w:rPr>
                <w:rFonts w:ascii="Times New Roman" w:hAnsi="Times New Roman"/>
                <w:bCs/>
                <w:sz w:val="24"/>
                <w:szCs w:val="24"/>
                <w:lang w:eastAsia="ar-SA"/>
              </w:rPr>
            </w:pPr>
            <w:r w:rsidRPr="00903818">
              <w:rPr>
                <w:rFonts w:ascii="Times New Roman" w:hAnsi="Times New Roman"/>
                <w:bCs/>
                <w:sz w:val="24"/>
                <w:szCs w:val="24"/>
                <w:lang w:eastAsia="ar-SA"/>
              </w:rPr>
              <w:t>Wykonawca wystawia dokumenty ubezpieczeniowe (polisy, aneksy, UG) do 3 dni roboczych od otrzymania wniosku ubezpieczeniowego. W przypadku nabycia nowego pojazdu przez Zamawiającego i zgłoszenia go do ubezpieczenia, Wykonawca wystawia dokumenty niezwłocznie;</w:t>
            </w:r>
          </w:p>
          <w:p w14:paraId="7D132B1E" w14:textId="26548F1D" w:rsidR="004A3935" w:rsidRPr="00903818" w:rsidRDefault="004A3935" w:rsidP="00DD15A1">
            <w:pPr>
              <w:pStyle w:val="Akapitzlist"/>
              <w:numPr>
                <w:ilvl w:val="0"/>
                <w:numId w:val="134"/>
              </w:numPr>
              <w:rPr>
                <w:rFonts w:ascii="Times New Roman" w:hAnsi="Times New Roman"/>
                <w:bCs/>
                <w:sz w:val="24"/>
                <w:szCs w:val="24"/>
                <w:lang w:eastAsia="ar-SA"/>
              </w:rPr>
            </w:pPr>
            <w:r w:rsidRPr="00903818">
              <w:rPr>
                <w:rFonts w:ascii="Times New Roman" w:hAnsi="Times New Roman"/>
                <w:bCs/>
                <w:sz w:val="24"/>
                <w:szCs w:val="24"/>
                <w:lang w:eastAsia="ar-SA"/>
              </w:rPr>
              <w:t>Wykonawca przesyła do brokera reprezentującego Zamawiającego drafty dokumentów w celu weryfikacji poprawności ich wystawienia;</w:t>
            </w:r>
          </w:p>
          <w:p w14:paraId="636A1EEC" w14:textId="31CF674D" w:rsidR="004A3935" w:rsidRPr="00903818" w:rsidRDefault="004A3935" w:rsidP="00DD15A1">
            <w:pPr>
              <w:pStyle w:val="Akapitzlist"/>
              <w:numPr>
                <w:ilvl w:val="0"/>
                <w:numId w:val="134"/>
              </w:numPr>
              <w:rPr>
                <w:rFonts w:ascii="Times New Roman" w:hAnsi="Times New Roman"/>
                <w:bCs/>
                <w:sz w:val="24"/>
                <w:szCs w:val="24"/>
                <w:lang w:eastAsia="ar-SA"/>
              </w:rPr>
            </w:pPr>
            <w:r w:rsidRPr="00903818">
              <w:rPr>
                <w:rFonts w:ascii="Times New Roman" w:hAnsi="Times New Roman"/>
                <w:bCs/>
                <w:sz w:val="24"/>
                <w:szCs w:val="24"/>
                <w:lang w:eastAsia="ar-SA"/>
              </w:rPr>
              <w:t>jeżeli pojawią się błędy w dokumentach, Wykonawca  zobowiązany jest niezwłocznie  do  przesłania poprawionych i podpisanych draftów w celu ich ponownej weryfikacji;</w:t>
            </w:r>
          </w:p>
          <w:p w14:paraId="79313BD7" w14:textId="25C2318E" w:rsidR="004A3935" w:rsidRPr="00903818" w:rsidRDefault="004A3935" w:rsidP="00DD15A1">
            <w:pPr>
              <w:pStyle w:val="Akapitzlist"/>
              <w:numPr>
                <w:ilvl w:val="0"/>
                <w:numId w:val="134"/>
              </w:numPr>
              <w:rPr>
                <w:rFonts w:ascii="Times New Roman" w:hAnsi="Times New Roman"/>
                <w:b/>
                <w:bCs/>
                <w:sz w:val="24"/>
                <w:szCs w:val="24"/>
              </w:rPr>
            </w:pPr>
            <w:r w:rsidRPr="00903818">
              <w:rPr>
                <w:rFonts w:ascii="Times New Roman" w:hAnsi="Times New Roman"/>
                <w:bCs/>
                <w:sz w:val="24"/>
                <w:szCs w:val="24"/>
                <w:lang w:eastAsia="ar-SA"/>
              </w:rPr>
              <w:t>po ostatecznej akceptacji Wykonawca niezwłocznie przesyła dokumenty pocztą na adres Ubezpieczonego lub drogą elektroniczną bezpośrednio do brokera na wskazany adres e-mail.</w:t>
            </w:r>
          </w:p>
        </w:tc>
      </w:tr>
      <w:tr w:rsidR="00C13321" w:rsidRPr="00903818" w14:paraId="14997FDE" w14:textId="77777777" w:rsidTr="00B1561C">
        <w:trPr>
          <w:cantSplit/>
        </w:trPr>
        <w:tc>
          <w:tcPr>
            <w:tcW w:w="298" w:type="pct"/>
            <w:vAlign w:val="center"/>
          </w:tcPr>
          <w:p w14:paraId="46BB0B98" w14:textId="77777777" w:rsidR="00C13321" w:rsidRPr="00903818" w:rsidRDefault="00C13321" w:rsidP="004A3935">
            <w:pPr>
              <w:numPr>
                <w:ilvl w:val="0"/>
                <w:numId w:val="17"/>
              </w:numPr>
              <w:ind w:left="426"/>
              <w:contextualSpacing/>
              <w:jc w:val="center"/>
              <w:rPr>
                <w:rFonts w:ascii="Times New Roman" w:hAnsi="Times New Roman"/>
                <w:sz w:val="24"/>
                <w:szCs w:val="24"/>
              </w:rPr>
            </w:pPr>
          </w:p>
        </w:tc>
        <w:tc>
          <w:tcPr>
            <w:tcW w:w="4702" w:type="pct"/>
            <w:vAlign w:val="center"/>
          </w:tcPr>
          <w:p w14:paraId="1C74481B" w14:textId="77777777" w:rsidR="00C13321" w:rsidRPr="00903818" w:rsidRDefault="00C13321" w:rsidP="00F67613">
            <w:pPr>
              <w:rPr>
                <w:rFonts w:ascii="Times New Roman" w:hAnsi="Times New Roman"/>
                <w:b/>
                <w:bCs/>
                <w:sz w:val="24"/>
                <w:szCs w:val="24"/>
              </w:rPr>
            </w:pPr>
            <w:r w:rsidRPr="00903818">
              <w:rPr>
                <w:rFonts w:ascii="Times New Roman" w:hAnsi="Times New Roman"/>
                <w:b/>
                <w:bCs/>
                <w:sz w:val="24"/>
                <w:szCs w:val="24"/>
              </w:rPr>
              <w:t xml:space="preserve">Klauzula szkód wzajemnych </w:t>
            </w:r>
          </w:p>
          <w:p w14:paraId="2A39D980" w14:textId="77777777" w:rsidR="00372BB6" w:rsidRPr="00903818" w:rsidRDefault="00C13321" w:rsidP="00372BB6">
            <w:pPr>
              <w:rPr>
                <w:rFonts w:ascii="Times New Roman" w:hAnsi="Times New Roman"/>
                <w:sz w:val="24"/>
                <w:szCs w:val="24"/>
              </w:rPr>
            </w:pPr>
            <w:r w:rsidRPr="00903818">
              <w:rPr>
                <w:rFonts w:ascii="Times New Roman" w:hAnsi="Times New Roman"/>
                <w:sz w:val="24"/>
                <w:szCs w:val="24"/>
              </w:rPr>
              <w:t>Wykonawca odpowiada za szkody wyrządzone między pojazdami należącymi do Zamawiającego.</w:t>
            </w:r>
          </w:p>
          <w:p w14:paraId="10B89785" w14:textId="3B88F570" w:rsidR="00F67613" w:rsidRPr="00903818" w:rsidRDefault="00E22BAB" w:rsidP="00372BB6">
            <w:pPr>
              <w:spacing w:after="120"/>
              <w:rPr>
                <w:rFonts w:ascii="Times New Roman" w:hAnsi="Times New Roman"/>
                <w:i/>
                <w:iCs/>
                <w:sz w:val="24"/>
                <w:szCs w:val="24"/>
              </w:rPr>
            </w:pPr>
            <w:r w:rsidRPr="00903818">
              <w:rPr>
                <w:rFonts w:ascii="Times New Roman" w:hAnsi="Times New Roman"/>
                <w:i/>
                <w:iCs/>
                <w:sz w:val="24"/>
                <w:szCs w:val="24"/>
              </w:rPr>
              <w:t>Nie dotyczy</w:t>
            </w:r>
            <w:r w:rsidR="003815D1" w:rsidRPr="00903818">
              <w:rPr>
                <w:rFonts w:ascii="Times New Roman" w:hAnsi="Times New Roman"/>
                <w:i/>
                <w:iCs/>
                <w:sz w:val="24"/>
                <w:szCs w:val="24"/>
              </w:rPr>
              <w:t>:</w:t>
            </w:r>
            <w:r w:rsidR="007F29CB" w:rsidRPr="00903818">
              <w:rPr>
                <w:rFonts w:ascii="Times New Roman" w:hAnsi="Times New Roman"/>
                <w:i/>
                <w:iCs/>
                <w:sz w:val="24"/>
                <w:szCs w:val="24"/>
              </w:rPr>
              <w:t xml:space="preserve"> obowiązkowego </w:t>
            </w:r>
            <w:r w:rsidRPr="00903818">
              <w:rPr>
                <w:rFonts w:ascii="Times New Roman" w:hAnsi="Times New Roman"/>
                <w:i/>
                <w:iCs/>
                <w:sz w:val="24"/>
                <w:szCs w:val="24"/>
              </w:rPr>
              <w:t xml:space="preserve">ubezpieczenia </w:t>
            </w:r>
            <w:r w:rsidR="007F29CB" w:rsidRPr="00903818">
              <w:rPr>
                <w:rFonts w:ascii="Times New Roman" w:hAnsi="Times New Roman"/>
                <w:i/>
                <w:iCs/>
                <w:sz w:val="24"/>
                <w:szCs w:val="24"/>
              </w:rPr>
              <w:t>OC pojazdów mechanicznych.</w:t>
            </w:r>
          </w:p>
        </w:tc>
      </w:tr>
      <w:tr w:rsidR="00235859" w:rsidRPr="00903818" w14:paraId="5B4CD785" w14:textId="77777777" w:rsidTr="00B1561C">
        <w:trPr>
          <w:cantSplit/>
          <w:trHeight w:val="500"/>
        </w:trPr>
        <w:tc>
          <w:tcPr>
            <w:tcW w:w="5000" w:type="pct"/>
            <w:gridSpan w:val="2"/>
            <w:shd w:val="clear" w:color="auto" w:fill="F2F2F2" w:themeFill="background1" w:themeFillShade="F2"/>
            <w:vAlign w:val="center"/>
          </w:tcPr>
          <w:p w14:paraId="5D27CF69" w14:textId="49B9FD2D" w:rsidR="00235859" w:rsidRPr="00903818" w:rsidRDefault="00235859" w:rsidP="00DD15A1">
            <w:pPr>
              <w:pStyle w:val="Akapitzlist"/>
              <w:numPr>
                <w:ilvl w:val="0"/>
                <w:numId w:val="135"/>
              </w:numPr>
              <w:jc w:val="center"/>
              <w:rPr>
                <w:rFonts w:ascii="Times New Roman" w:hAnsi="Times New Roman"/>
                <w:b/>
                <w:bCs/>
                <w:sz w:val="24"/>
                <w:szCs w:val="24"/>
              </w:rPr>
            </w:pPr>
            <w:r w:rsidRPr="00903818">
              <w:rPr>
                <w:rFonts w:ascii="Times New Roman" w:hAnsi="Times New Roman"/>
                <w:b/>
                <w:bCs/>
                <w:sz w:val="24"/>
                <w:szCs w:val="24"/>
              </w:rPr>
              <w:t>Klauzule obligatoryjne dotyczące ubezpieczenia AUTO-CASCO</w:t>
            </w:r>
          </w:p>
        </w:tc>
      </w:tr>
      <w:tr w:rsidR="007F29CB" w:rsidRPr="00903818" w14:paraId="33C25B20" w14:textId="77777777" w:rsidTr="00B1561C">
        <w:trPr>
          <w:cantSplit/>
          <w:trHeight w:val="500"/>
        </w:trPr>
        <w:tc>
          <w:tcPr>
            <w:tcW w:w="298" w:type="pct"/>
            <w:vAlign w:val="center"/>
          </w:tcPr>
          <w:p w14:paraId="648967B8" w14:textId="77777777" w:rsidR="007F29CB" w:rsidRPr="00903818" w:rsidRDefault="007F29CB" w:rsidP="008B0E51">
            <w:pPr>
              <w:pStyle w:val="Akapitzlist"/>
              <w:numPr>
                <w:ilvl w:val="0"/>
                <w:numId w:val="17"/>
              </w:numPr>
              <w:ind w:left="360"/>
              <w:jc w:val="center"/>
              <w:rPr>
                <w:rFonts w:ascii="Times New Roman" w:hAnsi="Times New Roman"/>
                <w:sz w:val="24"/>
                <w:szCs w:val="24"/>
              </w:rPr>
            </w:pPr>
          </w:p>
        </w:tc>
        <w:tc>
          <w:tcPr>
            <w:tcW w:w="4702" w:type="pct"/>
            <w:vAlign w:val="center"/>
          </w:tcPr>
          <w:p w14:paraId="1F6ACC06" w14:textId="77777777" w:rsidR="008B0E51" w:rsidRPr="00903818" w:rsidRDefault="008B0E51" w:rsidP="008B0E51">
            <w:pPr>
              <w:contextualSpacing/>
              <w:jc w:val="left"/>
              <w:rPr>
                <w:rFonts w:ascii="Times New Roman" w:hAnsi="Times New Roman"/>
                <w:b/>
                <w:bCs/>
                <w:i/>
                <w:iCs/>
                <w:sz w:val="24"/>
                <w:szCs w:val="24"/>
              </w:rPr>
            </w:pPr>
            <w:r w:rsidRPr="00903818">
              <w:rPr>
                <w:rFonts w:ascii="Times New Roman" w:hAnsi="Times New Roman"/>
                <w:b/>
                <w:bCs/>
                <w:sz w:val="24"/>
                <w:szCs w:val="24"/>
              </w:rPr>
              <w:t xml:space="preserve">Klauzula niezmienności wartości pojazdów (Gwarantowana Suma Ubezpieczenia) </w:t>
            </w:r>
            <w:r w:rsidRPr="00903818">
              <w:rPr>
                <w:rFonts w:ascii="Times New Roman" w:hAnsi="Times New Roman"/>
                <w:b/>
                <w:bCs/>
                <w:i/>
                <w:iCs/>
                <w:sz w:val="24"/>
                <w:szCs w:val="24"/>
              </w:rPr>
              <w:t>– dotyczy pojazdów fabrycznie nowych</w:t>
            </w:r>
          </w:p>
          <w:p w14:paraId="065CDE21" w14:textId="0ACAE2CF" w:rsidR="007F29CB" w:rsidRPr="00903818" w:rsidRDefault="008B0E51" w:rsidP="008B0E51">
            <w:pPr>
              <w:contextualSpacing/>
              <w:rPr>
                <w:rFonts w:ascii="Times New Roman" w:hAnsi="Times New Roman"/>
                <w:b/>
                <w:bCs/>
                <w:sz w:val="24"/>
                <w:szCs w:val="24"/>
              </w:rPr>
            </w:pPr>
            <w:r w:rsidRPr="00903818">
              <w:rPr>
                <w:rFonts w:ascii="Times New Roman" w:hAnsi="Times New Roman"/>
                <w:sz w:val="24"/>
                <w:szCs w:val="24"/>
              </w:rPr>
              <w:t xml:space="preserve">Wartość nowo zakupionych pojazdów jest ustalana w oparciu o wartość fakturową netto i obowiązuje przez cały okres trwania umowy generalnej z Wykonawcą. </w:t>
            </w:r>
          </w:p>
        </w:tc>
      </w:tr>
      <w:tr w:rsidR="004A3935" w:rsidRPr="00903818" w14:paraId="5244FE04" w14:textId="77777777" w:rsidTr="00B1561C">
        <w:trPr>
          <w:cantSplit/>
        </w:trPr>
        <w:tc>
          <w:tcPr>
            <w:tcW w:w="298" w:type="pct"/>
            <w:vAlign w:val="center"/>
          </w:tcPr>
          <w:p w14:paraId="2DF4E422" w14:textId="77777777" w:rsidR="004A3935" w:rsidRPr="00903818" w:rsidRDefault="004A3935" w:rsidP="004A3935">
            <w:pPr>
              <w:numPr>
                <w:ilvl w:val="0"/>
                <w:numId w:val="17"/>
              </w:numPr>
              <w:ind w:left="426"/>
              <w:contextualSpacing/>
              <w:jc w:val="center"/>
              <w:rPr>
                <w:rFonts w:ascii="Times New Roman" w:hAnsi="Times New Roman"/>
                <w:sz w:val="24"/>
                <w:szCs w:val="24"/>
              </w:rPr>
            </w:pPr>
          </w:p>
        </w:tc>
        <w:tc>
          <w:tcPr>
            <w:tcW w:w="4702" w:type="pct"/>
            <w:vAlign w:val="center"/>
          </w:tcPr>
          <w:p w14:paraId="26E0A586" w14:textId="77777777" w:rsidR="004A3935" w:rsidRPr="00903818" w:rsidRDefault="004A3935" w:rsidP="004A3935">
            <w:pPr>
              <w:contextualSpacing/>
              <w:rPr>
                <w:rFonts w:ascii="Times New Roman" w:hAnsi="Times New Roman"/>
                <w:bCs/>
                <w:sz w:val="24"/>
                <w:szCs w:val="24"/>
              </w:rPr>
            </w:pPr>
            <w:r w:rsidRPr="00903818">
              <w:rPr>
                <w:rFonts w:ascii="Times New Roman" w:hAnsi="Times New Roman"/>
                <w:b/>
                <w:bCs/>
                <w:sz w:val="24"/>
                <w:szCs w:val="24"/>
              </w:rPr>
              <w:t>Klauzula przepisów o ruchu drogowym</w:t>
            </w:r>
          </w:p>
          <w:p w14:paraId="133ACFDD" w14:textId="77777777" w:rsidR="004A3935" w:rsidRPr="00903818" w:rsidRDefault="004A3935" w:rsidP="004A3935">
            <w:pPr>
              <w:contextualSpacing/>
              <w:rPr>
                <w:rFonts w:ascii="Times New Roman" w:hAnsi="Times New Roman"/>
                <w:sz w:val="24"/>
                <w:szCs w:val="24"/>
              </w:rPr>
            </w:pPr>
            <w:r w:rsidRPr="00903818">
              <w:rPr>
                <w:rFonts w:ascii="Times New Roman" w:hAnsi="Times New Roman"/>
                <w:sz w:val="24"/>
                <w:szCs w:val="24"/>
              </w:rPr>
              <w:t>Wykonawca odstępuje od redukcji odszkodowania w związku z naruszeniem przepisów ustawy o ruchu drogowym w szczególności  za przekroczenie obowiązującej prędkości, nie przestrzeganie znaku STOP, wyprzedzanie w miejscu niedozwolonym, rozmowę przez telefon komórkowy bez podłączonego zestawu głośnomówiącego itd.</w:t>
            </w:r>
          </w:p>
        </w:tc>
      </w:tr>
      <w:tr w:rsidR="004A3935" w:rsidRPr="00903818" w14:paraId="7CEBEFD5" w14:textId="77777777" w:rsidTr="00B1561C">
        <w:trPr>
          <w:cantSplit/>
        </w:trPr>
        <w:tc>
          <w:tcPr>
            <w:tcW w:w="298" w:type="pct"/>
            <w:vAlign w:val="center"/>
          </w:tcPr>
          <w:p w14:paraId="3BD1CA27" w14:textId="77777777" w:rsidR="004A3935" w:rsidRPr="00903818" w:rsidRDefault="004A3935" w:rsidP="004A3935">
            <w:pPr>
              <w:numPr>
                <w:ilvl w:val="0"/>
                <w:numId w:val="17"/>
              </w:numPr>
              <w:ind w:left="426"/>
              <w:contextualSpacing/>
              <w:jc w:val="center"/>
              <w:rPr>
                <w:rFonts w:ascii="Times New Roman" w:hAnsi="Times New Roman"/>
                <w:sz w:val="24"/>
                <w:szCs w:val="24"/>
              </w:rPr>
            </w:pPr>
          </w:p>
        </w:tc>
        <w:tc>
          <w:tcPr>
            <w:tcW w:w="4702" w:type="pct"/>
            <w:vAlign w:val="center"/>
          </w:tcPr>
          <w:p w14:paraId="7A4506D1" w14:textId="77777777" w:rsidR="004A3935" w:rsidRPr="00903818" w:rsidRDefault="004A3935" w:rsidP="004A3935">
            <w:pPr>
              <w:contextualSpacing/>
              <w:rPr>
                <w:rFonts w:ascii="Times New Roman" w:hAnsi="Times New Roman"/>
                <w:b/>
                <w:bCs/>
                <w:sz w:val="24"/>
                <w:szCs w:val="24"/>
              </w:rPr>
            </w:pPr>
            <w:r w:rsidRPr="00903818">
              <w:rPr>
                <w:rFonts w:ascii="Times New Roman" w:hAnsi="Times New Roman"/>
                <w:b/>
                <w:bCs/>
                <w:sz w:val="24"/>
                <w:szCs w:val="24"/>
              </w:rPr>
              <w:t>Klauzula badań technicznych</w:t>
            </w:r>
          </w:p>
          <w:p w14:paraId="45237929" w14:textId="77777777" w:rsidR="004A3935" w:rsidRPr="00903818" w:rsidRDefault="004A3935" w:rsidP="004A3935">
            <w:pPr>
              <w:contextualSpacing/>
              <w:rPr>
                <w:rFonts w:ascii="Times New Roman" w:hAnsi="Times New Roman"/>
                <w:sz w:val="24"/>
                <w:szCs w:val="24"/>
              </w:rPr>
            </w:pPr>
            <w:r w:rsidRPr="00903818">
              <w:rPr>
                <w:rFonts w:ascii="Times New Roman" w:hAnsi="Times New Roman"/>
                <w:sz w:val="24"/>
                <w:szCs w:val="24"/>
              </w:rPr>
              <w:t>Wykonawca odpowiada za szkody powstałe w pojazdach nieposiadających ważnego badania technicznego pojazdu, o ile stan techniczny pojazdu nie miał żadnego wpływu na powstanie i rozmiar szkody.</w:t>
            </w:r>
          </w:p>
        </w:tc>
      </w:tr>
      <w:tr w:rsidR="004A3935" w:rsidRPr="00903818" w14:paraId="05681AC8" w14:textId="77777777" w:rsidTr="00B1561C">
        <w:trPr>
          <w:cantSplit/>
        </w:trPr>
        <w:tc>
          <w:tcPr>
            <w:tcW w:w="298" w:type="pct"/>
            <w:vAlign w:val="center"/>
          </w:tcPr>
          <w:p w14:paraId="025CCBB3" w14:textId="77777777" w:rsidR="004A3935" w:rsidRPr="00903818" w:rsidRDefault="004A3935" w:rsidP="004A3935">
            <w:pPr>
              <w:numPr>
                <w:ilvl w:val="0"/>
                <w:numId w:val="17"/>
              </w:numPr>
              <w:ind w:left="426"/>
              <w:contextualSpacing/>
              <w:jc w:val="center"/>
              <w:rPr>
                <w:rFonts w:ascii="Times New Roman" w:hAnsi="Times New Roman"/>
                <w:sz w:val="24"/>
                <w:szCs w:val="24"/>
              </w:rPr>
            </w:pPr>
          </w:p>
        </w:tc>
        <w:tc>
          <w:tcPr>
            <w:tcW w:w="4702" w:type="pct"/>
            <w:vAlign w:val="center"/>
          </w:tcPr>
          <w:p w14:paraId="3CFF3552" w14:textId="77777777" w:rsidR="004A3935" w:rsidRPr="00903818" w:rsidRDefault="004A3935" w:rsidP="004A3935">
            <w:pPr>
              <w:contextualSpacing/>
              <w:rPr>
                <w:rFonts w:ascii="Times New Roman" w:hAnsi="Times New Roman"/>
                <w:b/>
                <w:bCs/>
                <w:sz w:val="24"/>
                <w:szCs w:val="24"/>
              </w:rPr>
            </w:pPr>
            <w:r w:rsidRPr="00903818">
              <w:rPr>
                <w:rFonts w:ascii="Times New Roman" w:hAnsi="Times New Roman"/>
                <w:b/>
                <w:bCs/>
                <w:sz w:val="24"/>
                <w:szCs w:val="24"/>
              </w:rPr>
              <w:t>Klauzula akceptacji</w:t>
            </w:r>
            <w:r w:rsidRPr="00903818">
              <w:rPr>
                <w:rFonts w:ascii="Times New Roman" w:hAnsi="Times New Roman"/>
                <w:b/>
                <w:sz w:val="24"/>
                <w:szCs w:val="24"/>
              </w:rPr>
              <w:t xml:space="preserve"> zabezpieczeń</w:t>
            </w:r>
          </w:p>
          <w:p w14:paraId="25AD5379" w14:textId="14BC941A" w:rsidR="004A3935" w:rsidRPr="00903818" w:rsidRDefault="004A3935" w:rsidP="00BF3FE8">
            <w:pPr>
              <w:contextualSpacing/>
              <w:rPr>
                <w:rFonts w:ascii="Times New Roman" w:hAnsi="Times New Roman"/>
                <w:bCs/>
                <w:sz w:val="24"/>
                <w:szCs w:val="24"/>
              </w:rPr>
            </w:pPr>
            <w:r w:rsidRPr="00903818">
              <w:rPr>
                <w:rFonts w:ascii="Times New Roman" w:hAnsi="Times New Roman"/>
                <w:sz w:val="24"/>
                <w:szCs w:val="24"/>
              </w:rPr>
              <w:t xml:space="preserve">Wykonawca </w:t>
            </w:r>
            <w:r w:rsidRPr="00903818">
              <w:rPr>
                <w:rFonts w:ascii="Times New Roman" w:hAnsi="Times New Roman"/>
                <w:bCs/>
                <w:sz w:val="24"/>
                <w:szCs w:val="24"/>
              </w:rPr>
              <w:t>akceptuje aktualnie istniejący stan zabezpieczeń</w:t>
            </w:r>
            <w:r w:rsidRPr="00903818">
              <w:rPr>
                <w:rFonts w:ascii="Times New Roman" w:hAnsi="Times New Roman"/>
                <w:sz w:val="24"/>
                <w:szCs w:val="24"/>
              </w:rPr>
              <w:t xml:space="preserve"> </w:t>
            </w:r>
            <w:proofErr w:type="spellStart"/>
            <w:r w:rsidRPr="00903818">
              <w:rPr>
                <w:rFonts w:ascii="Times New Roman" w:hAnsi="Times New Roman"/>
                <w:sz w:val="24"/>
                <w:szCs w:val="24"/>
              </w:rPr>
              <w:t>przeciwkradzieżowych</w:t>
            </w:r>
            <w:proofErr w:type="spellEnd"/>
            <w:r w:rsidRPr="00903818">
              <w:rPr>
                <w:rFonts w:ascii="Times New Roman" w:hAnsi="Times New Roman"/>
                <w:sz w:val="24"/>
                <w:szCs w:val="24"/>
              </w:rPr>
              <w:t xml:space="preserve"> dla pojazdów wyszczególnionych w </w:t>
            </w:r>
            <w:r w:rsidRPr="00B1561C">
              <w:rPr>
                <w:rFonts w:ascii="Times New Roman" w:hAnsi="Times New Roman"/>
                <w:sz w:val="24"/>
                <w:szCs w:val="24"/>
              </w:rPr>
              <w:t xml:space="preserve">Załącznik nr </w:t>
            </w:r>
            <w:r w:rsidR="00B1561C" w:rsidRPr="00B1561C">
              <w:rPr>
                <w:rFonts w:ascii="Times New Roman" w:hAnsi="Times New Roman"/>
                <w:sz w:val="24"/>
                <w:szCs w:val="24"/>
              </w:rPr>
              <w:t>3</w:t>
            </w:r>
            <w:r w:rsidR="00D0532D" w:rsidRPr="00B1561C">
              <w:rPr>
                <w:rFonts w:ascii="Times New Roman" w:hAnsi="Times New Roman"/>
                <w:sz w:val="24"/>
                <w:szCs w:val="24"/>
              </w:rPr>
              <w:t xml:space="preserve"> </w:t>
            </w:r>
            <w:r w:rsidRPr="00B1561C">
              <w:rPr>
                <w:rFonts w:ascii="Times New Roman" w:hAnsi="Times New Roman"/>
                <w:sz w:val="24"/>
                <w:szCs w:val="24"/>
              </w:rPr>
              <w:t xml:space="preserve">do </w:t>
            </w:r>
            <w:r w:rsidR="00C122D8" w:rsidRPr="00B1561C">
              <w:rPr>
                <w:rFonts w:ascii="Times New Roman" w:hAnsi="Times New Roman"/>
                <w:sz w:val="24"/>
                <w:szCs w:val="24"/>
              </w:rPr>
              <w:t>Zapytania ofertowego</w:t>
            </w:r>
            <w:r w:rsidRPr="00B1561C">
              <w:rPr>
                <w:rFonts w:ascii="Times New Roman" w:hAnsi="Times New Roman"/>
                <w:sz w:val="24"/>
                <w:szCs w:val="24"/>
              </w:rPr>
              <w:t xml:space="preserve"> – „Wykaz pojazdów”</w:t>
            </w:r>
          </w:p>
        </w:tc>
      </w:tr>
      <w:tr w:rsidR="004A3935" w:rsidRPr="00903818" w14:paraId="0A9EC6C4" w14:textId="77777777" w:rsidTr="00B1561C">
        <w:trPr>
          <w:cantSplit/>
        </w:trPr>
        <w:tc>
          <w:tcPr>
            <w:tcW w:w="298" w:type="pct"/>
            <w:vAlign w:val="center"/>
          </w:tcPr>
          <w:p w14:paraId="05D82B9F" w14:textId="77777777" w:rsidR="004A3935" w:rsidRPr="00903818" w:rsidRDefault="004A3935" w:rsidP="004A3935">
            <w:pPr>
              <w:numPr>
                <w:ilvl w:val="0"/>
                <w:numId w:val="17"/>
              </w:numPr>
              <w:ind w:left="426"/>
              <w:contextualSpacing/>
              <w:jc w:val="center"/>
              <w:rPr>
                <w:rFonts w:ascii="Times New Roman" w:hAnsi="Times New Roman"/>
                <w:sz w:val="24"/>
                <w:szCs w:val="24"/>
              </w:rPr>
            </w:pPr>
          </w:p>
        </w:tc>
        <w:tc>
          <w:tcPr>
            <w:tcW w:w="4702" w:type="pct"/>
            <w:vAlign w:val="center"/>
          </w:tcPr>
          <w:p w14:paraId="510E38BE" w14:textId="77777777" w:rsidR="004A3935" w:rsidRPr="00903818" w:rsidRDefault="004A3935" w:rsidP="004A3935">
            <w:pPr>
              <w:contextualSpacing/>
              <w:rPr>
                <w:rFonts w:ascii="Times New Roman" w:hAnsi="Times New Roman"/>
                <w:b/>
                <w:bCs/>
                <w:sz w:val="24"/>
                <w:szCs w:val="24"/>
              </w:rPr>
            </w:pPr>
            <w:r w:rsidRPr="00903818">
              <w:rPr>
                <w:rFonts w:ascii="Times New Roman" w:hAnsi="Times New Roman"/>
                <w:b/>
                <w:sz w:val="24"/>
                <w:szCs w:val="24"/>
              </w:rPr>
              <w:t>Klauzula samolikwidacji</w:t>
            </w:r>
          </w:p>
          <w:p w14:paraId="29A3C3E4" w14:textId="77777777" w:rsidR="004A3935" w:rsidRPr="00903818" w:rsidRDefault="004A3935" w:rsidP="004A3935">
            <w:pPr>
              <w:contextualSpacing/>
              <w:rPr>
                <w:rFonts w:ascii="Times New Roman" w:hAnsi="Times New Roman"/>
                <w:b/>
                <w:bCs/>
                <w:sz w:val="24"/>
                <w:szCs w:val="24"/>
              </w:rPr>
            </w:pPr>
            <w:r w:rsidRPr="00903818">
              <w:rPr>
                <w:rFonts w:ascii="Times New Roman" w:hAnsi="Times New Roman"/>
                <w:sz w:val="24"/>
                <w:szCs w:val="24"/>
              </w:rPr>
              <w:t xml:space="preserve">Dla szkód których wartość nie przekracza kwoty 5.000 PLN brutto przyjmuje się uproszczoną formę likwidacji szkód, polegającą na przesłaniu Wykonawcy oświadczeń kierowców z miejsca zdarzenia  oraz dokumentacji zdjęciowej w formie elektronicznej </w:t>
            </w:r>
            <w:r w:rsidRPr="00903818">
              <w:rPr>
                <w:rFonts w:ascii="Times New Roman" w:hAnsi="Times New Roman"/>
                <w:bCs/>
                <w:sz w:val="24"/>
                <w:szCs w:val="24"/>
              </w:rPr>
              <w:t>bez dokonywania wcześniejszych oględzin pojazdu.</w:t>
            </w:r>
          </w:p>
        </w:tc>
      </w:tr>
      <w:tr w:rsidR="004A3935" w:rsidRPr="00903818" w14:paraId="4866700A" w14:textId="77777777" w:rsidTr="00B1561C">
        <w:trPr>
          <w:cantSplit/>
        </w:trPr>
        <w:tc>
          <w:tcPr>
            <w:tcW w:w="298" w:type="pct"/>
            <w:vAlign w:val="center"/>
          </w:tcPr>
          <w:p w14:paraId="4FFCBA5B" w14:textId="77777777" w:rsidR="004A3935" w:rsidRPr="00903818" w:rsidRDefault="004A3935" w:rsidP="004A3935">
            <w:pPr>
              <w:numPr>
                <w:ilvl w:val="0"/>
                <w:numId w:val="17"/>
              </w:numPr>
              <w:ind w:left="426"/>
              <w:contextualSpacing/>
              <w:jc w:val="center"/>
              <w:rPr>
                <w:rFonts w:ascii="Times New Roman" w:hAnsi="Times New Roman"/>
                <w:sz w:val="24"/>
                <w:szCs w:val="24"/>
              </w:rPr>
            </w:pPr>
          </w:p>
        </w:tc>
        <w:tc>
          <w:tcPr>
            <w:tcW w:w="4702" w:type="pct"/>
            <w:vAlign w:val="center"/>
          </w:tcPr>
          <w:p w14:paraId="2D8606EB" w14:textId="77777777" w:rsidR="004A3935" w:rsidRPr="00903818" w:rsidRDefault="004A3935" w:rsidP="004A3935">
            <w:pPr>
              <w:contextualSpacing/>
              <w:rPr>
                <w:rFonts w:ascii="Times New Roman" w:hAnsi="Times New Roman"/>
                <w:sz w:val="24"/>
                <w:szCs w:val="24"/>
              </w:rPr>
            </w:pPr>
            <w:r w:rsidRPr="00903818">
              <w:rPr>
                <w:rFonts w:ascii="Times New Roman" w:hAnsi="Times New Roman"/>
                <w:b/>
                <w:bCs/>
                <w:sz w:val="24"/>
                <w:szCs w:val="24"/>
              </w:rPr>
              <w:t>Klauzula serwisowa lub usługowa</w:t>
            </w:r>
            <w:r w:rsidRPr="00903818">
              <w:rPr>
                <w:rFonts w:ascii="Times New Roman" w:hAnsi="Times New Roman"/>
                <w:sz w:val="24"/>
                <w:szCs w:val="24"/>
              </w:rPr>
              <w:t xml:space="preserve"> </w:t>
            </w:r>
          </w:p>
          <w:p w14:paraId="09C43D0A" w14:textId="77777777" w:rsidR="004A3935" w:rsidRPr="00903818" w:rsidRDefault="004A3935" w:rsidP="004A3935">
            <w:pPr>
              <w:contextualSpacing/>
              <w:rPr>
                <w:rFonts w:ascii="Times New Roman" w:hAnsi="Times New Roman"/>
                <w:b/>
                <w:bCs/>
                <w:sz w:val="24"/>
                <w:szCs w:val="24"/>
              </w:rPr>
            </w:pPr>
            <w:r w:rsidRPr="00903818">
              <w:rPr>
                <w:rFonts w:ascii="Times New Roman" w:hAnsi="Times New Roman"/>
                <w:sz w:val="24"/>
                <w:szCs w:val="24"/>
              </w:rPr>
              <w:t>Wykonawca odpowiada za szkody powstałe w czasie, gdy pojazd znajdował się w zakładzie naprawczym, konserwacyjnym, myjni oraz podczas prób technicznych, jak również podczas jazdy przed lub po naprawie, dokonywanych przez pracowników takiego zakładu.</w:t>
            </w:r>
          </w:p>
        </w:tc>
      </w:tr>
      <w:tr w:rsidR="004A3935" w:rsidRPr="00903818" w14:paraId="7F948DB5" w14:textId="77777777" w:rsidTr="00B1561C">
        <w:trPr>
          <w:cantSplit/>
          <w:trHeight w:val="844"/>
        </w:trPr>
        <w:tc>
          <w:tcPr>
            <w:tcW w:w="298" w:type="pct"/>
            <w:vAlign w:val="center"/>
          </w:tcPr>
          <w:p w14:paraId="1CE50D72" w14:textId="77777777" w:rsidR="004A3935" w:rsidRPr="00903818" w:rsidRDefault="004A3935" w:rsidP="004A3935">
            <w:pPr>
              <w:numPr>
                <w:ilvl w:val="0"/>
                <w:numId w:val="17"/>
              </w:numPr>
              <w:ind w:left="426"/>
              <w:contextualSpacing/>
              <w:jc w:val="center"/>
              <w:rPr>
                <w:rFonts w:ascii="Times New Roman" w:hAnsi="Times New Roman"/>
                <w:sz w:val="24"/>
                <w:szCs w:val="24"/>
              </w:rPr>
            </w:pPr>
          </w:p>
        </w:tc>
        <w:tc>
          <w:tcPr>
            <w:tcW w:w="4702" w:type="pct"/>
            <w:vAlign w:val="center"/>
          </w:tcPr>
          <w:p w14:paraId="1A4191C7" w14:textId="77777777" w:rsidR="004A3935" w:rsidRPr="00903818" w:rsidRDefault="004A3935" w:rsidP="004A3935">
            <w:pPr>
              <w:contextualSpacing/>
              <w:jc w:val="left"/>
              <w:rPr>
                <w:rFonts w:ascii="Times New Roman" w:hAnsi="Times New Roman"/>
                <w:sz w:val="24"/>
                <w:szCs w:val="24"/>
              </w:rPr>
            </w:pPr>
            <w:r w:rsidRPr="00903818">
              <w:rPr>
                <w:rFonts w:ascii="Times New Roman" w:hAnsi="Times New Roman"/>
                <w:b/>
                <w:bCs/>
                <w:sz w:val="24"/>
                <w:szCs w:val="24"/>
              </w:rPr>
              <w:t>Klauzula wieku i uprawnień</w:t>
            </w:r>
          </w:p>
          <w:p w14:paraId="60823E15" w14:textId="77777777" w:rsidR="004A3935" w:rsidRPr="00903818" w:rsidRDefault="004A3935" w:rsidP="004A3935">
            <w:pPr>
              <w:contextualSpacing/>
              <w:jc w:val="left"/>
              <w:rPr>
                <w:rFonts w:ascii="Times New Roman" w:hAnsi="Times New Roman"/>
                <w:b/>
                <w:sz w:val="24"/>
                <w:szCs w:val="24"/>
              </w:rPr>
            </w:pPr>
            <w:r w:rsidRPr="00903818">
              <w:rPr>
                <w:rFonts w:ascii="Times New Roman" w:hAnsi="Times New Roman"/>
                <w:sz w:val="24"/>
                <w:szCs w:val="24"/>
              </w:rPr>
              <w:t>Wykonawca odstąpi od redukcji odszkodowania ze względu na wiek kierującego lub posiadacza oraz okresu posiadania uprawnień.</w:t>
            </w:r>
          </w:p>
        </w:tc>
      </w:tr>
      <w:tr w:rsidR="004A3935" w:rsidRPr="00903818" w14:paraId="5E74417A" w14:textId="77777777" w:rsidTr="00B1561C">
        <w:trPr>
          <w:cantSplit/>
        </w:trPr>
        <w:tc>
          <w:tcPr>
            <w:tcW w:w="298" w:type="pct"/>
            <w:vAlign w:val="center"/>
          </w:tcPr>
          <w:p w14:paraId="591B10E4" w14:textId="77777777" w:rsidR="004A3935" w:rsidRPr="00903818" w:rsidRDefault="004A3935" w:rsidP="004A3935">
            <w:pPr>
              <w:numPr>
                <w:ilvl w:val="0"/>
                <w:numId w:val="17"/>
              </w:numPr>
              <w:ind w:left="426"/>
              <w:contextualSpacing/>
              <w:jc w:val="center"/>
              <w:rPr>
                <w:rFonts w:ascii="Times New Roman" w:hAnsi="Times New Roman"/>
                <w:sz w:val="24"/>
                <w:szCs w:val="24"/>
              </w:rPr>
            </w:pPr>
          </w:p>
        </w:tc>
        <w:tc>
          <w:tcPr>
            <w:tcW w:w="4702" w:type="pct"/>
            <w:vAlign w:val="center"/>
          </w:tcPr>
          <w:p w14:paraId="7E63D51D" w14:textId="77777777" w:rsidR="004A3935" w:rsidRPr="00903818" w:rsidRDefault="004A3935" w:rsidP="004A3935">
            <w:pPr>
              <w:rPr>
                <w:rFonts w:ascii="Times New Roman" w:hAnsi="Times New Roman"/>
                <w:sz w:val="24"/>
                <w:szCs w:val="24"/>
                <w:lang w:eastAsia="ar-SA"/>
              </w:rPr>
            </w:pPr>
            <w:r w:rsidRPr="00903818">
              <w:rPr>
                <w:rFonts w:ascii="Times New Roman" w:hAnsi="Times New Roman"/>
                <w:b/>
                <w:bCs/>
                <w:sz w:val="24"/>
                <w:szCs w:val="24"/>
                <w:lang w:eastAsia="ar-SA"/>
              </w:rPr>
              <w:t>Klauzula uderzenia pokrywy komory silnika</w:t>
            </w:r>
          </w:p>
          <w:p w14:paraId="56F3B504" w14:textId="77777777" w:rsidR="004A3935" w:rsidRPr="00903818" w:rsidRDefault="004A3935" w:rsidP="004A3935">
            <w:pPr>
              <w:contextualSpacing/>
              <w:jc w:val="left"/>
              <w:rPr>
                <w:rFonts w:ascii="Times New Roman" w:hAnsi="Times New Roman"/>
                <w:b/>
                <w:bCs/>
                <w:sz w:val="24"/>
                <w:szCs w:val="24"/>
              </w:rPr>
            </w:pPr>
            <w:r w:rsidRPr="00903818">
              <w:rPr>
                <w:rFonts w:ascii="Times New Roman" w:hAnsi="Times New Roman"/>
                <w:sz w:val="24"/>
                <w:szCs w:val="24"/>
              </w:rPr>
              <w:t>Ubezpieczeniem objęte są  szkody polegające na uszkodzeniu lub zniszczeniu części pojazdu (w tym szyby czołowej) na skutek niezależnego od przyczyny zewnętrznej uderzenia pokrywy komory silnika tego pojazdu.</w:t>
            </w:r>
          </w:p>
        </w:tc>
      </w:tr>
      <w:tr w:rsidR="00F47477" w:rsidRPr="00903818" w14:paraId="544FF0C6" w14:textId="77777777" w:rsidTr="00B1561C">
        <w:trPr>
          <w:cantSplit/>
        </w:trPr>
        <w:tc>
          <w:tcPr>
            <w:tcW w:w="298" w:type="pct"/>
            <w:vAlign w:val="center"/>
          </w:tcPr>
          <w:p w14:paraId="4E4EF6D0" w14:textId="77777777" w:rsidR="00F47477" w:rsidRPr="00903818" w:rsidRDefault="00F47477" w:rsidP="004A3935">
            <w:pPr>
              <w:numPr>
                <w:ilvl w:val="0"/>
                <w:numId w:val="17"/>
              </w:numPr>
              <w:ind w:left="426"/>
              <w:contextualSpacing/>
              <w:jc w:val="center"/>
              <w:rPr>
                <w:rFonts w:ascii="Times New Roman" w:hAnsi="Times New Roman"/>
                <w:sz w:val="24"/>
                <w:szCs w:val="24"/>
              </w:rPr>
            </w:pPr>
          </w:p>
        </w:tc>
        <w:tc>
          <w:tcPr>
            <w:tcW w:w="4702" w:type="pct"/>
            <w:vAlign w:val="center"/>
          </w:tcPr>
          <w:p w14:paraId="450FA6AB" w14:textId="77777777" w:rsidR="00F47477" w:rsidRPr="00903818" w:rsidRDefault="00F47477" w:rsidP="00F47477">
            <w:pPr>
              <w:rPr>
                <w:rFonts w:ascii="Times New Roman" w:hAnsi="Times New Roman"/>
                <w:b/>
                <w:bCs/>
                <w:sz w:val="24"/>
                <w:szCs w:val="24"/>
                <w:lang w:eastAsia="ar-SA"/>
              </w:rPr>
            </w:pPr>
            <w:r w:rsidRPr="00903818">
              <w:rPr>
                <w:rFonts w:ascii="Times New Roman" w:hAnsi="Times New Roman"/>
                <w:b/>
                <w:bCs/>
                <w:sz w:val="24"/>
                <w:szCs w:val="24"/>
                <w:lang w:eastAsia="ar-SA"/>
              </w:rPr>
              <w:t xml:space="preserve">Klauzula zaginięcia kluczyków lub urządzeń sterujących </w:t>
            </w:r>
          </w:p>
          <w:p w14:paraId="0479C6D7" w14:textId="77777777" w:rsidR="00F47477" w:rsidRPr="00903818" w:rsidRDefault="00F47477" w:rsidP="00F47477">
            <w:pPr>
              <w:rPr>
                <w:rFonts w:ascii="Times New Roman" w:hAnsi="Times New Roman"/>
                <w:sz w:val="24"/>
                <w:szCs w:val="24"/>
                <w:lang w:eastAsia="ar-SA"/>
              </w:rPr>
            </w:pPr>
            <w:r w:rsidRPr="00903818">
              <w:rPr>
                <w:rFonts w:ascii="Times New Roman" w:hAnsi="Times New Roman"/>
                <w:sz w:val="24"/>
                <w:szCs w:val="24"/>
                <w:lang w:eastAsia="ar-SA"/>
              </w:rPr>
              <w:t xml:space="preserve">Wykonawca pokrywa koszty wymiany zamków, stacyjki itp. w pojeździe na skutek zaginięcia, zgubienia, zniszczenia, utraty kluczyków lub urządzeń sterujących. </w:t>
            </w:r>
          </w:p>
          <w:p w14:paraId="465F626E" w14:textId="4ECDDBFA" w:rsidR="00F47477" w:rsidRPr="00903818" w:rsidRDefault="00F47477" w:rsidP="00F47477">
            <w:pPr>
              <w:rPr>
                <w:rFonts w:ascii="Times New Roman" w:hAnsi="Times New Roman"/>
                <w:b/>
                <w:bCs/>
                <w:sz w:val="24"/>
                <w:szCs w:val="24"/>
                <w:lang w:eastAsia="ar-SA"/>
              </w:rPr>
            </w:pPr>
            <w:r w:rsidRPr="00903818">
              <w:rPr>
                <w:rFonts w:ascii="Times New Roman" w:hAnsi="Times New Roman"/>
                <w:sz w:val="24"/>
                <w:szCs w:val="24"/>
                <w:lang w:eastAsia="ar-SA"/>
              </w:rPr>
              <w:t xml:space="preserve">Limit odpowiedzialności – </w:t>
            </w:r>
            <w:r w:rsidRPr="00903818">
              <w:rPr>
                <w:rFonts w:ascii="Times New Roman" w:hAnsi="Times New Roman"/>
                <w:b/>
                <w:bCs/>
                <w:sz w:val="24"/>
                <w:szCs w:val="24"/>
                <w:lang w:eastAsia="ar-SA"/>
              </w:rPr>
              <w:t>1.500 zł</w:t>
            </w:r>
            <w:r w:rsidRPr="00903818">
              <w:rPr>
                <w:rFonts w:ascii="Times New Roman" w:hAnsi="Times New Roman"/>
                <w:sz w:val="24"/>
                <w:szCs w:val="24"/>
                <w:lang w:eastAsia="ar-SA"/>
              </w:rPr>
              <w:t xml:space="preserve"> na każdy pojazd.</w:t>
            </w:r>
          </w:p>
        </w:tc>
      </w:tr>
    </w:tbl>
    <w:p w14:paraId="0FDF05F7" w14:textId="77777777" w:rsidR="004A3935" w:rsidRPr="00903818" w:rsidRDefault="004A3935" w:rsidP="004A3935">
      <w:pPr>
        <w:shd w:val="clear" w:color="auto" w:fill="FFFFFF"/>
        <w:contextualSpacing/>
        <w:rPr>
          <w:rFonts w:ascii="Times New Roman" w:hAnsi="Times New Roman"/>
          <w:sz w:val="24"/>
          <w:szCs w:val="24"/>
        </w:rPr>
      </w:pPr>
    </w:p>
    <w:p w14:paraId="79F497CA" w14:textId="77777777" w:rsidR="004A3935" w:rsidRPr="00903818" w:rsidRDefault="004A3935" w:rsidP="004A3935">
      <w:pPr>
        <w:rPr>
          <w:rFonts w:ascii="Times New Roman" w:hAnsi="Times New Roman"/>
          <w:sz w:val="24"/>
          <w:szCs w:val="24"/>
        </w:rPr>
      </w:pPr>
    </w:p>
    <w:p w14:paraId="37701007" w14:textId="77777777" w:rsidR="004A3935" w:rsidRPr="00903818" w:rsidRDefault="004A3935" w:rsidP="004A3935">
      <w:pPr>
        <w:suppressAutoHyphens/>
        <w:spacing w:line="240" w:lineRule="auto"/>
        <w:rPr>
          <w:rFonts w:ascii="Times New Roman" w:eastAsia="Times New Roman" w:hAnsi="Times New Roman"/>
          <w:sz w:val="24"/>
          <w:szCs w:val="24"/>
          <w:lang w:eastAsia="ar-SA"/>
        </w:rPr>
      </w:pPr>
    </w:p>
    <w:p w14:paraId="6123A8E5" w14:textId="77777777" w:rsidR="004A3935" w:rsidRPr="00903818" w:rsidRDefault="004A3935" w:rsidP="004A3935">
      <w:pPr>
        <w:suppressAutoHyphens/>
        <w:spacing w:line="240" w:lineRule="auto"/>
        <w:rPr>
          <w:rFonts w:ascii="Times New Roman" w:eastAsia="Times New Roman" w:hAnsi="Times New Roman"/>
          <w:sz w:val="24"/>
          <w:szCs w:val="24"/>
          <w:lang w:eastAsia="ar-SA"/>
        </w:rPr>
      </w:pPr>
    </w:p>
    <w:tbl>
      <w:tblPr>
        <w:tblW w:w="51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4A3935" w:rsidRPr="00903818" w14:paraId="6C20A57F" w14:textId="77777777" w:rsidTr="004A3935">
        <w:trPr>
          <w:trHeight w:val="1260"/>
        </w:trPr>
        <w:tc>
          <w:tcPr>
            <w:tcW w:w="5000" w:type="pct"/>
            <w:vAlign w:val="center"/>
          </w:tcPr>
          <w:p w14:paraId="3013368E" w14:textId="51DA46BF" w:rsidR="004A3935" w:rsidRPr="00903818" w:rsidRDefault="004A3935" w:rsidP="00DD15A1">
            <w:pPr>
              <w:pStyle w:val="Akapitzlist"/>
              <w:keepNext/>
              <w:keepLines/>
              <w:numPr>
                <w:ilvl w:val="0"/>
                <w:numId w:val="108"/>
              </w:numPr>
              <w:outlineLvl w:val="1"/>
              <w:rPr>
                <w:rFonts w:ascii="Times New Roman" w:eastAsia="Times New Roman" w:hAnsi="Times New Roman"/>
                <w:b/>
                <w:bCs/>
                <w:color w:val="C2B000"/>
                <w:sz w:val="24"/>
                <w:szCs w:val="24"/>
              </w:rPr>
            </w:pPr>
            <w:bookmarkStart w:id="13" w:name="_Toc90895843"/>
            <w:r w:rsidRPr="00DC2974">
              <w:rPr>
                <w:rFonts w:ascii="Times New Roman" w:eastAsia="Times New Roman" w:hAnsi="Times New Roman"/>
                <w:b/>
                <w:bCs/>
                <w:sz w:val="24"/>
                <w:szCs w:val="24"/>
              </w:rPr>
              <w:t>Treść fakultatywnych klauzul i warunków dodatkowych oraz liczba punktów możliwych do uzyskania w przypadku ich akceptacji</w:t>
            </w:r>
            <w:bookmarkEnd w:id="13"/>
            <w:r w:rsidRPr="00DC2974">
              <w:rPr>
                <w:rFonts w:ascii="Times New Roman" w:eastAsia="Times New Roman" w:hAnsi="Times New Roman"/>
                <w:b/>
                <w:bCs/>
                <w:sz w:val="24"/>
                <w:szCs w:val="24"/>
              </w:rPr>
              <w:t xml:space="preserve"> </w:t>
            </w:r>
          </w:p>
        </w:tc>
      </w:tr>
    </w:tbl>
    <w:p w14:paraId="3B79F704" w14:textId="77777777" w:rsidR="004A3935" w:rsidRPr="00903818" w:rsidRDefault="004A3935" w:rsidP="004A3935">
      <w:pPr>
        <w:contextualSpacing/>
        <w:rPr>
          <w:rFonts w:ascii="Times New Roman" w:hAnsi="Times New Roman"/>
          <w:sz w:val="24"/>
          <w:szCs w:val="24"/>
        </w:rPr>
      </w:pPr>
    </w:p>
    <w:p w14:paraId="51063449" w14:textId="0DF205C6" w:rsidR="004A3935" w:rsidRPr="00903818" w:rsidRDefault="004A3935" w:rsidP="004A3935">
      <w:pPr>
        <w:contextualSpacing/>
        <w:rPr>
          <w:rFonts w:ascii="Times New Roman" w:hAnsi="Times New Roman"/>
          <w:color w:val="FF0000"/>
          <w:sz w:val="24"/>
          <w:szCs w:val="24"/>
        </w:rPr>
      </w:pPr>
      <w:r w:rsidRPr="00903818">
        <w:rPr>
          <w:rFonts w:ascii="Times New Roman" w:hAnsi="Times New Roman"/>
          <w:sz w:val="24"/>
          <w:szCs w:val="24"/>
        </w:rPr>
        <w:t xml:space="preserve">Akceptacja danego dodatkowego warunku ubezpieczenia jest jednoznaczna z przyjęciem go do </w:t>
      </w:r>
      <w:r w:rsidR="00235859" w:rsidRPr="00903818">
        <w:rPr>
          <w:rFonts w:ascii="Times New Roman" w:hAnsi="Times New Roman"/>
          <w:sz w:val="24"/>
          <w:szCs w:val="24"/>
        </w:rPr>
        <w:t xml:space="preserve">wszystkich </w:t>
      </w:r>
      <w:r w:rsidRPr="00903818">
        <w:rPr>
          <w:rFonts w:ascii="Times New Roman" w:hAnsi="Times New Roman"/>
          <w:sz w:val="24"/>
          <w:szCs w:val="24"/>
        </w:rPr>
        <w:t>rodzajów ubezpieczeń</w:t>
      </w:r>
      <w:r w:rsidR="0078391E" w:rsidRPr="00903818">
        <w:rPr>
          <w:rFonts w:ascii="Times New Roman" w:hAnsi="Times New Roman"/>
          <w:sz w:val="24"/>
          <w:szCs w:val="24"/>
        </w:rPr>
        <w:t xml:space="preserve">, </w:t>
      </w:r>
      <w:r w:rsidRPr="00903818">
        <w:rPr>
          <w:rFonts w:ascii="Times New Roman" w:hAnsi="Times New Roman"/>
          <w:sz w:val="24"/>
          <w:szCs w:val="24"/>
        </w:rPr>
        <w:t>do których został przypisany.</w:t>
      </w:r>
    </w:p>
    <w:p w14:paraId="7610BA92" w14:textId="77777777" w:rsidR="004A3935" w:rsidRPr="00903818" w:rsidRDefault="004A3935" w:rsidP="004A3935">
      <w:pPr>
        <w:contextualSpacing/>
        <w:rPr>
          <w:rFonts w:ascii="Times New Roman" w:hAnsi="Times New Roman"/>
          <w:sz w:val="24"/>
          <w:szCs w:val="24"/>
        </w:rPr>
      </w:pPr>
    </w:p>
    <w:p w14:paraId="7320CB5C" w14:textId="15A1871B" w:rsidR="004A3935" w:rsidRPr="00903818" w:rsidRDefault="004A3935" w:rsidP="00DD15A1">
      <w:pPr>
        <w:pStyle w:val="Akapitzlist"/>
        <w:numPr>
          <w:ilvl w:val="0"/>
          <w:numId w:val="93"/>
        </w:numPr>
        <w:ind w:hanging="502"/>
        <w:rPr>
          <w:rFonts w:ascii="Times New Roman" w:hAnsi="Times New Roman"/>
          <w:sz w:val="24"/>
          <w:szCs w:val="24"/>
        </w:rPr>
      </w:pPr>
      <w:r w:rsidRPr="00903818">
        <w:rPr>
          <w:rFonts w:ascii="Times New Roman" w:hAnsi="Times New Roman"/>
          <w:i/>
          <w:sz w:val="24"/>
          <w:szCs w:val="24"/>
        </w:rPr>
        <w:t>Zestawienie klauzul fakultatywnych</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947"/>
        <w:gridCol w:w="1985"/>
      </w:tblGrid>
      <w:tr w:rsidR="004A3935" w:rsidRPr="00903818" w14:paraId="7D54B9DE" w14:textId="77777777" w:rsidTr="00B1561C">
        <w:trPr>
          <w:cantSplit/>
          <w:trHeight w:hRule="exact" w:val="668"/>
          <w:tblHeader/>
        </w:trPr>
        <w:tc>
          <w:tcPr>
            <w:tcW w:w="351" w:type="pct"/>
            <w:shd w:val="clear" w:color="auto" w:fill="auto"/>
            <w:vAlign w:val="center"/>
          </w:tcPr>
          <w:p w14:paraId="4C267465" w14:textId="77777777" w:rsidR="004A3935" w:rsidRPr="00903818" w:rsidRDefault="004A3935" w:rsidP="004A3935">
            <w:pPr>
              <w:spacing w:line="240" w:lineRule="auto"/>
              <w:contextualSpacing/>
              <w:jc w:val="center"/>
              <w:rPr>
                <w:rFonts w:ascii="Times New Roman" w:hAnsi="Times New Roman"/>
                <w:sz w:val="24"/>
                <w:szCs w:val="24"/>
              </w:rPr>
            </w:pPr>
            <w:r w:rsidRPr="00903818">
              <w:rPr>
                <w:rFonts w:ascii="Times New Roman" w:hAnsi="Times New Roman"/>
                <w:sz w:val="24"/>
                <w:szCs w:val="24"/>
              </w:rPr>
              <w:t>Lp.</w:t>
            </w:r>
          </w:p>
        </w:tc>
        <w:tc>
          <w:tcPr>
            <w:tcW w:w="3616" w:type="pct"/>
            <w:shd w:val="clear" w:color="auto" w:fill="auto"/>
            <w:vAlign w:val="center"/>
          </w:tcPr>
          <w:p w14:paraId="7A4C16C9" w14:textId="77777777" w:rsidR="004A3935" w:rsidRPr="00903818" w:rsidRDefault="004A3935" w:rsidP="004A3935">
            <w:pPr>
              <w:spacing w:line="240" w:lineRule="auto"/>
              <w:contextualSpacing/>
              <w:jc w:val="center"/>
              <w:rPr>
                <w:rFonts w:ascii="Times New Roman" w:hAnsi="Times New Roman"/>
                <w:sz w:val="24"/>
                <w:szCs w:val="24"/>
              </w:rPr>
            </w:pPr>
            <w:r w:rsidRPr="00903818">
              <w:rPr>
                <w:rFonts w:ascii="Times New Roman" w:hAnsi="Times New Roman"/>
                <w:sz w:val="24"/>
                <w:szCs w:val="24"/>
              </w:rPr>
              <w:t>Nazwa i treść dodatkowego warunku</w:t>
            </w:r>
          </w:p>
        </w:tc>
        <w:tc>
          <w:tcPr>
            <w:tcW w:w="1033" w:type="pct"/>
            <w:shd w:val="clear" w:color="auto" w:fill="auto"/>
            <w:vAlign w:val="center"/>
          </w:tcPr>
          <w:p w14:paraId="541323E4" w14:textId="77777777" w:rsidR="004A3935" w:rsidRPr="00903818" w:rsidRDefault="004A3935" w:rsidP="004A3935">
            <w:pPr>
              <w:spacing w:line="240" w:lineRule="auto"/>
              <w:contextualSpacing/>
              <w:jc w:val="center"/>
              <w:rPr>
                <w:rFonts w:ascii="Times New Roman" w:hAnsi="Times New Roman"/>
                <w:sz w:val="24"/>
                <w:szCs w:val="24"/>
              </w:rPr>
            </w:pPr>
            <w:r w:rsidRPr="00903818">
              <w:rPr>
                <w:rFonts w:ascii="Times New Roman" w:hAnsi="Times New Roman"/>
                <w:sz w:val="24"/>
                <w:szCs w:val="24"/>
              </w:rPr>
              <w:t>Liczba punktów za akceptację</w:t>
            </w:r>
          </w:p>
        </w:tc>
      </w:tr>
      <w:tr w:rsidR="00BE15FC" w:rsidRPr="00903818" w14:paraId="497DA6C0" w14:textId="77777777" w:rsidTr="00B1561C">
        <w:trPr>
          <w:cantSplit/>
        </w:trPr>
        <w:tc>
          <w:tcPr>
            <w:tcW w:w="351" w:type="pct"/>
            <w:vAlign w:val="center"/>
          </w:tcPr>
          <w:p w14:paraId="354B8B71" w14:textId="77777777" w:rsidR="00BE15FC" w:rsidRPr="00903818" w:rsidRDefault="00BE15FC" w:rsidP="00DD15A1">
            <w:pPr>
              <w:numPr>
                <w:ilvl w:val="0"/>
                <w:numId w:val="30"/>
              </w:numPr>
              <w:ind w:left="426"/>
              <w:contextualSpacing/>
              <w:jc w:val="center"/>
              <w:rPr>
                <w:rFonts w:ascii="Times New Roman" w:hAnsi="Times New Roman"/>
                <w:sz w:val="24"/>
                <w:szCs w:val="24"/>
              </w:rPr>
            </w:pPr>
          </w:p>
        </w:tc>
        <w:tc>
          <w:tcPr>
            <w:tcW w:w="3616" w:type="pct"/>
            <w:vAlign w:val="center"/>
          </w:tcPr>
          <w:p w14:paraId="3A153258" w14:textId="77777777" w:rsidR="00BE15FC" w:rsidRPr="00903818" w:rsidRDefault="00BE15FC" w:rsidP="007B56EA">
            <w:pPr>
              <w:rPr>
                <w:rFonts w:ascii="Times New Roman" w:hAnsi="Times New Roman"/>
                <w:b/>
                <w:bCs/>
                <w:sz w:val="24"/>
                <w:szCs w:val="24"/>
              </w:rPr>
            </w:pPr>
            <w:r w:rsidRPr="00903818">
              <w:rPr>
                <w:rFonts w:ascii="Times New Roman" w:hAnsi="Times New Roman"/>
                <w:b/>
                <w:bCs/>
                <w:sz w:val="24"/>
                <w:szCs w:val="24"/>
              </w:rPr>
              <w:t xml:space="preserve">Klauzula współdziałania przy zbyciu pojazdu po szkodzie całkowitej  </w:t>
            </w:r>
          </w:p>
          <w:p w14:paraId="5A3939E0" w14:textId="77777777" w:rsidR="00BE15FC" w:rsidRPr="00903818" w:rsidRDefault="00BE15FC" w:rsidP="007B56EA">
            <w:pPr>
              <w:rPr>
                <w:rFonts w:ascii="Times New Roman" w:hAnsi="Times New Roman"/>
                <w:sz w:val="24"/>
                <w:szCs w:val="24"/>
              </w:rPr>
            </w:pPr>
            <w:r w:rsidRPr="00903818">
              <w:rPr>
                <w:rFonts w:ascii="Times New Roman" w:hAnsi="Times New Roman"/>
                <w:sz w:val="24"/>
                <w:szCs w:val="24"/>
              </w:rPr>
              <w:t xml:space="preserve">W przypadku stwierdzenia szkody całkowitej pojazdu objętego ubezpieczeniem Auto Casco, Wykonawca podejmie działania zmierzające do zagospodarowania i zbycia pozostałości po szkodzie w przypadku, gdy Zamawiający zwróci się w tym celu do Wykonawcy. </w:t>
            </w:r>
          </w:p>
          <w:p w14:paraId="42B45CBC" w14:textId="77777777" w:rsidR="00BE15FC" w:rsidRPr="00903818" w:rsidRDefault="00BE15FC" w:rsidP="007B56EA">
            <w:pPr>
              <w:rPr>
                <w:rFonts w:ascii="Times New Roman" w:hAnsi="Times New Roman"/>
                <w:sz w:val="24"/>
                <w:szCs w:val="24"/>
              </w:rPr>
            </w:pPr>
            <w:r w:rsidRPr="00903818">
              <w:rPr>
                <w:rFonts w:ascii="Times New Roman" w:hAnsi="Times New Roman"/>
                <w:sz w:val="24"/>
                <w:szCs w:val="24"/>
              </w:rPr>
              <w:t>Cena zbycia pozostałości po szkodzie (pod warunkiem uzyskania oferty) zostanie przyjęta jako wartość pojazdu w stanie uszkodzonym. Zbycie pozostałości po szkodzie przez Wykonawcę uzależnione jest od akceptacji ceny sprzedaży przez Zamawiającego.</w:t>
            </w:r>
          </w:p>
          <w:p w14:paraId="2E312F51" w14:textId="1C5673A3" w:rsidR="0078391E" w:rsidRPr="00903818" w:rsidRDefault="0078391E" w:rsidP="0078391E">
            <w:pPr>
              <w:spacing w:before="120"/>
              <w:rPr>
                <w:rFonts w:ascii="Times New Roman" w:hAnsi="Times New Roman"/>
                <w:sz w:val="24"/>
                <w:szCs w:val="24"/>
              </w:rPr>
            </w:pPr>
            <w:r w:rsidRPr="00903818">
              <w:rPr>
                <w:rFonts w:ascii="Times New Roman" w:hAnsi="Times New Roman"/>
                <w:b/>
                <w:bCs/>
                <w:i/>
                <w:sz w:val="24"/>
                <w:szCs w:val="24"/>
              </w:rPr>
              <w:t>Dotyczy ubezpieczenia: AC</w:t>
            </w:r>
          </w:p>
        </w:tc>
        <w:tc>
          <w:tcPr>
            <w:tcW w:w="1033" w:type="pct"/>
            <w:vAlign w:val="center"/>
          </w:tcPr>
          <w:p w14:paraId="2FF0F1EC" w14:textId="33E37DDD" w:rsidR="00BE15FC" w:rsidRPr="00903818" w:rsidRDefault="00BE15FC" w:rsidP="004A3935">
            <w:pPr>
              <w:contextualSpacing/>
              <w:jc w:val="center"/>
              <w:rPr>
                <w:rFonts w:ascii="Times New Roman" w:hAnsi="Times New Roman"/>
                <w:bCs/>
                <w:sz w:val="24"/>
                <w:szCs w:val="24"/>
              </w:rPr>
            </w:pPr>
            <w:r w:rsidRPr="00903818">
              <w:rPr>
                <w:rFonts w:ascii="Times New Roman" w:hAnsi="Times New Roman"/>
                <w:bCs/>
                <w:sz w:val="24"/>
                <w:szCs w:val="24"/>
              </w:rPr>
              <w:t>20</w:t>
            </w:r>
          </w:p>
        </w:tc>
      </w:tr>
      <w:tr w:rsidR="0078391E" w:rsidRPr="00903818" w14:paraId="5F1A8504" w14:textId="77777777" w:rsidTr="00B1561C">
        <w:trPr>
          <w:cantSplit/>
        </w:trPr>
        <w:tc>
          <w:tcPr>
            <w:tcW w:w="351" w:type="pct"/>
            <w:vAlign w:val="center"/>
          </w:tcPr>
          <w:p w14:paraId="7E5B936D" w14:textId="77777777" w:rsidR="0078391E" w:rsidRPr="00903818" w:rsidRDefault="0078391E" w:rsidP="00DD15A1">
            <w:pPr>
              <w:numPr>
                <w:ilvl w:val="0"/>
                <w:numId w:val="30"/>
              </w:numPr>
              <w:ind w:left="426"/>
              <w:contextualSpacing/>
              <w:jc w:val="center"/>
              <w:rPr>
                <w:rFonts w:ascii="Times New Roman" w:hAnsi="Times New Roman"/>
                <w:sz w:val="24"/>
                <w:szCs w:val="24"/>
              </w:rPr>
            </w:pPr>
          </w:p>
        </w:tc>
        <w:tc>
          <w:tcPr>
            <w:tcW w:w="3616" w:type="pct"/>
            <w:vAlign w:val="center"/>
          </w:tcPr>
          <w:p w14:paraId="480A82BB" w14:textId="77777777" w:rsidR="0078391E" w:rsidRPr="00903818" w:rsidRDefault="0078391E" w:rsidP="0078391E">
            <w:pPr>
              <w:autoSpaceDE w:val="0"/>
              <w:autoSpaceDN w:val="0"/>
              <w:adjustRightInd w:val="0"/>
              <w:spacing w:line="240" w:lineRule="auto"/>
              <w:jc w:val="left"/>
              <w:rPr>
                <w:rFonts w:ascii="Times New Roman" w:hAnsi="Times New Roman"/>
                <w:b/>
                <w:bCs/>
                <w:sz w:val="24"/>
                <w:szCs w:val="24"/>
              </w:rPr>
            </w:pPr>
            <w:r w:rsidRPr="00903818">
              <w:rPr>
                <w:rFonts w:ascii="Times New Roman" w:hAnsi="Times New Roman"/>
                <w:b/>
                <w:bCs/>
                <w:sz w:val="24"/>
                <w:szCs w:val="24"/>
              </w:rPr>
              <w:t>Klauzula zrzeczenia się prawa regresu</w:t>
            </w:r>
          </w:p>
          <w:p w14:paraId="564616A0" w14:textId="77777777" w:rsidR="0078391E" w:rsidRPr="00903818" w:rsidRDefault="0078391E" w:rsidP="0078391E">
            <w:pPr>
              <w:rPr>
                <w:rFonts w:ascii="Times New Roman" w:hAnsi="Times New Roman"/>
                <w:sz w:val="24"/>
                <w:szCs w:val="24"/>
              </w:rPr>
            </w:pPr>
            <w:r w:rsidRPr="00903818">
              <w:rPr>
                <w:rFonts w:ascii="Times New Roman" w:hAnsi="Times New Roman"/>
                <w:sz w:val="24"/>
                <w:szCs w:val="24"/>
              </w:rPr>
              <w:t>Wykonawca odstępuje od przysługującego mu prawa regresu w odniesieniu do:</w:t>
            </w:r>
          </w:p>
          <w:p w14:paraId="59DED808" w14:textId="77777777" w:rsidR="0078391E" w:rsidRPr="00903818" w:rsidRDefault="0078391E" w:rsidP="00DD15A1">
            <w:pPr>
              <w:pStyle w:val="Akapitzlist"/>
              <w:numPr>
                <w:ilvl w:val="0"/>
                <w:numId w:val="131"/>
              </w:numPr>
              <w:autoSpaceDE w:val="0"/>
              <w:autoSpaceDN w:val="0"/>
              <w:adjustRightInd w:val="0"/>
              <w:spacing w:line="240" w:lineRule="auto"/>
              <w:ind w:left="229" w:hanging="229"/>
              <w:rPr>
                <w:rFonts w:ascii="Times New Roman" w:hAnsi="Times New Roman"/>
                <w:sz w:val="24"/>
                <w:szCs w:val="24"/>
              </w:rPr>
            </w:pPr>
            <w:r w:rsidRPr="00903818">
              <w:rPr>
                <w:rFonts w:ascii="Times New Roman" w:hAnsi="Times New Roman"/>
                <w:sz w:val="24"/>
                <w:szCs w:val="24"/>
              </w:rPr>
              <w:t xml:space="preserve">pracowników Zmawiającego, osób świadczących pracę lub usługi na rzecz Zamawiającego w oparciu o umowę cywilnoprawną, </w:t>
            </w:r>
          </w:p>
          <w:p w14:paraId="551297ED" w14:textId="77777777" w:rsidR="0078391E" w:rsidRPr="00903818" w:rsidRDefault="0078391E" w:rsidP="00DD15A1">
            <w:pPr>
              <w:pStyle w:val="Akapitzlist"/>
              <w:numPr>
                <w:ilvl w:val="0"/>
                <w:numId w:val="131"/>
              </w:numPr>
              <w:autoSpaceDE w:val="0"/>
              <w:autoSpaceDN w:val="0"/>
              <w:adjustRightInd w:val="0"/>
              <w:spacing w:line="240" w:lineRule="auto"/>
              <w:ind w:left="229" w:hanging="229"/>
              <w:rPr>
                <w:rFonts w:ascii="Times New Roman" w:hAnsi="Times New Roman"/>
                <w:sz w:val="24"/>
                <w:szCs w:val="24"/>
              </w:rPr>
            </w:pPr>
            <w:r w:rsidRPr="00903818">
              <w:rPr>
                <w:rFonts w:ascii="Times New Roman" w:hAnsi="Times New Roman"/>
                <w:sz w:val="24"/>
                <w:szCs w:val="24"/>
              </w:rPr>
              <w:t>osób prowadzących działalność gospodarczą wyłącznie na rzecz Zamawiającego (samozatrudnienie).</w:t>
            </w:r>
          </w:p>
          <w:p w14:paraId="455B43F3" w14:textId="77777777" w:rsidR="0078391E" w:rsidRPr="00903818" w:rsidRDefault="0078391E" w:rsidP="00DD15A1">
            <w:pPr>
              <w:pStyle w:val="Akapitzlist"/>
              <w:numPr>
                <w:ilvl w:val="0"/>
                <w:numId w:val="131"/>
              </w:numPr>
              <w:spacing w:line="240" w:lineRule="auto"/>
              <w:ind w:left="229" w:hanging="229"/>
              <w:rPr>
                <w:rFonts w:ascii="Times New Roman" w:hAnsi="Times New Roman"/>
                <w:b/>
                <w:bCs/>
                <w:sz w:val="24"/>
                <w:szCs w:val="24"/>
                <w:lang w:eastAsia="ar-SA"/>
              </w:rPr>
            </w:pPr>
            <w:r w:rsidRPr="00903818">
              <w:rPr>
                <w:rFonts w:ascii="Times New Roman" w:hAnsi="Times New Roman"/>
                <w:sz w:val="24"/>
                <w:szCs w:val="24"/>
              </w:rPr>
              <w:t>osób niebędących pracownikami Zamawiającego, ani osób świadczących pracę na podstawie umów innych niż umowa o pracę, za które Zamawiający ponosi odpowiedzialność w ramach stosunku prawnego łączącego obie strony, a w szczególności przez wolontariuszy, osoby odbywające praktyki zawodowe lub praktyczna naukę zawodu, itp.</w:t>
            </w:r>
          </w:p>
          <w:p w14:paraId="1A33C0B3" w14:textId="594AADD9" w:rsidR="0078391E" w:rsidRPr="00903818" w:rsidRDefault="0078391E" w:rsidP="0078391E">
            <w:pPr>
              <w:spacing w:before="120"/>
              <w:rPr>
                <w:rFonts w:ascii="Times New Roman" w:hAnsi="Times New Roman"/>
                <w:b/>
                <w:bCs/>
                <w:sz w:val="24"/>
                <w:szCs w:val="24"/>
                <w:lang w:eastAsia="ar-SA"/>
              </w:rPr>
            </w:pPr>
            <w:r w:rsidRPr="00903818">
              <w:rPr>
                <w:rFonts w:ascii="Times New Roman" w:hAnsi="Times New Roman"/>
                <w:b/>
                <w:bCs/>
                <w:i/>
                <w:iCs/>
                <w:sz w:val="24"/>
                <w:szCs w:val="24"/>
                <w:lang w:eastAsia="ar-SA"/>
              </w:rPr>
              <w:t>Dotyczy ubezpieczenia: OC, AC, NNW</w:t>
            </w:r>
          </w:p>
        </w:tc>
        <w:tc>
          <w:tcPr>
            <w:tcW w:w="1033" w:type="pct"/>
            <w:vAlign w:val="center"/>
          </w:tcPr>
          <w:p w14:paraId="4E744F7E" w14:textId="20FC3F3E" w:rsidR="0078391E" w:rsidRPr="00903818" w:rsidRDefault="0078391E" w:rsidP="0078391E">
            <w:pPr>
              <w:contextualSpacing/>
              <w:jc w:val="center"/>
              <w:rPr>
                <w:rFonts w:ascii="Times New Roman" w:hAnsi="Times New Roman"/>
                <w:bCs/>
                <w:sz w:val="24"/>
                <w:szCs w:val="24"/>
              </w:rPr>
            </w:pPr>
            <w:r w:rsidRPr="00903818">
              <w:rPr>
                <w:rFonts w:ascii="Times New Roman" w:hAnsi="Times New Roman"/>
                <w:bCs/>
                <w:sz w:val="24"/>
                <w:szCs w:val="24"/>
              </w:rPr>
              <w:t>25</w:t>
            </w:r>
          </w:p>
        </w:tc>
      </w:tr>
      <w:tr w:rsidR="00F47477" w:rsidRPr="00903818" w14:paraId="1BD99173" w14:textId="77777777" w:rsidTr="00B1561C">
        <w:trPr>
          <w:cantSplit/>
        </w:trPr>
        <w:tc>
          <w:tcPr>
            <w:tcW w:w="351" w:type="pct"/>
            <w:vAlign w:val="center"/>
          </w:tcPr>
          <w:p w14:paraId="52653D8D" w14:textId="77777777" w:rsidR="00F47477" w:rsidRPr="00903818" w:rsidRDefault="00F47477" w:rsidP="00DD15A1">
            <w:pPr>
              <w:numPr>
                <w:ilvl w:val="0"/>
                <w:numId w:val="30"/>
              </w:numPr>
              <w:ind w:left="426"/>
              <w:contextualSpacing/>
              <w:jc w:val="center"/>
              <w:rPr>
                <w:rFonts w:ascii="Times New Roman" w:hAnsi="Times New Roman"/>
                <w:sz w:val="24"/>
                <w:szCs w:val="24"/>
              </w:rPr>
            </w:pPr>
          </w:p>
        </w:tc>
        <w:tc>
          <w:tcPr>
            <w:tcW w:w="3616" w:type="pct"/>
            <w:vAlign w:val="center"/>
          </w:tcPr>
          <w:p w14:paraId="2FB6E13E" w14:textId="77777777" w:rsidR="00F47477" w:rsidRPr="00903818" w:rsidRDefault="00F47477" w:rsidP="00F47477">
            <w:pPr>
              <w:autoSpaceDE w:val="0"/>
              <w:autoSpaceDN w:val="0"/>
              <w:adjustRightInd w:val="0"/>
              <w:spacing w:line="240" w:lineRule="auto"/>
              <w:jc w:val="left"/>
              <w:rPr>
                <w:rFonts w:ascii="Times New Roman" w:hAnsi="Times New Roman"/>
                <w:b/>
                <w:bCs/>
                <w:sz w:val="24"/>
                <w:szCs w:val="24"/>
              </w:rPr>
            </w:pPr>
            <w:r w:rsidRPr="00903818">
              <w:rPr>
                <w:rFonts w:ascii="Times New Roman" w:hAnsi="Times New Roman"/>
                <w:b/>
                <w:bCs/>
                <w:sz w:val="24"/>
                <w:szCs w:val="24"/>
              </w:rPr>
              <w:t>Klauzula wypłaty odszkodowania bez wyników śledztwa</w:t>
            </w:r>
          </w:p>
          <w:p w14:paraId="263CB707" w14:textId="77777777" w:rsidR="00F47477" w:rsidRPr="00903818" w:rsidRDefault="00F47477" w:rsidP="00F47477">
            <w:pPr>
              <w:autoSpaceDE w:val="0"/>
              <w:autoSpaceDN w:val="0"/>
              <w:adjustRightInd w:val="0"/>
              <w:spacing w:line="240" w:lineRule="auto"/>
              <w:rPr>
                <w:rFonts w:ascii="Times New Roman" w:hAnsi="Times New Roman"/>
                <w:b/>
                <w:bCs/>
                <w:sz w:val="24"/>
                <w:szCs w:val="24"/>
              </w:rPr>
            </w:pPr>
            <w:r w:rsidRPr="00903818">
              <w:rPr>
                <w:rFonts w:ascii="Times New Roman" w:hAnsi="Times New Roman"/>
                <w:sz w:val="24"/>
                <w:szCs w:val="24"/>
              </w:rPr>
              <w:t>Niniejszym uzgadnia się, że wypłata odszkodowania nastąpi bez oczekiwania na wyniki śledztwa organów państwowych. Jeżeli po jego zakończeniu okaże się, że odszkodowanie nie było należne, Ubezpieczający dokona jego zwrotu</w:t>
            </w:r>
            <w:r w:rsidRPr="00903818">
              <w:rPr>
                <w:rFonts w:ascii="Times New Roman" w:hAnsi="Times New Roman"/>
                <w:b/>
                <w:bCs/>
                <w:sz w:val="24"/>
                <w:szCs w:val="24"/>
              </w:rPr>
              <w:t>.</w:t>
            </w:r>
          </w:p>
          <w:p w14:paraId="5C921222" w14:textId="77777777" w:rsidR="00E32B0C" w:rsidRPr="00903818" w:rsidRDefault="00E32B0C" w:rsidP="00F47477">
            <w:pPr>
              <w:autoSpaceDE w:val="0"/>
              <w:autoSpaceDN w:val="0"/>
              <w:adjustRightInd w:val="0"/>
              <w:spacing w:line="240" w:lineRule="auto"/>
              <w:rPr>
                <w:rFonts w:ascii="Times New Roman" w:hAnsi="Times New Roman"/>
                <w:b/>
                <w:bCs/>
                <w:sz w:val="24"/>
                <w:szCs w:val="24"/>
              </w:rPr>
            </w:pPr>
          </w:p>
          <w:p w14:paraId="10F7373F" w14:textId="6ACE7EAA" w:rsidR="00E32B0C" w:rsidRPr="00903818" w:rsidRDefault="00E32B0C" w:rsidP="00F47477">
            <w:pPr>
              <w:autoSpaceDE w:val="0"/>
              <w:autoSpaceDN w:val="0"/>
              <w:adjustRightInd w:val="0"/>
              <w:spacing w:line="240" w:lineRule="auto"/>
              <w:rPr>
                <w:rFonts w:ascii="Times New Roman" w:hAnsi="Times New Roman"/>
                <w:b/>
                <w:bCs/>
                <w:sz w:val="24"/>
                <w:szCs w:val="24"/>
              </w:rPr>
            </w:pPr>
            <w:r w:rsidRPr="00903818">
              <w:rPr>
                <w:rFonts w:ascii="Times New Roman" w:hAnsi="Times New Roman"/>
                <w:b/>
                <w:bCs/>
                <w:i/>
                <w:iCs/>
                <w:sz w:val="24"/>
                <w:szCs w:val="24"/>
                <w:lang w:eastAsia="ar-SA"/>
              </w:rPr>
              <w:t>Dotyczy ubezpieczenia: OC, AC, NNW</w:t>
            </w:r>
          </w:p>
        </w:tc>
        <w:tc>
          <w:tcPr>
            <w:tcW w:w="1033" w:type="pct"/>
            <w:vAlign w:val="center"/>
          </w:tcPr>
          <w:p w14:paraId="770F2A60" w14:textId="494C2F0F" w:rsidR="00F47477" w:rsidRPr="00903818" w:rsidRDefault="00E32B0C" w:rsidP="0078391E">
            <w:pPr>
              <w:contextualSpacing/>
              <w:jc w:val="center"/>
              <w:rPr>
                <w:rFonts w:ascii="Times New Roman" w:hAnsi="Times New Roman"/>
                <w:bCs/>
                <w:sz w:val="24"/>
                <w:szCs w:val="24"/>
              </w:rPr>
            </w:pPr>
            <w:r w:rsidRPr="00903818">
              <w:rPr>
                <w:rFonts w:ascii="Times New Roman" w:hAnsi="Times New Roman"/>
                <w:bCs/>
                <w:sz w:val="24"/>
                <w:szCs w:val="24"/>
              </w:rPr>
              <w:t>20</w:t>
            </w:r>
          </w:p>
        </w:tc>
      </w:tr>
      <w:tr w:rsidR="0078391E" w:rsidRPr="00903818" w14:paraId="6F5D5CC2" w14:textId="77777777" w:rsidTr="00B1561C">
        <w:trPr>
          <w:cantSplit/>
          <w:trHeight w:val="474"/>
        </w:trPr>
        <w:tc>
          <w:tcPr>
            <w:tcW w:w="351" w:type="pct"/>
            <w:shd w:val="clear" w:color="auto" w:fill="auto"/>
            <w:vAlign w:val="center"/>
          </w:tcPr>
          <w:p w14:paraId="0441A833" w14:textId="77777777" w:rsidR="0078391E" w:rsidRPr="00903818" w:rsidRDefault="0078391E" w:rsidP="0078391E">
            <w:pPr>
              <w:ind w:left="426"/>
              <w:contextualSpacing/>
              <w:jc w:val="center"/>
              <w:rPr>
                <w:rFonts w:ascii="Times New Roman" w:hAnsi="Times New Roman"/>
                <w:sz w:val="24"/>
                <w:szCs w:val="24"/>
              </w:rPr>
            </w:pPr>
          </w:p>
        </w:tc>
        <w:tc>
          <w:tcPr>
            <w:tcW w:w="3616" w:type="pct"/>
            <w:shd w:val="clear" w:color="auto" w:fill="auto"/>
            <w:vAlign w:val="center"/>
          </w:tcPr>
          <w:p w14:paraId="65DE4CBF" w14:textId="06910C17" w:rsidR="0078391E" w:rsidRPr="00903818" w:rsidRDefault="0078391E" w:rsidP="0078391E">
            <w:pPr>
              <w:jc w:val="right"/>
              <w:rPr>
                <w:rFonts w:ascii="Times New Roman" w:hAnsi="Times New Roman"/>
                <w:b/>
                <w:bCs/>
                <w:sz w:val="24"/>
                <w:szCs w:val="24"/>
                <w:lang w:eastAsia="ar-SA"/>
              </w:rPr>
            </w:pPr>
            <w:r w:rsidRPr="00903818">
              <w:rPr>
                <w:rFonts w:ascii="Times New Roman" w:hAnsi="Times New Roman"/>
                <w:b/>
                <w:sz w:val="24"/>
                <w:szCs w:val="24"/>
              </w:rPr>
              <w:t>Łączna liczba punktów:</w:t>
            </w:r>
          </w:p>
        </w:tc>
        <w:tc>
          <w:tcPr>
            <w:tcW w:w="1033" w:type="pct"/>
            <w:shd w:val="clear" w:color="auto" w:fill="auto"/>
            <w:vAlign w:val="center"/>
          </w:tcPr>
          <w:p w14:paraId="1C331946" w14:textId="0A777CEE" w:rsidR="0078391E" w:rsidRPr="00903818" w:rsidRDefault="00E32B0C" w:rsidP="0078391E">
            <w:pPr>
              <w:contextualSpacing/>
              <w:jc w:val="center"/>
              <w:rPr>
                <w:rFonts w:ascii="Times New Roman" w:hAnsi="Times New Roman"/>
                <w:b/>
                <w:sz w:val="24"/>
                <w:szCs w:val="24"/>
              </w:rPr>
            </w:pPr>
            <w:r w:rsidRPr="00903818">
              <w:rPr>
                <w:rFonts w:ascii="Times New Roman" w:hAnsi="Times New Roman"/>
                <w:b/>
                <w:sz w:val="24"/>
                <w:szCs w:val="24"/>
              </w:rPr>
              <w:t>6</w:t>
            </w:r>
            <w:r w:rsidR="00235859" w:rsidRPr="00903818">
              <w:rPr>
                <w:rFonts w:ascii="Times New Roman" w:hAnsi="Times New Roman"/>
                <w:b/>
                <w:sz w:val="24"/>
                <w:szCs w:val="24"/>
              </w:rPr>
              <w:t>5</w:t>
            </w:r>
          </w:p>
        </w:tc>
      </w:tr>
    </w:tbl>
    <w:p w14:paraId="2E4C95B7" w14:textId="4B1851F7" w:rsidR="004A3935" w:rsidRPr="00903818" w:rsidRDefault="004A3935" w:rsidP="0030300E">
      <w:pPr>
        <w:rPr>
          <w:rFonts w:ascii="Times New Roman" w:hAnsi="Times New Roman"/>
          <w:b/>
          <w:sz w:val="24"/>
          <w:szCs w:val="24"/>
        </w:rPr>
      </w:pPr>
    </w:p>
    <w:p w14:paraId="643DA77B" w14:textId="167C7B6F" w:rsidR="003D5CA5" w:rsidRPr="00903818" w:rsidRDefault="003D5CA5" w:rsidP="00F67613">
      <w:pPr>
        <w:rPr>
          <w:rFonts w:ascii="Times New Roman" w:hAnsi="Times New Roman"/>
          <w:sz w:val="24"/>
          <w:szCs w:val="24"/>
        </w:rPr>
      </w:pPr>
      <w:bookmarkStart w:id="14" w:name="_GoBack"/>
      <w:bookmarkEnd w:id="14"/>
    </w:p>
    <w:sectPr w:rsidR="003D5CA5" w:rsidRPr="00903818" w:rsidSect="00062A21">
      <w:headerReference w:type="default" r:id="rId13"/>
      <w:pgSz w:w="11906" w:h="16838"/>
      <w:pgMar w:top="1417" w:right="1417" w:bottom="1417" w:left="141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2AF49" w14:textId="77777777" w:rsidR="00CF6D26" w:rsidRDefault="00CF6D26" w:rsidP="0052282E">
      <w:pPr>
        <w:spacing w:line="240" w:lineRule="auto"/>
      </w:pPr>
      <w:r>
        <w:separator/>
      </w:r>
    </w:p>
  </w:endnote>
  <w:endnote w:type="continuationSeparator" w:id="0">
    <w:p w14:paraId="07DD683C" w14:textId="77777777" w:rsidR="00CF6D26" w:rsidRDefault="00CF6D26" w:rsidP="00522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 w:name="News Gothic CE">
    <w:altName w:val="Times New Roman"/>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F7079" w14:textId="77777777" w:rsidR="00CF6D26" w:rsidRDefault="00CF6D26" w:rsidP="0052282E">
      <w:pPr>
        <w:spacing w:line="240" w:lineRule="auto"/>
      </w:pPr>
      <w:r>
        <w:separator/>
      </w:r>
    </w:p>
  </w:footnote>
  <w:footnote w:type="continuationSeparator" w:id="0">
    <w:p w14:paraId="55360770" w14:textId="77777777" w:rsidR="00CF6D26" w:rsidRDefault="00CF6D26" w:rsidP="005228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E2E5E" w14:textId="77777777" w:rsidR="00F2126D" w:rsidRPr="00903818" w:rsidRDefault="00F2126D" w:rsidP="00F2126D">
    <w:pPr>
      <w:rPr>
        <w:rFonts w:ascii="Times New Roman" w:hAnsi="Times New Roman"/>
        <w:color w:val="FF0000"/>
        <w:sz w:val="24"/>
        <w:szCs w:val="24"/>
      </w:rPr>
    </w:pPr>
    <w:r w:rsidRPr="00903818">
      <w:rPr>
        <w:rFonts w:ascii="Times New Roman" w:hAnsi="Times New Roman"/>
        <w:sz w:val="24"/>
        <w:szCs w:val="24"/>
      </w:rPr>
      <w:t xml:space="preserve">Załącznik nr 1 do </w:t>
    </w:r>
    <w:r>
      <w:rPr>
        <w:rFonts w:ascii="Times New Roman" w:hAnsi="Times New Roman"/>
        <w:sz w:val="24"/>
        <w:szCs w:val="24"/>
      </w:rPr>
      <w:t xml:space="preserve">Zapytania ofertowego </w:t>
    </w:r>
    <w:r w:rsidRPr="00903818">
      <w:rPr>
        <w:rFonts w:ascii="Times New Roman" w:hAnsi="Times New Roman"/>
        <w:sz w:val="24"/>
        <w:szCs w:val="24"/>
      </w:rPr>
      <w:t>Usługę ubezpieczenia pojazdów Zespołu Opieki Zdrowotnej w Lidzbarku Warmińskim</w:t>
    </w:r>
  </w:p>
  <w:p w14:paraId="22C5876B" w14:textId="5934B820" w:rsidR="00F2126D" w:rsidRPr="00903818" w:rsidRDefault="00F2126D" w:rsidP="00F2126D">
    <w:pPr>
      <w:rPr>
        <w:rFonts w:ascii="Times New Roman" w:hAnsi="Times New Roman"/>
        <w:color w:val="FF0000"/>
        <w:sz w:val="24"/>
        <w:szCs w:val="24"/>
      </w:rPr>
    </w:pPr>
    <w:r w:rsidRPr="00903818">
      <w:rPr>
        <w:rFonts w:ascii="Times New Roman" w:hAnsi="Times New Roman"/>
        <w:sz w:val="24"/>
        <w:szCs w:val="24"/>
      </w:rPr>
      <w:t xml:space="preserve">Znak sprawy </w:t>
    </w:r>
    <w:r w:rsidR="00E6356B">
      <w:rPr>
        <w:rFonts w:ascii="Times New Roman" w:hAnsi="Times New Roman"/>
        <w:sz w:val="24"/>
        <w:szCs w:val="24"/>
      </w:rPr>
      <w:t>ZOZ.V.</w:t>
    </w:r>
    <w:r w:rsidR="001953E9">
      <w:rPr>
        <w:rFonts w:ascii="Times New Roman" w:hAnsi="Times New Roman"/>
        <w:sz w:val="24"/>
        <w:szCs w:val="24"/>
      </w:rPr>
      <w:t>260-83/ZP/21</w:t>
    </w:r>
  </w:p>
  <w:p w14:paraId="643DA782" w14:textId="60465FBB" w:rsidR="00FD222F" w:rsidRPr="00155BCD" w:rsidRDefault="00FD222F" w:rsidP="00F2126D">
    <w:pPr>
      <w:pStyle w:val="Stopka"/>
      <w:spacing w:after="120"/>
      <w:rPr>
        <w:rFonts w:ascii="Times New Roman" w:hAnsi="Times New Roman"/>
        <w:b/>
        <w:color w:val="B9A829"/>
        <w:sz w:val="16"/>
        <w:szCs w:val="16"/>
        <w:shd w:val="clear" w:color="auto" w:fill="B9A82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A69C5C38"/>
    <w:name w:val="WW8Num9"/>
    <w:lvl w:ilvl="0">
      <w:start w:val="1"/>
      <w:numFmt w:val="lowerLetter"/>
      <w:lvlText w:val="%1)"/>
      <w:lvlJc w:val="left"/>
      <w:pPr>
        <w:tabs>
          <w:tab w:val="num" w:pos="0"/>
        </w:tabs>
        <w:ind w:left="720" w:hanging="360"/>
      </w:pPr>
      <w:rPr>
        <w:rFonts w:cs="Tahoma"/>
        <w:b w:val="0"/>
        <w:i w:val="0"/>
        <w:color w:val="auto"/>
        <w:sz w:val="18"/>
        <w:szCs w:val="18"/>
      </w:rPr>
    </w:lvl>
  </w:abstractNum>
  <w:abstractNum w:abstractNumId="1">
    <w:nsid w:val="00000019"/>
    <w:multiLevelType w:val="singleLevel"/>
    <w:tmpl w:val="CEA8A93E"/>
    <w:name w:val="WW8Num25"/>
    <w:lvl w:ilvl="0">
      <w:start w:val="1"/>
      <w:numFmt w:val="decimal"/>
      <w:lvlText w:val="%1)"/>
      <w:lvlJc w:val="left"/>
      <w:pPr>
        <w:tabs>
          <w:tab w:val="num" w:pos="0"/>
        </w:tabs>
        <w:ind w:left="720" w:hanging="360"/>
      </w:pPr>
      <w:rPr>
        <w:rFonts w:ascii="Verdana" w:eastAsia="Calibri" w:hAnsi="Verdana" w:cs="Times New Roman"/>
        <w:b w:val="0"/>
        <w:sz w:val="18"/>
        <w:szCs w:val="18"/>
      </w:rPr>
    </w:lvl>
  </w:abstractNum>
  <w:abstractNum w:abstractNumId="2">
    <w:nsid w:val="0000003E"/>
    <w:multiLevelType w:val="singleLevel"/>
    <w:tmpl w:val="D09C6668"/>
    <w:name w:val="WW8Num63"/>
    <w:lvl w:ilvl="0">
      <w:start w:val="1"/>
      <w:numFmt w:val="decimal"/>
      <w:lvlText w:val="%1)"/>
      <w:lvlJc w:val="left"/>
      <w:pPr>
        <w:tabs>
          <w:tab w:val="num" w:pos="0"/>
        </w:tabs>
        <w:ind w:left="720" w:hanging="360"/>
      </w:pPr>
      <w:rPr>
        <w:rFonts w:ascii="Verdana" w:eastAsia="Calibri" w:hAnsi="Verdana" w:cs="Times New Roman"/>
        <w:b w:val="0"/>
      </w:rPr>
    </w:lvl>
  </w:abstractNum>
  <w:abstractNum w:abstractNumId="3">
    <w:nsid w:val="01C93221"/>
    <w:multiLevelType w:val="hybridMultilevel"/>
    <w:tmpl w:val="F7E6BA1E"/>
    <w:lvl w:ilvl="0" w:tplc="AED48D18">
      <w:start w:val="1"/>
      <w:numFmt w:val="lowerLetter"/>
      <w:lvlText w:val="%1)"/>
      <w:lvlJc w:val="left"/>
      <w:pPr>
        <w:ind w:left="1068" w:hanging="360"/>
      </w:pPr>
      <w:rPr>
        <w:rFonts w:ascii="Verdana" w:eastAsia="Calibri" w:hAnsi="Verdana" w:cs="Times New Roman"/>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03172623"/>
    <w:multiLevelType w:val="hybridMultilevel"/>
    <w:tmpl w:val="6E3E97B0"/>
    <w:lvl w:ilvl="0" w:tplc="7EFC0A8A">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5">
    <w:nsid w:val="03F04FA8"/>
    <w:multiLevelType w:val="hybridMultilevel"/>
    <w:tmpl w:val="BB58D8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2924F5"/>
    <w:multiLevelType w:val="hybridMultilevel"/>
    <w:tmpl w:val="95266EA4"/>
    <w:lvl w:ilvl="0" w:tplc="1C4A8BAA">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05C33451"/>
    <w:multiLevelType w:val="hybridMultilevel"/>
    <w:tmpl w:val="B34C0988"/>
    <w:lvl w:ilvl="0" w:tplc="04150011">
      <w:start w:val="1"/>
      <w:numFmt w:val="decimal"/>
      <w:lvlText w:val="%1)"/>
      <w:lvlJc w:val="left"/>
      <w:pPr>
        <w:ind w:left="360" w:hanging="360"/>
      </w:pPr>
      <w:rPr>
        <w:b w:val="0"/>
        <w:i w:val="0"/>
        <w:color w:val="auto"/>
        <w:sz w:val="18"/>
        <w:szCs w:val="18"/>
      </w:rPr>
    </w:lvl>
    <w:lvl w:ilvl="1" w:tplc="04150019">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8">
    <w:nsid w:val="05EA0B8C"/>
    <w:multiLevelType w:val="hybridMultilevel"/>
    <w:tmpl w:val="9EE66360"/>
    <w:lvl w:ilvl="0" w:tplc="13224AD0">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62B5900"/>
    <w:multiLevelType w:val="hybridMultilevel"/>
    <w:tmpl w:val="26109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091EB3"/>
    <w:multiLevelType w:val="hybridMultilevel"/>
    <w:tmpl w:val="FDF2D5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3D4926"/>
    <w:multiLevelType w:val="hybridMultilevel"/>
    <w:tmpl w:val="E80251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8B82813"/>
    <w:multiLevelType w:val="hybridMultilevel"/>
    <w:tmpl w:val="8FCC09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C46FBC"/>
    <w:multiLevelType w:val="hybridMultilevel"/>
    <w:tmpl w:val="AFDE70BA"/>
    <w:lvl w:ilvl="0" w:tplc="380C8E5E">
      <w:start w:val="1"/>
      <w:numFmt w:val="bullet"/>
      <w:lvlText w:val=""/>
      <w:lvlJc w:val="left"/>
      <w:pPr>
        <w:ind w:left="7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08EE4754"/>
    <w:multiLevelType w:val="hybridMultilevel"/>
    <w:tmpl w:val="68B6A418"/>
    <w:name w:val="WW8Num5122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09122FB3"/>
    <w:multiLevelType w:val="hybridMultilevel"/>
    <w:tmpl w:val="222EC9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0A41173C"/>
    <w:multiLevelType w:val="hybridMultilevel"/>
    <w:tmpl w:val="BB3EF406"/>
    <w:lvl w:ilvl="0" w:tplc="04150011">
      <w:start w:val="1"/>
      <w:numFmt w:val="decimal"/>
      <w:lvlText w:val="%1)"/>
      <w:lvlJc w:val="left"/>
      <w:pPr>
        <w:ind w:left="121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AE05BD8"/>
    <w:multiLevelType w:val="hybridMultilevel"/>
    <w:tmpl w:val="280CD466"/>
    <w:lvl w:ilvl="0" w:tplc="0000003E">
      <w:start w:val="1"/>
      <w:numFmt w:val="bullet"/>
      <w:lvlText w:val=""/>
      <w:lvlJc w:val="left"/>
      <w:pPr>
        <w:ind w:left="144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B235CD7"/>
    <w:multiLevelType w:val="hybridMultilevel"/>
    <w:tmpl w:val="05C46CE6"/>
    <w:lvl w:ilvl="0" w:tplc="9BAE0BB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B6F6288"/>
    <w:multiLevelType w:val="hybridMultilevel"/>
    <w:tmpl w:val="A9603AA4"/>
    <w:lvl w:ilvl="0" w:tplc="380C8E5E">
      <w:start w:val="1"/>
      <w:numFmt w:val="bullet"/>
      <w:lvlText w:val=""/>
      <w:lvlJc w:val="left"/>
      <w:pPr>
        <w:ind w:left="1794" w:hanging="360"/>
      </w:pPr>
      <w:rPr>
        <w:rFonts w:ascii="Symbol" w:hAnsi="Symbol" w:hint="default"/>
      </w:rPr>
    </w:lvl>
    <w:lvl w:ilvl="1" w:tplc="04150003" w:tentative="1">
      <w:start w:val="1"/>
      <w:numFmt w:val="bullet"/>
      <w:lvlText w:val="o"/>
      <w:lvlJc w:val="left"/>
      <w:pPr>
        <w:ind w:left="2514" w:hanging="360"/>
      </w:pPr>
      <w:rPr>
        <w:rFonts w:ascii="Courier New" w:hAnsi="Courier New" w:cs="Courier New" w:hint="default"/>
      </w:rPr>
    </w:lvl>
    <w:lvl w:ilvl="2" w:tplc="04150005" w:tentative="1">
      <w:start w:val="1"/>
      <w:numFmt w:val="bullet"/>
      <w:lvlText w:val=""/>
      <w:lvlJc w:val="left"/>
      <w:pPr>
        <w:ind w:left="3234" w:hanging="360"/>
      </w:pPr>
      <w:rPr>
        <w:rFonts w:ascii="Wingdings" w:hAnsi="Wingdings" w:hint="default"/>
      </w:rPr>
    </w:lvl>
    <w:lvl w:ilvl="3" w:tplc="04150001" w:tentative="1">
      <w:start w:val="1"/>
      <w:numFmt w:val="bullet"/>
      <w:lvlText w:val=""/>
      <w:lvlJc w:val="left"/>
      <w:pPr>
        <w:ind w:left="3954" w:hanging="360"/>
      </w:pPr>
      <w:rPr>
        <w:rFonts w:ascii="Symbol" w:hAnsi="Symbol" w:hint="default"/>
      </w:rPr>
    </w:lvl>
    <w:lvl w:ilvl="4" w:tplc="04150003" w:tentative="1">
      <w:start w:val="1"/>
      <w:numFmt w:val="bullet"/>
      <w:lvlText w:val="o"/>
      <w:lvlJc w:val="left"/>
      <w:pPr>
        <w:ind w:left="4674" w:hanging="360"/>
      </w:pPr>
      <w:rPr>
        <w:rFonts w:ascii="Courier New" w:hAnsi="Courier New" w:cs="Courier New" w:hint="default"/>
      </w:rPr>
    </w:lvl>
    <w:lvl w:ilvl="5" w:tplc="04150005" w:tentative="1">
      <w:start w:val="1"/>
      <w:numFmt w:val="bullet"/>
      <w:lvlText w:val=""/>
      <w:lvlJc w:val="left"/>
      <w:pPr>
        <w:ind w:left="5394" w:hanging="360"/>
      </w:pPr>
      <w:rPr>
        <w:rFonts w:ascii="Wingdings" w:hAnsi="Wingdings" w:hint="default"/>
      </w:rPr>
    </w:lvl>
    <w:lvl w:ilvl="6" w:tplc="04150001" w:tentative="1">
      <w:start w:val="1"/>
      <w:numFmt w:val="bullet"/>
      <w:lvlText w:val=""/>
      <w:lvlJc w:val="left"/>
      <w:pPr>
        <w:ind w:left="6114" w:hanging="360"/>
      </w:pPr>
      <w:rPr>
        <w:rFonts w:ascii="Symbol" w:hAnsi="Symbol" w:hint="default"/>
      </w:rPr>
    </w:lvl>
    <w:lvl w:ilvl="7" w:tplc="04150003" w:tentative="1">
      <w:start w:val="1"/>
      <w:numFmt w:val="bullet"/>
      <w:lvlText w:val="o"/>
      <w:lvlJc w:val="left"/>
      <w:pPr>
        <w:ind w:left="6834" w:hanging="360"/>
      </w:pPr>
      <w:rPr>
        <w:rFonts w:ascii="Courier New" w:hAnsi="Courier New" w:cs="Courier New" w:hint="default"/>
      </w:rPr>
    </w:lvl>
    <w:lvl w:ilvl="8" w:tplc="04150005" w:tentative="1">
      <w:start w:val="1"/>
      <w:numFmt w:val="bullet"/>
      <w:lvlText w:val=""/>
      <w:lvlJc w:val="left"/>
      <w:pPr>
        <w:ind w:left="7554" w:hanging="360"/>
      </w:pPr>
      <w:rPr>
        <w:rFonts w:ascii="Wingdings" w:hAnsi="Wingdings" w:hint="default"/>
      </w:rPr>
    </w:lvl>
  </w:abstractNum>
  <w:abstractNum w:abstractNumId="20">
    <w:nsid w:val="0CA53846"/>
    <w:multiLevelType w:val="hybridMultilevel"/>
    <w:tmpl w:val="1E38BE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CA718BE"/>
    <w:multiLevelType w:val="hybridMultilevel"/>
    <w:tmpl w:val="C9EAA6D6"/>
    <w:lvl w:ilvl="0" w:tplc="380C8E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0CC929B8"/>
    <w:multiLevelType w:val="hybridMultilevel"/>
    <w:tmpl w:val="4F9EDC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314B7C"/>
    <w:multiLevelType w:val="hybridMultilevel"/>
    <w:tmpl w:val="4830C890"/>
    <w:lvl w:ilvl="0" w:tplc="380C8E5E">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4">
    <w:nsid w:val="0DED6F1C"/>
    <w:multiLevelType w:val="hybridMultilevel"/>
    <w:tmpl w:val="FA2ACD48"/>
    <w:lvl w:ilvl="0" w:tplc="CE447B8C">
      <w:start w:val="1"/>
      <w:numFmt w:val="lowerLetter"/>
      <w:lvlText w:val="%1)"/>
      <w:lvlJc w:val="left"/>
      <w:pPr>
        <w:ind w:left="1440" w:hanging="360"/>
      </w:pPr>
      <w:rPr>
        <w:rFonts w:ascii="Verdana" w:eastAsia="Calibri" w:hAnsi="Verdana"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0EA200F5"/>
    <w:multiLevelType w:val="hybridMultilevel"/>
    <w:tmpl w:val="D382B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ECC5447"/>
    <w:multiLevelType w:val="hybridMultilevel"/>
    <w:tmpl w:val="0480DE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10983FEF"/>
    <w:multiLevelType w:val="hybridMultilevel"/>
    <w:tmpl w:val="9ABCA91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0E1331C"/>
    <w:multiLevelType w:val="hybridMultilevel"/>
    <w:tmpl w:val="0954493C"/>
    <w:lvl w:ilvl="0" w:tplc="7EFC0A8A">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9">
    <w:nsid w:val="116E6063"/>
    <w:multiLevelType w:val="hybridMultilevel"/>
    <w:tmpl w:val="379A674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1243416E"/>
    <w:multiLevelType w:val="hybridMultilevel"/>
    <w:tmpl w:val="669030E4"/>
    <w:lvl w:ilvl="0" w:tplc="09DE07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5CF5F39"/>
    <w:multiLevelType w:val="hybridMultilevel"/>
    <w:tmpl w:val="96048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65A21D4"/>
    <w:multiLevelType w:val="hybridMultilevel"/>
    <w:tmpl w:val="EC86962A"/>
    <w:lvl w:ilvl="0" w:tplc="1EF4E606">
      <w:start w:val="1"/>
      <w:numFmt w:val="bullet"/>
      <w:lvlText w:val=""/>
      <w:lvlJc w:val="left"/>
      <w:pPr>
        <w:ind w:left="1146" w:hanging="360"/>
      </w:pPr>
      <w:rPr>
        <w:rFonts w:ascii="Wingdings" w:hAnsi="Wingdings" w:hint="default"/>
        <w:b/>
        <w:color w:val="CCCC00"/>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17320BCA"/>
    <w:multiLevelType w:val="hybridMultilevel"/>
    <w:tmpl w:val="729E9A64"/>
    <w:lvl w:ilvl="0" w:tplc="7C80B48C">
      <w:start w:val="1"/>
      <w:numFmt w:val="bullet"/>
      <w:lvlText w:val=""/>
      <w:lvlJc w:val="center"/>
      <w:pPr>
        <w:ind w:left="720" w:hanging="360"/>
      </w:pPr>
      <w:rPr>
        <w:rFonts w:ascii="Wingdings" w:hAnsi="Wingdings" w:hint="default"/>
        <w:b/>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17776317"/>
    <w:multiLevelType w:val="hybridMultilevel"/>
    <w:tmpl w:val="F7646B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96E4F67"/>
    <w:multiLevelType w:val="hybridMultilevel"/>
    <w:tmpl w:val="C95C610C"/>
    <w:lvl w:ilvl="0" w:tplc="E2E653B0">
      <w:start w:val="1"/>
      <w:numFmt w:val="bullet"/>
      <w:lvlText w:val="-"/>
      <w:lvlJc w:val="left"/>
      <w:pPr>
        <w:ind w:left="1440" w:hanging="360"/>
      </w:pPr>
      <w:rPr>
        <w:rFonts w:ascii="Calibri" w:hAnsi="Calibri"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1A9D26C1"/>
    <w:multiLevelType w:val="hybridMultilevel"/>
    <w:tmpl w:val="C10C8A2A"/>
    <w:lvl w:ilvl="0" w:tplc="0415000F">
      <w:start w:val="1"/>
      <w:numFmt w:val="decimal"/>
      <w:lvlText w:val="%1."/>
      <w:lvlJc w:val="left"/>
      <w:pPr>
        <w:ind w:left="720" w:hanging="360"/>
      </w:pPr>
    </w:lvl>
    <w:lvl w:ilvl="1" w:tplc="5E22AF1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B716FEF"/>
    <w:multiLevelType w:val="hybridMultilevel"/>
    <w:tmpl w:val="F692EE22"/>
    <w:lvl w:ilvl="0" w:tplc="04150017">
      <w:start w:val="1"/>
      <w:numFmt w:val="lowerLetter"/>
      <w:lvlText w:val="%1)"/>
      <w:lvlJc w:val="left"/>
      <w:pPr>
        <w:ind w:left="1440" w:hanging="360"/>
      </w:pPr>
    </w:lvl>
    <w:lvl w:ilvl="1" w:tplc="380C8E5E">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1B831B51"/>
    <w:multiLevelType w:val="hybridMultilevel"/>
    <w:tmpl w:val="E04ECBE8"/>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1C896FC2"/>
    <w:multiLevelType w:val="hybridMultilevel"/>
    <w:tmpl w:val="A4BC6134"/>
    <w:lvl w:ilvl="0" w:tplc="82380418">
      <w:start w:val="1"/>
      <w:numFmt w:val="bullet"/>
      <w:lvlText w:val=""/>
      <w:lvlJc w:val="left"/>
      <w:pPr>
        <w:ind w:left="787" w:hanging="360"/>
      </w:pPr>
      <w:rPr>
        <w:rFonts w:ascii="Wingdings" w:hAnsi="Wingdings" w:hint="default"/>
        <w:b/>
        <w:color w:val="auto"/>
        <w:sz w:val="18"/>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40">
    <w:nsid w:val="1CC2058F"/>
    <w:multiLevelType w:val="hybridMultilevel"/>
    <w:tmpl w:val="E76EF62C"/>
    <w:lvl w:ilvl="0" w:tplc="380C8E5E">
      <w:start w:val="1"/>
      <w:numFmt w:val="bullet"/>
      <w:lvlText w:val=""/>
      <w:lvlJc w:val="left"/>
      <w:pPr>
        <w:ind w:left="1507" w:hanging="360"/>
      </w:pPr>
      <w:rPr>
        <w:rFonts w:ascii="Symbol" w:hAnsi="Symbol" w:hint="default"/>
      </w:rPr>
    </w:lvl>
    <w:lvl w:ilvl="1" w:tplc="04150003" w:tentative="1">
      <w:start w:val="1"/>
      <w:numFmt w:val="bullet"/>
      <w:lvlText w:val="o"/>
      <w:lvlJc w:val="left"/>
      <w:pPr>
        <w:ind w:left="2227" w:hanging="360"/>
      </w:pPr>
      <w:rPr>
        <w:rFonts w:ascii="Courier New" w:hAnsi="Courier New" w:cs="Courier New" w:hint="default"/>
      </w:rPr>
    </w:lvl>
    <w:lvl w:ilvl="2" w:tplc="04150005" w:tentative="1">
      <w:start w:val="1"/>
      <w:numFmt w:val="bullet"/>
      <w:lvlText w:val=""/>
      <w:lvlJc w:val="left"/>
      <w:pPr>
        <w:ind w:left="2947" w:hanging="360"/>
      </w:pPr>
      <w:rPr>
        <w:rFonts w:ascii="Wingdings" w:hAnsi="Wingdings" w:hint="default"/>
      </w:rPr>
    </w:lvl>
    <w:lvl w:ilvl="3" w:tplc="04150001" w:tentative="1">
      <w:start w:val="1"/>
      <w:numFmt w:val="bullet"/>
      <w:lvlText w:val=""/>
      <w:lvlJc w:val="left"/>
      <w:pPr>
        <w:ind w:left="3667" w:hanging="360"/>
      </w:pPr>
      <w:rPr>
        <w:rFonts w:ascii="Symbol" w:hAnsi="Symbol" w:hint="default"/>
      </w:rPr>
    </w:lvl>
    <w:lvl w:ilvl="4" w:tplc="04150003" w:tentative="1">
      <w:start w:val="1"/>
      <w:numFmt w:val="bullet"/>
      <w:lvlText w:val="o"/>
      <w:lvlJc w:val="left"/>
      <w:pPr>
        <w:ind w:left="4387" w:hanging="360"/>
      </w:pPr>
      <w:rPr>
        <w:rFonts w:ascii="Courier New" w:hAnsi="Courier New" w:cs="Courier New" w:hint="default"/>
      </w:rPr>
    </w:lvl>
    <w:lvl w:ilvl="5" w:tplc="04150005" w:tentative="1">
      <w:start w:val="1"/>
      <w:numFmt w:val="bullet"/>
      <w:lvlText w:val=""/>
      <w:lvlJc w:val="left"/>
      <w:pPr>
        <w:ind w:left="5107" w:hanging="360"/>
      </w:pPr>
      <w:rPr>
        <w:rFonts w:ascii="Wingdings" w:hAnsi="Wingdings" w:hint="default"/>
      </w:rPr>
    </w:lvl>
    <w:lvl w:ilvl="6" w:tplc="04150001" w:tentative="1">
      <w:start w:val="1"/>
      <w:numFmt w:val="bullet"/>
      <w:lvlText w:val=""/>
      <w:lvlJc w:val="left"/>
      <w:pPr>
        <w:ind w:left="5827" w:hanging="360"/>
      </w:pPr>
      <w:rPr>
        <w:rFonts w:ascii="Symbol" w:hAnsi="Symbol" w:hint="default"/>
      </w:rPr>
    </w:lvl>
    <w:lvl w:ilvl="7" w:tplc="04150003" w:tentative="1">
      <w:start w:val="1"/>
      <w:numFmt w:val="bullet"/>
      <w:lvlText w:val="o"/>
      <w:lvlJc w:val="left"/>
      <w:pPr>
        <w:ind w:left="6547" w:hanging="360"/>
      </w:pPr>
      <w:rPr>
        <w:rFonts w:ascii="Courier New" w:hAnsi="Courier New" w:cs="Courier New" w:hint="default"/>
      </w:rPr>
    </w:lvl>
    <w:lvl w:ilvl="8" w:tplc="04150005" w:tentative="1">
      <w:start w:val="1"/>
      <w:numFmt w:val="bullet"/>
      <w:lvlText w:val=""/>
      <w:lvlJc w:val="left"/>
      <w:pPr>
        <w:ind w:left="7267" w:hanging="360"/>
      </w:pPr>
      <w:rPr>
        <w:rFonts w:ascii="Wingdings" w:hAnsi="Wingdings" w:hint="default"/>
      </w:rPr>
    </w:lvl>
  </w:abstractNum>
  <w:abstractNum w:abstractNumId="41">
    <w:nsid w:val="1DD40715"/>
    <w:multiLevelType w:val="hybridMultilevel"/>
    <w:tmpl w:val="11BA84F0"/>
    <w:lvl w:ilvl="0" w:tplc="4F54DA82">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E5565AD"/>
    <w:multiLevelType w:val="hybridMultilevel"/>
    <w:tmpl w:val="CA1297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ECA59A0"/>
    <w:multiLevelType w:val="hybridMultilevel"/>
    <w:tmpl w:val="0A5A9682"/>
    <w:lvl w:ilvl="0" w:tplc="5C8E361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F066D90"/>
    <w:multiLevelType w:val="hybridMultilevel"/>
    <w:tmpl w:val="DABCD940"/>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1F7A54C7"/>
    <w:multiLevelType w:val="hybridMultilevel"/>
    <w:tmpl w:val="1924DD8E"/>
    <w:lvl w:ilvl="0" w:tplc="6B087C4E">
      <w:start w:val="1"/>
      <w:numFmt w:val="lowerLetter"/>
      <w:lvlText w:val="%1)"/>
      <w:lvlJc w:val="left"/>
      <w:pPr>
        <w:ind w:left="720" w:hanging="360"/>
      </w:pPr>
      <w:rPr>
        <w:rFonts w:hint="default"/>
        <w:b w:val="0"/>
        <w:bCs w:val="0"/>
      </w:rPr>
    </w:lvl>
    <w:lvl w:ilvl="1" w:tplc="3202D1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12550BC"/>
    <w:multiLevelType w:val="hybridMultilevel"/>
    <w:tmpl w:val="7EEE084C"/>
    <w:lvl w:ilvl="0" w:tplc="16E00CFC">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7">
    <w:nsid w:val="2315083C"/>
    <w:multiLevelType w:val="hybridMultilevel"/>
    <w:tmpl w:val="41D61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34C4290"/>
    <w:multiLevelType w:val="hybridMultilevel"/>
    <w:tmpl w:val="9E8CFABC"/>
    <w:lvl w:ilvl="0" w:tplc="CACC677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4EC37B2"/>
    <w:multiLevelType w:val="hybridMultilevel"/>
    <w:tmpl w:val="F7E6BA1E"/>
    <w:lvl w:ilvl="0" w:tplc="AED48D18">
      <w:start w:val="1"/>
      <w:numFmt w:val="lowerLetter"/>
      <w:lvlText w:val="%1)"/>
      <w:lvlJc w:val="left"/>
      <w:pPr>
        <w:ind w:left="1068" w:hanging="360"/>
      </w:pPr>
      <w:rPr>
        <w:rFonts w:ascii="Verdana" w:eastAsia="Calibri" w:hAnsi="Verdana" w:cs="Times New Roman"/>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252078A4"/>
    <w:multiLevelType w:val="hybridMultilevel"/>
    <w:tmpl w:val="E4960A78"/>
    <w:lvl w:ilvl="0" w:tplc="E70A2C6A">
      <w:start w:val="1"/>
      <w:numFmt w:val="bullet"/>
      <w:lvlText w:val=""/>
      <w:lvlJc w:val="center"/>
      <w:pPr>
        <w:ind w:left="720" w:hanging="360"/>
      </w:pPr>
      <w:rPr>
        <w:rFonts w:ascii="Wingdings" w:hAnsi="Wingdings" w:hint="default"/>
        <w:b/>
        <w:color w:val="CCCC0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25DA5CBF"/>
    <w:multiLevelType w:val="hybridMultilevel"/>
    <w:tmpl w:val="C7C2D85C"/>
    <w:lvl w:ilvl="0" w:tplc="EA56AA96">
      <w:start w:val="1"/>
      <w:numFmt w:val="lowerLetter"/>
      <w:lvlText w:val="%1)"/>
      <w:lvlJc w:val="left"/>
      <w:pPr>
        <w:ind w:left="1919" w:hanging="360"/>
      </w:pPr>
      <w:rPr>
        <w:rFonts w:hint="default"/>
        <w:i/>
        <w:u w:val="none"/>
      </w:rPr>
    </w:lvl>
    <w:lvl w:ilvl="1" w:tplc="04150019" w:tentative="1">
      <w:start w:val="1"/>
      <w:numFmt w:val="lowerLetter"/>
      <w:lvlText w:val="%2."/>
      <w:lvlJc w:val="left"/>
      <w:pPr>
        <w:ind w:left="2639" w:hanging="360"/>
      </w:pPr>
    </w:lvl>
    <w:lvl w:ilvl="2" w:tplc="0415001B" w:tentative="1">
      <w:start w:val="1"/>
      <w:numFmt w:val="lowerRoman"/>
      <w:lvlText w:val="%3."/>
      <w:lvlJc w:val="right"/>
      <w:pPr>
        <w:ind w:left="3359" w:hanging="180"/>
      </w:pPr>
    </w:lvl>
    <w:lvl w:ilvl="3" w:tplc="0415000F" w:tentative="1">
      <w:start w:val="1"/>
      <w:numFmt w:val="decimal"/>
      <w:lvlText w:val="%4."/>
      <w:lvlJc w:val="left"/>
      <w:pPr>
        <w:ind w:left="4079" w:hanging="360"/>
      </w:pPr>
    </w:lvl>
    <w:lvl w:ilvl="4" w:tplc="04150019" w:tentative="1">
      <w:start w:val="1"/>
      <w:numFmt w:val="lowerLetter"/>
      <w:lvlText w:val="%5."/>
      <w:lvlJc w:val="left"/>
      <w:pPr>
        <w:ind w:left="4799" w:hanging="360"/>
      </w:pPr>
    </w:lvl>
    <w:lvl w:ilvl="5" w:tplc="0415001B" w:tentative="1">
      <w:start w:val="1"/>
      <w:numFmt w:val="lowerRoman"/>
      <w:lvlText w:val="%6."/>
      <w:lvlJc w:val="right"/>
      <w:pPr>
        <w:ind w:left="5519" w:hanging="180"/>
      </w:pPr>
    </w:lvl>
    <w:lvl w:ilvl="6" w:tplc="0415000F" w:tentative="1">
      <w:start w:val="1"/>
      <w:numFmt w:val="decimal"/>
      <w:lvlText w:val="%7."/>
      <w:lvlJc w:val="left"/>
      <w:pPr>
        <w:ind w:left="6239" w:hanging="360"/>
      </w:pPr>
    </w:lvl>
    <w:lvl w:ilvl="7" w:tplc="04150019" w:tentative="1">
      <w:start w:val="1"/>
      <w:numFmt w:val="lowerLetter"/>
      <w:lvlText w:val="%8."/>
      <w:lvlJc w:val="left"/>
      <w:pPr>
        <w:ind w:left="6959" w:hanging="360"/>
      </w:pPr>
    </w:lvl>
    <w:lvl w:ilvl="8" w:tplc="0415001B" w:tentative="1">
      <w:start w:val="1"/>
      <w:numFmt w:val="lowerRoman"/>
      <w:lvlText w:val="%9."/>
      <w:lvlJc w:val="right"/>
      <w:pPr>
        <w:ind w:left="7679" w:hanging="180"/>
      </w:pPr>
    </w:lvl>
  </w:abstractNum>
  <w:abstractNum w:abstractNumId="52">
    <w:nsid w:val="267210B5"/>
    <w:multiLevelType w:val="hybridMultilevel"/>
    <w:tmpl w:val="A1467914"/>
    <w:lvl w:ilvl="0" w:tplc="04150011">
      <w:start w:val="1"/>
      <w:numFmt w:val="decimal"/>
      <w:lvlText w:val="%1)"/>
      <w:lvlJc w:val="left"/>
      <w:pPr>
        <w:ind w:left="1206" w:hanging="360"/>
      </w:pPr>
      <w:rPr>
        <w:rFonts w:hint="default"/>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53">
    <w:nsid w:val="26BC2912"/>
    <w:multiLevelType w:val="hybridMultilevel"/>
    <w:tmpl w:val="669030E4"/>
    <w:lvl w:ilvl="0" w:tplc="09DE07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6D91D9C"/>
    <w:multiLevelType w:val="hybridMultilevel"/>
    <w:tmpl w:val="C58C4670"/>
    <w:lvl w:ilvl="0" w:tplc="9E5C98EE">
      <w:start w:val="1"/>
      <w:numFmt w:val="decimal"/>
      <w:lvlText w:val="%1."/>
      <w:lvlJc w:val="left"/>
      <w:pPr>
        <w:ind w:left="720" w:hanging="360"/>
      </w:pPr>
      <w:rPr>
        <w:rFonts w:ascii="Verdana" w:eastAsia="Calibri" w:hAnsi="Verdana"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76B76C1"/>
    <w:multiLevelType w:val="hybridMultilevel"/>
    <w:tmpl w:val="2C0899F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nsid w:val="29DC2357"/>
    <w:multiLevelType w:val="hybridMultilevel"/>
    <w:tmpl w:val="98407A5A"/>
    <w:lvl w:ilvl="0" w:tplc="380C8E5E">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7">
    <w:nsid w:val="2A565402"/>
    <w:multiLevelType w:val="multilevel"/>
    <w:tmpl w:val="0EB81A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nsid w:val="2B5F0E94"/>
    <w:multiLevelType w:val="hybridMultilevel"/>
    <w:tmpl w:val="D62A8D5C"/>
    <w:lvl w:ilvl="0" w:tplc="04150017">
      <w:start w:val="1"/>
      <w:numFmt w:val="lowerLetter"/>
      <w:lvlText w:val="%1)"/>
      <w:lvlJc w:val="left"/>
      <w:pPr>
        <w:ind w:left="1571" w:hanging="360"/>
      </w:pPr>
    </w:lvl>
    <w:lvl w:ilvl="1" w:tplc="04150017">
      <w:start w:val="1"/>
      <w:numFmt w:val="lowerLetter"/>
      <w:lvlText w:val="%2)"/>
      <w:lvlJc w:val="left"/>
      <w:pPr>
        <w:ind w:left="2291" w:hanging="360"/>
      </w:pPr>
      <w:rPr>
        <w:rFonts w:hint="default"/>
      </w:r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59">
    <w:nsid w:val="2B9646C1"/>
    <w:multiLevelType w:val="hybridMultilevel"/>
    <w:tmpl w:val="2C6EFD82"/>
    <w:lvl w:ilvl="0" w:tplc="380C8E5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0">
    <w:nsid w:val="2CA0289F"/>
    <w:multiLevelType w:val="hybridMultilevel"/>
    <w:tmpl w:val="C3A40F40"/>
    <w:lvl w:ilvl="0" w:tplc="1EF4E606">
      <w:start w:val="1"/>
      <w:numFmt w:val="bullet"/>
      <w:lvlText w:val=""/>
      <w:lvlJc w:val="left"/>
      <w:pPr>
        <w:ind w:left="720" w:hanging="360"/>
      </w:pPr>
      <w:rPr>
        <w:rFonts w:ascii="Wingdings" w:hAnsi="Wingdings" w:hint="default"/>
        <w:b/>
        <w:bCs/>
        <w:color w:val="CCCC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D3214F2"/>
    <w:multiLevelType w:val="hybridMultilevel"/>
    <w:tmpl w:val="AB1827C2"/>
    <w:lvl w:ilvl="0" w:tplc="B230828C">
      <w:start w:val="1"/>
      <w:numFmt w:val="decimal"/>
      <w:lvlText w:val="%1)"/>
      <w:lvlJc w:val="left"/>
      <w:pPr>
        <w:ind w:left="720" w:hanging="360"/>
      </w:pPr>
      <w:rPr>
        <w:rFonts w:ascii="Verdana" w:eastAsia="Calibri" w:hAnsi="Verdana" w:cs="Times New Roman"/>
        <w:b w:val="0"/>
        <w:i w:val="0"/>
        <w:iCs/>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DC11291"/>
    <w:multiLevelType w:val="hybridMultilevel"/>
    <w:tmpl w:val="C44289E0"/>
    <w:lvl w:ilvl="0" w:tplc="D9203FDC">
      <w:start w:val="1"/>
      <w:numFmt w:val="lowerLetter"/>
      <w:lvlText w:val="%1)"/>
      <w:lvlJc w:val="left"/>
      <w:pPr>
        <w:ind w:left="720" w:hanging="360"/>
      </w:pPr>
      <w:rPr>
        <w:rFonts w:ascii="Verdana" w:eastAsia="Calibri" w:hAnsi="Verdana" w:cs="Times New Roman"/>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2F446F8D"/>
    <w:multiLevelType w:val="hybridMultilevel"/>
    <w:tmpl w:val="2976EE70"/>
    <w:lvl w:ilvl="0" w:tplc="532C5398">
      <w:start w:val="4"/>
      <w:numFmt w:val="decimal"/>
      <w:lvlText w:val="%1."/>
      <w:lvlJc w:val="left"/>
      <w:pPr>
        <w:ind w:left="720" w:hanging="360"/>
      </w:pPr>
      <w:rPr>
        <w:rFonts w:hint="default"/>
      </w:rPr>
    </w:lvl>
    <w:lvl w:ilvl="1" w:tplc="EBF6EE0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FAC0AA3"/>
    <w:multiLevelType w:val="hybridMultilevel"/>
    <w:tmpl w:val="C4DC9E20"/>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301D757C"/>
    <w:multiLevelType w:val="hybridMultilevel"/>
    <w:tmpl w:val="E812977C"/>
    <w:lvl w:ilvl="0" w:tplc="380C8E5E">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6">
    <w:nsid w:val="30D81DAA"/>
    <w:multiLevelType w:val="hybridMultilevel"/>
    <w:tmpl w:val="1144A1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31CC1144"/>
    <w:multiLevelType w:val="hybridMultilevel"/>
    <w:tmpl w:val="FC6ECBC0"/>
    <w:lvl w:ilvl="0" w:tplc="FBF0CF32">
      <w:start w:val="1"/>
      <w:numFmt w:val="lowerLetter"/>
      <w:lvlText w:val="%1)"/>
      <w:lvlJc w:val="left"/>
      <w:pPr>
        <w:ind w:left="861" w:hanging="360"/>
      </w:pPr>
      <w:rPr>
        <w:rFonts w:ascii="Verdana" w:eastAsia="Calibri" w:hAnsi="Verdana" w:cs="Times New Roman"/>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68">
    <w:nsid w:val="31DE4A65"/>
    <w:multiLevelType w:val="hybridMultilevel"/>
    <w:tmpl w:val="08C85016"/>
    <w:lvl w:ilvl="0" w:tplc="D00631D8">
      <w:start w:val="1"/>
      <w:numFmt w:val="bullet"/>
      <w:lvlText w:val=""/>
      <w:lvlJc w:val="left"/>
      <w:pPr>
        <w:ind w:left="360" w:hanging="360"/>
      </w:pPr>
      <w:rPr>
        <w:rFonts w:ascii="Wingdings" w:hAnsi="Wingdings" w:hint="default"/>
        <w:b/>
        <w:color w:val="auto"/>
        <w:sz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32326C9C"/>
    <w:multiLevelType w:val="hybridMultilevel"/>
    <w:tmpl w:val="921262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28E1EBB"/>
    <w:multiLevelType w:val="hybridMultilevel"/>
    <w:tmpl w:val="497800A6"/>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336E4393"/>
    <w:multiLevelType w:val="hybridMultilevel"/>
    <w:tmpl w:val="AC085A32"/>
    <w:lvl w:ilvl="0" w:tplc="C284FCFC">
      <w:start w:val="1"/>
      <w:numFmt w:val="lowerLetter"/>
      <w:lvlText w:val="%1)"/>
      <w:lvlJc w:val="left"/>
      <w:pPr>
        <w:ind w:left="1420" w:hanging="360"/>
      </w:pPr>
      <w:rPr>
        <w:b w:val="0"/>
        <w:bCs/>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72">
    <w:nsid w:val="337A068F"/>
    <w:multiLevelType w:val="hybridMultilevel"/>
    <w:tmpl w:val="C0C49210"/>
    <w:lvl w:ilvl="0" w:tplc="0FC43B66">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39D5784"/>
    <w:multiLevelType w:val="hybridMultilevel"/>
    <w:tmpl w:val="3114540C"/>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33D11466"/>
    <w:multiLevelType w:val="hybridMultilevel"/>
    <w:tmpl w:val="230C0F22"/>
    <w:lvl w:ilvl="0" w:tplc="FF749790">
      <w:start w:val="1"/>
      <w:numFmt w:val="decimal"/>
      <w:lvlText w:val="%1."/>
      <w:lvlJc w:val="left"/>
      <w:pPr>
        <w:ind w:left="720" w:hanging="360"/>
      </w:pPr>
      <w:rPr>
        <w:b/>
        <w:color w:val="auto"/>
        <w:sz w:val="24"/>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569315F"/>
    <w:multiLevelType w:val="hybridMultilevel"/>
    <w:tmpl w:val="8668ACDE"/>
    <w:lvl w:ilvl="0" w:tplc="04150017">
      <w:start w:val="1"/>
      <w:numFmt w:val="lowerLetter"/>
      <w:lvlText w:val="%1)"/>
      <w:lvlJc w:val="left"/>
      <w:pPr>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nsid w:val="35913546"/>
    <w:multiLevelType w:val="hybridMultilevel"/>
    <w:tmpl w:val="160E9800"/>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35C2103C"/>
    <w:multiLevelType w:val="hybridMultilevel"/>
    <w:tmpl w:val="C10C8A2A"/>
    <w:lvl w:ilvl="0" w:tplc="0415000F">
      <w:start w:val="1"/>
      <w:numFmt w:val="decimal"/>
      <w:lvlText w:val="%1."/>
      <w:lvlJc w:val="left"/>
      <w:pPr>
        <w:ind w:left="720" w:hanging="360"/>
      </w:pPr>
    </w:lvl>
    <w:lvl w:ilvl="1" w:tplc="5E22AF1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5D202DE"/>
    <w:multiLevelType w:val="hybridMultilevel"/>
    <w:tmpl w:val="81787A32"/>
    <w:lvl w:ilvl="0" w:tplc="380C8E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nsid w:val="372720DE"/>
    <w:multiLevelType w:val="hybridMultilevel"/>
    <w:tmpl w:val="DCC87EDA"/>
    <w:lvl w:ilvl="0" w:tplc="0415000F">
      <w:start w:val="1"/>
      <w:numFmt w:val="decimal"/>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0">
    <w:nsid w:val="37626187"/>
    <w:multiLevelType w:val="hybridMultilevel"/>
    <w:tmpl w:val="C9D47476"/>
    <w:lvl w:ilvl="0" w:tplc="3A4E4D42">
      <w:start w:val="3"/>
      <w:numFmt w:val="lowerLetter"/>
      <w:lvlText w:val="%1)"/>
      <w:lvlJc w:val="left"/>
      <w:pPr>
        <w:ind w:left="185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83A3D49"/>
    <w:multiLevelType w:val="hybridMultilevel"/>
    <w:tmpl w:val="C10C8A2A"/>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931440D"/>
    <w:multiLevelType w:val="hybridMultilevel"/>
    <w:tmpl w:val="DE0E5E06"/>
    <w:lvl w:ilvl="0" w:tplc="501EF11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3">
    <w:nsid w:val="394B32AA"/>
    <w:multiLevelType w:val="hybridMultilevel"/>
    <w:tmpl w:val="D18692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96C1715"/>
    <w:multiLevelType w:val="hybridMultilevel"/>
    <w:tmpl w:val="6BC4B4AA"/>
    <w:lvl w:ilvl="0" w:tplc="51A8FE06">
      <w:start w:val="1"/>
      <w:numFmt w:val="lowerLetter"/>
      <w:lvlText w:val="%1)"/>
      <w:lvlJc w:val="left"/>
      <w:pPr>
        <w:ind w:left="720" w:hanging="360"/>
      </w:pPr>
      <w:rPr>
        <w:rFonts w:ascii="Verdana" w:eastAsia="Calibri" w:hAnsi="Verdana"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39750643"/>
    <w:multiLevelType w:val="hybridMultilevel"/>
    <w:tmpl w:val="D51ADCA0"/>
    <w:lvl w:ilvl="0" w:tplc="A9F4A91A">
      <w:start w:val="1"/>
      <w:numFmt w:val="lowerLetter"/>
      <w:lvlText w:val="%1)"/>
      <w:lvlJc w:val="left"/>
      <w:pPr>
        <w:ind w:left="1786" w:hanging="360"/>
      </w:pPr>
      <w:rPr>
        <w:rFonts w:ascii="Verdana" w:eastAsia="Calibri" w:hAnsi="Verdana" w:cs="Times New Roman"/>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86">
    <w:nsid w:val="39855878"/>
    <w:multiLevelType w:val="hybridMultilevel"/>
    <w:tmpl w:val="FC980114"/>
    <w:lvl w:ilvl="0" w:tplc="380C8E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nsid w:val="39A242C7"/>
    <w:multiLevelType w:val="hybridMultilevel"/>
    <w:tmpl w:val="10BC4456"/>
    <w:lvl w:ilvl="0" w:tplc="ECDEAB3C">
      <w:start w:val="1"/>
      <w:numFmt w:val="lowerLetter"/>
      <w:lvlText w:val="%1)"/>
      <w:lvlJc w:val="left"/>
      <w:pPr>
        <w:ind w:left="1428" w:hanging="360"/>
      </w:pPr>
      <w:rPr>
        <w:rFonts w:ascii="Verdana" w:eastAsia="HelveticaNeuePl-Regular" w:hAnsi="Verdana" w:cs="HelveticaNeuePl-Regular"/>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8">
    <w:nsid w:val="3AB20271"/>
    <w:multiLevelType w:val="hybridMultilevel"/>
    <w:tmpl w:val="B35077E8"/>
    <w:lvl w:ilvl="0" w:tplc="0415000F">
      <w:start w:val="1"/>
      <w:numFmt w:val="decimal"/>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9">
    <w:nsid w:val="3D99623A"/>
    <w:multiLevelType w:val="hybridMultilevel"/>
    <w:tmpl w:val="F4A8654C"/>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3F532474"/>
    <w:multiLevelType w:val="hybridMultilevel"/>
    <w:tmpl w:val="0A0A9AFC"/>
    <w:lvl w:ilvl="0" w:tplc="2A126190">
      <w:start w:val="1"/>
      <w:numFmt w:val="decimal"/>
      <w:lvlText w:val="Tabela nr %1:"/>
      <w:lvlJc w:val="left"/>
      <w:pPr>
        <w:ind w:left="502"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3F9451E1"/>
    <w:multiLevelType w:val="hybridMultilevel"/>
    <w:tmpl w:val="C2B083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FB42A88"/>
    <w:multiLevelType w:val="multilevel"/>
    <w:tmpl w:val="76F64BA6"/>
    <w:lvl w:ilvl="0">
      <w:start w:val="1"/>
      <w:numFmt w:val="decimal"/>
      <w:lvlText w:val="%1."/>
      <w:lvlJc w:val="left"/>
      <w:pPr>
        <w:ind w:left="720" w:hanging="360"/>
      </w:pPr>
      <w:rPr>
        <w:rFonts w:hint="default"/>
      </w:rPr>
    </w:lvl>
    <w:lvl w:ilvl="1">
      <w:start w:val="10"/>
      <w:numFmt w:val="decimal"/>
      <w:isLgl/>
      <w:lvlText w:val="%1.%2."/>
      <w:lvlJc w:val="left"/>
      <w:pPr>
        <w:ind w:left="960" w:hanging="6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3">
    <w:nsid w:val="40500113"/>
    <w:multiLevelType w:val="hybridMultilevel"/>
    <w:tmpl w:val="55B6B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07A3718"/>
    <w:multiLevelType w:val="hybridMultilevel"/>
    <w:tmpl w:val="6DFCD3C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4083287A"/>
    <w:multiLevelType w:val="hybridMultilevel"/>
    <w:tmpl w:val="91F287F0"/>
    <w:lvl w:ilvl="0" w:tplc="04150011">
      <w:start w:val="1"/>
      <w:numFmt w:val="decimal"/>
      <w:lvlText w:val="%1)"/>
      <w:lvlJc w:val="left"/>
      <w:pPr>
        <w:ind w:left="1068"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1912769"/>
    <w:multiLevelType w:val="multilevel"/>
    <w:tmpl w:val="53EE20F2"/>
    <w:lvl w:ilvl="0">
      <w:start w:val="2"/>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7">
    <w:nsid w:val="426D027B"/>
    <w:multiLevelType w:val="hybridMultilevel"/>
    <w:tmpl w:val="9BA0E8B6"/>
    <w:lvl w:ilvl="0" w:tplc="2E340104">
      <w:start w:val="1"/>
      <w:numFmt w:val="decimal"/>
      <w:lvlText w:val="%1)"/>
      <w:lvlJc w:val="left"/>
      <w:pPr>
        <w:ind w:left="720" w:hanging="360"/>
      </w:pPr>
      <w:rPr>
        <w:rFonts w:ascii="Verdana" w:eastAsia="Calibri"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42CF32F1"/>
    <w:multiLevelType w:val="hybridMultilevel"/>
    <w:tmpl w:val="23D4E92E"/>
    <w:lvl w:ilvl="0" w:tplc="380C8E5E">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99">
    <w:nsid w:val="4311290C"/>
    <w:multiLevelType w:val="hybridMultilevel"/>
    <w:tmpl w:val="112C2EEE"/>
    <w:lvl w:ilvl="0" w:tplc="4E3EF1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nsid w:val="43EB3E30"/>
    <w:multiLevelType w:val="hybridMultilevel"/>
    <w:tmpl w:val="DF3C7DAC"/>
    <w:lvl w:ilvl="0" w:tplc="236076F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nsid w:val="44484E5A"/>
    <w:multiLevelType w:val="multilevel"/>
    <w:tmpl w:val="45EE38B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2">
    <w:nsid w:val="4704261F"/>
    <w:multiLevelType w:val="hybridMultilevel"/>
    <w:tmpl w:val="4CCC8F28"/>
    <w:lvl w:ilvl="0" w:tplc="706099EC">
      <w:start w:val="7"/>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7B76CDD"/>
    <w:multiLevelType w:val="hybridMultilevel"/>
    <w:tmpl w:val="B1CEDB22"/>
    <w:lvl w:ilvl="0" w:tplc="04150011">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nsid w:val="4873295E"/>
    <w:multiLevelType w:val="hybridMultilevel"/>
    <w:tmpl w:val="8668ACDE"/>
    <w:lvl w:ilvl="0" w:tplc="04150017">
      <w:start w:val="1"/>
      <w:numFmt w:val="lowerLetter"/>
      <w:lvlText w:val="%1)"/>
      <w:lvlJc w:val="left"/>
      <w:pPr>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nsid w:val="49CF510B"/>
    <w:multiLevelType w:val="hybridMultilevel"/>
    <w:tmpl w:val="CC3E0942"/>
    <w:lvl w:ilvl="0" w:tplc="04150017">
      <w:start w:val="1"/>
      <w:numFmt w:val="bullet"/>
      <w:lvlText w:val=""/>
      <w:lvlJc w:val="left"/>
      <w:pPr>
        <w:ind w:left="1428" w:hanging="360"/>
      </w:pPr>
      <w:rPr>
        <w:rFonts w:ascii="Symbol" w:hAnsi="Symbol" w:hint="default"/>
      </w:rPr>
    </w:lvl>
    <w:lvl w:ilvl="1" w:tplc="04150019" w:tentative="1">
      <w:start w:val="1"/>
      <w:numFmt w:val="bullet"/>
      <w:lvlText w:val="o"/>
      <w:lvlJc w:val="left"/>
      <w:pPr>
        <w:ind w:left="2148" w:hanging="360"/>
      </w:pPr>
      <w:rPr>
        <w:rFonts w:ascii="Courier New" w:hAnsi="Courier New" w:cs="Courier New" w:hint="default"/>
      </w:rPr>
    </w:lvl>
    <w:lvl w:ilvl="2" w:tplc="0415001B" w:tentative="1">
      <w:start w:val="1"/>
      <w:numFmt w:val="bullet"/>
      <w:lvlText w:val=""/>
      <w:lvlJc w:val="left"/>
      <w:pPr>
        <w:ind w:left="2868" w:hanging="360"/>
      </w:pPr>
      <w:rPr>
        <w:rFonts w:ascii="Wingdings" w:hAnsi="Wingdings" w:hint="default"/>
      </w:rPr>
    </w:lvl>
    <w:lvl w:ilvl="3" w:tplc="0415000F" w:tentative="1">
      <w:start w:val="1"/>
      <w:numFmt w:val="bullet"/>
      <w:lvlText w:val=""/>
      <w:lvlJc w:val="left"/>
      <w:pPr>
        <w:ind w:left="3588" w:hanging="360"/>
      </w:pPr>
      <w:rPr>
        <w:rFonts w:ascii="Symbol" w:hAnsi="Symbol" w:hint="default"/>
      </w:rPr>
    </w:lvl>
    <w:lvl w:ilvl="4" w:tplc="04150019" w:tentative="1">
      <w:start w:val="1"/>
      <w:numFmt w:val="bullet"/>
      <w:lvlText w:val="o"/>
      <w:lvlJc w:val="left"/>
      <w:pPr>
        <w:ind w:left="4308" w:hanging="360"/>
      </w:pPr>
      <w:rPr>
        <w:rFonts w:ascii="Courier New" w:hAnsi="Courier New" w:cs="Courier New" w:hint="default"/>
      </w:rPr>
    </w:lvl>
    <w:lvl w:ilvl="5" w:tplc="0415001B" w:tentative="1">
      <w:start w:val="1"/>
      <w:numFmt w:val="bullet"/>
      <w:lvlText w:val=""/>
      <w:lvlJc w:val="left"/>
      <w:pPr>
        <w:ind w:left="5028" w:hanging="360"/>
      </w:pPr>
      <w:rPr>
        <w:rFonts w:ascii="Wingdings" w:hAnsi="Wingdings" w:hint="default"/>
      </w:rPr>
    </w:lvl>
    <w:lvl w:ilvl="6" w:tplc="0415000F" w:tentative="1">
      <w:start w:val="1"/>
      <w:numFmt w:val="bullet"/>
      <w:lvlText w:val=""/>
      <w:lvlJc w:val="left"/>
      <w:pPr>
        <w:ind w:left="5748" w:hanging="360"/>
      </w:pPr>
      <w:rPr>
        <w:rFonts w:ascii="Symbol" w:hAnsi="Symbol" w:hint="default"/>
      </w:rPr>
    </w:lvl>
    <w:lvl w:ilvl="7" w:tplc="04150019" w:tentative="1">
      <w:start w:val="1"/>
      <w:numFmt w:val="bullet"/>
      <w:lvlText w:val="o"/>
      <w:lvlJc w:val="left"/>
      <w:pPr>
        <w:ind w:left="6468" w:hanging="360"/>
      </w:pPr>
      <w:rPr>
        <w:rFonts w:ascii="Courier New" w:hAnsi="Courier New" w:cs="Courier New" w:hint="default"/>
      </w:rPr>
    </w:lvl>
    <w:lvl w:ilvl="8" w:tplc="0415001B" w:tentative="1">
      <w:start w:val="1"/>
      <w:numFmt w:val="bullet"/>
      <w:lvlText w:val=""/>
      <w:lvlJc w:val="left"/>
      <w:pPr>
        <w:ind w:left="7188" w:hanging="360"/>
      </w:pPr>
      <w:rPr>
        <w:rFonts w:ascii="Wingdings" w:hAnsi="Wingdings" w:hint="default"/>
      </w:rPr>
    </w:lvl>
  </w:abstractNum>
  <w:abstractNum w:abstractNumId="106">
    <w:nsid w:val="4A7B0FEA"/>
    <w:multiLevelType w:val="hybridMultilevel"/>
    <w:tmpl w:val="506CB56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nsid w:val="4AC94834"/>
    <w:multiLevelType w:val="hybridMultilevel"/>
    <w:tmpl w:val="4FC6D084"/>
    <w:lvl w:ilvl="0" w:tplc="E2E653B0">
      <w:start w:val="1"/>
      <w:numFmt w:val="bullet"/>
      <w:lvlText w:val="-"/>
      <w:lvlJc w:val="left"/>
      <w:pPr>
        <w:ind w:left="720"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B9313D6"/>
    <w:multiLevelType w:val="hybridMultilevel"/>
    <w:tmpl w:val="38BE645E"/>
    <w:lvl w:ilvl="0" w:tplc="1EF4E606">
      <w:start w:val="1"/>
      <w:numFmt w:val="bullet"/>
      <w:lvlText w:val=""/>
      <w:lvlJc w:val="left"/>
      <w:pPr>
        <w:ind w:left="1068" w:hanging="360"/>
      </w:pPr>
      <w:rPr>
        <w:rFonts w:ascii="Wingdings" w:hAnsi="Wingdings" w:hint="default"/>
        <w:b/>
        <w:color w:val="CCCC00"/>
        <w:sz w:val="18"/>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9">
    <w:nsid w:val="4DB02CD2"/>
    <w:multiLevelType w:val="hybridMultilevel"/>
    <w:tmpl w:val="6B5E787C"/>
    <w:lvl w:ilvl="0" w:tplc="04150011">
      <w:start w:val="1"/>
      <w:numFmt w:val="decimal"/>
      <w:lvlText w:val="%1)"/>
      <w:lvlJc w:val="left"/>
      <w:pPr>
        <w:ind w:left="1225" w:hanging="360"/>
      </w:pPr>
      <w:rPr>
        <w:rFonts w:hint="default"/>
      </w:rPr>
    </w:lvl>
    <w:lvl w:ilvl="1" w:tplc="04150003" w:tentative="1">
      <w:start w:val="1"/>
      <w:numFmt w:val="bullet"/>
      <w:lvlText w:val="o"/>
      <w:lvlJc w:val="left"/>
      <w:pPr>
        <w:ind w:left="1945" w:hanging="360"/>
      </w:pPr>
      <w:rPr>
        <w:rFonts w:ascii="Courier New" w:hAnsi="Courier New" w:cs="Courier New" w:hint="default"/>
      </w:rPr>
    </w:lvl>
    <w:lvl w:ilvl="2" w:tplc="04150005" w:tentative="1">
      <w:start w:val="1"/>
      <w:numFmt w:val="bullet"/>
      <w:lvlText w:val=""/>
      <w:lvlJc w:val="left"/>
      <w:pPr>
        <w:ind w:left="2665" w:hanging="360"/>
      </w:pPr>
      <w:rPr>
        <w:rFonts w:ascii="Wingdings" w:hAnsi="Wingdings" w:hint="default"/>
      </w:rPr>
    </w:lvl>
    <w:lvl w:ilvl="3" w:tplc="04150001" w:tentative="1">
      <w:start w:val="1"/>
      <w:numFmt w:val="bullet"/>
      <w:lvlText w:val=""/>
      <w:lvlJc w:val="left"/>
      <w:pPr>
        <w:ind w:left="3385" w:hanging="360"/>
      </w:pPr>
      <w:rPr>
        <w:rFonts w:ascii="Symbol" w:hAnsi="Symbol" w:hint="default"/>
      </w:rPr>
    </w:lvl>
    <w:lvl w:ilvl="4" w:tplc="04150003" w:tentative="1">
      <w:start w:val="1"/>
      <w:numFmt w:val="bullet"/>
      <w:lvlText w:val="o"/>
      <w:lvlJc w:val="left"/>
      <w:pPr>
        <w:ind w:left="4105" w:hanging="360"/>
      </w:pPr>
      <w:rPr>
        <w:rFonts w:ascii="Courier New" w:hAnsi="Courier New" w:cs="Courier New" w:hint="default"/>
      </w:rPr>
    </w:lvl>
    <w:lvl w:ilvl="5" w:tplc="04150005" w:tentative="1">
      <w:start w:val="1"/>
      <w:numFmt w:val="bullet"/>
      <w:lvlText w:val=""/>
      <w:lvlJc w:val="left"/>
      <w:pPr>
        <w:ind w:left="4825" w:hanging="360"/>
      </w:pPr>
      <w:rPr>
        <w:rFonts w:ascii="Wingdings" w:hAnsi="Wingdings" w:hint="default"/>
      </w:rPr>
    </w:lvl>
    <w:lvl w:ilvl="6" w:tplc="04150001" w:tentative="1">
      <w:start w:val="1"/>
      <w:numFmt w:val="bullet"/>
      <w:lvlText w:val=""/>
      <w:lvlJc w:val="left"/>
      <w:pPr>
        <w:ind w:left="5545" w:hanging="360"/>
      </w:pPr>
      <w:rPr>
        <w:rFonts w:ascii="Symbol" w:hAnsi="Symbol" w:hint="default"/>
      </w:rPr>
    </w:lvl>
    <w:lvl w:ilvl="7" w:tplc="04150003" w:tentative="1">
      <w:start w:val="1"/>
      <w:numFmt w:val="bullet"/>
      <w:lvlText w:val="o"/>
      <w:lvlJc w:val="left"/>
      <w:pPr>
        <w:ind w:left="6265" w:hanging="360"/>
      </w:pPr>
      <w:rPr>
        <w:rFonts w:ascii="Courier New" w:hAnsi="Courier New" w:cs="Courier New" w:hint="default"/>
      </w:rPr>
    </w:lvl>
    <w:lvl w:ilvl="8" w:tplc="04150005" w:tentative="1">
      <w:start w:val="1"/>
      <w:numFmt w:val="bullet"/>
      <w:lvlText w:val=""/>
      <w:lvlJc w:val="left"/>
      <w:pPr>
        <w:ind w:left="6985" w:hanging="360"/>
      </w:pPr>
      <w:rPr>
        <w:rFonts w:ascii="Wingdings" w:hAnsi="Wingdings" w:hint="default"/>
      </w:rPr>
    </w:lvl>
  </w:abstractNum>
  <w:abstractNum w:abstractNumId="110">
    <w:nsid w:val="4E246D9F"/>
    <w:multiLevelType w:val="hybridMultilevel"/>
    <w:tmpl w:val="94621C0C"/>
    <w:lvl w:ilvl="0" w:tplc="E2E653B0">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nsid w:val="501172A1"/>
    <w:multiLevelType w:val="hybridMultilevel"/>
    <w:tmpl w:val="C57CC76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5098209C"/>
    <w:multiLevelType w:val="hybridMultilevel"/>
    <w:tmpl w:val="8B360F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14A47E9"/>
    <w:multiLevelType w:val="hybridMultilevel"/>
    <w:tmpl w:val="1B32CCC2"/>
    <w:lvl w:ilvl="0" w:tplc="CEBA4E68">
      <w:start w:val="1"/>
      <w:numFmt w:val="lowerLetter"/>
      <w:lvlText w:val="%1)"/>
      <w:lvlJc w:val="left"/>
      <w:pPr>
        <w:ind w:left="1574" w:hanging="360"/>
      </w:pPr>
      <w:rPr>
        <w:rFonts w:ascii="Verdana" w:eastAsia="HelveticaNeuePl-Regular" w:hAnsi="Verdana" w:cs="HelveticaNeuePl-Regular"/>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114">
    <w:nsid w:val="521820CB"/>
    <w:multiLevelType w:val="hybridMultilevel"/>
    <w:tmpl w:val="80E6711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521827DB"/>
    <w:multiLevelType w:val="hybridMultilevel"/>
    <w:tmpl w:val="B78060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E105042">
      <w:start w:val="1"/>
      <w:numFmt w:val="decimal"/>
      <w:lvlText w:val="%4."/>
      <w:lvlJc w:val="left"/>
      <w:pPr>
        <w:ind w:left="288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533C5D48"/>
    <w:multiLevelType w:val="hybridMultilevel"/>
    <w:tmpl w:val="C6565C2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nsid w:val="53716E06"/>
    <w:multiLevelType w:val="hybridMultilevel"/>
    <w:tmpl w:val="90B4C97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4157FB2"/>
    <w:multiLevelType w:val="hybridMultilevel"/>
    <w:tmpl w:val="4BA096CA"/>
    <w:lvl w:ilvl="0" w:tplc="0000003E">
      <w:start w:val="1"/>
      <w:numFmt w:val="bullet"/>
      <w:lvlText w:val=""/>
      <w:lvlJc w:val="left"/>
      <w:pPr>
        <w:ind w:left="720" w:hanging="360"/>
      </w:pPr>
      <w:rPr>
        <w:rFonts w:ascii="Symbol" w:hAnsi="Symbol" w:cs="Symbol" w:hint="default"/>
      </w:rPr>
    </w:lvl>
    <w:lvl w:ilvl="1" w:tplc="71121E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586027E0"/>
    <w:multiLevelType w:val="hybridMultilevel"/>
    <w:tmpl w:val="8B360F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58BA1682"/>
    <w:multiLevelType w:val="hybridMultilevel"/>
    <w:tmpl w:val="696478D2"/>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1">
    <w:nsid w:val="5AE41DC0"/>
    <w:multiLevelType w:val="hybridMultilevel"/>
    <w:tmpl w:val="0A5A9682"/>
    <w:lvl w:ilvl="0" w:tplc="5C8E361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5B6B581B"/>
    <w:multiLevelType w:val="hybridMultilevel"/>
    <w:tmpl w:val="A6DA8F10"/>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5C614396"/>
    <w:multiLevelType w:val="hybridMultilevel"/>
    <w:tmpl w:val="CB1A52B0"/>
    <w:lvl w:ilvl="0" w:tplc="8AEAAF7A">
      <w:start w:val="1"/>
      <w:numFmt w:val="decimal"/>
      <w:lvlText w:val="%1)"/>
      <w:lvlJc w:val="left"/>
      <w:pPr>
        <w:ind w:left="1070" w:hanging="360"/>
      </w:pPr>
      <w:rPr>
        <w:rFonts w:hint="default"/>
        <w:b/>
        <w:bCs/>
      </w:rPr>
    </w:lvl>
    <w:lvl w:ilvl="1" w:tplc="020036DA">
      <w:start w:val="1"/>
      <w:numFmt w:val="lowerLetter"/>
      <w:lvlText w:val="%2)"/>
      <w:lvlJc w:val="left"/>
      <w:pPr>
        <w:ind w:left="1494" w:hanging="360"/>
      </w:pPr>
      <w:rPr>
        <w:rFonts w:ascii="Verdana" w:eastAsia="Calibri" w:hAnsi="Verdana"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5E8D062A"/>
    <w:multiLevelType w:val="multilevel"/>
    <w:tmpl w:val="5B228FD0"/>
    <w:styleLink w:val="WW8Num43"/>
    <w:lvl w:ilvl="0">
      <w:start w:val="1"/>
      <w:numFmt w:val="decimal"/>
      <w:lvlText w:val="%1."/>
      <w:lvlJc w:val="left"/>
      <w:rPr>
        <w:rFonts w:ascii="Tahoma" w:hAnsi="Tahoma" w:cs="Tahoma"/>
        <w:b/>
        <w:i/>
        <w:sz w:val="22"/>
      </w:rPr>
    </w:lvl>
    <w:lvl w:ilvl="1">
      <w:start w:val="1"/>
      <w:numFmt w:val="decimal"/>
      <w:lvlText w:val="%1.%2"/>
      <w:lvlJc w:val="left"/>
      <w:rPr>
        <w:rFonts w:ascii="Tahoma" w:hAnsi="Tahoma" w:cs="Tahoma"/>
        <w:sz w:val="20"/>
        <w:szCs w:val="20"/>
      </w:rPr>
    </w:lvl>
    <w:lvl w:ilvl="2">
      <w:start w:val="1"/>
      <w:numFmt w:val="decimal"/>
      <w:lvlText w:val="%1.%2.%3"/>
      <w:lvlJc w:val="left"/>
      <w:rPr>
        <w:rFonts w:ascii="Tahoma" w:hAnsi="Tahoma" w:cs="Tahoma"/>
        <w:sz w:val="20"/>
        <w:szCs w:val="20"/>
      </w:rPr>
    </w:lvl>
    <w:lvl w:ilvl="3">
      <w:start w:val="1"/>
      <w:numFmt w:val="decimal"/>
      <w:lvlText w:val="%1.%2.%3.%4"/>
      <w:lvlJc w:val="left"/>
      <w:rPr>
        <w:rFonts w:ascii="Tahoma" w:hAnsi="Tahoma" w:cs="Tahoma"/>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5">
    <w:nsid w:val="5F2600BD"/>
    <w:multiLevelType w:val="hybridMultilevel"/>
    <w:tmpl w:val="14C05A26"/>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6">
    <w:nsid w:val="63DC4A76"/>
    <w:multiLevelType w:val="multilevel"/>
    <w:tmpl w:val="35740D6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7">
    <w:nsid w:val="6464210F"/>
    <w:multiLevelType w:val="hybridMultilevel"/>
    <w:tmpl w:val="0EECF2E4"/>
    <w:lvl w:ilvl="0" w:tplc="87AA14A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649D2676"/>
    <w:multiLevelType w:val="hybridMultilevel"/>
    <w:tmpl w:val="692EA722"/>
    <w:lvl w:ilvl="0" w:tplc="1EF4E606">
      <w:start w:val="1"/>
      <w:numFmt w:val="bullet"/>
      <w:lvlText w:val=""/>
      <w:lvlJc w:val="left"/>
      <w:pPr>
        <w:ind w:left="720" w:hanging="360"/>
      </w:pPr>
      <w:rPr>
        <w:rFonts w:ascii="Wingdings" w:hAnsi="Wingdings" w:hint="default"/>
        <w:b/>
        <w:color w:val="CCCC0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652C0ECB"/>
    <w:multiLevelType w:val="hybridMultilevel"/>
    <w:tmpl w:val="7C94D84A"/>
    <w:lvl w:ilvl="0" w:tplc="596E264E">
      <w:start w:val="2"/>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66300459"/>
    <w:multiLevelType w:val="hybridMultilevel"/>
    <w:tmpl w:val="52F4E2BE"/>
    <w:lvl w:ilvl="0" w:tplc="75D02D82">
      <w:start w:val="1"/>
      <w:numFmt w:val="decimal"/>
      <w:lvlText w:val="%1)"/>
      <w:lvlJc w:val="left"/>
      <w:pPr>
        <w:ind w:left="814" w:hanging="360"/>
      </w:pPr>
      <w:rPr>
        <w:rFonts w:hint="default"/>
        <w:color w:val="auto"/>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31">
    <w:nsid w:val="664D5388"/>
    <w:multiLevelType w:val="hybridMultilevel"/>
    <w:tmpl w:val="33F6C762"/>
    <w:lvl w:ilvl="0" w:tplc="380C8E5E">
      <w:start w:val="1"/>
      <w:numFmt w:val="decimal"/>
      <w:lvlText w:val="%1."/>
      <w:lvlJc w:val="left"/>
      <w:pPr>
        <w:ind w:left="785"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2">
    <w:nsid w:val="67AF0181"/>
    <w:multiLevelType w:val="hybridMultilevel"/>
    <w:tmpl w:val="C3D44F5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80C6C7C"/>
    <w:multiLevelType w:val="hybridMultilevel"/>
    <w:tmpl w:val="6FB01A00"/>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94F5B64"/>
    <w:multiLevelType w:val="hybridMultilevel"/>
    <w:tmpl w:val="E8D6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69982A93"/>
    <w:multiLevelType w:val="hybridMultilevel"/>
    <w:tmpl w:val="5C50D0E0"/>
    <w:lvl w:ilvl="0" w:tplc="B26ED3A0">
      <w:start w:val="1"/>
      <w:numFmt w:val="lowerLetter"/>
      <w:lvlText w:val="%1)"/>
      <w:lvlJc w:val="left"/>
      <w:pPr>
        <w:ind w:left="1074" w:hanging="360"/>
      </w:pPr>
      <w:rPr>
        <w:rFonts w:hint="default"/>
        <w:u w:val="none"/>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36">
    <w:nsid w:val="6A0E7BCB"/>
    <w:multiLevelType w:val="hybridMultilevel"/>
    <w:tmpl w:val="E92CBD10"/>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37">
    <w:nsid w:val="6E2B2B14"/>
    <w:multiLevelType w:val="hybridMultilevel"/>
    <w:tmpl w:val="32F40EE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nsid w:val="6F1D7295"/>
    <w:multiLevelType w:val="hybridMultilevel"/>
    <w:tmpl w:val="25848334"/>
    <w:lvl w:ilvl="0" w:tplc="380C8E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71F62C14"/>
    <w:multiLevelType w:val="hybridMultilevel"/>
    <w:tmpl w:val="0EDEA65A"/>
    <w:lvl w:ilvl="0" w:tplc="371C8AB4">
      <w:start w:val="1"/>
      <w:numFmt w:val="lowerLetter"/>
      <w:lvlText w:val="%1)"/>
      <w:lvlJc w:val="left"/>
      <w:pPr>
        <w:ind w:left="1854" w:hanging="360"/>
      </w:pPr>
      <w:rPr>
        <w:b w:val="0"/>
        <w:bCs/>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0">
    <w:nsid w:val="751B4C0B"/>
    <w:multiLevelType w:val="hybridMultilevel"/>
    <w:tmpl w:val="1D7A2C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77CE637A"/>
    <w:multiLevelType w:val="hybridMultilevel"/>
    <w:tmpl w:val="0CB01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781D3F5C"/>
    <w:multiLevelType w:val="hybridMultilevel"/>
    <w:tmpl w:val="33F6C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8F50FEA"/>
    <w:multiLevelType w:val="hybridMultilevel"/>
    <w:tmpl w:val="CFB26F58"/>
    <w:lvl w:ilvl="0" w:tplc="1EF4E606">
      <w:start w:val="1"/>
      <w:numFmt w:val="bullet"/>
      <w:lvlText w:val=""/>
      <w:lvlJc w:val="left"/>
      <w:pPr>
        <w:ind w:left="720" w:hanging="360"/>
      </w:pPr>
      <w:rPr>
        <w:rFonts w:ascii="Wingdings" w:hAnsi="Wingdings" w:hint="default"/>
        <w:b/>
        <w:color w:val="CCCC0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nsid w:val="79712AAD"/>
    <w:multiLevelType w:val="hybridMultilevel"/>
    <w:tmpl w:val="BD88A6DC"/>
    <w:lvl w:ilvl="0" w:tplc="F642DF84">
      <w:start w:val="1"/>
      <w:numFmt w:val="lowerLetter"/>
      <w:lvlText w:val="%1)"/>
      <w:lvlJc w:val="left"/>
      <w:pPr>
        <w:ind w:left="1854" w:hanging="360"/>
      </w:pPr>
      <w:rPr>
        <w:rFonts w:ascii="Verdana" w:eastAsia="Calibri" w:hAnsi="Verdana" w:cs="Times New Roman"/>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5">
    <w:nsid w:val="7ACC44ED"/>
    <w:multiLevelType w:val="hybridMultilevel"/>
    <w:tmpl w:val="EA62722E"/>
    <w:lvl w:ilvl="0" w:tplc="00000011">
      <w:start w:val="1"/>
      <w:numFmt w:val="bullet"/>
      <w:lvlText w:val=""/>
      <w:lvlJc w:val="left"/>
      <w:pPr>
        <w:ind w:left="1713" w:hanging="360"/>
      </w:pPr>
      <w:rPr>
        <w:rFonts w:ascii="Symbol" w:hAnsi="Symbol" w:cs="Symbol" w:hint="default"/>
        <w:sz w:val="18"/>
        <w:szCs w:val="1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6">
    <w:nsid w:val="7BE2574A"/>
    <w:multiLevelType w:val="hybridMultilevel"/>
    <w:tmpl w:val="E56875F6"/>
    <w:lvl w:ilvl="0" w:tplc="E2E653B0">
      <w:start w:val="1"/>
      <w:numFmt w:val="bullet"/>
      <w:lvlText w:val="-"/>
      <w:lvlJc w:val="left"/>
      <w:pPr>
        <w:ind w:left="720" w:hanging="360"/>
      </w:pPr>
      <w:rPr>
        <w:rFonts w:ascii="Calibri" w:hAnsi="Calibri"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7F705104"/>
    <w:multiLevelType w:val="hybridMultilevel"/>
    <w:tmpl w:val="E43A309E"/>
    <w:lvl w:ilvl="0" w:tplc="7BD66592">
      <w:start w:val="1"/>
      <w:numFmt w:val="lowerLetter"/>
      <w:lvlText w:val="%1)"/>
      <w:lvlJc w:val="left"/>
      <w:pPr>
        <w:ind w:left="1440" w:hanging="360"/>
      </w:pPr>
      <w:rPr>
        <w:rFonts w:ascii="Verdana" w:eastAsia="HelveticaNeuePl-Regular" w:hAnsi="Verdana" w:cs="HelveticaNeuePl-Regular"/>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8">
    <w:nsid w:val="7FEC51E5"/>
    <w:multiLevelType w:val="hybridMultilevel"/>
    <w:tmpl w:val="1A7ED3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9"/>
  </w:num>
  <w:num w:numId="2">
    <w:abstractNumId w:val="123"/>
  </w:num>
  <w:num w:numId="3">
    <w:abstractNumId w:val="46"/>
  </w:num>
  <w:num w:numId="4">
    <w:abstractNumId w:val="135"/>
  </w:num>
  <w:num w:numId="5">
    <w:abstractNumId w:val="93"/>
  </w:num>
  <w:num w:numId="6">
    <w:abstractNumId w:val="57"/>
  </w:num>
  <w:num w:numId="7">
    <w:abstractNumId w:val="75"/>
  </w:num>
  <w:num w:numId="8">
    <w:abstractNumId w:val="104"/>
  </w:num>
  <w:num w:numId="9">
    <w:abstractNumId w:val="95"/>
  </w:num>
  <w:num w:numId="10">
    <w:abstractNumId w:val="97"/>
  </w:num>
  <w:num w:numId="11">
    <w:abstractNumId w:val="16"/>
  </w:num>
  <w:num w:numId="12">
    <w:abstractNumId w:val="53"/>
  </w:num>
  <w:num w:numId="13">
    <w:abstractNumId w:val="54"/>
  </w:num>
  <w:num w:numId="14">
    <w:abstractNumId w:val="133"/>
  </w:num>
  <w:num w:numId="15">
    <w:abstractNumId w:val="10"/>
  </w:num>
  <w:num w:numId="16">
    <w:abstractNumId w:val="7"/>
  </w:num>
  <w:num w:numId="17">
    <w:abstractNumId w:val="79"/>
  </w:num>
  <w:num w:numId="18">
    <w:abstractNumId w:val="78"/>
  </w:num>
  <w:num w:numId="19">
    <w:abstractNumId w:val="19"/>
  </w:num>
  <w:num w:numId="20">
    <w:abstractNumId w:val="21"/>
  </w:num>
  <w:num w:numId="21">
    <w:abstractNumId w:val="59"/>
  </w:num>
  <w:num w:numId="22">
    <w:abstractNumId w:val="24"/>
  </w:num>
  <w:num w:numId="23">
    <w:abstractNumId w:val="113"/>
  </w:num>
  <w:num w:numId="24">
    <w:abstractNumId w:val="87"/>
  </w:num>
  <w:num w:numId="25">
    <w:abstractNumId w:val="73"/>
  </w:num>
  <w:num w:numId="26">
    <w:abstractNumId w:val="64"/>
  </w:num>
  <w:num w:numId="27">
    <w:abstractNumId w:val="38"/>
  </w:num>
  <w:num w:numId="28">
    <w:abstractNumId w:val="56"/>
  </w:num>
  <w:num w:numId="29">
    <w:abstractNumId w:val="65"/>
  </w:num>
  <w:num w:numId="30">
    <w:abstractNumId w:val="88"/>
  </w:num>
  <w:num w:numId="31">
    <w:abstractNumId w:val="8"/>
  </w:num>
  <w:num w:numId="32">
    <w:abstractNumId w:val="74"/>
    <w:lvlOverride w:ilvl="0">
      <w:startOverride w:val="1"/>
    </w:lvlOverride>
  </w:num>
  <w:num w:numId="33">
    <w:abstractNumId w:val="2"/>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23"/>
  </w:num>
  <w:num w:numId="37">
    <w:abstractNumId w:val="76"/>
  </w:num>
  <w:num w:numId="38">
    <w:abstractNumId w:val="83"/>
  </w:num>
  <w:num w:numId="39">
    <w:abstractNumId w:val="45"/>
  </w:num>
  <w:num w:numId="40">
    <w:abstractNumId w:val="122"/>
  </w:num>
  <w:num w:numId="41">
    <w:abstractNumId w:val="14"/>
  </w:num>
  <w:num w:numId="42">
    <w:abstractNumId w:val="37"/>
  </w:num>
  <w:num w:numId="43">
    <w:abstractNumId w:val="132"/>
  </w:num>
  <w:num w:numId="44">
    <w:abstractNumId w:val="98"/>
  </w:num>
  <w:num w:numId="45">
    <w:abstractNumId w:val="39"/>
  </w:num>
  <w:num w:numId="46">
    <w:abstractNumId w:val="33"/>
  </w:num>
  <w:num w:numId="47">
    <w:abstractNumId w:val="118"/>
  </w:num>
  <w:num w:numId="48">
    <w:abstractNumId w:val="17"/>
  </w:num>
  <w:num w:numId="49">
    <w:abstractNumId w:val="138"/>
  </w:num>
  <w:num w:numId="50">
    <w:abstractNumId w:val="44"/>
  </w:num>
  <w:num w:numId="51">
    <w:abstractNumId w:val="34"/>
  </w:num>
  <w:num w:numId="52">
    <w:abstractNumId w:val="70"/>
  </w:num>
  <w:num w:numId="53">
    <w:abstractNumId w:val="86"/>
  </w:num>
  <w:num w:numId="54">
    <w:abstractNumId w:val="105"/>
  </w:num>
  <w:num w:numId="55">
    <w:abstractNumId w:val="147"/>
  </w:num>
  <w:num w:numId="56">
    <w:abstractNumId w:val="62"/>
  </w:num>
  <w:num w:numId="57">
    <w:abstractNumId w:val="140"/>
  </w:num>
  <w:num w:numId="58">
    <w:abstractNumId w:val="67"/>
  </w:num>
  <w:num w:numId="59">
    <w:abstractNumId w:val="142"/>
  </w:num>
  <w:num w:numId="60">
    <w:abstractNumId w:val="36"/>
  </w:num>
  <w:num w:numId="61">
    <w:abstractNumId w:val="81"/>
  </w:num>
  <w:num w:numId="62">
    <w:abstractNumId w:val="69"/>
  </w:num>
  <w:num w:numId="63">
    <w:abstractNumId w:val="131"/>
  </w:num>
  <w:num w:numId="64">
    <w:abstractNumId w:val="50"/>
  </w:num>
  <w:num w:numId="65">
    <w:abstractNumId w:val="84"/>
  </w:num>
  <w:num w:numId="66">
    <w:abstractNumId w:val="144"/>
  </w:num>
  <w:num w:numId="67">
    <w:abstractNumId w:val="25"/>
  </w:num>
  <w:num w:numId="68">
    <w:abstractNumId w:val="28"/>
  </w:num>
  <w:num w:numId="69">
    <w:abstractNumId w:val="11"/>
  </w:num>
  <w:num w:numId="70">
    <w:abstractNumId w:val="92"/>
  </w:num>
  <w:num w:numId="71">
    <w:abstractNumId w:val="85"/>
  </w:num>
  <w:num w:numId="72">
    <w:abstractNumId w:val="4"/>
  </w:num>
  <w:num w:numId="73">
    <w:abstractNumId w:val="15"/>
  </w:num>
  <w:num w:numId="74">
    <w:abstractNumId w:val="77"/>
  </w:num>
  <w:num w:numId="75">
    <w:abstractNumId w:val="126"/>
  </w:num>
  <w:num w:numId="76">
    <w:abstractNumId w:val="30"/>
  </w:num>
  <w:num w:numId="77">
    <w:abstractNumId w:val="1"/>
    <w:lvlOverride w:ilvl="0">
      <w:startOverride w:val="1"/>
    </w:lvlOverride>
  </w:num>
  <w:num w:numId="78">
    <w:abstractNumId w:val="145"/>
  </w:num>
  <w:num w:numId="79">
    <w:abstractNumId w:val="82"/>
  </w:num>
  <w:num w:numId="80">
    <w:abstractNumId w:val="66"/>
  </w:num>
  <w:num w:numId="81">
    <w:abstractNumId w:val="96"/>
  </w:num>
  <w:num w:numId="82">
    <w:abstractNumId w:val="5"/>
  </w:num>
  <w:num w:numId="83">
    <w:abstractNumId w:val="99"/>
  </w:num>
  <w:num w:numId="84">
    <w:abstractNumId w:val="108"/>
  </w:num>
  <w:num w:numId="85">
    <w:abstractNumId w:val="26"/>
  </w:num>
  <w:num w:numId="86">
    <w:abstractNumId w:val="139"/>
  </w:num>
  <w:num w:numId="87">
    <w:abstractNumId w:val="116"/>
  </w:num>
  <w:num w:numId="88">
    <w:abstractNumId w:val="60"/>
  </w:num>
  <w:num w:numId="89">
    <w:abstractNumId w:val="107"/>
  </w:num>
  <w:num w:numId="90">
    <w:abstractNumId w:val="101"/>
  </w:num>
  <w:num w:numId="91">
    <w:abstractNumId w:val="12"/>
  </w:num>
  <w:num w:numId="92">
    <w:abstractNumId w:val="61"/>
  </w:num>
  <w:num w:numId="93">
    <w:abstractNumId w:val="90"/>
  </w:num>
  <w:num w:numId="94">
    <w:abstractNumId w:val="148"/>
  </w:num>
  <w:num w:numId="95">
    <w:abstractNumId w:val="27"/>
  </w:num>
  <w:num w:numId="96">
    <w:abstractNumId w:val="134"/>
  </w:num>
  <w:num w:numId="97">
    <w:abstractNumId w:val="94"/>
  </w:num>
  <w:num w:numId="98">
    <w:abstractNumId w:val="114"/>
  </w:num>
  <w:num w:numId="99">
    <w:abstractNumId w:val="47"/>
  </w:num>
  <w:num w:numId="100">
    <w:abstractNumId w:val="9"/>
  </w:num>
  <w:num w:numId="101">
    <w:abstractNumId w:val="125"/>
  </w:num>
  <w:num w:numId="102">
    <w:abstractNumId w:val="137"/>
  </w:num>
  <w:num w:numId="103">
    <w:abstractNumId w:val="111"/>
  </w:num>
  <w:num w:numId="104">
    <w:abstractNumId w:val="63"/>
  </w:num>
  <w:num w:numId="105">
    <w:abstractNumId w:val="121"/>
  </w:num>
  <w:num w:numId="106">
    <w:abstractNumId w:val="127"/>
  </w:num>
  <w:num w:numId="107">
    <w:abstractNumId w:val="41"/>
  </w:num>
  <w:num w:numId="108">
    <w:abstractNumId w:val="102"/>
  </w:num>
  <w:num w:numId="109">
    <w:abstractNumId w:val="128"/>
  </w:num>
  <w:num w:numId="110">
    <w:abstractNumId w:val="32"/>
  </w:num>
  <w:num w:numId="111">
    <w:abstractNumId w:val="109"/>
  </w:num>
  <w:num w:numId="112">
    <w:abstractNumId w:val="55"/>
  </w:num>
  <w:num w:numId="113">
    <w:abstractNumId w:val="6"/>
  </w:num>
  <w:num w:numId="114">
    <w:abstractNumId w:val="48"/>
  </w:num>
  <w:num w:numId="115">
    <w:abstractNumId w:val="141"/>
  </w:num>
  <w:num w:numId="116">
    <w:abstractNumId w:val="35"/>
  </w:num>
  <w:num w:numId="117">
    <w:abstractNumId w:val="71"/>
  </w:num>
  <w:num w:numId="118">
    <w:abstractNumId w:val="129"/>
  </w:num>
  <w:num w:numId="119">
    <w:abstractNumId w:val="80"/>
  </w:num>
  <w:num w:numId="120">
    <w:abstractNumId w:val="146"/>
  </w:num>
  <w:num w:numId="121">
    <w:abstractNumId w:val="136"/>
  </w:num>
  <w:num w:numId="122">
    <w:abstractNumId w:val="68"/>
  </w:num>
  <w:num w:numId="123">
    <w:abstractNumId w:val="42"/>
  </w:num>
  <w:num w:numId="124">
    <w:abstractNumId w:val="143"/>
  </w:num>
  <w:num w:numId="125">
    <w:abstractNumId w:val="103"/>
  </w:num>
  <w:num w:numId="126">
    <w:abstractNumId w:val="58"/>
  </w:num>
  <w:num w:numId="127">
    <w:abstractNumId w:val="106"/>
  </w:num>
  <w:num w:numId="128">
    <w:abstractNumId w:val="91"/>
  </w:num>
  <w:num w:numId="129">
    <w:abstractNumId w:val="22"/>
  </w:num>
  <w:num w:numId="130">
    <w:abstractNumId w:val="115"/>
  </w:num>
  <w:num w:numId="131">
    <w:abstractNumId w:val="18"/>
  </w:num>
  <w:num w:numId="132">
    <w:abstractNumId w:val="124"/>
  </w:num>
  <w:num w:numId="133">
    <w:abstractNumId w:val="120"/>
  </w:num>
  <w:num w:numId="134">
    <w:abstractNumId w:val="110"/>
  </w:num>
  <w:num w:numId="135">
    <w:abstractNumId w:val="117"/>
  </w:num>
  <w:num w:numId="136">
    <w:abstractNumId w:val="52"/>
  </w:num>
  <w:num w:numId="137">
    <w:abstractNumId w:val="29"/>
  </w:num>
  <w:num w:numId="138">
    <w:abstractNumId w:val="20"/>
  </w:num>
  <w:num w:numId="139">
    <w:abstractNumId w:val="130"/>
  </w:num>
  <w:num w:numId="140">
    <w:abstractNumId w:val="51"/>
  </w:num>
  <w:num w:numId="141">
    <w:abstractNumId w:val="112"/>
  </w:num>
  <w:num w:numId="142">
    <w:abstractNumId w:val="49"/>
  </w:num>
  <w:num w:numId="143">
    <w:abstractNumId w:val="119"/>
  </w:num>
  <w:num w:numId="144">
    <w:abstractNumId w:val="3"/>
  </w:num>
  <w:num w:numId="145">
    <w:abstractNumId w:val="43"/>
  </w:num>
  <w:num w:numId="146">
    <w:abstractNumId w:val="100"/>
  </w:num>
  <w:num w:numId="147">
    <w:abstractNumId w:val="31"/>
  </w:num>
  <w:num w:numId="148">
    <w:abstractNumId w:val="72"/>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2E"/>
    <w:rsid w:val="0000206B"/>
    <w:rsid w:val="00004DD6"/>
    <w:rsid w:val="000063B4"/>
    <w:rsid w:val="00010589"/>
    <w:rsid w:val="00011718"/>
    <w:rsid w:val="000117F3"/>
    <w:rsid w:val="00012700"/>
    <w:rsid w:val="00013169"/>
    <w:rsid w:val="0001353B"/>
    <w:rsid w:val="0001700F"/>
    <w:rsid w:val="000205B0"/>
    <w:rsid w:val="000240E8"/>
    <w:rsid w:val="00030106"/>
    <w:rsid w:val="00030216"/>
    <w:rsid w:val="000306A5"/>
    <w:rsid w:val="00035344"/>
    <w:rsid w:val="00036597"/>
    <w:rsid w:val="00041542"/>
    <w:rsid w:val="00042694"/>
    <w:rsid w:val="000465BA"/>
    <w:rsid w:val="00047507"/>
    <w:rsid w:val="000479E6"/>
    <w:rsid w:val="000503B4"/>
    <w:rsid w:val="00050B5A"/>
    <w:rsid w:val="000545A8"/>
    <w:rsid w:val="00055097"/>
    <w:rsid w:val="000552D2"/>
    <w:rsid w:val="00060BE3"/>
    <w:rsid w:val="00060F71"/>
    <w:rsid w:val="00061568"/>
    <w:rsid w:val="00062A21"/>
    <w:rsid w:val="00062AC5"/>
    <w:rsid w:val="00067277"/>
    <w:rsid w:val="0007184A"/>
    <w:rsid w:val="0007241F"/>
    <w:rsid w:val="0007328A"/>
    <w:rsid w:val="000732DD"/>
    <w:rsid w:val="000734C3"/>
    <w:rsid w:val="00073970"/>
    <w:rsid w:val="000749EF"/>
    <w:rsid w:val="0007501E"/>
    <w:rsid w:val="000822A7"/>
    <w:rsid w:val="00084CFD"/>
    <w:rsid w:val="00086B80"/>
    <w:rsid w:val="00090990"/>
    <w:rsid w:val="00092699"/>
    <w:rsid w:val="000A0239"/>
    <w:rsid w:val="000A051D"/>
    <w:rsid w:val="000A4537"/>
    <w:rsid w:val="000A4A52"/>
    <w:rsid w:val="000A6C82"/>
    <w:rsid w:val="000B33E5"/>
    <w:rsid w:val="000B3B1C"/>
    <w:rsid w:val="000B3BFA"/>
    <w:rsid w:val="000B3E89"/>
    <w:rsid w:val="000B6D1A"/>
    <w:rsid w:val="000B71A4"/>
    <w:rsid w:val="000C009E"/>
    <w:rsid w:val="000C1BC6"/>
    <w:rsid w:val="000C693F"/>
    <w:rsid w:val="000C75B4"/>
    <w:rsid w:val="000C79F7"/>
    <w:rsid w:val="000D0147"/>
    <w:rsid w:val="000D05C9"/>
    <w:rsid w:val="000D3B61"/>
    <w:rsid w:val="000D4357"/>
    <w:rsid w:val="000D56C7"/>
    <w:rsid w:val="000E1F7E"/>
    <w:rsid w:val="000E2C16"/>
    <w:rsid w:val="000E2E45"/>
    <w:rsid w:val="000E3339"/>
    <w:rsid w:val="000E7D79"/>
    <w:rsid w:val="000E7ECE"/>
    <w:rsid w:val="000F49B7"/>
    <w:rsid w:val="000F5C35"/>
    <w:rsid w:val="00100C98"/>
    <w:rsid w:val="00102B8D"/>
    <w:rsid w:val="00102CFC"/>
    <w:rsid w:val="00102DB2"/>
    <w:rsid w:val="00106014"/>
    <w:rsid w:val="001061D2"/>
    <w:rsid w:val="00106573"/>
    <w:rsid w:val="00110A2F"/>
    <w:rsid w:val="00114A17"/>
    <w:rsid w:val="00121C14"/>
    <w:rsid w:val="00122E98"/>
    <w:rsid w:val="00123157"/>
    <w:rsid w:val="001301EE"/>
    <w:rsid w:val="00131181"/>
    <w:rsid w:val="00131293"/>
    <w:rsid w:val="00131631"/>
    <w:rsid w:val="00135DDC"/>
    <w:rsid w:val="001371AC"/>
    <w:rsid w:val="0013793A"/>
    <w:rsid w:val="00140715"/>
    <w:rsid w:val="00140B6B"/>
    <w:rsid w:val="00140D84"/>
    <w:rsid w:val="00142304"/>
    <w:rsid w:val="00146106"/>
    <w:rsid w:val="001464D0"/>
    <w:rsid w:val="00147384"/>
    <w:rsid w:val="001514F5"/>
    <w:rsid w:val="00151593"/>
    <w:rsid w:val="00154CAE"/>
    <w:rsid w:val="00155566"/>
    <w:rsid w:val="0015559D"/>
    <w:rsid w:val="00155AC9"/>
    <w:rsid w:val="00160747"/>
    <w:rsid w:val="00161C53"/>
    <w:rsid w:val="0017131F"/>
    <w:rsid w:val="001727CD"/>
    <w:rsid w:val="001746C9"/>
    <w:rsid w:val="00174CF8"/>
    <w:rsid w:val="00176981"/>
    <w:rsid w:val="001809DE"/>
    <w:rsid w:val="0018273F"/>
    <w:rsid w:val="00183654"/>
    <w:rsid w:val="0018422C"/>
    <w:rsid w:val="001847C8"/>
    <w:rsid w:val="0018515A"/>
    <w:rsid w:val="00191E68"/>
    <w:rsid w:val="001953E9"/>
    <w:rsid w:val="00195E81"/>
    <w:rsid w:val="001966CA"/>
    <w:rsid w:val="0019705A"/>
    <w:rsid w:val="00197B1D"/>
    <w:rsid w:val="001A1605"/>
    <w:rsid w:val="001A30F6"/>
    <w:rsid w:val="001A59FD"/>
    <w:rsid w:val="001A6380"/>
    <w:rsid w:val="001B16B8"/>
    <w:rsid w:val="001B516D"/>
    <w:rsid w:val="001C0F97"/>
    <w:rsid w:val="001C230A"/>
    <w:rsid w:val="001C2AE1"/>
    <w:rsid w:val="001C65C6"/>
    <w:rsid w:val="001C7308"/>
    <w:rsid w:val="001D1C34"/>
    <w:rsid w:val="001D2FD7"/>
    <w:rsid w:val="001D3786"/>
    <w:rsid w:val="001D3A4E"/>
    <w:rsid w:val="001D6EA5"/>
    <w:rsid w:val="001E22E4"/>
    <w:rsid w:val="001E3548"/>
    <w:rsid w:val="001E5BD4"/>
    <w:rsid w:val="001E676A"/>
    <w:rsid w:val="001E7607"/>
    <w:rsid w:val="001E7AE1"/>
    <w:rsid w:val="001E7CB2"/>
    <w:rsid w:val="001F0E48"/>
    <w:rsid w:val="001F110B"/>
    <w:rsid w:val="001F32E4"/>
    <w:rsid w:val="001F345D"/>
    <w:rsid w:val="001F736D"/>
    <w:rsid w:val="001F7E80"/>
    <w:rsid w:val="00201028"/>
    <w:rsid w:val="0020176D"/>
    <w:rsid w:val="002034B7"/>
    <w:rsid w:val="002077BF"/>
    <w:rsid w:val="00214B46"/>
    <w:rsid w:val="002179D3"/>
    <w:rsid w:val="00220630"/>
    <w:rsid w:val="0022210F"/>
    <w:rsid w:val="00223848"/>
    <w:rsid w:val="00224C08"/>
    <w:rsid w:val="00225306"/>
    <w:rsid w:val="00231A5C"/>
    <w:rsid w:val="002325B2"/>
    <w:rsid w:val="00232BD8"/>
    <w:rsid w:val="00232E66"/>
    <w:rsid w:val="00234403"/>
    <w:rsid w:val="00235859"/>
    <w:rsid w:val="00235E86"/>
    <w:rsid w:val="002416CE"/>
    <w:rsid w:val="00242495"/>
    <w:rsid w:val="00244125"/>
    <w:rsid w:val="002456BC"/>
    <w:rsid w:val="002505CC"/>
    <w:rsid w:val="00250CF3"/>
    <w:rsid w:val="00251017"/>
    <w:rsid w:val="00256D74"/>
    <w:rsid w:val="002579CE"/>
    <w:rsid w:val="00261155"/>
    <w:rsid w:val="002620DA"/>
    <w:rsid w:val="00262E8A"/>
    <w:rsid w:val="00263684"/>
    <w:rsid w:val="00265AEA"/>
    <w:rsid w:val="002668FB"/>
    <w:rsid w:val="00266ED2"/>
    <w:rsid w:val="00267142"/>
    <w:rsid w:val="00270293"/>
    <w:rsid w:val="00273E7B"/>
    <w:rsid w:val="0028100A"/>
    <w:rsid w:val="00281186"/>
    <w:rsid w:val="0028206B"/>
    <w:rsid w:val="00282101"/>
    <w:rsid w:val="002863EE"/>
    <w:rsid w:val="00286C11"/>
    <w:rsid w:val="00287666"/>
    <w:rsid w:val="00291731"/>
    <w:rsid w:val="00291DE3"/>
    <w:rsid w:val="00295A15"/>
    <w:rsid w:val="002967DA"/>
    <w:rsid w:val="002979B0"/>
    <w:rsid w:val="002A0518"/>
    <w:rsid w:val="002A1403"/>
    <w:rsid w:val="002A181F"/>
    <w:rsid w:val="002A184A"/>
    <w:rsid w:val="002A2365"/>
    <w:rsid w:val="002A3CED"/>
    <w:rsid w:val="002A6FB5"/>
    <w:rsid w:val="002A7F69"/>
    <w:rsid w:val="002B44CA"/>
    <w:rsid w:val="002B46F2"/>
    <w:rsid w:val="002B58F1"/>
    <w:rsid w:val="002B66B7"/>
    <w:rsid w:val="002C48EB"/>
    <w:rsid w:val="002C6F18"/>
    <w:rsid w:val="002D1922"/>
    <w:rsid w:val="002D6D87"/>
    <w:rsid w:val="002D769A"/>
    <w:rsid w:val="002E208B"/>
    <w:rsid w:val="002E358A"/>
    <w:rsid w:val="002F30CC"/>
    <w:rsid w:val="002F4843"/>
    <w:rsid w:val="002F5EFD"/>
    <w:rsid w:val="002F6068"/>
    <w:rsid w:val="00300D71"/>
    <w:rsid w:val="00301255"/>
    <w:rsid w:val="00302386"/>
    <w:rsid w:val="00302FC7"/>
    <w:rsid w:val="0030300E"/>
    <w:rsid w:val="00303B18"/>
    <w:rsid w:val="00303B58"/>
    <w:rsid w:val="0030416B"/>
    <w:rsid w:val="0030684F"/>
    <w:rsid w:val="0031030A"/>
    <w:rsid w:val="00311514"/>
    <w:rsid w:val="003145C2"/>
    <w:rsid w:val="00314CDD"/>
    <w:rsid w:val="0031544B"/>
    <w:rsid w:val="003156A8"/>
    <w:rsid w:val="00315FDB"/>
    <w:rsid w:val="00316CBB"/>
    <w:rsid w:val="00321539"/>
    <w:rsid w:val="00321B4D"/>
    <w:rsid w:val="00323109"/>
    <w:rsid w:val="00324BD7"/>
    <w:rsid w:val="00326FB4"/>
    <w:rsid w:val="00330AE1"/>
    <w:rsid w:val="00333E57"/>
    <w:rsid w:val="00334A80"/>
    <w:rsid w:val="00340E4F"/>
    <w:rsid w:val="00341F03"/>
    <w:rsid w:val="00344452"/>
    <w:rsid w:val="00345964"/>
    <w:rsid w:val="00350325"/>
    <w:rsid w:val="0035273B"/>
    <w:rsid w:val="00353CB2"/>
    <w:rsid w:val="00354608"/>
    <w:rsid w:val="00355C22"/>
    <w:rsid w:val="00356442"/>
    <w:rsid w:val="003601A2"/>
    <w:rsid w:val="003615ED"/>
    <w:rsid w:val="00363F1D"/>
    <w:rsid w:val="0036420A"/>
    <w:rsid w:val="00366381"/>
    <w:rsid w:val="0037034C"/>
    <w:rsid w:val="00371147"/>
    <w:rsid w:val="003717DC"/>
    <w:rsid w:val="003718DD"/>
    <w:rsid w:val="00372BB6"/>
    <w:rsid w:val="00373502"/>
    <w:rsid w:val="003776DF"/>
    <w:rsid w:val="003815D1"/>
    <w:rsid w:val="003818FE"/>
    <w:rsid w:val="003831AA"/>
    <w:rsid w:val="00387A26"/>
    <w:rsid w:val="00391B18"/>
    <w:rsid w:val="003921C2"/>
    <w:rsid w:val="003923B4"/>
    <w:rsid w:val="00392768"/>
    <w:rsid w:val="00393386"/>
    <w:rsid w:val="003976FD"/>
    <w:rsid w:val="003A0E7B"/>
    <w:rsid w:val="003A121E"/>
    <w:rsid w:val="003A6DCE"/>
    <w:rsid w:val="003A6E8B"/>
    <w:rsid w:val="003A7235"/>
    <w:rsid w:val="003B0239"/>
    <w:rsid w:val="003B4873"/>
    <w:rsid w:val="003B4AFD"/>
    <w:rsid w:val="003B6E6E"/>
    <w:rsid w:val="003B74E8"/>
    <w:rsid w:val="003C1C05"/>
    <w:rsid w:val="003C2BE0"/>
    <w:rsid w:val="003D09CB"/>
    <w:rsid w:val="003D1671"/>
    <w:rsid w:val="003D1DA7"/>
    <w:rsid w:val="003D1E5C"/>
    <w:rsid w:val="003D21D4"/>
    <w:rsid w:val="003D2AD1"/>
    <w:rsid w:val="003D2D5D"/>
    <w:rsid w:val="003D2D73"/>
    <w:rsid w:val="003D5937"/>
    <w:rsid w:val="003D5CA5"/>
    <w:rsid w:val="003D5DF9"/>
    <w:rsid w:val="003E028A"/>
    <w:rsid w:val="003E2FA6"/>
    <w:rsid w:val="003E6676"/>
    <w:rsid w:val="004009AF"/>
    <w:rsid w:val="00400FE3"/>
    <w:rsid w:val="004015ED"/>
    <w:rsid w:val="00401A1E"/>
    <w:rsid w:val="0040292E"/>
    <w:rsid w:val="004039F6"/>
    <w:rsid w:val="004068B1"/>
    <w:rsid w:val="0040731E"/>
    <w:rsid w:val="00411118"/>
    <w:rsid w:val="00414EBB"/>
    <w:rsid w:val="00416159"/>
    <w:rsid w:val="004208A4"/>
    <w:rsid w:val="00421557"/>
    <w:rsid w:val="004223AC"/>
    <w:rsid w:val="00423A13"/>
    <w:rsid w:val="00423C45"/>
    <w:rsid w:val="00424643"/>
    <w:rsid w:val="004271D2"/>
    <w:rsid w:val="0043117B"/>
    <w:rsid w:val="004321B5"/>
    <w:rsid w:val="0043409E"/>
    <w:rsid w:val="00441A4F"/>
    <w:rsid w:val="00442D8A"/>
    <w:rsid w:val="00444336"/>
    <w:rsid w:val="004468D7"/>
    <w:rsid w:val="00450606"/>
    <w:rsid w:val="004508F9"/>
    <w:rsid w:val="00450CEF"/>
    <w:rsid w:val="00450F44"/>
    <w:rsid w:val="00452B3D"/>
    <w:rsid w:val="004548AD"/>
    <w:rsid w:val="00456950"/>
    <w:rsid w:val="004573C1"/>
    <w:rsid w:val="00462CE5"/>
    <w:rsid w:val="0046393D"/>
    <w:rsid w:val="0046488E"/>
    <w:rsid w:val="004741F0"/>
    <w:rsid w:val="0047663E"/>
    <w:rsid w:val="004817A0"/>
    <w:rsid w:val="0048224D"/>
    <w:rsid w:val="00482289"/>
    <w:rsid w:val="00484E5D"/>
    <w:rsid w:val="0048663A"/>
    <w:rsid w:val="004873BD"/>
    <w:rsid w:val="0048752B"/>
    <w:rsid w:val="0048788D"/>
    <w:rsid w:val="004907D7"/>
    <w:rsid w:val="00490DA0"/>
    <w:rsid w:val="00493078"/>
    <w:rsid w:val="00494953"/>
    <w:rsid w:val="004956F6"/>
    <w:rsid w:val="00495D34"/>
    <w:rsid w:val="00496293"/>
    <w:rsid w:val="0049636F"/>
    <w:rsid w:val="0049664F"/>
    <w:rsid w:val="004A070D"/>
    <w:rsid w:val="004A1594"/>
    <w:rsid w:val="004A2279"/>
    <w:rsid w:val="004A2880"/>
    <w:rsid w:val="004A3935"/>
    <w:rsid w:val="004A5701"/>
    <w:rsid w:val="004A598C"/>
    <w:rsid w:val="004A5E69"/>
    <w:rsid w:val="004A61A9"/>
    <w:rsid w:val="004B1853"/>
    <w:rsid w:val="004B3A38"/>
    <w:rsid w:val="004B6286"/>
    <w:rsid w:val="004C2438"/>
    <w:rsid w:val="004D1025"/>
    <w:rsid w:val="004D16A7"/>
    <w:rsid w:val="004D26AA"/>
    <w:rsid w:val="004D5E9F"/>
    <w:rsid w:val="004D7AA5"/>
    <w:rsid w:val="004E0DAB"/>
    <w:rsid w:val="004E2E59"/>
    <w:rsid w:val="004E4C9F"/>
    <w:rsid w:val="004E67EB"/>
    <w:rsid w:val="004E6E89"/>
    <w:rsid w:val="004E73B5"/>
    <w:rsid w:val="004F1F67"/>
    <w:rsid w:val="004F2F32"/>
    <w:rsid w:val="004F382A"/>
    <w:rsid w:val="004F42F1"/>
    <w:rsid w:val="004F4C25"/>
    <w:rsid w:val="004F68D8"/>
    <w:rsid w:val="004F78DD"/>
    <w:rsid w:val="004F7916"/>
    <w:rsid w:val="005005C4"/>
    <w:rsid w:val="00500757"/>
    <w:rsid w:val="005038D0"/>
    <w:rsid w:val="00503EAC"/>
    <w:rsid w:val="00505CAC"/>
    <w:rsid w:val="00506806"/>
    <w:rsid w:val="005071B6"/>
    <w:rsid w:val="00510741"/>
    <w:rsid w:val="005111D2"/>
    <w:rsid w:val="00511234"/>
    <w:rsid w:val="00512230"/>
    <w:rsid w:val="00512668"/>
    <w:rsid w:val="00514E50"/>
    <w:rsid w:val="005155D6"/>
    <w:rsid w:val="005202CC"/>
    <w:rsid w:val="00522050"/>
    <w:rsid w:val="0052282E"/>
    <w:rsid w:val="00523E70"/>
    <w:rsid w:val="00524562"/>
    <w:rsid w:val="00524F7C"/>
    <w:rsid w:val="00527B6B"/>
    <w:rsid w:val="005303C9"/>
    <w:rsid w:val="00530ABB"/>
    <w:rsid w:val="0053204A"/>
    <w:rsid w:val="005375B6"/>
    <w:rsid w:val="00540448"/>
    <w:rsid w:val="00541A99"/>
    <w:rsid w:val="00544CE6"/>
    <w:rsid w:val="00544E85"/>
    <w:rsid w:val="00556381"/>
    <w:rsid w:val="005610DE"/>
    <w:rsid w:val="00562B92"/>
    <w:rsid w:val="00562F3C"/>
    <w:rsid w:val="00564788"/>
    <w:rsid w:val="005659DE"/>
    <w:rsid w:val="005714C9"/>
    <w:rsid w:val="00575191"/>
    <w:rsid w:val="005762C3"/>
    <w:rsid w:val="0058207A"/>
    <w:rsid w:val="005830D5"/>
    <w:rsid w:val="00584D24"/>
    <w:rsid w:val="005855BC"/>
    <w:rsid w:val="00585E95"/>
    <w:rsid w:val="00587425"/>
    <w:rsid w:val="00587C08"/>
    <w:rsid w:val="00590EE2"/>
    <w:rsid w:val="005A560D"/>
    <w:rsid w:val="005A69EF"/>
    <w:rsid w:val="005B09C6"/>
    <w:rsid w:val="005B0C83"/>
    <w:rsid w:val="005B4BA7"/>
    <w:rsid w:val="005B7EDB"/>
    <w:rsid w:val="005C01D7"/>
    <w:rsid w:val="005C15B4"/>
    <w:rsid w:val="005C1AFE"/>
    <w:rsid w:val="005C2B06"/>
    <w:rsid w:val="005C2E37"/>
    <w:rsid w:val="005C3B81"/>
    <w:rsid w:val="005C3E0D"/>
    <w:rsid w:val="005C46B1"/>
    <w:rsid w:val="005C5B87"/>
    <w:rsid w:val="005C6DF4"/>
    <w:rsid w:val="005C7620"/>
    <w:rsid w:val="005D1365"/>
    <w:rsid w:val="005D2100"/>
    <w:rsid w:val="005D2E59"/>
    <w:rsid w:val="005D5583"/>
    <w:rsid w:val="005D57CF"/>
    <w:rsid w:val="005D6C8C"/>
    <w:rsid w:val="005D6D4C"/>
    <w:rsid w:val="005D7933"/>
    <w:rsid w:val="005D7AAF"/>
    <w:rsid w:val="005E0EC4"/>
    <w:rsid w:val="005E1097"/>
    <w:rsid w:val="005E265C"/>
    <w:rsid w:val="005E4EE6"/>
    <w:rsid w:val="005E624F"/>
    <w:rsid w:val="005F0765"/>
    <w:rsid w:val="005F0F89"/>
    <w:rsid w:val="005F1F7F"/>
    <w:rsid w:val="005F1FA0"/>
    <w:rsid w:val="005F2EF9"/>
    <w:rsid w:val="005F4428"/>
    <w:rsid w:val="005F6292"/>
    <w:rsid w:val="005F6875"/>
    <w:rsid w:val="0060068A"/>
    <w:rsid w:val="006013C1"/>
    <w:rsid w:val="00602DAA"/>
    <w:rsid w:val="00625D1A"/>
    <w:rsid w:val="00626EE3"/>
    <w:rsid w:val="006270BB"/>
    <w:rsid w:val="006273C2"/>
    <w:rsid w:val="00634823"/>
    <w:rsid w:val="006377EC"/>
    <w:rsid w:val="006378EB"/>
    <w:rsid w:val="0064028D"/>
    <w:rsid w:val="00640FF3"/>
    <w:rsid w:val="00643AA8"/>
    <w:rsid w:val="00650EAF"/>
    <w:rsid w:val="006510C2"/>
    <w:rsid w:val="006511C0"/>
    <w:rsid w:val="00653BCF"/>
    <w:rsid w:val="00654421"/>
    <w:rsid w:val="00654DDD"/>
    <w:rsid w:val="0066041C"/>
    <w:rsid w:val="00660BAF"/>
    <w:rsid w:val="00661350"/>
    <w:rsid w:val="006617C1"/>
    <w:rsid w:val="006648F9"/>
    <w:rsid w:val="00664F4E"/>
    <w:rsid w:val="0066530E"/>
    <w:rsid w:val="00670283"/>
    <w:rsid w:val="006743E8"/>
    <w:rsid w:val="006757A9"/>
    <w:rsid w:val="00675D3D"/>
    <w:rsid w:val="0068060F"/>
    <w:rsid w:val="0068174C"/>
    <w:rsid w:val="0068236A"/>
    <w:rsid w:val="0068322C"/>
    <w:rsid w:val="006846A7"/>
    <w:rsid w:val="00684EEB"/>
    <w:rsid w:val="00684F3C"/>
    <w:rsid w:val="006859D7"/>
    <w:rsid w:val="00685A7C"/>
    <w:rsid w:val="00685DCE"/>
    <w:rsid w:val="00685FB9"/>
    <w:rsid w:val="006868BF"/>
    <w:rsid w:val="00687C25"/>
    <w:rsid w:val="00687D69"/>
    <w:rsid w:val="0069647E"/>
    <w:rsid w:val="00696FD1"/>
    <w:rsid w:val="00697D71"/>
    <w:rsid w:val="00697FC1"/>
    <w:rsid w:val="006A0A38"/>
    <w:rsid w:val="006A2D0B"/>
    <w:rsid w:val="006A628B"/>
    <w:rsid w:val="006B0A3B"/>
    <w:rsid w:val="006B1C2C"/>
    <w:rsid w:val="006B3066"/>
    <w:rsid w:val="006B3970"/>
    <w:rsid w:val="006B4080"/>
    <w:rsid w:val="006B5373"/>
    <w:rsid w:val="006B5AC8"/>
    <w:rsid w:val="006C04B8"/>
    <w:rsid w:val="006C331E"/>
    <w:rsid w:val="006C43CB"/>
    <w:rsid w:val="006C46D8"/>
    <w:rsid w:val="006C5CEC"/>
    <w:rsid w:val="006C71A0"/>
    <w:rsid w:val="006C725B"/>
    <w:rsid w:val="006D2BF5"/>
    <w:rsid w:val="006D2D47"/>
    <w:rsid w:val="006D2DC2"/>
    <w:rsid w:val="006D34C4"/>
    <w:rsid w:val="006D45C5"/>
    <w:rsid w:val="006D793E"/>
    <w:rsid w:val="006E0A56"/>
    <w:rsid w:val="006E188C"/>
    <w:rsid w:val="006E497F"/>
    <w:rsid w:val="006F5BA9"/>
    <w:rsid w:val="0070141A"/>
    <w:rsid w:val="00704436"/>
    <w:rsid w:val="00704FB2"/>
    <w:rsid w:val="00705062"/>
    <w:rsid w:val="00706BBC"/>
    <w:rsid w:val="00707882"/>
    <w:rsid w:val="00707B4E"/>
    <w:rsid w:val="007135EA"/>
    <w:rsid w:val="00717540"/>
    <w:rsid w:val="0072021B"/>
    <w:rsid w:val="00724C09"/>
    <w:rsid w:val="00727D69"/>
    <w:rsid w:val="00731079"/>
    <w:rsid w:val="007327A4"/>
    <w:rsid w:val="00735B3E"/>
    <w:rsid w:val="007378C2"/>
    <w:rsid w:val="00737F0A"/>
    <w:rsid w:val="0074130C"/>
    <w:rsid w:val="007422DC"/>
    <w:rsid w:val="007438AE"/>
    <w:rsid w:val="0074403B"/>
    <w:rsid w:val="00752DAD"/>
    <w:rsid w:val="00754667"/>
    <w:rsid w:val="00756E75"/>
    <w:rsid w:val="00760A58"/>
    <w:rsid w:val="0076258C"/>
    <w:rsid w:val="00763EF1"/>
    <w:rsid w:val="00775122"/>
    <w:rsid w:val="00775D35"/>
    <w:rsid w:val="00775EB4"/>
    <w:rsid w:val="00777AFF"/>
    <w:rsid w:val="0078030B"/>
    <w:rsid w:val="00780450"/>
    <w:rsid w:val="00781851"/>
    <w:rsid w:val="00782E75"/>
    <w:rsid w:val="0078391E"/>
    <w:rsid w:val="007848BA"/>
    <w:rsid w:val="00784C97"/>
    <w:rsid w:val="007856F3"/>
    <w:rsid w:val="00786759"/>
    <w:rsid w:val="00791019"/>
    <w:rsid w:val="00791B32"/>
    <w:rsid w:val="00792BC0"/>
    <w:rsid w:val="00794AAA"/>
    <w:rsid w:val="00794F87"/>
    <w:rsid w:val="00796A84"/>
    <w:rsid w:val="00796F72"/>
    <w:rsid w:val="007A1F93"/>
    <w:rsid w:val="007A1FED"/>
    <w:rsid w:val="007A53AF"/>
    <w:rsid w:val="007A54F1"/>
    <w:rsid w:val="007B0217"/>
    <w:rsid w:val="007B56EA"/>
    <w:rsid w:val="007B70CE"/>
    <w:rsid w:val="007C1AEA"/>
    <w:rsid w:val="007C6610"/>
    <w:rsid w:val="007C6E55"/>
    <w:rsid w:val="007C7D2E"/>
    <w:rsid w:val="007D0A28"/>
    <w:rsid w:val="007D1317"/>
    <w:rsid w:val="007D3DF1"/>
    <w:rsid w:val="007D49FD"/>
    <w:rsid w:val="007D50A7"/>
    <w:rsid w:val="007E0B91"/>
    <w:rsid w:val="007E0C7D"/>
    <w:rsid w:val="007E2189"/>
    <w:rsid w:val="007E4423"/>
    <w:rsid w:val="007E49F8"/>
    <w:rsid w:val="007E56C5"/>
    <w:rsid w:val="007E7A57"/>
    <w:rsid w:val="007E7BD0"/>
    <w:rsid w:val="007F164C"/>
    <w:rsid w:val="007F29CB"/>
    <w:rsid w:val="00800930"/>
    <w:rsid w:val="0080177A"/>
    <w:rsid w:val="00803B7C"/>
    <w:rsid w:val="008047E1"/>
    <w:rsid w:val="00806735"/>
    <w:rsid w:val="00806FC7"/>
    <w:rsid w:val="00807A13"/>
    <w:rsid w:val="00811BA6"/>
    <w:rsid w:val="008138E0"/>
    <w:rsid w:val="008149C5"/>
    <w:rsid w:val="00814F5C"/>
    <w:rsid w:val="0081523E"/>
    <w:rsid w:val="00815484"/>
    <w:rsid w:val="008176F6"/>
    <w:rsid w:val="008206DB"/>
    <w:rsid w:val="00820CBA"/>
    <w:rsid w:val="008246D7"/>
    <w:rsid w:val="00833AFC"/>
    <w:rsid w:val="00835D7F"/>
    <w:rsid w:val="008364C5"/>
    <w:rsid w:val="00837A1C"/>
    <w:rsid w:val="00845BC8"/>
    <w:rsid w:val="00850754"/>
    <w:rsid w:val="0085121D"/>
    <w:rsid w:val="008537E1"/>
    <w:rsid w:val="00856FA6"/>
    <w:rsid w:val="008600DB"/>
    <w:rsid w:val="00860DAD"/>
    <w:rsid w:val="00862922"/>
    <w:rsid w:val="0086421E"/>
    <w:rsid w:val="00864803"/>
    <w:rsid w:val="00866138"/>
    <w:rsid w:val="00870E61"/>
    <w:rsid w:val="0087118F"/>
    <w:rsid w:val="008746E1"/>
    <w:rsid w:val="008755C2"/>
    <w:rsid w:val="00877875"/>
    <w:rsid w:val="0088006B"/>
    <w:rsid w:val="00880E7C"/>
    <w:rsid w:val="00881E46"/>
    <w:rsid w:val="008827D8"/>
    <w:rsid w:val="00883C89"/>
    <w:rsid w:val="008858DD"/>
    <w:rsid w:val="00885DB8"/>
    <w:rsid w:val="0088722C"/>
    <w:rsid w:val="00892753"/>
    <w:rsid w:val="00892966"/>
    <w:rsid w:val="008942E2"/>
    <w:rsid w:val="00895381"/>
    <w:rsid w:val="00895457"/>
    <w:rsid w:val="00897862"/>
    <w:rsid w:val="008A0F2F"/>
    <w:rsid w:val="008A1C2C"/>
    <w:rsid w:val="008A3259"/>
    <w:rsid w:val="008A4251"/>
    <w:rsid w:val="008A518C"/>
    <w:rsid w:val="008A600C"/>
    <w:rsid w:val="008A7AAC"/>
    <w:rsid w:val="008B0E51"/>
    <w:rsid w:val="008B2E97"/>
    <w:rsid w:val="008B4606"/>
    <w:rsid w:val="008B67F0"/>
    <w:rsid w:val="008B7410"/>
    <w:rsid w:val="008C0490"/>
    <w:rsid w:val="008C0FEB"/>
    <w:rsid w:val="008C470C"/>
    <w:rsid w:val="008C4F04"/>
    <w:rsid w:val="008C67E6"/>
    <w:rsid w:val="008C6F48"/>
    <w:rsid w:val="008C737A"/>
    <w:rsid w:val="008D1147"/>
    <w:rsid w:val="008D4103"/>
    <w:rsid w:val="008D621B"/>
    <w:rsid w:val="008D76BD"/>
    <w:rsid w:val="008D77FD"/>
    <w:rsid w:val="008D7818"/>
    <w:rsid w:val="008E0856"/>
    <w:rsid w:val="008E268B"/>
    <w:rsid w:val="008E7837"/>
    <w:rsid w:val="008F13EF"/>
    <w:rsid w:val="008F23B2"/>
    <w:rsid w:val="008F3933"/>
    <w:rsid w:val="008F4943"/>
    <w:rsid w:val="008F4D09"/>
    <w:rsid w:val="008F74B7"/>
    <w:rsid w:val="008F7E8D"/>
    <w:rsid w:val="00900502"/>
    <w:rsid w:val="009032A4"/>
    <w:rsid w:val="00903818"/>
    <w:rsid w:val="0090463A"/>
    <w:rsid w:val="00911698"/>
    <w:rsid w:val="00912766"/>
    <w:rsid w:val="00912A59"/>
    <w:rsid w:val="00916153"/>
    <w:rsid w:val="00922047"/>
    <w:rsid w:val="00924A6F"/>
    <w:rsid w:val="0092592F"/>
    <w:rsid w:val="00927987"/>
    <w:rsid w:val="00931CF8"/>
    <w:rsid w:val="00933E9C"/>
    <w:rsid w:val="009351FD"/>
    <w:rsid w:val="00935D01"/>
    <w:rsid w:val="00937265"/>
    <w:rsid w:val="009408D0"/>
    <w:rsid w:val="00941F2C"/>
    <w:rsid w:val="00943071"/>
    <w:rsid w:val="00944281"/>
    <w:rsid w:val="00944525"/>
    <w:rsid w:val="00947613"/>
    <w:rsid w:val="00947F64"/>
    <w:rsid w:val="009513FA"/>
    <w:rsid w:val="00951CE4"/>
    <w:rsid w:val="00957C05"/>
    <w:rsid w:val="009606F0"/>
    <w:rsid w:val="00962D2F"/>
    <w:rsid w:val="0097321D"/>
    <w:rsid w:val="0097507F"/>
    <w:rsid w:val="00977850"/>
    <w:rsid w:val="00981530"/>
    <w:rsid w:val="009835DD"/>
    <w:rsid w:val="00984357"/>
    <w:rsid w:val="009850A6"/>
    <w:rsid w:val="00987E2B"/>
    <w:rsid w:val="00987FBD"/>
    <w:rsid w:val="0099191E"/>
    <w:rsid w:val="009923CE"/>
    <w:rsid w:val="00992A0E"/>
    <w:rsid w:val="00992E91"/>
    <w:rsid w:val="00994140"/>
    <w:rsid w:val="00997D9F"/>
    <w:rsid w:val="009A3220"/>
    <w:rsid w:val="009A494F"/>
    <w:rsid w:val="009A586D"/>
    <w:rsid w:val="009A6066"/>
    <w:rsid w:val="009A73FC"/>
    <w:rsid w:val="009A769D"/>
    <w:rsid w:val="009A7B5B"/>
    <w:rsid w:val="009B2D1C"/>
    <w:rsid w:val="009B32BF"/>
    <w:rsid w:val="009B3F28"/>
    <w:rsid w:val="009B4144"/>
    <w:rsid w:val="009B6541"/>
    <w:rsid w:val="009B7320"/>
    <w:rsid w:val="009B7C6F"/>
    <w:rsid w:val="009C0CDC"/>
    <w:rsid w:val="009C120C"/>
    <w:rsid w:val="009C1C8E"/>
    <w:rsid w:val="009C4E03"/>
    <w:rsid w:val="009C7426"/>
    <w:rsid w:val="009C78D5"/>
    <w:rsid w:val="009D0501"/>
    <w:rsid w:val="009D22D2"/>
    <w:rsid w:val="009D5090"/>
    <w:rsid w:val="009D5598"/>
    <w:rsid w:val="009D699B"/>
    <w:rsid w:val="009D7607"/>
    <w:rsid w:val="009E2154"/>
    <w:rsid w:val="009E28AB"/>
    <w:rsid w:val="009E4D11"/>
    <w:rsid w:val="009E6984"/>
    <w:rsid w:val="009E78F5"/>
    <w:rsid w:val="009F03BE"/>
    <w:rsid w:val="009F1A68"/>
    <w:rsid w:val="009F33FA"/>
    <w:rsid w:val="009F5E5A"/>
    <w:rsid w:val="009F5F3D"/>
    <w:rsid w:val="009F69B9"/>
    <w:rsid w:val="009F7AA2"/>
    <w:rsid w:val="00A02448"/>
    <w:rsid w:val="00A1096E"/>
    <w:rsid w:val="00A10F3F"/>
    <w:rsid w:val="00A1451F"/>
    <w:rsid w:val="00A2160E"/>
    <w:rsid w:val="00A24A41"/>
    <w:rsid w:val="00A256AC"/>
    <w:rsid w:val="00A261AE"/>
    <w:rsid w:val="00A326A7"/>
    <w:rsid w:val="00A34308"/>
    <w:rsid w:val="00A37687"/>
    <w:rsid w:val="00A37690"/>
    <w:rsid w:val="00A40094"/>
    <w:rsid w:val="00A42A0E"/>
    <w:rsid w:val="00A4742A"/>
    <w:rsid w:val="00A507AD"/>
    <w:rsid w:val="00A5212B"/>
    <w:rsid w:val="00A543EA"/>
    <w:rsid w:val="00A545CB"/>
    <w:rsid w:val="00A54721"/>
    <w:rsid w:val="00A54AD8"/>
    <w:rsid w:val="00A55CF8"/>
    <w:rsid w:val="00A61669"/>
    <w:rsid w:val="00A62B12"/>
    <w:rsid w:val="00A631A3"/>
    <w:rsid w:val="00A637A5"/>
    <w:rsid w:val="00A661CC"/>
    <w:rsid w:val="00A664B2"/>
    <w:rsid w:val="00A67374"/>
    <w:rsid w:val="00A674A9"/>
    <w:rsid w:val="00A67989"/>
    <w:rsid w:val="00A70959"/>
    <w:rsid w:val="00A710B7"/>
    <w:rsid w:val="00A74043"/>
    <w:rsid w:val="00A76D43"/>
    <w:rsid w:val="00A80905"/>
    <w:rsid w:val="00A8164C"/>
    <w:rsid w:val="00A8167B"/>
    <w:rsid w:val="00A820FE"/>
    <w:rsid w:val="00A82F82"/>
    <w:rsid w:val="00A834FF"/>
    <w:rsid w:val="00A85B3A"/>
    <w:rsid w:val="00A916BF"/>
    <w:rsid w:val="00A91803"/>
    <w:rsid w:val="00A93630"/>
    <w:rsid w:val="00AA016E"/>
    <w:rsid w:val="00AA04DF"/>
    <w:rsid w:val="00AA0FC0"/>
    <w:rsid w:val="00AA1004"/>
    <w:rsid w:val="00AA3778"/>
    <w:rsid w:val="00AA3938"/>
    <w:rsid w:val="00AA6218"/>
    <w:rsid w:val="00AB21EF"/>
    <w:rsid w:val="00AB46FD"/>
    <w:rsid w:val="00AB662F"/>
    <w:rsid w:val="00AB6F35"/>
    <w:rsid w:val="00AB708C"/>
    <w:rsid w:val="00AC0403"/>
    <w:rsid w:val="00AC123E"/>
    <w:rsid w:val="00AC18C6"/>
    <w:rsid w:val="00AC1DD3"/>
    <w:rsid w:val="00AC2AA1"/>
    <w:rsid w:val="00AC44BD"/>
    <w:rsid w:val="00AC5EE8"/>
    <w:rsid w:val="00AD07FA"/>
    <w:rsid w:val="00AD1428"/>
    <w:rsid w:val="00AD4E8E"/>
    <w:rsid w:val="00AD5F33"/>
    <w:rsid w:val="00AE17A4"/>
    <w:rsid w:val="00AE2346"/>
    <w:rsid w:val="00AE2359"/>
    <w:rsid w:val="00AE29F1"/>
    <w:rsid w:val="00AE2CB5"/>
    <w:rsid w:val="00AE3BBF"/>
    <w:rsid w:val="00AE51EE"/>
    <w:rsid w:val="00AE6AB4"/>
    <w:rsid w:val="00AE7497"/>
    <w:rsid w:val="00AF03CF"/>
    <w:rsid w:val="00AF09C9"/>
    <w:rsid w:val="00AF0D5D"/>
    <w:rsid w:val="00AF3BEA"/>
    <w:rsid w:val="00AF52B4"/>
    <w:rsid w:val="00AF602E"/>
    <w:rsid w:val="00AF7B7C"/>
    <w:rsid w:val="00B01C61"/>
    <w:rsid w:val="00B02036"/>
    <w:rsid w:val="00B03B9F"/>
    <w:rsid w:val="00B03D6F"/>
    <w:rsid w:val="00B04F69"/>
    <w:rsid w:val="00B105AB"/>
    <w:rsid w:val="00B15337"/>
    <w:rsid w:val="00B1561C"/>
    <w:rsid w:val="00B176B5"/>
    <w:rsid w:val="00B200F5"/>
    <w:rsid w:val="00B206C8"/>
    <w:rsid w:val="00B21362"/>
    <w:rsid w:val="00B241A9"/>
    <w:rsid w:val="00B24935"/>
    <w:rsid w:val="00B2494C"/>
    <w:rsid w:val="00B32845"/>
    <w:rsid w:val="00B32BB1"/>
    <w:rsid w:val="00B3327C"/>
    <w:rsid w:val="00B358B6"/>
    <w:rsid w:val="00B35983"/>
    <w:rsid w:val="00B4057E"/>
    <w:rsid w:val="00B4213C"/>
    <w:rsid w:val="00B42299"/>
    <w:rsid w:val="00B4279D"/>
    <w:rsid w:val="00B42D4E"/>
    <w:rsid w:val="00B4334F"/>
    <w:rsid w:val="00B445D6"/>
    <w:rsid w:val="00B50A3F"/>
    <w:rsid w:val="00B54182"/>
    <w:rsid w:val="00B57678"/>
    <w:rsid w:val="00B676F1"/>
    <w:rsid w:val="00B71AB6"/>
    <w:rsid w:val="00B723F1"/>
    <w:rsid w:val="00B72E3A"/>
    <w:rsid w:val="00B73D7F"/>
    <w:rsid w:val="00B77113"/>
    <w:rsid w:val="00B77C11"/>
    <w:rsid w:val="00B77D0E"/>
    <w:rsid w:val="00B80AF8"/>
    <w:rsid w:val="00B86B27"/>
    <w:rsid w:val="00B871E7"/>
    <w:rsid w:val="00B8796B"/>
    <w:rsid w:val="00B87B00"/>
    <w:rsid w:val="00B91C75"/>
    <w:rsid w:val="00B93FB9"/>
    <w:rsid w:val="00B9554D"/>
    <w:rsid w:val="00B95AFD"/>
    <w:rsid w:val="00B96087"/>
    <w:rsid w:val="00BA08A5"/>
    <w:rsid w:val="00BA344A"/>
    <w:rsid w:val="00BA39AE"/>
    <w:rsid w:val="00BA4C0C"/>
    <w:rsid w:val="00BA4F2A"/>
    <w:rsid w:val="00BA6E2C"/>
    <w:rsid w:val="00BA71D4"/>
    <w:rsid w:val="00BA7359"/>
    <w:rsid w:val="00BA73C4"/>
    <w:rsid w:val="00BA73DC"/>
    <w:rsid w:val="00BB057B"/>
    <w:rsid w:val="00BB32E8"/>
    <w:rsid w:val="00BB46EF"/>
    <w:rsid w:val="00BB5232"/>
    <w:rsid w:val="00BB5E3B"/>
    <w:rsid w:val="00BB6BD3"/>
    <w:rsid w:val="00BB6E3E"/>
    <w:rsid w:val="00BB7DE4"/>
    <w:rsid w:val="00BC15B1"/>
    <w:rsid w:val="00BC1937"/>
    <w:rsid w:val="00BC1B8B"/>
    <w:rsid w:val="00BC51E0"/>
    <w:rsid w:val="00BC5FB5"/>
    <w:rsid w:val="00BD211B"/>
    <w:rsid w:val="00BD282D"/>
    <w:rsid w:val="00BD28A9"/>
    <w:rsid w:val="00BD4D33"/>
    <w:rsid w:val="00BD4F41"/>
    <w:rsid w:val="00BD52E1"/>
    <w:rsid w:val="00BD58C9"/>
    <w:rsid w:val="00BD6975"/>
    <w:rsid w:val="00BE141F"/>
    <w:rsid w:val="00BE15FC"/>
    <w:rsid w:val="00BE2BEE"/>
    <w:rsid w:val="00BE5D9F"/>
    <w:rsid w:val="00BF0545"/>
    <w:rsid w:val="00BF3FE8"/>
    <w:rsid w:val="00BF4509"/>
    <w:rsid w:val="00BF599C"/>
    <w:rsid w:val="00BF5C0D"/>
    <w:rsid w:val="00BF6D0C"/>
    <w:rsid w:val="00BF7144"/>
    <w:rsid w:val="00C01324"/>
    <w:rsid w:val="00C01FA7"/>
    <w:rsid w:val="00C03F6A"/>
    <w:rsid w:val="00C102E6"/>
    <w:rsid w:val="00C122D8"/>
    <w:rsid w:val="00C1256B"/>
    <w:rsid w:val="00C12A49"/>
    <w:rsid w:val="00C13321"/>
    <w:rsid w:val="00C1350E"/>
    <w:rsid w:val="00C1532C"/>
    <w:rsid w:val="00C16B81"/>
    <w:rsid w:val="00C2161C"/>
    <w:rsid w:val="00C26892"/>
    <w:rsid w:val="00C27632"/>
    <w:rsid w:val="00C3048D"/>
    <w:rsid w:val="00C3127A"/>
    <w:rsid w:val="00C3329B"/>
    <w:rsid w:val="00C34CB0"/>
    <w:rsid w:val="00C379A9"/>
    <w:rsid w:val="00C40C0D"/>
    <w:rsid w:val="00C4215A"/>
    <w:rsid w:val="00C42737"/>
    <w:rsid w:val="00C42B94"/>
    <w:rsid w:val="00C4334E"/>
    <w:rsid w:val="00C447D0"/>
    <w:rsid w:val="00C4492F"/>
    <w:rsid w:val="00C45DE7"/>
    <w:rsid w:val="00C46234"/>
    <w:rsid w:val="00C504D4"/>
    <w:rsid w:val="00C506C0"/>
    <w:rsid w:val="00C509D5"/>
    <w:rsid w:val="00C51ECC"/>
    <w:rsid w:val="00C52630"/>
    <w:rsid w:val="00C547FB"/>
    <w:rsid w:val="00C5496E"/>
    <w:rsid w:val="00C54F0B"/>
    <w:rsid w:val="00C56A7E"/>
    <w:rsid w:val="00C6301F"/>
    <w:rsid w:val="00C63777"/>
    <w:rsid w:val="00C655A1"/>
    <w:rsid w:val="00C65BB8"/>
    <w:rsid w:val="00C671BF"/>
    <w:rsid w:val="00C75565"/>
    <w:rsid w:val="00C75FDC"/>
    <w:rsid w:val="00C7665F"/>
    <w:rsid w:val="00C77836"/>
    <w:rsid w:val="00C77EF4"/>
    <w:rsid w:val="00C80381"/>
    <w:rsid w:val="00C81999"/>
    <w:rsid w:val="00C839F9"/>
    <w:rsid w:val="00C86015"/>
    <w:rsid w:val="00C9377C"/>
    <w:rsid w:val="00C93E69"/>
    <w:rsid w:val="00C954E3"/>
    <w:rsid w:val="00C95681"/>
    <w:rsid w:val="00C96043"/>
    <w:rsid w:val="00CA0756"/>
    <w:rsid w:val="00CA1664"/>
    <w:rsid w:val="00CA1DD1"/>
    <w:rsid w:val="00CA1FB9"/>
    <w:rsid w:val="00CA2460"/>
    <w:rsid w:val="00CA3F3B"/>
    <w:rsid w:val="00CA4038"/>
    <w:rsid w:val="00CA4395"/>
    <w:rsid w:val="00CA7055"/>
    <w:rsid w:val="00CA79E7"/>
    <w:rsid w:val="00CB1BF9"/>
    <w:rsid w:val="00CB2467"/>
    <w:rsid w:val="00CB412E"/>
    <w:rsid w:val="00CC1437"/>
    <w:rsid w:val="00CC16FC"/>
    <w:rsid w:val="00CC1774"/>
    <w:rsid w:val="00CD36CD"/>
    <w:rsid w:val="00CD4487"/>
    <w:rsid w:val="00CD585F"/>
    <w:rsid w:val="00CD6F28"/>
    <w:rsid w:val="00CD77C3"/>
    <w:rsid w:val="00CE0978"/>
    <w:rsid w:val="00CE2AD5"/>
    <w:rsid w:val="00CE2B55"/>
    <w:rsid w:val="00CE2E42"/>
    <w:rsid w:val="00CE6372"/>
    <w:rsid w:val="00CF07B6"/>
    <w:rsid w:val="00CF4FA9"/>
    <w:rsid w:val="00CF6D08"/>
    <w:rsid w:val="00CF6D26"/>
    <w:rsid w:val="00CF79E5"/>
    <w:rsid w:val="00CF7DA5"/>
    <w:rsid w:val="00D0184B"/>
    <w:rsid w:val="00D04209"/>
    <w:rsid w:val="00D0532D"/>
    <w:rsid w:val="00D06444"/>
    <w:rsid w:val="00D1115F"/>
    <w:rsid w:val="00D131C9"/>
    <w:rsid w:val="00D146E2"/>
    <w:rsid w:val="00D166A0"/>
    <w:rsid w:val="00D1713E"/>
    <w:rsid w:val="00D17C65"/>
    <w:rsid w:val="00D21793"/>
    <w:rsid w:val="00D23367"/>
    <w:rsid w:val="00D26887"/>
    <w:rsid w:val="00D309B0"/>
    <w:rsid w:val="00D320CB"/>
    <w:rsid w:val="00D33D6D"/>
    <w:rsid w:val="00D363B5"/>
    <w:rsid w:val="00D363E1"/>
    <w:rsid w:val="00D3653A"/>
    <w:rsid w:val="00D41446"/>
    <w:rsid w:val="00D41953"/>
    <w:rsid w:val="00D42F0F"/>
    <w:rsid w:val="00D457B4"/>
    <w:rsid w:val="00D536F8"/>
    <w:rsid w:val="00D541E9"/>
    <w:rsid w:val="00D55542"/>
    <w:rsid w:val="00D55588"/>
    <w:rsid w:val="00D5568F"/>
    <w:rsid w:val="00D56A4F"/>
    <w:rsid w:val="00D574E5"/>
    <w:rsid w:val="00D61EA6"/>
    <w:rsid w:val="00D70E10"/>
    <w:rsid w:val="00D714BB"/>
    <w:rsid w:val="00D72B39"/>
    <w:rsid w:val="00D7446F"/>
    <w:rsid w:val="00D759D8"/>
    <w:rsid w:val="00D75B94"/>
    <w:rsid w:val="00D75D45"/>
    <w:rsid w:val="00D76FE0"/>
    <w:rsid w:val="00D77583"/>
    <w:rsid w:val="00D84993"/>
    <w:rsid w:val="00D87BC9"/>
    <w:rsid w:val="00D920D1"/>
    <w:rsid w:val="00D92A4B"/>
    <w:rsid w:val="00D934A9"/>
    <w:rsid w:val="00D9403D"/>
    <w:rsid w:val="00D941F8"/>
    <w:rsid w:val="00D96562"/>
    <w:rsid w:val="00DA1E9A"/>
    <w:rsid w:val="00DA1F52"/>
    <w:rsid w:val="00DA1FB6"/>
    <w:rsid w:val="00DA4526"/>
    <w:rsid w:val="00DA7656"/>
    <w:rsid w:val="00DA7A42"/>
    <w:rsid w:val="00DB0D0C"/>
    <w:rsid w:val="00DB3FDF"/>
    <w:rsid w:val="00DB4B53"/>
    <w:rsid w:val="00DB4D13"/>
    <w:rsid w:val="00DC08F8"/>
    <w:rsid w:val="00DC2974"/>
    <w:rsid w:val="00DC6000"/>
    <w:rsid w:val="00DC7EE5"/>
    <w:rsid w:val="00DD0BA5"/>
    <w:rsid w:val="00DD0C09"/>
    <w:rsid w:val="00DD15A1"/>
    <w:rsid w:val="00DD1743"/>
    <w:rsid w:val="00DD1979"/>
    <w:rsid w:val="00DD1A42"/>
    <w:rsid w:val="00DD7A71"/>
    <w:rsid w:val="00DE1776"/>
    <w:rsid w:val="00DE212D"/>
    <w:rsid w:val="00DE25E5"/>
    <w:rsid w:val="00DE488D"/>
    <w:rsid w:val="00DE4FCC"/>
    <w:rsid w:val="00DF248B"/>
    <w:rsid w:val="00DF2B09"/>
    <w:rsid w:val="00DF32D6"/>
    <w:rsid w:val="00DF4D69"/>
    <w:rsid w:val="00DF5409"/>
    <w:rsid w:val="00E01655"/>
    <w:rsid w:val="00E02216"/>
    <w:rsid w:val="00E03FA4"/>
    <w:rsid w:val="00E0563B"/>
    <w:rsid w:val="00E062F9"/>
    <w:rsid w:val="00E0782F"/>
    <w:rsid w:val="00E106D5"/>
    <w:rsid w:val="00E10A3B"/>
    <w:rsid w:val="00E140D1"/>
    <w:rsid w:val="00E14E5F"/>
    <w:rsid w:val="00E16043"/>
    <w:rsid w:val="00E20270"/>
    <w:rsid w:val="00E20442"/>
    <w:rsid w:val="00E22BAB"/>
    <w:rsid w:val="00E240FB"/>
    <w:rsid w:val="00E2428D"/>
    <w:rsid w:val="00E32099"/>
    <w:rsid w:val="00E32B0C"/>
    <w:rsid w:val="00E3392D"/>
    <w:rsid w:val="00E3612E"/>
    <w:rsid w:val="00E361A4"/>
    <w:rsid w:val="00E367B6"/>
    <w:rsid w:val="00E41BAB"/>
    <w:rsid w:val="00E437DF"/>
    <w:rsid w:val="00E4568A"/>
    <w:rsid w:val="00E467DD"/>
    <w:rsid w:val="00E468BB"/>
    <w:rsid w:val="00E50A4E"/>
    <w:rsid w:val="00E53156"/>
    <w:rsid w:val="00E53440"/>
    <w:rsid w:val="00E53F39"/>
    <w:rsid w:val="00E56274"/>
    <w:rsid w:val="00E56E28"/>
    <w:rsid w:val="00E56F00"/>
    <w:rsid w:val="00E603A7"/>
    <w:rsid w:val="00E607CC"/>
    <w:rsid w:val="00E6356B"/>
    <w:rsid w:val="00E639F8"/>
    <w:rsid w:val="00E63C6E"/>
    <w:rsid w:val="00E65747"/>
    <w:rsid w:val="00E6642C"/>
    <w:rsid w:val="00E66A21"/>
    <w:rsid w:val="00E7498B"/>
    <w:rsid w:val="00E80A45"/>
    <w:rsid w:val="00E817EF"/>
    <w:rsid w:val="00E8316F"/>
    <w:rsid w:val="00E8775A"/>
    <w:rsid w:val="00E93F7F"/>
    <w:rsid w:val="00EA20A9"/>
    <w:rsid w:val="00EA28B8"/>
    <w:rsid w:val="00EA5FAA"/>
    <w:rsid w:val="00EA6564"/>
    <w:rsid w:val="00EB08E5"/>
    <w:rsid w:val="00EB163C"/>
    <w:rsid w:val="00EB2B85"/>
    <w:rsid w:val="00EB40EC"/>
    <w:rsid w:val="00EB525C"/>
    <w:rsid w:val="00EC0099"/>
    <w:rsid w:val="00EC0E9A"/>
    <w:rsid w:val="00EC0EF7"/>
    <w:rsid w:val="00EC2EDA"/>
    <w:rsid w:val="00EC5C92"/>
    <w:rsid w:val="00EC6305"/>
    <w:rsid w:val="00EC6989"/>
    <w:rsid w:val="00ED387C"/>
    <w:rsid w:val="00ED7CE0"/>
    <w:rsid w:val="00ED7F14"/>
    <w:rsid w:val="00EE210B"/>
    <w:rsid w:val="00EE3272"/>
    <w:rsid w:val="00EE37C6"/>
    <w:rsid w:val="00EE3AB6"/>
    <w:rsid w:val="00EE4279"/>
    <w:rsid w:val="00EE7748"/>
    <w:rsid w:val="00EF2594"/>
    <w:rsid w:val="00EF4518"/>
    <w:rsid w:val="00EF78B5"/>
    <w:rsid w:val="00EF7D41"/>
    <w:rsid w:val="00F03252"/>
    <w:rsid w:val="00F04397"/>
    <w:rsid w:val="00F04C98"/>
    <w:rsid w:val="00F110AE"/>
    <w:rsid w:val="00F13E4F"/>
    <w:rsid w:val="00F1459F"/>
    <w:rsid w:val="00F17788"/>
    <w:rsid w:val="00F17DD4"/>
    <w:rsid w:val="00F2126D"/>
    <w:rsid w:val="00F22ED5"/>
    <w:rsid w:val="00F259C2"/>
    <w:rsid w:val="00F27C48"/>
    <w:rsid w:val="00F3087E"/>
    <w:rsid w:val="00F34867"/>
    <w:rsid w:val="00F36975"/>
    <w:rsid w:val="00F412FE"/>
    <w:rsid w:val="00F42DC7"/>
    <w:rsid w:val="00F432B7"/>
    <w:rsid w:val="00F46651"/>
    <w:rsid w:val="00F46DE9"/>
    <w:rsid w:val="00F47477"/>
    <w:rsid w:val="00F47C4D"/>
    <w:rsid w:val="00F512EF"/>
    <w:rsid w:val="00F5185C"/>
    <w:rsid w:val="00F5286D"/>
    <w:rsid w:val="00F5330E"/>
    <w:rsid w:val="00F534A8"/>
    <w:rsid w:val="00F55770"/>
    <w:rsid w:val="00F567B9"/>
    <w:rsid w:val="00F611C2"/>
    <w:rsid w:val="00F6148F"/>
    <w:rsid w:val="00F6422B"/>
    <w:rsid w:val="00F64A6F"/>
    <w:rsid w:val="00F67613"/>
    <w:rsid w:val="00F706DF"/>
    <w:rsid w:val="00F71B6D"/>
    <w:rsid w:val="00F74C24"/>
    <w:rsid w:val="00F74F92"/>
    <w:rsid w:val="00F755A8"/>
    <w:rsid w:val="00F75F69"/>
    <w:rsid w:val="00F776CF"/>
    <w:rsid w:val="00F80370"/>
    <w:rsid w:val="00F813C7"/>
    <w:rsid w:val="00F83F75"/>
    <w:rsid w:val="00F914D7"/>
    <w:rsid w:val="00F91BD9"/>
    <w:rsid w:val="00F92449"/>
    <w:rsid w:val="00F929FD"/>
    <w:rsid w:val="00F94468"/>
    <w:rsid w:val="00F95985"/>
    <w:rsid w:val="00F965A0"/>
    <w:rsid w:val="00FA237D"/>
    <w:rsid w:val="00FA52B0"/>
    <w:rsid w:val="00FA5A69"/>
    <w:rsid w:val="00FA5C92"/>
    <w:rsid w:val="00FB02ED"/>
    <w:rsid w:val="00FB2E7A"/>
    <w:rsid w:val="00FB519D"/>
    <w:rsid w:val="00FB6771"/>
    <w:rsid w:val="00FB688C"/>
    <w:rsid w:val="00FC02A3"/>
    <w:rsid w:val="00FC1C11"/>
    <w:rsid w:val="00FC6A61"/>
    <w:rsid w:val="00FC7DF5"/>
    <w:rsid w:val="00FD17C3"/>
    <w:rsid w:val="00FD222F"/>
    <w:rsid w:val="00FD32BE"/>
    <w:rsid w:val="00FD4FA5"/>
    <w:rsid w:val="00FD6B7B"/>
    <w:rsid w:val="00FD6C52"/>
    <w:rsid w:val="00FE0051"/>
    <w:rsid w:val="00FE29E8"/>
    <w:rsid w:val="00FE3BD6"/>
    <w:rsid w:val="00FE4FD6"/>
    <w:rsid w:val="00FE6284"/>
    <w:rsid w:val="00FE6B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D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7477"/>
    <w:pPr>
      <w:spacing w:line="276" w:lineRule="auto"/>
      <w:jc w:val="both"/>
    </w:pPr>
    <w:rPr>
      <w:rFonts w:ascii="Verdana" w:hAnsi="Verdana"/>
      <w:szCs w:val="22"/>
    </w:rPr>
  </w:style>
  <w:style w:type="paragraph" w:styleId="Nagwek1">
    <w:name w:val="heading 1"/>
    <w:aliases w:val="drugi"/>
    <w:basedOn w:val="Normalny"/>
    <w:next w:val="Podtytu"/>
    <w:link w:val="Nagwek1Znak"/>
    <w:uiPriority w:val="9"/>
    <w:qFormat/>
    <w:rsid w:val="00302FC7"/>
    <w:pPr>
      <w:keepNext/>
      <w:keepLines/>
      <w:jc w:val="center"/>
      <w:outlineLvl w:val="0"/>
    </w:pPr>
    <w:rPr>
      <w:rFonts w:eastAsia="Times New Roman"/>
      <w:b/>
      <w:bCs/>
      <w:sz w:val="18"/>
      <w:szCs w:val="28"/>
    </w:rPr>
  </w:style>
  <w:style w:type="paragraph" w:styleId="Nagwek2">
    <w:name w:val="heading 2"/>
    <w:basedOn w:val="Normalny"/>
    <w:next w:val="Podtytu"/>
    <w:link w:val="Nagwek2Znak"/>
    <w:uiPriority w:val="9"/>
    <w:unhideWhenUsed/>
    <w:qFormat/>
    <w:rsid w:val="00E062F9"/>
    <w:pPr>
      <w:keepNext/>
      <w:keepLines/>
      <w:ind w:left="720" w:hanging="360"/>
      <w:outlineLvl w:val="1"/>
    </w:pPr>
    <w:rPr>
      <w:rFonts w:eastAsia="Times New Roman"/>
      <w:b/>
      <w:bCs/>
      <w:color w:val="C2B000"/>
      <w:sz w:val="22"/>
      <w:szCs w:val="26"/>
    </w:rPr>
  </w:style>
  <w:style w:type="paragraph" w:styleId="Nagwek3">
    <w:name w:val="heading 3"/>
    <w:basedOn w:val="Normalny"/>
    <w:next w:val="Normalny"/>
    <w:link w:val="Nagwek3Znak"/>
    <w:uiPriority w:val="9"/>
    <w:unhideWhenUsed/>
    <w:qFormat/>
    <w:rsid w:val="00302FC7"/>
    <w:pPr>
      <w:keepNext/>
      <w:spacing w:before="240" w:after="60"/>
      <w:ind w:left="720" w:hanging="360"/>
      <w:jc w:val="left"/>
      <w:outlineLvl w:val="2"/>
    </w:pPr>
    <w:rPr>
      <w:rFonts w:eastAsia="Times New Roman"/>
      <w:bCs/>
      <w:sz w:val="18"/>
      <w:szCs w:val="26"/>
      <w:u w:val="single"/>
    </w:rPr>
  </w:style>
  <w:style w:type="paragraph" w:styleId="Nagwek4">
    <w:name w:val="heading 4"/>
    <w:basedOn w:val="Normalny"/>
    <w:next w:val="Normalny"/>
    <w:link w:val="Nagwek4Znak"/>
    <w:uiPriority w:val="9"/>
    <w:unhideWhenUsed/>
    <w:qFormat/>
    <w:rsid w:val="00302FC7"/>
    <w:pPr>
      <w:keepNext/>
      <w:ind w:left="714" w:hanging="357"/>
      <w:jc w:val="left"/>
      <w:outlineLvl w:val="3"/>
    </w:pPr>
    <w:rPr>
      <w:rFonts w:eastAsia="Times New Roman"/>
      <w:bCs/>
      <w:sz w:val="18"/>
      <w:szCs w:val="28"/>
      <w:u w:val="single"/>
    </w:rPr>
  </w:style>
  <w:style w:type="paragraph" w:styleId="Nagwek5">
    <w:name w:val="heading 5"/>
    <w:basedOn w:val="Normalny"/>
    <w:next w:val="Normalny"/>
    <w:link w:val="Nagwek5Znak"/>
    <w:uiPriority w:val="9"/>
    <w:semiHidden/>
    <w:unhideWhenUsed/>
    <w:qFormat/>
    <w:rsid w:val="00302FC7"/>
    <w:pPr>
      <w:spacing w:before="240" w:after="60"/>
      <w:outlineLvl w:val="4"/>
    </w:pPr>
    <w:rPr>
      <w:rFonts w:ascii="Calibri" w:eastAsia="Times New Roman" w:hAnsi="Calibri"/>
      <w:b/>
      <w:bCs/>
      <w:i/>
      <w:iCs/>
      <w:sz w:val="26"/>
      <w:szCs w:val="26"/>
    </w:rPr>
  </w:style>
  <w:style w:type="paragraph" w:styleId="Nagwek8">
    <w:name w:val="heading 8"/>
    <w:basedOn w:val="Normalny"/>
    <w:next w:val="Normalny"/>
    <w:link w:val="Nagwek8Znak"/>
    <w:uiPriority w:val="9"/>
    <w:semiHidden/>
    <w:unhideWhenUsed/>
    <w:qFormat/>
    <w:rsid w:val="00302FC7"/>
    <w:pPr>
      <w:spacing w:before="240" w:after="60"/>
      <w:outlineLvl w:val="7"/>
    </w:pPr>
    <w:rPr>
      <w:rFonts w:ascii="Calibri" w:eastAsia="Times New Roman" w:hAnsi="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drugi Znak"/>
    <w:link w:val="Nagwek1"/>
    <w:uiPriority w:val="9"/>
    <w:rsid w:val="00302FC7"/>
    <w:rPr>
      <w:rFonts w:ascii="Verdana" w:eastAsia="Times New Roman" w:hAnsi="Verdana"/>
      <w:b/>
      <w:bCs/>
      <w:sz w:val="18"/>
      <w:szCs w:val="28"/>
    </w:rPr>
  </w:style>
  <w:style w:type="paragraph" w:styleId="Podtytu">
    <w:name w:val="Subtitle"/>
    <w:basedOn w:val="Normalny"/>
    <w:next w:val="Normalny"/>
    <w:link w:val="PodtytuZnak"/>
    <w:uiPriority w:val="11"/>
    <w:qFormat/>
    <w:rsid w:val="00302FC7"/>
    <w:pPr>
      <w:spacing w:after="60"/>
      <w:jc w:val="center"/>
      <w:outlineLvl w:val="1"/>
    </w:pPr>
    <w:rPr>
      <w:rFonts w:ascii="Cambria" w:eastAsiaTheme="majorEastAsia" w:hAnsi="Cambria" w:cstheme="majorBidi"/>
      <w:sz w:val="24"/>
      <w:szCs w:val="24"/>
    </w:rPr>
  </w:style>
  <w:style w:type="character" w:customStyle="1" w:styleId="PodtytuZnak">
    <w:name w:val="Podtytuł Znak"/>
    <w:link w:val="Podtytu"/>
    <w:uiPriority w:val="11"/>
    <w:rsid w:val="00302FC7"/>
    <w:rPr>
      <w:rFonts w:ascii="Cambria" w:eastAsiaTheme="majorEastAsia" w:hAnsi="Cambria" w:cstheme="majorBidi"/>
      <w:sz w:val="24"/>
      <w:szCs w:val="24"/>
    </w:rPr>
  </w:style>
  <w:style w:type="character" w:customStyle="1" w:styleId="Nagwek2Znak">
    <w:name w:val="Nagłówek 2 Znak"/>
    <w:link w:val="Nagwek2"/>
    <w:uiPriority w:val="9"/>
    <w:rsid w:val="00E062F9"/>
    <w:rPr>
      <w:rFonts w:ascii="Verdana" w:eastAsia="Times New Roman" w:hAnsi="Verdana"/>
      <w:b/>
      <w:bCs/>
      <w:color w:val="C2B000"/>
      <w:sz w:val="22"/>
      <w:szCs w:val="26"/>
    </w:rPr>
  </w:style>
  <w:style w:type="character" w:customStyle="1" w:styleId="Nagwek3Znak">
    <w:name w:val="Nagłówek 3 Znak"/>
    <w:link w:val="Nagwek3"/>
    <w:uiPriority w:val="9"/>
    <w:rsid w:val="00302FC7"/>
    <w:rPr>
      <w:rFonts w:ascii="Verdana" w:eastAsia="Times New Roman" w:hAnsi="Verdana"/>
      <w:bCs/>
      <w:sz w:val="18"/>
      <w:szCs w:val="26"/>
      <w:u w:val="single"/>
    </w:rPr>
  </w:style>
  <w:style w:type="character" w:customStyle="1" w:styleId="Nagwek4Znak">
    <w:name w:val="Nagłówek 4 Znak"/>
    <w:link w:val="Nagwek4"/>
    <w:uiPriority w:val="9"/>
    <w:rsid w:val="00302FC7"/>
    <w:rPr>
      <w:rFonts w:ascii="Verdana" w:eastAsia="Times New Roman" w:hAnsi="Verdana"/>
      <w:bCs/>
      <w:sz w:val="18"/>
      <w:szCs w:val="28"/>
      <w:u w:val="single"/>
    </w:rPr>
  </w:style>
  <w:style w:type="character" w:customStyle="1" w:styleId="Nagwek5Znak">
    <w:name w:val="Nagłówek 5 Znak"/>
    <w:link w:val="Nagwek5"/>
    <w:uiPriority w:val="9"/>
    <w:semiHidden/>
    <w:rsid w:val="00302FC7"/>
    <w:rPr>
      <w:rFonts w:eastAsia="Times New Roman"/>
      <w:b/>
      <w:bCs/>
      <w:i/>
      <w:iCs/>
      <w:sz w:val="26"/>
      <w:szCs w:val="26"/>
    </w:rPr>
  </w:style>
  <w:style w:type="character" w:customStyle="1" w:styleId="Nagwek8Znak">
    <w:name w:val="Nagłówek 8 Znak"/>
    <w:link w:val="Nagwek8"/>
    <w:uiPriority w:val="9"/>
    <w:semiHidden/>
    <w:rsid w:val="00302FC7"/>
    <w:rPr>
      <w:rFonts w:eastAsia="Times New Roman"/>
      <w:i/>
      <w:iCs/>
      <w:sz w:val="24"/>
      <w:szCs w:val="24"/>
    </w:rPr>
  </w:style>
  <w:style w:type="paragraph" w:styleId="Spistreci1">
    <w:name w:val="toc 1"/>
    <w:basedOn w:val="Normalny"/>
    <w:next w:val="Normalny"/>
    <w:autoRedefine/>
    <w:uiPriority w:val="39"/>
    <w:unhideWhenUsed/>
    <w:qFormat/>
    <w:rsid w:val="00302FC7"/>
    <w:pPr>
      <w:tabs>
        <w:tab w:val="right" w:leader="dot" w:pos="9062"/>
      </w:tabs>
    </w:pPr>
    <w:rPr>
      <w:rFonts w:eastAsia="Times New Roman"/>
      <w:noProof/>
      <w:szCs w:val="20"/>
      <w:u w:val="single"/>
    </w:rPr>
  </w:style>
  <w:style w:type="paragraph" w:styleId="Spistreci2">
    <w:name w:val="toc 2"/>
    <w:basedOn w:val="Normalny"/>
    <w:next w:val="Normalny"/>
    <w:autoRedefine/>
    <w:uiPriority w:val="39"/>
    <w:unhideWhenUsed/>
    <w:qFormat/>
    <w:rsid w:val="00F47477"/>
    <w:pPr>
      <w:tabs>
        <w:tab w:val="left" w:pos="660"/>
        <w:tab w:val="right" w:leader="dot" w:pos="9062"/>
      </w:tabs>
      <w:spacing w:after="100"/>
      <w:ind w:left="220"/>
    </w:pPr>
    <w:rPr>
      <w:rFonts w:eastAsia="Times New Roman"/>
      <w:noProof/>
    </w:rPr>
  </w:style>
  <w:style w:type="paragraph" w:styleId="Spistreci3">
    <w:name w:val="toc 3"/>
    <w:basedOn w:val="Normalny"/>
    <w:next w:val="Normalny"/>
    <w:autoRedefine/>
    <w:uiPriority w:val="39"/>
    <w:unhideWhenUsed/>
    <w:qFormat/>
    <w:rsid w:val="00302FC7"/>
    <w:pPr>
      <w:spacing w:after="100"/>
      <w:ind w:left="440"/>
    </w:pPr>
    <w:rPr>
      <w:rFonts w:eastAsia="Times New Roman"/>
    </w:rPr>
  </w:style>
  <w:style w:type="paragraph" w:styleId="Bezodstpw">
    <w:name w:val="No Spacing"/>
    <w:aliases w:val="pierwszy,tytuły rozdziałów"/>
    <w:next w:val="Normalny"/>
    <w:link w:val="BezodstpwZnak"/>
    <w:uiPriority w:val="1"/>
    <w:qFormat/>
    <w:rsid w:val="00302FC7"/>
    <w:pPr>
      <w:jc w:val="center"/>
    </w:pPr>
    <w:rPr>
      <w:rFonts w:ascii="Verdana" w:hAnsi="Verdana"/>
      <w:b/>
      <w:sz w:val="22"/>
      <w:szCs w:val="22"/>
      <w:u w:val="single"/>
    </w:rPr>
  </w:style>
  <w:style w:type="character" w:customStyle="1" w:styleId="BezodstpwZnak">
    <w:name w:val="Bez odstępów Znak"/>
    <w:aliases w:val="pierwszy Znak,tytuły rozdziałów Znak"/>
    <w:link w:val="Bezodstpw"/>
    <w:uiPriority w:val="1"/>
    <w:rsid w:val="00302FC7"/>
    <w:rPr>
      <w:rFonts w:ascii="Verdana" w:hAnsi="Verdana"/>
      <w:b/>
      <w:sz w:val="22"/>
      <w:szCs w:val="22"/>
      <w:u w:val="single"/>
    </w:rPr>
  </w:style>
  <w:style w:type="paragraph" w:styleId="Akapitzlist">
    <w:name w:val="List Paragraph"/>
    <w:aliases w:val="L1,Numerowanie,T_SZ_List Paragraph,normalny tekst,Akapit z listą BS,Tytuł_procedury,Kolorowa lista — akcent 11,Akapit z listą5,CW_Lista"/>
    <w:basedOn w:val="Normalny"/>
    <w:link w:val="AkapitzlistZnak"/>
    <w:uiPriority w:val="34"/>
    <w:qFormat/>
    <w:rsid w:val="00302FC7"/>
    <w:pPr>
      <w:ind w:left="720"/>
      <w:contextualSpacing/>
    </w:pPr>
  </w:style>
  <w:style w:type="paragraph" w:styleId="Nagwekspisutreci">
    <w:name w:val="TOC Heading"/>
    <w:basedOn w:val="Nagwek1"/>
    <w:next w:val="Normalny"/>
    <w:uiPriority w:val="39"/>
    <w:unhideWhenUsed/>
    <w:qFormat/>
    <w:rsid w:val="00302FC7"/>
    <w:pPr>
      <w:outlineLvl w:val="9"/>
    </w:pPr>
  </w:style>
  <w:style w:type="paragraph" w:styleId="Nagwek">
    <w:name w:val="header"/>
    <w:aliases w:val="Nagłówek strony"/>
    <w:basedOn w:val="Normalny"/>
    <w:link w:val="NagwekZnak"/>
    <w:uiPriority w:val="99"/>
    <w:unhideWhenUsed/>
    <w:rsid w:val="0052282E"/>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52282E"/>
    <w:rPr>
      <w:rFonts w:ascii="Verdana" w:hAnsi="Verdana"/>
      <w:szCs w:val="22"/>
    </w:rPr>
  </w:style>
  <w:style w:type="paragraph" w:styleId="Stopka">
    <w:name w:val="footer"/>
    <w:basedOn w:val="Normalny"/>
    <w:link w:val="StopkaZnak"/>
    <w:uiPriority w:val="99"/>
    <w:unhideWhenUsed/>
    <w:rsid w:val="0052282E"/>
    <w:pPr>
      <w:tabs>
        <w:tab w:val="center" w:pos="4536"/>
        <w:tab w:val="right" w:pos="9072"/>
      </w:tabs>
      <w:spacing w:line="240" w:lineRule="auto"/>
    </w:pPr>
  </w:style>
  <w:style w:type="character" w:customStyle="1" w:styleId="StopkaZnak">
    <w:name w:val="Stopka Znak"/>
    <w:basedOn w:val="Domylnaczcionkaakapitu"/>
    <w:link w:val="Stopka"/>
    <w:uiPriority w:val="99"/>
    <w:rsid w:val="0052282E"/>
    <w:rPr>
      <w:rFonts w:ascii="Verdana" w:hAnsi="Verdana"/>
      <w:szCs w:val="22"/>
    </w:rPr>
  </w:style>
  <w:style w:type="paragraph" w:styleId="Tekstdymka">
    <w:name w:val="Balloon Text"/>
    <w:basedOn w:val="Normalny"/>
    <w:link w:val="TekstdymkaZnak"/>
    <w:uiPriority w:val="99"/>
    <w:semiHidden/>
    <w:unhideWhenUsed/>
    <w:rsid w:val="0052282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282E"/>
    <w:rPr>
      <w:rFonts w:ascii="Tahoma" w:hAnsi="Tahoma" w:cs="Tahoma"/>
      <w:sz w:val="16"/>
      <w:szCs w:val="16"/>
    </w:rPr>
  </w:style>
  <w:style w:type="numbering" w:customStyle="1" w:styleId="Bezlisty1">
    <w:name w:val="Bez listy1"/>
    <w:next w:val="Bezlisty"/>
    <w:uiPriority w:val="99"/>
    <w:semiHidden/>
    <w:unhideWhenUsed/>
    <w:rsid w:val="00C63777"/>
  </w:style>
  <w:style w:type="character" w:styleId="Hipercze">
    <w:name w:val="Hyperlink"/>
    <w:uiPriority w:val="99"/>
    <w:unhideWhenUsed/>
    <w:rsid w:val="00C63777"/>
    <w:rPr>
      <w:color w:val="0000FF"/>
      <w:u w:val="single"/>
    </w:rPr>
  </w:style>
  <w:style w:type="table" w:styleId="Tabela-Siatka">
    <w:name w:val="Table Grid"/>
    <w:basedOn w:val="Standardowy"/>
    <w:uiPriority w:val="59"/>
    <w:rsid w:val="00C63777"/>
    <w:rPr>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C63777"/>
    <w:pPr>
      <w:suppressAutoHyphens/>
      <w:spacing w:line="240" w:lineRule="auto"/>
    </w:pPr>
    <w:rPr>
      <w:rFonts w:ascii="Tahoma" w:eastAsia="Times New Roman" w:hAnsi="Tahoma"/>
      <w:szCs w:val="24"/>
      <w:lang w:eastAsia="ar-SA"/>
    </w:rPr>
  </w:style>
  <w:style w:type="character" w:customStyle="1" w:styleId="TekstpodstawowyZnak">
    <w:name w:val="Tekst podstawowy Znak"/>
    <w:basedOn w:val="Domylnaczcionkaakapitu"/>
    <w:link w:val="Tekstpodstawowy"/>
    <w:rsid w:val="00C63777"/>
    <w:rPr>
      <w:rFonts w:ascii="Tahoma" w:eastAsia="Times New Roman" w:hAnsi="Tahoma"/>
      <w:szCs w:val="24"/>
      <w:lang w:eastAsia="ar-SA"/>
    </w:rPr>
  </w:style>
  <w:style w:type="paragraph" w:customStyle="1" w:styleId="Default">
    <w:name w:val="Default"/>
    <w:rsid w:val="00C63777"/>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C63777"/>
    <w:pPr>
      <w:spacing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63777"/>
    <w:rPr>
      <w:rFonts w:ascii="Verdana" w:hAnsi="Verdana"/>
    </w:rPr>
  </w:style>
  <w:style w:type="character" w:styleId="Odwoanieprzypisukocowego">
    <w:name w:val="endnote reference"/>
    <w:uiPriority w:val="99"/>
    <w:semiHidden/>
    <w:unhideWhenUsed/>
    <w:rsid w:val="00C63777"/>
    <w:rPr>
      <w:vertAlign w:val="superscript"/>
    </w:rPr>
  </w:style>
  <w:style w:type="character" w:styleId="Odwoaniedokomentarza">
    <w:name w:val="annotation reference"/>
    <w:uiPriority w:val="99"/>
    <w:semiHidden/>
    <w:unhideWhenUsed/>
    <w:rsid w:val="00C63777"/>
    <w:rPr>
      <w:sz w:val="16"/>
      <w:szCs w:val="16"/>
    </w:rPr>
  </w:style>
  <w:style w:type="paragraph" w:styleId="Tekstkomentarza">
    <w:name w:val="annotation text"/>
    <w:basedOn w:val="Normalny"/>
    <w:link w:val="TekstkomentarzaZnak"/>
    <w:unhideWhenUsed/>
    <w:rsid w:val="00C63777"/>
    <w:pPr>
      <w:spacing w:line="240" w:lineRule="auto"/>
    </w:pPr>
    <w:rPr>
      <w:szCs w:val="20"/>
    </w:rPr>
  </w:style>
  <w:style w:type="character" w:customStyle="1" w:styleId="TekstkomentarzaZnak">
    <w:name w:val="Tekst komentarza Znak"/>
    <w:basedOn w:val="Domylnaczcionkaakapitu"/>
    <w:link w:val="Tekstkomentarza"/>
    <w:rsid w:val="00C63777"/>
    <w:rPr>
      <w:rFonts w:ascii="Verdana" w:hAnsi="Verdana"/>
    </w:rPr>
  </w:style>
  <w:style w:type="paragraph" w:styleId="Tematkomentarza">
    <w:name w:val="annotation subject"/>
    <w:basedOn w:val="Tekstkomentarza"/>
    <w:next w:val="Tekstkomentarza"/>
    <w:link w:val="TematkomentarzaZnak"/>
    <w:uiPriority w:val="99"/>
    <w:semiHidden/>
    <w:unhideWhenUsed/>
    <w:rsid w:val="00C63777"/>
    <w:rPr>
      <w:b/>
      <w:bCs/>
    </w:rPr>
  </w:style>
  <w:style w:type="character" w:customStyle="1" w:styleId="TematkomentarzaZnak">
    <w:name w:val="Temat komentarza Znak"/>
    <w:basedOn w:val="TekstkomentarzaZnak"/>
    <w:link w:val="Tematkomentarza"/>
    <w:uiPriority w:val="99"/>
    <w:semiHidden/>
    <w:rsid w:val="00C63777"/>
    <w:rPr>
      <w:rFonts w:ascii="Verdana" w:hAnsi="Verdana"/>
      <w:b/>
      <w:bCs/>
    </w:rPr>
  </w:style>
  <w:style w:type="character" w:customStyle="1" w:styleId="A1">
    <w:name w:val="A1"/>
    <w:rsid w:val="00C63777"/>
    <w:rPr>
      <w:rFonts w:cs="News Gothic CE"/>
      <w:color w:val="000000"/>
      <w:sz w:val="18"/>
      <w:szCs w:val="18"/>
    </w:rPr>
  </w:style>
  <w:style w:type="paragraph" w:customStyle="1" w:styleId="WW-Tekstpodstawowy2">
    <w:name w:val="WW-Tekst podstawowy 2"/>
    <w:basedOn w:val="Normalny"/>
    <w:rsid w:val="00C63777"/>
    <w:pPr>
      <w:widowControl w:val="0"/>
      <w:tabs>
        <w:tab w:val="left" w:pos="0"/>
      </w:tabs>
      <w:suppressAutoHyphens/>
      <w:spacing w:line="360" w:lineRule="auto"/>
    </w:pPr>
    <w:rPr>
      <w:rFonts w:ascii="Arial Narrow" w:eastAsia="Times New Roman" w:hAnsi="Arial Narrow" w:cs="Arial Narrow"/>
      <w:sz w:val="24"/>
      <w:szCs w:val="24"/>
      <w:lang w:eastAsia="pl-PL"/>
    </w:rPr>
  </w:style>
  <w:style w:type="paragraph" w:styleId="NormalnyWeb">
    <w:name w:val="Normal (Web)"/>
    <w:basedOn w:val="Normalny"/>
    <w:uiPriority w:val="99"/>
    <w:rsid w:val="00C63777"/>
    <w:pPr>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Tekstpodstawowy31">
    <w:name w:val="Tekst podstawowy 31"/>
    <w:basedOn w:val="Normalny"/>
    <w:uiPriority w:val="99"/>
    <w:rsid w:val="00C63777"/>
    <w:pPr>
      <w:suppressAutoHyphens/>
      <w:spacing w:line="240" w:lineRule="auto"/>
      <w:jc w:val="left"/>
    </w:pPr>
    <w:rPr>
      <w:rFonts w:ascii="Times New Roman" w:eastAsia="Times New Roman" w:hAnsi="Times New Roman"/>
      <w:sz w:val="24"/>
      <w:szCs w:val="20"/>
      <w:lang w:eastAsia="ar-SA"/>
    </w:rPr>
  </w:style>
  <w:style w:type="paragraph" w:customStyle="1" w:styleId="Adresodbiorcywlicie">
    <w:name w:val="Adres odbiorcy w liście"/>
    <w:basedOn w:val="Normalny"/>
    <w:uiPriority w:val="99"/>
    <w:rsid w:val="00C63777"/>
    <w:pPr>
      <w:spacing w:line="240" w:lineRule="atLeast"/>
    </w:pPr>
    <w:rPr>
      <w:rFonts w:ascii="Garamond" w:eastAsia="Times New Roman" w:hAnsi="Garamond"/>
      <w:kern w:val="1"/>
      <w:szCs w:val="20"/>
      <w:lang w:eastAsia="ar-SA"/>
    </w:rPr>
  </w:style>
  <w:style w:type="paragraph" w:styleId="Tekstpodstawowywcity">
    <w:name w:val="Body Text Indent"/>
    <w:basedOn w:val="Normalny"/>
    <w:link w:val="TekstpodstawowywcityZnak"/>
    <w:uiPriority w:val="99"/>
    <w:unhideWhenUsed/>
    <w:rsid w:val="00C63777"/>
    <w:pPr>
      <w:spacing w:after="120"/>
      <w:ind w:left="283"/>
    </w:pPr>
  </w:style>
  <w:style w:type="character" w:customStyle="1" w:styleId="TekstpodstawowywcityZnak">
    <w:name w:val="Tekst podstawowy wcięty Znak"/>
    <w:basedOn w:val="Domylnaczcionkaakapitu"/>
    <w:link w:val="Tekstpodstawowywcity"/>
    <w:uiPriority w:val="99"/>
    <w:rsid w:val="00C63777"/>
    <w:rPr>
      <w:rFonts w:ascii="Verdana" w:hAnsi="Verdana"/>
      <w:szCs w:val="22"/>
    </w:rPr>
  </w:style>
  <w:style w:type="paragraph" w:styleId="Tekstpodstawowy3">
    <w:name w:val="Body Text 3"/>
    <w:basedOn w:val="Normalny"/>
    <w:link w:val="Tekstpodstawowy3Znak"/>
    <w:uiPriority w:val="99"/>
    <w:semiHidden/>
    <w:unhideWhenUsed/>
    <w:rsid w:val="00C63777"/>
    <w:pPr>
      <w:spacing w:after="120"/>
    </w:pPr>
    <w:rPr>
      <w:sz w:val="16"/>
      <w:szCs w:val="16"/>
    </w:rPr>
  </w:style>
  <w:style w:type="character" w:customStyle="1" w:styleId="Tekstpodstawowy3Znak">
    <w:name w:val="Tekst podstawowy 3 Znak"/>
    <w:basedOn w:val="Domylnaczcionkaakapitu"/>
    <w:link w:val="Tekstpodstawowy3"/>
    <w:uiPriority w:val="99"/>
    <w:semiHidden/>
    <w:rsid w:val="00C63777"/>
    <w:rPr>
      <w:rFonts w:ascii="Verdana" w:hAnsi="Verdana"/>
      <w:sz w:val="16"/>
      <w:szCs w:val="16"/>
    </w:rPr>
  </w:style>
  <w:style w:type="paragraph" w:customStyle="1" w:styleId="BodySingle">
    <w:name w:val="Body Single"/>
    <w:rsid w:val="00C63777"/>
    <w:pPr>
      <w:tabs>
        <w:tab w:val="left" w:pos="786"/>
      </w:tabs>
      <w:ind w:left="708" w:hanging="708"/>
      <w:jc w:val="both"/>
    </w:pPr>
    <w:rPr>
      <w:rFonts w:ascii="Times New Roman" w:eastAsia="Times New Roman" w:hAnsi="Times New Roman"/>
      <w:color w:val="000000"/>
      <w:sz w:val="24"/>
      <w:lang w:eastAsia="pl-PL"/>
    </w:rPr>
  </w:style>
  <w:style w:type="paragraph" w:customStyle="1" w:styleId="NumberList">
    <w:name w:val="Number List"/>
    <w:rsid w:val="00C63777"/>
    <w:pPr>
      <w:spacing w:before="216" w:after="72"/>
      <w:ind w:left="571" w:hanging="283"/>
    </w:pPr>
    <w:rPr>
      <w:rFonts w:ascii="Times New Roman" w:eastAsia="Times New Roman" w:hAnsi="Times New Roman"/>
      <w:noProof/>
      <w:color w:val="000000"/>
      <w:sz w:val="24"/>
      <w:lang w:eastAsia="pl-PL"/>
    </w:rPr>
  </w:style>
  <w:style w:type="paragraph" w:customStyle="1" w:styleId="2">
    <w:name w:val="2"/>
    <w:basedOn w:val="Normalny"/>
    <w:rsid w:val="00C63777"/>
    <w:pPr>
      <w:spacing w:line="240" w:lineRule="auto"/>
      <w:jc w:val="left"/>
    </w:pPr>
    <w:rPr>
      <w:rFonts w:ascii="Times" w:eastAsia="Times New Roman" w:hAnsi="Times"/>
      <w:noProof/>
      <w:szCs w:val="20"/>
      <w:lang w:eastAsia="pl-PL"/>
    </w:rPr>
  </w:style>
  <w:style w:type="paragraph" w:styleId="Tekstpodstawowy2">
    <w:name w:val="Body Text 2"/>
    <w:basedOn w:val="Normalny"/>
    <w:link w:val="Tekstpodstawowy2Znak"/>
    <w:uiPriority w:val="99"/>
    <w:semiHidden/>
    <w:unhideWhenUsed/>
    <w:rsid w:val="00AC123E"/>
    <w:pPr>
      <w:spacing w:after="120" w:line="480" w:lineRule="auto"/>
    </w:pPr>
  </w:style>
  <w:style w:type="character" w:customStyle="1" w:styleId="Tekstpodstawowy2Znak">
    <w:name w:val="Tekst podstawowy 2 Znak"/>
    <w:basedOn w:val="Domylnaczcionkaakapitu"/>
    <w:link w:val="Tekstpodstawowy2"/>
    <w:uiPriority w:val="99"/>
    <w:semiHidden/>
    <w:rsid w:val="00AC123E"/>
    <w:rPr>
      <w:rFonts w:ascii="Verdana" w:hAnsi="Verdana"/>
      <w:szCs w:val="22"/>
    </w:rPr>
  </w:style>
  <w:style w:type="character" w:customStyle="1" w:styleId="Teksttreci9Maelitery">
    <w:name w:val="Tekst treści (9) + Małe litery"/>
    <w:uiPriority w:val="99"/>
    <w:rsid w:val="009606F0"/>
    <w:rPr>
      <w:rFonts w:ascii="Segoe UI" w:hAnsi="Segoe UI"/>
      <w:b/>
      <w:smallCaps/>
      <w:color w:val="000000"/>
      <w:spacing w:val="1"/>
      <w:w w:val="100"/>
      <w:position w:val="0"/>
      <w:sz w:val="17"/>
      <w:u w:val="none"/>
      <w:lang w:val="pl-PL" w:eastAsia="x-none"/>
    </w:rPr>
  </w:style>
  <w:style w:type="character" w:customStyle="1" w:styleId="Teksttreci8Maelitery">
    <w:name w:val="Tekst treści (8) + Małe litery"/>
    <w:uiPriority w:val="99"/>
    <w:rsid w:val="009606F0"/>
    <w:rPr>
      <w:rFonts w:ascii="Segoe UI" w:hAnsi="Segoe UI"/>
      <w:b/>
      <w:smallCaps/>
      <w:color w:val="000000"/>
      <w:spacing w:val="2"/>
      <w:w w:val="100"/>
      <w:position w:val="0"/>
      <w:sz w:val="17"/>
      <w:u w:val="none"/>
      <w:lang w:val="pl-PL" w:eastAsia="x-none"/>
    </w:rPr>
  </w:style>
  <w:style w:type="character" w:customStyle="1" w:styleId="AkapitzlistZnak">
    <w:name w:val="Akapit z listą Znak"/>
    <w:aliases w:val="L1 Znak,Numerowanie Znak,T_SZ_List Paragraph Znak,normalny tekst Znak,Akapit z listą BS Znak,Tytuł_procedury Znak,Kolorowa lista — akcent 11 Znak,Akapit z listą5 Znak,CW_Lista Znak"/>
    <w:link w:val="Akapitzlist"/>
    <w:uiPriority w:val="34"/>
    <w:qFormat/>
    <w:locked/>
    <w:rsid w:val="006C725B"/>
    <w:rPr>
      <w:rFonts w:ascii="Verdana" w:hAnsi="Verdana"/>
      <w:szCs w:val="22"/>
    </w:rPr>
  </w:style>
  <w:style w:type="paragraph" w:customStyle="1" w:styleId="Akapitzlist1">
    <w:name w:val="Akapit z listą1"/>
    <w:basedOn w:val="Normalny"/>
    <w:qFormat/>
    <w:rsid w:val="00DA1F52"/>
    <w:pPr>
      <w:suppressAutoHyphens/>
      <w:spacing w:after="200" w:line="252" w:lineRule="auto"/>
      <w:ind w:left="720"/>
      <w:jc w:val="left"/>
    </w:pPr>
    <w:rPr>
      <w:rFonts w:ascii="Calibri" w:hAnsi="Calibri" w:cs="Calibri"/>
      <w:color w:val="00000A"/>
      <w:sz w:val="22"/>
      <w:lang w:eastAsia="zh-CN"/>
    </w:rPr>
  </w:style>
  <w:style w:type="paragraph" w:customStyle="1" w:styleId="spistreci">
    <w:name w:val="spis treści"/>
    <w:basedOn w:val="Normalny"/>
    <w:link w:val="spistreciZnak"/>
    <w:qFormat/>
    <w:rsid w:val="00270293"/>
    <w:pPr>
      <w:spacing w:line="240" w:lineRule="auto"/>
      <w:jc w:val="left"/>
    </w:pPr>
    <w:rPr>
      <w:rFonts w:ascii="Arial" w:hAnsi="Arial" w:cs="Arial"/>
      <w:b/>
      <w:color w:val="000000"/>
      <w:szCs w:val="20"/>
      <w:lang w:eastAsia="pl-PL"/>
    </w:rPr>
  </w:style>
  <w:style w:type="character" w:customStyle="1" w:styleId="spistreciZnak">
    <w:name w:val="spis treści Znak"/>
    <w:basedOn w:val="Domylnaczcionkaakapitu"/>
    <w:link w:val="spistreci"/>
    <w:rsid w:val="00270293"/>
    <w:rPr>
      <w:rFonts w:ascii="Arial" w:hAnsi="Arial" w:cs="Arial"/>
      <w:b/>
      <w:color w:val="000000"/>
      <w:lang w:eastAsia="pl-PL"/>
    </w:rPr>
  </w:style>
  <w:style w:type="character" w:customStyle="1" w:styleId="highlight">
    <w:name w:val="highlight"/>
    <w:basedOn w:val="Domylnaczcionkaakapitu"/>
    <w:rsid w:val="00BA71D4"/>
  </w:style>
  <w:style w:type="character" w:styleId="Pogrubienie">
    <w:name w:val="Strong"/>
    <w:aliases w:val="Tekst treści (2) + 9,5 pt,Kursywa,Tekst treści (2) + 8 pt"/>
    <w:uiPriority w:val="22"/>
    <w:qFormat/>
    <w:rsid w:val="00CF07B6"/>
    <w:rPr>
      <w:b/>
      <w:bCs/>
    </w:rPr>
  </w:style>
  <w:style w:type="character" w:customStyle="1" w:styleId="Nierozpoznanawzmianka1">
    <w:name w:val="Nierozpoznana wzmianka1"/>
    <w:basedOn w:val="Domylnaczcionkaakapitu"/>
    <w:uiPriority w:val="99"/>
    <w:semiHidden/>
    <w:unhideWhenUsed/>
    <w:rsid w:val="00C26892"/>
    <w:rPr>
      <w:color w:val="605E5C"/>
      <w:shd w:val="clear" w:color="auto" w:fill="E1DFDD"/>
    </w:rPr>
  </w:style>
  <w:style w:type="paragraph" w:customStyle="1" w:styleId="Standard">
    <w:name w:val="Standard"/>
    <w:rsid w:val="00387A26"/>
    <w:pPr>
      <w:suppressAutoHyphens/>
      <w:autoSpaceDN w:val="0"/>
      <w:textAlignment w:val="baseline"/>
    </w:pPr>
    <w:rPr>
      <w:rFonts w:ascii="Times New Roman" w:eastAsia="Times New Roman" w:hAnsi="Times New Roman"/>
      <w:kern w:val="3"/>
      <w:sz w:val="24"/>
      <w:szCs w:val="24"/>
      <w:lang w:eastAsia="pl-PL"/>
    </w:rPr>
  </w:style>
  <w:style w:type="paragraph" w:customStyle="1" w:styleId="Textbodyuser">
    <w:name w:val="Text body (user)"/>
    <w:basedOn w:val="Normalny"/>
    <w:rsid w:val="001E7CB2"/>
    <w:pPr>
      <w:suppressAutoHyphens/>
      <w:autoSpaceDN w:val="0"/>
      <w:spacing w:after="120" w:line="240" w:lineRule="auto"/>
      <w:jc w:val="left"/>
      <w:textAlignment w:val="baseline"/>
    </w:pPr>
    <w:rPr>
      <w:rFonts w:ascii="Tahoma" w:eastAsia="Times New Roman" w:hAnsi="Tahoma" w:cs="Tahoma"/>
      <w:kern w:val="3"/>
      <w:szCs w:val="24"/>
      <w:lang w:eastAsia="zh-CN"/>
    </w:rPr>
  </w:style>
  <w:style w:type="numbering" w:customStyle="1" w:styleId="WW8Num43">
    <w:name w:val="WW8Num43"/>
    <w:basedOn w:val="Bezlisty"/>
    <w:rsid w:val="001E7CB2"/>
    <w:pPr>
      <w:numPr>
        <w:numId w:val="132"/>
      </w:numPr>
    </w:pPr>
  </w:style>
  <w:style w:type="paragraph" w:styleId="Poprawka">
    <w:name w:val="Revision"/>
    <w:hidden/>
    <w:uiPriority w:val="99"/>
    <w:semiHidden/>
    <w:rsid w:val="00EB40EC"/>
    <w:rPr>
      <w:rFonts w:ascii="Verdana" w:hAnsi="Verdana"/>
      <w:szCs w:val="22"/>
    </w:rPr>
  </w:style>
  <w:style w:type="table" w:customStyle="1" w:styleId="Tabela-Siatka1">
    <w:name w:val="Tabela - Siatka1"/>
    <w:basedOn w:val="Standardowy"/>
    <w:next w:val="Tabela-Siatka"/>
    <w:uiPriority w:val="59"/>
    <w:rsid w:val="00250CF3"/>
    <w:rPr>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7477"/>
    <w:pPr>
      <w:spacing w:line="276" w:lineRule="auto"/>
      <w:jc w:val="both"/>
    </w:pPr>
    <w:rPr>
      <w:rFonts w:ascii="Verdana" w:hAnsi="Verdana"/>
      <w:szCs w:val="22"/>
    </w:rPr>
  </w:style>
  <w:style w:type="paragraph" w:styleId="Nagwek1">
    <w:name w:val="heading 1"/>
    <w:aliases w:val="drugi"/>
    <w:basedOn w:val="Normalny"/>
    <w:next w:val="Podtytu"/>
    <w:link w:val="Nagwek1Znak"/>
    <w:uiPriority w:val="9"/>
    <w:qFormat/>
    <w:rsid w:val="00302FC7"/>
    <w:pPr>
      <w:keepNext/>
      <w:keepLines/>
      <w:jc w:val="center"/>
      <w:outlineLvl w:val="0"/>
    </w:pPr>
    <w:rPr>
      <w:rFonts w:eastAsia="Times New Roman"/>
      <w:b/>
      <w:bCs/>
      <w:sz w:val="18"/>
      <w:szCs w:val="28"/>
    </w:rPr>
  </w:style>
  <w:style w:type="paragraph" w:styleId="Nagwek2">
    <w:name w:val="heading 2"/>
    <w:basedOn w:val="Normalny"/>
    <w:next w:val="Podtytu"/>
    <w:link w:val="Nagwek2Znak"/>
    <w:uiPriority w:val="9"/>
    <w:unhideWhenUsed/>
    <w:qFormat/>
    <w:rsid w:val="00E062F9"/>
    <w:pPr>
      <w:keepNext/>
      <w:keepLines/>
      <w:ind w:left="720" w:hanging="360"/>
      <w:outlineLvl w:val="1"/>
    </w:pPr>
    <w:rPr>
      <w:rFonts w:eastAsia="Times New Roman"/>
      <w:b/>
      <w:bCs/>
      <w:color w:val="C2B000"/>
      <w:sz w:val="22"/>
      <w:szCs w:val="26"/>
    </w:rPr>
  </w:style>
  <w:style w:type="paragraph" w:styleId="Nagwek3">
    <w:name w:val="heading 3"/>
    <w:basedOn w:val="Normalny"/>
    <w:next w:val="Normalny"/>
    <w:link w:val="Nagwek3Znak"/>
    <w:uiPriority w:val="9"/>
    <w:unhideWhenUsed/>
    <w:qFormat/>
    <w:rsid w:val="00302FC7"/>
    <w:pPr>
      <w:keepNext/>
      <w:spacing w:before="240" w:after="60"/>
      <w:ind w:left="720" w:hanging="360"/>
      <w:jc w:val="left"/>
      <w:outlineLvl w:val="2"/>
    </w:pPr>
    <w:rPr>
      <w:rFonts w:eastAsia="Times New Roman"/>
      <w:bCs/>
      <w:sz w:val="18"/>
      <w:szCs w:val="26"/>
      <w:u w:val="single"/>
    </w:rPr>
  </w:style>
  <w:style w:type="paragraph" w:styleId="Nagwek4">
    <w:name w:val="heading 4"/>
    <w:basedOn w:val="Normalny"/>
    <w:next w:val="Normalny"/>
    <w:link w:val="Nagwek4Znak"/>
    <w:uiPriority w:val="9"/>
    <w:unhideWhenUsed/>
    <w:qFormat/>
    <w:rsid w:val="00302FC7"/>
    <w:pPr>
      <w:keepNext/>
      <w:ind w:left="714" w:hanging="357"/>
      <w:jc w:val="left"/>
      <w:outlineLvl w:val="3"/>
    </w:pPr>
    <w:rPr>
      <w:rFonts w:eastAsia="Times New Roman"/>
      <w:bCs/>
      <w:sz w:val="18"/>
      <w:szCs w:val="28"/>
      <w:u w:val="single"/>
    </w:rPr>
  </w:style>
  <w:style w:type="paragraph" w:styleId="Nagwek5">
    <w:name w:val="heading 5"/>
    <w:basedOn w:val="Normalny"/>
    <w:next w:val="Normalny"/>
    <w:link w:val="Nagwek5Znak"/>
    <w:uiPriority w:val="9"/>
    <w:semiHidden/>
    <w:unhideWhenUsed/>
    <w:qFormat/>
    <w:rsid w:val="00302FC7"/>
    <w:pPr>
      <w:spacing w:before="240" w:after="60"/>
      <w:outlineLvl w:val="4"/>
    </w:pPr>
    <w:rPr>
      <w:rFonts w:ascii="Calibri" w:eastAsia="Times New Roman" w:hAnsi="Calibri"/>
      <w:b/>
      <w:bCs/>
      <w:i/>
      <w:iCs/>
      <w:sz w:val="26"/>
      <w:szCs w:val="26"/>
    </w:rPr>
  </w:style>
  <w:style w:type="paragraph" w:styleId="Nagwek8">
    <w:name w:val="heading 8"/>
    <w:basedOn w:val="Normalny"/>
    <w:next w:val="Normalny"/>
    <w:link w:val="Nagwek8Znak"/>
    <w:uiPriority w:val="9"/>
    <w:semiHidden/>
    <w:unhideWhenUsed/>
    <w:qFormat/>
    <w:rsid w:val="00302FC7"/>
    <w:pPr>
      <w:spacing w:before="240" w:after="60"/>
      <w:outlineLvl w:val="7"/>
    </w:pPr>
    <w:rPr>
      <w:rFonts w:ascii="Calibri" w:eastAsia="Times New Roman" w:hAnsi="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drugi Znak"/>
    <w:link w:val="Nagwek1"/>
    <w:uiPriority w:val="9"/>
    <w:rsid w:val="00302FC7"/>
    <w:rPr>
      <w:rFonts w:ascii="Verdana" w:eastAsia="Times New Roman" w:hAnsi="Verdana"/>
      <w:b/>
      <w:bCs/>
      <w:sz w:val="18"/>
      <w:szCs w:val="28"/>
    </w:rPr>
  </w:style>
  <w:style w:type="paragraph" w:styleId="Podtytu">
    <w:name w:val="Subtitle"/>
    <w:basedOn w:val="Normalny"/>
    <w:next w:val="Normalny"/>
    <w:link w:val="PodtytuZnak"/>
    <w:uiPriority w:val="11"/>
    <w:qFormat/>
    <w:rsid w:val="00302FC7"/>
    <w:pPr>
      <w:spacing w:after="60"/>
      <w:jc w:val="center"/>
      <w:outlineLvl w:val="1"/>
    </w:pPr>
    <w:rPr>
      <w:rFonts w:ascii="Cambria" w:eastAsiaTheme="majorEastAsia" w:hAnsi="Cambria" w:cstheme="majorBidi"/>
      <w:sz w:val="24"/>
      <w:szCs w:val="24"/>
    </w:rPr>
  </w:style>
  <w:style w:type="character" w:customStyle="1" w:styleId="PodtytuZnak">
    <w:name w:val="Podtytuł Znak"/>
    <w:link w:val="Podtytu"/>
    <w:uiPriority w:val="11"/>
    <w:rsid w:val="00302FC7"/>
    <w:rPr>
      <w:rFonts w:ascii="Cambria" w:eastAsiaTheme="majorEastAsia" w:hAnsi="Cambria" w:cstheme="majorBidi"/>
      <w:sz w:val="24"/>
      <w:szCs w:val="24"/>
    </w:rPr>
  </w:style>
  <w:style w:type="character" w:customStyle="1" w:styleId="Nagwek2Znak">
    <w:name w:val="Nagłówek 2 Znak"/>
    <w:link w:val="Nagwek2"/>
    <w:uiPriority w:val="9"/>
    <w:rsid w:val="00E062F9"/>
    <w:rPr>
      <w:rFonts w:ascii="Verdana" w:eastAsia="Times New Roman" w:hAnsi="Verdana"/>
      <w:b/>
      <w:bCs/>
      <w:color w:val="C2B000"/>
      <w:sz w:val="22"/>
      <w:szCs w:val="26"/>
    </w:rPr>
  </w:style>
  <w:style w:type="character" w:customStyle="1" w:styleId="Nagwek3Znak">
    <w:name w:val="Nagłówek 3 Znak"/>
    <w:link w:val="Nagwek3"/>
    <w:uiPriority w:val="9"/>
    <w:rsid w:val="00302FC7"/>
    <w:rPr>
      <w:rFonts w:ascii="Verdana" w:eastAsia="Times New Roman" w:hAnsi="Verdana"/>
      <w:bCs/>
      <w:sz w:val="18"/>
      <w:szCs w:val="26"/>
      <w:u w:val="single"/>
    </w:rPr>
  </w:style>
  <w:style w:type="character" w:customStyle="1" w:styleId="Nagwek4Znak">
    <w:name w:val="Nagłówek 4 Znak"/>
    <w:link w:val="Nagwek4"/>
    <w:uiPriority w:val="9"/>
    <w:rsid w:val="00302FC7"/>
    <w:rPr>
      <w:rFonts w:ascii="Verdana" w:eastAsia="Times New Roman" w:hAnsi="Verdana"/>
      <w:bCs/>
      <w:sz w:val="18"/>
      <w:szCs w:val="28"/>
      <w:u w:val="single"/>
    </w:rPr>
  </w:style>
  <w:style w:type="character" w:customStyle="1" w:styleId="Nagwek5Znak">
    <w:name w:val="Nagłówek 5 Znak"/>
    <w:link w:val="Nagwek5"/>
    <w:uiPriority w:val="9"/>
    <w:semiHidden/>
    <w:rsid w:val="00302FC7"/>
    <w:rPr>
      <w:rFonts w:eastAsia="Times New Roman"/>
      <w:b/>
      <w:bCs/>
      <w:i/>
      <w:iCs/>
      <w:sz w:val="26"/>
      <w:szCs w:val="26"/>
    </w:rPr>
  </w:style>
  <w:style w:type="character" w:customStyle="1" w:styleId="Nagwek8Znak">
    <w:name w:val="Nagłówek 8 Znak"/>
    <w:link w:val="Nagwek8"/>
    <w:uiPriority w:val="9"/>
    <w:semiHidden/>
    <w:rsid w:val="00302FC7"/>
    <w:rPr>
      <w:rFonts w:eastAsia="Times New Roman"/>
      <w:i/>
      <w:iCs/>
      <w:sz w:val="24"/>
      <w:szCs w:val="24"/>
    </w:rPr>
  </w:style>
  <w:style w:type="paragraph" w:styleId="Spistreci1">
    <w:name w:val="toc 1"/>
    <w:basedOn w:val="Normalny"/>
    <w:next w:val="Normalny"/>
    <w:autoRedefine/>
    <w:uiPriority w:val="39"/>
    <w:unhideWhenUsed/>
    <w:qFormat/>
    <w:rsid w:val="00302FC7"/>
    <w:pPr>
      <w:tabs>
        <w:tab w:val="right" w:leader="dot" w:pos="9062"/>
      </w:tabs>
    </w:pPr>
    <w:rPr>
      <w:rFonts w:eastAsia="Times New Roman"/>
      <w:noProof/>
      <w:szCs w:val="20"/>
      <w:u w:val="single"/>
    </w:rPr>
  </w:style>
  <w:style w:type="paragraph" w:styleId="Spistreci2">
    <w:name w:val="toc 2"/>
    <w:basedOn w:val="Normalny"/>
    <w:next w:val="Normalny"/>
    <w:autoRedefine/>
    <w:uiPriority w:val="39"/>
    <w:unhideWhenUsed/>
    <w:qFormat/>
    <w:rsid w:val="00F47477"/>
    <w:pPr>
      <w:tabs>
        <w:tab w:val="left" w:pos="660"/>
        <w:tab w:val="right" w:leader="dot" w:pos="9062"/>
      </w:tabs>
      <w:spacing w:after="100"/>
      <w:ind w:left="220"/>
    </w:pPr>
    <w:rPr>
      <w:rFonts w:eastAsia="Times New Roman"/>
      <w:noProof/>
    </w:rPr>
  </w:style>
  <w:style w:type="paragraph" w:styleId="Spistreci3">
    <w:name w:val="toc 3"/>
    <w:basedOn w:val="Normalny"/>
    <w:next w:val="Normalny"/>
    <w:autoRedefine/>
    <w:uiPriority w:val="39"/>
    <w:unhideWhenUsed/>
    <w:qFormat/>
    <w:rsid w:val="00302FC7"/>
    <w:pPr>
      <w:spacing w:after="100"/>
      <w:ind w:left="440"/>
    </w:pPr>
    <w:rPr>
      <w:rFonts w:eastAsia="Times New Roman"/>
    </w:rPr>
  </w:style>
  <w:style w:type="paragraph" w:styleId="Bezodstpw">
    <w:name w:val="No Spacing"/>
    <w:aliases w:val="pierwszy,tytuły rozdziałów"/>
    <w:next w:val="Normalny"/>
    <w:link w:val="BezodstpwZnak"/>
    <w:uiPriority w:val="1"/>
    <w:qFormat/>
    <w:rsid w:val="00302FC7"/>
    <w:pPr>
      <w:jc w:val="center"/>
    </w:pPr>
    <w:rPr>
      <w:rFonts w:ascii="Verdana" w:hAnsi="Verdana"/>
      <w:b/>
      <w:sz w:val="22"/>
      <w:szCs w:val="22"/>
      <w:u w:val="single"/>
    </w:rPr>
  </w:style>
  <w:style w:type="character" w:customStyle="1" w:styleId="BezodstpwZnak">
    <w:name w:val="Bez odstępów Znak"/>
    <w:aliases w:val="pierwszy Znak,tytuły rozdziałów Znak"/>
    <w:link w:val="Bezodstpw"/>
    <w:uiPriority w:val="1"/>
    <w:rsid w:val="00302FC7"/>
    <w:rPr>
      <w:rFonts w:ascii="Verdana" w:hAnsi="Verdana"/>
      <w:b/>
      <w:sz w:val="22"/>
      <w:szCs w:val="22"/>
      <w:u w:val="single"/>
    </w:rPr>
  </w:style>
  <w:style w:type="paragraph" w:styleId="Akapitzlist">
    <w:name w:val="List Paragraph"/>
    <w:aliases w:val="L1,Numerowanie,T_SZ_List Paragraph,normalny tekst,Akapit z listą BS,Tytuł_procedury,Kolorowa lista — akcent 11,Akapit z listą5,CW_Lista"/>
    <w:basedOn w:val="Normalny"/>
    <w:link w:val="AkapitzlistZnak"/>
    <w:uiPriority w:val="34"/>
    <w:qFormat/>
    <w:rsid w:val="00302FC7"/>
    <w:pPr>
      <w:ind w:left="720"/>
      <w:contextualSpacing/>
    </w:pPr>
  </w:style>
  <w:style w:type="paragraph" w:styleId="Nagwekspisutreci">
    <w:name w:val="TOC Heading"/>
    <w:basedOn w:val="Nagwek1"/>
    <w:next w:val="Normalny"/>
    <w:uiPriority w:val="39"/>
    <w:unhideWhenUsed/>
    <w:qFormat/>
    <w:rsid w:val="00302FC7"/>
    <w:pPr>
      <w:outlineLvl w:val="9"/>
    </w:pPr>
  </w:style>
  <w:style w:type="paragraph" w:styleId="Nagwek">
    <w:name w:val="header"/>
    <w:aliases w:val="Nagłówek strony"/>
    <w:basedOn w:val="Normalny"/>
    <w:link w:val="NagwekZnak"/>
    <w:uiPriority w:val="99"/>
    <w:unhideWhenUsed/>
    <w:rsid w:val="0052282E"/>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52282E"/>
    <w:rPr>
      <w:rFonts w:ascii="Verdana" w:hAnsi="Verdana"/>
      <w:szCs w:val="22"/>
    </w:rPr>
  </w:style>
  <w:style w:type="paragraph" w:styleId="Stopka">
    <w:name w:val="footer"/>
    <w:basedOn w:val="Normalny"/>
    <w:link w:val="StopkaZnak"/>
    <w:uiPriority w:val="99"/>
    <w:unhideWhenUsed/>
    <w:rsid w:val="0052282E"/>
    <w:pPr>
      <w:tabs>
        <w:tab w:val="center" w:pos="4536"/>
        <w:tab w:val="right" w:pos="9072"/>
      </w:tabs>
      <w:spacing w:line="240" w:lineRule="auto"/>
    </w:pPr>
  </w:style>
  <w:style w:type="character" w:customStyle="1" w:styleId="StopkaZnak">
    <w:name w:val="Stopka Znak"/>
    <w:basedOn w:val="Domylnaczcionkaakapitu"/>
    <w:link w:val="Stopka"/>
    <w:uiPriority w:val="99"/>
    <w:rsid w:val="0052282E"/>
    <w:rPr>
      <w:rFonts w:ascii="Verdana" w:hAnsi="Verdana"/>
      <w:szCs w:val="22"/>
    </w:rPr>
  </w:style>
  <w:style w:type="paragraph" w:styleId="Tekstdymka">
    <w:name w:val="Balloon Text"/>
    <w:basedOn w:val="Normalny"/>
    <w:link w:val="TekstdymkaZnak"/>
    <w:uiPriority w:val="99"/>
    <w:semiHidden/>
    <w:unhideWhenUsed/>
    <w:rsid w:val="0052282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282E"/>
    <w:rPr>
      <w:rFonts w:ascii="Tahoma" w:hAnsi="Tahoma" w:cs="Tahoma"/>
      <w:sz w:val="16"/>
      <w:szCs w:val="16"/>
    </w:rPr>
  </w:style>
  <w:style w:type="numbering" w:customStyle="1" w:styleId="Bezlisty1">
    <w:name w:val="Bez listy1"/>
    <w:next w:val="Bezlisty"/>
    <w:uiPriority w:val="99"/>
    <w:semiHidden/>
    <w:unhideWhenUsed/>
    <w:rsid w:val="00C63777"/>
  </w:style>
  <w:style w:type="character" w:styleId="Hipercze">
    <w:name w:val="Hyperlink"/>
    <w:uiPriority w:val="99"/>
    <w:unhideWhenUsed/>
    <w:rsid w:val="00C63777"/>
    <w:rPr>
      <w:color w:val="0000FF"/>
      <w:u w:val="single"/>
    </w:rPr>
  </w:style>
  <w:style w:type="table" w:styleId="Tabela-Siatka">
    <w:name w:val="Table Grid"/>
    <w:basedOn w:val="Standardowy"/>
    <w:uiPriority w:val="59"/>
    <w:rsid w:val="00C63777"/>
    <w:rPr>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C63777"/>
    <w:pPr>
      <w:suppressAutoHyphens/>
      <w:spacing w:line="240" w:lineRule="auto"/>
    </w:pPr>
    <w:rPr>
      <w:rFonts w:ascii="Tahoma" w:eastAsia="Times New Roman" w:hAnsi="Tahoma"/>
      <w:szCs w:val="24"/>
      <w:lang w:eastAsia="ar-SA"/>
    </w:rPr>
  </w:style>
  <w:style w:type="character" w:customStyle="1" w:styleId="TekstpodstawowyZnak">
    <w:name w:val="Tekst podstawowy Znak"/>
    <w:basedOn w:val="Domylnaczcionkaakapitu"/>
    <w:link w:val="Tekstpodstawowy"/>
    <w:rsid w:val="00C63777"/>
    <w:rPr>
      <w:rFonts w:ascii="Tahoma" w:eastAsia="Times New Roman" w:hAnsi="Tahoma"/>
      <w:szCs w:val="24"/>
      <w:lang w:eastAsia="ar-SA"/>
    </w:rPr>
  </w:style>
  <w:style w:type="paragraph" w:customStyle="1" w:styleId="Default">
    <w:name w:val="Default"/>
    <w:rsid w:val="00C63777"/>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C63777"/>
    <w:pPr>
      <w:spacing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63777"/>
    <w:rPr>
      <w:rFonts w:ascii="Verdana" w:hAnsi="Verdana"/>
    </w:rPr>
  </w:style>
  <w:style w:type="character" w:styleId="Odwoanieprzypisukocowego">
    <w:name w:val="endnote reference"/>
    <w:uiPriority w:val="99"/>
    <w:semiHidden/>
    <w:unhideWhenUsed/>
    <w:rsid w:val="00C63777"/>
    <w:rPr>
      <w:vertAlign w:val="superscript"/>
    </w:rPr>
  </w:style>
  <w:style w:type="character" w:styleId="Odwoaniedokomentarza">
    <w:name w:val="annotation reference"/>
    <w:uiPriority w:val="99"/>
    <w:semiHidden/>
    <w:unhideWhenUsed/>
    <w:rsid w:val="00C63777"/>
    <w:rPr>
      <w:sz w:val="16"/>
      <w:szCs w:val="16"/>
    </w:rPr>
  </w:style>
  <w:style w:type="paragraph" w:styleId="Tekstkomentarza">
    <w:name w:val="annotation text"/>
    <w:basedOn w:val="Normalny"/>
    <w:link w:val="TekstkomentarzaZnak"/>
    <w:unhideWhenUsed/>
    <w:rsid w:val="00C63777"/>
    <w:pPr>
      <w:spacing w:line="240" w:lineRule="auto"/>
    </w:pPr>
    <w:rPr>
      <w:szCs w:val="20"/>
    </w:rPr>
  </w:style>
  <w:style w:type="character" w:customStyle="1" w:styleId="TekstkomentarzaZnak">
    <w:name w:val="Tekst komentarza Znak"/>
    <w:basedOn w:val="Domylnaczcionkaakapitu"/>
    <w:link w:val="Tekstkomentarza"/>
    <w:rsid w:val="00C63777"/>
    <w:rPr>
      <w:rFonts w:ascii="Verdana" w:hAnsi="Verdana"/>
    </w:rPr>
  </w:style>
  <w:style w:type="paragraph" w:styleId="Tematkomentarza">
    <w:name w:val="annotation subject"/>
    <w:basedOn w:val="Tekstkomentarza"/>
    <w:next w:val="Tekstkomentarza"/>
    <w:link w:val="TematkomentarzaZnak"/>
    <w:uiPriority w:val="99"/>
    <w:semiHidden/>
    <w:unhideWhenUsed/>
    <w:rsid w:val="00C63777"/>
    <w:rPr>
      <w:b/>
      <w:bCs/>
    </w:rPr>
  </w:style>
  <w:style w:type="character" w:customStyle="1" w:styleId="TematkomentarzaZnak">
    <w:name w:val="Temat komentarza Znak"/>
    <w:basedOn w:val="TekstkomentarzaZnak"/>
    <w:link w:val="Tematkomentarza"/>
    <w:uiPriority w:val="99"/>
    <w:semiHidden/>
    <w:rsid w:val="00C63777"/>
    <w:rPr>
      <w:rFonts w:ascii="Verdana" w:hAnsi="Verdana"/>
      <w:b/>
      <w:bCs/>
    </w:rPr>
  </w:style>
  <w:style w:type="character" w:customStyle="1" w:styleId="A1">
    <w:name w:val="A1"/>
    <w:rsid w:val="00C63777"/>
    <w:rPr>
      <w:rFonts w:cs="News Gothic CE"/>
      <w:color w:val="000000"/>
      <w:sz w:val="18"/>
      <w:szCs w:val="18"/>
    </w:rPr>
  </w:style>
  <w:style w:type="paragraph" w:customStyle="1" w:styleId="WW-Tekstpodstawowy2">
    <w:name w:val="WW-Tekst podstawowy 2"/>
    <w:basedOn w:val="Normalny"/>
    <w:rsid w:val="00C63777"/>
    <w:pPr>
      <w:widowControl w:val="0"/>
      <w:tabs>
        <w:tab w:val="left" w:pos="0"/>
      </w:tabs>
      <w:suppressAutoHyphens/>
      <w:spacing w:line="360" w:lineRule="auto"/>
    </w:pPr>
    <w:rPr>
      <w:rFonts w:ascii="Arial Narrow" w:eastAsia="Times New Roman" w:hAnsi="Arial Narrow" w:cs="Arial Narrow"/>
      <w:sz w:val="24"/>
      <w:szCs w:val="24"/>
      <w:lang w:eastAsia="pl-PL"/>
    </w:rPr>
  </w:style>
  <w:style w:type="paragraph" w:styleId="NormalnyWeb">
    <w:name w:val="Normal (Web)"/>
    <w:basedOn w:val="Normalny"/>
    <w:uiPriority w:val="99"/>
    <w:rsid w:val="00C63777"/>
    <w:pPr>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Tekstpodstawowy31">
    <w:name w:val="Tekst podstawowy 31"/>
    <w:basedOn w:val="Normalny"/>
    <w:uiPriority w:val="99"/>
    <w:rsid w:val="00C63777"/>
    <w:pPr>
      <w:suppressAutoHyphens/>
      <w:spacing w:line="240" w:lineRule="auto"/>
      <w:jc w:val="left"/>
    </w:pPr>
    <w:rPr>
      <w:rFonts w:ascii="Times New Roman" w:eastAsia="Times New Roman" w:hAnsi="Times New Roman"/>
      <w:sz w:val="24"/>
      <w:szCs w:val="20"/>
      <w:lang w:eastAsia="ar-SA"/>
    </w:rPr>
  </w:style>
  <w:style w:type="paragraph" w:customStyle="1" w:styleId="Adresodbiorcywlicie">
    <w:name w:val="Adres odbiorcy w liście"/>
    <w:basedOn w:val="Normalny"/>
    <w:uiPriority w:val="99"/>
    <w:rsid w:val="00C63777"/>
    <w:pPr>
      <w:spacing w:line="240" w:lineRule="atLeast"/>
    </w:pPr>
    <w:rPr>
      <w:rFonts w:ascii="Garamond" w:eastAsia="Times New Roman" w:hAnsi="Garamond"/>
      <w:kern w:val="1"/>
      <w:szCs w:val="20"/>
      <w:lang w:eastAsia="ar-SA"/>
    </w:rPr>
  </w:style>
  <w:style w:type="paragraph" w:styleId="Tekstpodstawowywcity">
    <w:name w:val="Body Text Indent"/>
    <w:basedOn w:val="Normalny"/>
    <w:link w:val="TekstpodstawowywcityZnak"/>
    <w:uiPriority w:val="99"/>
    <w:unhideWhenUsed/>
    <w:rsid w:val="00C63777"/>
    <w:pPr>
      <w:spacing w:after="120"/>
      <w:ind w:left="283"/>
    </w:pPr>
  </w:style>
  <w:style w:type="character" w:customStyle="1" w:styleId="TekstpodstawowywcityZnak">
    <w:name w:val="Tekst podstawowy wcięty Znak"/>
    <w:basedOn w:val="Domylnaczcionkaakapitu"/>
    <w:link w:val="Tekstpodstawowywcity"/>
    <w:uiPriority w:val="99"/>
    <w:rsid w:val="00C63777"/>
    <w:rPr>
      <w:rFonts w:ascii="Verdana" w:hAnsi="Verdana"/>
      <w:szCs w:val="22"/>
    </w:rPr>
  </w:style>
  <w:style w:type="paragraph" w:styleId="Tekstpodstawowy3">
    <w:name w:val="Body Text 3"/>
    <w:basedOn w:val="Normalny"/>
    <w:link w:val="Tekstpodstawowy3Znak"/>
    <w:uiPriority w:val="99"/>
    <w:semiHidden/>
    <w:unhideWhenUsed/>
    <w:rsid w:val="00C63777"/>
    <w:pPr>
      <w:spacing w:after="120"/>
    </w:pPr>
    <w:rPr>
      <w:sz w:val="16"/>
      <w:szCs w:val="16"/>
    </w:rPr>
  </w:style>
  <w:style w:type="character" w:customStyle="1" w:styleId="Tekstpodstawowy3Znak">
    <w:name w:val="Tekst podstawowy 3 Znak"/>
    <w:basedOn w:val="Domylnaczcionkaakapitu"/>
    <w:link w:val="Tekstpodstawowy3"/>
    <w:uiPriority w:val="99"/>
    <w:semiHidden/>
    <w:rsid w:val="00C63777"/>
    <w:rPr>
      <w:rFonts w:ascii="Verdana" w:hAnsi="Verdana"/>
      <w:sz w:val="16"/>
      <w:szCs w:val="16"/>
    </w:rPr>
  </w:style>
  <w:style w:type="paragraph" w:customStyle="1" w:styleId="BodySingle">
    <w:name w:val="Body Single"/>
    <w:rsid w:val="00C63777"/>
    <w:pPr>
      <w:tabs>
        <w:tab w:val="left" w:pos="786"/>
      </w:tabs>
      <w:ind w:left="708" w:hanging="708"/>
      <w:jc w:val="both"/>
    </w:pPr>
    <w:rPr>
      <w:rFonts w:ascii="Times New Roman" w:eastAsia="Times New Roman" w:hAnsi="Times New Roman"/>
      <w:color w:val="000000"/>
      <w:sz w:val="24"/>
      <w:lang w:eastAsia="pl-PL"/>
    </w:rPr>
  </w:style>
  <w:style w:type="paragraph" w:customStyle="1" w:styleId="NumberList">
    <w:name w:val="Number List"/>
    <w:rsid w:val="00C63777"/>
    <w:pPr>
      <w:spacing w:before="216" w:after="72"/>
      <w:ind w:left="571" w:hanging="283"/>
    </w:pPr>
    <w:rPr>
      <w:rFonts w:ascii="Times New Roman" w:eastAsia="Times New Roman" w:hAnsi="Times New Roman"/>
      <w:noProof/>
      <w:color w:val="000000"/>
      <w:sz w:val="24"/>
      <w:lang w:eastAsia="pl-PL"/>
    </w:rPr>
  </w:style>
  <w:style w:type="paragraph" w:customStyle="1" w:styleId="2">
    <w:name w:val="2"/>
    <w:basedOn w:val="Normalny"/>
    <w:rsid w:val="00C63777"/>
    <w:pPr>
      <w:spacing w:line="240" w:lineRule="auto"/>
      <w:jc w:val="left"/>
    </w:pPr>
    <w:rPr>
      <w:rFonts w:ascii="Times" w:eastAsia="Times New Roman" w:hAnsi="Times"/>
      <w:noProof/>
      <w:szCs w:val="20"/>
      <w:lang w:eastAsia="pl-PL"/>
    </w:rPr>
  </w:style>
  <w:style w:type="paragraph" w:styleId="Tekstpodstawowy2">
    <w:name w:val="Body Text 2"/>
    <w:basedOn w:val="Normalny"/>
    <w:link w:val="Tekstpodstawowy2Znak"/>
    <w:uiPriority w:val="99"/>
    <w:semiHidden/>
    <w:unhideWhenUsed/>
    <w:rsid w:val="00AC123E"/>
    <w:pPr>
      <w:spacing w:after="120" w:line="480" w:lineRule="auto"/>
    </w:pPr>
  </w:style>
  <w:style w:type="character" w:customStyle="1" w:styleId="Tekstpodstawowy2Znak">
    <w:name w:val="Tekst podstawowy 2 Znak"/>
    <w:basedOn w:val="Domylnaczcionkaakapitu"/>
    <w:link w:val="Tekstpodstawowy2"/>
    <w:uiPriority w:val="99"/>
    <w:semiHidden/>
    <w:rsid w:val="00AC123E"/>
    <w:rPr>
      <w:rFonts w:ascii="Verdana" w:hAnsi="Verdana"/>
      <w:szCs w:val="22"/>
    </w:rPr>
  </w:style>
  <w:style w:type="character" w:customStyle="1" w:styleId="Teksttreci9Maelitery">
    <w:name w:val="Tekst treści (9) + Małe litery"/>
    <w:uiPriority w:val="99"/>
    <w:rsid w:val="009606F0"/>
    <w:rPr>
      <w:rFonts w:ascii="Segoe UI" w:hAnsi="Segoe UI"/>
      <w:b/>
      <w:smallCaps/>
      <w:color w:val="000000"/>
      <w:spacing w:val="1"/>
      <w:w w:val="100"/>
      <w:position w:val="0"/>
      <w:sz w:val="17"/>
      <w:u w:val="none"/>
      <w:lang w:val="pl-PL" w:eastAsia="x-none"/>
    </w:rPr>
  </w:style>
  <w:style w:type="character" w:customStyle="1" w:styleId="Teksttreci8Maelitery">
    <w:name w:val="Tekst treści (8) + Małe litery"/>
    <w:uiPriority w:val="99"/>
    <w:rsid w:val="009606F0"/>
    <w:rPr>
      <w:rFonts w:ascii="Segoe UI" w:hAnsi="Segoe UI"/>
      <w:b/>
      <w:smallCaps/>
      <w:color w:val="000000"/>
      <w:spacing w:val="2"/>
      <w:w w:val="100"/>
      <w:position w:val="0"/>
      <w:sz w:val="17"/>
      <w:u w:val="none"/>
      <w:lang w:val="pl-PL" w:eastAsia="x-none"/>
    </w:rPr>
  </w:style>
  <w:style w:type="character" w:customStyle="1" w:styleId="AkapitzlistZnak">
    <w:name w:val="Akapit z listą Znak"/>
    <w:aliases w:val="L1 Znak,Numerowanie Znak,T_SZ_List Paragraph Znak,normalny tekst Znak,Akapit z listą BS Znak,Tytuł_procedury Znak,Kolorowa lista — akcent 11 Znak,Akapit z listą5 Znak,CW_Lista Znak"/>
    <w:link w:val="Akapitzlist"/>
    <w:uiPriority w:val="34"/>
    <w:qFormat/>
    <w:locked/>
    <w:rsid w:val="006C725B"/>
    <w:rPr>
      <w:rFonts w:ascii="Verdana" w:hAnsi="Verdana"/>
      <w:szCs w:val="22"/>
    </w:rPr>
  </w:style>
  <w:style w:type="paragraph" w:customStyle="1" w:styleId="Akapitzlist1">
    <w:name w:val="Akapit z listą1"/>
    <w:basedOn w:val="Normalny"/>
    <w:qFormat/>
    <w:rsid w:val="00DA1F52"/>
    <w:pPr>
      <w:suppressAutoHyphens/>
      <w:spacing w:after="200" w:line="252" w:lineRule="auto"/>
      <w:ind w:left="720"/>
      <w:jc w:val="left"/>
    </w:pPr>
    <w:rPr>
      <w:rFonts w:ascii="Calibri" w:hAnsi="Calibri" w:cs="Calibri"/>
      <w:color w:val="00000A"/>
      <w:sz w:val="22"/>
      <w:lang w:eastAsia="zh-CN"/>
    </w:rPr>
  </w:style>
  <w:style w:type="paragraph" w:customStyle="1" w:styleId="spistreci">
    <w:name w:val="spis treści"/>
    <w:basedOn w:val="Normalny"/>
    <w:link w:val="spistreciZnak"/>
    <w:qFormat/>
    <w:rsid w:val="00270293"/>
    <w:pPr>
      <w:spacing w:line="240" w:lineRule="auto"/>
      <w:jc w:val="left"/>
    </w:pPr>
    <w:rPr>
      <w:rFonts w:ascii="Arial" w:hAnsi="Arial" w:cs="Arial"/>
      <w:b/>
      <w:color w:val="000000"/>
      <w:szCs w:val="20"/>
      <w:lang w:eastAsia="pl-PL"/>
    </w:rPr>
  </w:style>
  <w:style w:type="character" w:customStyle="1" w:styleId="spistreciZnak">
    <w:name w:val="spis treści Znak"/>
    <w:basedOn w:val="Domylnaczcionkaakapitu"/>
    <w:link w:val="spistreci"/>
    <w:rsid w:val="00270293"/>
    <w:rPr>
      <w:rFonts w:ascii="Arial" w:hAnsi="Arial" w:cs="Arial"/>
      <w:b/>
      <w:color w:val="000000"/>
      <w:lang w:eastAsia="pl-PL"/>
    </w:rPr>
  </w:style>
  <w:style w:type="character" w:customStyle="1" w:styleId="highlight">
    <w:name w:val="highlight"/>
    <w:basedOn w:val="Domylnaczcionkaakapitu"/>
    <w:rsid w:val="00BA71D4"/>
  </w:style>
  <w:style w:type="character" w:styleId="Pogrubienie">
    <w:name w:val="Strong"/>
    <w:aliases w:val="Tekst treści (2) + 9,5 pt,Kursywa,Tekst treści (2) + 8 pt"/>
    <w:uiPriority w:val="22"/>
    <w:qFormat/>
    <w:rsid w:val="00CF07B6"/>
    <w:rPr>
      <w:b/>
      <w:bCs/>
    </w:rPr>
  </w:style>
  <w:style w:type="character" w:customStyle="1" w:styleId="Nierozpoznanawzmianka1">
    <w:name w:val="Nierozpoznana wzmianka1"/>
    <w:basedOn w:val="Domylnaczcionkaakapitu"/>
    <w:uiPriority w:val="99"/>
    <w:semiHidden/>
    <w:unhideWhenUsed/>
    <w:rsid w:val="00C26892"/>
    <w:rPr>
      <w:color w:val="605E5C"/>
      <w:shd w:val="clear" w:color="auto" w:fill="E1DFDD"/>
    </w:rPr>
  </w:style>
  <w:style w:type="paragraph" w:customStyle="1" w:styleId="Standard">
    <w:name w:val="Standard"/>
    <w:rsid w:val="00387A26"/>
    <w:pPr>
      <w:suppressAutoHyphens/>
      <w:autoSpaceDN w:val="0"/>
      <w:textAlignment w:val="baseline"/>
    </w:pPr>
    <w:rPr>
      <w:rFonts w:ascii="Times New Roman" w:eastAsia="Times New Roman" w:hAnsi="Times New Roman"/>
      <w:kern w:val="3"/>
      <w:sz w:val="24"/>
      <w:szCs w:val="24"/>
      <w:lang w:eastAsia="pl-PL"/>
    </w:rPr>
  </w:style>
  <w:style w:type="paragraph" w:customStyle="1" w:styleId="Textbodyuser">
    <w:name w:val="Text body (user)"/>
    <w:basedOn w:val="Normalny"/>
    <w:rsid w:val="001E7CB2"/>
    <w:pPr>
      <w:suppressAutoHyphens/>
      <w:autoSpaceDN w:val="0"/>
      <w:spacing w:after="120" w:line="240" w:lineRule="auto"/>
      <w:jc w:val="left"/>
      <w:textAlignment w:val="baseline"/>
    </w:pPr>
    <w:rPr>
      <w:rFonts w:ascii="Tahoma" w:eastAsia="Times New Roman" w:hAnsi="Tahoma" w:cs="Tahoma"/>
      <w:kern w:val="3"/>
      <w:szCs w:val="24"/>
      <w:lang w:eastAsia="zh-CN"/>
    </w:rPr>
  </w:style>
  <w:style w:type="numbering" w:customStyle="1" w:styleId="WW8Num43">
    <w:name w:val="WW8Num43"/>
    <w:basedOn w:val="Bezlisty"/>
    <w:rsid w:val="001E7CB2"/>
    <w:pPr>
      <w:numPr>
        <w:numId w:val="132"/>
      </w:numPr>
    </w:pPr>
  </w:style>
  <w:style w:type="paragraph" w:styleId="Poprawka">
    <w:name w:val="Revision"/>
    <w:hidden/>
    <w:uiPriority w:val="99"/>
    <w:semiHidden/>
    <w:rsid w:val="00EB40EC"/>
    <w:rPr>
      <w:rFonts w:ascii="Verdana" w:hAnsi="Verdana"/>
      <w:szCs w:val="22"/>
    </w:rPr>
  </w:style>
  <w:style w:type="table" w:customStyle="1" w:styleId="Tabela-Siatka1">
    <w:name w:val="Tabela - Siatka1"/>
    <w:basedOn w:val="Standardowy"/>
    <w:next w:val="Tabela-Siatka"/>
    <w:uiPriority w:val="59"/>
    <w:rsid w:val="00250CF3"/>
    <w:rPr>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7237">
      <w:bodyDiv w:val="1"/>
      <w:marLeft w:val="0"/>
      <w:marRight w:val="0"/>
      <w:marTop w:val="0"/>
      <w:marBottom w:val="0"/>
      <w:divBdr>
        <w:top w:val="none" w:sz="0" w:space="0" w:color="auto"/>
        <w:left w:val="none" w:sz="0" w:space="0" w:color="auto"/>
        <w:bottom w:val="none" w:sz="0" w:space="0" w:color="auto"/>
        <w:right w:val="none" w:sz="0" w:space="0" w:color="auto"/>
      </w:divBdr>
      <w:divsChild>
        <w:div w:id="98455203">
          <w:marLeft w:val="0"/>
          <w:marRight w:val="0"/>
          <w:marTop w:val="0"/>
          <w:marBottom w:val="0"/>
          <w:divBdr>
            <w:top w:val="none" w:sz="0" w:space="0" w:color="auto"/>
            <w:left w:val="none" w:sz="0" w:space="0" w:color="auto"/>
            <w:bottom w:val="none" w:sz="0" w:space="0" w:color="auto"/>
            <w:right w:val="none" w:sz="0" w:space="0" w:color="auto"/>
          </w:divBdr>
        </w:div>
        <w:div w:id="1778983832">
          <w:marLeft w:val="0"/>
          <w:marRight w:val="0"/>
          <w:marTop w:val="0"/>
          <w:marBottom w:val="0"/>
          <w:divBdr>
            <w:top w:val="none" w:sz="0" w:space="0" w:color="auto"/>
            <w:left w:val="none" w:sz="0" w:space="0" w:color="auto"/>
            <w:bottom w:val="none" w:sz="0" w:space="0" w:color="auto"/>
            <w:right w:val="none" w:sz="0" w:space="0" w:color="auto"/>
          </w:divBdr>
        </w:div>
      </w:divsChild>
    </w:div>
    <w:div w:id="125513675">
      <w:bodyDiv w:val="1"/>
      <w:marLeft w:val="0"/>
      <w:marRight w:val="0"/>
      <w:marTop w:val="0"/>
      <w:marBottom w:val="0"/>
      <w:divBdr>
        <w:top w:val="none" w:sz="0" w:space="0" w:color="auto"/>
        <w:left w:val="none" w:sz="0" w:space="0" w:color="auto"/>
        <w:bottom w:val="none" w:sz="0" w:space="0" w:color="auto"/>
        <w:right w:val="none" w:sz="0" w:space="0" w:color="auto"/>
      </w:divBdr>
    </w:div>
    <w:div w:id="125975513">
      <w:bodyDiv w:val="1"/>
      <w:marLeft w:val="0"/>
      <w:marRight w:val="0"/>
      <w:marTop w:val="0"/>
      <w:marBottom w:val="0"/>
      <w:divBdr>
        <w:top w:val="none" w:sz="0" w:space="0" w:color="auto"/>
        <w:left w:val="none" w:sz="0" w:space="0" w:color="auto"/>
        <w:bottom w:val="none" w:sz="0" w:space="0" w:color="auto"/>
        <w:right w:val="none" w:sz="0" w:space="0" w:color="auto"/>
      </w:divBdr>
      <w:divsChild>
        <w:div w:id="878131757">
          <w:marLeft w:val="0"/>
          <w:marRight w:val="0"/>
          <w:marTop w:val="0"/>
          <w:marBottom w:val="0"/>
          <w:divBdr>
            <w:top w:val="none" w:sz="0" w:space="0" w:color="auto"/>
            <w:left w:val="none" w:sz="0" w:space="0" w:color="auto"/>
            <w:bottom w:val="none" w:sz="0" w:space="0" w:color="auto"/>
            <w:right w:val="none" w:sz="0" w:space="0" w:color="auto"/>
          </w:divBdr>
        </w:div>
        <w:div w:id="1578779641">
          <w:marLeft w:val="0"/>
          <w:marRight w:val="0"/>
          <w:marTop w:val="0"/>
          <w:marBottom w:val="0"/>
          <w:divBdr>
            <w:top w:val="none" w:sz="0" w:space="0" w:color="auto"/>
            <w:left w:val="none" w:sz="0" w:space="0" w:color="auto"/>
            <w:bottom w:val="none" w:sz="0" w:space="0" w:color="auto"/>
            <w:right w:val="none" w:sz="0" w:space="0" w:color="auto"/>
          </w:divBdr>
        </w:div>
        <w:div w:id="1244334054">
          <w:marLeft w:val="0"/>
          <w:marRight w:val="0"/>
          <w:marTop w:val="0"/>
          <w:marBottom w:val="0"/>
          <w:divBdr>
            <w:top w:val="none" w:sz="0" w:space="0" w:color="auto"/>
            <w:left w:val="none" w:sz="0" w:space="0" w:color="auto"/>
            <w:bottom w:val="none" w:sz="0" w:space="0" w:color="auto"/>
            <w:right w:val="none" w:sz="0" w:space="0" w:color="auto"/>
          </w:divBdr>
        </w:div>
        <w:div w:id="2113931673">
          <w:marLeft w:val="0"/>
          <w:marRight w:val="0"/>
          <w:marTop w:val="0"/>
          <w:marBottom w:val="0"/>
          <w:divBdr>
            <w:top w:val="none" w:sz="0" w:space="0" w:color="auto"/>
            <w:left w:val="none" w:sz="0" w:space="0" w:color="auto"/>
            <w:bottom w:val="none" w:sz="0" w:space="0" w:color="auto"/>
            <w:right w:val="none" w:sz="0" w:space="0" w:color="auto"/>
          </w:divBdr>
        </w:div>
        <w:div w:id="1264920623">
          <w:marLeft w:val="0"/>
          <w:marRight w:val="0"/>
          <w:marTop w:val="0"/>
          <w:marBottom w:val="0"/>
          <w:divBdr>
            <w:top w:val="none" w:sz="0" w:space="0" w:color="auto"/>
            <w:left w:val="none" w:sz="0" w:space="0" w:color="auto"/>
            <w:bottom w:val="none" w:sz="0" w:space="0" w:color="auto"/>
            <w:right w:val="none" w:sz="0" w:space="0" w:color="auto"/>
          </w:divBdr>
        </w:div>
        <w:div w:id="390151223">
          <w:marLeft w:val="0"/>
          <w:marRight w:val="0"/>
          <w:marTop w:val="0"/>
          <w:marBottom w:val="0"/>
          <w:divBdr>
            <w:top w:val="none" w:sz="0" w:space="0" w:color="auto"/>
            <w:left w:val="none" w:sz="0" w:space="0" w:color="auto"/>
            <w:bottom w:val="none" w:sz="0" w:space="0" w:color="auto"/>
            <w:right w:val="none" w:sz="0" w:space="0" w:color="auto"/>
          </w:divBdr>
        </w:div>
        <w:div w:id="898440093">
          <w:marLeft w:val="0"/>
          <w:marRight w:val="0"/>
          <w:marTop w:val="0"/>
          <w:marBottom w:val="0"/>
          <w:divBdr>
            <w:top w:val="none" w:sz="0" w:space="0" w:color="auto"/>
            <w:left w:val="none" w:sz="0" w:space="0" w:color="auto"/>
            <w:bottom w:val="none" w:sz="0" w:space="0" w:color="auto"/>
            <w:right w:val="none" w:sz="0" w:space="0" w:color="auto"/>
          </w:divBdr>
        </w:div>
        <w:div w:id="1423408054">
          <w:marLeft w:val="0"/>
          <w:marRight w:val="0"/>
          <w:marTop w:val="0"/>
          <w:marBottom w:val="0"/>
          <w:divBdr>
            <w:top w:val="none" w:sz="0" w:space="0" w:color="auto"/>
            <w:left w:val="none" w:sz="0" w:space="0" w:color="auto"/>
            <w:bottom w:val="none" w:sz="0" w:space="0" w:color="auto"/>
            <w:right w:val="none" w:sz="0" w:space="0" w:color="auto"/>
          </w:divBdr>
        </w:div>
        <w:div w:id="683291466">
          <w:marLeft w:val="0"/>
          <w:marRight w:val="0"/>
          <w:marTop w:val="0"/>
          <w:marBottom w:val="0"/>
          <w:divBdr>
            <w:top w:val="none" w:sz="0" w:space="0" w:color="auto"/>
            <w:left w:val="none" w:sz="0" w:space="0" w:color="auto"/>
            <w:bottom w:val="none" w:sz="0" w:space="0" w:color="auto"/>
            <w:right w:val="none" w:sz="0" w:space="0" w:color="auto"/>
          </w:divBdr>
        </w:div>
        <w:div w:id="852841810">
          <w:marLeft w:val="0"/>
          <w:marRight w:val="0"/>
          <w:marTop w:val="0"/>
          <w:marBottom w:val="0"/>
          <w:divBdr>
            <w:top w:val="none" w:sz="0" w:space="0" w:color="auto"/>
            <w:left w:val="none" w:sz="0" w:space="0" w:color="auto"/>
            <w:bottom w:val="none" w:sz="0" w:space="0" w:color="auto"/>
            <w:right w:val="none" w:sz="0" w:space="0" w:color="auto"/>
          </w:divBdr>
        </w:div>
        <w:div w:id="1064135354">
          <w:marLeft w:val="0"/>
          <w:marRight w:val="0"/>
          <w:marTop w:val="0"/>
          <w:marBottom w:val="0"/>
          <w:divBdr>
            <w:top w:val="none" w:sz="0" w:space="0" w:color="auto"/>
            <w:left w:val="none" w:sz="0" w:space="0" w:color="auto"/>
            <w:bottom w:val="none" w:sz="0" w:space="0" w:color="auto"/>
            <w:right w:val="none" w:sz="0" w:space="0" w:color="auto"/>
          </w:divBdr>
        </w:div>
      </w:divsChild>
    </w:div>
    <w:div w:id="130028589">
      <w:bodyDiv w:val="1"/>
      <w:marLeft w:val="0"/>
      <w:marRight w:val="0"/>
      <w:marTop w:val="0"/>
      <w:marBottom w:val="0"/>
      <w:divBdr>
        <w:top w:val="none" w:sz="0" w:space="0" w:color="auto"/>
        <w:left w:val="none" w:sz="0" w:space="0" w:color="auto"/>
        <w:bottom w:val="none" w:sz="0" w:space="0" w:color="auto"/>
        <w:right w:val="none" w:sz="0" w:space="0" w:color="auto"/>
      </w:divBdr>
    </w:div>
    <w:div w:id="230042508">
      <w:bodyDiv w:val="1"/>
      <w:marLeft w:val="0"/>
      <w:marRight w:val="0"/>
      <w:marTop w:val="0"/>
      <w:marBottom w:val="0"/>
      <w:divBdr>
        <w:top w:val="none" w:sz="0" w:space="0" w:color="auto"/>
        <w:left w:val="none" w:sz="0" w:space="0" w:color="auto"/>
        <w:bottom w:val="none" w:sz="0" w:space="0" w:color="auto"/>
        <w:right w:val="none" w:sz="0" w:space="0" w:color="auto"/>
      </w:divBdr>
    </w:div>
    <w:div w:id="234317427">
      <w:bodyDiv w:val="1"/>
      <w:marLeft w:val="0"/>
      <w:marRight w:val="0"/>
      <w:marTop w:val="0"/>
      <w:marBottom w:val="0"/>
      <w:divBdr>
        <w:top w:val="none" w:sz="0" w:space="0" w:color="auto"/>
        <w:left w:val="none" w:sz="0" w:space="0" w:color="auto"/>
        <w:bottom w:val="none" w:sz="0" w:space="0" w:color="auto"/>
        <w:right w:val="none" w:sz="0" w:space="0" w:color="auto"/>
      </w:divBdr>
    </w:div>
    <w:div w:id="242036668">
      <w:bodyDiv w:val="1"/>
      <w:marLeft w:val="0"/>
      <w:marRight w:val="0"/>
      <w:marTop w:val="0"/>
      <w:marBottom w:val="0"/>
      <w:divBdr>
        <w:top w:val="none" w:sz="0" w:space="0" w:color="auto"/>
        <w:left w:val="none" w:sz="0" w:space="0" w:color="auto"/>
        <w:bottom w:val="none" w:sz="0" w:space="0" w:color="auto"/>
        <w:right w:val="none" w:sz="0" w:space="0" w:color="auto"/>
      </w:divBdr>
    </w:div>
    <w:div w:id="373583398">
      <w:bodyDiv w:val="1"/>
      <w:marLeft w:val="0"/>
      <w:marRight w:val="0"/>
      <w:marTop w:val="0"/>
      <w:marBottom w:val="0"/>
      <w:divBdr>
        <w:top w:val="none" w:sz="0" w:space="0" w:color="auto"/>
        <w:left w:val="none" w:sz="0" w:space="0" w:color="auto"/>
        <w:bottom w:val="none" w:sz="0" w:space="0" w:color="auto"/>
        <w:right w:val="none" w:sz="0" w:space="0" w:color="auto"/>
      </w:divBdr>
    </w:div>
    <w:div w:id="483011018">
      <w:bodyDiv w:val="1"/>
      <w:marLeft w:val="0"/>
      <w:marRight w:val="0"/>
      <w:marTop w:val="0"/>
      <w:marBottom w:val="0"/>
      <w:divBdr>
        <w:top w:val="none" w:sz="0" w:space="0" w:color="auto"/>
        <w:left w:val="none" w:sz="0" w:space="0" w:color="auto"/>
        <w:bottom w:val="none" w:sz="0" w:space="0" w:color="auto"/>
        <w:right w:val="none" w:sz="0" w:space="0" w:color="auto"/>
      </w:divBdr>
    </w:div>
    <w:div w:id="822350333">
      <w:bodyDiv w:val="1"/>
      <w:marLeft w:val="0"/>
      <w:marRight w:val="0"/>
      <w:marTop w:val="0"/>
      <w:marBottom w:val="0"/>
      <w:divBdr>
        <w:top w:val="none" w:sz="0" w:space="0" w:color="auto"/>
        <w:left w:val="none" w:sz="0" w:space="0" w:color="auto"/>
        <w:bottom w:val="none" w:sz="0" w:space="0" w:color="auto"/>
        <w:right w:val="none" w:sz="0" w:space="0" w:color="auto"/>
      </w:divBdr>
      <w:divsChild>
        <w:div w:id="1591158947">
          <w:marLeft w:val="0"/>
          <w:marRight w:val="0"/>
          <w:marTop w:val="0"/>
          <w:marBottom w:val="0"/>
          <w:divBdr>
            <w:top w:val="none" w:sz="0" w:space="0" w:color="auto"/>
            <w:left w:val="none" w:sz="0" w:space="0" w:color="auto"/>
            <w:bottom w:val="none" w:sz="0" w:space="0" w:color="auto"/>
            <w:right w:val="none" w:sz="0" w:space="0" w:color="auto"/>
          </w:divBdr>
        </w:div>
        <w:div w:id="103231090">
          <w:marLeft w:val="0"/>
          <w:marRight w:val="0"/>
          <w:marTop w:val="0"/>
          <w:marBottom w:val="0"/>
          <w:divBdr>
            <w:top w:val="none" w:sz="0" w:space="0" w:color="auto"/>
            <w:left w:val="none" w:sz="0" w:space="0" w:color="auto"/>
            <w:bottom w:val="none" w:sz="0" w:space="0" w:color="auto"/>
            <w:right w:val="none" w:sz="0" w:space="0" w:color="auto"/>
          </w:divBdr>
        </w:div>
        <w:div w:id="1715613601">
          <w:marLeft w:val="0"/>
          <w:marRight w:val="0"/>
          <w:marTop w:val="0"/>
          <w:marBottom w:val="0"/>
          <w:divBdr>
            <w:top w:val="none" w:sz="0" w:space="0" w:color="auto"/>
            <w:left w:val="none" w:sz="0" w:space="0" w:color="auto"/>
            <w:bottom w:val="none" w:sz="0" w:space="0" w:color="auto"/>
            <w:right w:val="none" w:sz="0" w:space="0" w:color="auto"/>
          </w:divBdr>
        </w:div>
        <w:div w:id="1098133667">
          <w:marLeft w:val="0"/>
          <w:marRight w:val="0"/>
          <w:marTop w:val="0"/>
          <w:marBottom w:val="0"/>
          <w:divBdr>
            <w:top w:val="none" w:sz="0" w:space="0" w:color="auto"/>
            <w:left w:val="none" w:sz="0" w:space="0" w:color="auto"/>
            <w:bottom w:val="none" w:sz="0" w:space="0" w:color="auto"/>
            <w:right w:val="none" w:sz="0" w:space="0" w:color="auto"/>
          </w:divBdr>
        </w:div>
        <w:div w:id="1736011014">
          <w:marLeft w:val="0"/>
          <w:marRight w:val="0"/>
          <w:marTop w:val="0"/>
          <w:marBottom w:val="0"/>
          <w:divBdr>
            <w:top w:val="none" w:sz="0" w:space="0" w:color="auto"/>
            <w:left w:val="none" w:sz="0" w:space="0" w:color="auto"/>
            <w:bottom w:val="none" w:sz="0" w:space="0" w:color="auto"/>
            <w:right w:val="none" w:sz="0" w:space="0" w:color="auto"/>
          </w:divBdr>
        </w:div>
        <w:div w:id="560142936">
          <w:marLeft w:val="0"/>
          <w:marRight w:val="0"/>
          <w:marTop w:val="0"/>
          <w:marBottom w:val="0"/>
          <w:divBdr>
            <w:top w:val="none" w:sz="0" w:space="0" w:color="auto"/>
            <w:left w:val="none" w:sz="0" w:space="0" w:color="auto"/>
            <w:bottom w:val="none" w:sz="0" w:space="0" w:color="auto"/>
            <w:right w:val="none" w:sz="0" w:space="0" w:color="auto"/>
          </w:divBdr>
        </w:div>
        <w:div w:id="1004473067">
          <w:marLeft w:val="0"/>
          <w:marRight w:val="0"/>
          <w:marTop w:val="0"/>
          <w:marBottom w:val="0"/>
          <w:divBdr>
            <w:top w:val="none" w:sz="0" w:space="0" w:color="auto"/>
            <w:left w:val="none" w:sz="0" w:space="0" w:color="auto"/>
            <w:bottom w:val="none" w:sz="0" w:space="0" w:color="auto"/>
            <w:right w:val="none" w:sz="0" w:space="0" w:color="auto"/>
          </w:divBdr>
        </w:div>
        <w:div w:id="1436559416">
          <w:marLeft w:val="0"/>
          <w:marRight w:val="0"/>
          <w:marTop w:val="0"/>
          <w:marBottom w:val="0"/>
          <w:divBdr>
            <w:top w:val="none" w:sz="0" w:space="0" w:color="auto"/>
            <w:left w:val="none" w:sz="0" w:space="0" w:color="auto"/>
            <w:bottom w:val="none" w:sz="0" w:space="0" w:color="auto"/>
            <w:right w:val="none" w:sz="0" w:space="0" w:color="auto"/>
          </w:divBdr>
        </w:div>
        <w:div w:id="113409701">
          <w:marLeft w:val="0"/>
          <w:marRight w:val="0"/>
          <w:marTop w:val="0"/>
          <w:marBottom w:val="0"/>
          <w:divBdr>
            <w:top w:val="none" w:sz="0" w:space="0" w:color="auto"/>
            <w:left w:val="none" w:sz="0" w:space="0" w:color="auto"/>
            <w:bottom w:val="none" w:sz="0" w:space="0" w:color="auto"/>
            <w:right w:val="none" w:sz="0" w:space="0" w:color="auto"/>
          </w:divBdr>
        </w:div>
        <w:div w:id="449709496">
          <w:marLeft w:val="0"/>
          <w:marRight w:val="0"/>
          <w:marTop w:val="0"/>
          <w:marBottom w:val="0"/>
          <w:divBdr>
            <w:top w:val="none" w:sz="0" w:space="0" w:color="auto"/>
            <w:left w:val="none" w:sz="0" w:space="0" w:color="auto"/>
            <w:bottom w:val="none" w:sz="0" w:space="0" w:color="auto"/>
            <w:right w:val="none" w:sz="0" w:space="0" w:color="auto"/>
          </w:divBdr>
        </w:div>
        <w:div w:id="1918711009">
          <w:marLeft w:val="0"/>
          <w:marRight w:val="0"/>
          <w:marTop w:val="0"/>
          <w:marBottom w:val="0"/>
          <w:divBdr>
            <w:top w:val="none" w:sz="0" w:space="0" w:color="auto"/>
            <w:left w:val="none" w:sz="0" w:space="0" w:color="auto"/>
            <w:bottom w:val="none" w:sz="0" w:space="0" w:color="auto"/>
            <w:right w:val="none" w:sz="0" w:space="0" w:color="auto"/>
          </w:divBdr>
        </w:div>
      </w:divsChild>
    </w:div>
    <w:div w:id="827482236">
      <w:bodyDiv w:val="1"/>
      <w:marLeft w:val="0"/>
      <w:marRight w:val="0"/>
      <w:marTop w:val="0"/>
      <w:marBottom w:val="0"/>
      <w:divBdr>
        <w:top w:val="none" w:sz="0" w:space="0" w:color="auto"/>
        <w:left w:val="none" w:sz="0" w:space="0" w:color="auto"/>
        <w:bottom w:val="none" w:sz="0" w:space="0" w:color="auto"/>
        <w:right w:val="none" w:sz="0" w:space="0" w:color="auto"/>
      </w:divBdr>
    </w:div>
    <w:div w:id="999190445">
      <w:bodyDiv w:val="1"/>
      <w:marLeft w:val="0"/>
      <w:marRight w:val="0"/>
      <w:marTop w:val="0"/>
      <w:marBottom w:val="0"/>
      <w:divBdr>
        <w:top w:val="none" w:sz="0" w:space="0" w:color="auto"/>
        <w:left w:val="none" w:sz="0" w:space="0" w:color="auto"/>
        <w:bottom w:val="none" w:sz="0" w:space="0" w:color="auto"/>
        <w:right w:val="none" w:sz="0" w:space="0" w:color="auto"/>
      </w:divBdr>
    </w:div>
    <w:div w:id="1062673719">
      <w:bodyDiv w:val="1"/>
      <w:marLeft w:val="0"/>
      <w:marRight w:val="0"/>
      <w:marTop w:val="0"/>
      <w:marBottom w:val="0"/>
      <w:divBdr>
        <w:top w:val="none" w:sz="0" w:space="0" w:color="auto"/>
        <w:left w:val="none" w:sz="0" w:space="0" w:color="auto"/>
        <w:bottom w:val="none" w:sz="0" w:space="0" w:color="auto"/>
        <w:right w:val="none" w:sz="0" w:space="0" w:color="auto"/>
      </w:divBdr>
    </w:div>
    <w:div w:id="1171872100">
      <w:bodyDiv w:val="1"/>
      <w:marLeft w:val="0"/>
      <w:marRight w:val="0"/>
      <w:marTop w:val="0"/>
      <w:marBottom w:val="0"/>
      <w:divBdr>
        <w:top w:val="none" w:sz="0" w:space="0" w:color="auto"/>
        <w:left w:val="none" w:sz="0" w:space="0" w:color="auto"/>
        <w:bottom w:val="none" w:sz="0" w:space="0" w:color="auto"/>
        <w:right w:val="none" w:sz="0" w:space="0" w:color="auto"/>
      </w:divBdr>
    </w:div>
    <w:div w:id="1306280039">
      <w:bodyDiv w:val="1"/>
      <w:marLeft w:val="0"/>
      <w:marRight w:val="0"/>
      <w:marTop w:val="0"/>
      <w:marBottom w:val="0"/>
      <w:divBdr>
        <w:top w:val="none" w:sz="0" w:space="0" w:color="auto"/>
        <w:left w:val="none" w:sz="0" w:space="0" w:color="auto"/>
        <w:bottom w:val="none" w:sz="0" w:space="0" w:color="auto"/>
        <w:right w:val="none" w:sz="0" w:space="0" w:color="auto"/>
      </w:divBdr>
    </w:div>
    <w:div w:id="1519465555">
      <w:bodyDiv w:val="1"/>
      <w:marLeft w:val="0"/>
      <w:marRight w:val="0"/>
      <w:marTop w:val="0"/>
      <w:marBottom w:val="0"/>
      <w:divBdr>
        <w:top w:val="none" w:sz="0" w:space="0" w:color="auto"/>
        <w:left w:val="none" w:sz="0" w:space="0" w:color="auto"/>
        <w:bottom w:val="none" w:sz="0" w:space="0" w:color="auto"/>
        <w:right w:val="none" w:sz="0" w:space="0" w:color="auto"/>
      </w:divBdr>
    </w:div>
    <w:div w:id="1528103584">
      <w:bodyDiv w:val="1"/>
      <w:marLeft w:val="0"/>
      <w:marRight w:val="0"/>
      <w:marTop w:val="0"/>
      <w:marBottom w:val="0"/>
      <w:divBdr>
        <w:top w:val="none" w:sz="0" w:space="0" w:color="auto"/>
        <w:left w:val="none" w:sz="0" w:space="0" w:color="auto"/>
        <w:bottom w:val="none" w:sz="0" w:space="0" w:color="auto"/>
        <w:right w:val="none" w:sz="0" w:space="0" w:color="auto"/>
      </w:divBdr>
    </w:div>
    <w:div w:id="1555315306">
      <w:bodyDiv w:val="1"/>
      <w:marLeft w:val="0"/>
      <w:marRight w:val="0"/>
      <w:marTop w:val="0"/>
      <w:marBottom w:val="0"/>
      <w:divBdr>
        <w:top w:val="none" w:sz="0" w:space="0" w:color="auto"/>
        <w:left w:val="none" w:sz="0" w:space="0" w:color="auto"/>
        <w:bottom w:val="none" w:sz="0" w:space="0" w:color="auto"/>
        <w:right w:val="none" w:sz="0" w:space="0" w:color="auto"/>
      </w:divBdr>
    </w:div>
    <w:div w:id="1784226679">
      <w:bodyDiv w:val="1"/>
      <w:marLeft w:val="0"/>
      <w:marRight w:val="0"/>
      <w:marTop w:val="0"/>
      <w:marBottom w:val="0"/>
      <w:divBdr>
        <w:top w:val="none" w:sz="0" w:space="0" w:color="auto"/>
        <w:left w:val="none" w:sz="0" w:space="0" w:color="auto"/>
        <w:bottom w:val="none" w:sz="0" w:space="0" w:color="auto"/>
        <w:right w:val="none" w:sz="0" w:space="0" w:color="auto"/>
      </w:divBdr>
    </w:div>
    <w:div w:id="1837305326">
      <w:bodyDiv w:val="1"/>
      <w:marLeft w:val="0"/>
      <w:marRight w:val="0"/>
      <w:marTop w:val="0"/>
      <w:marBottom w:val="0"/>
      <w:divBdr>
        <w:top w:val="none" w:sz="0" w:space="0" w:color="auto"/>
        <w:left w:val="none" w:sz="0" w:space="0" w:color="auto"/>
        <w:bottom w:val="none" w:sz="0" w:space="0" w:color="auto"/>
        <w:right w:val="none" w:sz="0" w:space="0" w:color="auto"/>
      </w:divBdr>
    </w:div>
    <w:div w:id="204285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zkody@brokersunion.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496C43B5598F48AA20CF3133AED60A" ma:contentTypeVersion="4" ma:contentTypeDescription="Utwórz nowy dokument." ma:contentTypeScope="" ma:versionID="97163a4b063e4b658a765fe17994e6cc">
  <xsd:schema xmlns:xsd="http://www.w3.org/2001/XMLSchema" xmlns:xs="http://www.w3.org/2001/XMLSchema" xmlns:p="http://schemas.microsoft.com/office/2006/metadata/properties" xmlns:ns3="acfed7ef-2953-4007-865e-662180e157a5" targetNamespace="http://schemas.microsoft.com/office/2006/metadata/properties" ma:root="true" ma:fieldsID="3ad144c17d74bb38989c84acdc6b331c" ns3:_="">
    <xsd:import namespace="acfed7ef-2953-4007-865e-662180e157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ed7ef-2953-4007-865e-662180e15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22D8-0127-4D5A-B7BD-C10D3EE30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ed7ef-2953-4007-865e-662180e15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976E0-00EE-4AD3-A84A-D33AF8CB7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58423C-B00B-45BA-AE1B-903B39106DD5}">
  <ds:schemaRefs>
    <ds:schemaRef ds:uri="http://schemas.microsoft.com/sharepoint/v3/contenttype/forms"/>
  </ds:schemaRefs>
</ds:datastoreItem>
</file>

<file path=customXml/itemProps4.xml><?xml version="1.0" encoding="utf-8"?>
<ds:datastoreItem xmlns:ds="http://schemas.openxmlformats.org/officeDocument/2006/customXml" ds:itemID="{9C6DA031-351B-4289-BA8A-3418C4E4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17</Pages>
  <Words>4647</Words>
  <Characters>27886</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Impel IT</Company>
  <LinksUpToDate>false</LinksUpToDate>
  <CharactersWithSpaces>32469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Giera Anna</dc:creator>
  <cp:lastModifiedBy>User_ADM_03</cp:lastModifiedBy>
  <cp:revision>19</cp:revision>
  <cp:lastPrinted>2021-03-31T16:40:00Z</cp:lastPrinted>
  <dcterms:created xsi:type="dcterms:W3CDTF">2021-12-08T09:42:00Z</dcterms:created>
  <dcterms:modified xsi:type="dcterms:W3CDTF">2021-12-29T08:43:00Z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0x0101003A496C43B5598F48AA20CF3133AED60A</vt:lpwstr>
  </property>
</Properties>
</file>