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3D30C" w14:textId="54466027" w:rsidR="001126FC" w:rsidRPr="002642BB" w:rsidRDefault="001126FC" w:rsidP="00660E62">
      <w:pPr>
        <w:spacing w:after="60" w:line="276" w:lineRule="auto"/>
        <w:ind w:hanging="1"/>
        <w:jc w:val="right"/>
        <w:rPr>
          <w:rFonts w:cstheme="minorHAnsi"/>
          <w:i/>
        </w:rPr>
      </w:pPr>
      <w:r w:rsidRPr="0000151F">
        <w:rPr>
          <w:rFonts w:cstheme="minorHAnsi"/>
          <w:i/>
        </w:rPr>
        <w:t>Załącznik Nr</w:t>
      </w:r>
      <w:r w:rsidR="00DB305F">
        <w:rPr>
          <w:rFonts w:cstheme="minorHAnsi"/>
          <w:i/>
        </w:rPr>
        <w:t xml:space="preserve"> 4 </w:t>
      </w:r>
      <w:r w:rsidRPr="0000151F">
        <w:rPr>
          <w:rFonts w:cstheme="minorHAnsi"/>
          <w:i/>
        </w:rPr>
        <w:t xml:space="preserve"> </w:t>
      </w:r>
      <w:r w:rsidR="00DB305F">
        <w:rPr>
          <w:rFonts w:cstheme="minorHAnsi"/>
          <w:i/>
        </w:rPr>
        <w:br/>
      </w:r>
      <w:r w:rsidRPr="002642BB">
        <w:rPr>
          <w:rFonts w:cstheme="minorHAnsi"/>
          <w:i/>
        </w:rPr>
        <w:t>do</w:t>
      </w:r>
      <w:r w:rsidR="00DB305F" w:rsidRPr="002642BB">
        <w:rPr>
          <w:rFonts w:cstheme="minorHAnsi"/>
          <w:i/>
        </w:rPr>
        <w:t xml:space="preserve"> zapytania ofertowego</w:t>
      </w:r>
      <w:r w:rsidRPr="002642BB">
        <w:rPr>
          <w:rFonts w:cstheme="minorHAnsi"/>
          <w:i/>
        </w:rPr>
        <w:t xml:space="preserve"> </w:t>
      </w:r>
    </w:p>
    <w:p w14:paraId="05943719" w14:textId="5578C495" w:rsidR="001126FC" w:rsidRPr="0000151F" w:rsidRDefault="001126FC" w:rsidP="00660E62">
      <w:pPr>
        <w:spacing w:after="60" w:line="276" w:lineRule="auto"/>
        <w:ind w:hanging="1"/>
        <w:rPr>
          <w:rFonts w:cstheme="minorHAnsi"/>
          <w:b/>
        </w:rPr>
      </w:pPr>
      <w:r w:rsidRPr="002642BB">
        <w:rPr>
          <w:rFonts w:cstheme="minorHAnsi"/>
        </w:rPr>
        <w:t>Znak sprawy:</w:t>
      </w:r>
      <w:r w:rsidR="00660E62" w:rsidRPr="002642BB">
        <w:rPr>
          <w:rFonts w:cstheme="minorHAnsi"/>
        </w:rPr>
        <w:t xml:space="preserve"> </w:t>
      </w:r>
      <w:r w:rsidR="00FD201E" w:rsidRPr="002642BB">
        <w:rPr>
          <w:rFonts w:cstheme="minorHAnsi"/>
        </w:rPr>
        <w:t>ZOZ.V</w:t>
      </w:r>
      <w:r w:rsidR="002642BB" w:rsidRPr="002642BB">
        <w:rPr>
          <w:rFonts w:cstheme="minorHAnsi"/>
        </w:rPr>
        <w:t>.260-55/ZP/22</w:t>
      </w:r>
      <w:r w:rsidRPr="0000151F">
        <w:rPr>
          <w:rFonts w:cstheme="minorHAnsi"/>
          <w:b/>
        </w:rPr>
        <w:tab/>
      </w:r>
      <w:r w:rsidRPr="0000151F">
        <w:rPr>
          <w:rFonts w:cstheme="minorHAnsi"/>
          <w:b/>
        </w:rPr>
        <w:tab/>
      </w:r>
      <w:r w:rsidRPr="0000151F">
        <w:rPr>
          <w:rFonts w:cstheme="minorHAnsi"/>
          <w:b/>
        </w:rPr>
        <w:tab/>
        <w:t xml:space="preserve"> </w:t>
      </w:r>
    </w:p>
    <w:p w14:paraId="2212755A" w14:textId="77777777" w:rsidR="001126FC" w:rsidRPr="0000151F" w:rsidRDefault="001126FC" w:rsidP="00660E62">
      <w:pPr>
        <w:spacing w:after="60" w:line="276" w:lineRule="auto"/>
        <w:ind w:left="4536" w:hanging="1"/>
        <w:rPr>
          <w:rFonts w:cstheme="minorHAnsi"/>
          <w:b/>
        </w:rPr>
      </w:pPr>
      <w:bookmarkStart w:id="0" w:name="_GoBack"/>
      <w:bookmarkEnd w:id="0"/>
    </w:p>
    <w:p w14:paraId="392CCB2C" w14:textId="77777777" w:rsidR="001126FC" w:rsidRPr="0000151F" w:rsidRDefault="001126FC" w:rsidP="00660E62">
      <w:pPr>
        <w:spacing w:after="60" w:line="276" w:lineRule="auto"/>
        <w:jc w:val="center"/>
        <w:rPr>
          <w:rFonts w:eastAsia="Times New Roman" w:cstheme="minorHAnsi"/>
          <w:b/>
          <w:bCs/>
          <w:i/>
          <w:iCs/>
        </w:rPr>
      </w:pPr>
      <w:r w:rsidRPr="0000151F">
        <w:rPr>
          <w:rFonts w:eastAsia="Times New Roman" w:cstheme="minorHAnsi"/>
          <w:b/>
          <w:bCs/>
          <w:i/>
          <w:iCs/>
        </w:rPr>
        <w:t xml:space="preserve">Wzór umowy </w:t>
      </w:r>
    </w:p>
    <w:p w14:paraId="3DFEAC7B" w14:textId="7F6FCBB1" w:rsidR="001126FC" w:rsidRPr="0000151F" w:rsidRDefault="001126FC" w:rsidP="00660E62">
      <w:pPr>
        <w:pStyle w:val="Tytu"/>
        <w:spacing w:after="60" w:line="276" w:lineRule="auto"/>
        <w:rPr>
          <w:rFonts w:asciiTheme="minorHAnsi" w:hAnsiTheme="minorHAnsi" w:cstheme="minorHAnsi"/>
          <w:sz w:val="22"/>
          <w:szCs w:val="22"/>
        </w:rPr>
      </w:pPr>
      <w:r w:rsidRPr="0000151F">
        <w:rPr>
          <w:rFonts w:asciiTheme="minorHAnsi" w:hAnsiTheme="minorHAnsi" w:cstheme="minorHAnsi"/>
          <w:sz w:val="22"/>
          <w:szCs w:val="22"/>
        </w:rPr>
        <w:t>zawarta w dniu</w:t>
      </w:r>
      <w:r w:rsidR="002874C8" w:rsidRPr="0000151F">
        <w:rPr>
          <w:rFonts w:asciiTheme="minorHAnsi" w:hAnsiTheme="minorHAnsi" w:cstheme="minorHAnsi"/>
          <w:sz w:val="22"/>
          <w:szCs w:val="22"/>
        </w:rPr>
        <w:t xml:space="preserve">  </w:t>
      </w:r>
      <w:r w:rsidRPr="0000151F">
        <w:rPr>
          <w:rFonts w:asciiTheme="minorHAnsi" w:hAnsiTheme="minorHAnsi" w:cstheme="minorHAnsi"/>
          <w:sz w:val="22"/>
          <w:szCs w:val="22"/>
        </w:rPr>
        <w:t>...................... 202</w:t>
      </w:r>
      <w:r w:rsidR="00E734FC" w:rsidRPr="0000151F">
        <w:rPr>
          <w:rFonts w:asciiTheme="minorHAnsi" w:hAnsiTheme="minorHAnsi" w:cstheme="minorHAnsi"/>
          <w:sz w:val="22"/>
          <w:szCs w:val="22"/>
        </w:rPr>
        <w:t>2</w:t>
      </w:r>
      <w:r w:rsidRPr="0000151F">
        <w:rPr>
          <w:rFonts w:asciiTheme="minorHAnsi" w:hAnsiTheme="minorHAnsi" w:cstheme="minorHAnsi"/>
          <w:sz w:val="22"/>
          <w:szCs w:val="22"/>
        </w:rPr>
        <w:t xml:space="preserve"> r. pomiędzy:</w:t>
      </w:r>
    </w:p>
    <w:p w14:paraId="6E2BC7D1" w14:textId="77777777" w:rsidR="001126FC" w:rsidRPr="0000151F" w:rsidRDefault="001126FC" w:rsidP="00660E62">
      <w:pPr>
        <w:spacing w:after="60" w:line="276" w:lineRule="auto"/>
        <w:jc w:val="both"/>
        <w:rPr>
          <w:rFonts w:cstheme="minorHAnsi"/>
          <w:b/>
          <w:bCs/>
          <w:iCs/>
        </w:rPr>
      </w:pPr>
    </w:p>
    <w:p w14:paraId="209D94AA" w14:textId="2E1DBCD8" w:rsidR="001126FC" w:rsidRPr="0000151F" w:rsidRDefault="007C1530" w:rsidP="00660E62">
      <w:pPr>
        <w:pStyle w:val="Treumowy"/>
        <w:numPr>
          <w:ilvl w:val="0"/>
          <w:numId w:val="0"/>
        </w:numPr>
        <w:spacing w:after="60" w:line="276" w:lineRule="auto"/>
        <w:rPr>
          <w:rFonts w:asciiTheme="minorHAnsi" w:hAnsiTheme="minorHAnsi" w:cstheme="minorHAnsi"/>
          <w:b/>
          <w:bCs w:val="0"/>
          <w:color w:val="auto"/>
        </w:rPr>
      </w:pPr>
      <w:r w:rsidRPr="0000151F">
        <w:rPr>
          <w:rFonts w:asciiTheme="minorHAnsi" w:hAnsiTheme="minorHAnsi" w:cstheme="minorHAnsi"/>
          <w:b/>
          <w:color w:val="auto"/>
        </w:rPr>
        <w:t>……………………………………..</w:t>
      </w:r>
      <w:r w:rsidR="001126FC" w:rsidRPr="0000151F">
        <w:rPr>
          <w:rFonts w:asciiTheme="minorHAnsi" w:hAnsiTheme="minorHAnsi" w:cstheme="minorHAnsi"/>
          <w:color w:val="auto"/>
        </w:rPr>
        <w:t xml:space="preserve">reprezentowanym przez ……………………….zwanym dalej </w:t>
      </w:r>
      <w:r w:rsidR="001126FC" w:rsidRPr="0000151F">
        <w:rPr>
          <w:rFonts w:asciiTheme="minorHAnsi" w:hAnsiTheme="minorHAnsi" w:cstheme="minorHAnsi"/>
          <w:b/>
          <w:bCs w:val="0"/>
          <w:color w:val="auto"/>
        </w:rPr>
        <w:t>„Zamawiającym”</w:t>
      </w:r>
    </w:p>
    <w:p w14:paraId="585CFB6C" w14:textId="77777777" w:rsidR="001126FC" w:rsidRPr="0000151F" w:rsidRDefault="001126FC" w:rsidP="00660E62">
      <w:pPr>
        <w:spacing w:after="60" w:line="276" w:lineRule="auto"/>
        <w:jc w:val="both"/>
        <w:rPr>
          <w:rFonts w:eastAsia="Times New Roman" w:cstheme="minorHAnsi"/>
        </w:rPr>
      </w:pPr>
      <w:r w:rsidRPr="0000151F">
        <w:rPr>
          <w:rFonts w:eastAsia="Times New Roman" w:cstheme="minorHAnsi"/>
        </w:rPr>
        <w:t>a</w:t>
      </w:r>
    </w:p>
    <w:p w14:paraId="02264AE2" w14:textId="77777777" w:rsidR="001126FC" w:rsidRPr="0000151F"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00151F">
        <w:rPr>
          <w:rFonts w:asciiTheme="minorHAnsi" w:eastAsia="Times New Roman" w:hAnsiTheme="minorHAnsi" w:cstheme="minorHAnsi"/>
          <w:sz w:val="22"/>
          <w:szCs w:val="22"/>
          <w:lang w:val="pl-PL"/>
        </w:rPr>
        <w:t>...............................................................................……………………………</w:t>
      </w:r>
    </w:p>
    <w:p w14:paraId="1213821E" w14:textId="77777777" w:rsidR="001126FC" w:rsidRPr="0000151F"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00151F">
        <w:rPr>
          <w:rFonts w:asciiTheme="minorHAnsi" w:eastAsia="Times New Roman" w:hAnsiTheme="minorHAnsi" w:cstheme="minorHAnsi"/>
          <w:sz w:val="22"/>
          <w:szCs w:val="22"/>
          <w:lang w:val="pl-PL"/>
        </w:rPr>
        <w:t>zarejestrowanym w ......................................................................................................................................</w:t>
      </w:r>
    </w:p>
    <w:p w14:paraId="11736D5B" w14:textId="77777777" w:rsidR="001126FC" w:rsidRPr="0000151F"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00151F">
        <w:rPr>
          <w:rFonts w:asciiTheme="minorHAnsi" w:eastAsia="Times New Roman" w:hAnsiTheme="minorHAnsi" w:cstheme="minorHAnsi"/>
          <w:sz w:val="22"/>
          <w:szCs w:val="22"/>
          <w:lang w:val="pl-PL"/>
        </w:rPr>
        <w:t>NIP ………………………, Regon …………………..</w:t>
      </w:r>
    </w:p>
    <w:p w14:paraId="1436E5DF" w14:textId="77777777" w:rsidR="001126FC" w:rsidRPr="0000151F" w:rsidRDefault="001126FC" w:rsidP="00660E62">
      <w:pPr>
        <w:pStyle w:val="Tekstpodstawowy23"/>
        <w:spacing w:after="60" w:line="276" w:lineRule="auto"/>
        <w:jc w:val="both"/>
        <w:rPr>
          <w:rFonts w:asciiTheme="minorHAnsi" w:eastAsia="Times New Roman" w:hAnsiTheme="minorHAnsi" w:cstheme="minorHAnsi"/>
          <w:sz w:val="22"/>
          <w:szCs w:val="22"/>
          <w:lang w:val="pl-PL"/>
        </w:rPr>
      </w:pPr>
      <w:r w:rsidRPr="0000151F">
        <w:rPr>
          <w:rFonts w:asciiTheme="minorHAnsi" w:eastAsia="Times New Roman" w:hAnsiTheme="minorHAnsi" w:cstheme="minorHAnsi"/>
          <w:sz w:val="22"/>
          <w:szCs w:val="22"/>
          <w:lang w:val="pl-PL"/>
        </w:rPr>
        <w:t>reprezentowaną przez:………………………………………….</w:t>
      </w:r>
    </w:p>
    <w:p w14:paraId="191D5D21" w14:textId="77777777" w:rsidR="001126FC" w:rsidRPr="0000151F" w:rsidRDefault="001126FC" w:rsidP="00660E62">
      <w:pPr>
        <w:spacing w:after="60" w:line="276" w:lineRule="auto"/>
        <w:jc w:val="both"/>
        <w:rPr>
          <w:rFonts w:eastAsia="Times New Roman" w:cstheme="minorHAnsi"/>
          <w:b/>
          <w:bCs/>
        </w:rPr>
      </w:pPr>
      <w:r w:rsidRPr="0000151F">
        <w:rPr>
          <w:rFonts w:eastAsia="Times New Roman" w:cstheme="minorHAnsi"/>
        </w:rPr>
        <w:t xml:space="preserve">zwanym dalej </w:t>
      </w:r>
      <w:r w:rsidRPr="0000151F">
        <w:rPr>
          <w:rFonts w:eastAsia="Times New Roman" w:cstheme="minorHAnsi"/>
          <w:b/>
          <w:bCs/>
        </w:rPr>
        <w:t>„Wykonawcą”,</w:t>
      </w:r>
    </w:p>
    <w:p w14:paraId="168A688C" w14:textId="77777777" w:rsidR="001126FC" w:rsidRPr="0000151F" w:rsidRDefault="001126FC" w:rsidP="00660E62">
      <w:pPr>
        <w:pStyle w:val="Tekstpodstawowy23"/>
        <w:spacing w:after="60" w:line="276" w:lineRule="auto"/>
        <w:jc w:val="both"/>
        <w:rPr>
          <w:rFonts w:asciiTheme="minorHAnsi" w:hAnsiTheme="minorHAnsi" w:cstheme="minorHAnsi"/>
          <w:sz w:val="22"/>
          <w:szCs w:val="22"/>
          <w:lang w:val="pl-PL"/>
        </w:rPr>
      </w:pPr>
    </w:p>
    <w:p w14:paraId="56D9871E" w14:textId="77777777" w:rsidR="001126FC" w:rsidRPr="0000151F" w:rsidRDefault="001126FC" w:rsidP="00660E62">
      <w:pPr>
        <w:spacing w:after="60" w:line="276" w:lineRule="auto"/>
        <w:jc w:val="both"/>
        <w:rPr>
          <w:rFonts w:eastAsia="Times New Roman" w:cstheme="minorHAnsi"/>
          <w:b/>
          <w:bCs/>
        </w:rPr>
      </w:pPr>
      <w:r w:rsidRPr="0000151F">
        <w:rPr>
          <w:rFonts w:eastAsia="Times New Roman" w:cstheme="minorHAnsi"/>
        </w:rPr>
        <w:t>łącznie zwanymi dalej „Stronami”.</w:t>
      </w:r>
    </w:p>
    <w:p w14:paraId="722175F1" w14:textId="0E2AD99B" w:rsidR="001126FC" w:rsidRPr="0000151F" w:rsidRDefault="001126FC" w:rsidP="00DB305F">
      <w:pPr>
        <w:autoSpaceDN w:val="0"/>
        <w:adjustRightInd w:val="0"/>
        <w:spacing w:after="60" w:line="276" w:lineRule="auto"/>
        <w:jc w:val="both"/>
        <w:rPr>
          <w:rFonts w:eastAsia="Times New Roman" w:cstheme="minorHAnsi"/>
        </w:rPr>
      </w:pPr>
      <w:r w:rsidRPr="0000151F">
        <w:rPr>
          <w:rFonts w:eastAsia="Times New Roman" w:cstheme="minorHAnsi"/>
        </w:rPr>
        <w:t>Niniejsza Umowa została zawarta na podstawie przeprowadzonego postępowania o udzielenie zamówienia publicznego</w:t>
      </w:r>
      <w:r w:rsidR="00DB305F">
        <w:rPr>
          <w:rFonts w:eastAsia="Times New Roman" w:cstheme="minorHAnsi"/>
        </w:rPr>
        <w:t xml:space="preserve">, zgodnie z zasadą konkurencyjności określoną w </w:t>
      </w:r>
      <w:r w:rsidR="00DB305F" w:rsidRPr="00DB305F">
        <w:rPr>
          <w:rFonts w:eastAsia="Times New Roman" w:cstheme="minorHAnsi"/>
        </w:rPr>
        <w:t>Wytyczn</w:t>
      </w:r>
      <w:r w:rsidR="00DB305F">
        <w:rPr>
          <w:rFonts w:eastAsia="Times New Roman" w:cstheme="minorHAnsi"/>
        </w:rPr>
        <w:t>ych</w:t>
      </w:r>
      <w:r w:rsidR="00DB305F" w:rsidRPr="00DB305F">
        <w:rPr>
          <w:rFonts w:eastAsia="Times New Roman" w:cstheme="minorHAnsi"/>
        </w:rPr>
        <w:t xml:space="preserve"> w zakresie kwalifikowalności wydatków w ramach Europejskiego</w:t>
      </w:r>
      <w:r w:rsidR="00DB305F">
        <w:rPr>
          <w:rFonts w:eastAsia="Times New Roman" w:cstheme="minorHAnsi"/>
        </w:rPr>
        <w:t xml:space="preserve"> </w:t>
      </w:r>
      <w:r w:rsidR="00DB305F" w:rsidRPr="00DB305F">
        <w:rPr>
          <w:rFonts w:eastAsia="Times New Roman" w:cstheme="minorHAnsi"/>
        </w:rPr>
        <w:t>Funduszu Rozwoju Regionalnego, Europejskiego Funduszu Społecznego</w:t>
      </w:r>
      <w:r w:rsidR="00DB305F">
        <w:rPr>
          <w:rFonts w:eastAsia="Times New Roman" w:cstheme="minorHAnsi"/>
        </w:rPr>
        <w:t xml:space="preserve"> </w:t>
      </w:r>
      <w:r w:rsidR="00DB305F" w:rsidRPr="00DB305F">
        <w:rPr>
          <w:rFonts w:eastAsia="Times New Roman" w:cstheme="minorHAnsi"/>
        </w:rPr>
        <w:t>oraz Funduszu Spójności na lata 2014-2020</w:t>
      </w:r>
      <w:r w:rsidR="00D005D6" w:rsidRPr="0000151F">
        <w:rPr>
          <w:rFonts w:eastAsia="Times New Roman" w:cstheme="minorHAnsi"/>
        </w:rPr>
        <w:t xml:space="preserve">, </w:t>
      </w:r>
      <w:r w:rsidRPr="0000151F">
        <w:rPr>
          <w:rFonts w:eastAsia="Times New Roman" w:cstheme="minorHAnsi"/>
        </w:rPr>
        <w:t xml:space="preserve">w ramach </w:t>
      </w:r>
      <w:bookmarkStart w:id="1" w:name="_Hlk63099308"/>
      <w:r w:rsidRPr="0000151F">
        <w:rPr>
          <w:rFonts w:eastAsia="Times New Roman" w:cstheme="minorHAnsi"/>
        </w:rPr>
        <w:t>projektu pn.</w:t>
      </w:r>
      <w:r w:rsidR="003627CF" w:rsidRPr="0000151F">
        <w:rPr>
          <w:rFonts w:eastAsia="Times New Roman" w:cstheme="minorHAnsi"/>
        </w:rPr>
        <w:t xml:space="preserve"> </w:t>
      </w:r>
      <w:bookmarkStart w:id="2" w:name="_Hlk92027605"/>
      <w:r w:rsidR="003E128A" w:rsidRPr="0000151F">
        <w:rPr>
          <w:rFonts w:eastAsia="Times New Roman" w:cstheme="minorHAnsi"/>
        </w:rPr>
        <w:t>„</w:t>
      </w:r>
      <w:r w:rsidR="003627CF" w:rsidRPr="0000151F">
        <w:rPr>
          <w:rFonts w:eastAsia="Times New Roman" w:cstheme="minorHAnsi"/>
        </w:rPr>
        <w:t xml:space="preserve">Poprawa jakości i dostępności usług medycznych poprzez unowocześnienie systemu informatycznego w Zespole Opieki Zdrowotnej w Lidzbarku Warmińskim”, </w:t>
      </w:r>
      <w:bookmarkEnd w:id="2"/>
      <w:r w:rsidR="003627CF" w:rsidRPr="0000151F">
        <w:rPr>
          <w:rFonts w:eastAsia="Times New Roman" w:cstheme="minorHAnsi"/>
        </w:rPr>
        <w:t>współfinansowanego z  Regionalnego Programu Operacyjnego Województwa Warmińsko-Mazurskiego na lata 2014-2020, Oś priorytetowa Cyfrowy region RPWM.03.00.00, Działanie RPWM.03.02.00 E-zdrowie</w:t>
      </w:r>
      <w:r w:rsidR="004E3C08" w:rsidRPr="0000151F">
        <w:rPr>
          <w:rFonts w:eastAsia="Times New Roman" w:cstheme="minorHAnsi"/>
        </w:rPr>
        <w:t>.</w:t>
      </w:r>
      <w:r w:rsidRPr="0000151F">
        <w:rPr>
          <w:rFonts w:eastAsia="Times New Roman" w:cstheme="minorHAnsi"/>
        </w:rPr>
        <w:t xml:space="preserve"> </w:t>
      </w:r>
      <w:bookmarkEnd w:id="1"/>
    </w:p>
    <w:p w14:paraId="5403962A" w14:textId="77777777" w:rsidR="00E734FC" w:rsidRPr="0000151F" w:rsidRDefault="001126FC" w:rsidP="00DB305F">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1.</w:t>
      </w:r>
    </w:p>
    <w:p w14:paraId="78AFDF2D" w14:textId="37C908F6" w:rsidR="00E734FC" w:rsidRPr="0000151F" w:rsidRDefault="00E734FC" w:rsidP="00041653">
      <w:pPr>
        <w:pStyle w:val="Akapitzlist"/>
        <w:numPr>
          <w:ilvl w:val="0"/>
          <w:numId w:val="1"/>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 oparciu o dokumentację przygotowaną dla przeprowadzonego przez Zamawiającego postępowania pn.  „Dostawa i wdrożenie sprzętu i oprogramowania” w ramach projektu</w:t>
      </w:r>
      <w:r w:rsidRPr="0000151F">
        <w:rPr>
          <w:rFonts w:eastAsia="Times New Roman" w:cstheme="minorHAnsi"/>
          <w:bCs/>
        </w:rPr>
        <w:br/>
        <w:t xml:space="preserve"> pn. „Poprawa jakości i dostępności usług medycznych poprzez unowocześnienie systemu informatycznego w Zespole Opieki Zdrowotnej w Lidzbarku Warmińskim” w zakresie części zamówienia pt. „Zaprojektowanie, wykonanie, uruchomienie i wdrożenie nowego serwisu internetowego (Portal podmiotu) w ramach Projektu „Poprawa jakości i dostępności usług medycznych poprzez unowocześnienie systemu informatycznego w Zespole Opieki Zdrowotnej w Lidzbarku Warmińskim” oraz ofertę przedstawioną przez Wykonawcę w tym postępowaniu – stanowiące integralną</w:t>
      </w:r>
      <w:r w:rsidR="001126FC" w:rsidRPr="0000151F">
        <w:rPr>
          <w:rFonts w:eastAsia="Times New Roman" w:cstheme="minorHAnsi"/>
          <w:bCs/>
        </w:rPr>
        <w:t xml:space="preserve"> </w:t>
      </w:r>
      <w:r w:rsidRPr="0000151F">
        <w:rPr>
          <w:rFonts w:eastAsia="Times New Roman" w:cstheme="minorHAnsi"/>
          <w:bCs/>
        </w:rPr>
        <w:t xml:space="preserve">część niniejszej </w:t>
      </w:r>
      <w:r w:rsidR="00C12108" w:rsidRPr="0000151F">
        <w:rPr>
          <w:rFonts w:eastAsia="Times New Roman" w:cstheme="minorHAnsi"/>
          <w:bCs/>
        </w:rPr>
        <w:t>U</w:t>
      </w:r>
      <w:r w:rsidRPr="0000151F">
        <w:rPr>
          <w:rFonts w:eastAsia="Times New Roman" w:cstheme="minorHAnsi"/>
          <w:bCs/>
        </w:rPr>
        <w:t xml:space="preserve">mowy, Zamawiający zleca a Wykonawca przyjmuje do wykonania </w:t>
      </w:r>
      <w:r w:rsidR="00041653" w:rsidRPr="0000151F">
        <w:rPr>
          <w:rFonts w:eastAsia="Times New Roman" w:cstheme="minorHAnsi"/>
          <w:bCs/>
        </w:rPr>
        <w:t>zaprojektowanie, wykonanie, uruchomienie i wdrożenie nowego serwisu internetowego (Portal podmiotu) Zespołu Opieki Zdrowotnej w Lidzbarku Warmińskim</w:t>
      </w:r>
      <w:r w:rsidRPr="0000151F">
        <w:rPr>
          <w:rFonts w:eastAsia="Times New Roman" w:cstheme="minorHAnsi"/>
          <w:bCs/>
        </w:rPr>
        <w:t>, zwan</w:t>
      </w:r>
      <w:r w:rsidR="00041653" w:rsidRPr="0000151F">
        <w:rPr>
          <w:rFonts w:eastAsia="Times New Roman" w:cstheme="minorHAnsi"/>
          <w:bCs/>
        </w:rPr>
        <w:t>ego</w:t>
      </w:r>
      <w:r w:rsidRPr="0000151F">
        <w:rPr>
          <w:rFonts w:eastAsia="Times New Roman" w:cstheme="minorHAnsi"/>
          <w:bCs/>
        </w:rPr>
        <w:t xml:space="preserve"> w dalszej części </w:t>
      </w:r>
      <w:r w:rsidR="00C12108" w:rsidRPr="0000151F">
        <w:rPr>
          <w:rFonts w:eastAsia="Times New Roman" w:cstheme="minorHAnsi"/>
          <w:bCs/>
        </w:rPr>
        <w:t>U</w:t>
      </w:r>
      <w:r w:rsidRPr="0000151F">
        <w:rPr>
          <w:rFonts w:eastAsia="Times New Roman" w:cstheme="minorHAnsi"/>
          <w:bCs/>
        </w:rPr>
        <w:t xml:space="preserve">mowy lub „przedmiotem </w:t>
      </w:r>
      <w:r w:rsidR="00C12108" w:rsidRPr="0000151F">
        <w:rPr>
          <w:rFonts w:eastAsia="Times New Roman" w:cstheme="minorHAnsi"/>
          <w:bCs/>
        </w:rPr>
        <w:t>U</w:t>
      </w:r>
      <w:r w:rsidRPr="0000151F">
        <w:rPr>
          <w:rFonts w:eastAsia="Times New Roman" w:cstheme="minorHAnsi"/>
          <w:bCs/>
        </w:rPr>
        <w:t>mowy”</w:t>
      </w:r>
      <w:r w:rsidR="00E627D3" w:rsidRPr="0000151F">
        <w:rPr>
          <w:rFonts w:eastAsia="Times New Roman" w:cstheme="minorHAnsi"/>
          <w:bCs/>
        </w:rPr>
        <w:t xml:space="preserve"> lub „portalem”</w:t>
      </w:r>
      <w:r w:rsidRPr="0000151F">
        <w:rPr>
          <w:rFonts w:eastAsia="Times New Roman" w:cstheme="minorHAnsi"/>
          <w:bCs/>
        </w:rPr>
        <w:t>.</w:t>
      </w:r>
    </w:p>
    <w:p w14:paraId="2ED68529" w14:textId="09AF2CBA" w:rsidR="00E734FC" w:rsidRPr="0000151F" w:rsidRDefault="00E734FC" w:rsidP="00041653">
      <w:pPr>
        <w:pStyle w:val="Akapitzlist"/>
        <w:numPr>
          <w:ilvl w:val="0"/>
          <w:numId w:val="1"/>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
        </w:rPr>
        <w:t xml:space="preserve"> </w:t>
      </w:r>
      <w:r w:rsidRPr="0000151F">
        <w:rPr>
          <w:rFonts w:eastAsia="Times New Roman" w:cstheme="minorHAnsi"/>
          <w:bCs/>
        </w:rPr>
        <w:t xml:space="preserve">Wykonawca zrealizuje przedmiot </w:t>
      </w:r>
      <w:r w:rsidR="00C12108" w:rsidRPr="0000151F">
        <w:rPr>
          <w:rFonts w:eastAsia="Times New Roman" w:cstheme="minorHAnsi"/>
          <w:bCs/>
        </w:rPr>
        <w:t>U</w:t>
      </w:r>
      <w:r w:rsidRPr="0000151F">
        <w:rPr>
          <w:rFonts w:eastAsia="Times New Roman" w:cstheme="minorHAnsi"/>
          <w:bCs/>
        </w:rPr>
        <w:t>mowy, z należytą starannością, zgodnie z:</w:t>
      </w:r>
    </w:p>
    <w:p w14:paraId="76BF3103" w14:textId="41DFC2CE" w:rsidR="00E734FC" w:rsidRPr="0000151F" w:rsidRDefault="00E734FC" w:rsidP="00041653">
      <w:pPr>
        <w:pStyle w:val="Akapitzlist"/>
        <w:autoSpaceDE w:val="0"/>
        <w:autoSpaceDN w:val="0"/>
        <w:adjustRightInd w:val="0"/>
        <w:spacing w:after="60" w:line="276" w:lineRule="auto"/>
        <w:jc w:val="both"/>
        <w:rPr>
          <w:rFonts w:eastAsia="Times New Roman" w:cstheme="minorHAnsi"/>
          <w:bCs/>
        </w:rPr>
      </w:pPr>
      <w:r w:rsidRPr="0000151F">
        <w:rPr>
          <w:rFonts w:eastAsia="Times New Roman" w:cstheme="minorHAnsi"/>
          <w:bCs/>
        </w:rPr>
        <w:t xml:space="preserve">1) warunkami określonymi w niniejszej </w:t>
      </w:r>
      <w:r w:rsidR="00C12108" w:rsidRPr="0000151F">
        <w:rPr>
          <w:rFonts w:eastAsia="Times New Roman" w:cstheme="minorHAnsi"/>
          <w:bCs/>
        </w:rPr>
        <w:t>U</w:t>
      </w:r>
      <w:r w:rsidRPr="0000151F">
        <w:rPr>
          <w:rFonts w:eastAsia="Times New Roman" w:cstheme="minorHAnsi"/>
          <w:bCs/>
        </w:rPr>
        <w:t>mowie, dokumentacji oraz ofercie, o których mowa w ust. 1;</w:t>
      </w:r>
    </w:p>
    <w:p w14:paraId="1FC825FF" w14:textId="77777777" w:rsidR="00E734FC" w:rsidRPr="0000151F" w:rsidRDefault="00E734FC" w:rsidP="00041653">
      <w:pPr>
        <w:pStyle w:val="Akapitzlist"/>
        <w:autoSpaceDE w:val="0"/>
        <w:autoSpaceDN w:val="0"/>
        <w:adjustRightInd w:val="0"/>
        <w:spacing w:after="60" w:line="276" w:lineRule="auto"/>
        <w:jc w:val="both"/>
        <w:rPr>
          <w:rFonts w:eastAsia="Times New Roman" w:cstheme="minorHAnsi"/>
          <w:bCs/>
        </w:rPr>
      </w:pPr>
      <w:r w:rsidRPr="0000151F">
        <w:rPr>
          <w:rFonts w:eastAsia="Times New Roman" w:cstheme="minorHAnsi"/>
          <w:bCs/>
        </w:rPr>
        <w:t>2) warunkami wynikającymi z właściwych przepisów prawa.</w:t>
      </w:r>
    </w:p>
    <w:p w14:paraId="5C665C4F" w14:textId="213EDD24" w:rsidR="00E734FC" w:rsidRPr="0000151F" w:rsidRDefault="00E734FC" w:rsidP="00041653">
      <w:pPr>
        <w:pStyle w:val="Akapitzlist"/>
        <w:numPr>
          <w:ilvl w:val="0"/>
          <w:numId w:val="1"/>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 Wykonawca wykona przedmiot </w:t>
      </w:r>
      <w:r w:rsidR="00C12108" w:rsidRPr="0000151F">
        <w:rPr>
          <w:rFonts w:eastAsia="Times New Roman" w:cstheme="minorHAnsi"/>
          <w:bCs/>
        </w:rPr>
        <w:t>U</w:t>
      </w:r>
      <w:r w:rsidRPr="0000151F">
        <w:rPr>
          <w:rFonts w:eastAsia="Times New Roman" w:cstheme="minorHAnsi"/>
          <w:bCs/>
        </w:rPr>
        <w:t>mowy samodzielnie (bez udziału podwykonawcy/ów).</w:t>
      </w:r>
    </w:p>
    <w:p w14:paraId="5DF03723" w14:textId="77777777" w:rsidR="00E734FC" w:rsidRPr="0000151F" w:rsidRDefault="00E734FC" w:rsidP="00041653">
      <w:pPr>
        <w:pStyle w:val="Akapitzlist"/>
        <w:autoSpaceDE w:val="0"/>
        <w:autoSpaceDN w:val="0"/>
        <w:adjustRightInd w:val="0"/>
        <w:spacing w:after="60" w:line="276" w:lineRule="auto"/>
        <w:jc w:val="both"/>
        <w:rPr>
          <w:rFonts w:eastAsia="Times New Roman" w:cstheme="minorHAnsi"/>
          <w:bCs/>
        </w:rPr>
      </w:pPr>
      <w:r w:rsidRPr="0000151F">
        <w:rPr>
          <w:rFonts w:eastAsia="Times New Roman" w:cstheme="minorHAnsi"/>
          <w:bCs/>
        </w:rPr>
        <w:lastRenderedPageBreak/>
        <w:t>albo</w:t>
      </w:r>
    </w:p>
    <w:p w14:paraId="63801DE4" w14:textId="09DCF2D3" w:rsidR="00E734FC" w:rsidRPr="0000151F" w:rsidRDefault="00E734FC" w:rsidP="00041653">
      <w:pPr>
        <w:autoSpaceDE w:val="0"/>
        <w:autoSpaceDN w:val="0"/>
        <w:adjustRightInd w:val="0"/>
        <w:spacing w:after="60" w:line="276" w:lineRule="auto"/>
        <w:ind w:left="360"/>
        <w:jc w:val="both"/>
        <w:rPr>
          <w:rFonts w:eastAsia="Times New Roman" w:cstheme="minorHAnsi"/>
          <w:bCs/>
        </w:rPr>
      </w:pPr>
      <w:r w:rsidRPr="0000151F">
        <w:rPr>
          <w:rFonts w:eastAsia="Times New Roman" w:cstheme="minorHAnsi"/>
          <w:bCs/>
        </w:rPr>
        <w:t xml:space="preserve">Z zastrzeżeniem ust. </w:t>
      </w:r>
      <w:r w:rsidR="00041653" w:rsidRPr="0000151F">
        <w:rPr>
          <w:rFonts w:eastAsia="Times New Roman" w:cstheme="minorHAnsi"/>
          <w:bCs/>
        </w:rPr>
        <w:t>4</w:t>
      </w:r>
      <w:r w:rsidRPr="0000151F">
        <w:rPr>
          <w:rFonts w:eastAsia="Times New Roman" w:cstheme="minorHAnsi"/>
          <w:bCs/>
        </w:rPr>
        <w:t>-</w:t>
      </w:r>
      <w:r w:rsidR="00041653" w:rsidRPr="0000151F">
        <w:rPr>
          <w:rFonts w:eastAsia="Times New Roman" w:cstheme="minorHAnsi"/>
          <w:bCs/>
        </w:rPr>
        <w:t>6,</w:t>
      </w:r>
      <w:r w:rsidRPr="0000151F">
        <w:rPr>
          <w:rFonts w:eastAsia="Times New Roman" w:cstheme="minorHAnsi"/>
          <w:bCs/>
        </w:rPr>
        <w:t xml:space="preserve"> Wykonawca wykona przedmiot </w:t>
      </w:r>
      <w:r w:rsidR="00C12108" w:rsidRPr="0000151F">
        <w:rPr>
          <w:rFonts w:eastAsia="Times New Roman" w:cstheme="minorHAnsi"/>
          <w:bCs/>
        </w:rPr>
        <w:t>U</w:t>
      </w:r>
      <w:r w:rsidRPr="0000151F">
        <w:rPr>
          <w:rFonts w:eastAsia="Times New Roman" w:cstheme="minorHAnsi"/>
          <w:bCs/>
        </w:rPr>
        <w:t>mowy przy udziale podwykonawcy (-ów) w zakresie: ……................................................................................</w:t>
      </w:r>
    </w:p>
    <w:p w14:paraId="4507AE69" w14:textId="132550A9" w:rsidR="00E734FC" w:rsidRPr="0000151F" w:rsidRDefault="00E734FC" w:rsidP="00041653">
      <w:pPr>
        <w:pStyle w:val="Akapitzlist"/>
        <w:numPr>
          <w:ilvl w:val="0"/>
          <w:numId w:val="1"/>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Za działania i zaniechania podwykonawcy (-ów) Wykonawca ponosi odpowiedzialność jak za własne działania i zaniechania.</w:t>
      </w:r>
    </w:p>
    <w:p w14:paraId="678FC652" w14:textId="77777777" w:rsidR="00041653" w:rsidRPr="0000151F" w:rsidRDefault="00041653" w:rsidP="00041653">
      <w:pPr>
        <w:autoSpaceDE w:val="0"/>
        <w:autoSpaceDN w:val="0"/>
        <w:adjustRightInd w:val="0"/>
        <w:spacing w:after="60" w:line="276" w:lineRule="auto"/>
        <w:jc w:val="both"/>
        <w:rPr>
          <w:rFonts w:eastAsia="Times New Roman" w:cstheme="minorHAnsi"/>
          <w:b/>
        </w:rPr>
      </w:pPr>
    </w:p>
    <w:p w14:paraId="6421C95A" w14:textId="1D2166FE" w:rsidR="00E734FC" w:rsidRPr="0000151F" w:rsidRDefault="00E734FC" w:rsidP="00041653">
      <w:pPr>
        <w:autoSpaceDE w:val="0"/>
        <w:autoSpaceDN w:val="0"/>
        <w:adjustRightInd w:val="0"/>
        <w:spacing w:after="60" w:line="276" w:lineRule="auto"/>
        <w:jc w:val="center"/>
        <w:rPr>
          <w:rFonts w:eastAsia="Times New Roman" w:cstheme="minorHAnsi"/>
          <w:b/>
        </w:rPr>
      </w:pPr>
      <w:r w:rsidRPr="0000151F">
        <w:rPr>
          <w:rFonts w:eastAsia="Times New Roman" w:cstheme="minorHAnsi"/>
          <w:b/>
        </w:rPr>
        <w:t>§2</w:t>
      </w:r>
      <w:r w:rsidR="00C12108" w:rsidRPr="0000151F">
        <w:rPr>
          <w:rFonts w:eastAsia="Times New Roman" w:cstheme="minorHAnsi"/>
          <w:b/>
        </w:rPr>
        <w:t>.</w:t>
      </w:r>
    </w:p>
    <w:p w14:paraId="7F36808C" w14:textId="19C951C7"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Zamawiający upoważnia do kontaktów z Wykonawcą: p. ………… tel.: ………… e-mail: …………</w:t>
      </w:r>
    </w:p>
    <w:p w14:paraId="68EE688D" w14:textId="6E38FD60"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Wykonawca upoważnia do kontaktów z Zamawiającym: p. ………… tel.: ………… e-mail: …………</w:t>
      </w:r>
    </w:p>
    <w:p w14:paraId="1D2DE66E" w14:textId="6E50DDBA"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Ewentualna zmiana osoby, o której mowa w ust. 1 lub 2 wymaga pisemnej notyfikacji Strony dokonującej zmiany.</w:t>
      </w:r>
    </w:p>
    <w:p w14:paraId="04EDD172" w14:textId="6838C398"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Strony wskazują następujący adres do doręczeń:</w:t>
      </w:r>
    </w:p>
    <w:p w14:paraId="399FCB2B" w14:textId="77777777" w:rsidR="001801BF" w:rsidRPr="0000151F" w:rsidRDefault="001801BF" w:rsidP="001801BF">
      <w:pPr>
        <w:pStyle w:val="Akapitzlist"/>
        <w:autoSpaceDE w:val="0"/>
        <w:autoSpaceDN w:val="0"/>
        <w:adjustRightInd w:val="0"/>
        <w:spacing w:after="60" w:line="276" w:lineRule="auto"/>
        <w:ind w:left="357"/>
        <w:jc w:val="both"/>
        <w:rPr>
          <w:rFonts w:eastAsia="Times New Roman" w:cstheme="minorHAnsi"/>
          <w:bCs/>
        </w:rPr>
      </w:pPr>
      <w:r w:rsidRPr="0000151F">
        <w:rPr>
          <w:rFonts w:eastAsia="Times New Roman" w:cstheme="minorHAnsi"/>
          <w:bCs/>
        </w:rPr>
        <w:t xml:space="preserve">1) </w:t>
      </w:r>
      <w:r w:rsidR="00E734FC" w:rsidRPr="0000151F">
        <w:rPr>
          <w:rFonts w:eastAsia="Times New Roman" w:cstheme="minorHAnsi"/>
          <w:bCs/>
        </w:rPr>
        <w:t xml:space="preserve">Zamawiający: </w:t>
      </w:r>
      <w:r w:rsidRPr="0000151F">
        <w:rPr>
          <w:rFonts w:eastAsia="Times New Roman" w:cstheme="minorHAnsi"/>
          <w:bCs/>
        </w:rPr>
        <w:t>………………………………………….</w:t>
      </w:r>
    </w:p>
    <w:p w14:paraId="435A6A9E" w14:textId="6C8EB417" w:rsidR="00E734FC" w:rsidRPr="0000151F" w:rsidRDefault="00E734FC" w:rsidP="001801BF">
      <w:pPr>
        <w:pStyle w:val="Akapitzlist"/>
        <w:autoSpaceDE w:val="0"/>
        <w:autoSpaceDN w:val="0"/>
        <w:adjustRightInd w:val="0"/>
        <w:spacing w:after="60" w:line="276" w:lineRule="auto"/>
        <w:ind w:left="357"/>
        <w:jc w:val="both"/>
        <w:rPr>
          <w:rFonts w:eastAsia="Times New Roman" w:cstheme="minorHAnsi"/>
          <w:bCs/>
        </w:rPr>
      </w:pPr>
      <w:r w:rsidRPr="0000151F">
        <w:rPr>
          <w:rFonts w:eastAsia="Times New Roman" w:cstheme="minorHAnsi"/>
          <w:bCs/>
        </w:rPr>
        <w:t>2) Wykonawca: ………………………..</w:t>
      </w:r>
    </w:p>
    <w:p w14:paraId="7EB914EC" w14:textId="635B6C21"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 przypadku zmiany adresu do doręczeń przez którakolwiek ze Stron, powiadomi ona o tym fakcie drugą Stronę na piśmie najpóźniej w dniu następującym po tej zmianie. W przypadku braku takiego powiadomienia doręczenie dokonane na ostatnio wskazany adres będzie uważane za skuteczne.</w:t>
      </w:r>
    </w:p>
    <w:p w14:paraId="1D64A6A9" w14:textId="16D5E9A6"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Strony udostępniają sobie wzajemnie dane osobowe (dane służbowe) Stron/reprezentantów Stron, oraz osób uczestniczących w wykonaniu </w:t>
      </w:r>
      <w:r w:rsidR="00C12108" w:rsidRPr="0000151F">
        <w:rPr>
          <w:rFonts w:eastAsia="Times New Roman" w:cstheme="minorHAnsi"/>
          <w:bCs/>
        </w:rPr>
        <w:t>U</w:t>
      </w:r>
      <w:r w:rsidRPr="0000151F">
        <w:rPr>
          <w:rFonts w:eastAsia="Times New Roman" w:cstheme="minorHAnsi"/>
          <w:bCs/>
        </w:rPr>
        <w:t xml:space="preserve">mowy (do kontaktu), w oparciu o zawarte </w:t>
      </w:r>
      <w:r w:rsidR="00C12108" w:rsidRPr="0000151F">
        <w:rPr>
          <w:rFonts w:eastAsia="Times New Roman" w:cstheme="minorHAnsi"/>
          <w:bCs/>
        </w:rPr>
        <w:t>U</w:t>
      </w:r>
      <w:r w:rsidRPr="0000151F">
        <w:rPr>
          <w:rFonts w:eastAsia="Times New Roman" w:cstheme="minorHAnsi"/>
          <w:bCs/>
        </w:rPr>
        <w:t>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w:t>
      </w:r>
    </w:p>
    <w:p w14:paraId="395A5DDD" w14:textId="4A11AD78" w:rsidR="00E734FC" w:rsidRPr="0000151F" w:rsidRDefault="00E734FC" w:rsidP="00D82A2A">
      <w:pPr>
        <w:pStyle w:val="Akapitzlist"/>
        <w:numPr>
          <w:ilvl w:val="0"/>
          <w:numId w:val="27"/>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Strony oświadczają, że przekazały osobom, o których mowa w ust. 6 informacje określone w art. 14 RODO, w związku z czym, na podstawie art. 14 ust. 5 lit. a RODO zwalniają się wzajemnie </w:t>
      </w:r>
      <w:r w:rsidR="001801BF" w:rsidRPr="0000151F">
        <w:rPr>
          <w:rFonts w:eastAsia="Times New Roman" w:cstheme="minorHAnsi"/>
          <w:bCs/>
        </w:rPr>
        <w:br/>
      </w:r>
      <w:r w:rsidRPr="0000151F">
        <w:rPr>
          <w:rFonts w:eastAsia="Times New Roman" w:cstheme="minorHAnsi"/>
          <w:bCs/>
        </w:rPr>
        <w:t>z obowiązków informacyjnych względem tych osób.</w:t>
      </w:r>
    </w:p>
    <w:p w14:paraId="5ACFB12A" w14:textId="2578E41C" w:rsidR="00E734FC" w:rsidRPr="0000151F" w:rsidRDefault="00E734FC" w:rsidP="001801BF">
      <w:pPr>
        <w:autoSpaceDE w:val="0"/>
        <w:autoSpaceDN w:val="0"/>
        <w:adjustRightInd w:val="0"/>
        <w:spacing w:after="60" w:line="276" w:lineRule="auto"/>
        <w:jc w:val="center"/>
        <w:rPr>
          <w:rFonts w:eastAsia="Times New Roman" w:cstheme="minorHAnsi"/>
          <w:b/>
        </w:rPr>
      </w:pPr>
      <w:r w:rsidRPr="0000151F">
        <w:rPr>
          <w:rFonts w:eastAsia="Times New Roman" w:cstheme="minorHAnsi"/>
          <w:b/>
        </w:rPr>
        <w:t>§3</w:t>
      </w:r>
      <w:r w:rsidR="00C12108" w:rsidRPr="0000151F">
        <w:rPr>
          <w:rFonts w:eastAsia="Times New Roman" w:cstheme="minorHAnsi"/>
          <w:b/>
        </w:rPr>
        <w:t>.</w:t>
      </w:r>
    </w:p>
    <w:p w14:paraId="6CCC75D7" w14:textId="3A607E75" w:rsidR="00E734FC" w:rsidRPr="0000151F" w:rsidRDefault="00E734F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Wykonawca zrealizuje przedmiot </w:t>
      </w:r>
      <w:r w:rsidR="00C12108" w:rsidRPr="0000151F">
        <w:rPr>
          <w:rFonts w:eastAsia="Times New Roman" w:cstheme="minorHAnsi"/>
          <w:bCs/>
        </w:rPr>
        <w:t>U</w:t>
      </w:r>
      <w:r w:rsidRPr="0000151F">
        <w:rPr>
          <w:rFonts w:eastAsia="Times New Roman" w:cstheme="minorHAnsi"/>
          <w:bCs/>
        </w:rPr>
        <w:t xml:space="preserve">mowy w terminie do </w:t>
      </w:r>
      <w:r w:rsidR="001801BF" w:rsidRPr="0000151F">
        <w:rPr>
          <w:rFonts w:eastAsia="Times New Roman" w:cstheme="minorHAnsi"/>
          <w:bCs/>
        </w:rPr>
        <w:t xml:space="preserve">60 </w:t>
      </w:r>
      <w:r w:rsidRPr="0000151F">
        <w:rPr>
          <w:rFonts w:eastAsia="Times New Roman" w:cstheme="minorHAnsi"/>
          <w:bCs/>
        </w:rPr>
        <w:t xml:space="preserve"> dni od daty</w:t>
      </w:r>
      <w:r w:rsidR="001801BF" w:rsidRPr="0000151F">
        <w:rPr>
          <w:rFonts w:eastAsia="Times New Roman" w:cstheme="minorHAnsi"/>
          <w:bCs/>
        </w:rPr>
        <w:t xml:space="preserve"> podpisania </w:t>
      </w:r>
      <w:r w:rsidR="00C12108" w:rsidRPr="0000151F">
        <w:rPr>
          <w:rFonts w:eastAsia="Times New Roman" w:cstheme="minorHAnsi"/>
          <w:bCs/>
        </w:rPr>
        <w:t>U</w:t>
      </w:r>
      <w:r w:rsidR="001801BF" w:rsidRPr="0000151F">
        <w:rPr>
          <w:rFonts w:eastAsia="Times New Roman" w:cstheme="minorHAnsi"/>
          <w:bCs/>
        </w:rPr>
        <w:t>mowy</w:t>
      </w:r>
      <w:r w:rsidRPr="0000151F">
        <w:rPr>
          <w:rFonts w:eastAsia="Times New Roman" w:cstheme="minorHAnsi"/>
          <w:bCs/>
        </w:rPr>
        <w:t xml:space="preserve">. </w:t>
      </w:r>
    </w:p>
    <w:p w14:paraId="36E0AC59" w14:textId="0B1139CF" w:rsidR="00A7659C" w:rsidRPr="0000151F" w:rsidRDefault="001801BF"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w:t>
      </w:r>
      <w:r w:rsidR="00E734FC" w:rsidRPr="0000151F">
        <w:rPr>
          <w:rFonts w:eastAsia="Times New Roman" w:cstheme="minorHAnsi"/>
          <w:bCs/>
        </w:rPr>
        <w:t xml:space="preserve"> ramach przedmiotu </w:t>
      </w:r>
      <w:r w:rsidR="00C12108" w:rsidRPr="0000151F">
        <w:rPr>
          <w:rFonts w:eastAsia="Times New Roman" w:cstheme="minorHAnsi"/>
          <w:bCs/>
        </w:rPr>
        <w:t>U</w:t>
      </w:r>
      <w:r w:rsidR="00E734FC" w:rsidRPr="0000151F">
        <w:rPr>
          <w:rFonts w:eastAsia="Times New Roman" w:cstheme="minorHAnsi"/>
          <w:bCs/>
        </w:rPr>
        <w:t xml:space="preserve">mowy Wykonawca udziela </w:t>
      </w:r>
      <w:r w:rsidR="00A7659C" w:rsidRPr="0000151F">
        <w:rPr>
          <w:rFonts w:eastAsia="Times New Roman" w:cstheme="minorHAnsi"/>
          <w:bCs/>
        </w:rPr>
        <w:t xml:space="preserve">60 miesięcy gwarancji na dostarczony serwis internetowy liczony od daty podpisania protokołu końcowego. </w:t>
      </w:r>
    </w:p>
    <w:p w14:paraId="5F1E36F2" w14:textId="72F12088"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Gwarancja obejmuje usuwanie wszystkich błędów zgłoszonych przez Zamawiającego lub zidentyfikowanych przez Wykonawcę, a także instalowanie poprawek zwiększających bezpieczeństwo serwisu internetowego i systemu CMS. </w:t>
      </w:r>
    </w:p>
    <w:p w14:paraId="45FAE83B" w14:textId="53807354"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Czas usunięcia błędu liczy się od momentu zgłoszenia.</w:t>
      </w:r>
    </w:p>
    <w:p w14:paraId="0185EE7D" w14:textId="570151FA" w:rsidR="00C00DC8" w:rsidRPr="0000151F" w:rsidRDefault="00C00DC8" w:rsidP="00C00DC8">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Czas usunięcia błędu strony ustalają na …….. dni od </w:t>
      </w:r>
      <w:r w:rsidRPr="0000151F">
        <w:t>(</w:t>
      </w:r>
      <w:r w:rsidRPr="0000151F">
        <w:rPr>
          <w:i/>
          <w:iCs/>
        </w:rPr>
        <w:t xml:space="preserve">maksymalnie 5 dni – zgodnie z ofertą Wykonawcy) </w:t>
      </w:r>
      <w:r w:rsidRPr="0000151F">
        <w:t xml:space="preserve">roboczych od dnia zgłoszenia. </w:t>
      </w:r>
    </w:p>
    <w:p w14:paraId="45AC0962" w14:textId="223E38FF"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Przyjmowanie zgłoszeń </w:t>
      </w:r>
      <w:r w:rsidR="00961E56" w:rsidRPr="0000151F">
        <w:rPr>
          <w:rFonts w:eastAsia="Times New Roman" w:cstheme="minorHAnsi"/>
          <w:bCs/>
        </w:rPr>
        <w:t>o błędach</w:t>
      </w:r>
      <w:r w:rsidRPr="0000151F">
        <w:rPr>
          <w:rFonts w:eastAsia="Times New Roman" w:cstheme="minorHAnsi"/>
          <w:bCs/>
        </w:rPr>
        <w:t xml:space="preserve"> będzie świadczone w godz. 7.30 – 15.30 w dni robocze od poniedziałku do piątku.</w:t>
      </w:r>
    </w:p>
    <w:p w14:paraId="73F0C84B" w14:textId="359A632E"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Wykonawca dostarczy Zamawiającemu numer telefonu kontaktowego, za pomocą którego Zamawiający będzie mógł zgłaszać problemy związane z funkcjonowaniem </w:t>
      </w:r>
      <w:proofErr w:type="spellStart"/>
      <w:r w:rsidR="00961E56" w:rsidRPr="0000151F">
        <w:rPr>
          <w:rFonts w:eastAsia="Times New Roman" w:cstheme="minorHAnsi"/>
          <w:bCs/>
        </w:rPr>
        <w:t>potralu</w:t>
      </w:r>
      <w:proofErr w:type="spellEnd"/>
      <w:r w:rsidRPr="0000151F">
        <w:rPr>
          <w:rFonts w:eastAsia="Times New Roman" w:cstheme="minorHAnsi"/>
          <w:bCs/>
        </w:rPr>
        <w:t>.</w:t>
      </w:r>
    </w:p>
    <w:p w14:paraId="343B7386" w14:textId="76985D00" w:rsidR="00961E56" w:rsidRPr="0000151F" w:rsidRDefault="00A8530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t xml:space="preserve">W ramach udzielonej gwarancji, bez dodatkowych opłat, </w:t>
      </w:r>
      <w:r w:rsidR="00961E56" w:rsidRPr="0000151F">
        <w:t xml:space="preserve">Wykonawca zobowiązuje się szczególnie do: </w:t>
      </w:r>
    </w:p>
    <w:p w14:paraId="67CB9F0A" w14:textId="4B8671D9" w:rsidR="00961E56" w:rsidRPr="0000151F" w:rsidRDefault="00961E56" w:rsidP="00D82A2A">
      <w:pPr>
        <w:pStyle w:val="Akapitzlist"/>
        <w:numPr>
          <w:ilvl w:val="0"/>
          <w:numId w:val="29"/>
        </w:numPr>
        <w:autoSpaceDE w:val="0"/>
        <w:autoSpaceDN w:val="0"/>
        <w:adjustRightInd w:val="0"/>
        <w:spacing w:after="60" w:line="276" w:lineRule="auto"/>
        <w:jc w:val="both"/>
      </w:pPr>
      <w:r w:rsidRPr="0000151F">
        <w:lastRenderedPageBreak/>
        <w:t>usuwania w CMS błędów związanych z jego poprawnym funkcjonowaniem i bezpieczeństwem danych,</w:t>
      </w:r>
    </w:p>
    <w:p w14:paraId="09A127CA" w14:textId="6F4A6737" w:rsidR="00961E56" w:rsidRPr="0000151F" w:rsidRDefault="00961E56" w:rsidP="00D82A2A">
      <w:pPr>
        <w:pStyle w:val="Akapitzlist"/>
        <w:numPr>
          <w:ilvl w:val="0"/>
          <w:numId w:val="29"/>
        </w:numPr>
        <w:autoSpaceDE w:val="0"/>
        <w:autoSpaceDN w:val="0"/>
        <w:adjustRightInd w:val="0"/>
        <w:spacing w:after="60" w:line="276" w:lineRule="auto"/>
        <w:jc w:val="both"/>
        <w:rPr>
          <w:rFonts w:eastAsia="Times New Roman" w:cstheme="minorHAnsi"/>
          <w:bCs/>
        </w:rPr>
      </w:pPr>
      <w:r w:rsidRPr="0000151F">
        <w:t>dostosowywani</w:t>
      </w:r>
      <w:r w:rsidR="00A8530C" w:rsidRPr="0000151F">
        <w:t>a</w:t>
      </w:r>
      <w:r w:rsidRPr="0000151F">
        <w:t xml:space="preserve"> do ewentualnych zmian w przepisach określających wymagania stawiane serwisom internetowym instytucji wykonujących zadania publiczne,</w:t>
      </w:r>
      <w:r w:rsidRPr="0000151F">
        <w:tab/>
      </w:r>
    </w:p>
    <w:p w14:paraId="06802C1B" w14:textId="2ABFB104" w:rsidR="00961E56" w:rsidRPr="0000151F" w:rsidRDefault="00961E56" w:rsidP="00D82A2A">
      <w:pPr>
        <w:pStyle w:val="Akapitzlist"/>
        <w:numPr>
          <w:ilvl w:val="0"/>
          <w:numId w:val="29"/>
        </w:numPr>
        <w:autoSpaceDE w:val="0"/>
        <w:autoSpaceDN w:val="0"/>
        <w:adjustRightInd w:val="0"/>
        <w:spacing w:after="60" w:line="276" w:lineRule="auto"/>
        <w:jc w:val="both"/>
        <w:rPr>
          <w:rFonts w:eastAsia="Times New Roman" w:cstheme="minorHAnsi"/>
          <w:bCs/>
        </w:rPr>
      </w:pPr>
      <w:r w:rsidRPr="0000151F">
        <w:t>dostosowywani</w:t>
      </w:r>
      <w:r w:rsidR="00A8530C" w:rsidRPr="0000151F">
        <w:t>a</w:t>
      </w:r>
      <w:r w:rsidRPr="0000151F">
        <w:t xml:space="preserve"> wszystkich składników serwisu internetowego do zmian i aktualizacji systemu zarządzania treścią aktualizacje muszą być robione na</w:t>
      </w:r>
      <w:r w:rsidR="00A8530C" w:rsidRPr="0000151F">
        <w:t xml:space="preserve"> </w:t>
      </w:r>
      <w:r w:rsidRPr="0000151F">
        <w:t>bieżąco do ostatniej stabilnej wersji</w:t>
      </w:r>
      <w:r w:rsidR="00A8530C" w:rsidRPr="0000151F">
        <w:t>,</w:t>
      </w:r>
    </w:p>
    <w:p w14:paraId="7545B9D3" w14:textId="49CC0305"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 xml:space="preserve">Wykonawca przeprowadzi szkolenia dla administratorów i redaktorów w zakresie niezbędnym do bezproblemowej obsługi systemu CMS. Szkolenia zostaną przeprowadzone w siedzibie Zamawiającego lub  w uzgodnionej wcześniej z Zamawiającym innej lokalizacji i terminie.  Miejsce, program szkolenia, czas realizacji oraz listę uczestników szkolenia Wykonawca ustali </w:t>
      </w:r>
      <w:r w:rsidRPr="0000151F">
        <w:br/>
        <w:t xml:space="preserve">w porozumieniu z Zamawiającym. Szkolenia odbędą się  w godzinach pracy Zamawiającego, tj. od poniedziałku do piątku w godzinach 7:30-15:00 lub w innych godzinach uzgodnionych </w:t>
      </w:r>
      <w:r w:rsidRPr="0000151F">
        <w:br/>
        <w:t>z Zamawiającym. Przed rozpoczęciem szkoleń, w terminie min. 2 dni Wykonawca przedstawi Zamawiającemu do akceptacji zakres szkoleń i materiały przekazujące wiedzę ze szkolenia dla poszczególnych grup użytkowników.</w:t>
      </w:r>
    </w:p>
    <w:p w14:paraId="6839C1C8" w14:textId="77777777"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Wykonawca dostarczy instrukcję konfiguracji i obsługi systemu CMS wykonane w języku polskim.</w:t>
      </w:r>
    </w:p>
    <w:p w14:paraId="2B308CA7" w14:textId="0C9184A2"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 xml:space="preserve"> Wykonawca, w ramach wynagrodzenia umownego, przeniesie na Zamawiającego autorskie prawa majątkowe do strony, a także użytych do jego wykonania materiałów. </w:t>
      </w:r>
    </w:p>
    <w:p w14:paraId="5AF5C4DF" w14:textId="77777777"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Wykonawca jest zobowiązany do umożliwienia Zamawiającemu lub podmiotom przez niego upoważnionym do dokonania audytu systemu pod kątem bezpieczeństwa teleinformatycznego, zgodności przetwarzania i ochrony danych osobowych z ustawą o ochronie danych osobowych, zgodności z ustawą  o świadczeniu usług drogą teleinformatyczną oraz pozostałych wymagań zadeklarowanych w projekcie. Zawiadomienie o zamiarze przeprowadzenia audytu będzie przekazywane Wykonawcy co najmniej na 5 dni kalendarzowych przed jego rozpoczęciem.</w:t>
      </w:r>
    </w:p>
    <w:p w14:paraId="4A9144ED" w14:textId="2FA5C60C"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 xml:space="preserve"> Wykonawca udzieli licencji dla systemu CMS (o ile nie będzie oparty na rozwiązania open </w:t>
      </w:r>
      <w:proofErr w:type="spellStart"/>
      <w:r w:rsidRPr="0000151F">
        <w:t>source</w:t>
      </w:r>
      <w:proofErr w:type="spellEnd"/>
      <w:r w:rsidRPr="0000151F">
        <w:t xml:space="preserve">). </w:t>
      </w:r>
    </w:p>
    <w:p w14:paraId="420E111D" w14:textId="1DA3F287" w:rsidR="00A8530C" w:rsidRPr="0000151F" w:rsidRDefault="00A8530C" w:rsidP="00D82A2A">
      <w:pPr>
        <w:pStyle w:val="Akapitzlist"/>
        <w:numPr>
          <w:ilvl w:val="0"/>
          <w:numId w:val="28"/>
        </w:numPr>
        <w:autoSpaceDE w:val="0"/>
        <w:autoSpaceDN w:val="0"/>
        <w:adjustRightInd w:val="0"/>
        <w:spacing w:after="60" w:line="276" w:lineRule="auto"/>
        <w:ind w:left="357" w:hanging="357"/>
        <w:jc w:val="both"/>
      </w:pPr>
      <w:r w:rsidRPr="0000151F">
        <w:t>Wykonawca wraz z kompletnym kodem źródłowym musi przekazać Zamawiającemu nieodpłatnie wszystkie licencje niezbędne do prawidłowego działania przedmiot</w:t>
      </w:r>
      <w:r w:rsidR="00E627D3" w:rsidRPr="0000151F">
        <w:t xml:space="preserve">u </w:t>
      </w:r>
      <w:r w:rsidR="00AB01C1" w:rsidRPr="0000151F">
        <w:t>U</w:t>
      </w:r>
      <w:r w:rsidR="00E627D3" w:rsidRPr="0000151F">
        <w:t>mowy</w:t>
      </w:r>
      <w:r w:rsidRPr="0000151F">
        <w:t xml:space="preserve">. </w:t>
      </w:r>
    </w:p>
    <w:p w14:paraId="096EC4D2" w14:textId="77105F7E"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Na dwa dni </w:t>
      </w:r>
      <w:r w:rsidR="00E627D3" w:rsidRPr="0000151F">
        <w:rPr>
          <w:rFonts w:eastAsia="Times New Roman" w:cstheme="minorHAnsi"/>
          <w:bCs/>
        </w:rPr>
        <w:t>przed planowanym terminem odbioru przedmiotu zamówienia</w:t>
      </w:r>
      <w:r w:rsidRPr="0000151F">
        <w:rPr>
          <w:rFonts w:eastAsia="Times New Roman" w:cstheme="minorHAnsi"/>
          <w:bCs/>
        </w:rPr>
        <w:t>, Wykonawca zawiadomi Zamawiającego za pośrednictwem e-maila lub telefonicznie o gotowości przystąpienia do procedury odbioru.</w:t>
      </w:r>
    </w:p>
    <w:p w14:paraId="392A6F46" w14:textId="77777777" w:rsidR="00E627D3"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Procedura odbioru obejmuje:</w:t>
      </w:r>
    </w:p>
    <w:p w14:paraId="0657F275" w14:textId="0A4BDA5A" w:rsidR="00E627D3" w:rsidRPr="0000151F" w:rsidRDefault="00A7659C" w:rsidP="00D82A2A">
      <w:pPr>
        <w:pStyle w:val="Akapitzlist"/>
        <w:numPr>
          <w:ilvl w:val="0"/>
          <w:numId w:val="30"/>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przeprowadzenie testów akceptacyjnych mających na celu:</w:t>
      </w:r>
    </w:p>
    <w:p w14:paraId="208E7B2D" w14:textId="3B93850D" w:rsidR="00A7659C" w:rsidRPr="0000151F" w:rsidRDefault="00A7659C" w:rsidP="00D82A2A">
      <w:pPr>
        <w:pStyle w:val="Akapitzlist"/>
        <w:numPr>
          <w:ilvl w:val="0"/>
          <w:numId w:val="31"/>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 xml:space="preserve">przetestowanie, czy </w:t>
      </w:r>
      <w:r w:rsidR="00E627D3" w:rsidRPr="0000151F">
        <w:rPr>
          <w:rFonts w:eastAsia="Times New Roman" w:cstheme="minorHAnsi"/>
          <w:bCs/>
        </w:rPr>
        <w:t xml:space="preserve">przedmiot </w:t>
      </w:r>
      <w:r w:rsidR="00AB01C1" w:rsidRPr="0000151F">
        <w:rPr>
          <w:rFonts w:eastAsia="Times New Roman" w:cstheme="minorHAnsi"/>
          <w:bCs/>
        </w:rPr>
        <w:t>U</w:t>
      </w:r>
      <w:r w:rsidR="00E627D3" w:rsidRPr="0000151F">
        <w:rPr>
          <w:rFonts w:eastAsia="Times New Roman" w:cstheme="minorHAnsi"/>
          <w:bCs/>
        </w:rPr>
        <w:t>mowy</w:t>
      </w:r>
      <w:r w:rsidRPr="0000151F">
        <w:rPr>
          <w:rFonts w:eastAsia="Times New Roman" w:cstheme="minorHAnsi"/>
          <w:bCs/>
        </w:rPr>
        <w:t xml:space="preserve"> realizuje każdą z wymaganych cech funkcjonalnych wskazanych w dokumentacji przetargowej;</w:t>
      </w:r>
    </w:p>
    <w:p w14:paraId="1518246C" w14:textId="09B2556F" w:rsidR="00A7659C" w:rsidRPr="0000151F" w:rsidRDefault="00A7659C" w:rsidP="00D82A2A">
      <w:pPr>
        <w:pStyle w:val="Akapitzlist"/>
        <w:numPr>
          <w:ilvl w:val="0"/>
          <w:numId w:val="31"/>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sprawdzenie, czy poprawnie zaimplementowano układy graficzne;</w:t>
      </w:r>
    </w:p>
    <w:p w14:paraId="5A3A0A1E" w14:textId="35AC12C4" w:rsidR="00A7659C" w:rsidRPr="0000151F" w:rsidRDefault="00A7659C" w:rsidP="00D82A2A">
      <w:pPr>
        <w:pStyle w:val="Akapitzlist"/>
        <w:numPr>
          <w:ilvl w:val="0"/>
          <w:numId w:val="31"/>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sprawdzenie, czy dostosowanie do potrzeb osób z niepełnosprawnościami spełnia wymagania stawiane przez Zamawiającego</w:t>
      </w:r>
      <w:r w:rsidR="00037E46" w:rsidRPr="0000151F">
        <w:rPr>
          <w:rFonts w:eastAsia="Times New Roman" w:cstheme="minorHAnsi"/>
          <w:bCs/>
        </w:rPr>
        <w:t>;</w:t>
      </w:r>
    </w:p>
    <w:p w14:paraId="7FA2F44A" w14:textId="0C0E57A7" w:rsidR="00A7659C" w:rsidRPr="0000151F" w:rsidRDefault="00A7659C" w:rsidP="00D82A2A">
      <w:pPr>
        <w:pStyle w:val="Akapitzlist"/>
        <w:numPr>
          <w:ilvl w:val="0"/>
          <w:numId w:val="31"/>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 xml:space="preserve">ocenę, czy zaprezentowane rozwiązanie spełnia wszystkie wymagania techniczne stawiane </w:t>
      </w:r>
      <w:r w:rsidR="00037E46" w:rsidRPr="0000151F">
        <w:rPr>
          <w:rFonts w:eastAsia="Times New Roman" w:cstheme="minorHAnsi"/>
          <w:bCs/>
        </w:rPr>
        <w:t xml:space="preserve">przedmiotowi </w:t>
      </w:r>
      <w:r w:rsidR="00AB01C1" w:rsidRPr="0000151F">
        <w:rPr>
          <w:rFonts w:eastAsia="Times New Roman" w:cstheme="minorHAnsi"/>
          <w:bCs/>
        </w:rPr>
        <w:t>U</w:t>
      </w:r>
      <w:r w:rsidR="00037E46" w:rsidRPr="0000151F">
        <w:rPr>
          <w:rFonts w:eastAsia="Times New Roman" w:cstheme="minorHAnsi"/>
          <w:bCs/>
        </w:rPr>
        <w:t>mowy</w:t>
      </w:r>
      <w:r w:rsidRPr="0000151F">
        <w:rPr>
          <w:rFonts w:eastAsia="Times New Roman" w:cstheme="minorHAnsi"/>
          <w:bCs/>
        </w:rPr>
        <w:t>;</w:t>
      </w:r>
    </w:p>
    <w:p w14:paraId="2982C175" w14:textId="08F151D5" w:rsidR="00A7659C" w:rsidRPr="0000151F" w:rsidRDefault="00A7659C" w:rsidP="00D82A2A">
      <w:pPr>
        <w:pStyle w:val="Akapitzlist"/>
        <w:numPr>
          <w:ilvl w:val="0"/>
          <w:numId w:val="30"/>
        </w:numPr>
        <w:autoSpaceDE w:val="0"/>
        <w:autoSpaceDN w:val="0"/>
        <w:adjustRightInd w:val="0"/>
        <w:spacing w:after="60" w:line="276" w:lineRule="auto"/>
        <w:jc w:val="both"/>
        <w:rPr>
          <w:rFonts w:eastAsia="Times New Roman" w:cstheme="minorHAnsi"/>
          <w:bCs/>
        </w:rPr>
      </w:pPr>
      <w:r w:rsidRPr="0000151F">
        <w:rPr>
          <w:rFonts w:eastAsia="Times New Roman" w:cstheme="minorHAnsi"/>
          <w:bCs/>
        </w:rPr>
        <w:t xml:space="preserve">przekazanie </w:t>
      </w:r>
      <w:r w:rsidR="00037E46" w:rsidRPr="0000151F">
        <w:rPr>
          <w:rFonts w:eastAsia="Times New Roman" w:cstheme="minorHAnsi"/>
          <w:bCs/>
        </w:rPr>
        <w:t>licencji, instrukcji konfiguracji i obsługi</w:t>
      </w:r>
      <w:r w:rsidRPr="0000151F">
        <w:rPr>
          <w:rFonts w:eastAsia="Times New Roman" w:cstheme="minorHAnsi"/>
          <w:bCs/>
        </w:rPr>
        <w:t xml:space="preserve">, o których mowa w </w:t>
      </w:r>
      <w:r w:rsidR="00AB01C1" w:rsidRPr="0000151F">
        <w:rPr>
          <w:rFonts w:eastAsia="Times New Roman" w:cstheme="minorHAnsi"/>
          <w:bCs/>
        </w:rPr>
        <w:t>U</w:t>
      </w:r>
      <w:r w:rsidR="00037E46" w:rsidRPr="0000151F">
        <w:rPr>
          <w:rFonts w:eastAsia="Times New Roman" w:cstheme="minorHAnsi"/>
          <w:bCs/>
        </w:rPr>
        <w:t>mowie i SOPZ</w:t>
      </w:r>
      <w:r w:rsidRPr="0000151F">
        <w:rPr>
          <w:rFonts w:eastAsia="Times New Roman" w:cstheme="minorHAnsi"/>
          <w:bCs/>
        </w:rPr>
        <w:t>.</w:t>
      </w:r>
    </w:p>
    <w:p w14:paraId="184461AD" w14:textId="35DD9096" w:rsidR="00A7659C" w:rsidRPr="0000151F" w:rsidRDefault="00037E46"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Wykonanie przedmiotu </w:t>
      </w:r>
      <w:r w:rsidR="00AB01C1" w:rsidRPr="0000151F">
        <w:rPr>
          <w:rFonts w:eastAsia="Times New Roman" w:cstheme="minorHAnsi"/>
          <w:bCs/>
        </w:rPr>
        <w:t>U</w:t>
      </w:r>
      <w:r w:rsidRPr="0000151F">
        <w:rPr>
          <w:rFonts w:eastAsia="Times New Roman" w:cstheme="minorHAnsi"/>
          <w:bCs/>
        </w:rPr>
        <w:t xml:space="preserve">mowy zostanie </w:t>
      </w:r>
      <w:r w:rsidR="00A7659C" w:rsidRPr="0000151F">
        <w:rPr>
          <w:rFonts w:eastAsia="Times New Roman" w:cstheme="minorHAnsi"/>
          <w:bCs/>
        </w:rPr>
        <w:t>potwierdzona Końcowym Protokołem Odbioru podpisanym przez obie Strony bez uwag.</w:t>
      </w:r>
    </w:p>
    <w:p w14:paraId="1263D7DB" w14:textId="032BC860"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W przypadku ujawnienia przy dokonywaniu czynności, o których mowa w ust.</w:t>
      </w:r>
      <w:r w:rsidR="007D3232" w:rsidRPr="0000151F">
        <w:rPr>
          <w:rFonts w:eastAsia="Times New Roman" w:cstheme="minorHAnsi"/>
          <w:bCs/>
        </w:rPr>
        <w:t xml:space="preserve"> 15</w:t>
      </w:r>
      <w:r w:rsidRPr="0000151F">
        <w:rPr>
          <w:rFonts w:eastAsia="Times New Roman" w:cstheme="minorHAnsi"/>
          <w:bCs/>
        </w:rPr>
        <w:t xml:space="preserve"> jakichkolwiek braków, odbiór przedmiotu </w:t>
      </w:r>
      <w:r w:rsidR="00AB01C1" w:rsidRPr="0000151F">
        <w:rPr>
          <w:rFonts w:eastAsia="Times New Roman" w:cstheme="minorHAnsi"/>
          <w:bCs/>
        </w:rPr>
        <w:t>U</w:t>
      </w:r>
      <w:r w:rsidRPr="0000151F">
        <w:rPr>
          <w:rFonts w:eastAsia="Times New Roman" w:cstheme="minorHAnsi"/>
          <w:bCs/>
        </w:rPr>
        <w:t>mowy nastąpi dopiero po ich usunięciu przez Wykonawcę. Wykonawca usunie braki w terminie wyznaczonym przez Zamawiającego, nie krótszym niż 3 dni robocze.</w:t>
      </w:r>
    </w:p>
    <w:p w14:paraId="1B5CB444" w14:textId="36E13935"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lastRenderedPageBreak/>
        <w:t xml:space="preserve">Zamawiający zastrzega sobie prawo odmowy przyjęcia przedmiotu </w:t>
      </w:r>
      <w:r w:rsidR="00AB01C1" w:rsidRPr="0000151F">
        <w:rPr>
          <w:rFonts w:eastAsia="Times New Roman" w:cstheme="minorHAnsi"/>
          <w:bCs/>
        </w:rPr>
        <w:t>U</w:t>
      </w:r>
      <w:r w:rsidRPr="0000151F">
        <w:rPr>
          <w:rFonts w:eastAsia="Times New Roman" w:cstheme="minorHAnsi"/>
          <w:bCs/>
        </w:rPr>
        <w:t xml:space="preserve">mowy, który byłby zrealizowany przez Wykonawcę w sposób niezgodny z treścią </w:t>
      </w:r>
      <w:r w:rsidR="00AB01C1" w:rsidRPr="0000151F">
        <w:rPr>
          <w:rFonts w:eastAsia="Times New Roman" w:cstheme="minorHAnsi"/>
          <w:bCs/>
        </w:rPr>
        <w:t>U</w:t>
      </w:r>
      <w:r w:rsidRPr="0000151F">
        <w:rPr>
          <w:rFonts w:eastAsia="Times New Roman" w:cstheme="minorHAnsi"/>
          <w:bCs/>
        </w:rPr>
        <w:t>mowy.</w:t>
      </w:r>
    </w:p>
    <w:p w14:paraId="4E7C6806" w14:textId="135FC5F5"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Podpisany przez Strony bez uwag, Protokół Odbioru Końcowego stanowi podstawę wystawienia przez Wykonawcę faktury.</w:t>
      </w:r>
    </w:p>
    <w:p w14:paraId="620F6827" w14:textId="6203A0C1" w:rsidR="00A7659C" w:rsidRPr="0000151F" w:rsidRDefault="00A7659C" w:rsidP="00D82A2A">
      <w:pPr>
        <w:pStyle w:val="Akapitzlist"/>
        <w:numPr>
          <w:ilvl w:val="0"/>
          <w:numId w:val="28"/>
        </w:numPr>
        <w:autoSpaceDE w:val="0"/>
        <w:autoSpaceDN w:val="0"/>
        <w:adjustRightInd w:val="0"/>
        <w:spacing w:after="60" w:line="276" w:lineRule="auto"/>
        <w:ind w:left="357" w:hanging="357"/>
        <w:jc w:val="both"/>
        <w:rPr>
          <w:rFonts w:eastAsia="Times New Roman" w:cstheme="minorHAnsi"/>
          <w:bCs/>
        </w:rPr>
      </w:pPr>
      <w:r w:rsidRPr="0000151F">
        <w:rPr>
          <w:rFonts w:eastAsia="Times New Roman" w:cstheme="minorHAnsi"/>
          <w:bCs/>
        </w:rPr>
        <w:t xml:space="preserve">W okresie 30 dni od daty podpisania Protokołu Odbioru </w:t>
      </w:r>
      <w:r w:rsidR="007D3232" w:rsidRPr="0000151F">
        <w:rPr>
          <w:rFonts w:eastAsia="Times New Roman" w:cstheme="minorHAnsi"/>
          <w:bCs/>
        </w:rPr>
        <w:t xml:space="preserve">Końcowego </w:t>
      </w:r>
      <w:r w:rsidRPr="0000151F">
        <w:rPr>
          <w:rFonts w:eastAsia="Times New Roman" w:cstheme="minorHAnsi"/>
          <w:bCs/>
        </w:rPr>
        <w:t xml:space="preserve">w przypadku stwierdzenia przez użytkownika końcowego niezgodności </w:t>
      </w:r>
      <w:r w:rsidR="007D3232" w:rsidRPr="0000151F">
        <w:rPr>
          <w:rFonts w:eastAsia="Times New Roman" w:cstheme="minorHAnsi"/>
          <w:bCs/>
        </w:rPr>
        <w:t xml:space="preserve">portalu </w:t>
      </w:r>
      <w:r w:rsidRPr="0000151F">
        <w:rPr>
          <w:rFonts w:eastAsia="Times New Roman" w:cstheme="minorHAnsi"/>
          <w:bCs/>
        </w:rPr>
        <w:t>(je</w:t>
      </w:r>
      <w:r w:rsidR="007D3232" w:rsidRPr="0000151F">
        <w:rPr>
          <w:rFonts w:eastAsia="Times New Roman" w:cstheme="minorHAnsi"/>
          <w:bCs/>
        </w:rPr>
        <w:t>go</w:t>
      </w:r>
      <w:r w:rsidRPr="0000151F">
        <w:rPr>
          <w:rFonts w:eastAsia="Times New Roman" w:cstheme="minorHAnsi"/>
          <w:bCs/>
        </w:rPr>
        <w:t xml:space="preserve"> funkcjonalności) z SWZ lub ofertą Wykonawcy, Zamawiający zastrzega sobie prawo żądania niezwłocznej poprawy Strony (danej funkcjonalności) tak, aby była on zgodna z dokumentacją przetargową i ofertą Wykonawcy.</w:t>
      </w:r>
    </w:p>
    <w:p w14:paraId="330301FF" w14:textId="3C2F53D6" w:rsidR="007D3232" w:rsidRPr="0000151F" w:rsidRDefault="007D3232" w:rsidP="00001FF7">
      <w:pPr>
        <w:autoSpaceDE w:val="0"/>
        <w:autoSpaceDN w:val="0"/>
        <w:adjustRightInd w:val="0"/>
        <w:spacing w:after="60" w:line="276" w:lineRule="auto"/>
        <w:jc w:val="center"/>
        <w:rPr>
          <w:rFonts w:eastAsia="Times New Roman" w:cstheme="minorHAnsi"/>
          <w:b/>
        </w:rPr>
      </w:pPr>
      <w:r w:rsidRPr="0000151F">
        <w:rPr>
          <w:rFonts w:eastAsia="Times New Roman" w:cstheme="minorHAnsi"/>
          <w:b/>
        </w:rPr>
        <w:t>§</w:t>
      </w:r>
      <w:r w:rsidR="00C12108" w:rsidRPr="0000151F">
        <w:rPr>
          <w:rFonts w:eastAsia="Times New Roman" w:cstheme="minorHAnsi"/>
          <w:b/>
        </w:rPr>
        <w:t xml:space="preserve"> </w:t>
      </w:r>
      <w:r w:rsidR="00881022" w:rsidRPr="0000151F">
        <w:rPr>
          <w:rFonts w:eastAsia="Times New Roman" w:cstheme="minorHAnsi"/>
          <w:b/>
        </w:rPr>
        <w:t>4</w:t>
      </w:r>
      <w:r w:rsidR="00C12108" w:rsidRPr="0000151F">
        <w:rPr>
          <w:rFonts w:eastAsia="Times New Roman" w:cstheme="minorHAnsi"/>
          <w:b/>
        </w:rPr>
        <w:t>.</w:t>
      </w:r>
    </w:p>
    <w:p w14:paraId="1B007ABA" w14:textId="1AA93BBD" w:rsidR="007D3232" w:rsidRPr="0000151F" w:rsidRDefault="007D3232" w:rsidP="00D82A2A">
      <w:pPr>
        <w:pStyle w:val="Akapitzlist"/>
        <w:numPr>
          <w:ilvl w:val="0"/>
          <w:numId w:val="32"/>
        </w:numPr>
        <w:ind w:left="357" w:hanging="357"/>
      </w:pPr>
      <w:r w:rsidRPr="0000151F">
        <w:t xml:space="preserve">Za przedmiot </w:t>
      </w:r>
      <w:r w:rsidR="00AB01C1" w:rsidRPr="0000151F">
        <w:t>U</w:t>
      </w:r>
      <w:r w:rsidRPr="0000151F">
        <w:t xml:space="preserve">mowy Zamawiający zapłaci Wykonawcy cenę w wysokości: ………………… PLN z VAT, słownie: …................................ (wartość </w:t>
      </w:r>
      <w:r w:rsidR="00AB01C1" w:rsidRPr="0000151F">
        <w:t>U</w:t>
      </w:r>
      <w:r w:rsidRPr="0000151F">
        <w:t>mowy), w tym wartość podatku VAT………………..; wartość netto ………………… (słownie: ……………………………………., 00/100)</w:t>
      </w:r>
      <w:r w:rsidR="00B23E4D" w:rsidRPr="0000151F">
        <w:t>.</w:t>
      </w:r>
    </w:p>
    <w:p w14:paraId="32F33C4A" w14:textId="76BE3531" w:rsidR="00E734FC" w:rsidRPr="0000151F" w:rsidRDefault="007D3232" w:rsidP="00D82A2A">
      <w:pPr>
        <w:pStyle w:val="Akapitzlist"/>
        <w:numPr>
          <w:ilvl w:val="0"/>
          <w:numId w:val="32"/>
        </w:numPr>
        <w:ind w:left="357" w:hanging="357"/>
        <w:jc w:val="both"/>
      </w:pPr>
      <w:r w:rsidRPr="0000151F">
        <w:t xml:space="preserve">Cena zawiera wszelkie koszty, jakie ponosi Wykonawca w celu należytego spełnienia wszystkich obowiązków wynikających z niniejszej </w:t>
      </w:r>
      <w:r w:rsidR="00AB01C1" w:rsidRPr="0000151F">
        <w:t>U</w:t>
      </w:r>
      <w:r w:rsidRPr="0000151F">
        <w:t>mowy, w szczególności zawiera koszt wykonania usługi zgodnie z opisem przedmiotu zamówienia, opłaty licencyjne, koszt wsparcia technicznego, a także koszty ogólne, wszelkie podatki, opłaty i inne</w:t>
      </w:r>
      <w:r w:rsidR="00B23E4D" w:rsidRPr="0000151F">
        <w:t xml:space="preserve">. </w:t>
      </w:r>
    </w:p>
    <w:p w14:paraId="442A8AC6" w14:textId="3B0AA281" w:rsidR="00117C0E" w:rsidRPr="0000151F" w:rsidRDefault="00117C0E" w:rsidP="00117C0E">
      <w:pPr>
        <w:pStyle w:val="Akapitzlist"/>
        <w:numPr>
          <w:ilvl w:val="0"/>
          <w:numId w:val="32"/>
        </w:numPr>
        <w:ind w:left="357" w:hanging="357"/>
        <w:jc w:val="both"/>
        <w:rPr>
          <w:i/>
          <w:iCs/>
        </w:rPr>
      </w:pPr>
      <w:bookmarkStart w:id="3" w:name="_Hlk68108485"/>
      <w:r w:rsidRPr="0000151F">
        <w:t>W ramach wynagrodzenia, o którym mowa w ust. 1 Wykonawca zobowiązany jest do rozwoju portalu w ramach bezpłatnych godzin rozwojowych, w wymiarze …… godzin</w:t>
      </w:r>
      <w:r w:rsidRPr="0000151F">
        <w:rPr>
          <w:i/>
          <w:iCs/>
        </w:rPr>
        <w:t xml:space="preserve"> (min. 10 godzin- zgodnie z ofertą Wykonawcy).</w:t>
      </w:r>
    </w:p>
    <w:p w14:paraId="77CD681A" w14:textId="04296C40" w:rsidR="00F01CD4" w:rsidRPr="0000151F" w:rsidRDefault="00F01CD4" w:rsidP="00117C0E">
      <w:pPr>
        <w:pStyle w:val="Akapitzlist"/>
        <w:numPr>
          <w:ilvl w:val="0"/>
          <w:numId w:val="32"/>
        </w:numPr>
        <w:ind w:left="357" w:hanging="357"/>
        <w:jc w:val="both"/>
      </w:pPr>
      <w:r w:rsidRPr="0000151F">
        <w:t>Wynagrodzenie,</w:t>
      </w:r>
      <w:r w:rsidR="002557F3" w:rsidRPr="0000151F">
        <w:t xml:space="preserve"> o którym mowa w ust. 1</w:t>
      </w:r>
      <w:r w:rsidR="00B23E4D" w:rsidRPr="0000151F">
        <w:t xml:space="preserve">, </w:t>
      </w:r>
      <w:r w:rsidRPr="0000151F">
        <w:t>płatne będzie po podpisaniu Protokołu Odbioru Końcowego bez uwag.</w:t>
      </w:r>
    </w:p>
    <w:p w14:paraId="1E1FA6E8" w14:textId="77777777" w:rsidR="00F01CD4" w:rsidRPr="0000151F" w:rsidRDefault="00F01CD4" w:rsidP="00117C0E">
      <w:pPr>
        <w:pStyle w:val="Akapitzlist"/>
        <w:numPr>
          <w:ilvl w:val="0"/>
          <w:numId w:val="32"/>
        </w:numPr>
        <w:ind w:left="357" w:hanging="357"/>
        <w:jc w:val="both"/>
      </w:pPr>
      <w:r w:rsidRPr="0000151F">
        <w:t>Zapłata wynagrodzenia Wykonawcy będzie dokonywana w walucie polskiej i wszystkie płatności będą dokonywane w tej walucie.</w:t>
      </w:r>
    </w:p>
    <w:p w14:paraId="680317EB" w14:textId="19617888" w:rsidR="00F01CD4" w:rsidRPr="0000151F" w:rsidRDefault="00F01CD4" w:rsidP="00117C0E">
      <w:pPr>
        <w:pStyle w:val="Akapitzlist"/>
        <w:numPr>
          <w:ilvl w:val="0"/>
          <w:numId w:val="32"/>
        </w:numPr>
        <w:ind w:left="357" w:hanging="357"/>
        <w:jc w:val="both"/>
      </w:pPr>
      <w:r w:rsidRPr="0000151F">
        <w:t>Wynagrodzenie, o którym mowa w ust. 1</w:t>
      </w:r>
      <w:r w:rsidR="003E2BB4" w:rsidRPr="0000151F">
        <w:t xml:space="preserve"> </w:t>
      </w:r>
      <w:r w:rsidRPr="0000151F">
        <w:t>Zamawiający zapłaci przelewem na podstawie wystawion</w:t>
      </w:r>
      <w:r w:rsidR="00B23E4D" w:rsidRPr="0000151F">
        <w:t>ej</w:t>
      </w:r>
      <w:r w:rsidRPr="0000151F">
        <w:t xml:space="preserve"> przez Wykonawcę faktur</w:t>
      </w:r>
      <w:r w:rsidR="00B23E4D" w:rsidRPr="0000151F">
        <w:t>y</w:t>
      </w:r>
      <w:r w:rsidRPr="0000151F">
        <w:t xml:space="preserve"> VAT, w terminie do </w:t>
      </w:r>
      <w:r w:rsidR="009D2307" w:rsidRPr="0000151F">
        <w:t>30 dni od daty jej otrzymania, na rachunek bankowy wskazany na fakturze.</w:t>
      </w:r>
    </w:p>
    <w:p w14:paraId="59B9877C" w14:textId="504BE487" w:rsidR="00F01CD4" w:rsidRPr="0000151F" w:rsidRDefault="00F01CD4" w:rsidP="00117C0E">
      <w:pPr>
        <w:pStyle w:val="Akapitzlist"/>
        <w:numPr>
          <w:ilvl w:val="0"/>
          <w:numId w:val="32"/>
        </w:numPr>
        <w:ind w:left="357" w:hanging="357"/>
        <w:jc w:val="both"/>
      </w:pPr>
      <w:r w:rsidRPr="0000151F">
        <w:t xml:space="preserve">Wykonawca przy realizacji Umowy zobowiązuje posługiwać się rachunkiem rozliczeniowym, </w:t>
      </w:r>
      <w:r w:rsidRPr="0000151F">
        <w:br/>
        <w:t>o którym mowa w art. 49 ust. 1 pkt 1 ustawy z dnia 29 sierpnia 1997r. Prawo Bankowe (tekst jedn.: Dz. U. z 2020 r., poz. 1896) zawartym w wykazie podmiotów, o którym mowa w art. 96b ust. 1 ustawy z dnia 11 marca 2004r. o podatku od towarów i usług (tekst jedn.: Dz. U. z 202</w:t>
      </w:r>
      <w:r w:rsidR="00D354F8" w:rsidRPr="0000151F">
        <w:t>1</w:t>
      </w:r>
      <w:r w:rsidRPr="0000151F">
        <w:t xml:space="preserve"> r., poz. </w:t>
      </w:r>
      <w:r w:rsidR="00D354F8" w:rsidRPr="0000151F">
        <w:t>685</w:t>
      </w:r>
      <w:r w:rsidRPr="0000151F">
        <w:t xml:space="preserve">). W przypadku braku rachunku bankowego na Białej Liście Podatników VAT płatność za fakturę zostanie wstrzymana do momentu wyjaśnienia bez konsekwencji niedotrzymania przez zamawiającego terminu jej płatności.  </w:t>
      </w:r>
    </w:p>
    <w:p w14:paraId="3D8F7637" w14:textId="12B89CDF" w:rsidR="00F01CD4" w:rsidRPr="0000151F" w:rsidRDefault="00F01CD4" w:rsidP="00117C0E">
      <w:pPr>
        <w:pStyle w:val="Akapitzlist"/>
        <w:numPr>
          <w:ilvl w:val="0"/>
          <w:numId w:val="32"/>
        </w:numPr>
        <w:ind w:left="357" w:hanging="357"/>
        <w:jc w:val="both"/>
      </w:pPr>
      <w:r w:rsidRPr="0000151F">
        <w:t>Wykonawca może wystawiać ustrukturyzowan</w:t>
      </w:r>
      <w:r w:rsidR="00B23E4D" w:rsidRPr="0000151F">
        <w:t>ą</w:t>
      </w:r>
      <w:r w:rsidRPr="0000151F">
        <w:t xml:space="preserve"> faktur</w:t>
      </w:r>
      <w:r w:rsidR="00B23E4D" w:rsidRPr="0000151F">
        <w:t>ę</w:t>
      </w:r>
      <w:r w:rsidRPr="0000151F">
        <w:t xml:space="preserve"> elektroniczn</w:t>
      </w:r>
      <w:r w:rsidR="00B23E4D" w:rsidRPr="0000151F">
        <w:t>ą</w:t>
      </w:r>
      <w:r w:rsidRPr="0000151F">
        <w:t xml:space="preserve"> w rozumieniu przepisów ustawy z dnia 9 listopada 2018r. o elektronicznym fakturowaniu w zamówieniach publicznych, koncesjach na roboty budowlane lub usługi oraz partnerstwie publiczno-prywatnym (Dz. U. z 2020 r. poz. 1666, dalej – „Ustawa o Fakturowaniu”).</w:t>
      </w:r>
    </w:p>
    <w:p w14:paraId="43B6F179" w14:textId="360B483B" w:rsidR="00F01CD4" w:rsidRPr="0000151F" w:rsidRDefault="00F01CD4" w:rsidP="00117C0E">
      <w:pPr>
        <w:pStyle w:val="Akapitzlist"/>
        <w:numPr>
          <w:ilvl w:val="0"/>
          <w:numId w:val="32"/>
        </w:numPr>
        <w:ind w:left="357" w:hanging="357"/>
        <w:jc w:val="both"/>
      </w:pPr>
      <w:r w:rsidRPr="0000151F">
        <w:t xml:space="preserve">W przypadku wystawienia faktury, o której mowa w ust. </w:t>
      </w:r>
      <w:r w:rsidR="00B23E4D" w:rsidRPr="0000151F">
        <w:t>5</w:t>
      </w:r>
      <w:r w:rsidRPr="0000151F">
        <w:t>, Wykonawca jest obowiązany do wysłania jej do Zamawiającego za pośrednictwem Platformy Elektronicznego Fakturowania, numer PEPPOL (NIP)</w:t>
      </w:r>
      <w:r w:rsidR="002557F3" w:rsidRPr="0000151F">
        <w:t xml:space="preserve"> </w:t>
      </w:r>
      <w:r w:rsidRPr="0000151F">
        <w:t>……………………………</w:t>
      </w:r>
    </w:p>
    <w:p w14:paraId="5C5A9276" w14:textId="0BD84DB2" w:rsidR="00F01CD4" w:rsidRPr="0000151F" w:rsidRDefault="00F01CD4" w:rsidP="00117C0E">
      <w:pPr>
        <w:pStyle w:val="Akapitzlist"/>
        <w:numPr>
          <w:ilvl w:val="0"/>
          <w:numId w:val="32"/>
        </w:numPr>
        <w:ind w:left="357" w:hanging="357"/>
        <w:jc w:val="both"/>
      </w:pPr>
      <w:r w:rsidRPr="0000151F">
        <w:t>Za chwilę doręczenia ustrukturyzowanej faktury elektronicznej uznawać się będzie chwilę wprowadzenia prawidłowo wystawionej faktury, zawierającej wszystkie elementy, do konta Zamawiającego na PEF, w sposób umożliwiający Zamawiającemu zapoznanie się z jej treścią przy czym jeżeli wprowadzenie to nastąpi w dniu roboczym poza godzinami pracy Zamawiającego wskazanymi w Umowie, w sobotę lub w dniu ustawowo wolnym od pracy, uznawać się będzie, że dostarczenie ustrukturyzowanej faktury elektronicznej nastąpiło w najbliższym dniu roboczym</w:t>
      </w:r>
      <w:r w:rsidR="002557F3" w:rsidRPr="0000151F">
        <w:t>.</w:t>
      </w:r>
    </w:p>
    <w:p w14:paraId="19B19B1A" w14:textId="676F2641" w:rsidR="00F01CD4" w:rsidRPr="0000151F" w:rsidRDefault="00F01CD4" w:rsidP="00117C0E">
      <w:pPr>
        <w:pStyle w:val="Akapitzlist"/>
        <w:numPr>
          <w:ilvl w:val="0"/>
          <w:numId w:val="32"/>
        </w:numPr>
        <w:ind w:left="357" w:hanging="357"/>
        <w:jc w:val="both"/>
      </w:pPr>
      <w:r w:rsidRPr="0000151F">
        <w:t>W przypadku wystawienia faktury w formie pisemnej, prawidłowo wystawiona faktura powinna być doręczona do ………………………….</w:t>
      </w:r>
      <w:r w:rsidR="002557F3" w:rsidRPr="0000151F">
        <w:t xml:space="preserve"> </w:t>
      </w:r>
      <w:r w:rsidRPr="0000151F">
        <w:t>w godzinach od 7:30 do 15:00 w dni robocze.</w:t>
      </w:r>
    </w:p>
    <w:p w14:paraId="4D97ECF1" w14:textId="213472CA" w:rsidR="00F01CD4" w:rsidRPr="0000151F" w:rsidRDefault="00F01CD4" w:rsidP="00117C0E">
      <w:pPr>
        <w:pStyle w:val="Akapitzlist"/>
        <w:numPr>
          <w:ilvl w:val="0"/>
          <w:numId w:val="32"/>
        </w:numPr>
        <w:ind w:left="357" w:hanging="357"/>
        <w:jc w:val="both"/>
        <w:rPr>
          <w:rFonts w:cstheme="minorHAnsi"/>
        </w:rPr>
      </w:pPr>
      <w:r w:rsidRPr="0000151F">
        <w:t>Za dotrzymanie terminu zapłaty uważa się złożenie przez Zamawiającego w terminie, o którym mowa</w:t>
      </w:r>
      <w:r w:rsidRPr="0000151F">
        <w:rPr>
          <w:rFonts w:cstheme="minorHAnsi"/>
        </w:rPr>
        <w:t xml:space="preserve"> w ust. </w:t>
      </w:r>
      <w:r w:rsidR="00B23E4D" w:rsidRPr="0000151F">
        <w:rPr>
          <w:rFonts w:cstheme="minorHAnsi"/>
        </w:rPr>
        <w:t>3</w:t>
      </w:r>
      <w:r w:rsidRPr="0000151F">
        <w:rPr>
          <w:rFonts w:cstheme="minorHAnsi"/>
        </w:rPr>
        <w:t xml:space="preserve">, polecenia przelewu w banku Zamawiającego. </w:t>
      </w:r>
    </w:p>
    <w:p w14:paraId="5869B1BD" w14:textId="77777777" w:rsidR="00F01CD4" w:rsidRPr="0000151F" w:rsidRDefault="00F01CD4" w:rsidP="00117C0E">
      <w:pPr>
        <w:pStyle w:val="Akapitzlist"/>
        <w:numPr>
          <w:ilvl w:val="0"/>
          <w:numId w:val="32"/>
        </w:numPr>
        <w:ind w:left="357" w:hanging="357"/>
        <w:jc w:val="both"/>
        <w:rPr>
          <w:rFonts w:cstheme="minorHAnsi"/>
        </w:rPr>
      </w:pPr>
      <w:r w:rsidRPr="0000151F">
        <w:rPr>
          <w:rFonts w:cstheme="minorHAnsi"/>
        </w:rPr>
        <w:lastRenderedPageBreak/>
        <w:t xml:space="preserve">Niedoszacowanie, pominięcie oraz brak rozpoznania zakresu przedmiotu zamówienia nie może być podstawą do żądania podwyższenia wynagrodzenia określonego w ust. 1 niniejszego paragrafu. </w:t>
      </w:r>
    </w:p>
    <w:p w14:paraId="1BD220CC" w14:textId="7424804D" w:rsidR="00F01CD4" w:rsidRPr="0000151F" w:rsidRDefault="00F01CD4" w:rsidP="00117C0E">
      <w:pPr>
        <w:pStyle w:val="Akapitzlist"/>
        <w:numPr>
          <w:ilvl w:val="0"/>
          <w:numId w:val="32"/>
        </w:numPr>
        <w:ind w:left="357" w:hanging="357"/>
        <w:jc w:val="both"/>
        <w:rPr>
          <w:rFonts w:cstheme="minorHAnsi"/>
        </w:rPr>
      </w:pPr>
      <w:r w:rsidRPr="0000151F">
        <w:rPr>
          <w:rFonts w:cstheme="minorHAnsi"/>
        </w:rPr>
        <w:t xml:space="preserve">Wynikające z Umowy prawa i obowiązki Wykonawcy nie mogą być przenoszone na inne podmioty pod jakimkolwiek tytułem prawnym bez uprzedniej zgody Zamawiającego, wyrażonej w formie pisemnej zastrzeżonej pod rygorem nieważności. </w:t>
      </w:r>
    </w:p>
    <w:p w14:paraId="6740F817" w14:textId="518A7AE0" w:rsidR="00F01CD4" w:rsidRPr="0000151F" w:rsidRDefault="00F01CD4" w:rsidP="00117C0E">
      <w:pPr>
        <w:pStyle w:val="Akapitzlist"/>
        <w:numPr>
          <w:ilvl w:val="0"/>
          <w:numId w:val="32"/>
        </w:numPr>
        <w:ind w:left="357" w:hanging="357"/>
        <w:jc w:val="both"/>
        <w:rPr>
          <w:rFonts w:cstheme="minorHAnsi"/>
        </w:rPr>
      </w:pPr>
      <w:r w:rsidRPr="0000151F">
        <w:rPr>
          <w:rFonts w:cstheme="minorHAnsi"/>
        </w:rPr>
        <w:t xml:space="preserve">Wynikające z Umowy prawa i obowiązki nie mogą być przenoszone na inne podmioty w wyniku wykonania umowy poręczenia albo innej umowy zmieniającej strony stosunku obligacyjnego, bez uprzedniej zgody Zamawiającego wyrażonej w formie pisemnej pod rygorem nieważności. </w:t>
      </w:r>
    </w:p>
    <w:p w14:paraId="04B50F48" w14:textId="0AB9C60D" w:rsidR="00001FF7" w:rsidRPr="0000151F" w:rsidRDefault="00F01CD4" w:rsidP="00117C0E">
      <w:pPr>
        <w:pStyle w:val="Akapitzlist"/>
        <w:numPr>
          <w:ilvl w:val="0"/>
          <w:numId w:val="32"/>
        </w:numPr>
        <w:ind w:left="357" w:hanging="357"/>
        <w:jc w:val="both"/>
        <w:rPr>
          <w:rFonts w:cstheme="minorHAnsi"/>
        </w:rPr>
      </w:pPr>
      <w:r w:rsidRPr="0000151F">
        <w:rPr>
          <w:rFonts w:cstheme="minorHAnsi"/>
        </w:rPr>
        <w:t xml:space="preserve">Przeniesienia, o których, mowa w ust. </w:t>
      </w:r>
      <w:r w:rsidR="00B23E4D" w:rsidRPr="0000151F">
        <w:rPr>
          <w:rFonts w:cstheme="minorHAnsi"/>
        </w:rPr>
        <w:t>1</w:t>
      </w:r>
      <w:r w:rsidR="00117C0E" w:rsidRPr="0000151F">
        <w:rPr>
          <w:rFonts w:cstheme="minorHAnsi"/>
        </w:rPr>
        <w:t>3</w:t>
      </w:r>
      <w:r w:rsidRPr="0000151F">
        <w:rPr>
          <w:rFonts w:cstheme="minorHAnsi"/>
        </w:rPr>
        <w:t xml:space="preserve"> i 1</w:t>
      </w:r>
      <w:r w:rsidR="00117C0E" w:rsidRPr="0000151F">
        <w:rPr>
          <w:rFonts w:cstheme="minorHAnsi"/>
        </w:rPr>
        <w:t>4</w:t>
      </w:r>
      <w:r w:rsidRPr="0000151F">
        <w:rPr>
          <w:rFonts w:cstheme="minorHAnsi"/>
        </w:rPr>
        <w:t xml:space="preserve"> dokonane bez zgody Zamawiającego są nieważne.</w:t>
      </w:r>
    </w:p>
    <w:p w14:paraId="613FACAC" w14:textId="46142FA6" w:rsidR="00001FF7" w:rsidRPr="0000151F" w:rsidRDefault="00F01CD4" w:rsidP="00001FF7">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881022" w:rsidRPr="0000151F">
        <w:rPr>
          <w:rFonts w:asciiTheme="minorHAnsi" w:eastAsia="Times New Roman" w:hAnsiTheme="minorHAnsi" w:cstheme="minorHAnsi"/>
          <w:b/>
          <w:color w:val="auto"/>
          <w:sz w:val="22"/>
          <w:szCs w:val="22"/>
        </w:rPr>
        <w:t>5</w:t>
      </w:r>
      <w:r w:rsidRPr="0000151F">
        <w:rPr>
          <w:rFonts w:asciiTheme="minorHAnsi" w:eastAsia="Times New Roman" w:hAnsiTheme="minorHAnsi" w:cstheme="minorHAnsi"/>
          <w:b/>
          <w:color w:val="auto"/>
          <w:sz w:val="22"/>
          <w:szCs w:val="22"/>
        </w:rPr>
        <w:t xml:space="preserve">. </w:t>
      </w:r>
    </w:p>
    <w:p w14:paraId="19AC16B6" w14:textId="1892C0F9" w:rsidR="00F01CD4" w:rsidRPr="0000151F" w:rsidRDefault="00F01CD4" w:rsidP="00D82A2A">
      <w:pPr>
        <w:numPr>
          <w:ilvl w:val="0"/>
          <w:numId w:val="9"/>
        </w:numPr>
        <w:suppressAutoHyphens/>
        <w:spacing w:after="60" w:line="276" w:lineRule="auto"/>
        <w:ind w:left="357" w:hanging="357"/>
        <w:jc w:val="both"/>
        <w:rPr>
          <w:rFonts w:cstheme="minorHAnsi"/>
        </w:rPr>
      </w:pPr>
      <w:r w:rsidRPr="0000151F">
        <w:rPr>
          <w:rFonts w:cstheme="minorHAnsi"/>
        </w:rPr>
        <w:t xml:space="preserve">Zakazana jest zmiana postanowień zawartej Umowy w stosunku do treści oferty, na podstawie, której dokonano wyboru Wykonawcy, z zastrzeżeniem ust. </w:t>
      </w:r>
      <w:r w:rsidR="002138FE" w:rsidRPr="0000151F">
        <w:rPr>
          <w:rFonts w:cstheme="minorHAnsi"/>
        </w:rPr>
        <w:t>2</w:t>
      </w:r>
      <w:r w:rsidRPr="0000151F">
        <w:rPr>
          <w:rFonts w:cstheme="minorHAnsi"/>
        </w:rPr>
        <w:t xml:space="preserve"> poniżej.</w:t>
      </w:r>
    </w:p>
    <w:p w14:paraId="79F003E1" w14:textId="77777777" w:rsidR="00F01CD4" w:rsidRPr="0000151F" w:rsidRDefault="00F01CD4" w:rsidP="00D82A2A">
      <w:pPr>
        <w:numPr>
          <w:ilvl w:val="0"/>
          <w:numId w:val="9"/>
        </w:numPr>
        <w:suppressAutoHyphens/>
        <w:spacing w:after="60" w:line="276" w:lineRule="auto"/>
        <w:ind w:left="357" w:hanging="357"/>
        <w:jc w:val="both"/>
        <w:rPr>
          <w:rFonts w:cstheme="minorHAnsi"/>
        </w:rPr>
      </w:pPr>
      <w:r w:rsidRPr="0000151F">
        <w:rPr>
          <w:rFonts w:cstheme="minorHAnsi"/>
        </w:rPr>
        <w:t xml:space="preserve">Strony dopuszczają dokonywanie istotnych zmian w treści  Umowy w stosunku do treści złożonej Oferty w następujących okolicznościach: </w:t>
      </w:r>
    </w:p>
    <w:p w14:paraId="07D1BEAF" w14:textId="393F10BB" w:rsidR="00F01CD4" w:rsidRPr="0000151F" w:rsidRDefault="00F01CD4" w:rsidP="00D82A2A">
      <w:pPr>
        <w:numPr>
          <w:ilvl w:val="0"/>
          <w:numId w:val="3"/>
        </w:numPr>
        <w:suppressAutoHyphens/>
        <w:spacing w:after="60" w:line="276" w:lineRule="auto"/>
        <w:jc w:val="both"/>
        <w:rPr>
          <w:rFonts w:cstheme="minorHAnsi"/>
        </w:rPr>
      </w:pPr>
      <w:r w:rsidRPr="0000151F">
        <w:rPr>
          <w:rFonts w:cstheme="minorHAnsi"/>
        </w:rPr>
        <w:t xml:space="preserve">w zakresie wysokości wynagrodzenia w ujęciu brutto, gdy nastąpi zmiana stawki i kwoty podatku od towarów i usług (VAT) lub podatku akcyzowego, w przypadku wejścia w życie stosownych przepisów powszechnie obowiązującego prawa; w ten sposób, że wynagrodzenie netto oraz ceny jednostkowe netto pozostają bez zmian, a zmianie ulega tylko stawka </w:t>
      </w:r>
      <w:r w:rsidRPr="0000151F">
        <w:rPr>
          <w:rFonts w:cstheme="minorHAnsi"/>
        </w:rPr>
        <w:br/>
        <w:t xml:space="preserve">i wysokość podatku VAT lub wysokość podatku akcyzowego oraz odpowiednio wynagrodzenie oraz ceny jednostkowe brutto, waloryzacja Wynagrodzenia, w przypadku zmiany stawki podatku VAT lub wysokości podatku akcyzowego dotyczyć będzie części przedmiotu Umowy wykonanej po wejściu w życie nowych przepisów, w zakresie wysokości wynagrodzenia </w:t>
      </w:r>
      <w:r w:rsidRPr="0000151F">
        <w:rPr>
          <w:rFonts w:cstheme="minorHAnsi"/>
        </w:rPr>
        <w:br/>
        <w:t xml:space="preserve">w ujęciu brutto, gdy nastąpi zmiana stawki i kwoty podatku od towarów i usług (VAT), </w:t>
      </w:r>
      <w:r w:rsidRPr="0000151F">
        <w:rPr>
          <w:rFonts w:cstheme="minorHAnsi"/>
        </w:rPr>
        <w:br/>
        <w:t>w przypadku wejścia w życie stosownych przepisów powszechnie obowiązującego prawa</w:t>
      </w:r>
      <w:r w:rsidR="002557F3" w:rsidRPr="0000151F">
        <w:rPr>
          <w:rFonts w:cstheme="minorHAnsi"/>
        </w:rPr>
        <w:t>,</w:t>
      </w:r>
    </w:p>
    <w:p w14:paraId="148D0170" w14:textId="4449E9DA" w:rsidR="00F01CD4" w:rsidRPr="0000151F" w:rsidRDefault="00F01CD4" w:rsidP="00D82A2A">
      <w:pPr>
        <w:numPr>
          <w:ilvl w:val="0"/>
          <w:numId w:val="3"/>
        </w:numPr>
        <w:suppressAutoHyphens/>
        <w:spacing w:after="60" w:line="276" w:lineRule="auto"/>
        <w:jc w:val="both"/>
        <w:rPr>
          <w:rFonts w:cstheme="minorHAnsi"/>
        </w:rPr>
      </w:pPr>
      <w:r w:rsidRPr="0000151F">
        <w:rPr>
          <w:rFonts w:cstheme="minorHAnsi"/>
        </w:rPr>
        <w:t xml:space="preserve">w zakresie terminu wykonania przedmiotu Umowy, gdy wykonanie przedmiotu umowy </w:t>
      </w:r>
      <w:r w:rsidRPr="0000151F">
        <w:rPr>
          <w:rFonts w:cstheme="minorHAnsi"/>
        </w:rPr>
        <w:br/>
        <w:t xml:space="preserve">w terminie określonym w § </w:t>
      </w:r>
      <w:r w:rsidR="00C12108" w:rsidRPr="0000151F">
        <w:rPr>
          <w:rFonts w:cstheme="minorHAnsi"/>
        </w:rPr>
        <w:t>3</w:t>
      </w:r>
      <w:r w:rsidRPr="0000151F">
        <w:rPr>
          <w:rFonts w:cstheme="minorHAnsi"/>
        </w:rPr>
        <w:t xml:space="preserve"> ust. 1: </w:t>
      </w:r>
    </w:p>
    <w:p w14:paraId="007CF291" w14:textId="08775DC7" w:rsidR="00F01CD4" w:rsidRPr="0000151F" w:rsidRDefault="00F01CD4" w:rsidP="00D82A2A">
      <w:pPr>
        <w:numPr>
          <w:ilvl w:val="0"/>
          <w:numId w:val="10"/>
        </w:numPr>
        <w:suppressAutoHyphens/>
        <w:spacing w:after="60" w:line="276" w:lineRule="auto"/>
        <w:jc w:val="both"/>
        <w:rPr>
          <w:rFonts w:cstheme="minorHAnsi"/>
        </w:rPr>
      </w:pPr>
      <w:r w:rsidRPr="0000151F">
        <w:rPr>
          <w:rFonts w:cstheme="minorHAnsi"/>
        </w:rPr>
        <w:t xml:space="preserve">jest niemożliwe z powodu wystąpienia zdarzeń losowych mających charakter siły wyższej, które uzasadniają wprowadzenie zmian do </w:t>
      </w:r>
      <w:r w:rsidR="00AB01C1" w:rsidRPr="0000151F">
        <w:rPr>
          <w:rFonts w:cstheme="minorHAnsi"/>
        </w:rPr>
        <w:t>U</w:t>
      </w:r>
      <w:r w:rsidRPr="0000151F">
        <w:rPr>
          <w:rFonts w:cstheme="minorHAnsi"/>
        </w:rPr>
        <w:t>mowy; takich jak: akty terroru, wojny wypowiedziane i niewypowiedziane, blokady, powstania, zamieszki, pandemie, epidemie, osunięcia gruntu, trzęsienia ziemi, powodzie, wybuchy i inne podobne nieprzewidywalne zdarzenia poza kontrolą którejkolwiek ze stron i którym żadna ze stron nie mogła zapobiec, przy czym zmiany mogą być dokonane w zakresie: wydłużenia terminu realizacji o </w:t>
      </w:r>
      <w:r w:rsidR="00AB01C1" w:rsidRPr="0000151F">
        <w:rPr>
          <w:rFonts w:cstheme="minorHAnsi"/>
        </w:rPr>
        <w:t>U</w:t>
      </w:r>
      <w:r w:rsidRPr="0000151F">
        <w:rPr>
          <w:rFonts w:cstheme="minorHAnsi"/>
        </w:rPr>
        <w:t xml:space="preserve">mowy czas wystąpienia zdarzenia i ewentualnie usuwania jego skutków,  </w:t>
      </w:r>
    </w:p>
    <w:p w14:paraId="54726616" w14:textId="77B112CC" w:rsidR="00F01CD4" w:rsidRPr="0000151F" w:rsidRDefault="00F01CD4" w:rsidP="00D82A2A">
      <w:pPr>
        <w:numPr>
          <w:ilvl w:val="0"/>
          <w:numId w:val="10"/>
        </w:numPr>
        <w:suppressAutoHyphens/>
        <w:spacing w:after="60" w:line="276" w:lineRule="auto"/>
        <w:jc w:val="both"/>
        <w:rPr>
          <w:rFonts w:cstheme="minorHAnsi"/>
        </w:rPr>
      </w:pPr>
      <w:r w:rsidRPr="0000151F">
        <w:rPr>
          <w:rFonts w:cstheme="minorHAnsi"/>
        </w:rPr>
        <w:t>zmiany przepisów prawnych, które mogą kształtować sytuację Zamawiającego w związku z realizacją Zamówienia</w:t>
      </w:r>
      <w:r w:rsidR="002557F3" w:rsidRPr="0000151F">
        <w:rPr>
          <w:rFonts w:cstheme="minorHAnsi"/>
        </w:rPr>
        <w:t>,</w:t>
      </w:r>
    </w:p>
    <w:p w14:paraId="43C349C9" w14:textId="11CAB354" w:rsidR="00F01CD4" w:rsidRPr="0000151F" w:rsidRDefault="00F01CD4" w:rsidP="00D82A2A">
      <w:pPr>
        <w:numPr>
          <w:ilvl w:val="0"/>
          <w:numId w:val="10"/>
        </w:numPr>
        <w:suppressAutoHyphens/>
        <w:spacing w:after="60" w:line="276" w:lineRule="auto"/>
        <w:jc w:val="both"/>
        <w:rPr>
          <w:rFonts w:cstheme="minorHAnsi"/>
        </w:rPr>
      </w:pPr>
      <w:r w:rsidRPr="0000151F">
        <w:rPr>
          <w:rFonts w:cstheme="minorHAnsi"/>
        </w:rPr>
        <w:t>wystąpienia innych nieprzewidzianych zdarzeń, wynikających ze specyfiki Zamówienia, w szczególności zdarzeń, na podstawie których nastąpiła zmiana terminu realizacji określonych czynności, które pozostają w związku z wykonaniem Umowy, dokonana przez instytucję zarządzającą lub inny uprawniony organ lub jednostkę</w:t>
      </w:r>
      <w:r w:rsidR="002557F3" w:rsidRPr="0000151F">
        <w:rPr>
          <w:rFonts w:cstheme="minorHAnsi"/>
        </w:rPr>
        <w:t>,</w:t>
      </w:r>
    </w:p>
    <w:p w14:paraId="35F289A0" w14:textId="5C9D718A" w:rsidR="00F01CD4" w:rsidRPr="0000151F" w:rsidRDefault="00F01CD4" w:rsidP="00D82A2A">
      <w:pPr>
        <w:pStyle w:val="Default"/>
        <w:widowControl/>
        <w:numPr>
          <w:ilvl w:val="0"/>
          <w:numId w:val="11"/>
        </w:numPr>
        <w:tabs>
          <w:tab w:val="clear" w:pos="3299"/>
          <w:tab w:val="num" w:pos="720"/>
        </w:tabs>
        <w:suppressAutoHyphens/>
        <w:autoSpaceDE/>
        <w:autoSpaceDN/>
        <w:adjustRightInd/>
        <w:spacing w:after="60" w:line="276" w:lineRule="auto"/>
        <w:ind w:left="720"/>
        <w:jc w:val="both"/>
        <w:rPr>
          <w:rFonts w:asciiTheme="minorHAnsi" w:hAnsiTheme="minorHAnsi" w:cstheme="minorHAnsi"/>
          <w:color w:val="auto"/>
          <w:sz w:val="22"/>
          <w:szCs w:val="22"/>
        </w:rPr>
      </w:pPr>
      <w:r w:rsidRPr="0000151F">
        <w:rPr>
          <w:rFonts w:asciiTheme="minorHAnsi" w:hAnsiTheme="minorHAnsi" w:cstheme="minorHAnsi"/>
          <w:color w:val="auto"/>
          <w:sz w:val="22"/>
          <w:szCs w:val="22"/>
        </w:rPr>
        <w:t xml:space="preserve">gdy Zamawiający jednostronnie zrezygnuje z części zakresu przedmiotu </w:t>
      </w:r>
      <w:r w:rsidR="00AB01C1" w:rsidRPr="0000151F">
        <w:rPr>
          <w:rFonts w:asciiTheme="minorHAnsi" w:hAnsiTheme="minorHAnsi" w:cstheme="minorHAnsi"/>
          <w:color w:val="auto"/>
          <w:sz w:val="22"/>
          <w:szCs w:val="22"/>
        </w:rPr>
        <w:t>U</w:t>
      </w:r>
      <w:r w:rsidRPr="0000151F">
        <w:rPr>
          <w:rFonts w:asciiTheme="minorHAnsi" w:hAnsiTheme="minorHAnsi" w:cstheme="minorHAnsi"/>
          <w:color w:val="auto"/>
          <w:sz w:val="22"/>
          <w:szCs w:val="22"/>
        </w:rPr>
        <w:t xml:space="preserve">mowy </w:t>
      </w:r>
      <w:r w:rsidRPr="0000151F">
        <w:rPr>
          <w:rFonts w:asciiTheme="minorHAnsi" w:hAnsiTheme="minorHAnsi" w:cstheme="minorHAnsi"/>
          <w:color w:val="auto"/>
          <w:sz w:val="22"/>
          <w:szCs w:val="22"/>
        </w:rPr>
        <w:br/>
        <w:t xml:space="preserve">z zastrzeżeniem, że Zamawiający ma obowiązek  udokumentować zaistnienie okoliczności uzasadniających rezygnację z części zakresu przedmiotu </w:t>
      </w:r>
      <w:r w:rsidR="00AB01C1" w:rsidRPr="0000151F">
        <w:rPr>
          <w:rFonts w:asciiTheme="minorHAnsi" w:hAnsiTheme="minorHAnsi" w:cstheme="minorHAnsi"/>
          <w:color w:val="auto"/>
          <w:sz w:val="22"/>
          <w:szCs w:val="22"/>
        </w:rPr>
        <w:t>U</w:t>
      </w:r>
      <w:r w:rsidRPr="0000151F">
        <w:rPr>
          <w:rFonts w:asciiTheme="minorHAnsi" w:hAnsiTheme="minorHAnsi" w:cstheme="minorHAnsi"/>
          <w:color w:val="auto"/>
          <w:sz w:val="22"/>
          <w:szCs w:val="22"/>
        </w:rPr>
        <w:t>mowy a rezygnacja nie może obejmować więcej niż 10% zakresu zamówienia</w:t>
      </w:r>
      <w:r w:rsidR="002557F3" w:rsidRPr="0000151F">
        <w:rPr>
          <w:rFonts w:asciiTheme="minorHAnsi" w:hAnsiTheme="minorHAnsi" w:cstheme="minorHAnsi"/>
          <w:color w:val="auto"/>
          <w:sz w:val="22"/>
          <w:szCs w:val="22"/>
        </w:rPr>
        <w:t>,</w:t>
      </w:r>
      <w:r w:rsidRPr="0000151F">
        <w:rPr>
          <w:rFonts w:asciiTheme="minorHAnsi" w:hAnsiTheme="minorHAnsi" w:cstheme="minorHAnsi"/>
          <w:color w:val="auto"/>
          <w:sz w:val="22"/>
          <w:szCs w:val="22"/>
        </w:rPr>
        <w:t xml:space="preserve"> </w:t>
      </w:r>
    </w:p>
    <w:p w14:paraId="0C77BB72" w14:textId="79CFE5AE"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lastRenderedPageBreak/>
        <w:t>w zakresie metodologii lub sposobu wykonania przedmiotu Umowy, w przypadku gdyby zachowanie dotychczasowej metodologii  lub sposobu było niemożliwe lub niecelowe ze względów technicznych, technologicznych lub z innych przyczyn niezasadne lub niemożliwe lub zaistniała możliwość zastosowania nowych rozwiązań technicznych, technologicznych lub innych rozwiązań informatycznych lub sprzętowych, korzystnych dla Zamawiającego</w:t>
      </w:r>
      <w:r w:rsidR="002557F3" w:rsidRPr="0000151F">
        <w:rPr>
          <w:rFonts w:cstheme="minorHAnsi"/>
        </w:rPr>
        <w:t>,</w:t>
      </w:r>
      <w:r w:rsidRPr="0000151F">
        <w:rPr>
          <w:rFonts w:cstheme="minorHAnsi"/>
        </w:rPr>
        <w:t xml:space="preserve"> </w:t>
      </w:r>
    </w:p>
    <w:p w14:paraId="685EC0BB" w14:textId="77777777"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t>wprowadzenia nowej wersji Oprogramowania przez producenta Oprogramowania wykorzystywanego przez Wykonawcę do wykonania przedmiotu Umowy lub w przypadku możliwości zastosowania Oprogramowania innego producenta, jeżeli byłby to korzystne dla Zamawiającego (np. ze względu na sposób licencjonowania, funkcjonalność Oprogramowania, warunki subskrypcji itp.),</w:t>
      </w:r>
    </w:p>
    <w:p w14:paraId="318711FD" w14:textId="77777777"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t xml:space="preserve">zaprzestania wykonywania określonych świadczeń przez producenta Oprogramowania lub Infrastruktury, które mają lub mogą mieć wpływ na dochowanie warunków określonych </w:t>
      </w:r>
      <w:r w:rsidRPr="0000151F">
        <w:rPr>
          <w:rFonts w:cstheme="minorHAnsi"/>
        </w:rPr>
        <w:br/>
        <w:t>w Umowie, także wynikających z udzielonej gwarancji lub zapewnienie Zamawiającemu wsparcia pogwarancyjnego,</w:t>
      </w:r>
    </w:p>
    <w:p w14:paraId="25C9EAFB" w14:textId="77777777"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t>zmiany warunków licencjonowania Oprogramowania przez producenta lub dystrybutora, jeżeli zmiany te byłby korzystne dla Zamawiającego,</w:t>
      </w:r>
    </w:p>
    <w:p w14:paraId="4C327A0B" w14:textId="77777777" w:rsidR="00F01CD4" w:rsidRPr="0000151F" w:rsidRDefault="00F01CD4" w:rsidP="00D82A2A">
      <w:pPr>
        <w:pStyle w:val="Akapitzlist"/>
        <w:numPr>
          <w:ilvl w:val="0"/>
          <w:numId w:val="11"/>
        </w:numPr>
        <w:tabs>
          <w:tab w:val="clear" w:pos="3299"/>
          <w:tab w:val="num" w:pos="720"/>
        </w:tabs>
        <w:autoSpaceDE w:val="0"/>
        <w:autoSpaceDN w:val="0"/>
        <w:adjustRightInd w:val="0"/>
        <w:spacing w:after="60" w:line="276" w:lineRule="auto"/>
        <w:ind w:left="720"/>
        <w:contextualSpacing w:val="0"/>
        <w:jc w:val="both"/>
        <w:rPr>
          <w:rFonts w:cstheme="minorHAnsi"/>
        </w:rPr>
      </w:pPr>
      <w:r w:rsidRPr="0000151F">
        <w:rPr>
          <w:rFonts w:cstheme="minorHAnsi"/>
        </w:rPr>
        <w:t>uzasadnionej przyczynami technicznymi konieczności zmiany sposobu wykonania Umowy, jeżeli przyczyny te zostały ujawnione przez Zamawiającego lub Wykonawcę na etapie realizacji Umowy,</w:t>
      </w:r>
    </w:p>
    <w:p w14:paraId="4780CFBD" w14:textId="11EC0E8D" w:rsidR="00F01CD4" w:rsidRPr="0000151F" w:rsidRDefault="00F01CD4" w:rsidP="00D82A2A">
      <w:pPr>
        <w:widowControl w:val="0"/>
        <w:numPr>
          <w:ilvl w:val="0"/>
          <w:numId w:val="11"/>
        </w:numPr>
        <w:tabs>
          <w:tab w:val="clear" w:pos="3299"/>
        </w:tabs>
        <w:spacing w:after="60" w:line="276" w:lineRule="auto"/>
        <w:ind w:left="748" w:hanging="322"/>
        <w:jc w:val="both"/>
        <w:rPr>
          <w:rFonts w:cstheme="minorHAnsi"/>
        </w:rPr>
      </w:pPr>
      <w:r w:rsidRPr="0000151F">
        <w:rPr>
          <w:rFonts w:cstheme="minorHAnsi"/>
        </w:rPr>
        <w:t xml:space="preserve">w przypadku wystąpienia konieczności zmiany technologii lub sposobu wykonania </w:t>
      </w:r>
      <w:r w:rsidR="00AB01C1" w:rsidRPr="0000151F">
        <w:rPr>
          <w:rFonts w:cstheme="minorHAnsi"/>
        </w:rPr>
        <w:t>U</w:t>
      </w:r>
      <w:r w:rsidRPr="0000151F">
        <w:rPr>
          <w:rFonts w:cstheme="minorHAnsi"/>
        </w:rPr>
        <w:t xml:space="preserve">mowy, lub wskutek poprawienia błędów </w:t>
      </w:r>
      <w:r w:rsidR="002138FE" w:rsidRPr="0000151F">
        <w:rPr>
          <w:rFonts w:cstheme="minorHAnsi"/>
        </w:rPr>
        <w:t>o</w:t>
      </w:r>
      <w:r w:rsidRPr="0000151F">
        <w:rPr>
          <w:rFonts w:cstheme="minorHAnsi"/>
        </w:rPr>
        <w:t xml:space="preserve">pisu przedmiotu zamówienia, przy czym zamiany będą dotyczyły zakresu prac w stopniu nie wykraczającym poza określenie przedmiotu </w:t>
      </w:r>
      <w:r w:rsidR="00AB01C1" w:rsidRPr="0000151F">
        <w:rPr>
          <w:rFonts w:cstheme="minorHAnsi"/>
        </w:rPr>
        <w:t>U</w:t>
      </w:r>
      <w:r w:rsidRPr="0000151F">
        <w:rPr>
          <w:rFonts w:cstheme="minorHAnsi"/>
        </w:rPr>
        <w:t xml:space="preserve">mowy zawarte w SWZ, </w:t>
      </w:r>
    </w:p>
    <w:p w14:paraId="33AE5409" w14:textId="465A496A" w:rsidR="00F01CD4" w:rsidRPr="0000151F" w:rsidRDefault="00F01CD4" w:rsidP="00D82A2A">
      <w:pPr>
        <w:widowControl w:val="0"/>
        <w:numPr>
          <w:ilvl w:val="0"/>
          <w:numId w:val="11"/>
        </w:numPr>
        <w:tabs>
          <w:tab w:val="clear" w:pos="3299"/>
          <w:tab w:val="left" w:pos="748"/>
        </w:tabs>
        <w:spacing w:after="60" w:line="276" w:lineRule="auto"/>
        <w:ind w:left="748" w:hanging="322"/>
        <w:jc w:val="both"/>
        <w:rPr>
          <w:rFonts w:cstheme="minorHAnsi"/>
        </w:rPr>
      </w:pPr>
      <w:r w:rsidRPr="0000151F">
        <w:rPr>
          <w:rFonts w:cstheme="minorHAnsi"/>
        </w:rPr>
        <w:t xml:space="preserve">wskutek zmian obowiązujących przepisów prawa, oraz wytycznych Projektu, mających wpływ na warunki </w:t>
      </w:r>
      <w:r w:rsidR="00AB01C1" w:rsidRPr="0000151F">
        <w:rPr>
          <w:rFonts w:cstheme="minorHAnsi"/>
        </w:rPr>
        <w:t>U</w:t>
      </w:r>
      <w:r w:rsidRPr="0000151F">
        <w:rPr>
          <w:rFonts w:cstheme="minorHAnsi"/>
        </w:rPr>
        <w:t>mowy, zmiany będą dokonane w zakresie w jakim konieczne będzie dostosowanie dotychczasowych rozwiązań do nowych regulacji prawnych</w:t>
      </w:r>
      <w:r w:rsidR="002557F3" w:rsidRPr="0000151F">
        <w:rPr>
          <w:rFonts w:cstheme="minorHAnsi"/>
        </w:rPr>
        <w:t>,</w:t>
      </w:r>
    </w:p>
    <w:p w14:paraId="41DAB6F5" w14:textId="2C455395" w:rsidR="00F01CD4" w:rsidRPr="0000151F" w:rsidRDefault="00F01CD4" w:rsidP="00D82A2A">
      <w:pPr>
        <w:widowControl w:val="0"/>
        <w:numPr>
          <w:ilvl w:val="0"/>
          <w:numId w:val="11"/>
        </w:numPr>
        <w:tabs>
          <w:tab w:val="clear" w:pos="3299"/>
          <w:tab w:val="left" w:pos="748"/>
        </w:tabs>
        <w:spacing w:after="60" w:line="276" w:lineRule="auto"/>
        <w:ind w:left="748" w:hanging="322"/>
        <w:jc w:val="both"/>
        <w:rPr>
          <w:rFonts w:cstheme="minorHAnsi"/>
        </w:rPr>
      </w:pPr>
      <w:r w:rsidRPr="0000151F">
        <w:rPr>
          <w:rFonts w:cstheme="minorHAnsi"/>
        </w:rPr>
        <w:t xml:space="preserve"> wskutek konieczności dokonania zmian w zakresie Zamówienia określonym w </w:t>
      </w:r>
      <w:r w:rsidR="002138FE" w:rsidRPr="0000151F">
        <w:rPr>
          <w:rFonts w:cstheme="minorHAnsi"/>
        </w:rPr>
        <w:t>o</w:t>
      </w:r>
      <w:r w:rsidRPr="0000151F">
        <w:rPr>
          <w:rFonts w:cstheme="minorHAnsi"/>
        </w:rPr>
        <w:t xml:space="preserve">pisie przedmiotu zamówienia, jeżeli jest to wynikiem uzgodnień z właściwymi organami administracji lub gestorami sieci, wymaganych przepisami prawa, </w:t>
      </w:r>
    </w:p>
    <w:p w14:paraId="7EA9BF19" w14:textId="399533AF" w:rsidR="00F01CD4" w:rsidRPr="0000151F" w:rsidRDefault="00F01CD4" w:rsidP="00D82A2A">
      <w:pPr>
        <w:widowControl w:val="0"/>
        <w:numPr>
          <w:ilvl w:val="0"/>
          <w:numId w:val="11"/>
        </w:numPr>
        <w:tabs>
          <w:tab w:val="clear" w:pos="3299"/>
          <w:tab w:val="left" w:pos="748"/>
        </w:tabs>
        <w:spacing w:after="60" w:line="276" w:lineRule="auto"/>
        <w:ind w:left="748" w:hanging="322"/>
        <w:jc w:val="both"/>
        <w:rPr>
          <w:rFonts w:cstheme="minorHAnsi"/>
        </w:rPr>
      </w:pPr>
      <w:r w:rsidRPr="0000151F">
        <w:rPr>
          <w:rFonts w:cstheme="minorHAnsi"/>
        </w:rPr>
        <w:t xml:space="preserve">w przypadku zaistnienia obowiązku wykonania dodatkowych badań, opracowań lub uzgodnień, zmiana może dotyczyć zakresu wykonywanej usługi w stopniu nie wykraczającym poza określenie przedmiotu </w:t>
      </w:r>
      <w:r w:rsidR="00AB01C1" w:rsidRPr="0000151F">
        <w:rPr>
          <w:rFonts w:cstheme="minorHAnsi"/>
        </w:rPr>
        <w:t>U</w:t>
      </w:r>
      <w:r w:rsidRPr="0000151F">
        <w:rPr>
          <w:rFonts w:cstheme="minorHAnsi"/>
        </w:rPr>
        <w:t xml:space="preserve">mowy zawarte w SWZ, oraz wydłużenia terminu realizacji </w:t>
      </w:r>
      <w:r w:rsidR="00AB01C1" w:rsidRPr="0000151F">
        <w:rPr>
          <w:rFonts w:cstheme="minorHAnsi"/>
        </w:rPr>
        <w:t>U</w:t>
      </w:r>
      <w:r w:rsidRPr="0000151F">
        <w:rPr>
          <w:rFonts w:cstheme="minorHAnsi"/>
        </w:rPr>
        <w:t>mowy o czas wykonywania dodatkowych badań, opracowań lub uzyskiwania uzgodnień.</w:t>
      </w:r>
    </w:p>
    <w:p w14:paraId="08E09D9F" w14:textId="3B53F8D9" w:rsidR="009D2307" w:rsidRPr="0000151F" w:rsidRDefault="009D2307" w:rsidP="00D82A2A">
      <w:pPr>
        <w:numPr>
          <w:ilvl w:val="0"/>
          <w:numId w:val="9"/>
        </w:numPr>
        <w:tabs>
          <w:tab w:val="left" w:pos="0"/>
        </w:tabs>
        <w:suppressAutoHyphens/>
        <w:overflowPunct w:val="0"/>
        <w:autoSpaceDE w:val="0"/>
        <w:spacing w:after="60" w:line="276" w:lineRule="auto"/>
        <w:ind w:left="357" w:hanging="357"/>
        <w:jc w:val="both"/>
        <w:rPr>
          <w:rFonts w:cstheme="minorHAnsi"/>
        </w:rPr>
      </w:pPr>
      <w:bookmarkStart w:id="4" w:name="_Hlk72358371"/>
      <w:r w:rsidRPr="0000151F">
        <w:rPr>
          <w:rFonts w:cstheme="minorHAnsi"/>
        </w:rPr>
        <w:t xml:space="preserve">W przypadku dokonywania zmian, o których mowa powyżej, które powodują lub wynikają </w:t>
      </w:r>
      <w:r w:rsidRPr="0000151F">
        <w:rPr>
          <w:rFonts w:cstheme="minorHAnsi"/>
        </w:rPr>
        <w:br/>
        <w:t xml:space="preserve">z konieczności zmian w zakresie oferowanego przedmiotu zamówienia, a dotyczących tych elementów przedmiotu zamówienia, które były oceniane w ramach </w:t>
      </w:r>
      <w:proofErr w:type="spellStart"/>
      <w:r w:rsidRPr="0000151F">
        <w:rPr>
          <w:rFonts w:cstheme="minorHAnsi"/>
        </w:rPr>
        <w:t>pozacenowych</w:t>
      </w:r>
      <w:proofErr w:type="spellEnd"/>
      <w:r w:rsidRPr="0000151F">
        <w:rPr>
          <w:rFonts w:cstheme="minorHAnsi"/>
        </w:rPr>
        <w:t xml:space="preserve"> kryteriów  oceny ofert, Zamawiający wymaga aby Wykonawca udowodnił, że nowy element przedmiotu zamówienia, uzyskałby  taką samą lub wyższą  ilość punktów w kryteriach </w:t>
      </w:r>
      <w:proofErr w:type="spellStart"/>
      <w:r w:rsidRPr="0000151F">
        <w:rPr>
          <w:rFonts w:cstheme="minorHAnsi"/>
        </w:rPr>
        <w:t>pozacenowych</w:t>
      </w:r>
      <w:proofErr w:type="spellEnd"/>
      <w:r w:rsidRPr="0000151F">
        <w:rPr>
          <w:rFonts w:cstheme="minorHAnsi"/>
        </w:rPr>
        <w:t xml:space="preserve"> niż  elementy przedmiotu zamówienia pierwotnie zaoferowane. </w:t>
      </w:r>
    </w:p>
    <w:bookmarkEnd w:id="4"/>
    <w:p w14:paraId="33FC0ED1" w14:textId="2F06266F" w:rsidR="00F01CD4" w:rsidRPr="0000151F" w:rsidRDefault="00F01CD4" w:rsidP="00D82A2A">
      <w:pPr>
        <w:numPr>
          <w:ilvl w:val="0"/>
          <w:numId w:val="9"/>
        </w:numPr>
        <w:tabs>
          <w:tab w:val="left" w:pos="0"/>
        </w:tabs>
        <w:suppressAutoHyphens/>
        <w:overflowPunct w:val="0"/>
        <w:autoSpaceDE w:val="0"/>
        <w:spacing w:after="60" w:line="276" w:lineRule="auto"/>
        <w:ind w:left="357" w:hanging="357"/>
        <w:jc w:val="both"/>
        <w:rPr>
          <w:rFonts w:cstheme="minorHAnsi"/>
        </w:rPr>
      </w:pPr>
      <w:r w:rsidRPr="0000151F">
        <w:rPr>
          <w:rFonts w:cstheme="minorHAnsi"/>
        </w:rPr>
        <w:t>Zmiany Umowy będą dokonywane przez kolejno numerowane an</w:t>
      </w:r>
      <w:r w:rsidR="002557F3" w:rsidRPr="0000151F">
        <w:rPr>
          <w:rFonts w:cstheme="minorHAnsi"/>
        </w:rPr>
        <w:t>eksy sporządzone przez Strony w </w:t>
      </w:r>
      <w:r w:rsidRPr="0000151F">
        <w:rPr>
          <w:rFonts w:cstheme="minorHAnsi"/>
        </w:rPr>
        <w:t>formie pisemnej, pod rygorem nieważności.</w:t>
      </w:r>
    </w:p>
    <w:p w14:paraId="576550CF" w14:textId="039CDCFB" w:rsidR="002138FE" w:rsidRPr="0000151F" w:rsidRDefault="00D627E7" w:rsidP="002138FE">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F01CD4" w:rsidRPr="0000151F">
        <w:rPr>
          <w:rFonts w:asciiTheme="minorHAnsi" w:eastAsia="Times New Roman" w:hAnsiTheme="minorHAnsi" w:cstheme="minorHAnsi"/>
          <w:b/>
          <w:color w:val="auto"/>
          <w:sz w:val="22"/>
          <w:szCs w:val="22"/>
        </w:rPr>
        <w:t xml:space="preserve">§ </w:t>
      </w:r>
      <w:r w:rsidR="00881022" w:rsidRPr="0000151F">
        <w:rPr>
          <w:rFonts w:asciiTheme="minorHAnsi" w:eastAsia="Times New Roman" w:hAnsiTheme="minorHAnsi" w:cstheme="minorHAnsi"/>
          <w:b/>
          <w:color w:val="auto"/>
          <w:sz w:val="22"/>
          <w:szCs w:val="22"/>
        </w:rPr>
        <w:t>6</w:t>
      </w:r>
      <w:r w:rsidR="00F01CD4" w:rsidRPr="0000151F">
        <w:rPr>
          <w:rFonts w:asciiTheme="minorHAnsi" w:eastAsia="Times New Roman" w:hAnsiTheme="minorHAnsi" w:cstheme="minorHAnsi"/>
          <w:b/>
          <w:color w:val="auto"/>
          <w:sz w:val="22"/>
          <w:szCs w:val="22"/>
        </w:rPr>
        <w:t>.</w:t>
      </w:r>
      <w:r w:rsidR="00506698" w:rsidRPr="0000151F">
        <w:rPr>
          <w:rFonts w:asciiTheme="minorHAnsi" w:eastAsia="Times New Roman" w:hAnsiTheme="minorHAnsi" w:cstheme="minorHAnsi"/>
          <w:b/>
          <w:color w:val="auto"/>
          <w:sz w:val="22"/>
          <w:szCs w:val="22"/>
        </w:rPr>
        <w:t xml:space="preserve"> </w:t>
      </w:r>
    </w:p>
    <w:p w14:paraId="48E99AE4" w14:textId="2FD57BB5" w:rsidR="00F01CD4" w:rsidRPr="0000151F" w:rsidRDefault="00F01CD4" w:rsidP="00D82A2A">
      <w:pPr>
        <w:pStyle w:val="Akapitzlist"/>
        <w:widowControl w:val="0"/>
        <w:numPr>
          <w:ilvl w:val="0"/>
          <w:numId w:val="13"/>
        </w:numPr>
        <w:suppressAutoHyphens/>
        <w:spacing w:after="60" w:line="276" w:lineRule="auto"/>
        <w:ind w:left="357" w:hanging="357"/>
        <w:contextualSpacing w:val="0"/>
        <w:jc w:val="both"/>
        <w:rPr>
          <w:rFonts w:eastAsia="Times New Roman" w:cstheme="minorHAnsi"/>
        </w:rPr>
      </w:pPr>
      <w:r w:rsidRPr="0000151F">
        <w:rPr>
          <w:rFonts w:eastAsia="Times New Roman" w:cstheme="minorHAnsi"/>
        </w:rPr>
        <w:t xml:space="preserve">Wykonawca wnosi zabezpieczenie należytego wykonania </w:t>
      </w:r>
      <w:r w:rsidR="00AB01C1" w:rsidRPr="0000151F">
        <w:rPr>
          <w:rFonts w:eastAsia="Times New Roman" w:cstheme="minorHAnsi"/>
        </w:rPr>
        <w:t>U</w:t>
      </w:r>
      <w:r w:rsidRPr="0000151F">
        <w:rPr>
          <w:rFonts w:eastAsia="Times New Roman" w:cstheme="minorHAnsi"/>
        </w:rPr>
        <w:t xml:space="preserve">mowy w wysokości </w:t>
      </w:r>
      <w:r w:rsidR="00096631" w:rsidRPr="0000151F">
        <w:rPr>
          <w:rFonts w:eastAsia="Times New Roman" w:cstheme="minorHAnsi"/>
        </w:rPr>
        <w:t xml:space="preserve">3 </w:t>
      </w:r>
      <w:r w:rsidRPr="0000151F">
        <w:rPr>
          <w:rFonts w:eastAsia="Times New Roman" w:cstheme="minorHAnsi"/>
        </w:rPr>
        <w:t>% wartości kwoty podanej w ofercie, co stanowi kwotę ……………………………….. zł brutto</w:t>
      </w:r>
      <w:r w:rsidR="00096631" w:rsidRPr="0000151F">
        <w:rPr>
          <w:rFonts w:eastAsia="Times New Roman" w:cstheme="minorHAnsi"/>
        </w:rPr>
        <w:t xml:space="preserve"> </w:t>
      </w:r>
      <w:r w:rsidRPr="0000151F">
        <w:rPr>
          <w:rFonts w:eastAsia="Times New Roman" w:cstheme="minorHAnsi"/>
        </w:rPr>
        <w:t xml:space="preserve">(słownie:………………………………….). </w:t>
      </w:r>
    </w:p>
    <w:p w14:paraId="44E8050E" w14:textId="77777777" w:rsidR="00F01CD4" w:rsidRPr="0000151F" w:rsidRDefault="00F01CD4" w:rsidP="00D82A2A">
      <w:pPr>
        <w:pStyle w:val="Akapitzlist"/>
        <w:widowControl w:val="0"/>
        <w:numPr>
          <w:ilvl w:val="0"/>
          <w:numId w:val="13"/>
        </w:numPr>
        <w:suppressAutoHyphens/>
        <w:spacing w:after="60" w:line="276" w:lineRule="auto"/>
        <w:ind w:left="357" w:hanging="357"/>
        <w:contextualSpacing w:val="0"/>
        <w:jc w:val="both"/>
        <w:rPr>
          <w:rFonts w:eastAsia="Times New Roman" w:cstheme="minorHAnsi"/>
        </w:rPr>
      </w:pPr>
      <w:r w:rsidRPr="0000151F">
        <w:rPr>
          <w:rFonts w:eastAsia="Times New Roman" w:cstheme="minorHAnsi"/>
        </w:rPr>
        <w:lastRenderedPageBreak/>
        <w:t>Zabezpieczenie zostało wniesione w formie – ………………………………………………… ważne do dnia …………………………………………………….</w:t>
      </w:r>
    </w:p>
    <w:p w14:paraId="1416B6F7" w14:textId="52F27018" w:rsidR="00F01CD4" w:rsidRPr="0000151F" w:rsidRDefault="00F01CD4" w:rsidP="00D82A2A">
      <w:pPr>
        <w:pStyle w:val="Akapitzlist"/>
        <w:widowControl w:val="0"/>
        <w:numPr>
          <w:ilvl w:val="0"/>
          <w:numId w:val="13"/>
        </w:numPr>
        <w:suppressAutoHyphens/>
        <w:spacing w:after="60" w:line="276" w:lineRule="auto"/>
        <w:ind w:left="357" w:hanging="357"/>
        <w:contextualSpacing w:val="0"/>
        <w:jc w:val="both"/>
        <w:rPr>
          <w:rFonts w:eastAsia="Times New Roman" w:cstheme="minorHAnsi"/>
        </w:rPr>
      </w:pPr>
      <w:r w:rsidRPr="0000151F">
        <w:rPr>
          <w:rFonts w:eastAsia="Times New Roman" w:cstheme="minorHAnsi"/>
        </w:rPr>
        <w:t xml:space="preserve">Zabezpieczenie służy pokryciu roszczeń z tytułu niewykonania lub nienależytego wykonania </w:t>
      </w:r>
      <w:r w:rsidR="00AB01C1" w:rsidRPr="0000151F">
        <w:rPr>
          <w:rFonts w:eastAsia="Times New Roman" w:cstheme="minorHAnsi"/>
        </w:rPr>
        <w:t>U</w:t>
      </w:r>
      <w:r w:rsidRPr="0000151F">
        <w:rPr>
          <w:rFonts w:eastAsia="Times New Roman" w:cstheme="minorHAnsi"/>
        </w:rPr>
        <w:t>mowy.</w:t>
      </w:r>
    </w:p>
    <w:p w14:paraId="4675E325" w14:textId="77777777" w:rsidR="00F01CD4" w:rsidRPr="0000151F" w:rsidRDefault="00F01CD4" w:rsidP="00D82A2A">
      <w:pPr>
        <w:pStyle w:val="Akapitzlist"/>
        <w:widowControl w:val="0"/>
        <w:numPr>
          <w:ilvl w:val="0"/>
          <w:numId w:val="13"/>
        </w:numPr>
        <w:suppressAutoHyphens/>
        <w:spacing w:after="60" w:line="276" w:lineRule="auto"/>
        <w:ind w:left="357" w:hanging="357"/>
        <w:contextualSpacing w:val="0"/>
        <w:jc w:val="both"/>
        <w:rPr>
          <w:rFonts w:eastAsia="Times New Roman" w:cstheme="minorHAnsi"/>
        </w:rPr>
      </w:pPr>
      <w:r w:rsidRPr="0000151F">
        <w:rPr>
          <w:rFonts w:eastAsia="Times New Roman" w:cstheme="minorHAnsi"/>
        </w:rPr>
        <w:t xml:space="preserve">Zamawiający zwróci zabezpieczenie: </w:t>
      </w:r>
    </w:p>
    <w:p w14:paraId="3397CBDF" w14:textId="4B5FCD21" w:rsidR="00F01CD4" w:rsidRPr="0000151F" w:rsidRDefault="00F01CD4" w:rsidP="00D82A2A">
      <w:pPr>
        <w:pStyle w:val="Akapitzlist"/>
        <w:widowControl w:val="0"/>
        <w:numPr>
          <w:ilvl w:val="0"/>
          <w:numId w:val="24"/>
        </w:numPr>
        <w:suppressAutoHyphens/>
        <w:spacing w:after="60" w:line="276" w:lineRule="auto"/>
        <w:contextualSpacing w:val="0"/>
        <w:jc w:val="both"/>
        <w:rPr>
          <w:rFonts w:eastAsia="Times New Roman" w:cstheme="minorHAnsi"/>
        </w:rPr>
      </w:pPr>
      <w:r w:rsidRPr="0000151F">
        <w:rPr>
          <w:rFonts w:eastAsia="Times New Roman" w:cstheme="minorHAnsi"/>
        </w:rPr>
        <w:t xml:space="preserve">70% wartości zabezpieczenia w terminie 30 dni </w:t>
      </w:r>
      <w:r w:rsidR="009D2307" w:rsidRPr="0000151F">
        <w:rPr>
          <w:rFonts w:eastAsia="Times New Roman" w:cstheme="minorHAnsi"/>
        </w:rPr>
        <w:t>od dnia podpisania Protokołu Odbioru Końcowego bez uwag,</w:t>
      </w:r>
    </w:p>
    <w:p w14:paraId="61750426" w14:textId="66F544DF" w:rsidR="00F01CD4" w:rsidRPr="0000151F" w:rsidRDefault="00F01CD4" w:rsidP="00D82A2A">
      <w:pPr>
        <w:pStyle w:val="Akapitzlist"/>
        <w:widowControl w:val="0"/>
        <w:numPr>
          <w:ilvl w:val="0"/>
          <w:numId w:val="24"/>
        </w:numPr>
        <w:spacing w:after="60" w:line="276" w:lineRule="auto"/>
        <w:ind w:left="714" w:hanging="357"/>
        <w:contextualSpacing w:val="0"/>
        <w:jc w:val="both"/>
        <w:rPr>
          <w:rFonts w:eastAsia="Times New Roman" w:cstheme="minorHAnsi"/>
        </w:rPr>
      </w:pPr>
      <w:r w:rsidRPr="0000151F">
        <w:rPr>
          <w:rFonts w:eastAsia="Times New Roman" w:cstheme="minorHAnsi"/>
        </w:rPr>
        <w:t xml:space="preserve">30% wartości zabezpieczenia w terminie 15 dni po upływie okresu rękojmi za wady lub  gwarancji  określonego w § </w:t>
      </w:r>
      <w:r w:rsidR="002138FE" w:rsidRPr="0000151F">
        <w:rPr>
          <w:rFonts w:eastAsia="Times New Roman" w:cstheme="minorHAnsi"/>
        </w:rPr>
        <w:t>3</w:t>
      </w:r>
      <w:r w:rsidRPr="0000151F">
        <w:rPr>
          <w:rFonts w:eastAsia="Times New Roman" w:cstheme="minorHAnsi"/>
        </w:rPr>
        <w:t xml:space="preserve"> ust. </w:t>
      </w:r>
      <w:r w:rsidR="002138FE" w:rsidRPr="0000151F">
        <w:rPr>
          <w:rFonts w:eastAsia="Times New Roman" w:cstheme="minorHAnsi"/>
        </w:rPr>
        <w:t>2</w:t>
      </w:r>
      <w:r w:rsidR="009D2307" w:rsidRPr="0000151F">
        <w:rPr>
          <w:rFonts w:eastAsia="Times New Roman" w:cstheme="minorHAnsi"/>
        </w:rPr>
        <w:t xml:space="preserve"> </w:t>
      </w:r>
      <w:r w:rsidR="00AB01C1" w:rsidRPr="0000151F">
        <w:rPr>
          <w:rFonts w:eastAsia="Times New Roman" w:cstheme="minorHAnsi"/>
        </w:rPr>
        <w:t>U</w:t>
      </w:r>
      <w:r w:rsidRPr="0000151F">
        <w:rPr>
          <w:rFonts w:eastAsia="Times New Roman" w:cstheme="minorHAnsi"/>
        </w:rPr>
        <w:t xml:space="preserve">mowy. W przypadku różnych terminów gwarancji na poszczególne części Przedmiotu </w:t>
      </w:r>
      <w:r w:rsidR="00AB01C1" w:rsidRPr="0000151F">
        <w:rPr>
          <w:rFonts w:eastAsia="Times New Roman" w:cstheme="minorHAnsi"/>
        </w:rPr>
        <w:t>U</w:t>
      </w:r>
      <w:r w:rsidRPr="0000151F">
        <w:rPr>
          <w:rFonts w:eastAsia="Times New Roman" w:cstheme="minorHAnsi"/>
        </w:rPr>
        <w:t xml:space="preserve">mowy, zabezpieczenie zostanie zwrócone w terminie 15 dni po upływie ostatniego z okresów rękojmi za wady lub  gwarancji. </w:t>
      </w:r>
    </w:p>
    <w:p w14:paraId="612D1359" w14:textId="00EE5CF2" w:rsidR="00F01CD4" w:rsidRPr="0000151F" w:rsidRDefault="00F01CD4" w:rsidP="00D82A2A">
      <w:pPr>
        <w:pStyle w:val="Akapitzlist"/>
        <w:widowControl w:val="0"/>
        <w:numPr>
          <w:ilvl w:val="0"/>
          <w:numId w:val="13"/>
        </w:numPr>
        <w:suppressAutoHyphens/>
        <w:spacing w:after="60" w:line="276" w:lineRule="auto"/>
        <w:contextualSpacing w:val="0"/>
        <w:jc w:val="both"/>
        <w:rPr>
          <w:rFonts w:eastAsia="Times New Roman" w:cstheme="minorHAnsi"/>
        </w:rPr>
      </w:pPr>
      <w:r w:rsidRPr="0000151F">
        <w:rPr>
          <w:rFonts w:eastAsia="Times New Roman" w:cstheme="minorHAnsi"/>
        </w:rPr>
        <w:t xml:space="preserve">W trakcie realizacji </w:t>
      </w:r>
      <w:r w:rsidR="00AB01C1" w:rsidRPr="0000151F">
        <w:rPr>
          <w:rFonts w:eastAsia="Times New Roman" w:cstheme="minorHAnsi"/>
        </w:rPr>
        <w:t>U</w:t>
      </w:r>
      <w:r w:rsidRPr="0000151F">
        <w:rPr>
          <w:rFonts w:eastAsia="Times New Roman" w:cstheme="minorHAnsi"/>
        </w:rPr>
        <w:t>mowy wykonawca może dokonać zmiany formy zabezpieczenia na jedną lub kilka form, o których mowa w art. 450 ust. 1.Pzp. Zmiana formy z</w:t>
      </w:r>
      <w:r w:rsidR="00660E62" w:rsidRPr="0000151F">
        <w:rPr>
          <w:rFonts w:eastAsia="Times New Roman" w:cstheme="minorHAnsi"/>
        </w:rPr>
        <w:t>abezpieczenia jest dokonywana z </w:t>
      </w:r>
      <w:r w:rsidRPr="0000151F">
        <w:rPr>
          <w:rFonts w:eastAsia="Times New Roman" w:cstheme="minorHAnsi"/>
        </w:rPr>
        <w:t>zachowaniem ciągłości zabezpieczenia i bez zmniejszenia jego wysokości.</w:t>
      </w:r>
    </w:p>
    <w:p w14:paraId="194C2C9A" w14:textId="3A6C6D64" w:rsidR="00F01CD4" w:rsidRPr="0000151F"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881022" w:rsidRPr="0000151F">
        <w:rPr>
          <w:rFonts w:asciiTheme="minorHAnsi" w:eastAsia="Times New Roman" w:hAnsiTheme="minorHAnsi" w:cstheme="minorHAnsi"/>
          <w:b/>
          <w:color w:val="auto"/>
          <w:sz w:val="22"/>
          <w:szCs w:val="22"/>
        </w:rPr>
        <w:t>7</w:t>
      </w:r>
      <w:r w:rsidRPr="0000151F">
        <w:rPr>
          <w:rFonts w:asciiTheme="minorHAnsi" w:eastAsia="Times New Roman" w:hAnsiTheme="minorHAnsi" w:cstheme="minorHAnsi"/>
          <w:b/>
          <w:color w:val="auto"/>
          <w:sz w:val="22"/>
          <w:szCs w:val="22"/>
        </w:rPr>
        <w:t>.</w:t>
      </w:r>
    </w:p>
    <w:p w14:paraId="1A57DFAC" w14:textId="77777777" w:rsidR="00F01CD4" w:rsidRPr="0000151F" w:rsidRDefault="00F01CD4" w:rsidP="00D82A2A">
      <w:pPr>
        <w:pStyle w:val="Akapitzlist"/>
        <w:widowControl w:val="0"/>
        <w:numPr>
          <w:ilvl w:val="0"/>
          <w:numId w:val="14"/>
        </w:numPr>
        <w:suppressAutoHyphens/>
        <w:spacing w:after="60" w:line="276" w:lineRule="auto"/>
        <w:ind w:left="357" w:hanging="357"/>
        <w:contextualSpacing w:val="0"/>
        <w:jc w:val="both"/>
        <w:rPr>
          <w:rFonts w:cstheme="minorHAnsi"/>
        </w:rPr>
      </w:pPr>
      <w:r w:rsidRPr="0000151F">
        <w:rPr>
          <w:rFonts w:cstheme="minorHAnsi"/>
        </w:rPr>
        <w:t>Zamawiającemu przysługuje prawo odstąpienia od Umowy w następujących sytuacjach:</w:t>
      </w:r>
    </w:p>
    <w:p w14:paraId="382C8727" w14:textId="77777777" w:rsidR="00F01CD4" w:rsidRPr="0000151F" w:rsidRDefault="00F01CD4" w:rsidP="00D82A2A">
      <w:pPr>
        <w:pStyle w:val="Akapitzlist"/>
        <w:numPr>
          <w:ilvl w:val="0"/>
          <w:numId w:val="4"/>
        </w:numPr>
        <w:suppressAutoHyphens/>
        <w:overflowPunct w:val="0"/>
        <w:autoSpaceDE w:val="0"/>
        <w:spacing w:after="60" w:line="276" w:lineRule="auto"/>
        <w:ind w:hanging="357"/>
        <w:contextualSpacing w:val="0"/>
        <w:jc w:val="both"/>
        <w:rPr>
          <w:rFonts w:cstheme="minorHAnsi"/>
        </w:rPr>
      </w:pPr>
      <w:r w:rsidRPr="0000151F">
        <w:rPr>
          <w:rFonts w:cstheme="minorHAnsi"/>
        </w:rPr>
        <w:t>w razie wystąpienia istotnej zmiany okoliczności powodującej, że wykonanie Umowy nie leży w interesie publicznym, czego nie można było przewidzieć w chwili zawarcia Umowy,</w:t>
      </w:r>
    </w:p>
    <w:p w14:paraId="1F49A974" w14:textId="1B416FE7" w:rsidR="00F01CD4" w:rsidRPr="0000151F" w:rsidRDefault="00F01CD4" w:rsidP="00D82A2A">
      <w:pPr>
        <w:pStyle w:val="Akapitzlist"/>
        <w:numPr>
          <w:ilvl w:val="0"/>
          <w:numId w:val="4"/>
        </w:numPr>
        <w:suppressAutoHyphens/>
        <w:overflowPunct w:val="0"/>
        <w:autoSpaceDE w:val="0"/>
        <w:spacing w:after="60" w:line="276" w:lineRule="auto"/>
        <w:contextualSpacing w:val="0"/>
        <w:jc w:val="both"/>
        <w:rPr>
          <w:rFonts w:eastAsia="Times New Roman" w:cstheme="minorHAnsi"/>
        </w:rPr>
      </w:pPr>
      <w:r w:rsidRPr="0000151F">
        <w:rPr>
          <w:rFonts w:eastAsia="Times New Roman" w:cstheme="minorHAnsi"/>
        </w:rPr>
        <w:t xml:space="preserve">w przypadku, w którym Wykonawca realizuje prace objęte Umową w sposób rażąco nierzetelny lub w inny sposób rażąco naruszy postanowienia Umowy. Strony uznają, że taka sytuacja ma miejsce w momencie, gdy łączna wartość naliczonych Wykonawcy kar umownych, wskazanych w §  </w:t>
      </w:r>
      <w:r w:rsidR="00C12108" w:rsidRPr="0000151F">
        <w:rPr>
          <w:rFonts w:eastAsia="Times New Roman" w:cstheme="minorHAnsi"/>
        </w:rPr>
        <w:t xml:space="preserve">8 </w:t>
      </w:r>
      <w:r w:rsidRPr="0000151F">
        <w:rPr>
          <w:rFonts w:eastAsia="Times New Roman" w:cstheme="minorHAnsi"/>
        </w:rPr>
        <w:t xml:space="preserve">przekroczy 25% wynagrodzenia Wykonawcy brutto, określonego w § </w:t>
      </w:r>
      <w:r w:rsidR="00881022" w:rsidRPr="0000151F">
        <w:rPr>
          <w:rFonts w:eastAsia="Times New Roman" w:cstheme="minorHAnsi"/>
        </w:rPr>
        <w:t>4</w:t>
      </w:r>
      <w:r w:rsidRPr="0000151F">
        <w:rPr>
          <w:rFonts w:eastAsia="Times New Roman" w:cstheme="minorHAnsi"/>
        </w:rPr>
        <w:t xml:space="preserve"> ust. 1, </w:t>
      </w:r>
    </w:p>
    <w:p w14:paraId="67F68926" w14:textId="77777777" w:rsidR="00F01CD4" w:rsidRPr="0000151F" w:rsidRDefault="00F01CD4" w:rsidP="00D82A2A">
      <w:pPr>
        <w:pStyle w:val="Akapitzlist"/>
        <w:numPr>
          <w:ilvl w:val="0"/>
          <w:numId w:val="4"/>
        </w:numPr>
        <w:suppressAutoHyphens/>
        <w:overflowPunct w:val="0"/>
        <w:autoSpaceDE w:val="0"/>
        <w:spacing w:after="60" w:line="276" w:lineRule="auto"/>
        <w:ind w:left="714" w:hanging="357"/>
        <w:contextualSpacing w:val="0"/>
        <w:jc w:val="both"/>
        <w:rPr>
          <w:rFonts w:cstheme="minorHAnsi"/>
        </w:rPr>
      </w:pPr>
      <w:r w:rsidRPr="0000151F">
        <w:rPr>
          <w:rFonts w:cstheme="minorHAnsi"/>
        </w:rPr>
        <w:t>w innych przypadkach określonych w Umowie lub przepisach prawa.</w:t>
      </w:r>
    </w:p>
    <w:p w14:paraId="77F877FA" w14:textId="77777777" w:rsidR="00F01CD4" w:rsidRPr="0000151F" w:rsidRDefault="00F01CD4" w:rsidP="00D82A2A">
      <w:pPr>
        <w:pStyle w:val="Akapitzlist"/>
        <w:widowControl w:val="0"/>
        <w:numPr>
          <w:ilvl w:val="0"/>
          <w:numId w:val="14"/>
        </w:numPr>
        <w:suppressAutoHyphens/>
        <w:spacing w:after="60" w:line="276" w:lineRule="auto"/>
        <w:ind w:left="357" w:hanging="357"/>
        <w:contextualSpacing w:val="0"/>
        <w:jc w:val="both"/>
        <w:rPr>
          <w:rFonts w:cstheme="minorHAnsi"/>
        </w:rPr>
      </w:pPr>
      <w:r w:rsidRPr="0000151F">
        <w:rPr>
          <w:rFonts w:cstheme="minorHAnsi"/>
        </w:rPr>
        <w:t>Wykonawcy przysługuje prawo odstąpienia od Umowy w następujących sytuacjach:</w:t>
      </w:r>
    </w:p>
    <w:p w14:paraId="121FB7B8" w14:textId="1A4B5D60" w:rsidR="00F01CD4" w:rsidRPr="0000151F" w:rsidRDefault="00F01CD4" w:rsidP="00D82A2A">
      <w:pPr>
        <w:pStyle w:val="Akapitzlist"/>
        <w:numPr>
          <w:ilvl w:val="0"/>
          <w:numId w:val="5"/>
        </w:numPr>
        <w:suppressAutoHyphens/>
        <w:overflowPunct w:val="0"/>
        <w:autoSpaceDE w:val="0"/>
        <w:spacing w:after="60" w:line="276" w:lineRule="auto"/>
        <w:ind w:hanging="357"/>
        <w:contextualSpacing w:val="0"/>
        <w:jc w:val="both"/>
        <w:rPr>
          <w:rFonts w:cstheme="minorHAnsi"/>
        </w:rPr>
      </w:pPr>
      <w:r w:rsidRPr="0000151F">
        <w:rPr>
          <w:rFonts w:cstheme="minorHAnsi"/>
        </w:rPr>
        <w:t xml:space="preserve">w przypadku, jeśli zwłoka z uiszczaniem na rzecz Wykonawcy płatności jakiejkolwiek należności wynikającej z </w:t>
      </w:r>
      <w:r w:rsidR="00AB01C1" w:rsidRPr="0000151F">
        <w:rPr>
          <w:rFonts w:cstheme="minorHAnsi"/>
        </w:rPr>
        <w:t>U</w:t>
      </w:r>
      <w:r w:rsidRPr="0000151F">
        <w:rPr>
          <w:rFonts w:cstheme="minorHAnsi"/>
        </w:rPr>
        <w:t>mowy przekroczy 70 dni,</w:t>
      </w:r>
    </w:p>
    <w:p w14:paraId="65D7D819" w14:textId="77777777" w:rsidR="00F01CD4" w:rsidRPr="0000151F" w:rsidRDefault="00F01CD4" w:rsidP="00D82A2A">
      <w:pPr>
        <w:pStyle w:val="Akapitzlist"/>
        <w:numPr>
          <w:ilvl w:val="0"/>
          <w:numId w:val="5"/>
        </w:numPr>
        <w:suppressAutoHyphens/>
        <w:overflowPunct w:val="0"/>
        <w:autoSpaceDE w:val="0"/>
        <w:spacing w:after="60" w:line="276" w:lineRule="auto"/>
        <w:ind w:hanging="357"/>
        <w:contextualSpacing w:val="0"/>
        <w:jc w:val="both"/>
        <w:rPr>
          <w:rFonts w:cstheme="minorHAnsi"/>
        </w:rPr>
      </w:pPr>
      <w:r w:rsidRPr="0000151F">
        <w:rPr>
          <w:rFonts w:cstheme="minorHAnsi"/>
        </w:rPr>
        <w:t>w przypadku naruszenia przez Zamawiającego obwarowań licencyjnych określonych w Umowie oraz licencji,</w:t>
      </w:r>
    </w:p>
    <w:p w14:paraId="248A1126" w14:textId="77777777" w:rsidR="00F01CD4" w:rsidRPr="0000151F" w:rsidRDefault="00F01CD4" w:rsidP="00D82A2A">
      <w:pPr>
        <w:pStyle w:val="Akapitzlist"/>
        <w:numPr>
          <w:ilvl w:val="0"/>
          <w:numId w:val="5"/>
        </w:numPr>
        <w:suppressAutoHyphens/>
        <w:overflowPunct w:val="0"/>
        <w:autoSpaceDE w:val="0"/>
        <w:spacing w:after="60" w:line="276" w:lineRule="auto"/>
        <w:ind w:hanging="357"/>
        <w:contextualSpacing w:val="0"/>
        <w:jc w:val="both"/>
        <w:rPr>
          <w:rFonts w:cstheme="minorHAnsi"/>
        </w:rPr>
      </w:pPr>
      <w:r w:rsidRPr="0000151F">
        <w:rPr>
          <w:rFonts w:cstheme="minorHAnsi"/>
        </w:rPr>
        <w:t>w innych przypadkach określonych w Umowie lub przepisach prawa.</w:t>
      </w:r>
    </w:p>
    <w:p w14:paraId="5FC09F04"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 xml:space="preserve">Jeżeli Umowa została rozwiązana z powodów wskazanych w ust. 1 pkt 1 i 2, dobra materialne, których dostawa stanowiła przedmiot Umowy podlegają zwrotowi do Wykonawcy, natomiast udzielone licencje wygasają.  </w:t>
      </w:r>
    </w:p>
    <w:p w14:paraId="7BA14FD7"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Oświadczenie o odstąpieniu od Umowy powinno zostać złożone w formie pisemnej, pod rygorem nieważności i zawierać szczegółowe uzasadnienie.</w:t>
      </w:r>
    </w:p>
    <w:p w14:paraId="7680E0D1"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Strony Umowy mogą wykonać prawo odstąpienia w terminie 30 dni od dnia powzięcia wiadomości o okolicznościach uzasadniających odstąpienie od Umowy, o których mowa powyżej.</w:t>
      </w:r>
    </w:p>
    <w:p w14:paraId="493D998D"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 xml:space="preserve">Strony Umowy mogą wykonać prawo odstąpienia od Umowy w terminie do 30 dni od dnia powzięcia wiadomości o okolicznościach uzasadniających odstąpienie od Umowy, o których mowa powyżej. </w:t>
      </w:r>
    </w:p>
    <w:p w14:paraId="5B389827" w14:textId="77777777" w:rsidR="00F01CD4" w:rsidRPr="0000151F" w:rsidRDefault="00F01CD4" w:rsidP="00D82A2A">
      <w:pPr>
        <w:pStyle w:val="Akapitzlist"/>
        <w:widowControl w:val="0"/>
        <w:numPr>
          <w:ilvl w:val="0"/>
          <w:numId w:val="14"/>
        </w:numPr>
        <w:suppressAutoHyphens/>
        <w:spacing w:after="60" w:line="276" w:lineRule="auto"/>
        <w:contextualSpacing w:val="0"/>
        <w:jc w:val="both"/>
        <w:rPr>
          <w:rFonts w:cstheme="minorHAnsi"/>
        </w:rPr>
      </w:pPr>
      <w:r w:rsidRPr="0000151F">
        <w:rPr>
          <w:rFonts w:cstheme="minorHAnsi"/>
        </w:rPr>
        <w:t>Zamawiający zastrzega sobie prawo natychmiastowego rozwiązania Umowy bez zachowania okresu wypowiedzenia oraz bez prawa Wykonawcy do żądania zapłaty kary umownej w przypadku  zaistnienia następujących okoliczności:</w:t>
      </w:r>
    </w:p>
    <w:p w14:paraId="093E25A2" w14:textId="0D4676BC" w:rsidR="00F01CD4" w:rsidRPr="0000151F" w:rsidRDefault="00F01CD4" w:rsidP="00D82A2A">
      <w:pPr>
        <w:pStyle w:val="Akapitzlist"/>
        <w:widowControl w:val="0"/>
        <w:numPr>
          <w:ilvl w:val="0"/>
          <w:numId w:val="23"/>
        </w:numPr>
        <w:suppressAutoHyphens/>
        <w:spacing w:after="60" w:line="276" w:lineRule="auto"/>
        <w:contextualSpacing w:val="0"/>
        <w:jc w:val="both"/>
        <w:rPr>
          <w:rFonts w:cstheme="minorHAnsi"/>
        </w:rPr>
      </w:pPr>
      <w:r w:rsidRPr="0000151F">
        <w:rPr>
          <w:rFonts w:cstheme="minorHAnsi"/>
        </w:rPr>
        <w:t xml:space="preserve"> przekroczenia termin</w:t>
      </w:r>
      <w:r w:rsidR="00881022" w:rsidRPr="0000151F">
        <w:rPr>
          <w:rFonts w:cstheme="minorHAnsi"/>
        </w:rPr>
        <w:t>u</w:t>
      </w:r>
      <w:r w:rsidRPr="0000151F">
        <w:rPr>
          <w:rFonts w:cstheme="minorHAnsi"/>
        </w:rPr>
        <w:t xml:space="preserve"> realizacji </w:t>
      </w:r>
      <w:r w:rsidR="00881022" w:rsidRPr="0000151F">
        <w:rPr>
          <w:rFonts w:cstheme="minorHAnsi"/>
        </w:rPr>
        <w:t xml:space="preserve">Umowy </w:t>
      </w:r>
      <w:r w:rsidRPr="0000151F">
        <w:rPr>
          <w:rFonts w:cstheme="minorHAnsi"/>
        </w:rPr>
        <w:t>przewidzian</w:t>
      </w:r>
      <w:r w:rsidR="00881022" w:rsidRPr="0000151F">
        <w:rPr>
          <w:rFonts w:cstheme="minorHAnsi"/>
        </w:rPr>
        <w:t>ego</w:t>
      </w:r>
      <w:r w:rsidRPr="0000151F">
        <w:rPr>
          <w:rFonts w:cstheme="minorHAnsi"/>
        </w:rPr>
        <w:t xml:space="preserve"> w § </w:t>
      </w:r>
      <w:r w:rsidR="00881022" w:rsidRPr="0000151F">
        <w:rPr>
          <w:rFonts w:cstheme="minorHAnsi"/>
        </w:rPr>
        <w:t>3</w:t>
      </w:r>
      <w:r w:rsidRPr="0000151F">
        <w:rPr>
          <w:rFonts w:cstheme="minorHAnsi"/>
        </w:rPr>
        <w:t xml:space="preserve"> ust.</w:t>
      </w:r>
      <w:r w:rsidR="00881022" w:rsidRPr="0000151F">
        <w:rPr>
          <w:rFonts w:cstheme="minorHAnsi"/>
        </w:rPr>
        <w:t xml:space="preserve"> 1</w:t>
      </w:r>
      <w:r w:rsidRPr="0000151F">
        <w:rPr>
          <w:rFonts w:cstheme="minorHAnsi"/>
        </w:rPr>
        <w:t xml:space="preserve"> Umowy</w:t>
      </w:r>
      <w:r w:rsidR="00881022" w:rsidRPr="0000151F">
        <w:rPr>
          <w:rFonts w:cstheme="minorHAnsi"/>
        </w:rPr>
        <w:t xml:space="preserve"> o co najmniej </w:t>
      </w:r>
      <w:r w:rsidR="00881022" w:rsidRPr="0000151F">
        <w:rPr>
          <w:rFonts w:cstheme="minorHAnsi"/>
        </w:rPr>
        <w:lastRenderedPageBreak/>
        <w:t>30 dni,</w:t>
      </w:r>
    </w:p>
    <w:p w14:paraId="303661D0" w14:textId="0C37766B" w:rsidR="00F01CD4" w:rsidRPr="0000151F" w:rsidRDefault="00F01CD4" w:rsidP="00D82A2A">
      <w:pPr>
        <w:pStyle w:val="Akapitzlist"/>
        <w:widowControl w:val="0"/>
        <w:numPr>
          <w:ilvl w:val="0"/>
          <w:numId w:val="23"/>
        </w:numPr>
        <w:suppressAutoHyphens/>
        <w:spacing w:after="60" w:line="276" w:lineRule="auto"/>
        <w:contextualSpacing w:val="0"/>
        <w:jc w:val="both"/>
        <w:rPr>
          <w:rFonts w:cstheme="minorHAnsi"/>
        </w:rPr>
      </w:pPr>
      <w:r w:rsidRPr="0000151F">
        <w:rPr>
          <w:rFonts w:cstheme="minorHAnsi"/>
        </w:rPr>
        <w:t>nieprzestrzegania przepisów prawa oraz  wytycznych Zamawiającego koniecznych do należytej realizacji przedmiotu Umowy – pod warunkiem wcześniejszego wezwania do usunięcia naruszeń lub należytego wykonania Umowy wraz z wyznaczeniem Wykonawcy odpowiedniego terminu, który bezskutecznie upłynął</w:t>
      </w:r>
      <w:r w:rsidR="00660E62" w:rsidRPr="0000151F">
        <w:rPr>
          <w:rFonts w:cstheme="minorHAnsi"/>
        </w:rPr>
        <w:t>,</w:t>
      </w:r>
    </w:p>
    <w:p w14:paraId="3153379D" w14:textId="00816462" w:rsidR="00F01CD4" w:rsidRPr="0000151F" w:rsidRDefault="00F01CD4" w:rsidP="00D82A2A">
      <w:pPr>
        <w:pStyle w:val="Akapitzlist"/>
        <w:widowControl w:val="0"/>
        <w:numPr>
          <w:ilvl w:val="0"/>
          <w:numId w:val="23"/>
        </w:numPr>
        <w:suppressAutoHyphens/>
        <w:spacing w:after="60" w:line="276" w:lineRule="auto"/>
        <w:contextualSpacing w:val="0"/>
        <w:jc w:val="both"/>
        <w:rPr>
          <w:rFonts w:cstheme="minorHAnsi"/>
        </w:rPr>
      </w:pPr>
      <w:r w:rsidRPr="0000151F">
        <w:rPr>
          <w:rFonts w:cstheme="minorHAnsi"/>
        </w:rPr>
        <w:t>popełnienia rażącego błędu, zawinionego w związku z realizacją przedmiotu Umowy, skutkującego utratą dofinansowania lub wykluczeniem z Projektu Zamawiającego – pod warunkiem wcześniejszego wezwania do usunięcia naruszeń lub należytego wykonania Umowy wraz z wyznaczeniem odpowiedniego terminu, który bezskutecznie upłynął</w:t>
      </w:r>
      <w:r w:rsidR="00660E62" w:rsidRPr="0000151F">
        <w:rPr>
          <w:rFonts w:cstheme="minorHAnsi"/>
        </w:rPr>
        <w:t>.</w:t>
      </w:r>
    </w:p>
    <w:p w14:paraId="60894DB6" w14:textId="3902D00C" w:rsidR="00F01CD4" w:rsidRPr="0000151F"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w:t>
      </w:r>
      <w:r w:rsidR="00881022" w:rsidRPr="0000151F">
        <w:rPr>
          <w:rFonts w:asciiTheme="minorHAnsi" w:eastAsia="Times New Roman" w:hAnsiTheme="minorHAnsi" w:cstheme="minorHAnsi"/>
          <w:b/>
          <w:color w:val="auto"/>
          <w:sz w:val="22"/>
          <w:szCs w:val="22"/>
        </w:rPr>
        <w:t>8</w:t>
      </w:r>
      <w:r w:rsidRPr="0000151F">
        <w:rPr>
          <w:rFonts w:asciiTheme="minorHAnsi" w:eastAsia="Times New Roman" w:hAnsiTheme="minorHAnsi" w:cstheme="minorHAnsi"/>
          <w:b/>
          <w:color w:val="auto"/>
          <w:sz w:val="22"/>
          <w:szCs w:val="22"/>
        </w:rPr>
        <w:t xml:space="preserve">. </w:t>
      </w:r>
    </w:p>
    <w:p w14:paraId="0E772A7E" w14:textId="77777777" w:rsidR="00F01CD4" w:rsidRPr="0000151F" w:rsidRDefault="00F01CD4" w:rsidP="00D82A2A">
      <w:pPr>
        <w:pStyle w:val="Akapitzlist"/>
        <w:numPr>
          <w:ilvl w:val="0"/>
          <w:numId w:val="19"/>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Wykonawca zapłaci Zamawiającemu kary umowne, które będą naliczane w następujących okolicznościach i wysokościach:</w:t>
      </w:r>
    </w:p>
    <w:p w14:paraId="52EBD0A7" w14:textId="127B372A" w:rsidR="00F01CD4" w:rsidRPr="0000151F" w:rsidRDefault="00F01CD4" w:rsidP="00D82A2A">
      <w:pPr>
        <w:pStyle w:val="Akapitzlist"/>
        <w:numPr>
          <w:ilvl w:val="0"/>
          <w:numId w:val="20"/>
        </w:numPr>
        <w:suppressAutoHyphens/>
        <w:autoSpaceDN w:val="0"/>
        <w:spacing w:after="60" w:line="276" w:lineRule="auto"/>
        <w:ind w:left="714" w:hanging="357"/>
        <w:contextualSpacing w:val="0"/>
        <w:jc w:val="both"/>
        <w:textAlignment w:val="baseline"/>
        <w:rPr>
          <w:rFonts w:cstheme="minorHAnsi"/>
        </w:rPr>
      </w:pPr>
      <w:r w:rsidRPr="0000151F">
        <w:rPr>
          <w:rFonts w:cstheme="minorHAnsi"/>
        </w:rPr>
        <w:t>z tytułu zwłoki w wykonaniu</w:t>
      </w:r>
      <w:r w:rsidR="00881022" w:rsidRPr="0000151F">
        <w:rPr>
          <w:rFonts w:cstheme="minorHAnsi"/>
        </w:rPr>
        <w:t xml:space="preserve"> przedmiotu Umowy</w:t>
      </w:r>
      <w:r w:rsidRPr="0000151F">
        <w:rPr>
          <w:rFonts w:cstheme="minorHAnsi"/>
        </w:rPr>
        <w:t xml:space="preserve">, w stosunku do terminu wskazanego </w:t>
      </w:r>
      <w:r w:rsidRPr="0000151F">
        <w:rPr>
          <w:rFonts w:cstheme="minorHAnsi"/>
        </w:rPr>
        <w:br/>
        <w:t xml:space="preserve">w § </w:t>
      </w:r>
      <w:r w:rsidR="00881022" w:rsidRPr="0000151F">
        <w:rPr>
          <w:rFonts w:cstheme="minorHAnsi"/>
        </w:rPr>
        <w:t>3</w:t>
      </w:r>
      <w:r w:rsidRPr="0000151F">
        <w:rPr>
          <w:rFonts w:cstheme="minorHAnsi"/>
        </w:rPr>
        <w:t xml:space="preserve"> ust. </w:t>
      </w:r>
      <w:r w:rsidR="00881022" w:rsidRPr="0000151F">
        <w:rPr>
          <w:rFonts w:cstheme="minorHAnsi"/>
        </w:rPr>
        <w:t>1</w:t>
      </w:r>
      <w:r w:rsidRPr="0000151F">
        <w:rPr>
          <w:rFonts w:cstheme="minorHAnsi"/>
        </w:rPr>
        <w:t xml:space="preserve">– w wysokości 0,5% wynagrodzenia brutto § </w:t>
      </w:r>
      <w:r w:rsidR="00881022" w:rsidRPr="0000151F">
        <w:rPr>
          <w:rFonts w:cstheme="minorHAnsi"/>
        </w:rPr>
        <w:t>4</w:t>
      </w:r>
      <w:r w:rsidRPr="0000151F">
        <w:rPr>
          <w:rFonts w:cstheme="minorHAnsi"/>
        </w:rPr>
        <w:t xml:space="preserve"> ust. 1 </w:t>
      </w:r>
      <w:r w:rsidR="00D627E7" w:rsidRPr="0000151F">
        <w:rPr>
          <w:rFonts w:cstheme="minorHAnsi"/>
        </w:rPr>
        <w:t xml:space="preserve"> </w:t>
      </w:r>
      <w:r w:rsidR="004941D5" w:rsidRPr="0000151F">
        <w:rPr>
          <w:rFonts w:cstheme="minorHAnsi"/>
        </w:rPr>
        <w:t>Umowy,</w:t>
      </w:r>
      <w:r w:rsidRPr="0000151F">
        <w:rPr>
          <w:rFonts w:cstheme="minorHAnsi"/>
        </w:rPr>
        <w:t xml:space="preserve"> za każdy rozpoczęty dzień zwłoki,</w:t>
      </w:r>
    </w:p>
    <w:p w14:paraId="7ABF1E0F" w14:textId="77777777" w:rsidR="00F01CD4" w:rsidRPr="0000151F" w:rsidRDefault="00F01CD4" w:rsidP="00D82A2A">
      <w:pPr>
        <w:pStyle w:val="Akapitzlist"/>
        <w:numPr>
          <w:ilvl w:val="0"/>
          <w:numId w:val="18"/>
        </w:numPr>
        <w:suppressAutoHyphens/>
        <w:autoSpaceDN w:val="0"/>
        <w:spacing w:after="60" w:line="276" w:lineRule="auto"/>
        <w:ind w:left="714" w:hanging="357"/>
        <w:contextualSpacing w:val="0"/>
        <w:jc w:val="both"/>
        <w:textAlignment w:val="baseline"/>
        <w:rPr>
          <w:rFonts w:cstheme="minorHAnsi"/>
        </w:rPr>
      </w:pPr>
      <w:r w:rsidRPr="0000151F">
        <w:rPr>
          <w:rFonts w:cstheme="minorHAnsi"/>
        </w:rPr>
        <w:t>z tytułu zwłoki w realizacji zgłoszeń serwisowych, w wysokości 0,04% łącznego wynagrodzenia brutto za wykonanie przedmiotu Umowy, za każdy rozpoczęty dzień lub godzinę (w odniesieniu do terminów określonych w godzinach) zwłoki, liczony od dnia lub godziny (w odniesieniu do terminów określonych w godzinach) wyznaczonego na realizację zgłoszenia,</w:t>
      </w:r>
    </w:p>
    <w:p w14:paraId="10F123EE" w14:textId="77777777" w:rsidR="00F01CD4" w:rsidRPr="0000151F" w:rsidRDefault="00F01CD4" w:rsidP="00D82A2A">
      <w:pPr>
        <w:pStyle w:val="Akapitzlist"/>
        <w:numPr>
          <w:ilvl w:val="0"/>
          <w:numId w:val="18"/>
        </w:numPr>
        <w:suppressAutoHyphens/>
        <w:autoSpaceDN w:val="0"/>
        <w:spacing w:after="60" w:line="276" w:lineRule="auto"/>
        <w:ind w:left="714" w:hanging="357"/>
        <w:contextualSpacing w:val="0"/>
        <w:jc w:val="both"/>
        <w:textAlignment w:val="baseline"/>
        <w:rPr>
          <w:rFonts w:cstheme="minorHAnsi"/>
        </w:rPr>
      </w:pPr>
      <w:r w:rsidRPr="0000151F">
        <w:rPr>
          <w:rFonts w:cstheme="minorHAnsi"/>
        </w:rPr>
        <w:t xml:space="preserve">z tytułu utraty dofinansowania przez Zamawiającego z Projektu z winy Wykonawcy </w:t>
      </w:r>
      <w:r w:rsidRPr="0000151F">
        <w:rPr>
          <w:rFonts w:cstheme="minorHAnsi"/>
        </w:rPr>
        <w:br/>
        <w:t>w szczególności nieterminowego wykonania przedmiotu umowy w wysokości 50% wartości umowy – całkowitej kwoty wynagrodzenia brutto,</w:t>
      </w:r>
    </w:p>
    <w:p w14:paraId="1E3CE483" w14:textId="1EE23B6A" w:rsidR="00F01CD4" w:rsidRPr="0000151F" w:rsidRDefault="00F01CD4" w:rsidP="00D82A2A">
      <w:pPr>
        <w:pStyle w:val="Akapitzlist"/>
        <w:numPr>
          <w:ilvl w:val="0"/>
          <w:numId w:val="18"/>
        </w:numPr>
        <w:suppressAutoHyphens/>
        <w:autoSpaceDN w:val="0"/>
        <w:spacing w:after="60" w:line="276" w:lineRule="auto"/>
        <w:ind w:left="714" w:hanging="357"/>
        <w:contextualSpacing w:val="0"/>
        <w:jc w:val="both"/>
        <w:textAlignment w:val="baseline"/>
        <w:rPr>
          <w:rFonts w:cstheme="minorHAnsi"/>
        </w:rPr>
      </w:pPr>
      <w:r w:rsidRPr="0000151F">
        <w:rPr>
          <w:rFonts w:cstheme="minorHAnsi"/>
        </w:rPr>
        <w:t xml:space="preserve">za odstąpienie Wykonawcy od Umowy z przyczyn leżących po jego stronie – karę w wysokości 20% łącznego wynagrodzenia brutto, o którym mowa w § </w:t>
      </w:r>
      <w:r w:rsidR="00881022" w:rsidRPr="0000151F">
        <w:rPr>
          <w:rFonts w:cstheme="minorHAnsi"/>
        </w:rPr>
        <w:t>4</w:t>
      </w:r>
      <w:r w:rsidRPr="0000151F">
        <w:rPr>
          <w:rFonts w:cstheme="minorHAnsi"/>
        </w:rPr>
        <w:t xml:space="preserve"> ust. 1 Um</w:t>
      </w:r>
      <w:r w:rsidR="004941D5" w:rsidRPr="0000151F">
        <w:rPr>
          <w:rFonts w:cstheme="minorHAnsi"/>
        </w:rPr>
        <w:t>o</w:t>
      </w:r>
      <w:r w:rsidRPr="0000151F">
        <w:rPr>
          <w:rFonts w:cstheme="minorHAnsi"/>
        </w:rPr>
        <w:t>wy</w:t>
      </w:r>
      <w:r w:rsidR="00096631" w:rsidRPr="0000151F">
        <w:rPr>
          <w:rFonts w:cstheme="minorHAnsi"/>
        </w:rPr>
        <w:t>,</w:t>
      </w:r>
    </w:p>
    <w:p w14:paraId="21173B33" w14:textId="54F99F8F" w:rsidR="00F01CD4" w:rsidRPr="0000151F" w:rsidRDefault="00F01CD4" w:rsidP="00D82A2A">
      <w:pPr>
        <w:pStyle w:val="Akapitzlist"/>
        <w:numPr>
          <w:ilvl w:val="0"/>
          <w:numId w:val="18"/>
        </w:numPr>
        <w:suppressAutoHyphens/>
        <w:autoSpaceDN w:val="0"/>
        <w:spacing w:after="60" w:line="276" w:lineRule="auto"/>
        <w:ind w:left="714" w:hanging="357"/>
        <w:contextualSpacing w:val="0"/>
        <w:jc w:val="both"/>
        <w:textAlignment w:val="baseline"/>
        <w:rPr>
          <w:rFonts w:cstheme="minorHAnsi"/>
        </w:rPr>
      </w:pPr>
      <w:r w:rsidRPr="0000151F">
        <w:rPr>
          <w:rFonts w:cstheme="minorHAnsi"/>
        </w:rPr>
        <w:t>za odstąpienie przez Zamawiającego od Umowy z przycz</w:t>
      </w:r>
      <w:r w:rsidR="00881022" w:rsidRPr="0000151F">
        <w:rPr>
          <w:rFonts w:cstheme="minorHAnsi"/>
        </w:rPr>
        <w:t>yn</w:t>
      </w:r>
      <w:r w:rsidRPr="0000151F">
        <w:rPr>
          <w:rFonts w:cstheme="minorHAnsi"/>
        </w:rPr>
        <w:t xml:space="preserve"> leżących po stronie Wykonawcy – karę w wysokości 20% łącznego wynagrodzenia brutto, o którym mowa w § </w:t>
      </w:r>
      <w:r w:rsidR="00881022" w:rsidRPr="0000151F">
        <w:rPr>
          <w:rFonts w:cstheme="minorHAnsi"/>
        </w:rPr>
        <w:t>4</w:t>
      </w:r>
      <w:r w:rsidRPr="0000151F">
        <w:rPr>
          <w:rFonts w:cstheme="minorHAnsi"/>
        </w:rPr>
        <w:t xml:space="preserve"> ust. 1 Umowy.</w:t>
      </w:r>
    </w:p>
    <w:p w14:paraId="1346E38E" w14:textId="61377434"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Za odstąpienie przez Zamawiającego od Umowy z przyczyn nie leżących po stronie Wykonawcy, Zamawiający zapłaci Wykonawcy karę umowną w wysokości 20% łącznego wynagrodzenia brutto, o którym mowa w § </w:t>
      </w:r>
      <w:r w:rsidR="00881022" w:rsidRPr="0000151F">
        <w:rPr>
          <w:rFonts w:cstheme="minorHAnsi"/>
        </w:rPr>
        <w:t>4</w:t>
      </w:r>
      <w:r w:rsidRPr="0000151F">
        <w:rPr>
          <w:rFonts w:cstheme="minorHAnsi"/>
        </w:rPr>
        <w:t xml:space="preserve"> ust. 1 Umowy.</w:t>
      </w:r>
    </w:p>
    <w:p w14:paraId="219471C4" w14:textId="77777777"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Kary umowne, o których mowa w ust. 1, mogą podlegać stosownemu łączeniu jedynie w sytuacji, w której nie będzie miało miejsca podwójne naliczenie kar za to samo przewinienie.</w:t>
      </w:r>
    </w:p>
    <w:p w14:paraId="56DD2200" w14:textId="1E2EC843"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Łączna  wysokość naliczonych  przez  Zamawiającego  kar  umownych  nie  może  przekroczyć 50  % łącznego wynagrodzenia brutto, o którym mowa w § </w:t>
      </w:r>
      <w:r w:rsidR="00C12108" w:rsidRPr="0000151F">
        <w:rPr>
          <w:rFonts w:cstheme="minorHAnsi"/>
        </w:rPr>
        <w:t>4</w:t>
      </w:r>
      <w:r w:rsidRPr="0000151F">
        <w:rPr>
          <w:rFonts w:cstheme="minorHAnsi"/>
        </w:rPr>
        <w:t xml:space="preserve"> ust. 1 Umowy</w:t>
      </w:r>
      <w:r w:rsidR="004941D5" w:rsidRPr="0000151F">
        <w:rPr>
          <w:rFonts w:cstheme="minorHAnsi"/>
        </w:rPr>
        <w:t>,</w:t>
      </w:r>
      <w:r w:rsidRPr="0000151F">
        <w:rPr>
          <w:rFonts w:cstheme="minorHAnsi"/>
        </w:rPr>
        <w:t xml:space="preserve"> z zastrzeżeniem zapisów </w:t>
      </w:r>
      <w:r w:rsidRPr="0000151F">
        <w:rPr>
          <w:rFonts w:cstheme="minorHAnsi"/>
        </w:rPr>
        <w:br/>
        <w:t>ust 5.</w:t>
      </w:r>
    </w:p>
    <w:p w14:paraId="7C6E43DF" w14:textId="0E7D3B8F"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W przypadku, gdy szkoda przewyższy wartość kar umownych, Zamawiający może żądać odszkodowania przenoszącego wartość kar umownych na zasadach ogólnych do wysokości poniesionej szkody. Odpowiedzialność z tytułu utraconych korzyści jest wyłączona.</w:t>
      </w:r>
    </w:p>
    <w:p w14:paraId="2D2EB51A" w14:textId="77777777"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Zamawiający zastrzega sobie możliwość potrącania kar umownych z wynagrodzenia należnego Wykonawcy, na co Wykonawca wyraża zgodę i do czego upoważnia Zamawiającego bez potrzeby uzyskania potwierdzenia.</w:t>
      </w:r>
    </w:p>
    <w:p w14:paraId="73E68048" w14:textId="77777777" w:rsidR="00F01CD4" w:rsidRPr="0000151F" w:rsidRDefault="00F01CD4" w:rsidP="00D82A2A">
      <w:pPr>
        <w:pStyle w:val="Akapitzlist"/>
        <w:numPr>
          <w:ilvl w:val="0"/>
          <w:numId w:val="17"/>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Odpowiedzialność Stron z tytułu nienależytego wykonania lub niewykonania Umowy wyłączają jedynie zdarzenia losowe związane z działaniem siły wyższej.</w:t>
      </w:r>
    </w:p>
    <w:p w14:paraId="196611D6" w14:textId="77777777" w:rsidR="004941D5" w:rsidRPr="0000151F" w:rsidRDefault="004941D5" w:rsidP="00660E62">
      <w:pPr>
        <w:pStyle w:val="Nagwek1"/>
        <w:spacing w:before="0" w:after="60" w:line="276" w:lineRule="auto"/>
        <w:jc w:val="center"/>
        <w:rPr>
          <w:rFonts w:asciiTheme="minorHAnsi" w:eastAsia="Times New Roman" w:hAnsiTheme="minorHAnsi" w:cstheme="minorHAnsi"/>
          <w:b/>
          <w:color w:val="auto"/>
          <w:sz w:val="22"/>
          <w:szCs w:val="22"/>
        </w:rPr>
      </w:pPr>
    </w:p>
    <w:p w14:paraId="25FC2B58" w14:textId="5C747EFB" w:rsidR="00F01CD4" w:rsidRPr="0000151F"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C12108" w:rsidRPr="0000151F">
        <w:rPr>
          <w:rFonts w:asciiTheme="minorHAnsi" w:eastAsia="Times New Roman" w:hAnsiTheme="minorHAnsi" w:cstheme="minorHAnsi"/>
          <w:b/>
          <w:color w:val="auto"/>
          <w:sz w:val="22"/>
          <w:szCs w:val="22"/>
        </w:rPr>
        <w:t>9.</w:t>
      </w:r>
    </w:p>
    <w:p w14:paraId="561784D7" w14:textId="77777777" w:rsidR="00F01CD4" w:rsidRPr="0000151F" w:rsidRDefault="00F01CD4" w:rsidP="00D82A2A">
      <w:pPr>
        <w:pStyle w:val="Akapitzlist"/>
        <w:numPr>
          <w:ilvl w:val="0"/>
          <w:numId w:val="22"/>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Przetwarzanie danych osobowych wynikające z zawartej umowy odbywa się zgodnie z art. 13 Rozporządzenia Parlamentu Europejskiego i Rady (UE) 2016/679 z dnia 27 kwietnia 2016 r. </w:t>
      </w:r>
      <w:r w:rsidRPr="0000151F">
        <w:rPr>
          <w:rFonts w:cstheme="minorHAnsi"/>
        </w:rPr>
        <w:br/>
        <w:t xml:space="preserve">w sprawie ochrony osób fizycznych w związku z przetwarzaniem danych osobowych </w:t>
      </w:r>
      <w:r w:rsidRPr="0000151F">
        <w:rPr>
          <w:rFonts w:cstheme="minorHAnsi"/>
        </w:rPr>
        <w:br/>
        <w:t>i w sprawie swobodnego przepływu takich danych oraz uchylenia dyrektywy 95/46/WE.</w:t>
      </w:r>
    </w:p>
    <w:p w14:paraId="5F501CF2"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Administratorem przetwarzanych danych osobowych jest: ………………………………..</w:t>
      </w:r>
    </w:p>
    <w:p w14:paraId="1F735EE3"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Kontakt do Inspektora ochrony danych: ………………………………………………..</w:t>
      </w:r>
    </w:p>
    <w:p w14:paraId="280BDE51" w14:textId="5D1597CD"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Celem przetwarzania danych osobowych jest realizacja umowy cywilno-prawnej zawartej </w:t>
      </w:r>
      <w:r w:rsidRPr="0000151F">
        <w:rPr>
          <w:rFonts w:cstheme="minorHAnsi"/>
        </w:rPr>
        <w:br/>
        <w:t>w wyniku udzielenia zamówienia publicznego na podstawie ustawy Prawo zamówień publicznych (Dz. U z 2</w:t>
      </w:r>
      <w:r w:rsidR="00D354F8" w:rsidRPr="0000151F">
        <w:rPr>
          <w:rFonts w:cstheme="minorHAnsi"/>
        </w:rPr>
        <w:t>021</w:t>
      </w:r>
      <w:r w:rsidRPr="0000151F">
        <w:rPr>
          <w:rFonts w:cstheme="minorHAnsi"/>
        </w:rPr>
        <w:t xml:space="preserve"> r. poz. </w:t>
      </w:r>
      <w:r w:rsidR="00D354F8" w:rsidRPr="0000151F">
        <w:rPr>
          <w:rFonts w:cstheme="minorHAnsi"/>
        </w:rPr>
        <w:t>1129</w:t>
      </w:r>
      <w:r w:rsidRPr="0000151F">
        <w:rPr>
          <w:rFonts w:cstheme="minorHAnsi"/>
        </w:rPr>
        <w:t xml:space="preserve"> ze zm.), zaś podstawą prawną przetwarzania jest Ustawa z dnia 23 kwietnia 1964 r. - Kodeks cywilny oraz art. 6 ust. 1 lit. c RODO.</w:t>
      </w:r>
    </w:p>
    <w:p w14:paraId="6A5C9793" w14:textId="082DE88D"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Odbiorcami danych osobowych będą osoby lub podmioty, którym udostępniona zostanie dokumentacja postępowania w oparciu o art. 18 i 19 oraz art. 74 ust. 1, 3 i 4 ustawy z dnia 11 września 2019 r. – Prawo zamówień publicznych (t. j. Dz. U. 20</w:t>
      </w:r>
      <w:r w:rsidR="00D354F8" w:rsidRPr="0000151F">
        <w:rPr>
          <w:rFonts w:cstheme="minorHAnsi"/>
        </w:rPr>
        <w:t>21</w:t>
      </w:r>
      <w:r w:rsidRPr="0000151F">
        <w:rPr>
          <w:rFonts w:cstheme="minorHAnsi"/>
        </w:rPr>
        <w:t xml:space="preserve">, poz. </w:t>
      </w:r>
      <w:r w:rsidR="00D354F8" w:rsidRPr="0000151F">
        <w:rPr>
          <w:rFonts w:cstheme="minorHAnsi"/>
        </w:rPr>
        <w:t>1129</w:t>
      </w:r>
      <w:r w:rsidRPr="0000151F">
        <w:rPr>
          <w:rFonts w:cstheme="minorHAnsi"/>
        </w:rPr>
        <w:t xml:space="preserve">), dalej „ustawa </w:t>
      </w:r>
      <w:proofErr w:type="spellStart"/>
      <w:r w:rsidRPr="0000151F">
        <w:rPr>
          <w:rFonts w:cstheme="minorHAnsi"/>
        </w:rPr>
        <w:t>Pzp</w:t>
      </w:r>
      <w:proofErr w:type="spellEnd"/>
      <w:r w:rsidRPr="0000151F">
        <w:rPr>
          <w:rFonts w:cstheme="minorHAnsi"/>
        </w:rPr>
        <w:t>” oraz podmioty uprawnione do ujawnienia im danych na mocy przepisów prawa oraz podmioty przetwarzające dane w ramach świadczenia usług dla administratora; </w:t>
      </w:r>
    </w:p>
    <w:p w14:paraId="7D2FCD8C"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Obowiązek podania danych osobowych jest wymogiem ustawowym określonym w przepisach ustawy </w:t>
      </w:r>
      <w:proofErr w:type="spellStart"/>
      <w:r w:rsidRPr="0000151F">
        <w:rPr>
          <w:rFonts w:cstheme="minorHAnsi"/>
        </w:rPr>
        <w:t>Pzp</w:t>
      </w:r>
      <w:proofErr w:type="spellEnd"/>
      <w:r w:rsidRPr="0000151F">
        <w:rPr>
          <w:rFonts w:cstheme="minorHAnsi"/>
        </w:rPr>
        <w:t>, związanym z udziałem Wykonawcy w postępowaniu o udzielenie zamówienia publicznego w ramach którego zawarto umowę;</w:t>
      </w:r>
    </w:p>
    <w:p w14:paraId="2DED6A53"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Dane osobowe będą przechowywane przez okres trwałości projektu od zakończenia roku obrachunkowego, w którym zakończyła się umowa cywilno-prawna.</w:t>
      </w:r>
    </w:p>
    <w:p w14:paraId="0814AC60"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W odniesieniu do danych przetwarzanych na podstawie przepisu prawa osoba, której dane są przetwarzane ma prawo do:</w:t>
      </w:r>
    </w:p>
    <w:p w14:paraId="1C259786" w14:textId="7657EAD3" w:rsidR="00F01CD4" w:rsidRPr="0000151F" w:rsidRDefault="00F01CD4" w:rsidP="00D82A2A">
      <w:pPr>
        <w:pStyle w:val="Akapitzlist"/>
        <w:numPr>
          <w:ilvl w:val="0"/>
          <w:numId w:val="25"/>
        </w:numPr>
        <w:spacing w:after="60" w:line="276" w:lineRule="auto"/>
        <w:contextualSpacing w:val="0"/>
        <w:rPr>
          <w:rFonts w:cstheme="minorHAnsi"/>
        </w:rPr>
      </w:pPr>
      <w:r w:rsidRPr="0000151F">
        <w:rPr>
          <w:rFonts w:cstheme="minorHAnsi"/>
        </w:rPr>
        <w:t>na podstawie art. 15 RODO prawo dostępu do danych osobowych,</w:t>
      </w:r>
    </w:p>
    <w:p w14:paraId="6932AF71" w14:textId="25D891B9" w:rsidR="00F01CD4" w:rsidRPr="0000151F" w:rsidRDefault="00F01CD4" w:rsidP="00D82A2A">
      <w:pPr>
        <w:pStyle w:val="Akapitzlist"/>
        <w:numPr>
          <w:ilvl w:val="0"/>
          <w:numId w:val="25"/>
        </w:numPr>
        <w:spacing w:after="60" w:line="276" w:lineRule="auto"/>
        <w:contextualSpacing w:val="0"/>
        <w:rPr>
          <w:rFonts w:cstheme="minorHAnsi"/>
        </w:rPr>
      </w:pPr>
      <w:r w:rsidRPr="0000151F">
        <w:rPr>
          <w:rFonts w:cstheme="minorHAnsi"/>
        </w:rPr>
        <w:t>na podstawie art. 16 RODO prawo do sprostowania danych osobowych,</w:t>
      </w:r>
    </w:p>
    <w:p w14:paraId="588171FE" w14:textId="005B1D6F" w:rsidR="00F01CD4" w:rsidRPr="0000151F" w:rsidRDefault="00F01CD4" w:rsidP="00D82A2A">
      <w:pPr>
        <w:pStyle w:val="Akapitzlist"/>
        <w:numPr>
          <w:ilvl w:val="0"/>
          <w:numId w:val="25"/>
        </w:numPr>
        <w:spacing w:after="60" w:line="276" w:lineRule="auto"/>
        <w:contextualSpacing w:val="0"/>
        <w:rPr>
          <w:rFonts w:cstheme="minorHAnsi"/>
        </w:rPr>
      </w:pPr>
      <w:r w:rsidRPr="0000151F">
        <w:rPr>
          <w:rFonts w:cstheme="minorHAnsi"/>
        </w:rPr>
        <w:t>na podstawie art. 18 RODO prawo żądania od administratora ograniczenia przetwarzania danych osobowych z zastrzeżeniem przypadków, o których mowa w art. 18 ust. 2 RODO,</w:t>
      </w:r>
    </w:p>
    <w:p w14:paraId="78FF0558" w14:textId="6F18A2DB" w:rsidR="00F01CD4" w:rsidRPr="0000151F" w:rsidRDefault="00F01CD4" w:rsidP="00D82A2A">
      <w:pPr>
        <w:pStyle w:val="Akapitzlist"/>
        <w:numPr>
          <w:ilvl w:val="0"/>
          <w:numId w:val="25"/>
        </w:numPr>
        <w:spacing w:after="60" w:line="276" w:lineRule="auto"/>
        <w:contextualSpacing w:val="0"/>
        <w:rPr>
          <w:rFonts w:cstheme="minorHAnsi"/>
        </w:rPr>
      </w:pPr>
      <w:r w:rsidRPr="0000151F">
        <w:rPr>
          <w:rFonts w:cstheme="minorHAnsi"/>
        </w:rPr>
        <w:t>prawo do wniesienia skargi do Prezesa Urzędu Ochrony Danych Osobowych.</w:t>
      </w:r>
    </w:p>
    <w:p w14:paraId="6A7D0CA2"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W odniesieniu do danych przetwarzanych na podstawie umowy nie przysługuje:</w:t>
      </w:r>
    </w:p>
    <w:p w14:paraId="5A5A92DE" w14:textId="779B28F6" w:rsidR="00F01CD4" w:rsidRPr="0000151F" w:rsidRDefault="00F01CD4" w:rsidP="00D82A2A">
      <w:pPr>
        <w:pStyle w:val="Akapitzlist"/>
        <w:numPr>
          <w:ilvl w:val="0"/>
          <w:numId w:val="26"/>
        </w:numPr>
        <w:spacing w:after="60" w:line="276" w:lineRule="auto"/>
        <w:contextualSpacing w:val="0"/>
        <w:rPr>
          <w:rFonts w:cstheme="minorHAnsi"/>
        </w:rPr>
      </w:pPr>
      <w:r w:rsidRPr="0000151F">
        <w:rPr>
          <w:rFonts w:cstheme="minorHAnsi"/>
        </w:rPr>
        <w:t>w związku z art. 17 ust. 3 lit. b, d lub e RODO prawo do usunięcia danych osobowych,</w:t>
      </w:r>
    </w:p>
    <w:p w14:paraId="5FC13DB1" w14:textId="167F6160" w:rsidR="00F01CD4" w:rsidRPr="0000151F" w:rsidRDefault="00F01CD4" w:rsidP="00D82A2A">
      <w:pPr>
        <w:pStyle w:val="Akapitzlist"/>
        <w:numPr>
          <w:ilvl w:val="0"/>
          <w:numId w:val="26"/>
        </w:numPr>
        <w:spacing w:after="60" w:line="276" w:lineRule="auto"/>
        <w:contextualSpacing w:val="0"/>
        <w:rPr>
          <w:rFonts w:cstheme="minorHAnsi"/>
        </w:rPr>
      </w:pPr>
      <w:r w:rsidRPr="0000151F">
        <w:rPr>
          <w:rFonts w:cstheme="minorHAnsi"/>
        </w:rPr>
        <w:t>prawo do przenoszenia danych osobowych, o którym mowa w art. 20 RODO,</w:t>
      </w:r>
    </w:p>
    <w:p w14:paraId="1368907C" w14:textId="2FC76B08" w:rsidR="00F01CD4" w:rsidRPr="0000151F" w:rsidRDefault="00F01CD4" w:rsidP="00D82A2A">
      <w:pPr>
        <w:pStyle w:val="Akapitzlist"/>
        <w:numPr>
          <w:ilvl w:val="0"/>
          <w:numId w:val="26"/>
        </w:numPr>
        <w:spacing w:after="60" w:line="276" w:lineRule="auto"/>
        <w:contextualSpacing w:val="0"/>
        <w:rPr>
          <w:rFonts w:cstheme="minorHAnsi"/>
        </w:rPr>
      </w:pPr>
      <w:r w:rsidRPr="0000151F">
        <w:rPr>
          <w:rFonts w:cstheme="minorHAnsi"/>
        </w:rPr>
        <w:t>na podstawie art. 21 RODO prawo sprzeciwu, wobec przetwarzania danych osobowych, gdyż podstawą prawną przetwarzania danych osobowych jest art. 6 ust. 1 lit. c RODO.</w:t>
      </w:r>
    </w:p>
    <w:p w14:paraId="2D7BAF14" w14:textId="77777777"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Administrator nie przewiduje przetwarzania danych osobowych w celu innym niż cel, </w:t>
      </w:r>
      <w:r w:rsidRPr="0000151F">
        <w:rPr>
          <w:rFonts w:cstheme="minorHAnsi"/>
        </w:rPr>
        <w:br/>
        <w:t>w którym dane osobowe zostały zebrane.</w:t>
      </w:r>
    </w:p>
    <w:p w14:paraId="7CF8576C" w14:textId="73BE3C05" w:rsidR="00F01CD4" w:rsidRPr="0000151F" w:rsidRDefault="00F01CD4" w:rsidP="00D82A2A">
      <w:pPr>
        <w:pStyle w:val="Akapitzlist"/>
        <w:numPr>
          <w:ilvl w:val="0"/>
          <w:numId w:val="21"/>
        </w:numPr>
        <w:suppressAutoHyphens/>
        <w:autoSpaceDN w:val="0"/>
        <w:spacing w:after="60" w:line="276" w:lineRule="auto"/>
        <w:ind w:left="357" w:hanging="357"/>
        <w:contextualSpacing w:val="0"/>
        <w:jc w:val="both"/>
        <w:textAlignment w:val="baseline"/>
        <w:rPr>
          <w:rFonts w:cstheme="minorHAnsi"/>
        </w:rPr>
      </w:pPr>
      <w:r w:rsidRPr="0000151F">
        <w:rPr>
          <w:rFonts w:cstheme="minorHAnsi"/>
        </w:rPr>
        <w:t xml:space="preserve">W przypadku powierzenia przetwarzania danych, Zamawiający będzie wymagał podpisania umowy powierzenia przetwarzania danych, która będzie stanowić Załącznik nr </w:t>
      </w:r>
      <w:r w:rsidR="00DB305F">
        <w:rPr>
          <w:rFonts w:cstheme="minorHAnsi"/>
        </w:rPr>
        <w:t>1</w:t>
      </w:r>
      <w:r w:rsidRPr="0000151F">
        <w:rPr>
          <w:rFonts w:cstheme="minorHAnsi"/>
        </w:rPr>
        <w:t xml:space="preserve"> do Umowy.</w:t>
      </w:r>
    </w:p>
    <w:p w14:paraId="68348D52" w14:textId="77777777" w:rsidR="00096631" w:rsidRPr="0000151F" w:rsidRDefault="00096631" w:rsidP="00096631">
      <w:pPr>
        <w:pStyle w:val="Akapitzlist"/>
        <w:suppressAutoHyphens/>
        <w:autoSpaceDN w:val="0"/>
        <w:spacing w:after="60" w:line="276" w:lineRule="auto"/>
        <w:ind w:left="357"/>
        <w:contextualSpacing w:val="0"/>
        <w:jc w:val="both"/>
        <w:textAlignment w:val="baseline"/>
        <w:rPr>
          <w:rFonts w:cstheme="minorHAnsi"/>
        </w:rPr>
      </w:pPr>
    </w:p>
    <w:p w14:paraId="5E3EBD2C" w14:textId="23B40246" w:rsidR="00F01CD4" w:rsidRPr="0000151F" w:rsidRDefault="00F01CD4" w:rsidP="00660E62">
      <w:pPr>
        <w:pStyle w:val="Nagwek1"/>
        <w:spacing w:before="0" w:after="60" w:line="276" w:lineRule="auto"/>
        <w:jc w:val="center"/>
        <w:rPr>
          <w:rFonts w:asciiTheme="minorHAnsi" w:eastAsia="Times New Roman" w:hAnsiTheme="minorHAnsi" w:cstheme="minorHAnsi"/>
          <w:b/>
          <w:color w:val="auto"/>
          <w:sz w:val="22"/>
          <w:szCs w:val="22"/>
        </w:rPr>
      </w:pPr>
      <w:r w:rsidRPr="0000151F">
        <w:rPr>
          <w:rFonts w:asciiTheme="minorHAnsi" w:eastAsia="Times New Roman" w:hAnsiTheme="minorHAnsi" w:cstheme="minorHAnsi"/>
          <w:b/>
          <w:color w:val="auto"/>
          <w:sz w:val="22"/>
          <w:szCs w:val="22"/>
        </w:rPr>
        <w:t xml:space="preserve">§ </w:t>
      </w:r>
      <w:r w:rsidR="00C12108" w:rsidRPr="0000151F">
        <w:rPr>
          <w:rFonts w:asciiTheme="minorHAnsi" w:eastAsia="Times New Roman" w:hAnsiTheme="minorHAnsi" w:cstheme="minorHAnsi"/>
          <w:b/>
          <w:color w:val="auto"/>
          <w:sz w:val="22"/>
          <w:szCs w:val="22"/>
        </w:rPr>
        <w:t>10</w:t>
      </w:r>
      <w:r w:rsidRPr="0000151F">
        <w:rPr>
          <w:rFonts w:asciiTheme="minorHAnsi" w:eastAsia="Times New Roman" w:hAnsiTheme="minorHAnsi" w:cstheme="minorHAnsi"/>
          <w:b/>
          <w:color w:val="auto"/>
          <w:sz w:val="22"/>
          <w:szCs w:val="22"/>
        </w:rPr>
        <w:t xml:space="preserve">. </w:t>
      </w:r>
    </w:p>
    <w:p w14:paraId="27EC3367"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t>W razie powstania sporu związanego z wykonaniem umowy Strony zobowiązują się do zastosowania w pierwszej kolejności mediacji, jako alternatywnej metody rozwiązywania sporów, przed wniesieniem sprawy do sądu.</w:t>
      </w:r>
    </w:p>
    <w:p w14:paraId="2B7CB7E8"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lastRenderedPageBreak/>
        <w:t>Jeżeli spór nie zostanie rozwiązany w terminie 30 dni po złożeniu wniosku o przeprowadzenie mediacji lub w innym terminie uzgodnionym pisemnie przez Strony, każda ze Stron może poddać spór pod rozstrzygnięcie sądu właściwego dla siedziby Zamawiającego.</w:t>
      </w:r>
    </w:p>
    <w:p w14:paraId="6AA80FAD" w14:textId="68DF14A0"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t xml:space="preserve">W sprawach nieuregulowanych Umową mają zastosowanie odpowiednie przepisy Ustawy </w:t>
      </w:r>
      <w:r w:rsidRPr="0000151F">
        <w:rPr>
          <w:rFonts w:cstheme="minorHAnsi"/>
        </w:rPr>
        <w:br/>
        <w:t>z dnia 11 września 2019  r. – Prawo zamówień publicznych (</w:t>
      </w:r>
      <w:proofErr w:type="spellStart"/>
      <w:r w:rsidRPr="0000151F">
        <w:rPr>
          <w:rFonts w:cstheme="minorHAnsi"/>
        </w:rPr>
        <w:t>t.j</w:t>
      </w:r>
      <w:proofErr w:type="spellEnd"/>
      <w:r w:rsidRPr="0000151F">
        <w:rPr>
          <w:rFonts w:cstheme="minorHAnsi"/>
        </w:rPr>
        <w:t>. Dz. U. z 20</w:t>
      </w:r>
      <w:r w:rsidR="00D354F8" w:rsidRPr="0000151F">
        <w:rPr>
          <w:rFonts w:cstheme="minorHAnsi"/>
        </w:rPr>
        <w:t>21</w:t>
      </w:r>
      <w:r w:rsidRPr="0000151F">
        <w:rPr>
          <w:rFonts w:cstheme="minorHAnsi"/>
        </w:rPr>
        <w:t xml:space="preserve"> r. poz. </w:t>
      </w:r>
      <w:r w:rsidR="00D354F8" w:rsidRPr="0000151F">
        <w:rPr>
          <w:rFonts w:cstheme="minorHAnsi"/>
        </w:rPr>
        <w:t>1129</w:t>
      </w:r>
      <w:r w:rsidRPr="0000151F">
        <w:rPr>
          <w:rFonts w:cstheme="minorHAnsi"/>
        </w:rPr>
        <w:t xml:space="preserve"> ze zm.), Ustawy z dnia 23 kwietnia 1964 r. – Kodeks Cywilny (Dz. U. z 2020 poz. 1740 ze zm.) i inne przepisy powszechnie obowiązujące.</w:t>
      </w:r>
    </w:p>
    <w:p w14:paraId="4C6E5C3A"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eastAsia="Times New Roman" w:cstheme="minorHAnsi"/>
        </w:rPr>
        <w:t>Zmiany Umowy wymagają formy pisemnej pod rygorem nieważności poza wyjątkami wskazanymi w umowie.</w:t>
      </w:r>
    </w:p>
    <w:p w14:paraId="40D50AFE"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t xml:space="preserve">Wszelkie oświadczenia, zawiadomienia oraz zgłoszenia dokonywane przez Strony, </w:t>
      </w:r>
      <w:r w:rsidRPr="0000151F">
        <w:rPr>
          <w:rFonts w:cstheme="minorHAnsi"/>
        </w:rPr>
        <w:br/>
        <w:t>a wynikające z postanowień Umowy winny być dokonywane wyłącznie w formie pisemnej albo drogą elektroniczną. Zawiadomienia i oświadczenia dokonane w innej formie nie wywołują skutków prawnych ani faktycznych, chyba że co innego wynika z Umowy lub jej załączników. Za termin przekazania przyjmuje się datę potwierdzenia odbioru dla formy.</w:t>
      </w:r>
    </w:p>
    <w:p w14:paraId="10159059" w14:textId="77777777" w:rsidR="00F01CD4" w:rsidRPr="0000151F" w:rsidRDefault="00F01CD4" w:rsidP="00D82A2A">
      <w:pPr>
        <w:numPr>
          <w:ilvl w:val="0"/>
          <w:numId w:val="6"/>
        </w:numPr>
        <w:suppressAutoHyphens/>
        <w:spacing w:after="60" w:line="276" w:lineRule="auto"/>
        <w:ind w:left="357" w:hanging="357"/>
        <w:jc w:val="both"/>
        <w:rPr>
          <w:rFonts w:cstheme="minorHAnsi"/>
        </w:rPr>
      </w:pPr>
      <w:r w:rsidRPr="0000151F">
        <w:rPr>
          <w:rFonts w:cstheme="minorHAnsi"/>
        </w:rPr>
        <w:t>Umowa została sporządzona w trzech jednobrzmiących egzemplarzach, z czego jeden egzemplarz dla Wykonawcy oraz dwa egzemplarze dla Zamawiającego. Załączniki stanowiące integralną część Umowy:</w:t>
      </w:r>
    </w:p>
    <w:p w14:paraId="6DB06619" w14:textId="5AA72936" w:rsidR="00F01CD4" w:rsidRPr="0000151F" w:rsidRDefault="00F01CD4" w:rsidP="00D82A2A">
      <w:pPr>
        <w:pStyle w:val="Akapitzlist"/>
        <w:numPr>
          <w:ilvl w:val="0"/>
          <w:numId w:val="8"/>
        </w:numPr>
        <w:suppressAutoHyphens/>
        <w:overflowPunct w:val="0"/>
        <w:autoSpaceDE w:val="0"/>
        <w:spacing w:after="60" w:line="276" w:lineRule="auto"/>
        <w:contextualSpacing w:val="0"/>
        <w:jc w:val="both"/>
        <w:rPr>
          <w:rFonts w:cstheme="minorHAnsi"/>
        </w:rPr>
      </w:pPr>
      <w:r w:rsidRPr="0000151F">
        <w:rPr>
          <w:rFonts w:cstheme="minorHAnsi"/>
        </w:rPr>
        <w:t xml:space="preserve">Załącznik nr </w:t>
      </w:r>
      <w:r w:rsidR="00C12108" w:rsidRPr="0000151F">
        <w:rPr>
          <w:rFonts w:cstheme="minorHAnsi"/>
        </w:rPr>
        <w:t>1</w:t>
      </w:r>
      <w:r w:rsidRPr="0000151F">
        <w:rPr>
          <w:rFonts w:cstheme="minorHAnsi"/>
        </w:rPr>
        <w:t>- Umowa powierzenia przetwarzania danych.</w:t>
      </w:r>
    </w:p>
    <w:tbl>
      <w:tblPr>
        <w:tblW w:w="0" w:type="auto"/>
        <w:tblLook w:val="00A0" w:firstRow="1" w:lastRow="0" w:firstColumn="1" w:lastColumn="0" w:noHBand="0" w:noVBand="0"/>
      </w:tblPr>
      <w:tblGrid>
        <w:gridCol w:w="4531"/>
        <w:gridCol w:w="4531"/>
      </w:tblGrid>
      <w:tr w:rsidR="0000151F" w:rsidRPr="0000151F" w14:paraId="00E4AC59" w14:textId="77777777" w:rsidTr="003909F1">
        <w:tc>
          <w:tcPr>
            <w:tcW w:w="4531" w:type="dxa"/>
          </w:tcPr>
          <w:p w14:paraId="2349B995" w14:textId="77777777" w:rsidR="00F01CD4" w:rsidRPr="0000151F" w:rsidRDefault="00F01CD4" w:rsidP="00660E62">
            <w:pPr>
              <w:spacing w:after="60" w:line="276" w:lineRule="auto"/>
              <w:jc w:val="center"/>
              <w:rPr>
                <w:rFonts w:cstheme="minorHAnsi"/>
              </w:rPr>
            </w:pPr>
          </w:p>
          <w:p w14:paraId="5E613D34" w14:textId="77777777" w:rsidR="00F01CD4" w:rsidRPr="0000151F" w:rsidRDefault="00F01CD4" w:rsidP="00660E62">
            <w:pPr>
              <w:spacing w:after="60" w:line="276" w:lineRule="auto"/>
              <w:jc w:val="center"/>
              <w:rPr>
                <w:rFonts w:cstheme="minorHAnsi"/>
              </w:rPr>
            </w:pPr>
          </w:p>
          <w:p w14:paraId="5375D6F2" w14:textId="77777777" w:rsidR="00F01CD4" w:rsidRPr="0000151F" w:rsidRDefault="00F01CD4" w:rsidP="00660E62">
            <w:pPr>
              <w:spacing w:after="60" w:line="276" w:lineRule="auto"/>
              <w:jc w:val="center"/>
              <w:rPr>
                <w:rFonts w:cstheme="minorHAnsi"/>
              </w:rPr>
            </w:pPr>
          </w:p>
          <w:p w14:paraId="6AC3E0B2" w14:textId="77777777" w:rsidR="00F01CD4" w:rsidRPr="0000151F" w:rsidRDefault="00F01CD4" w:rsidP="00660E62">
            <w:pPr>
              <w:spacing w:after="60" w:line="276" w:lineRule="auto"/>
              <w:jc w:val="center"/>
              <w:rPr>
                <w:rFonts w:cstheme="minorHAnsi"/>
              </w:rPr>
            </w:pPr>
            <w:r w:rsidRPr="0000151F">
              <w:rPr>
                <w:rFonts w:cstheme="minorHAnsi"/>
              </w:rPr>
              <w:t>……………………………………</w:t>
            </w:r>
          </w:p>
        </w:tc>
        <w:tc>
          <w:tcPr>
            <w:tcW w:w="4531" w:type="dxa"/>
          </w:tcPr>
          <w:p w14:paraId="6AFFE131" w14:textId="77777777" w:rsidR="00F01CD4" w:rsidRPr="0000151F" w:rsidRDefault="00F01CD4" w:rsidP="00DF0A46">
            <w:pPr>
              <w:spacing w:after="60" w:line="276" w:lineRule="auto"/>
              <w:rPr>
                <w:rFonts w:cstheme="minorHAnsi"/>
              </w:rPr>
            </w:pPr>
          </w:p>
          <w:p w14:paraId="756EFBD3" w14:textId="77777777" w:rsidR="00F01CD4" w:rsidRPr="0000151F" w:rsidRDefault="00F01CD4" w:rsidP="00660E62">
            <w:pPr>
              <w:spacing w:after="60" w:line="276" w:lineRule="auto"/>
              <w:jc w:val="center"/>
              <w:rPr>
                <w:rFonts w:cstheme="minorHAnsi"/>
              </w:rPr>
            </w:pPr>
          </w:p>
          <w:p w14:paraId="3DBFC490" w14:textId="77777777" w:rsidR="00F01CD4" w:rsidRPr="0000151F" w:rsidRDefault="00F01CD4" w:rsidP="00660E62">
            <w:pPr>
              <w:spacing w:after="60" w:line="276" w:lineRule="auto"/>
              <w:jc w:val="center"/>
              <w:rPr>
                <w:rFonts w:cstheme="minorHAnsi"/>
              </w:rPr>
            </w:pPr>
            <w:r w:rsidRPr="0000151F">
              <w:rPr>
                <w:rFonts w:cstheme="minorHAnsi"/>
              </w:rPr>
              <w:t>……………………………………</w:t>
            </w:r>
          </w:p>
        </w:tc>
      </w:tr>
      <w:tr w:rsidR="00F01CD4" w:rsidRPr="0000151F" w14:paraId="34028567" w14:textId="77777777" w:rsidTr="003909F1">
        <w:tc>
          <w:tcPr>
            <w:tcW w:w="4531" w:type="dxa"/>
          </w:tcPr>
          <w:p w14:paraId="5FB47240" w14:textId="77777777" w:rsidR="00F01CD4" w:rsidRPr="0000151F" w:rsidRDefault="00F01CD4" w:rsidP="00660E62">
            <w:pPr>
              <w:spacing w:after="60" w:line="276" w:lineRule="auto"/>
              <w:jc w:val="center"/>
              <w:rPr>
                <w:rFonts w:cstheme="minorHAnsi"/>
              </w:rPr>
            </w:pPr>
            <w:r w:rsidRPr="0000151F">
              <w:rPr>
                <w:rFonts w:cstheme="minorHAnsi"/>
              </w:rPr>
              <w:t>Zamawiający</w:t>
            </w:r>
          </w:p>
        </w:tc>
        <w:tc>
          <w:tcPr>
            <w:tcW w:w="4531" w:type="dxa"/>
          </w:tcPr>
          <w:p w14:paraId="288FE9A1" w14:textId="77777777" w:rsidR="00F01CD4" w:rsidRPr="0000151F" w:rsidRDefault="00F01CD4" w:rsidP="00660E62">
            <w:pPr>
              <w:spacing w:after="60" w:line="276" w:lineRule="auto"/>
              <w:jc w:val="center"/>
              <w:rPr>
                <w:rFonts w:cstheme="minorHAnsi"/>
              </w:rPr>
            </w:pPr>
            <w:r w:rsidRPr="0000151F">
              <w:rPr>
                <w:rFonts w:cstheme="minorHAnsi"/>
              </w:rPr>
              <w:t>Wykonawca</w:t>
            </w:r>
          </w:p>
        </w:tc>
      </w:tr>
    </w:tbl>
    <w:p w14:paraId="5FC497EF" w14:textId="77777777" w:rsidR="00F01CD4" w:rsidRPr="0000151F" w:rsidRDefault="00F01CD4" w:rsidP="00660E62">
      <w:pPr>
        <w:spacing w:after="60" w:line="276" w:lineRule="auto"/>
        <w:rPr>
          <w:rFonts w:cstheme="minorHAnsi"/>
        </w:rPr>
      </w:pPr>
    </w:p>
    <w:p w14:paraId="14058BA9" w14:textId="77777777" w:rsidR="00F01CD4" w:rsidRPr="0000151F" w:rsidRDefault="00F01CD4" w:rsidP="00660E62">
      <w:pPr>
        <w:spacing w:after="60" w:line="276" w:lineRule="auto"/>
        <w:rPr>
          <w:rFonts w:cstheme="minorHAnsi"/>
        </w:rPr>
      </w:pPr>
    </w:p>
    <w:p w14:paraId="33CB9216" w14:textId="431E66BE" w:rsidR="00F01CD4" w:rsidRPr="0000151F" w:rsidRDefault="00F01CD4" w:rsidP="00660E62">
      <w:pPr>
        <w:spacing w:after="60" w:line="276" w:lineRule="auto"/>
        <w:rPr>
          <w:rFonts w:cstheme="minorHAnsi"/>
        </w:rPr>
      </w:pPr>
    </w:p>
    <w:p w14:paraId="00586CB5" w14:textId="5B4EFB86" w:rsidR="00096631" w:rsidRPr="0000151F" w:rsidRDefault="00096631" w:rsidP="00660E62">
      <w:pPr>
        <w:spacing w:after="60" w:line="276" w:lineRule="auto"/>
        <w:rPr>
          <w:rFonts w:cstheme="minorHAnsi"/>
        </w:rPr>
      </w:pPr>
    </w:p>
    <w:p w14:paraId="00141E20" w14:textId="1ED45658" w:rsidR="00096631" w:rsidRPr="0000151F" w:rsidRDefault="00096631" w:rsidP="00660E62">
      <w:pPr>
        <w:spacing w:after="60" w:line="276" w:lineRule="auto"/>
        <w:rPr>
          <w:rFonts w:cstheme="minorHAnsi"/>
        </w:rPr>
      </w:pPr>
    </w:p>
    <w:p w14:paraId="53012198" w14:textId="6D72B176" w:rsidR="00096631" w:rsidRPr="0000151F" w:rsidRDefault="00096631" w:rsidP="00660E62">
      <w:pPr>
        <w:spacing w:after="60" w:line="276" w:lineRule="auto"/>
        <w:rPr>
          <w:rFonts w:cstheme="minorHAnsi"/>
        </w:rPr>
      </w:pPr>
    </w:p>
    <w:p w14:paraId="640EF5A0" w14:textId="2CF1DB69" w:rsidR="00096631" w:rsidRPr="0000151F" w:rsidRDefault="00096631" w:rsidP="00660E62">
      <w:pPr>
        <w:spacing w:after="60" w:line="276" w:lineRule="auto"/>
        <w:rPr>
          <w:rFonts w:cstheme="minorHAnsi"/>
        </w:rPr>
      </w:pPr>
    </w:p>
    <w:p w14:paraId="557B0E48" w14:textId="6CDFB067" w:rsidR="00096631" w:rsidRPr="0000151F" w:rsidRDefault="00096631" w:rsidP="00660E62">
      <w:pPr>
        <w:spacing w:after="60" w:line="276" w:lineRule="auto"/>
        <w:rPr>
          <w:rFonts w:cstheme="minorHAnsi"/>
        </w:rPr>
      </w:pPr>
    </w:p>
    <w:p w14:paraId="5C7F4DDC" w14:textId="1ADAE73C" w:rsidR="00096631" w:rsidRPr="0000151F" w:rsidRDefault="00096631" w:rsidP="00660E62">
      <w:pPr>
        <w:spacing w:after="60" w:line="276" w:lineRule="auto"/>
        <w:rPr>
          <w:rFonts w:cstheme="minorHAnsi"/>
        </w:rPr>
      </w:pPr>
    </w:p>
    <w:p w14:paraId="5AE5BB5E" w14:textId="3A51E56F" w:rsidR="00096631" w:rsidRPr="0000151F" w:rsidRDefault="00096631" w:rsidP="00660E62">
      <w:pPr>
        <w:spacing w:after="60" w:line="276" w:lineRule="auto"/>
        <w:rPr>
          <w:rFonts w:cstheme="minorHAnsi"/>
        </w:rPr>
      </w:pPr>
    </w:p>
    <w:p w14:paraId="72DB9675" w14:textId="6D27FD1D" w:rsidR="00096631" w:rsidRPr="0000151F" w:rsidRDefault="00096631" w:rsidP="00660E62">
      <w:pPr>
        <w:spacing w:after="60" w:line="276" w:lineRule="auto"/>
        <w:rPr>
          <w:rFonts w:cstheme="minorHAnsi"/>
        </w:rPr>
      </w:pPr>
    </w:p>
    <w:p w14:paraId="3226300E" w14:textId="7E0E5FED" w:rsidR="00096631" w:rsidRPr="0000151F" w:rsidRDefault="00096631" w:rsidP="00660E62">
      <w:pPr>
        <w:spacing w:after="60" w:line="276" w:lineRule="auto"/>
        <w:rPr>
          <w:rFonts w:cstheme="minorHAnsi"/>
        </w:rPr>
      </w:pPr>
    </w:p>
    <w:p w14:paraId="0882F4F2" w14:textId="22FBA67B" w:rsidR="00096631" w:rsidRPr="0000151F" w:rsidRDefault="00096631" w:rsidP="00660E62">
      <w:pPr>
        <w:spacing w:after="60" w:line="276" w:lineRule="auto"/>
        <w:rPr>
          <w:rFonts w:cstheme="minorHAnsi"/>
        </w:rPr>
      </w:pPr>
    </w:p>
    <w:p w14:paraId="2B2E89DD" w14:textId="336B9A35" w:rsidR="00096631" w:rsidRPr="0000151F" w:rsidRDefault="00096631" w:rsidP="00660E62">
      <w:pPr>
        <w:spacing w:after="60" w:line="276" w:lineRule="auto"/>
        <w:rPr>
          <w:rFonts w:cstheme="minorHAnsi"/>
        </w:rPr>
      </w:pPr>
    </w:p>
    <w:p w14:paraId="4207C290" w14:textId="3EBFE9F3" w:rsidR="00096631" w:rsidRPr="0000151F" w:rsidRDefault="00096631" w:rsidP="00660E62">
      <w:pPr>
        <w:spacing w:after="60" w:line="276" w:lineRule="auto"/>
        <w:rPr>
          <w:rFonts w:cstheme="minorHAnsi"/>
        </w:rPr>
      </w:pPr>
    </w:p>
    <w:p w14:paraId="637EEEBC" w14:textId="17998BE0" w:rsidR="00096631" w:rsidRPr="0000151F" w:rsidRDefault="00096631" w:rsidP="00660E62">
      <w:pPr>
        <w:spacing w:after="60" w:line="276" w:lineRule="auto"/>
        <w:rPr>
          <w:rFonts w:cstheme="minorHAnsi"/>
        </w:rPr>
      </w:pPr>
    </w:p>
    <w:p w14:paraId="7897C13A" w14:textId="3041E035" w:rsidR="00096631" w:rsidRPr="0000151F" w:rsidRDefault="0000151F" w:rsidP="00660E62">
      <w:pPr>
        <w:spacing w:after="60" w:line="276" w:lineRule="auto"/>
        <w:rPr>
          <w:rFonts w:cstheme="minorHAnsi"/>
        </w:rPr>
      </w:pP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r w:rsidRPr="0000151F">
        <w:rPr>
          <w:rFonts w:cstheme="minorHAnsi"/>
        </w:rPr>
        <w:tab/>
      </w:r>
    </w:p>
    <w:p w14:paraId="6A43101E" w14:textId="29CE37F3" w:rsidR="0000151F" w:rsidRPr="0000151F" w:rsidRDefault="0000151F" w:rsidP="00660E62">
      <w:pPr>
        <w:spacing w:after="60" w:line="276" w:lineRule="auto"/>
        <w:rPr>
          <w:rFonts w:cstheme="minorHAnsi"/>
        </w:rPr>
      </w:pPr>
    </w:p>
    <w:p w14:paraId="67453214" w14:textId="649F0A12" w:rsidR="0000151F" w:rsidRPr="0000151F" w:rsidRDefault="0000151F" w:rsidP="00660E62">
      <w:pPr>
        <w:spacing w:after="60" w:line="276" w:lineRule="auto"/>
        <w:rPr>
          <w:rFonts w:cstheme="minorHAnsi"/>
        </w:rPr>
      </w:pPr>
    </w:p>
    <w:p w14:paraId="44524874" w14:textId="23B263E8" w:rsidR="0000151F" w:rsidRPr="0000151F" w:rsidRDefault="0000151F" w:rsidP="00660E62">
      <w:pPr>
        <w:spacing w:after="60" w:line="276" w:lineRule="auto"/>
        <w:rPr>
          <w:rFonts w:cstheme="minorHAnsi"/>
        </w:rPr>
      </w:pPr>
    </w:p>
    <w:p w14:paraId="0DAF85FD" w14:textId="21B3F20F" w:rsidR="0000151F" w:rsidRPr="0000151F" w:rsidRDefault="0000151F" w:rsidP="00660E62">
      <w:pPr>
        <w:spacing w:after="60" w:line="276" w:lineRule="auto"/>
        <w:rPr>
          <w:rFonts w:cstheme="minorHAnsi"/>
        </w:rPr>
      </w:pPr>
    </w:p>
    <w:p w14:paraId="0F59F74E" w14:textId="09711440" w:rsidR="0000151F" w:rsidRPr="0000151F" w:rsidRDefault="0000151F" w:rsidP="00660E62">
      <w:pPr>
        <w:spacing w:after="60" w:line="276" w:lineRule="auto"/>
        <w:rPr>
          <w:rFonts w:cstheme="minorHAnsi"/>
        </w:rPr>
      </w:pPr>
    </w:p>
    <w:p w14:paraId="52229578" w14:textId="13CCFB9B" w:rsidR="0000151F" w:rsidRPr="0000151F" w:rsidRDefault="0000151F" w:rsidP="00660E62">
      <w:pPr>
        <w:spacing w:after="60" w:line="276" w:lineRule="auto"/>
        <w:rPr>
          <w:rFonts w:cstheme="minorHAnsi"/>
        </w:rPr>
      </w:pPr>
    </w:p>
    <w:p w14:paraId="39DD2913" w14:textId="747D877B" w:rsidR="0000151F" w:rsidRPr="0000151F" w:rsidRDefault="0000151F" w:rsidP="00660E62">
      <w:pPr>
        <w:spacing w:after="60" w:line="276" w:lineRule="auto"/>
        <w:rPr>
          <w:rFonts w:cstheme="minorHAnsi"/>
        </w:rPr>
      </w:pPr>
    </w:p>
    <w:p w14:paraId="0EC361C3" w14:textId="788A34DA" w:rsidR="0000151F" w:rsidRPr="0000151F" w:rsidRDefault="0000151F" w:rsidP="00660E62">
      <w:pPr>
        <w:spacing w:after="60" w:line="276" w:lineRule="auto"/>
        <w:rPr>
          <w:rFonts w:cstheme="minorHAnsi"/>
        </w:rPr>
      </w:pPr>
    </w:p>
    <w:p w14:paraId="691A862E" w14:textId="399A7DA2" w:rsidR="0000151F" w:rsidRPr="0000151F" w:rsidRDefault="0000151F" w:rsidP="00660E62">
      <w:pPr>
        <w:spacing w:after="60" w:line="276" w:lineRule="auto"/>
        <w:rPr>
          <w:rFonts w:cstheme="minorHAnsi"/>
        </w:rPr>
      </w:pPr>
    </w:p>
    <w:p w14:paraId="07212FA8" w14:textId="63A714FE" w:rsidR="0000151F" w:rsidRPr="0000151F" w:rsidRDefault="0000151F" w:rsidP="0000151F">
      <w:pPr>
        <w:pBdr>
          <w:bottom w:val="single" w:sz="4" w:space="1" w:color="auto"/>
        </w:pBdr>
        <w:spacing w:after="60" w:line="276" w:lineRule="auto"/>
        <w:jc w:val="center"/>
        <w:rPr>
          <w:rFonts w:cstheme="minorHAnsi"/>
          <w:i/>
        </w:rPr>
      </w:pPr>
      <w:r w:rsidRPr="0000151F">
        <w:rPr>
          <w:rFonts w:cstheme="minorHAnsi"/>
        </w:rPr>
        <w:t xml:space="preserve">    </w:t>
      </w:r>
      <w:r w:rsidRPr="0000151F">
        <w:rPr>
          <w:rFonts w:cstheme="minorHAnsi"/>
          <w:i/>
        </w:rPr>
        <w:t>Załącznik nr 1 do Umowy</w:t>
      </w:r>
    </w:p>
    <w:p w14:paraId="1F2DF0A9"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Umowa przetwarzania danych w imieniu administratora</w:t>
      </w:r>
      <w:r w:rsidRPr="0000151F">
        <w:rPr>
          <w:rFonts w:eastAsia="Calibri" w:cstheme="minorHAnsi"/>
          <w:b/>
        </w:rPr>
        <w:br/>
        <w:t>podpisana w związku z umową nr ……………</w:t>
      </w:r>
    </w:p>
    <w:p w14:paraId="407658D0"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173A001A"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zawarta w dniu …………….. roku w …………….. pomiędzy:</w:t>
      </w:r>
    </w:p>
    <w:p w14:paraId="2722A570"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w:t>
      </w:r>
    </w:p>
    <w:p w14:paraId="773171CE"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reprezentowanym przez:</w:t>
      </w:r>
    </w:p>
    <w:p w14:paraId="3EE7EDE9"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w:t>
      </w:r>
    </w:p>
    <w:p w14:paraId="629EEA12"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 xml:space="preserve">zwanym dalej </w:t>
      </w:r>
      <w:r w:rsidRPr="0000151F">
        <w:rPr>
          <w:rFonts w:eastAsia="Calibri" w:cstheme="minorHAnsi"/>
          <w:b/>
        </w:rPr>
        <w:t>Administratorem</w:t>
      </w:r>
    </w:p>
    <w:p w14:paraId="058699FF"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17CE7CDE"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a</w:t>
      </w:r>
    </w:p>
    <w:p w14:paraId="67991116"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76315AEC"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w:t>
      </w:r>
    </w:p>
    <w:p w14:paraId="5E79F915"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reprezentowanym przez:</w:t>
      </w:r>
    </w:p>
    <w:p w14:paraId="08558375"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w:t>
      </w:r>
    </w:p>
    <w:p w14:paraId="53A0D766"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 xml:space="preserve">zwanym dalej </w:t>
      </w:r>
      <w:r w:rsidRPr="0000151F">
        <w:rPr>
          <w:rFonts w:eastAsia="Calibri" w:cstheme="minorHAnsi"/>
          <w:b/>
        </w:rPr>
        <w:t>Przetwarzającym</w:t>
      </w:r>
    </w:p>
    <w:p w14:paraId="5C745139"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755CEA7F"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Obie Strony w dalszej części Umowy zwane łącznie Stronami oraz każda z osobna Stroną.</w:t>
      </w:r>
    </w:p>
    <w:p w14:paraId="089CEE78"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07752D77"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1. Przedmiot, charakter i cel przetwarzania</w:t>
      </w:r>
    </w:p>
    <w:p w14:paraId="355DE6BA" w14:textId="77777777" w:rsidR="0000151F" w:rsidRPr="0000151F" w:rsidRDefault="0000151F" w:rsidP="0000151F">
      <w:pPr>
        <w:numPr>
          <w:ilvl w:val="0"/>
          <w:numId w:val="38"/>
        </w:numPr>
        <w:pBdr>
          <w:top w:val="nil"/>
          <w:left w:val="nil"/>
          <w:bottom w:val="nil"/>
          <w:right w:val="nil"/>
          <w:between w:val="nil"/>
        </w:pBdr>
        <w:spacing w:after="0" w:line="240" w:lineRule="auto"/>
        <w:jc w:val="both"/>
        <w:rPr>
          <w:rFonts w:cstheme="minorHAnsi"/>
        </w:rPr>
      </w:pPr>
      <w:r w:rsidRPr="0000151F">
        <w:rPr>
          <w:rFonts w:eastAsia="Calibri" w:cstheme="minorHAnsi"/>
        </w:rPr>
        <w:t>Przedmiotem niniejszej umowy jest przetwarzanie danych osobowych przez Przetwarzającego w imieniu i na polecenie Administratora.</w:t>
      </w:r>
    </w:p>
    <w:p w14:paraId="6E6945C2" w14:textId="77777777" w:rsidR="0000151F" w:rsidRPr="0000151F" w:rsidRDefault="0000151F" w:rsidP="0000151F">
      <w:pPr>
        <w:numPr>
          <w:ilvl w:val="0"/>
          <w:numId w:val="38"/>
        </w:numPr>
        <w:pBdr>
          <w:top w:val="nil"/>
          <w:left w:val="nil"/>
          <w:bottom w:val="nil"/>
          <w:right w:val="nil"/>
          <w:between w:val="nil"/>
        </w:pBdr>
        <w:spacing w:after="0" w:line="240" w:lineRule="auto"/>
        <w:jc w:val="both"/>
        <w:rPr>
          <w:rFonts w:cstheme="minorHAnsi"/>
        </w:rPr>
      </w:pPr>
      <w:r w:rsidRPr="0000151F">
        <w:rPr>
          <w:rFonts w:eastAsia="Calibri" w:cstheme="minorHAnsi"/>
        </w:rPr>
        <w:t>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poleca i upoważnia Przetwarzającego do przetwarzania danych osobowych niezbędnych do realizacji Umowy nr ………..……. z dnia ………..……. (zwanej dalej: Umową Główną) w swoim imieniu.</w:t>
      </w:r>
    </w:p>
    <w:p w14:paraId="57A61BA9" w14:textId="77777777" w:rsidR="0000151F" w:rsidRPr="0000151F" w:rsidRDefault="0000151F" w:rsidP="0000151F">
      <w:pPr>
        <w:numPr>
          <w:ilvl w:val="0"/>
          <w:numId w:val="38"/>
        </w:numPr>
        <w:pBdr>
          <w:top w:val="nil"/>
          <w:left w:val="nil"/>
          <w:bottom w:val="nil"/>
          <w:right w:val="nil"/>
          <w:between w:val="nil"/>
        </w:pBdr>
        <w:spacing w:after="0" w:line="240" w:lineRule="auto"/>
        <w:jc w:val="both"/>
        <w:rPr>
          <w:rFonts w:cstheme="minorHAnsi"/>
        </w:rPr>
      </w:pPr>
      <w:r w:rsidRPr="0000151F">
        <w:rPr>
          <w:rFonts w:eastAsia="Calibri" w:cstheme="minorHAnsi"/>
        </w:rPr>
        <w:t>Przetwarzanie danych osobowych zgodnie z niniejszą umową ma charakter przetwarzania danych przy wykorzystaniu systemów informatycznych.</w:t>
      </w:r>
    </w:p>
    <w:p w14:paraId="1A8009B9" w14:textId="77777777" w:rsidR="0000151F" w:rsidRPr="0000151F" w:rsidRDefault="0000151F" w:rsidP="0000151F">
      <w:pPr>
        <w:numPr>
          <w:ilvl w:val="0"/>
          <w:numId w:val="38"/>
        </w:numPr>
        <w:pBdr>
          <w:top w:val="nil"/>
          <w:left w:val="nil"/>
          <w:bottom w:val="nil"/>
          <w:right w:val="nil"/>
          <w:between w:val="nil"/>
        </w:pBdr>
        <w:spacing w:after="0" w:line="240" w:lineRule="auto"/>
        <w:jc w:val="both"/>
        <w:rPr>
          <w:rFonts w:cstheme="minorHAnsi"/>
        </w:rPr>
      </w:pPr>
      <w:r w:rsidRPr="0000151F">
        <w:rPr>
          <w:rFonts w:eastAsia="Calibri" w:cstheme="minorHAnsi"/>
        </w:rPr>
        <w:t>Celem przetwarzania danych jest realizacja Umowy Głównej.</w:t>
      </w:r>
    </w:p>
    <w:p w14:paraId="3D01C431"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07D0584E"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2. Rodzaj danych, kategorie osób oraz czas trwania umowy</w:t>
      </w:r>
    </w:p>
    <w:p w14:paraId="5ED86D45" w14:textId="77777777" w:rsidR="0000151F" w:rsidRPr="0000151F" w:rsidRDefault="0000151F" w:rsidP="0000151F">
      <w:pPr>
        <w:numPr>
          <w:ilvl w:val="0"/>
          <w:numId w:val="35"/>
        </w:numPr>
        <w:pBdr>
          <w:top w:val="nil"/>
          <w:left w:val="nil"/>
          <w:bottom w:val="nil"/>
          <w:right w:val="nil"/>
          <w:between w:val="nil"/>
        </w:pBdr>
        <w:spacing w:after="0" w:line="240" w:lineRule="auto"/>
        <w:jc w:val="both"/>
        <w:rPr>
          <w:rFonts w:cstheme="minorHAnsi"/>
        </w:rPr>
      </w:pPr>
      <w:r w:rsidRPr="0000151F">
        <w:rPr>
          <w:rFonts w:eastAsia="Calibri" w:cstheme="minorHAnsi"/>
        </w:rPr>
        <w:t>Rodzaj danych osobowych objętych niniejszą umową stanowią dane osobowe zwykłe w postaci: (np. imię, nazwisko, adres, pesel ) niezbędne do realizacji Umowy Głównej.</w:t>
      </w:r>
    </w:p>
    <w:p w14:paraId="2FE4CE1A" w14:textId="77777777" w:rsidR="0000151F" w:rsidRPr="0000151F" w:rsidRDefault="0000151F" w:rsidP="0000151F">
      <w:pPr>
        <w:numPr>
          <w:ilvl w:val="0"/>
          <w:numId w:val="35"/>
        </w:numPr>
        <w:pBdr>
          <w:top w:val="nil"/>
          <w:left w:val="nil"/>
          <w:bottom w:val="nil"/>
          <w:right w:val="nil"/>
          <w:between w:val="nil"/>
        </w:pBdr>
        <w:spacing w:after="0" w:line="240" w:lineRule="auto"/>
        <w:jc w:val="both"/>
        <w:rPr>
          <w:rFonts w:cstheme="minorHAnsi"/>
        </w:rPr>
      </w:pPr>
      <w:r w:rsidRPr="0000151F">
        <w:rPr>
          <w:rFonts w:eastAsia="Calibri" w:cstheme="minorHAnsi"/>
        </w:rPr>
        <w:t>Kategorią osób, których dane dotyczą są ( proszę wymienić), których dane przetwarzane są w zbiorach Administratora, a ich przetwarzania będzie polegało na: zbieraniu, utrwalaniu, organizowaniu, porządkowaniu, przechowywaniu, adaptowaniu lub modyfikowaniu, pobieraniu, przeglądaniu, wykorzystywaniu, usuwaniu lub niszczeniu – proszę o doprecyzowanie.</w:t>
      </w:r>
    </w:p>
    <w:p w14:paraId="77C393B5" w14:textId="77777777" w:rsidR="0000151F" w:rsidRPr="0000151F" w:rsidRDefault="0000151F" w:rsidP="0000151F">
      <w:pPr>
        <w:numPr>
          <w:ilvl w:val="0"/>
          <w:numId w:val="35"/>
        </w:numPr>
        <w:pBdr>
          <w:top w:val="nil"/>
          <w:left w:val="nil"/>
          <w:bottom w:val="nil"/>
          <w:right w:val="nil"/>
          <w:between w:val="nil"/>
        </w:pBdr>
        <w:spacing w:after="0" w:line="240" w:lineRule="auto"/>
        <w:jc w:val="both"/>
        <w:rPr>
          <w:rFonts w:cstheme="minorHAnsi"/>
        </w:rPr>
      </w:pPr>
      <w:bookmarkStart w:id="5" w:name="_gjdgxs" w:colFirst="0" w:colLast="0"/>
      <w:bookmarkEnd w:id="5"/>
      <w:r w:rsidRPr="0000151F">
        <w:rPr>
          <w:rFonts w:eastAsia="Calibri" w:cstheme="minorHAnsi"/>
        </w:rPr>
        <w:t>Niniejsza umowa obowiązuje przez okres obowiązywania Umowy Głównej.</w:t>
      </w:r>
    </w:p>
    <w:p w14:paraId="250685E9"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064BF891"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3. Obowiązki i prawa Administratora</w:t>
      </w:r>
    </w:p>
    <w:p w14:paraId="2B8B79A4" w14:textId="77777777" w:rsidR="0000151F" w:rsidRPr="0000151F" w:rsidRDefault="0000151F" w:rsidP="0000151F">
      <w:pPr>
        <w:numPr>
          <w:ilvl w:val="0"/>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Administrator oświadcza, że jest Administratorem danych, które przekaże Przetwarzającemu w celu przetwarzania ich w jego imieniu.</w:t>
      </w:r>
    </w:p>
    <w:p w14:paraId="20C64D71" w14:textId="77777777" w:rsidR="0000151F" w:rsidRPr="0000151F" w:rsidRDefault="0000151F" w:rsidP="0000151F">
      <w:pPr>
        <w:numPr>
          <w:ilvl w:val="0"/>
          <w:numId w:val="37"/>
        </w:numPr>
        <w:pBdr>
          <w:top w:val="nil"/>
          <w:left w:val="nil"/>
          <w:bottom w:val="nil"/>
          <w:right w:val="nil"/>
          <w:between w:val="nil"/>
        </w:pBdr>
        <w:spacing w:after="0" w:line="240" w:lineRule="auto"/>
        <w:jc w:val="both"/>
        <w:rPr>
          <w:rFonts w:cstheme="minorHAnsi"/>
        </w:rPr>
      </w:pPr>
      <w:r w:rsidRPr="0000151F">
        <w:rPr>
          <w:rFonts w:eastAsia="Calibri" w:cstheme="minorHAnsi"/>
        </w:rPr>
        <w:lastRenderedPageBreak/>
        <w:t>Przekazanie danych o których mowa powyżej jest nieodpłatne.</w:t>
      </w:r>
    </w:p>
    <w:p w14:paraId="729598C0"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7012007F"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4. Obowiązki i prawa Przetwarzającego</w:t>
      </w:r>
    </w:p>
    <w:p w14:paraId="7DAA06FD"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r w:rsidRPr="0000151F">
        <w:rPr>
          <w:rFonts w:eastAsia="Calibri" w:cstheme="minorHAnsi"/>
        </w:rPr>
        <w:t>Przetwarzający:</w:t>
      </w:r>
    </w:p>
    <w:p w14:paraId="7EDB05AD"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oświadcza, że wdrożył odpowiednie środki techniczne i organizacyjne, by przetwarzanie spełniało wymogi RODO i chroniło prawa osób, których dane dotyczą oraz przetwarza dane osobowe wyłącznie na udokumentowane polecenie administratora zapisane w § 1., ust. 1) niniejszej umowy;</w:t>
      </w:r>
    </w:p>
    <w:p w14:paraId="3375C219"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zapewnia, by osoby upoważnione do przetwarzania danych osobowych zobowiązały się do zachowania tajemnicy lub by podlegały odpowiedniemu ustawowemu obowiązkowi zachowania tajemnicy;</w:t>
      </w:r>
    </w:p>
    <w:p w14:paraId="47A4037C"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podejmuje wszelkie środki wymagane na mocy art. 32 RODO;</w:t>
      </w:r>
    </w:p>
    <w:p w14:paraId="7A26940B"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przestrzega warunków korzystania z usług innego podmiotu przetwarzającego, o których mowa w § 5.</w:t>
      </w:r>
    </w:p>
    <w:p w14:paraId="350A6EB2"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 xml:space="preserve">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w:t>
      </w:r>
    </w:p>
    <w:p w14:paraId="6C457083"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uwzględniając charakter przetwarzania oraz dostępne mu informacje, pomaga administratorowi wywiązać się z obowiązków określonych w art. 32–36 RODO, a w szczególności:</w:t>
      </w:r>
    </w:p>
    <w:p w14:paraId="3EFA473A" w14:textId="77777777" w:rsidR="0000151F" w:rsidRPr="0000151F" w:rsidRDefault="0000151F" w:rsidP="0000151F">
      <w:pPr>
        <w:numPr>
          <w:ilvl w:val="2"/>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bezzwłoczne zgłasza wszelkie naruszenia ochrony danych osobowych oraz sukcesywne uzupełnianie przekazanych informacji, nie później jednak niż w ciągu 24 godzin od stwierdzenia takiego naruszenia;</w:t>
      </w:r>
    </w:p>
    <w:p w14:paraId="228B5CCE" w14:textId="77777777" w:rsidR="0000151F" w:rsidRPr="0000151F" w:rsidRDefault="0000151F" w:rsidP="0000151F">
      <w:pPr>
        <w:numPr>
          <w:ilvl w:val="2"/>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pomaga Administratorowi w poinformowaniu osób, których dane dotyczą o naruszeniu ich danych;</w:t>
      </w:r>
    </w:p>
    <w:p w14:paraId="5774116B" w14:textId="77777777" w:rsidR="0000151F" w:rsidRPr="0000151F" w:rsidRDefault="0000151F" w:rsidP="0000151F">
      <w:pPr>
        <w:numPr>
          <w:ilvl w:val="2"/>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w celu realizacji obowiązków, o których mowa powyżej, Przetwarzający w miarę możliwości dokumentuje wszelkie okoliczności i zbiera wszelkie dowody, które pomogą Administratorowi wyjaśnić szczegóły naruszenia, w tym jego charakter, skalę, skutki, czas zdarzenia, osoby odpowiedzialne, osoby poszkodowane.</w:t>
      </w:r>
    </w:p>
    <w:p w14:paraId="1ACD13C2"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po zakończeniu świadczenia usług związanych z przetwarzaniem zależnie od decyzji Administratora usuwa lub zwraca mu wszelkie dane osobowe oraz usuwa wszelkie ich istniejące kopie, chyba że prawo Unii lub prawo państwa członkowskiego nakazują przechowywanie danych osobowych;</w:t>
      </w:r>
    </w:p>
    <w:p w14:paraId="487BC3CE"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udostępnia Administratorowi wszelkie informacje niezbędne do wykazania spełnienia obowiązków określonych w art. 28 RODO oraz umożliwia Administratorowi lub audytorowi upoważnionemu przez Administratora przeprowadzanie audytów, w tym inspekcji, i przyczynia się do nich;</w:t>
      </w:r>
    </w:p>
    <w:p w14:paraId="4F1396DE"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bookmarkStart w:id="6" w:name="_30j0zll" w:colFirst="0" w:colLast="0"/>
      <w:bookmarkEnd w:id="6"/>
      <w:r w:rsidRPr="0000151F">
        <w:rPr>
          <w:rFonts w:eastAsia="Calibri" w:cstheme="minorHAnsi"/>
        </w:rPr>
        <w:t>Osobą wyznaczoną przez Administratora do kontaktu w jego imieniu w zakresie przekazania i przetwarzania danych osobowych jest ……, dostępny pod numerem tel. ……. i adresem email: …..</w:t>
      </w:r>
    </w:p>
    <w:p w14:paraId="3D8FA51B"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 xml:space="preserve">Osobą wyznaczoną przez Przetwarzającego do kontaktu w jego imieniu w zakresie przekazania i przetwarzania danych osobowych </w:t>
      </w:r>
      <w:r w:rsidRPr="0000151F">
        <w:rPr>
          <w:rFonts w:eastAsia="Times New Roman" w:cstheme="minorHAnsi"/>
        </w:rPr>
        <w:t>jest ………………………..</w:t>
      </w:r>
    </w:p>
    <w:p w14:paraId="4ABDCA36" w14:textId="77777777" w:rsidR="0000151F" w:rsidRPr="0000151F" w:rsidRDefault="0000151F" w:rsidP="0000151F">
      <w:pPr>
        <w:numPr>
          <w:ilvl w:val="1"/>
          <w:numId w:val="37"/>
        </w:numPr>
        <w:pBdr>
          <w:top w:val="nil"/>
          <w:left w:val="nil"/>
          <w:bottom w:val="nil"/>
          <w:right w:val="nil"/>
          <w:between w:val="nil"/>
        </w:pBdr>
        <w:spacing w:after="0" w:line="240" w:lineRule="auto"/>
        <w:jc w:val="both"/>
        <w:rPr>
          <w:rFonts w:cstheme="minorHAnsi"/>
        </w:rPr>
      </w:pPr>
      <w:r w:rsidRPr="0000151F">
        <w:rPr>
          <w:rFonts w:eastAsia="Calibri" w:cstheme="minorHAnsi"/>
        </w:rPr>
        <w:t>niezwłocznie informuje administratora, jeżeli jego zdaniem wydane mu polecenie stanowi naruszenie niniejszego rozporządzenia lub innych przepisów Unii lub państwa członkowskiego o ochronie danych.</w:t>
      </w:r>
    </w:p>
    <w:p w14:paraId="6E034571" w14:textId="77777777" w:rsidR="0000151F" w:rsidRPr="0000151F" w:rsidRDefault="0000151F" w:rsidP="0000151F">
      <w:pPr>
        <w:pBdr>
          <w:top w:val="nil"/>
          <w:left w:val="nil"/>
          <w:bottom w:val="nil"/>
          <w:right w:val="nil"/>
          <w:between w:val="nil"/>
        </w:pBdr>
        <w:spacing w:after="120" w:line="240" w:lineRule="auto"/>
        <w:ind w:left="360" w:hanging="360"/>
        <w:jc w:val="both"/>
        <w:rPr>
          <w:rFonts w:eastAsia="Arial Narrow" w:cstheme="minorHAnsi"/>
        </w:rPr>
      </w:pPr>
    </w:p>
    <w:p w14:paraId="0E8BF95D" w14:textId="77777777" w:rsidR="0000151F" w:rsidRPr="0000151F" w:rsidRDefault="0000151F" w:rsidP="0000151F">
      <w:pPr>
        <w:pBdr>
          <w:top w:val="nil"/>
          <w:left w:val="nil"/>
          <w:bottom w:val="nil"/>
          <w:right w:val="nil"/>
          <w:between w:val="nil"/>
        </w:pBdr>
        <w:spacing w:after="120" w:line="240" w:lineRule="auto"/>
        <w:ind w:left="360" w:hanging="360"/>
        <w:jc w:val="center"/>
        <w:rPr>
          <w:rFonts w:cstheme="minorHAnsi"/>
          <w:b/>
        </w:rPr>
      </w:pPr>
      <w:r w:rsidRPr="0000151F">
        <w:rPr>
          <w:rFonts w:eastAsia="Calibri" w:cstheme="minorHAnsi"/>
          <w:b/>
        </w:rPr>
        <w:t>§ 5. Prawo kontroli</w:t>
      </w:r>
    </w:p>
    <w:p w14:paraId="2AEA1B42" w14:textId="77777777" w:rsidR="0000151F" w:rsidRPr="0000151F" w:rsidRDefault="0000151F" w:rsidP="0000151F">
      <w:pPr>
        <w:numPr>
          <w:ilvl w:val="0"/>
          <w:numId w:val="34"/>
        </w:numPr>
        <w:pBdr>
          <w:top w:val="nil"/>
          <w:left w:val="nil"/>
          <w:bottom w:val="nil"/>
          <w:right w:val="nil"/>
          <w:between w:val="nil"/>
        </w:pBdr>
        <w:spacing w:after="0" w:line="257" w:lineRule="auto"/>
        <w:ind w:left="357" w:hanging="357"/>
        <w:jc w:val="both"/>
        <w:rPr>
          <w:rFonts w:cstheme="minorHAnsi"/>
        </w:rPr>
      </w:pPr>
      <w:r w:rsidRPr="0000151F">
        <w:rPr>
          <w:rFonts w:eastAsia="Calibri" w:cstheme="minorHAns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72248ED6" w14:textId="77777777" w:rsidR="0000151F" w:rsidRPr="0000151F" w:rsidRDefault="0000151F" w:rsidP="0000151F">
      <w:pPr>
        <w:numPr>
          <w:ilvl w:val="0"/>
          <w:numId w:val="34"/>
        </w:numPr>
        <w:pBdr>
          <w:top w:val="nil"/>
          <w:left w:val="nil"/>
          <w:bottom w:val="nil"/>
          <w:right w:val="nil"/>
          <w:between w:val="nil"/>
        </w:pBdr>
        <w:spacing w:after="0" w:line="257" w:lineRule="auto"/>
        <w:ind w:left="357" w:hanging="357"/>
        <w:jc w:val="both"/>
        <w:rPr>
          <w:rFonts w:cstheme="minorHAnsi"/>
        </w:rPr>
      </w:pPr>
      <w:r w:rsidRPr="0000151F">
        <w:rPr>
          <w:rFonts w:eastAsia="Calibri" w:cstheme="minorHAnsi"/>
        </w:rPr>
        <w:t>Administrator danych realizować będzie prawo kontroli w godzinach pracy Podmiotu przetwarzającego i z minimum 7 dniowym jego uprzedzeniem.</w:t>
      </w:r>
    </w:p>
    <w:p w14:paraId="7F889C1A" w14:textId="77777777" w:rsidR="0000151F" w:rsidRPr="0000151F" w:rsidRDefault="0000151F" w:rsidP="0000151F">
      <w:pPr>
        <w:numPr>
          <w:ilvl w:val="0"/>
          <w:numId w:val="34"/>
        </w:numPr>
        <w:pBdr>
          <w:top w:val="nil"/>
          <w:left w:val="nil"/>
          <w:bottom w:val="nil"/>
          <w:right w:val="nil"/>
          <w:between w:val="nil"/>
        </w:pBdr>
        <w:spacing w:after="0" w:line="257" w:lineRule="auto"/>
        <w:ind w:left="357" w:hanging="357"/>
        <w:jc w:val="both"/>
        <w:rPr>
          <w:rFonts w:cstheme="minorHAnsi"/>
        </w:rPr>
      </w:pPr>
      <w:r w:rsidRPr="0000151F">
        <w:rPr>
          <w:rFonts w:eastAsia="Calibri" w:cstheme="minorHAnsi"/>
        </w:rPr>
        <w:lastRenderedPageBreak/>
        <w:t>Podmiot przetwarzający zobowiązuje się do usunięcia uchybień stwierdzonych podczas kontroli w terminie wskazanym przez Administratora danych nie dłuższym niż 7 dni od dnia ich stwierdzenia.</w:t>
      </w:r>
    </w:p>
    <w:p w14:paraId="36D99518" w14:textId="77777777" w:rsidR="0000151F" w:rsidRPr="0000151F" w:rsidRDefault="0000151F" w:rsidP="0000151F">
      <w:pPr>
        <w:numPr>
          <w:ilvl w:val="0"/>
          <w:numId w:val="34"/>
        </w:numPr>
        <w:pBdr>
          <w:top w:val="nil"/>
          <w:left w:val="nil"/>
          <w:bottom w:val="nil"/>
          <w:right w:val="nil"/>
          <w:between w:val="nil"/>
        </w:pBdr>
        <w:spacing w:line="257" w:lineRule="auto"/>
        <w:ind w:left="357" w:hanging="357"/>
        <w:jc w:val="both"/>
        <w:rPr>
          <w:rFonts w:cstheme="minorHAnsi"/>
        </w:rPr>
      </w:pPr>
      <w:r w:rsidRPr="0000151F">
        <w:rPr>
          <w:rFonts w:eastAsia="Calibri" w:cstheme="minorHAnsi"/>
        </w:rPr>
        <w:t xml:space="preserve">Podmiot przetwarzający udostępnia Administratorowi wszelkie informacje niezbędne do wykazania spełnienia obowiązków określonych w art. 28 Rozporządzenia. </w:t>
      </w:r>
    </w:p>
    <w:p w14:paraId="5439991A"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6. Korzystanie z usług podwykonawców</w:t>
      </w:r>
    </w:p>
    <w:p w14:paraId="40B35D0D"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3C059710" w14:textId="77777777" w:rsidR="0000151F" w:rsidRPr="0000151F" w:rsidRDefault="0000151F" w:rsidP="0000151F">
      <w:pPr>
        <w:numPr>
          <w:ilvl w:val="0"/>
          <w:numId w:val="33"/>
        </w:numPr>
        <w:pBdr>
          <w:top w:val="nil"/>
          <w:left w:val="nil"/>
          <w:bottom w:val="nil"/>
          <w:right w:val="nil"/>
          <w:between w:val="nil"/>
        </w:pBdr>
        <w:spacing w:after="0" w:line="240" w:lineRule="auto"/>
        <w:jc w:val="both"/>
        <w:rPr>
          <w:rFonts w:cstheme="minorHAnsi"/>
        </w:rPr>
      </w:pPr>
      <w:r w:rsidRPr="0000151F">
        <w:rPr>
          <w:rFonts w:eastAsia="Calibri" w:cstheme="minorHAnsi"/>
        </w:rPr>
        <w:t>Jeżeli do wykonania w imieniu Administratora konkretnych czynności przetwarzania Przetwarzający korzysta z usług innego podmiotu przetwarzającego, na ten inny podmiot przetwarzający nałożone zostają – na mocy umowy te same obowiązki ochrony danych jak w umowie między Administratorem a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za wypełnienie obowiązków innego podmiotu przetwarzającego spoczywa na Przetwarzającym.</w:t>
      </w:r>
    </w:p>
    <w:p w14:paraId="3D810466" w14:textId="77777777" w:rsidR="0000151F" w:rsidRPr="0000151F" w:rsidRDefault="0000151F" w:rsidP="0000151F">
      <w:pPr>
        <w:numPr>
          <w:ilvl w:val="0"/>
          <w:numId w:val="33"/>
        </w:numPr>
        <w:pBdr>
          <w:top w:val="nil"/>
          <w:left w:val="nil"/>
          <w:bottom w:val="nil"/>
          <w:right w:val="nil"/>
          <w:between w:val="nil"/>
        </w:pBdr>
        <w:spacing w:after="0" w:line="240" w:lineRule="auto"/>
        <w:jc w:val="both"/>
        <w:rPr>
          <w:rFonts w:cstheme="minorHAnsi"/>
        </w:rPr>
      </w:pPr>
      <w:r w:rsidRPr="0000151F">
        <w:rPr>
          <w:rFonts w:eastAsia="Calibri" w:cstheme="minorHAnsi"/>
        </w:rPr>
        <w:t>Administrator wyraża ogólną zgodę, aby Przetwarzający korzystał z usług podmiotu trzeciego podczas przetwarzania w imieniu Administratora.</w:t>
      </w:r>
    </w:p>
    <w:p w14:paraId="199290C1" w14:textId="77777777" w:rsidR="0000151F" w:rsidRPr="0000151F" w:rsidRDefault="0000151F" w:rsidP="0000151F">
      <w:pPr>
        <w:numPr>
          <w:ilvl w:val="0"/>
          <w:numId w:val="33"/>
        </w:numPr>
        <w:pBdr>
          <w:top w:val="nil"/>
          <w:left w:val="nil"/>
          <w:bottom w:val="nil"/>
          <w:right w:val="nil"/>
          <w:between w:val="nil"/>
        </w:pBdr>
        <w:spacing w:after="0" w:line="240" w:lineRule="auto"/>
        <w:jc w:val="both"/>
        <w:rPr>
          <w:rFonts w:cstheme="minorHAnsi"/>
        </w:rPr>
      </w:pPr>
      <w:r w:rsidRPr="0000151F">
        <w:rPr>
          <w:rFonts w:eastAsia="Calibri" w:cstheme="minorHAnsi"/>
        </w:rPr>
        <w:t>Wykaz podmiotów o których mowa w ust. 1. stanowi załącznik nr 1 do niniejszej umowy.</w:t>
      </w:r>
    </w:p>
    <w:p w14:paraId="26C7EB78" w14:textId="77777777" w:rsidR="0000151F" w:rsidRPr="0000151F" w:rsidRDefault="0000151F" w:rsidP="0000151F">
      <w:pPr>
        <w:numPr>
          <w:ilvl w:val="0"/>
          <w:numId w:val="33"/>
        </w:numPr>
        <w:pBdr>
          <w:top w:val="nil"/>
          <w:left w:val="nil"/>
          <w:bottom w:val="nil"/>
          <w:right w:val="nil"/>
          <w:between w:val="nil"/>
        </w:pBdr>
        <w:spacing w:after="0" w:line="240" w:lineRule="auto"/>
        <w:jc w:val="both"/>
        <w:rPr>
          <w:rFonts w:cstheme="minorHAnsi"/>
        </w:rPr>
      </w:pPr>
      <w:r w:rsidRPr="0000151F">
        <w:rPr>
          <w:rFonts w:eastAsia="Calibri" w:cstheme="minorHAnsi"/>
        </w:rPr>
        <w:t>Przetwarzający informuje Administratora o wszelkich zamierzonych zmianach dotyczących dodania lub zastąpienia innych podmiotów przetwarzających, dając tym samym Administratorowi możliwość wyrażenia sprzeciwu wobec takich zmian.</w:t>
      </w:r>
    </w:p>
    <w:p w14:paraId="5EA12CA4" w14:textId="77777777" w:rsidR="0000151F" w:rsidRPr="0000151F" w:rsidRDefault="0000151F" w:rsidP="0000151F">
      <w:pPr>
        <w:pBdr>
          <w:top w:val="nil"/>
          <w:left w:val="nil"/>
          <w:bottom w:val="nil"/>
          <w:right w:val="nil"/>
          <w:between w:val="nil"/>
        </w:pBdr>
        <w:spacing w:after="0" w:line="240" w:lineRule="auto"/>
        <w:ind w:left="360" w:hanging="360"/>
        <w:jc w:val="center"/>
        <w:rPr>
          <w:rFonts w:cstheme="minorHAnsi"/>
          <w:b/>
        </w:rPr>
      </w:pPr>
    </w:p>
    <w:p w14:paraId="683A6572" w14:textId="77777777" w:rsidR="0000151F" w:rsidRPr="0000151F" w:rsidRDefault="0000151F" w:rsidP="0000151F">
      <w:pPr>
        <w:pBdr>
          <w:top w:val="nil"/>
          <w:left w:val="nil"/>
          <w:bottom w:val="nil"/>
          <w:right w:val="nil"/>
          <w:between w:val="nil"/>
        </w:pBdr>
        <w:spacing w:after="0" w:line="240" w:lineRule="auto"/>
        <w:ind w:left="360" w:hanging="360"/>
        <w:jc w:val="center"/>
        <w:rPr>
          <w:rFonts w:cstheme="minorHAnsi"/>
          <w:b/>
        </w:rPr>
      </w:pPr>
      <w:r w:rsidRPr="0000151F">
        <w:rPr>
          <w:rFonts w:eastAsia="Calibri" w:cstheme="minorHAnsi"/>
          <w:b/>
        </w:rPr>
        <w:t>§ 6. Zachowanie poufności</w:t>
      </w:r>
    </w:p>
    <w:p w14:paraId="2352A666" w14:textId="77777777" w:rsidR="0000151F" w:rsidRPr="0000151F" w:rsidRDefault="0000151F" w:rsidP="0000151F">
      <w:pPr>
        <w:numPr>
          <w:ilvl w:val="0"/>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Przetwarzający zobowiązany jest bezterminowo do zachowania w tajemnicy wszelkich informacji, których ujawnienie byłoby sprzeczne z interesem Administratora.</w:t>
      </w:r>
    </w:p>
    <w:p w14:paraId="34C664AE" w14:textId="77777777" w:rsidR="0000151F" w:rsidRPr="0000151F" w:rsidRDefault="0000151F" w:rsidP="0000151F">
      <w:pPr>
        <w:numPr>
          <w:ilvl w:val="0"/>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Przetwarzający jest zwolniony z obowiązku zachowania poufności, o której mowa powyżej, wyłącznie w przypadku:</w:t>
      </w:r>
    </w:p>
    <w:p w14:paraId="3A1147F2" w14:textId="77777777" w:rsidR="0000151F" w:rsidRPr="0000151F" w:rsidRDefault="0000151F" w:rsidP="0000151F">
      <w:pPr>
        <w:numPr>
          <w:ilvl w:val="1"/>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uzyskania pisemnej zgody Administratora na ujawnienie informacji;</w:t>
      </w:r>
    </w:p>
    <w:p w14:paraId="4401D57F" w14:textId="77777777" w:rsidR="0000151F" w:rsidRPr="0000151F" w:rsidRDefault="0000151F" w:rsidP="0000151F">
      <w:pPr>
        <w:numPr>
          <w:ilvl w:val="1"/>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gdy ujawnienie informacji będzie mieć miejsce w stosunku do osób zobowiązanych do zachowania poufności, w tym w stosunku do doradców Stron, którzy złożą stosowne oświadczenie o zachowaniu poufności;</w:t>
      </w:r>
    </w:p>
    <w:p w14:paraId="15684706" w14:textId="77777777" w:rsidR="0000151F" w:rsidRPr="0000151F" w:rsidRDefault="0000151F" w:rsidP="0000151F">
      <w:pPr>
        <w:numPr>
          <w:ilvl w:val="1"/>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gdy obowiązek ujawnienia informacji wynika z obowiązujących przepisów prawa, w tym, w związku z toczącym się postępowaniem sądowym, administracyjnym itp.</w:t>
      </w:r>
    </w:p>
    <w:p w14:paraId="5C797B82" w14:textId="77777777" w:rsidR="0000151F" w:rsidRPr="0000151F" w:rsidRDefault="0000151F" w:rsidP="0000151F">
      <w:pPr>
        <w:numPr>
          <w:ilvl w:val="0"/>
          <w:numId w:val="39"/>
        </w:numPr>
        <w:pBdr>
          <w:top w:val="nil"/>
          <w:left w:val="nil"/>
          <w:bottom w:val="nil"/>
          <w:right w:val="nil"/>
          <w:between w:val="nil"/>
        </w:pBdr>
        <w:spacing w:after="0" w:line="240" w:lineRule="auto"/>
        <w:jc w:val="both"/>
        <w:rPr>
          <w:rFonts w:cstheme="minorHAnsi"/>
        </w:rPr>
      </w:pPr>
      <w:r w:rsidRPr="0000151F">
        <w:rPr>
          <w:rFonts w:eastAsia="Calibri" w:cstheme="minorHAnsi"/>
        </w:rPr>
        <w:t>Administrator ma prawo pisemnie upoważnić Przetwarzającego do przekazania konkretnej osobie wskazanych w upoważnieniu informacji.</w:t>
      </w:r>
    </w:p>
    <w:p w14:paraId="3B840B42"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p>
    <w:p w14:paraId="53B0C56E" w14:textId="77777777" w:rsidR="0000151F" w:rsidRPr="0000151F" w:rsidRDefault="0000151F" w:rsidP="0000151F">
      <w:pPr>
        <w:widowControl w:val="0"/>
        <w:pBdr>
          <w:top w:val="nil"/>
          <w:left w:val="nil"/>
          <w:bottom w:val="nil"/>
          <w:right w:val="nil"/>
          <w:between w:val="nil"/>
        </w:pBdr>
        <w:spacing w:after="0" w:line="240" w:lineRule="auto"/>
        <w:jc w:val="center"/>
        <w:rPr>
          <w:rFonts w:cstheme="minorHAnsi"/>
          <w:b/>
        </w:rPr>
      </w:pPr>
      <w:r w:rsidRPr="0000151F">
        <w:rPr>
          <w:rFonts w:eastAsia="Calibri" w:cstheme="minorHAnsi"/>
          <w:b/>
        </w:rPr>
        <w:t>§ 7. Postanowienia końcowe</w:t>
      </w:r>
    </w:p>
    <w:p w14:paraId="3F9300BA" w14:textId="77777777" w:rsidR="0000151F" w:rsidRPr="0000151F" w:rsidRDefault="0000151F" w:rsidP="0000151F">
      <w:pPr>
        <w:numPr>
          <w:ilvl w:val="0"/>
          <w:numId w:val="36"/>
        </w:numPr>
        <w:pBdr>
          <w:top w:val="nil"/>
          <w:left w:val="nil"/>
          <w:bottom w:val="nil"/>
          <w:right w:val="nil"/>
          <w:between w:val="nil"/>
        </w:pBdr>
        <w:spacing w:after="0" w:line="240" w:lineRule="auto"/>
        <w:jc w:val="both"/>
        <w:rPr>
          <w:rFonts w:cstheme="minorHAnsi"/>
        </w:rPr>
      </w:pPr>
      <w:r w:rsidRPr="0000151F">
        <w:rPr>
          <w:rFonts w:eastAsia="Calibri" w:cstheme="minorHAnsi"/>
        </w:rPr>
        <w:t>Wszelkie zmiany niniejszej Umowy wymagają formy pisemnej, pod rygorem nieważności.</w:t>
      </w:r>
    </w:p>
    <w:p w14:paraId="058FAB67" w14:textId="77777777" w:rsidR="0000151F" w:rsidRPr="0000151F" w:rsidRDefault="0000151F" w:rsidP="0000151F">
      <w:pPr>
        <w:numPr>
          <w:ilvl w:val="0"/>
          <w:numId w:val="36"/>
        </w:numPr>
        <w:pBdr>
          <w:top w:val="nil"/>
          <w:left w:val="nil"/>
          <w:bottom w:val="nil"/>
          <w:right w:val="nil"/>
          <w:between w:val="nil"/>
        </w:pBdr>
        <w:spacing w:after="0" w:line="240" w:lineRule="auto"/>
        <w:jc w:val="both"/>
        <w:rPr>
          <w:rFonts w:cstheme="minorHAnsi"/>
        </w:rPr>
      </w:pPr>
      <w:r w:rsidRPr="0000151F">
        <w:rPr>
          <w:rFonts w:eastAsia="Calibri" w:cstheme="minorHAnsi"/>
        </w:rPr>
        <w:t>Wszelkie spory wynikające z niniejszej Umowy będą rozstrzygane przez sąd powszechny właściwy dla siedziby Administratora.</w:t>
      </w:r>
    </w:p>
    <w:p w14:paraId="73AF3AFF" w14:textId="77777777" w:rsidR="0000151F" w:rsidRPr="0000151F" w:rsidRDefault="0000151F" w:rsidP="0000151F">
      <w:pPr>
        <w:numPr>
          <w:ilvl w:val="0"/>
          <w:numId w:val="36"/>
        </w:numPr>
        <w:pBdr>
          <w:top w:val="nil"/>
          <w:left w:val="nil"/>
          <w:bottom w:val="nil"/>
          <w:right w:val="nil"/>
          <w:between w:val="nil"/>
        </w:pBdr>
        <w:spacing w:after="0" w:line="240" w:lineRule="auto"/>
        <w:jc w:val="both"/>
        <w:rPr>
          <w:rFonts w:cstheme="minorHAnsi"/>
        </w:rPr>
      </w:pPr>
      <w:r w:rsidRPr="0000151F">
        <w:rPr>
          <w:rFonts w:eastAsia="Calibri" w:cstheme="minorHAnsi"/>
        </w:rPr>
        <w:t>Umowa została sporządzona w dwóch jednobrzmiących egzemplarzach, po jednym dla każdej ze Stron.</w:t>
      </w:r>
    </w:p>
    <w:p w14:paraId="24774BC3" w14:textId="77777777" w:rsidR="0000151F" w:rsidRPr="0000151F" w:rsidRDefault="0000151F" w:rsidP="0000151F">
      <w:pPr>
        <w:pBdr>
          <w:top w:val="nil"/>
          <w:left w:val="nil"/>
          <w:bottom w:val="nil"/>
          <w:right w:val="nil"/>
          <w:between w:val="nil"/>
        </w:pBdr>
        <w:spacing w:after="0" w:line="240" w:lineRule="auto"/>
        <w:ind w:left="357" w:hanging="360"/>
        <w:jc w:val="both"/>
        <w:rPr>
          <w:rFonts w:cstheme="minorHAnsi"/>
        </w:rPr>
      </w:pPr>
    </w:p>
    <w:p w14:paraId="0FA24CE3" w14:textId="77777777" w:rsidR="0000151F" w:rsidRPr="0000151F" w:rsidRDefault="0000151F" w:rsidP="0000151F">
      <w:pPr>
        <w:pBdr>
          <w:top w:val="nil"/>
          <w:left w:val="nil"/>
          <w:bottom w:val="nil"/>
          <w:right w:val="nil"/>
          <w:between w:val="nil"/>
        </w:pBdr>
        <w:spacing w:after="0" w:line="240" w:lineRule="auto"/>
        <w:ind w:left="357" w:hanging="360"/>
        <w:jc w:val="both"/>
        <w:rPr>
          <w:rFonts w:cstheme="minorHAnsi"/>
        </w:rPr>
      </w:pPr>
    </w:p>
    <w:p w14:paraId="606C5A28" w14:textId="77777777" w:rsidR="0000151F" w:rsidRPr="0000151F" w:rsidRDefault="0000151F" w:rsidP="0000151F">
      <w:pPr>
        <w:pBdr>
          <w:top w:val="nil"/>
          <w:left w:val="nil"/>
          <w:bottom w:val="nil"/>
          <w:right w:val="nil"/>
          <w:between w:val="nil"/>
        </w:pBdr>
        <w:spacing w:after="0" w:line="240" w:lineRule="auto"/>
        <w:ind w:left="360" w:hanging="360"/>
        <w:jc w:val="center"/>
        <w:rPr>
          <w:rFonts w:cstheme="minorHAnsi"/>
          <w:b/>
        </w:rPr>
      </w:pPr>
      <w:r w:rsidRPr="0000151F">
        <w:rPr>
          <w:rFonts w:eastAsia="Calibri" w:cstheme="minorHAnsi"/>
          <w:b/>
        </w:rPr>
        <w:t>Administrator</w:t>
      </w:r>
      <w:r w:rsidRPr="0000151F">
        <w:rPr>
          <w:rFonts w:eastAsia="Calibri" w:cstheme="minorHAnsi"/>
          <w:b/>
        </w:rPr>
        <w:tab/>
      </w:r>
      <w:r w:rsidRPr="0000151F">
        <w:rPr>
          <w:rFonts w:eastAsia="Calibri" w:cstheme="minorHAnsi"/>
          <w:b/>
        </w:rPr>
        <w:tab/>
      </w:r>
      <w:r w:rsidRPr="0000151F">
        <w:rPr>
          <w:rFonts w:eastAsia="Calibri" w:cstheme="minorHAnsi"/>
          <w:b/>
        </w:rPr>
        <w:tab/>
      </w:r>
      <w:r w:rsidRPr="0000151F">
        <w:rPr>
          <w:rFonts w:eastAsia="Calibri" w:cstheme="minorHAnsi"/>
          <w:b/>
        </w:rPr>
        <w:tab/>
      </w:r>
      <w:r w:rsidRPr="0000151F">
        <w:rPr>
          <w:rFonts w:eastAsia="Calibri" w:cstheme="minorHAnsi"/>
          <w:b/>
        </w:rPr>
        <w:tab/>
      </w:r>
      <w:r w:rsidRPr="0000151F">
        <w:rPr>
          <w:rFonts w:eastAsia="Calibri" w:cstheme="minorHAnsi"/>
          <w:b/>
        </w:rPr>
        <w:tab/>
      </w:r>
      <w:r w:rsidRPr="0000151F">
        <w:rPr>
          <w:rFonts w:eastAsia="Calibri" w:cstheme="minorHAnsi"/>
          <w:b/>
        </w:rPr>
        <w:tab/>
        <w:t>Przetwarzający</w:t>
      </w:r>
    </w:p>
    <w:p w14:paraId="37CBAB7D" w14:textId="77777777" w:rsidR="0000151F" w:rsidRPr="0000151F" w:rsidRDefault="0000151F" w:rsidP="0000151F">
      <w:pPr>
        <w:pBdr>
          <w:top w:val="nil"/>
          <w:left w:val="nil"/>
          <w:bottom w:val="nil"/>
          <w:right w:val="nil"/>
          <w:between w:val="nil"/>
        </w:pBdr>
        <w:spacing w:after="0" w:line="240" w:lineRule="auto"/>
        <w:ind w:left="360" w:hanging="360"/>
        <w:jc w:val="both"/>
        <w:rPr>
          <w:rFonts w:cstheme="minorHAnsi"/>
        </w:rPr>
      </w:pPr>
    </w:p>
    <w:p w14:paraId="1B7EB706" w14:textId="77777777" w:rsidR="0000151F" w:rsidRPr="0000151F" w:rsidRDefault="0000151F" w:rsidP="0000151F">
      <w:pPr>
        <w:pStyle w:val="Default"/>
        <w:spacing w:after="60" w:line="276" w:lineRule="auto"/>
        <w:rPr>
          <w:rFonts w:asciiTheme="minorHAnsi" w:hAnsiTheme="minorHAnsi" w:cstheme="minorHAnsi"/>
          <w:color w:val="auto"/>
          <w:sz w:val="22"/>
          <w:szCs w:val="22"/>
        </w:rPr>
      </w:pPr>
    </w:p>
    <w:p w14:paraId="67402822" w14:textId="77777777" w:rsidR="0000151F" w:rsidRPr="0000151F" w:rsidRDefault="0000151F" w:rsidP="0000151F">
      <w:pPr>
        <w:pStyle w:val="Default"/>
        <w:spacing w:after="60" w:line="276" w:lineRule="auto"/>
        <w:rPr>
          <w:rFonts w:asciiTheme="minorHAnsi" w:hAnsiTheme="minorHAnsi" w:cstheme="minorHAnsi"/>
          <w:color w:val="auto"/>
          <w:sz w:val="22"/>
          <w:szCs w:val="22"/>
        </w:rPr>
      </w:pPr>
    </w:p>
    <w:p w14:paraId="76D29168" w14:textId="77777777" w:rsidR="0000151F" w:rsidRPr="0000151F" w:rsidRDefault="0000151F" w:rsidP="00660E62">
      <w:pPr>
        <w:spacing w:after="60" w:line="276" w:lineRule="auto"/>
        <w:rPr>
          <w:rFonts w:cstheme="minorHAnsi"/>
        </w:rPr>
      </w:pPr>
    </w:p>
    <w:p w14:paraId="5E9ACAF0" w14:textId="736847B4" w:rsidR="00096631" w:rsidRPr="0000151F" w:rsidRDefault="00096631" w:rsidP="00660E62">
      <w:pPr>
        <w:spacing w:after="60" w:line="276" w:lineRule="auto"/>
        <w:rPr>
          <w:rFonts w:cstheme="minorHAnsi"/>
        </w:rPr>
      </w:pPr>
    </w:p>
    <w:p w14:paraId="0293C186" w14:textId="7973F257" w:rsidR="00096631" w:rsidRPr="0000151F" w:rsidRDefault="00096631" w:rsidP="00660E62">
      <w:pPr>
        <w:spacing w:after="60" w:line="276" w:lineRule="auto"/>
        <w:rPr>
          <w:rFonts w:cstheme="minorHAnsi"/>
        </w:rPr>
      </w:pPr>
    </w:p>
    <w:p w14:paraId="7024EA71" w14:textId="5342E51D" w:rsidR="00096631" w:rsidRPr="0000151F" w:rsidRDefault="00096631" w:rsidP="00660E62">
      <w:pPr>
        <w:spacing w:after="60" w:line="276" w:lineRule="auto"/>
        <w:rPr>
          <w:rFonts w:cstheme="minorHAnsi"/>
        </w:rPr>
      </w:pPr>
    </w:p>
    <w:p w14:paraId="485C7150" w14:textId="6C2B3862" w:rsidR="00096631" w:rsidRPr="0000151F" w:rsidRDefault="00096631" w:rsidP="00660E62">
      <w:pPr>
        <w:spacing w:after="60" w:line="276" w:lineRule="auto"/>
        <w:rPr>
          <w:rFonts w:cstheme="minorHAnsi"/>
        </w:rPr>
      </w:pPr>
    </w:p>
    <w:p w14:paraId="511EE8EF" w14:textId="29DAF0DE" w:rsidR="00096631" w:rsidRPr="0000151F" w:rsidRDefault="00096631" w:rsidP="00660E62">
      <w:pPr>
        <w:spacing w:after="60" w:line="276" w:lineRule="auto"/>
        <w:rPr>
          <w:rFonts w:cstheme="minorHAnsi"/>
        </w:rPr>
      </w:pPr>
    </w:p>
    <w:p w14:paraId="4F573888" w14:textId="6020A8F9" w:rsidR="00096631" w:rsidRPr="0000151F" w:rsidRDefault="00096631" w:rsidP="00660E62">
      <w:pPr>
        <w:spacing w:after="60" w:line="276" w:lineRule="auto"/>
        <w:rPr>
          <w:rFonts w:cstheme="minorHAnsi"/>
        </w:rPr>
      </w:pPr>
    </w:p>
    <w:p w14:paraId="5FFF440D" w14:textId="5EE2A0A1" w:rsidR="00096631" w:rsidRPr="0000151F" w:rsidRDefault="00096631" w:rsidP="00660E62">
      <w:pPr>
        <w:spacing w:after="60" w:line="276" w:lineRule="auto"/>
        <w:rPr>
          <w:rFonts w:cstheme="minorHAnsi"/>
        </w:rPr>
      </w:pPr>
    </w:p>
    <w:p w14:paraId="37392EA2" w14:textId="27BED724" w:rsidR="00096631" w:rsidRPr="0000151F" w:rsidRDefault="00096631" w:rsidP="00660E62">
      <w:pPr>
        <w:spacing w:after="60" w:line="276" w:lineRule="auto"/>
        <w:rPr>
          <w:rFonts w:cstheme="minorHAnsi"/>
        </w:rPr>
      </w:pPr>
    </w:p>
    <w:p w14:paraId="5F505532" w14:textId="27E14631" w:rsidR="00096631" w:rsidRPr="0000151F" w:rsidRDefault="00096631" w:rsidP="00660E62">
      <w:pPr>
        <w:spacing w:after="60" w:line="276" w:lineRule="auto"/>
        <w:rPr>
          <w:rFonts w:cstheme="minorHAnsi"/>
        </w:rPr>
      </w:pPr>
    </w:p>
    <w:bookmarkEnd w:id="3"/>
    <w:p w14:paraId="7F8562E9" w14:textId="3B307231" w:rsidR="00096631" w:rsidRPr="0000151F" w:rsidRDefault="00096631" w:rsidP="00660E62">
      <w:pPr>
        <w:spacing w:after="60" w:line="276" w:lineRule="auto"/>
        <w:rPr>
          <w:rFonts w:cstheme="minorHAnsi"/>
        </w:rPr>
      </w:pPr>
    </w:p>
    <w:sectPr w:rsidR="00096631" w:rsidRPr="0000151F" w:rsidSect="003E7C89">
      <w:footerReference w:type="default" r:id="rId9"/>
      <w:headerReference w:type="first" r:id="rId10"/>
      <w:endnotePr>
        <w:numFmt w:val="decimal"/>
      </w:endnotePr>
      <w:pgSz w:w="11906" w:h="16838"/>
      <w:pgMar w:top="993"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8F1F9" w14:textId="77777777" w:rsidR="002112D1" w:rsidRDefault="002112D1" w:rsidP="001126FC">
      <w:pPr>
        <w:spacing w:after="0" w:line="240" w:lineRule="auto"/>
      </w:pPr>
      <w:r>
        <w:separator/>
      </w:r>
    </w:p>
  </w:endnote>
  <w:endnote w:type="continuationSeparator" w:id="0">
    <w:p w14:paraId="0A3C47BC" w14:textId="77777777" w:rsidR="002112D1" w:rsidRDefault="002112D1" w:rsidP="00112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font>
  <w:font w:name="MS Sans Serif">
    <w:altName w:val="Times New Roman"/>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16373" w14:textId="32DFE07E" w:rsidR="00826282" w:rsidRPr="00205CA0" w:rsidRDefault="00826282" w:rsidP="003E7C89">
    <w:pPr>
      <w:pStyle w:val="Stopka"/>
      <w:jc w:val="right"/>
      <w:rPr>
        <w:rFonts w:cstheme="minorHAnsi"/>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83BB3" w14:textId="77777777" w:rsidR="002112D1" w:rsidRDefault="002112D1" w:rsidP="001126FC">
      <w:pPr>
        <w:spacing w:after="0" w:line="240" w:lineRule="auto"/>
      </w:pPr>
      <w:r>
        <w:separator/>
      </w:r>
    </w:p>
  </w:footnote>
  <w:footnote w:type="continuationSeparator" w:id="0">
    <w:p w14:paraId="44607B82" w14:textId="77777777" w:rsidR="002112D1" w:rsidRDefault="002112D1" w:rsidP="00112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B6B7" w14:textId="1DB0177B" w:rsidR="00380BAC" w:rsidRDefault="004F30D2">
    <w:pPr>
      <w:pStyle w:val="Nagwek"/>
    </w:pPr>
    <w:r>
      <w:rPr>
        <w:noProof/>
        <w:lang w:eastAsia="pl-PL"/>
      </w:rPr>
      <w:t xml:space="preserve">     </w:t>
    </w:r>
    <w:r>
      <w:rPr>
        <w:noProof/>
        <w:lang w:eastAsia="pl-PL"/>
      </w:rPr>
      <w:drawing>
        <wp:inline distT="0" distB="0" distL="0" distR="0" wp14:anchorId="2488247F" wp14:editId="15ECDFF3">
          <wp:extent cx="5522400" cy="712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ziom_polskie_czarno_bi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2400" cy="712800"/>
                  </a:xfrm>
                  <a:prstGeom prst="rect">
                    <a:avLst/>
                  </a:prstGeom>
                </pic:spPr>
              </pic:pic>
            </a:graphicData>
          </a:graphic>
        </wp:inline>
      </w:drawing>
    </w:r>
  </w:p>
  <w:p w14:paraId="18E9341E" w14:textId="77777777" w:rsidR="00380BAC" w:rsidRDefault="00380B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2312CA68"/>
    <w:name w:val="WWNum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2">
    <w:nsid w:val="1552229D"/>
    <w:multiLevelType w:val="hybridMultilevel"/>
    <w:tmpl w:val="14DC7E5E"/>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
    <w:nsid w:val="1A1C6694"/>
    <w:multiLevelType w:val="hybridMultilevel"/>
    <w:tmpl w:val="B170A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0414D7"/>
    <w:multiLevelType w:val="hybridMultilevel"/>
    <w:tmpl w:val="E1AE53D6"/>
    <w:lvl w:ilvl="0" w:tplc="F9D857C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nsid w:val="1EC63BFB"/>
    <w:multiLevelType w:val="hybridMultilevel"/>
    <w:tmpl w:val="91BEB80E"/>
    <w:lvl w:ilvl="0" w:tplc="8244D2E0">
      <w:start w:val="1"/>
      <w:numFmt w:val="decimal"/>
      <w:lvlText w:val="%1)"/>
      <w:lvlJc w:val="left"/>
      <w:pPr>
        <w:ind w:left="757" w:hanging="40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nsid w:val="29FB2AB4"/>
    <w:multiLevelType w:val="multilevel"/>
    <w:tmpl w:val="FFEE0AC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2A1F2F"/>
    <w:multiLevelType w:val="hybridMultilevel"/>
    <w:tmpl w:val="34588F00"/>
    <w:lvl w:ilvl="0" w:tplc="57F48C1A">
      <w:start w:val="1"/>
      <w:numFmt w:val="decimal"/>
      <w:pStyle w:val="W22"/>
      <w:lvlText w:val="%1)"/>
      <w:lvlJc w:val="left"/>
      <w:pPr>
        <w:ind w:left="639" w:hanging="360"/>
      </w:pPr>
      <w:rPr>
        <w:rFonts w:cs="Times New Roman" w:hint="default"/>
        <w:b w:val="0"/>
      </w:rPr>
    </w:lvl>
    <w:lvl w:ilvl="1" w:tplc="04150019">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8">
    <w:nsid w:val="2F980BA8"/>
    <w:multiLevelType w:val="hybridMultilevel"/>
    <w:tmpl w:val="C59C696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nsid w:val="356D57EF"/>
    <w:multiLevelType w:val="hybridMultilevel"/>
    <w:tmpl w:val="7E32E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2250CD"/>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89A214E"/>
    <w:multiLevelType w:val="multilevel"/>
    <w:tmpl w:val="91DAEC9C"/>
    <w:lvl w:ilvl="0">
      <w:start w:val="1"/>
      <w:numFmt w:val="decimal"/>
      <w:lvlText w:val="%1)"/>
      <w:lvlJc w:val="left"/>
      <w:pPr>
        <w:ind w:left="720" w:hanging="360"/>
      </w:pPr>
      <w:rPr>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nsid w:val="39886880"/>
    <w:multiLevelType w:val="multilevel"/>
    <w:tmpl w:val="763C5476"/>
    <w:lvl w:ilvl="0">
      <w:start w:val="1"/>
      <w:numFmt w:val="decimal"/>
      <w:lvlText w:val="%1."/>
      <w:lvlJc w:val="left"/>
      <w:pPr>
        <w:ind w:left="852" w:hanging="360"/>
      </w:pPr>
      <w:rPr>
        <w:rFonts w:ascii="Times New Roman" w:eastAsia="Times New Roman" w:hAnsi="Times New Roman" w:cs="Times New Roman"/>
        <w:b w:val="0"/>
        <w:i w:val="0"/>
        <w:sz w:val="22"/>
        <w:szCs w:val="22"/>
      </w:r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13">
    <w:nsid w:val="3B207078"/>
    <w:multiLevelType w:val="multilevel"/>
    <w:tmpl w:val="89CE4118"/>
    <w:lvl w:ilvl="0">
      <w:start w:val="1"/>
      <w:numFmt w:val="decimal"/>
      <w:pStyle w:val="Treumowy"/>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F6842A4"/>
    <w:multiLevelType w:val="hybridMultilevel"/>
    <w:tmpl w:val="C59C69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4A76E67"/>
    <w:multiLevelType w:val="hybridMultilevel"/>
    <w:tmpl w:val="4E36BB82"/>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6">
    <w:nsid w:val="47DB635A"/>
    <w:multiLevelType w:val="hybridMultilevel"/>
    <w:tmpl w:val="5B205A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A2A61FE"/>
    <w:multiLevelType w:val="multilevel"/>
    <w:tmpl w:val="1E38AC72"/>
    <w:styleLink w:val="WWNum10"/>
    <w:lvl w:ilvl="0">
      <w:start w:val="1"/>
      <w:numFmt w:val="decimal"/>
      <w:lvlText w:val="%1."/>
      <w:lvlJc w:val="left"/>
      <w:pPr>
        <w:ind w:left="360" w:hanging="360"/>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nsid w:val="4AAE4BE3"/>
    <w:multiLevelType w:val="multilevel"/>
    <w:tmpl w:val="28D8370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182B3B"/>
    <w:multiLevelType w:val="multilevel"/>
    <w:tmpl w:val="6CE0366A"/>
    <w:styleLink w:val="WWNum21"/>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nsid w:val="4BC34651"/>
    <w:multiLevelType w:val="multilevel"/>
    <w:tmpl w:val="91DAEC9C"/>
    <w:lvl w:ilvl="0">
      <w:start w:val="1"/>
      <w:numFmt w:val="decimal"/>
      <w:lvlText w:val="%1)"/>
      <w:lvlJc w:val="left"/>
      <w:pPr>
        <w:ind w:left="720" w:hanging="360"/>
      </w:pPr>
      <w:rPr>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1">
    <w:nsid w:val="4C29039F"/>
    <w:multiLevelType w:val="hybridMultilevel"/>
    <w:tmpl w:val="010A5C0A"/>
    <w:lvl w:ilvl="0" w:tplc="826006BE">
      <w:start w:val="1"/>
      <w:numFmt w:val="decimal"/>
      <w:lvlText w:val="%1."/>
      <w:lvlJc w:val="left"/>
      <w:pPr>
        <w:ind w:left="720" w:hanging="360"/>
      </w:pPr>
      <w:rPr>
        <w:rFonts w:cs="Times New Roman" w:hint="default"/>
        <w:b w:val="0"/>
        <w:bCs/>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4D83551E"/>
    <w:multiLevelType w:val="multilevel"/>
    <w:tmpl w:val="52089098"/>
    <w:styleLink w:val="WWNum16"/>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23">
    <w:nsid w:val="55697260"/>
    <w:multiLevelType w:val="hybridMultilevel"/>
    <w:tmpl w:val="15D4AAA6"/>
    <w:lvl w:ilvl="0" w:tplc="04150011">
      <w:start w:val="1"/>
      <w:numFmt w:val="decimal"/>
      <w:lvlText w:val="%1)"/>
      <w:lvlJc w:val="left"/>
      <w:pPr>
        <w:ind w:left="717" w:hanging="360"/>
      </w:pPr>
      <w:rPr>
        <w:rFonts w:cs="Times New Roman"/>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4">
    <w:nsid w:val="56C46150"/>
    <w:multiLevelType w:val="multilevel"/>
    <w:tmpl w:val="2C2ACA4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CBB3AE6"/>
    <w:multiLevelType w:val="multilevel"/>
    <w:tmpl w:val="7892EE5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CF44992"/>
    <w:multiLevelType w:val="multilevel"/>
    <w:tmpl w:val="53FA36C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0236DE1"/>
    <w:multiLevelType w:val="multilevel"/>
    <w:tmpl w:val="75281446"/>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2."/>
      <w:lvlJc w:val="left"/>
      <w:pPr>
        <w:ind w:left="360" w:hanging="720"/>
      </w:pPr>
      <w:rPr>
        <w:rFonts w:ascii="Times New Roman" w:eastAsia="Times New Roman" w:hAnsi="Times New Roman" w:cs="Times New Roman" w:hint="default"/>
        <w:b/>
        <w:i w:val="0"/>
        <w:strike w:val="0"/>
        <w:dstrike w:val="0"/>
        <w:sz w:val="20"/>
        <w:szCs w:val="20"/>
        <w:u w:val="none"/>
        <w:effect w:val="none"/>
      </w:rPr>
    </w:lvl>
    <w:lvl w:ilvl="2">
      <w:start w:val="1"/>
      <w:numFmt w:val="decimal"/>
      <w:lvlText w:val="%3."/>
      <w:lvlJc w:val="left"/>
      <w:pPr>
        <w:ind w:left="720" w:hanging="720"/>
      </w:pPr>
      <w:rPr>
        <w:rFonts w:cs="Times New Roman" w:hint="default"/>
        <w:b w:val="0"/>
        <w:i w:val="0"/>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614726DC"/>
    <w:multiLevelType w:val="hybridMultilevel"/>
    <w:tmpl w:val="39BE8EE4"/>
    <w:lvl w:ilvl="0" w:tplc="3A7C031C">
      <w:start w:val="1"/>
      <w:numFmt w:val="decimal"/>
      <w:lvlText w:val="%1."/>
      <w:lvlJc w:val="left"/>
      <w:pPr>
        <w:ind w:left="36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29B1B3E"/>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818202D"/>
    <w:multiLevelType w:val="multilevel"/>
    <w:tmpl w:val="43F0BEAE"/>
    <w:styleLink w:val="WWNum15"/>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nsid w:val="69BE6C77"/>
    <w:multiLevelType w:val="hybridMultilevel"/>
    <w:tmpl w:val="9CD6378E"/>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32">
    <w:nsid w:val="6BB01AA5"/>
    <w:multiLevelType w:val="hybridMultilevel"/>
    <w:tmpl w:val="E46C87FC"/>
    <w:lvl w:ilvl="0" w:tplc="DAEE6E1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76612A70"/>
    <w:multiLevelType w:val="multilevel"/>
    <w:tmpl w:val="891EDF5C"/>
    <w:styleLink w:val="WWNum31"/>
    <w:lvl w:ilvl="0">
      <w:start w:val="1"/>
      <w:numFmt w:val="decimal"/>
      <w:lvlText w:val="%1."/>
      <w:lvlJc w:val="left"/>
      <w:pPr>
        <w:ind w:left="360" w:hanging="360"/>
      </w:pPr>
      <w:rPr>
        <w:rFonts w:cs="Times New Roman"/>
        <w:b w:val="0"/>
        <w:bCs/>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4">
    <w:nsid w:val="77456201"/>
    <w:multiLevelType w:val="hybridMultilevel"/>
    <w:tmpl w:val="55646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95470D7"/>
    <w:multiLevelType w:val="multilevel"/>
    <w:tmpl w:val="6C9C31A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A5D07DA"/>
    <w:multiLevelType w:val="hybridMultilevel"/>
    <w:tmpl w:val="3C84F1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28"/>
  </w:num>
  <w:num w:numId="3">
    <w:abstractNumId w:val="36"/>
  </w:num>
  <w:num w:numId="4">
    <w:abstractNumId w:val="2"/>
  </w:num>
  <w:num w:numId="5">
    <w:abstractNumId w:val="15"/>
  </w:num>
  <w:num w:numId="6">
    <w:abstractNumId w:val="16"/>
  </w:num>
  <w:num w:numId="7">
    <w:abstractNumId w:val="7"/>
  </w:num>
  <w:num w:numId="8">
    <w:abstractNumId w:val="23"/>
  </w:num>
  <w:num w:numId="9">
    <w:abstractNumId w:val="27"/>
  </w:num>
  <w:num w:numId="10">
    <w:abstractNumId w:val="31"/>
  </w:num>
  <w:num w:numId="11">
    <w:abstractNumId w:val="1"/>
  </w:num>
  <w:num w:numId="12">
    <w:abstractNumId w:val="13"/>
  </w:num>
  <w:num w:numId="13">
    <w:abstractNumId w:val="10"/>
  </w:num>
  <w:num w:numId="14">
    <w:abstractNumId w:val="29"/>
  </w:num>
  <w:num w:numId="15">
    <w:abstractNumId w:val="17"/>
  </w:num>
  <w:num w:numId="16">
    <w:abstractNumId w:val="33"/>
  </w:num>
  <w:num w:numId="17">
    <w:abstractNumId w:val="30"/>
  </w:num>
  <w:num w:numId="18">
    <w:abstractNumId w:val="22"/>
  </w:num>
  <w:num w:numId="19">
    <w:abstractNumId w:val="30"/>
    <w:lvlOverride w:ilvl="0">
      <w:startOverride w:val="1"/>
    </w:lvlOverride>
  </w:num>
  <w:num w:numId="20">
    <w:abstractNumId w:val="22"/>
    <w:lvlOverride w:ilvl="0">
      <w:startOverride w:val="1"/>
    </w:lvlOverride>
  </w:num>
  <w:num w:numId="21">
    <w:abstractNumId w:val="19"/>
  </w:num>
  <w:num w:numId="22">
    <w:abstractNumId w:val="19"/>
    <w:lvlOverride w:ilvl="0">
      <w:startOverride w:val="1"/>
    </w:lvlOverride>
  </w:num>
  <w:num w:numId="23">
    <w:abstractNumId w:val="34"/>
  </w:num>
  <w:num w:numId="24">
    <w:abstractNumId w:val="9"/>
  </w:num>
  <w:num w:numId="25">
    <w:abstractNumId w:val="20"/>
  </w:num>
  <w:num w:numId="26">
    <w:abstractNumId w:val="11"/>
  </w:num>
  <w:num w:numId="27">
    <w:abstractNumId w:val="8"/>
  </w:num>
  <w:num w:numId="28">
    <w:abstractNumId w:val="21"/>
  </w:num>
  <w:num w:numId="29">
    <w:abstractNumId w:val="5"/>
  </w:num>
  <w:num w:numId="30">
    <w:abstractNumId w:val="4"/>
  </w:num>
  <w:num w:numId="31">
    <w:abstractNumId w:val="32"/>
  </w:num>
  <w:num w:numId="32">
    <w:abstractNumId w:val="3"/>
  </w:num>
  <w:num w:numId="33">
    <w:abstractNumId w:val="6"/>
  </w:num>
  <w:num w:numId="34">
    <w:abstractNumId w:val="12"/>
  </w:num>
  <w:num w:numId="35">
    <w:abstractNumId w:val="25"/>
  </w:num>
  <w:num w:numId="36">
    <w:abstractNumId w:val="35"/>
  </w:num>
  <w:num w:numId="37">
    <w:abstractNumId w:val="26"/>
  </w:num>
  <w:num w:numId="38">
    <w:abstractNumId w:val="24"/>
  </w:num>
  <w:num w:numId="39">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0EE"/>
    <w:rsid w:val="0000151F"/>
    <w:rsid w:val="00001FF7"/>
    <w:rsid w:val="00037E46"/>
    <w:rsid w:val="000410C6"/>
    <w:rsid w:val="00041653"/>
    <w:rsid w:val="00072B8B"/>
    <w:rsid w:val="00096236"/>
    <w:rsid w:val="00096631"/>
    <w:rsid w:val="00103DB3"/>
    <w:rsid w:val="001126FC"/>
    <w:rsid w:val="00117C0E"/>
    <w:rsid w:val="001801BF"/>
    <w:rsid w:val="00186B3A"/>
    <w:rsid w:val="001B3CB7"/>
    <w:rsid w:val="001D79E3"/>
    <w:rsid w:val="001F4FB0"/>
    <w:rsid w:val="002047EE"/>
    <w:rsid w:val="002066FE"/>
    <w:rsid w:val="00210B65"/>
    <w:rsid w:val="002112D1"/>
    <w:rsid w:val="002138FE"/>
    <w:rsid w:val="0023207E"/>
    <w:rsid w:val="00245EC7"/>
    <w:rsid w:val="002557F3"/>
    <w:rsid w:val="002642BB"/>
    <w:rsid w:val="00283CE0"/>
    <w:rsid w:val="002874C8"/>
    <w:rsid w:val="002B2528"/>
    <w:rsid w:val="002D4424"/>
    <w:rsid w:val="002F516A"/>
    <w:rsid w:val="00320089"/>
    <w:rsid w:val="00324DF6"/>
    <w:rsid w:val="00356E4D"/>
    <w:rsid w:val="003627CF"/>
    <w:rsid w:val="00380BAC"/>
    <w:rsid w:val="00385579"/>
    <w:rsid w:val="003A0E7B"/>
    <w:rsid w:val="003B2F8A"/>
    <w:rsid w:val="003C4A3B"/>
    <w:rsid w:val="003D4FC1"/>
    <w:rsid w:val="003E128A"/>
    <w:rsid w:val="003E2BB4"/>
    <w:rsid w:val="003E7C89"/>
    <w:rsid w:val="0044756C"/>
    <w:rsid w:val="00490E39"/>
    <w:rsid w:val="00492CCF"/>
    <w:rsid w:val="004941D5"/>
    <w:rsid w:val="004C3B72"/>
    <w:rsid w:val="004E3C08"/>
    <w:rsid w:val="004F30D2"/>
    <w:rsid w:val="00506698"/>
    <w:rsid w:val="0055368F"/>
    <w:rsid w:val="0055656A"/>
    <w:rsid w:val="005824A4"/>
    <w:rsid w:val="005A10C6"/>
    <w:rsid w:val="005C4FE3"/>
    <w:rsid w:val="006554DE"/>
    <w:rsid w:val="00655523"/>
    <w:rsid w:val="00660E62"/>
    <w:rsid w:val="006A7DF4"/>
    <w:rsid w:val="006B6922"/>
    <w:rsid w:val="006C6D47"/>
    <w:rsid w:val="007405B1"/>
    <w:rsid w:val="00767590"/>
    <w:rsid w:val="0077091A"/>
    <w:rsid w:val="007814C4"/>
    <w:rsid w:val="007B2ECD"/>
    <w:rsid w:val="007B3A68"/>
    <w:rsid w:val="007C1530"/>
    <w:rsid w:val="007C543C"/>
    <w:rsid w:val="007D3232"/>
    <w:rsid w:val="007E5543"/>
    <w:rsid w:val="00825572"/>
    <w:rsid w:val="00826282"/>
    <w:rsid w:val="00864540"/>
    <w:rsid w:val="00881022"/>
    <w:rsid w:val="00891A07"/>
    <w:rsid w:val="008B110A"/>
    <w:rsid w:val="008D4429"/>
    <w:rsid w:val="00901235"/>
    <w:rsid w:val="00915D7B"/>
    <w:rsid w:val="00940842"/>
    <w:rsid w:val="009478FA"/>
    <w:rsid w:val="00961E56"/>
    <w:rsid w:val="009952D4"/>
    <w:rsid w:val="009A0126"/>
    <w:rsid w:val="009D2307"/>
    <w:rsid w:val="00A0084A"/>
    <w:rsid w:val="00A06E91"/>
    <w:rsid w:val="00A31E3A"/>
    <w:rsid w:val="00A7003E"/>
    <w:rsid w:val="00A7659C"/>
    <w:rsid w:val="00A8530C"/>
    <w:rsid w:val="00A856D1"/>
    <w:rsid w:val="00A917D9"/>
    <w:rsid w:val="00A92632"/>
    <w:rsid w:val="00AA47EF"/>
    <w:rsid w:val="00AB01C1"/>
    <w:rsid w:val="00AC225C"/>
    <w:rsid w:val="00AE26C3"/>
    <w:rsid w:val="00B23E4D"/>
    <w:rsid w:val="00B36930"/>
    <w:rsid w:val="00B5577D"/>
    <w:rsid w:val="00B558DB"/>
    <w:rsid w:val="00BD14B0"/>
    <w:rsid w:val="00BF7CCF"/>
    <w:rsid w:val="00C00DC8"/>
    <w:rsid w:val="00C12108"/>
    <w:rsid w:val="00C13FC2"/>
    <w:rsid w:val="00C1693A"/>
    <w:rsid w:val="00CA0219"/>
    <w:rsid w:val="00D00468"/>
    <w:rsid w:val="00D005D6"/>
    <w:rsid w:val="00D03752"/>
    <w:rsid w:val="00D05D9E"/>
    <w:rsid w:val="00D354F8"/>
    <w:rsid w:val="00D4349F"/>
    <w:rsid w:val="00D627E7"/>
    <w:rsid w:val="00D77C79"/>
    <w:rsid w:val="00D82A2A"/>
    <w:rsid w:val="00DA066E"/>
    <w:rsid w:val="00DA21E3"/>
    <w:rsid w:val="00DB305F"/>
    <w:rsid w:val="00DF0A46"/>
    <w:rsid w:val="00E060EE"/>
    <w:rsid w:val="00E14A0E"/>
    <w:rsid w:val="00E23A00"/>
    <w:rsid w:val="00E627D3"/>
    <w:rsid w:val="00E67A89"/>
    <w:rsid w:val="00E734FC"/>
    <w:rsid w:val="00EA4910"/>
    <w:rsid w:val="00F01CD4"/>
    <w:rsid w:val="00F25981"/>
    <w:rsid w:val="00F3007F"/>
    <w:rsid w:val="00F32722"/>
    <w:rsid w:val="00F36336"/>
    <w:rsid w:val="00FA6054"/>
    <w:rsid w:val="00FD04DB"/>
    <w:rsid w:val="00FD0CE3"/>
    <w:rsid w:val="00FD201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6FC"/>
  </w:style>
  <w:style w:type="paragraph" w:styleId="Nagwek1">
    <w:name w:val="heading 1"/>
    <w:basedOn w:val="Normalny"/>
    <w:next w:val="Normalny"/>
    <w:link w:val="Nagwek1Znak"/>
    <w:uiPriority w:val="9"/>
    <w:qFormat/>
    <w:rsid w:val="00287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434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normalny tekst,Lista num"/>
    <w:basedOn w:val="Normalny"/>
    <w:link w:val="AkapitzlistZnak"/>
    <w:uiPriority w:val="34"/>
    <w:qFormat/>
    <w:rsid w:val="001126FC"/>
    <w:pPr>
      <w:ind w:left="720"/>
      <w:contextualSpacing/>
    </w:pPr>
  </w:style>
  <w:style w:type="paragraph" w:styleId="Nagwek">
    <w:name w:val="header"/>
    <w:basedOn w:val="Normalny"/>
    <w:link w:val="NagwekZnak"/>
    <w:uiPriority w:val="99"/>
    <w:unhideWhenUsed/>
    <w:rsid w:val="00112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26FC"/>
  </w:style>
  <w:style w:type="paragraph" w:styleId="Stopka">
    <w:name w:val="footer"/>
    <w:basedOn w:val="Normalny"/>
    <w:link w:val="StopkaZnak"/>
    <w:uiPriority w:val="99"/>
    <w:unhideWhenUsed/>
    <w:rsid w:val="00112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6FC"/>
  </w:style>
  <w:style w:type="paragraph" w:styleId="Tytu">
    <w:name w:val="Title"/>
    <w:basedOn w:val="Normalny"/>
    <w:link w:val="TytuZnak"/>
    <w:uiPriority w:val="99"/>
    <w:qFormat/>
    <w:rsid w:val="001126FC"/>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99"/>
    <w:rsid w:val="001126FC"/>
    <w:rPr>
      <w:rFonts w:ascii="Times New Roman" w:eastAsia="Times New Roman" w:hAnsi="Times New Roman" w:cs="Times New Roman"/>
      <w:b/>
      <w:sz w:val="28"/>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1126FC"/>
  </w:style>
  <w:style w:type="paragraph" w:customStyle="1" w:styleId="Standard">
    <w:name w:val="Standard"/>
    <w:rsid w:val="001126FC"/>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1126FC"/>
    <w:pPr>
      <w:suppressAutoHyphens/>
      <w:overflowPunct w:val="0"/>
      <w:autoSpaceDE w:val="0"/>
      <w:spacing w:after="120" w:line="480" w:lineRule="auto"/>
    </w:pPr>
    <w:rPr>
      <w:rFonts w:ascii="MS Sans Serif" w:eastAsia="SimSun" w:hAnsi="MS Sans Serif" w:cs="MS Sans Serif"/>
      <w:sz w:val="20"/>
      <w:szCs w:val="20"/>
      <w:lang w:val="en-US" w:eastAsia="zh-CN"/>
    </w:rPr>
  </w:style>
  <w:style w:type="paragraph" w:customStyle="1" w:styleId="W22">
    <w:name w:val="W22"/>
    <w:basedOn w:val="Normalny"/>
    <w:link w:val="W22Znak"/>
    <w:uiPriority w:val="99"/>
    <w:rsid w:val="001126FC"/>
    <w:pPr>
      <w:numPr>
        <w:numId w:val="7"/>
      </w:numPr>
      <w:spacing w:before="60" w:after="60" w:line="240" w:lineRule="auto"/>
    </w:pPr>
    <w:rPr>
      <w:rFonts w:ascii="Calibri" w:eastAsia="Calibri" w:hAnsi="Calibri" w:cs="Times New Roman"/>
      <w:sz w:val="24"/>
      <w:szCs w:val="20"/>
      <w:lang w:eastAsia="pl-PL"/>
    </w:rPr>
  </w:style>
  <w:style w:type="character" w:customStyle="1" w:styleId="W22Znak">
    <w:name w:val="W22 Znak"/>
    <w:link w:val="W22"/>
    <w:uiPriority w:val="99"/>
    <w:locked/>
    <w:rsid w:val="001126FC"/>
    <w:rPr>
      <w:rFonts w:ascii="Calibri" w:eastAsia="Calibri" w:hAnsi="Calibri" w:cs="Times New Roman"/>
      <w:sz w:val="24"/>
      <w:szCs w:val="20"/>
      <w:lang w:eastAsia="pl-PL"/>
    </w:rPr>
  </w:style>
  <w:style w:type="paragraph" w:customStyle="1" w:styleId="Default">
    <w:name w:val="Default"/>
    <w:qFormat/>
    <w:rsid w:val="001126FC"/>
    <w:pPr>
      <w:widowControl w:val="0"/>
      <w:autoSpaceDE w:val="0"/>
      <w:autoSpaceDN w:val="0"/>
      <w:adjustRightInd w:val="0"/>
      <w:spacing w:after="0" w:line="240" w:lineRule="auto"/>
    </w:pPr>
    <w:rPr>
      <w:rFonts w:ascii="Avant Garde" w:eastAsia="SimSun" w:hAnsi="Avant Garde" w:cs="Times New Roman"/>
      <w:color w:val="000000"/>
      <w:sz w:val="24"/>
      <w:szCs w:val="24"/>
      <w:lang w:eastAsia="pl-PL"/>
    </w:rPr>
  </w:style>
  <w:style w:type="paragraph" w:customStyle="1" w:styleId="ListParagraph1">
    <w:name w:val="List Paragraph1"/>
    <w:basedOn w:val="Normalny"/>
    <w:uiPriority w:val="99"/>
    <w:rsid w:val="001126FC"/>
    <w:pPr>
      <w:widowControl w:val="0"/>
      <w:suppressAutoHyphens/>
      <w:spacing w:after="0" w:line="240" w:lineRule="auto"/>
      <w:ind w:left="720"/>
    </w:pPr>
    <w:rPr>
      <w:rFonts w:ascii="Times New Roman" w:eastAsia="Calibri" w:hAnsi="Times New Roman" w:cs="Tahoma"/>
      <w:kern w:val="1"/>
      <w:sz w:val="24"/>
      <w:szCs w:val="24"/>
      <w:lang w:val="de-DE" w:eastAsia="fa-IR" w:bidi="fa-IR"/>
    </w:rPr>
  </w:style>
  <w:style w:type="paragraph" w:customStyle="1" w:styleId="Treumowy">
    <w:name w:val="Treść_umowy"/>
    <w:basedOn w:val="Normalny"/>
    <w:rsid w:val="001126FC"/>
    <w:pPr>
      <w:numPr>
        <w:numId w:val="12"/>
      </w:numPr>
      <w:spacing w:after="120" w:line="240" w:lineRule="auto"/>
      <w:jc w:val="both"/>
    </w:pPr>
    <w:rPr>
      <w:rFonts w:ascii="Arial Narrow" w:eastAsia="Times New Roman" w:hAnsi="Arial Narrow" w:cs="Arial"/>
      <w:bCs/>
      <w:color w:val="000000"/>
      <w:lang w:eastAsia="pl-PL"/>
    </w:rPr>
  </w:style>
  <w:style w:type="character" w:styleId="Odwoaniedokomentarza">
    <w:name w:val="annotation reference"/>
    <w:basedOn w:val="Domylnaczcionkaakapitu"/>
    <w:unhideWhenUsed/>
    <w:rsid w:val="003E7C89"/>
    <w:rPr>
      <w:sz w:val="16"/>
      <w:szCs w:val="16"/>
    </w:rPr>
  </w:style>
  <w:style w:type="paragraph" w:styleId="Tekstkomentarza">
    <w:name w:val="annotation text"/>
    <w:basedOn w:val="Normalny"/>
    <w:link w:val="TekstkomentarzaZnak"/>
    <w:uiPriority w:val="99"/>
    <w:semiHidden/>
    <w:unhideWhenUsed/>
    <w:rsid w:val="003E7C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7C89"/>
    <w:rPr>
      <w:sz w:val="20"/>
      <w:szCs w:val="20"/>
    </w:rPr>
  </w:style>
  <w:style w:type="paragraph" w:styleId="Tematkomentarza">
    <w:name w:val="annotation subject"/>
    <w:basedOn w:val="Tekstkomentarza"/>
    <w:next w:val="Tekstkomentarza"/>
    <w:link w:val="TematkomentarzaZnak"/>
    <w:uiPriority w:val="99"/>
    <w:semiHidden/>
    <w:unhideWhenUsed/>
    <w:rsid w:val="003E7C89"/>
    <w:rPr>
      <w:b/>
      <w:bCs/>
    </w:rPr>
  </w:style>
  <w:style w:type="character" w:customStyle="1" w:styleId="TematkomentarzaZnak">
    <w:name w:val="Temat komentarza Znak"/>
    <w:basedOn w:val="TekstkomentarzaZnak"/>
    <w:link w:val="Tematkomentarza"/>
    <w:uiPriority w:val="99"/>
    <w:semiHidden/>
    <w:rsid w:val="003E7C89"/>
    <w:rPr>
      <w:b/>
      <w:bCs/>
      <w:sz w:val="20"/>
      <w:szCs w:val="20"/>
    </w:rPr>
  </w:style>
  <w:style w:type="numbering" w:customStyle="1" w:styleId="WWNum10">
    <w:name w:val="WWNum10"/>
    <w:basedOn w:val="Bezlisty"/>
    <w:rsid w:val="00FD0CE3"/>
    <w:pPr>
      <w:numPr>
        <w:numId w:val="15"/>
      </w:numPr>
    </w:pPr>
  </w:style>
  <w:style w:type="numbering" w:customStyle="1" w:styleId="WWNum31">
    <w:name w:val="WWNum31"/>
    <w:basedOn w:val="Bezlisty"/>
    <w:rsid w:val="005824A4"/>
    <w:pPr>
      <w:numPr>
        <w:numId w:val="16"/>
      </w:numPr>
    </w:pPr>
  </w:style>
  <w:style w:type="numbering" w:customStyle="1" w:styleId="WWNum15">
    <w:name w:val="WWNum15"/>
    <w:basedOn w:val="Bezlisty"/>
    <w:rsid w:val="005824A4"/>
    <w:pPr>
      <w:numPr>
        <w:numId w:val="17"/>
      </w:numPr>
    </w:pPr>
  </w:style>
  <w:style w:type="numbering" w:customStyle="1" w:styleId="WWNum16">
    <w:name w:val="WWNum16"/>
    <w:basedOn w:val="Bezlisty"/>
    <w:rsid w:val="005824A4"/>
    <w:pPr>
      <w:numPr>
        <w:numId w:val="18"/>
      </w:numPr>
    </w:pPr>
  </w:style>
  <w:style w:type="numbering" w:customStyle="1" w:styleId="WWNum21">
    <w:name w:val="WWNum21"/>
    <w:basedOn w:val="Bezlisty"/>
    <w:rsid w:val="00A06E91"/>
    <w:pPr>
      <w:numPr>
        <w:numId w:val="21"/>
      </w:numPr>
    </w:pPr>
  </w:style>
  <w:style w:type="paragraph" w:styleId="Tekstdymka">
    <w:name w:val="Balloon Text"/>
    <w:basedOn w:val="Normalny"/>
    <w:link w:val="TekstdymkaZnak"/>
    <w:uiPriority w:val="99"/>
    <w:semiHidden/>
    <w:unhideWhenUsed/>
    <w:rsid w:val="00A917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7D9"/>
    <w:rPr>
      <w:rFonts w:ascii="Tahoma" w:hAnsi="Tahoma" w:cs="Tahoma"/>
      <w:sz w:val="16"/>
      <w:szCs w:val="16"/>
    </w:rPr>
  </w:style>
  <w:style w:type="character" w:customStyle="1" w:styleId="Nagwek1Znak">
    <w:name w:val="Nagłówek 1 Znak"/>
    <w:basedOn w:val="Domylnaczcionkaakapitu"/>
    <w:link w:val="Nagwek1"/>
    <w:rsid w:val="002874C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D4349F"/>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DA06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6FC"/>
  </w:style>
  <w:style w:type="paragraph" w:styleId="Nagwek1">
    <w:name w:val="heading 1"/>
    <w:basedOn w:val="Normalny"/>
    <w:next w:val="Normalny"/>
    <w:link w:val="Nagwek1Znak"/>
    <w:uiPriority w:val="9"/>
    <w:qFormat/>
    <w:rsid w:val="002874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D434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Odstavec,CW_Lista,Podsis rysunku,normalny tekst,Lista num"/>
    <w:basedOn w:val="Normalny"/>
    <w:link w:val="AkapitzlistZnak"/>
    <w:uiPriority w:val="34"/>
    <w:qFormat/>
    <w:rsid w:val="001126FC"/>
    <w:pPr>
      <w:ind w:left="720"/>
      <w:contextualSpacing/>
    </w:pPr>
  </w:style>
  <w:style w:type="paragraph" w:styleId="Nagwek">
    <w:name w:val="header"/>
    <w:basedOn w:val="Normalny"/>
    <w:link w:val="NagwekZnak"/>
    <w:uiPriority w:val="99"/>
    <w:unhideWhenUsed/>
    <w:rsid w:val="00112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26FC"/>
  </w:style>
  <w:style w:type="paragraph" w:styleId="Stopka">
    <w:name w:val="footer"/>
    <w:basedOn w:val="Normalny"/>
    <w:link w:val="StopkaZnak"/>
    <w:uiPriority w:val="99"/>
    <w:unhideWhenUsed/>
    <w:rsid w:val="00112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6FC"/>
  </w:style>
  <w:style w:type="paragraph" w:styleId="Tytu">
    <w:name w:val="Title"/>
    <w:basedOn w:val="Normalny"/>
    <w:link w:val="TytuZnak"/>
    <w:uiPriority w:val="99"/>
    <w:qFormat/>
    <w:rsid w:val="001126FC"/>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uiPriority w:val="99"/>
    <w:rsid w:val="001126FC"/>
    <w:rPr>
      <w:rFonts w:ascii="Times New Roman" w:eastAsia="Times New Roman" w:hAnsi="Times New Roman" w:cs="Times New Roman"/>
      <w:b/>
      <w:sz w:val="28"/>
      <w:szCs w:val="20"/>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Odstavec Znak"/>
    <w:basedOn w:val="Domylnaczcionkaakapitu"/>
    <w:link w:val="Akapitzlist"/>
    <w:uiPriority w:val="34"/>
    <w:qFormat/>
    <w:locked/>
    <w:rsid w:val="001126FC"/>
  </w:style>
  <w:style w:type="paragraph" w:customStyle="1" w:styleId="Standard">
    <w:name w:val="Standard"/>
    <w:rsid w:val="001126FC"/>
    <w:pPr>
      <w:suppressAutoHyphens/>
      <w:autoSpaceDN w:val="0"/>
      <w:spacing w:after="0" w:line="360" w:lineRule="auto"/>
      <w:jc w:val="both"/>
      <w:textAlignment w:val="baseline"/>
    </w:pPr>
    <w:rPr>
      <w:rFonts w:ascii="Arial" w:eastAsia="Times New Roman" w:hAnsi="Arial" w:cs="Arial"/>
      <w:kern w:val="3"/>
      <w:szCs w:val="24"/>
      <w:lang w:eastAsia="zh-CN"/>
    </w:rPr>
  </w:style>
  <w:style w:type="paragraph" w:customStyle="1" w:styleId="Tekstpodstawowy23">
    <w:name w:val="Tekst podstawowy 23"/>
    <w:basedOn w:val="Normalny"/>
    <w:uiPriority w:val="99"/>
    <w:rsid w:val="001126FC"/>
    <w:pPr>
      <w:suppressAutoHyphens/>
      <w:overflowPunct w:val="0"/>
      <w:autoSpaceDE w:val="0"/>
      <w:spacing w:after="120" w:line="480" w:lineRule="auto"/>
    </w:pPr>
    <w:rPr>
      <w:rFonts w:ascii="MS Sans Serif" w:eastAsia="SimSun" w:hAnsi="MS Sans Serif" w:cs="MS Sans Serif"/>
      <w:sz w:val="20"/>
      <w:szCs w:val="20"/>
      <w:lang w:val="en-US" w:eastAsia="zh-CN"/>
    </w:rPr>
  </w:style>
  <w:style w:type="paragraph" w:customStyle="1" w:styleId="W22">
    <w:name w:val="W22"/>
    <w:basedOn w:val="Normalny"/>
    <w:link w:val="W22Znak"/>
    <w:uiPriority w:val="99"/>
    <w:rsid w:val="001126FC"/>
    <w:pPr>
      <w:numPr>
        <w:numId w:val="7"/>
      </w:numPr>
      <w:spacing w:before="60" w:after="60" w:line="240" w:lineRule="auto"/>
    </w:pPr>
    <w:rPr>
      <w:rFonts w:ascii="Calibri" w:eastAsia="Calibri" w:hAnsi="Calibri" w:cs="Times New Roman"/>
      <w:sz w:val="24"/>
      <w:szCs w:val="20"/>
      <w:lang w:eastAsia="pl-PL"/>
    </w:rPr>
  </w:style>
  <w:style w:type="character" w:customStyle="1" w:styleId="W22Znak">
    <w:name w:val="W22 Znak"/>
    <w:link w:val="W22"/>
    <w:uiPriority w:val="99"/>
    <w:locked/>
    <w:rsid w:val="001126FC"/>
    <w:rPr>
      <w:rFonts w:ascii="Calibri" w:eastAsia="Calibri" w:hAnsi="Calibri" w:cs="Times New Roman"/>
      <w:sz w:val="24"/>
      <w:szCs w:val="20"/>
      <w:lang w:eastAsia="pl-PL"/>
    </w:rPr>
  </w:style>
  <w:style w:type="paragraph" w:customStyle="1" w:styleId="Default">
    <w:name w:val="Default"/>
    <w:qFormat/>
    <w:rsid w:val="001126FC"/>
    <w:pPr>
      <w:widowControl w:val="0"/>
      <w:autoSpaceDE w:val="0"/>
      <w:autoSpaceDN w:val="0"/>
      <w:adjustRightInd w:val="0"/>
      <w:spacing w:after="0" w:line="240" w:lineRule="auto"/>
    </w:pPr>
    <w:rPr>
      <w:rFonts w:ascii="Avant Garde" w:eastAsia="SimSun" w:hAnsi="Avant Garde" w:cs="Times New Roman"/>
      <w:color w:val="000000"/>
      <w:sz w:val="24"/>
      <w:szCs w:val="24"/>
      <w:lang w:eastAsia="pl-PL"/>
    </w:rPr>
  </w:style>
  <w:style w:type="paragraph" w:customStyle="1" w:styleId="ListParagraph1">
    <w:name w:val="List Paragraph1"/>
    <w:basedOn w:val="Normalny"/>
    <w:uiPriority w:val="99"/>
    <w:rsid w:val="001126FC"/>
    <w:pPr>
      <w:widowControl w:val="0"/>
      <w:suppressAutoHyphens/>
      <w:spacing w:after="0" w:line="240" w:lineRule="auto"/>
      <w:ind w:left="720"/>
    </w:pPr>
    <w:rPr>
      <w:rFonts w:ascii="Times New Roman" w:eastAsia="Calibri" w:hAnsi="Times New Roman" w:cs="Tahoma"/>
      <w:kern w:val="1"/>
      <w:sz w:val="24"/>
      <w:szCs w:val="24"/>
      <w:lang w:val="de-DE" w:eastAsia="fa-IR" w:bidi="fa-IR"/>
    </w:rPr>
  </w:style>
  <w:style w:type="paragraph" w:customStyle="1" w:styleId="Treumowy">
    <w:name w:val="Treść_umowy"/>
    <w:basedOn w:val="Normalny"/>
    <w:rsid w:val="001126FC"/>
    <w:pPr>
      <w:numPr>
        <w:numId w:val="12"/>
      </w:numPr>
      <w:spacing w:after="120" w:line="240" w:lineRule="auto"/>
      <w:jc w:val="both"/>
    </w:pPr>
    <w:rPr>
      <w:rFonts w:ascii="Arial Narrow" w:eastAsia="Times New Roman" w:hAnsi="Arial Narrow" w:cs="Arial"/>
      <w:bCs/>
      <w:color w:val="000000"/>
      <w:lang w:eastAsia="pl-PL"/>
    </w:rPr>
  </w:style>
  <w:style w:type="character" w:styleId="Odwoaniedokomentarza">
    <w:name w:val="annotation reference"/>
    <w:basedOn w:val="Domylnaczcionkaakapitu"/>
    <w:unhideWhenUsed/>
    <w:rsid w:val="003E7C89"/>
    <w:rPr>
      <w:sz w:val="16"/>
      <w:szCs w:val="16"/>
    </w:rPr>
  </w:style>
  <w:style w:type="paragraph" w:styleId="Tekstkomentarza">
    <w:name w:val="annotation text"/>
    <w:basedOn w:val="Normalny"/>
    <w:link w:val="TekstkomentarzaZnak"/>
    <w:uiPriority w:val="99"/>
    <w:semiHidden/>
    <w:unhideWhenUsed/>
    <w:rsid w:val="003E7C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7C89"/>
    <w:rPr>
      <w:sz w:val="20"/>
      <w:szCs w:val="20"/>
    </w:rPr>
  </w:style>
  <w:style w:type="paragraph" w:styleId="Tematkomentarza">
    <w:name w:val="annotation subject"/>
    <w:basedOn w:val="Tekstkomentarza"/>
    <w:next w:val="Tekstkomentarza"/>
    <w:link w:val="TematkomentarzaZnak"/>
    <w:uiPriority w:val="99"/>
    <w:semiHidden/>
    <w:unhideWhenUsed/>
    <w:rsid w:val="003E7C89"/>
    <w:rPr>
      <w:b/>
      <w:bCs/>
    </w:rPr>
  </w:style>
  <w:style w:type="character" w:customStyle="1" w:styleId="TematkomentarzaZnak">
    <w:name w:val="Temat komentarza Znak"/>
    <w:basedOn w:val="TekstkomentarzaZnak"/>
    <w:link w:val="Tematkomentarza"/>
    <w:uiPriority w:val="99"/>
    <w:semiHidden/>
    <w:rsid w:val="003E7C89"/>
    <w:rPr>
      <w:b/>
      <w:bCs/>
      <w:sz w:val="20"/>
      <w:szCs w:val="20"/>
    </w:rPr>
  </w:style>
  <w:style w:type="numbering" w:customStyle="1" w:styleId="WWNum10">
    <w:name w:val="WWNum10"/>
    <w:basedOn w:val="Bezlisty"/>
    <w:rsid w:val="00FD0CE3"/>
    <w:pPr>
      <w:numPr>
        <w:numId w:val="15"/>
      </w:numPr>
    </w:pPr>
  </w:style>
  <w:style w:type="numbering" w:customStyle="1" w:styleId="WWNum31">
    <w:name w:val="WWNum31"/>
    <w:basedOn w:val="Bezlisty"/>
    <w:rsid w:val="005824A4"/>
    <w:pPr>
      <w:numPr>
        <w:numId w:val="16"/>
      </w:numPr>
    </w:pPr>
  </w:style>
  <w:style w:type="numbering" w:customStyle="1" w:styleId="WWNum15">
    <w:name w:val="WWNum15"/>
    <w:basedOn w:val="Bezlisty"/>
    <w:rsid w:val="005824A4"/>
    <w:pPr>
      <w:numPr>
        <w:numId w:val="17"/>
      </w:numPr>
    </w:pPr>
  </w:style>
  <w:style w:type="numbering" w:customStyle="1" w:styleId="WWNum16">
    <w:name w:val="WWNum16"/>
    <w:basedOn w:val="Bezlisty"/>
    <w:rsid w:val="005824A4"/>
    <w:pPr>
      <w:numPr>
        <w:numId w:val="18"/>
      </w:numPr>
    </w:pPr>
  </w:style>
  <w:style w:type="numbering" w:customStyle="1" w:styleId="WWNum21">
    <w:name w:val="WWNum21"/>
    <w:basedOn w:val="Bezlisty"/>
    <w:rsid w:val="00A06E91"/>
    <w:pPr>
      <w:numPr>
        <w:numId w:val="21"/>
      </w:numPr>
    </w:pPr>
  </w:style>
  <w:style w:type="paragraph" w:styleId="Tekstdymka">
    <w:name w:val="Balloon Text"/>
    <w:basedOn w:val="Normalny"/>
    <w:link w:val="TekstdymkaZnak"/>
    <w:uiPriority w:val="99"/>
    <w:semiHidden/>
    <w:unhideWhenUsed/>
    <w:rsid w:val="00A917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7D9"/>
    <w:rPr>
      <w:rFonts w:ascii="Tahoma" w:hAnsi="Tahoma" w:cs="Tahoma"/>
      <w:sz w:val="16"/>
      <w:szCs w:val="16"/>
    </w:rPr>
  </w:style>
  <w:style w:type="character" w:customStyle="1" w:styleId="Nagwek1Znak">
    <w:name w:val="Nagłówek 1 Znak"/>
    <w:basedOn w:val="Domylnaczcionkaakapitu"/>
    <w:link w:val="Nagwek1"/>
    <w:rsid w:val="002874C8"/>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D4349F"/>
    <w:rPr>
      <w:rFonts w:asciiTheme="majorHAnsi" w:eastAsiaTheme="majorEastAsia" w:hAnsiTheme="majorHAnsi" w:cstheme="majorBidi"/>
      <w:color w:val="2F5496" w:themeColor="accent1" w:themeShade="BF"/>
      <w:sz w:val="26"/>
      <w:szCs w:val="26"/>
    </w:rPr>
  </w:style>
  <w:style w:type="paragraph" w:styleId="Poprawka">
    <w:name w:val="Revision"/>
    <w:hidden/>
    <w:uiPriority w:val="99"/>
    <w:semiHidden/>
    <w:rsid w:val="00DA0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72417">
      <w:bodyDiv w:val="1"/>
      <w:marLeft w:val="0"/>
      <w:marRight w:val="0"/>
      <w:marTop w:val="0"/>
      <w:marBottom w:val="0"/>
      <w:divBdr>
        <w:top w:val="none" w:sz="0" w:space="0" w:color="auto"/>
        <w:left w:val="none" w:sz="0" w:space="0" w:color="auto"/>
        <w:bottom w:val="none" w:sz="0" w:space="0" w:color="auto"/>
        <w:right w:val="none" w:sz="0" w:space="0" w:color="auto"/>
      </w:divBdr>
    </w:div>
    <w:div w:id="901989907">
      <w:bodyDiv w:val="1"/>
      <w:marLeft w:val="0"/>
      <w:marRight w:val="0"/>
      <w:marTop w:val="0"/>
      <w:marBottom w:val="0"/>
      <w:divBdr>
        <w:top w:val="none" w:sz="0" w:space="0" w:color="auto"/>
        <w:left w:val="none" w:sz="0" w:space="0" w:color="auto"/>
        <w:bottom w:val="none" w:sz="0" w:space="0" w:color="auto"/>
        <w:right w:val="none" w:sz="0" w:space="0" w:color="auto"/>
      </w:divBdr>
    </w:div>
    <w:div w:id="1263608510">
      <w:bodyDiv w:val="1"/>
      <w:marLeft w:val="0"/>
      <w:marRight w:val="0"/>
      <w:marTop w:val="0"/>
      <w:marBottom w:val="0"/>
      <w:divBdr>
        <w:top w:val="none" w:sz="0" w:space="0" w:color="auto"/>
        <w:left w:val="none" w:sz="0" w:space="0" w:color="auto"/>
        <w:bottom w:val="none" w:sz="0" w:space="0" w:color="auto"/>
        <w:right w:val="none" w:sz="0" w:space="0" w:color="auto"/>
      </w:divBdr>
    </w:div>
    <w:div w:id="1735541251">
      <w:bodyDiv w:val="1"/>
      <w:marLeft w:val="0"/>
      <w:marRight w:val="0"/>
      <w:marTop w:val="0"/>
      <w:marBottom w:val="0"/>
      <w:divBdr>
        <w:top w:val="none" w:sz="0" w:space="0" w:color="auto"/>
        <w:left w:val="none" w:sz="0" w:space="0" w:color="auto"/>
        <w:bottom w:val="none" w:sz="0" w:space="0" w:color="auto"/>
        <w:right w:val="none" w:sz="0" w:space="0" w:color="auto"/>
      </w:divBdr>
    </w:div>
    <w:div w:id="2074542203">
      <w:bodyDiv w:val="1"/>
      <w:marLeft w:val="0"/>
      <w:marRight w:val="0"/>
      <w:marTop w:val="0"/>
      <w:marBottom w:val="0"/>
      <w:divBdr>
        <w:top w:val="none" w:sz="0" w:space="0" w:color="auto"/>
        <w:left w:val="none" w:sz="0" w:space="0" w:color="auto"/>
        <w:bottom w:val="none" w:sz="0" w:space="0" w:color="auto"/>
        <w:right w:val="none" w:sz="0" w:space="0" w:color="auto"/>
      </w:divBdr>
    </w:div>
    <w:div w:id="21189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957C-FB11-489F-947D-CB242EBE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5403</Words>
  <Characters>32422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2022-01-02T14:47:00Z</dcterms:created>
  <dcterms:modified xsi:type="dcterms:W3CDTF">2022-06-14T06:24:00Z</dcterms:modified>
</cp:coreProperties>
</file>