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78CBC" w14:textId="04F55531" w:rsidR="006937D4" w:rsidRPr="004D7034" w:rsidRDefault="006937D4" w:rsidP="006937D4">
      <w:pPr>
        <w:jc w:val="right"/>
        <w:rPr>
          <w:i/>
        </w:rPr>
      </w:pPr>
      <w:r w:rsidRPr="004D7034">
        <w:rPr>
          <w:i/>
        </w:rPr>
        <w:t>Załącznik nr</w:t>
      </w:r>
      <w:r w:rsidR="005A35CB" w:rsidRPr="004D7034">
        <w:rPr>
          <w:i/>
        </w:rPr>
        <w:t xml:space="preserve"> </w:t>
      </w:r>
      <w:r w:rsidR="00C14E34" w:rsidRPr="004D7034">
        <w:rPr>
          <w:i/>
        </w:rPr>
        <w:t>5</w:t>
      </w:r>
      <w:r w:rsidRPr="004D7034">
        <w:rPr>
          <w:i/>
        </w:rPr>
        <w:t xml:space="preserve"> do SWZ</w:t>
      </w:r>
    </w:p>
    <w:p w14:paraId="2D83B971" w14:textId="77777777" w:rsidR="0001521D" w:rsidRPr="004D7034" w:rsidRDefault="0001521D" w:rsidP="0001521D">
      <w:pPr>
        <w:jc w:val="center"/>
        <w:rPr>
          <w:sz w:val="40"/>
          <w:szCs w:val="40"/>
        </w:rPr>
      </w:pPr>
    </w:p>
    <w:p w14:paraId="6033FB5B" w14:textId="77777777" w:rsidR="0001521D" w:rsidRPr="004D7034" w:rsidRDefault="0001521D" w:rsidP="0001521D">
      <w:pPr>
        <w:jc w:val="center"/>
        <w:rPr>
          <w:sz w:val="40"/>
          <w:szCs w:val="40"/>
        </w:rPr>
      </w:pPr>
    </w:p>
    <w:p w14:paraId="12F32A19" w14:textId="77777777" w:rsidR="0001521D" w:rsidRPr="004D7034" w:rsidRDefault="0001521D" w:rsidP="0001521D">
      <w:pPr>
        <w:jc w:val="center"/>
        <w:rPr>
          <w:sz w:val="40"/>
          <w:szCs w:val="40"/>
        </w:rPr>
      </w:pPr>
      <w:bookmarkStart w:id="0" w:name="_Hlk90885009"/>
    </w:p>
    <w:p w14:paraId="3308CCAF" w14:textId="46647703" w:rsidR="003D028B" w:rsidRPr="004D7034" w:rsidRDefault="003D028B" w:rsidP="0001521D">
      <w:pPr>
        <w:jc w:val="center"/>
        <w:rPr>
          <w:sz w:val="40"/>
          <w:szCs w:val="40"/>
        </w:rPr>
      </w:pPr>
      <w:r w:rsidRPr="004D7034">
        <w:rPr>
          <w:sz w:val="40"/>
          <w:szCs w:val="40"/>
        </w:rPr>
        <w:t>OPIS PRZEDMIOTU ZAMÓWIENIA</w:t>
      </w:r>
    </w:p>
    <w:p w14:paraId="2C4F5B80" w14:textId="1EAAB7B7" w:rsidR="0001521D" w:rsidRPr="004D7034" w:rsidRDefault="005A35CB" w:rsidP="005A35CB">
      <w:pPr>
        <w:jc w:val="center"/>
        <w:rPr>
          <w:sz w:val="40"/>
          <w:szCs w:val="40"/>
        </w:rPr>
      </w:pPr>
      <w:r w:rsidRPr="004D7034">
        <w:rPr>
          <w:sz w:val="40"/>
          <w:szCs w:val="40"/>
        </w:rPr>
        <w:t xml:space="preserve">Cześć 1: </w:t>
      </w:r>
      <w:r w:rsidR="0001521D" w:rsidRPr="004D7034">
        <w:rPr>
          <w:rFonts w:asciiTheme="majorHAnsi" w:hAnsiTheme="majorHAnsi" w:cstheme="majorHAnsi"/>
          <w:b/>
          <w:sz w:val="40"/>
        </w:rPr>
        <w:t xml:space="preserve">Dostawa i wdrożenie sprzętu i oprogramowania </w:t>
      </w:r>
    </w:p>
    <w:p w14:paraId="33B2CA94" w14:textId="1DB94657" w:rsidR="0001521D" w:rsidRPr="004D7034" w:rsidRDefault="0001521D" w:rsidP="0001521D">
      <w:pPr>
        <w:jc w:val="center"/>
        <w:rPr>
          <w:rFonts w:asciiTheme="majorHAnsi" w:hAnsiTheme="majorHAnsi" w:cstheme="majorHAnsi"/>
          <w:b/>
          <w:sz w:val="40"/>
        </w:rPr>
      </w:pPr>
      <w:r w:rsidRPr="004D7034">
        <w:rPr>
          <w:rFonts w:asciiTheme="majorHAnsi" w:hAnsiTheme="majorHAnsi" w:cstheme="majorHAnsi"/>
          <w:b/>
          <w:sz w:val="40"/>
        </w:rPr>
        <w:t>w ramach Projektu „Poprawa jakości i dostępności usług medycznych poprzez unowocześnienie systemu informatycznego w Zespole Opieki Zdrowotnej w Lidzbarku Warmińskim”</w:t>
      </w:r>
    </w:p>
    <w:bookmarkEnd w:id="0"/>
    <w:p w14:paraId="1816059A" w14:textId="77777777" w:rsidR="005A35CB" w:rsidRPr="004D7034" w:rsidRDefault="005A35CB">
      <w:pPr>
        <w:rPr>
          <w:rFonts w:asciiTheme="majorHAnsi" w:hAnsiTheme="majorHAnsi" w:cstheme="majorHAnsi"/>
          <w:b/>
          <w:sz w:val="40"/>
        </w:rPr>
      </w:pPr>
    </w:p>
    <w:p w14:paraId="4FF1887C" w14:textId="3945D0B5" w:rsidR="0001521D" w:rsidRPr="004D7034" w:rsidRDefault="0001521D">
      <w:pPr>
        <w:rPr>
          <w:rFonts w:asciiTheme="majorHAnsi" w:hAnsiTheme="majorHAnsi" w:cstheme="majorHAnsi"/>
          <w:b/>
          <w:sz w:val="40"/>
        </w:rPr>
      </w:pPr>
      <w:r w:rsidRPr="004D7034">
        <w:rPr>
          <w:rFonts w:asciiTheme="majorHAnsi" w:hAnsiTheme="majorHAnsi" w:cstheme="majorHAnsi"/>
          <w:b/>
          <w:sz w:val="40"/>
        </w:rPr>
        <w:br w:type="page"/>
      </w:r>
    </w:p>
    <w:p w14:paraId="73A128F7" w14:textId="1E19F8B5" w:rsidR="00085A63" w:rsidRPr="004D7034" w:rsidRDefault="00085A63" w:rsidP="00085A63">
      <w:pPr>
        <w:pStyle w:val="Nagwek1"/>
        <w:spacing w:after="120"/>
        <w:rPr>
          <w:rFonts w:cstheme="majorHAnsi"/>
          <w:b/>
          <w:color w:val="auto"/>
          <w:sz w:val="28"/>
        </w:rPr>
      </w:pPr>
      <w:r w:rsidRPr="004D7034">
        <w:rPr>
          <w:rFonts w:cstheme="majorHAnsi"/>
          <w:b/>
          <w:color w:val="auto"/>
          <w:sz w:val="28"/>
        </w:rPr>
        <w:lastRenderedPageBreak/>
        <w:t>Słownik</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263"/>
        <w:gridCol w:w="6799"/>
      </w:tblGrid>
      <w:tr w:rsidR="004D7034" w:rsidRPr="004D7034" w14:paraId="38E80AE7" w14:textId="77777777" w:rsidTr="00A64164">
        <w:tc>
          <w:tcPr>
            <w:tcW w:w="2263" w:type="dxa"/>
          </w:tcPr>
          <w:p w14:paraId="61E1378F" w14:textId="5AABD48D" w:rsidR="00663447" w:rsidRPr="004D7034" w:rsidRDefault="00A20B04" w:rsidP="00A64164">
            <w:pPr>
              <w:jc w:val="right"/>
              <w:rPr>
                <w:rFonts w:asciiTheme="majorHAnsi" w:hAnsiTheme="majorHAnsi" w:cstheme="majorHAnsi"/>
                <w:b/>
              </w:rPr>
            </w:pPr>
            <w:r w:rsidRPr="004D7034">
              <w:rPr>
                <w:rFonts w:asciiTheme="majorHAnsi" w:hAnsiTheme="majorHAnsi" w:cstheme="majorHAnsi"/>
                <w:b/>
              </w:rPr>
              <w:t>Awaria</w:t>
            </w:r>
          </w:p>
        </w:tc>
        <w:tc>
          <w:tcPr>
            <w:tcW w:w="6799" w:type="dxa"/>
          </w:tcPr>
          <w:p w14:paraId="181D58E5" w14:textId="75BBBA49" w:rsidR="00663447" w:rsidRPr="004D7034" w:rsidRDefault="006E05D8" w:rsidP="005231AE">
            <w:pPr>
              <w:jc w:val="both"/>
              <w:rPr>
                <w:rFonts w:asciiTheme="majorHAnsi" w:hAnsiTheme="majorHAnsi" w:cstheme="majorHAnsi"/>
              </w:rPr>
            </w:pPr>
            <w:r w:rsidRPr="004D7034">
              <w:rPr>
                <w:rFonts w:asciiTheme="majorHAnsi" w:eastAsia="Times New Roman" w:hAnsiTheme="majorHAnsi" w:cs="Calibri"/>
              </w:rPr>
              <w:t>Wykryta wada (nieprawidłowa praca) Systemu spowodowana jego błędem, uniemożliwiająca Zamawiającemu tymczasowe lub trwałe korzystanie z niego w zakresie funkcji niezbędnych do prowadzenia bieżącej działalności. System w skutek awarii osiąga stan systemu nieprodukcyjnego.</w:t>
            </w:r>
          </w:p>
        </w:tc>
      </w:tr>
      <w:tr w:rsidR="004D7034" w:rsidRPr="004D7034" w14:paraId="6DF88652" w14:textId="77777777" w:rsidTr="00A64164">
        <w:tc>
          <w:tcPr>
            <w:tcW w:w="2263" w:type="dxa"/>
          </w:tcPr>
          <w:p w14:paraId="3AFA6530" w14:textId="39C3E47E" w:rsidR="006E05D8" w:rsidRPr="004D7034" w:rsidRDefault="006E05D8" w:rsidP="00A64164">
            <w:pPr>
              <w:jc w:val="right"/>
              <w:rPr>
                <w:rFonts w:asciiTheme="majorHAnsi" w:hAnsiTheme="majorHAnsi" w:cstheme="majorHAnsi"/>
                <w:b/>
              </w:rPr>
            </w:pPr>
            <w:r w:rsidRPr="004D7034">
              <w:rPr>
                <w:rFonts w:asciiTheme="majorHAnsi" w:hAnsiTheme="majorHAnsi" w:cstheme="majorHAnsi"/>
                <w:b/>
              </w:rPr>
              <w:t>Analiza Przedwdrożeniowa</w:t>
            </w:r>
          </w:p>
        </w:tc>
        <w:tc>
          <w:tcPr>
            <w:tcW w:w="6799" w:type="dxa"/>
          </w:tcPr>
          <w:p w14:paraId="3308A6EC" w14:textId="06AD8BED" w:rsidR="006E05D8" w:rsidRPr="004D7034" w:rsidRDefault="006E05D8" w:rsidP="005231AE">
            <w:pPr>
              <w:jc w:val="both"/>
              <w:rPr>
                <w:rFonts w:asciiTheme="majorHAnsi" w:hAnsiTheme="majorHAnsi" w:cstheme="majorHAnsi"/>
              </w:rPr>
            </w:pPr>
            <w:r w:rsidRPr="004D7034">
              <w:rPr>
                <w:rFonts w:asciiTheme="majorHAnsi" w:eastAsia="Times New Roman" w:hAnsiTheme="majorHAnsi" w:cs="Calibri"/>
              </w:rPr>
              <w:t>Zespół czynności Wykonawcy polegających na przeprowadzeniu pełnej analizy (w tym analizy pod kątem procesów) środowiska technicznego i funkcjonalnego Wykonawcy zgodnie z wymaganiami opisanymi w SOPZ.</w:t>
            </w:r>
          </w:p>
        </w:tc>
      </w:tr>
      <w:tr w:rsidR="004D7034" w:rsidRPr="004D7034" w14:paraId="4790906E" w14:textId="77777777" w:rsidTr="00A64164">
        <w:tc>
          <w:tcPr>
            <w:tcW w:w="2263" w:type="dxa"/>
          </w:tcPr>
          <w:p w14:paraId="7F4A54DC" w14:textId="4A526819" w:rsidR="00A20B04" w:rsidRPr="004D7034" w:rsidRDefault="00A20B04" w:rsidP="00A64164">
            <w:pPr>
              <w:jc w:val="right"/>
              <w:rPr>
                <w:rFonts w:asciiTheme="majorHAnsi" w:hAnsiTheme="majorHAnsi" w:cstheme="majorHAnsi"/>
                <w:b/>
              </w:rPr>
            </w:pPr>
            <w:r w:rsidRPr="004D7034">
              <w:rPr>
                <w:rFonts w:asciiTheme="majorHAnsi" w:hAnsiTheme="majorHAnsi" w:cstheme="majorHAnsi"/>
                <w:b/>
              </w:rPr>
              <w:t>Błąd</w:t>
            </w:r>
          </w:p>
        </w:tc>
        <w:tc>
          <w:tcPr>
            <w:tcW w:w="6799" w:type="dxa"/>
          </w:tcPr>
          <w:p w14:paraId="61A6657E" w14:textId="4561D4A5" w:rsidR="00A20B04" w:rsidRPr="004D7034" w:rsidRDefault="00A20B04" w:rsidP="005231AE">
            <w:pPr>
              <w:jc w:val="both"/>
              <w:rPr>
                <w:rFonts w:asciiTheme="majorHAnsi" w:hAnsiTheme="majorHAnsi" w:cstheme="majorHAnsi"/>
              </w:rPr>
            </w:pPr>
            <w:r w:rsidRPr="004D7034">
              <w:rPr>
                <w:rFonts w:asciiTheme="majorHAnsi" w:hAnsiTheme="majorHAnsi" w:cstheme="majorHAnsi"/>
              </w:rPr>
              <w:t>Zakłócenie pracy Systemu spowodowane jego niedziałaniem lub nienależytym działaniem w szczególności polegające na ograniczeniu realizacji lub uciążliwości w realizacji co najmniej jednej z funkcji Systemu.</w:t>
            </w:r>
          </w:p>
        </w:tc>
      </w:tr>
      <w:tr w:rsidR="004D7034" w:rsidRPr="004D7034" w14:paraId="7CB89C13" w14:textId="77777777" w:rsidTr="00A64164">
        <w:tc>
          <w:tcPr>
            <w:tcW w:w="2263" w:type="dxa"/>
          </w:tcPr>
          <w:p w14:paraId="6CB4B70F" w14:textId="41796399" w:rsidR="006E05D8" w:rsidRPr="004D7034" w:rsidRDefault="006E05D8" w:rsidP="00A64164">
            <w:pPr>
              <w:jc w:val="right"/>
              <w:rPr>
                <w:rFonts w:asciiTheme="majorHAnsi" w:hAnsiTheme="majorHAnsi" w:cstheme="majorHAnsi"/>
                <w:b/>
              </w:rPr>
            </w:pPr>
            <w:r w:rsidRPr="004D7034">
              <w:rPr>
                <w:rFonts w:asciiTheme="majorHAnsi" w:hAnsiTheme="majorHAnsi" w:cstheme="majorHAnsi"/>
                <w:b/>
              </w:rPr>
              <w:t>Błąd krytyczny</w:t>
            </w:r>
          </w:p>
        </w:tc>
        <w:tc>
          <w:tcPr>
            <w:tcW w:w="6799" w:type="dxa"/>
          </w:tcPr>
          <w:p w14:paraId="6BDF9DE0" w14:textId="7D11467A" w:rsidR="006E05D8" w:rsidRPr="004D7034" w:rsidRDefault="006E05D8" w:rsidP="005231AE">
            <w:pPr>
              <w:jc w:val="both"/>
              <w:rPr>
                <w:rFonts w:asciiTheme="majorHAnsi" w:hAnsiTheme="majorHAnsi" w:cstheme="majorHAnsi"/>
              </w:rPr>
            </w:pPr>
            <w:r w:rsidRPr="004D7034">
              <w:rPr>
                <w:rFonts w:asciiTheme="majorHAnsi" w:eastAsia="Times New Roman" w:hAnsiTheme="majorHAnsi" w:cs="Calibri"/>
              </w:rPr>
              <w:t>Błąd uniemożliwiający użytkowanie Systemu (w zakresie jego podstawowej funkcjonalności) i prowadzący do zatrzymania jego eksploatacji, utraty danych lub naruszenia ich spójności, w wyniku których jest niemożliwe lub poważnie ograniczone prowadzenie działalności z użyciem Systemu.</w:t>
            </w:r>
          </w:p>
        </w:tc>
      </w:tr>
      <w:tr w:rsidR="004D7034" w:rsidRPr="004D7034" w14:paraId="0FA68649" w14:textId="77777777" w:rsidTr="00A64164">
        <w:tc>
          <w:tcPr>
            <w:tcW w:w="2263" w:type="dxa"/>
          </w:tcPr>
          <w:p w14:paraId="32ABFC9A" w14:textId="08311567" w:rsidR="008B6157" w:rsidRPr="004D7034" w:rsidRDefault="008B6157" w:rsidP="00A64164">
            <w:pPr>
              <w:jc w:val="right"/>
              <w:rPr>
                <w:rFonts w:asciiTheme="majorHAnsi" w:hAnsiTheme="majorHAnsi" w:cstheme="majorHAnsi"/>
                <w:b/>
              </w:rPr>
            </w:pPr>
            <w:r w:rsidRPr="004D7034">
              <w:rPr>
                <w:rFonts w:asciiTheme="majorHAnsi" w:hAnsiTheme="majorHAnsi" w:cstheme="majorHAnsi"/>
                <w:b/>
              </w:rPr>
              <w:t>BPMN</w:t>
            </w:r>
          </w:p>
        </w:tc>
        <w:tc>
          <w:tcPr>
            <w:tcW w:w="6799" w:type="dxa"/>
          </w:tcPr>
          <w:p w14:paraId="0B0666E8" w14:textId="18DC3FD6" w:rsidR="008B6157" w:rsidRPr="004D7034" w:rsidRDefault="008B6157" w:rsidP="005231AE">
            <w:pPr>
              <w:jc w:val="both"/>
              <w:rPr>
                <w:rFonts w:asciiTheme="majorHAnsi" w:hAnsiTheme="majorHAnsi" w:cstheme="majorHAnsi"/>
              </w:rPr>
            </w:pPr>
            <w:r w:rsidRPr="004D7034">
              <w:rPr>
                <w:rFonts w:asciiTheme="majorHAnsi" w:hAnsiTheme="majorHAnsi" w:cstheme="majorHAnsi"/>
              </w:rPr>
              <w:t xml:space="preserve">ang. Business </w:t>
            </w:r>
            <w:proofErr w:type="spellStart"/>
            <w:r w:rsidRPr="004D7034">
              <w:rPr>
                <w:rFonts w:asciiTheme="majorHAnsi" w:hAnsiTheme="majorHAnsi" w:cstheme="majorHAnsi"/>
              </w:rPr>
              <w:t>Process</w:t>
            </w:r>
            <w:proofErr w:type="spellEnd"/>
            <w:r w:rsidRPr="004D7034">
              <w:rPr>
                <w:rFonts w:asciiTheme="majorHAnsi" w:hAnsiTheme="majorHAnsi" w:cstheme="majorHAnsi"/>
              </w:rPr>
              <w:t xml:space="preserve"> Model and </w:t>
            </w:r>
            <w:proofErr w:type="spellStart"/>
            <w:r w:rsidRPr="004D7034">
              <w:rPr>
                <w:rFonts w:asciiTheme="majorHAnsi" w:hAnsiTheme="majorHAnsi" w:cstheme="majorHAnsi"/>
              </w:rPr>
              <w:t>Notation</w:t>
            </w:r>
            <w:proofErr w:type="spellEnd"/>
            <w:r w:rsidR="00EF2C80" w:rsidRPr="004D7034">
              <w:rPr>
                <w:rFonts w:asciiTheme="majorHAnsi" w:hAnsiTheme="majorHAnsi" w:cstheme="majorHAnsi"/>
              </w:rPr>
              <w:t xml:space="preserve"> </w:t>
            </w:r>
            <w:r w:rsidRPr="004D7034">
              <w:rPr>
                <w:rFonts w:asciiTheme="majorHAnsi" w:hAnsiTheme="majorHAnsi" w:cstheme="majorHAnsi"/>
              </w:rPr>
              <w:t>– graficzna notacja służąca do opisywania procesów biznesowych</w:t>
            </w:r>
          </w:p>
        </w:tc>
      </w:tr>
      <w:tr w:rsidR="004D7034" w:rsidRPr="004D7034" w14:paraId="10531FD9" w14:textId="77777777" w:rsidTr="00A64164">
        <w:tc>
          <w:tcPr>
            <w:tcW w:w="2263" w:type="dxa"/>
          </w:tcPr>
          <w:p w14:paraId="4B622C4D" w14:textId="0C625B52" w:rsidR="005C5A40" w:rsidRPr="004D7034" w:rsidRDefault="005C5A40" w:rsidP="00A64164">
            <w:pPr>
              <w:jc w:val="right"/>
              <w:rPr>
                <w:rFonts w:asciiTheme="majorHAnsi" w:hAnsiTheme="majorHAnsi" w:cstheme="majorHAnsi"/>
                <w:b/>
              </w:rPr>
            </w:pPr>
            <w:r w:rsidRPr="004D7034">
              <w:rPr>
                <w:rFonts w:asciiTheme="majorHAnsi" w:hAnsiTheme="majorHAnsi" w:cstheme="majorHAnsi"/>
                <w:b/>
              </w:rPr>
              <w:t xml:space="preserve">Dokumentacja </w:t>
            </w:r>
            <w:r w:rsidR="008C648D" w:rsidRPr="004D7034">
              <w:rPr>
                <w:rFonts w:asciiTheme="majorHAnsi" w:hAnsiTheme="majorHAnsi" w:cstheme="majorHAnsi"/>
                <w:b/>
              </w:rPr>
              <w:t>Użytkownika</w:t>
            </w:r>
          </w:p>
        </w:tc>
        <w:tc>
          <w:tcPr>
            <w:tcW w:w="6799" w:type="dxa"/>
          </w:tcPr>
          <w:p w14:paraId="104A600A" w14:textId="22677505" w:rsidR="005C5A40" w:rsidRPr="004D7034" w:rsidRDefault="008C648D" w:rsidP="005231AE">
            <w:pPr>
              <w:jc w:val="both"/>
              <w:rPr>
                <w:rFonts w:asciiTheme="majorHAnsi" w:hAnsiTheme="majorHAnsi" w:cstheme="majorHAnsi"/>
              </w:rPr>
            </w:pPr>
            <w:r w:rsidRPr="004D7034">
              <w:rPr>
                <w:rFonts w:asciiTheme="majorHAnsi" w:hAnsiTheme="majorHAnsi" w:cstheme="majorHAnsi"/>
              </w:rPr>
              <w:t>Dostarczana Zamawiającemu materiał objaśniający sposób i zasady prawidłowego korzystania z Systemu.</w:t>
            </w:r>
          </w:p>
        </w:tc>
      </w:tr>
      <w:tr w:rsidR="004D7034" w:rsidRPr="004D7034" w14:paraId="34552951" w14:textId="77777777" w:rsidTr="00A64164">
        <w:tc>
          <w:tcPr>
            <w:tcW w:w="2263" w:type="dxa"/>
          </w:tcPr>
          <w:p w14:paraId="32351704" w14:textId="45FF5806" w:rsidR="00663447" w:rsidRPr="004D7034" w:rsidRDefault="008C648D" w:rsidP="00A64164">
            <w:pPr>
              <w:jc w:val="right"/>
              <w:rPr>
                <w:rFonts w:asciiTheme="majorHAnsi" w:hAnsiTheme="majorHAnsi" w:cstheme="majorHAnsi"/>
                <w:b/>
              </w:rPr>
            </w:pPr>
            <w:r w:rsidRPr="004D7034">
              <w:rPr>
                <w:rFonts w:asciiTheme="majorHAnsi" w:hAnsiTheme="majorHAnsi" w:cstheme="majorHAnsi"/>
                <w:b/>
              </w:rPr>
              <w:t>Funkcjonalność</w:t>
            </w:r>
          </w:p>
        </w:tc>
        <w:tc>
          <w:tcPr>
            <w:tcW w:w="6799" w:type="dxa"/>
          </w:tcPr>
          <w:p w14:paraId="39C0CBBF" w14:textId="43E792D2" w:rsidR="00663447" w:rsidRPr="004D7034" w:rsidRDefault="008C648D" w:rsidP="005231AE">
            <w:pPr>
              <w:jc w:val="both"/>
            </w:pPr>
            <w:r w:rsidRPr="004D7034">
              <w:rPr>
                <w:rFonts w:asciiTheme="majorHAnsi" w:hAnsiTheme="majorHAnsi" w:cstheme="majorHAnsi"/>
              </w:rPr>
              <w:t>Wydzielony fragment Systemu pozwalający na realizację przez Użytkownika czynności wprowadzania, przechowywania, zmiany lub przeglądania danych. Zakres oraz sposób realizacji czynności w ramach danej funkcjonalności opisuje Dokumentacja Użytkownika.</w:t>
            </w:r>
          </w:p>
        </w:tc>
      </w:tr>
      <w:tr w:rsidR="004D7034" w:rsidRPr="004D7034" w14:paraId="2529DB17" w14:textId="77777777" w:rsidTr="00A64164">
        <w:tc>
          <w:tcPr>
            <w:tcW w:w="2263" w:type="dxa"/>
          </w:tcPr>
          <w:p w14:paraId="0C583384" w14:textId="42091AF6" w:rsidR="00A64164" w:rsidRPr="004D7034" w:rsidRDefault="00A64164" w:rsidP="00A64164">
            <w:pPr>
              <w:jc w:val="right"/>
              <w:rPr>
                <w:rFonts w:asciiTheme="majorHAnsi" w:hAnsiTheme="majorHAnsi" w:cstheme="majorHAnsi"/>
                <w:b/>
              </w:rPr>
            </w:pPr>
            <w:r w:rsidRPr="004D7034">
              <w:rPr>
                <w:rFonts w:asciiTheme="majorHAnsi" w:hAnsiTheme="majorHAnsi" w:cstheme="majorHAnsi"/>
                <w:b/>
              </w:rPr>
              <w:t>Użytkownik</w:t>
            </w:r>
          </w:p>
        </w:tc>
        <w:tc>
          <w:tcPr>
            <w:tcW w:w="6799" w:type="dxa"/>
          </w:tcPr>
          <w:p w14:paraId="2EBD09B3" w14:textId="5A30728F" w:rsidR="00A64164" w:rsidRPr="004D7034" w:rsidRDefault="009E55BC" w:rsidP="005231AE">
            <w:pPr>
              <w:jc w:val="both"/>
              <w:rPr>
                <w:rFonts w:asciiTheme="majorHAnsi" w:hAnsiTheme="majorHAnsi" w:cstheme="majorHAnsi"/>
              </w:rPr>
            </w:pPr>
            <w:r w:rsidRPr="004D7034">
              <w:rPr>
                <w:rFonts w:asciiTheme="majorHAnsi" w:hAnsiTheme="majorHAnsi" w:cstheme="majorHAnsi"/>
              </w:rPr>
              <w:t>Osoba posiadająca uprawnienia do pracy w Systemie.</w:t>
            </w:r>
          </w:p>
        </w:tc>
      </w:tr>
      <w:tr w:rsidR="004D7034" w:rsidRPr="004D7034" w14:paraId="12412565" w14:textId="77777777" w:rsidTr="00A64164">
        <w:tc>
          <w:tcPr>
            <w:tcW w:w="2263" w:type="dxa"/>
          </w:tcPr>
          <w:p w14:paraId="1E1B98D7" w14:textId="19915159" w:rsidR="00E70B9F" w:rsidRPr="004D7034" w:rsidRDefault="00E70B9F" w:rsidP="00A64164">
            <w:pPr>
              <w:jc w:val="right"/>
              <w:rPr>
                <w:rFonts w:asciiTheme="majorHAnsi" w:hAnsiTheme="majorHAnsi" w:cstheme="majorHAnsi"/>
                <w:b/>
              </w:rPr>
            </w:pPr>
            <w:r w:rsidRPr="004D7034">
              <w:rPr>
                <w:rFonts w:asciiTheme="majorHAnsi" w:hAnsiTheme="majorHAnsi" w:cstheme="majorHAnsi"/>
                <w:b/>
              </w:rPr>
              <w:t>Użytkownik zewnętrzny</w:t>
            </w:r>
          </w:p>
        </w:tc>
        <w:tc>
          <w:tcPr>
            <w:tcW w:w="6799" w:type="dxa"/>
          </w:tcPr>
          <w:p w14:paraId="23C33125" w14:textId="3F21485D" w:rsidR="00E70B9F" w:rsidRPr="004D7034" w:rsidRDefault="00E70B9F" w:rsidP="005231AE">
            <w:pPr>
              <w:jc w:val="both"/>
              <w:rPr>
                <w:rFonts w:asciiTheme="majorHAnsi" w:hAnsiTheme="majorHAnsi" w:cstheme="majorHAnsi"/>
              </w:rPr>
            </w:pPr>
            <w:r w:rsidRPr="004D7034">
              <w:rPr>
                <w:rFonts w:asciiTheme="majorHAnsi" w:hAnsiTheme="majorHAnsi" w:cstheme="majorHAnsi"/>
              </w:rPr>
              <w:t xml:space="preserve">Osoba korzystająca z </w:t>
            </w:r>
            <w:r w:rsidR="00143413" w:rsidRPr="004D7034">
              <w:rPr>
                <w:rFonts w:asciiTheme="majorHAnsi" w:hAnsiTheme="majorHAnsi" w:cstheme="majorHAnsi"/>
              </w:rPr>
              <w:t>e-usług uruchomionych w ramach projektu</w:t>
            </w:r>
            <w:r w:rsidR="00EF2C80" w:rsidRPr="004D7034">
              <w:rPr>
                <w:rFonts w:asciiTheme="majorHAnsi" w:hAnsiTheme="majorHAnsi" w:cstheme="majorHAnsi"/>
              </w:rPr>
              <w:t xml:space="preserve"> </w:t>
            </w:r>
          </w:p>
        </w:tc>
      </w:tr>
      <w:tr w:rsidR="004D7034" w:rsidRPr="004D7034" w14:paraId="0D10EFF3" w14:textId="77777777" w:rsidTr="00A64164">
        <w:tc>
          <w:tcPr>
            <w:tcW w:w="2263" w:type="dxa"/>
          </w:tcPr>
          <w:p w14:paraId="05CFBBD5" w14:textId="6BB0F5E7" w:rsidR="00A20B04" w:rsidRPr="004D7034" w:rsidRDefault="00A20B04" w:rsidP="00A64164">
            <w:pPr>
              <w:jc w:val="right"/>
              <w:rPr>
                <w:rFonts w:asciiTheme="majorHAnsi" w:hAnsiTheme="majorHAnsi" w:cstheme="majorHAnsi"/>
                <w:b/>
              </w:rPr>
            </w:pPr>
            <w:r w:rsidRPr="004D7034">
              <w:rPr>
                <w:rFonts w:asciiTheme="majorHAnsi" w:hAnsiTheme="majorHAnsi" w:cstheme="majorHAnsi"/>
                <w:b/>
              </w:rPr>
              <w:t>Naprawa</w:t>
            </w:r>
          </w:p>
        </w:tc>
        <w:tc>
          <w:tcPr>
            <w:tcW w:w="6799" w:type="dxa"/>
          </w:tcPr>
          <w:p w14:paraId="0D6594FA" w14:textId="0EB8E06B" w:rsidR="00A20B04" w:rsidRPr="004D7034" w:rsidRDefault="007F17C0" w:rsidP="005231AE">
            <w:pPr>
              <w:jc w:val="both"/>
              <w:rPr>
                <w:rFonts w:asciiTheme="majorHAnsi" w:hAnsiTheme="majorHAnsi" w:cstheme="majorHAnsi"/>
              </w:rPr>
            </w:pPr>
            <w:r w:rsidRPr="004D7034">
              <w:rPr>
                <w:rFonts w:asciiTheme="majorHAnsi" w:hAnsiTheme="majorHAnsi" w:cstheme="majorHAnsi"/>
              </w:rPr>
              <w:t>Usunięcie Wady Systemu poprzez dostarczenie i implementację przez Wykonawcę w środowisku systemowym Zamawiającego, Oprogramowania lub jego części wolnych od Wad, zapewniające poprawne funkcjonowanie Systemu, z uwzględnieniem polityki producentów Oprogramowania dziedzinowego, jeżeli takowe nie jest wytwarzane przez Wykonawcę, która może być niezależna od polityki i działań Wykonawcy. Naprawą jest również modyfikacja przez Wykonawcę kodu oraz konfiguracji w obszarze Systemu w celu usunięcia Wady.</w:t>
            </w:r>
          </w:p>
        </w:tc>
      </w:tr>
      <w:tr w:rsidR="004D7034" w:rsidRPr="004D7034" w14:paraId="0B5302FE" w14:textId="77777777" w:rsidTr="00A64164">
        <w:tc>
          <w:tcPr>
            <w:tcW w:w="2263" w:type="dxa"/>
          </w:tcPr>
          <w:p w14:paraId="3728AA2E" w14:textId="025EEFE0" w:rsidR="008C648D" w:rsidRPr="004D7034" w:rsidRDefault="008C648D" w:rsidP="00A64164">
            <w:pPr>
              <w:jc w:val="right"/>
              <w:rPr>
                <w:rFonts w:asciiTheme="majorHAnsi" w:hAnsiTheme="majorHAnsi" w:cstheme="majorHAnsi"/>
                <w:b/>
              </w:rPr>
            </w:pPr>
            <w:r w:rsidRPr="004D7034">
              <w:rPr>
                <w:rFonts w:asciiTheme="majorHAnsi" w:hAnsiTheme="majorHAnsi" w:cstheme="majorHAnsi"/>
                <w:b/>
              </w:rPr>
              <w:t>Obejście</w:t>
            </w:r>
          </w:p>
        </w:tc>
        <w:tc>
          <w:tcPr>
            <w:tcW w:w="6799" w:type="dxa"/>
          </w:tcPr>
          <w:p w14:paraId="2E1589C4" w14:textId="254BB27F" w:rsidR="008C648D" w:rsidRPr="004D7034" w:rsidRDefault="008C648D" w:rsidP="005231AE">
            <w:pPr>
              <w:jc w:val="both"/>
              <w:rPr>
                <w:rFonts w:asciiTheme="majorHAnsi" w:hAnsiTheme="majorHAnsi" w:cstheme="majorHAnsi"/>
              </w:rPr>
            </w:pPr>
            <w:r w:rsidRPr="004D7034">
              <w:rPr>
                <w:rFonts w:asciiTheme="majorHAnsi" w:hAnsiTheme="majorHAnsi" w:cstheme="majorHAnsi"/>
              </w:rPr>
              <w:t xml:space="preserve">Dostarczone przez Wykonawcę rozwiązanie zgłoszenia serwisowego umożliwiające korzystanie z funkcjonalności, której dotyczyło zgłoszenie, w sposób inny od standardowego. </w:t>
            </w:r>
          </w:p>
        </w:tc>
      </w:tr>
      <w:tr w:rsidR="004D7034" w:rsidRPr="004D7034" w14:paraId="5B47EEA9" w14:textId="77777777" w:rsidTr="00A64164">
        <w:tc>
          <w:tcPr>
            <w:tcW w:w="2263" w:type="dxa"/>
          </w:tcPr>
          <w:p w14:paraId="4741D63A" w14:textId="1FE9C214" w:rsidR="00A64164" w:rsidRPr="004D7034" w:rsidRDefault="00A64164" w:rsidP="00A64164">
            <w:pPr>
              <w:jc w:val="right"/>
              <w:rPr>
                <w:rFonts w:asciiTheme="majorHAnsi" w:hAnsiTheme="majorHAnsi" w:cstheme="majorHAnsi"/>
                <w:b/>
              </w:rPr>
            </w:pPr>
            <w:r w:rsidRPr="004D7034">
              <w:rPr>
                <w:rFonts w:asciiTheme="majorHAnsi" w:hAnsiTheme="majorHAnsi" w:cstheme="majorHAnsi"/>
                <w:b/>
              </w:rPr>
              <w:t>System</w:t>
            </w:r>
          </w:p>
        </w:tc>
        <w:tc>
          <w:tcPr>
            <w:tcW w:w="6799" w:type="dxa"/>
          </w:tcPr>
          <w:p w14:paraId="43C442EA" w14:textId="69DECF8E" w:rsidR="00A64164" w:rsidRPr="004D7034" w:rsidRDefault="00A64164" w:rsidP="005231AE">
            <w:pPr>
              <w:jc w:val="both"/>
            </w:pPr>
            <w:r w:rsidRPr="004D7034">
              <w:rPr>
                <w:rFonts w:asciiTheme="majorHAnsi" w:hAnsiTheme="majorHAnsi" w:cstheme="majorHAnsi"/>
              </w:rPr>
              <w:t>Całość</w:t>
            </w:r>
            <w:r w:rsidR="00EF2C80" w:rsidRPr="004D7034">
              <w:rPr>
                <w:rFonts w:asciiTheme="majorHAnsi" w:hAnsiTheme="majorHAnsi" w:cstheme="majorHAnsi"/>
              </w:rPr>
              <w:t xml:space="preserve"> </w:t>
            </w:r>
            <w:r w:rsidRPr="004D7034">
              <w:rPr>
                <w:rFonts w:asciiTheme="majorHAnsi" w:hAnsiTheme="majorHAnsi" w:cstheme="majorHAnsi"/>
              </w:rPr>
              <w:t>oprogramowania</w:t>
            </w:r>
            <w:r w:rsidR="008C648D" w:rsidRPr="004D7034">
              <w:rPr>
                <w:rFonts w:asciiTheme="majorHAnsi" w:hAnsiTheme="majorHAnsi" w:cstheme="majorHAnsi"/>
              </w:rPr>
              <w:t xml:space="preserve"> i sprzętu</w:t>
            </w:r>
            <w:r w:rsidR="00EF2C80" w:rsidRPr="004D7034">
              <w:rPr>
                <w:rFonts w:asciiTheme="majorHAnsi" w:hAnsiTheme="majorHAnsi" w:cstheme="majorHAnsi"/>
              </w:rPr>
              <w:t xml:space="preserve"> </w:t>
            </w:r>
            <w:r w:rsidRPr="004D7034">
              <w:rPr>
                <w:rFonts w:asciiTheme="majorHAnsi" w:hAnsiTheme="majorHAnsi" w:cstheme="majorHAnsi"/>
              </w:rPr>
              <w:t>dostarczanego</w:t>
            </w:r>
            <w:r w:rsidR="00EF2C80" w:rsidRPr="004D7034">
              <w:rPr>
                <w:rFonts w:asciiTheme="majorHAnsi" w:hAnsiTheme="majorHAnsi" w:cstheme="majorHAnsi"/>
              </w:rPr>
              <w:t xml:space="preserve"> </w:t>
            </w:r>
            <w:r w:rsidRPr="004D7034">
              <w:rPr>
                <w:rFonts w:asciiTheme="majorHAnsi" w:hAnsiTheme="majorHAnsi" w:cstheme="majorHAnsi"/>
              </w:rPr>
              <w:t>i</w:t>
            </w:r>
            <w:r w:rsidR="00EF2C80" w:rsidRPr="004D7034">
              <w:rPr>
                <w:rFonts w:asciiTheme="majorHAnsi" w:hAnsiTheme="majorHAnsi" w:cstheme="majorHAnsi"/>
              </w:rPr>
              <w:t xml:space="preserve"> </w:t>
            </w:r>
            <w:r w:rsidRPr="004D7034">
              <w:rPr>
                <w:rFonts w:asciiTheme="majorHAnsi" w:hAnsiTheme="majorHAnsi" w:cstheme="majorHAnsi"/>
              </w:rPr>
              <w:t>zastosowanego</w:t>
            </w:r>
            <w:r w:rsidR="00EF2C80" w:rsidRPr="004D7034">
              <w:rPr>
                <w:rFonts w:asciiTheme="majorHAnsi" w:hAnsiTheme="majorHAnsi" w:cstheme="majorHAnsi"/>
              </w:rPr>
              <w:t xml:space="preserve"> </w:t>
            </w:r>
            <w:r w:rsidRPr="004D7034">
              <w:rPr>
                <w:rFonts w:asciiTheme="majorHAnsi" w:hAnsiTheme="majorHAnsi" w:cstheme="majorHAnsi"/>
              </w:rPr>
              <w:t>w</w:t>
            </w:r>
            <w:r w:rsidR="00EF2C80" w:rsidRPr="004D7034">
              <w:rPr>
                <w:rFonts w:asciiTheme="majorHAnsi" w:hAnsiTheme="majorHAnsi" w:cstheme="majorHAnsi"/>
              </w:rPr>
              <w:t xml:space="preserve"> </w:t>
            </w:r>
            <w:r w:rsidRPr="004D7034">
              <w:rPr>
                <w:rFonts w:asciiTheme="majorHAnsi" w:hAnsiTheme="majorHAnsi" w:cstheme="majorHAnsi"/>
              </w:rPr>
              <w:t>ramach</w:t>
            </w:r>
            <w:r w:rsidR="00EF2C80" w:rsidRPr="004D7034">
              <w:rPr>
                <w:rFonts w:asciiTheme="majorHAnsi" w:hAnsiTheme="majorHAnsi" w:cstheme="majorHAnsi"/>
              </w:rPr>
              <w:t xml:space="preserve"> </w:t>
            </w:r>
            <w:r w:rsidRPr="004D7034">
              <w:rPr>
                <w:rFonts w:asciiTheme="majorHAnsi" w:hAnsiTheme="majorHAnsi" w:cstheme="majorHAnsi"/>
              </w:rPr>
              <w:t>re</w:t>
            </w:r>
            <w:r w:rsidR="006E05D8" w:rsidRPr="004D7034">
              <w:rPr>
                <w:rFonts w:asciiTheme="majorHAnsi" w:hAnsiTheme="majorHAnsi" w:cstheme="majorHAnsi"/>
              </w:rPr>
              <w:t xml:space="preserve">alizacji niniejszego zamówienia </w:t>
            </w:r>
            <w:r w:rsidR="006E05D8" w:rsidRPr="004D7034">
              <w:rPr>
                <w:rFonts w:asciiTheme="majorHAnsi" w:hAnsiTheme="majorHAnsi"/>
              </w:rPr>
              <w:t>„</w:t>
            </w:r>
            <w:r w:rsidR="008C648D" w:rsidRPr="004D7034">
              <w:rPr>
                <w:rFonts w:asciiTheme="majorHAnsi" w:hAnsiTheme="majorHAnsi"/>
              </w:rPr>
              <w:t xml:space="preserve"> Poprawa jakości i dostępności usług medycznych  poprzez  unowocześnienie systemu informatycznego w Zespole Opieki Zdrowotnej w Lidzbarku Warmińskim</w:t>
            </w:r>
            <w:r w:rsidR="006E05D8" w:rsidRPr="004D7034">
              <w:rPr>
                <w:rFonts w:asciiTheme="majorHAnsi" w:hAnsiTheme="majorHAnsi"/>
              </w:rPr>
              <w:t xml:space="preserve">”. </w:t>
            </w:r>
          </w:p>
        </w:tc>
      </w:tr>
      <w:tr w:rsidR="004D7034" w:rsidRPr="004D7034" w14:paraId="027F8400" w14:textId="77777777" w:rsidTr="00A64164">
        <w:tc>
          <w:tcPr>
            <w:tcW w:w="2263" w:type="dxa"/>
          </w:tcPr>
          <w:p w14:paraId="0253E99F" w14:textId="466D1710" w:rsidR="00A64164" w:rsidRPr="004D7034" w:rsidRDefault="00A64164" w:rsidP="00A64164">
            <w:pPr>
              <w:jc w:val="right"/>
              <w:rPr>
                <w:rFonts w:asciiTheme="majorHAnsi" w:hAnsiTheme="majorHAnsi" w:cstheme="majorHAnsi"/>
                <w:b/>
              </w:rPr>
            </w:pPr>
            <w:r w:rsidRPr="004D7034">
              <w:rPr>
                <w:rFonts w:asciiTheme="majorHAnsi" w:hAnsiTheme="majorHAnsi" w:cstheme="majorHAnsi"/>
                <w:b/>
              </w:rPr>
              <w:t>Oprogramowanie</w:t>
            </w:r>
          </w:p>
        </w:tc>
        <w:tc>
          <w:tcPr>
            <w:tcW w:w="6799" w:type="dxa"/>
          </w:tcPr>
          <w:p w14:paraId="68363441" w14:textId="4E36BB86" w:rsidR="00A64164" w:rsidRPr="004D7034" w:rsidRDefault="00A64164" w:rsidP="005231AE">
            <w:pPr>
              <w:jc w:val="both"/>
              <w:rPr>
                <w:rFonts w:asciiTheme="majorHAnsi" w:hAnsiTheme="majorHAnsi" w:cstheme="majorHAnsi"/>
              </w:rPr>
            </w:pPr>
            <w:r w:rsidRPr="004D7034">
              <w:rPr>
                <w:rFonts w:asciiTheme="majorHAnsi" w:hAnsiTheme="majorHAnsi" w:cstheme="majorHAnsi"/>
              </w:rPr>
              <w:t>Całość oprogramowania dostarczanego i wykorzystywanego w ramach realizacji zamówienia.</w:t>
            </w:r>
          </w:p>
        </w:tc>
      </w:tr>
      <w:tr w:rsidR="004D7034" w:rsidRPr="004D7034" w14:paraId="5B1392DF" w14:textId="77777777" w:rsidTr="00A64164">
        <w:tc>
          <w:tcPr>
            <w:tcW w:w="2263" w:type="dxa"/>
          </w:tcPr>
          <w:p w14:paraId="5B354EEE" w14:textId="7C991C76" w:rsidR="0086285F" w:rsidRPr="004D7034" w:rsidRDefault="0086285F" w:rsidP="00783989">
            <w:pPr>
              <w:jc w:val="right"/>
              <w:rPr>
                <w:rFonts w:asciiTheme="majorHAnsi" w:hAnsiTheme="majorHAnsi" w:cstheme="majorHAnsi"/>
                <w:b/>
              </w:rPr>
            </w:pPr>
            <w:r w:rsidRPr="004D7034">
              <w:rPr>
                <w:rFonts w:asciiTheme="majorHAnsi" w:hAnsiTheme="majorHAnsi" w:cstheme="majorHAnsi"/>
                <w:b/>
              </w:rPr>
              <w:lastRenderedPageBreak/>
              <w:t xml:space="preserve">Oprogramowanie </w:t>
            </w:r>
            <w:r w:rsidR="00783989" w:rsidRPr="004D7034">
              <w:rPr>
                <w:rFonts w:asciiTheme="majorHAnsi" w:hAnsiTheme="majorHAnsi" w:cstheme="majorHAnsi"/>
                <w:b/>
              </w:rPr>
              <w:t>a</w:t>
            </w:r>
            <w:r w:rsidRPr="004D7034">
              <w:rPr>
                <w:rFonts w:asciiTheme="majorHAnsi" w:hAnsiTheme="majorHAnsi" w:cstheme="majorHAnsi"/>
                <w:b/>
              </w:rPr>
              <w:t>plikacyjne</w:t>
            </w:r>
          </w:p>
        </w:tc>
        <w:tc>
          <w:tcPr>
            <w:tcW w:w="6799" w:type="dxa"/>
          </w:tcPr>
          <w:p w14:paraId="28106D7B" w14:textId="3C3573E5" w:rsidR="005C5A40" w:rsidRPr="004D7034" w:rsidRDefault="005C5A40" w:rsidP="005C5A40">
            <w:pPr>
              <w:rPr>
                <w:rFonts w:asciiTheme="majorHAnsi" w:hAnsiTheme="majorHAnsi" w:cstheme="majorHAnsi"/>
              </w:rPr>
            </w:pPr>
            <w:r w:rsidRPr="004D7034">
              <w:rPr>
                <w:rFonts w:asciiTheme="majorHAnsi" w:hAnsiTheme="majorHAnsi" w:cstheme="majorHAnsi"/>
              </w:rPr>
              <w:t xml:space="preserve">Oprogramowanie obejmujące: </w:t>
            </w:r>
          </w:p>
          <w:p w14:paraId="1944BE29" w14:textId="77777777" w:rsidR="005C5A40" w:rsidRPr="004D7034" w:rsidRDefault="005C5A40" w:rsidP="005C5A40">
            <w:pPr>
              <w:rPr>
                <w:rFonts w:asciiTheme="majorHAnsi" w:hAnsiTheme="majorHAnsi" w:cstheme="majorHAnsi"/>
              </w:rPr>
            </w:pPr>
            <w:r w:rsidRPr="004D7034">
              <w:rPr>
                <w:rFonts w:asciiTheme="majorHAnsi" w:hAnsiTheme="majorHAnsi" w:cstheme="majorHAnsi"/>
              </w:rPr>
              <w:t>•</w:t>
            </w:r>
            <w:r w:rsidRPr="004D7034">
              <w:rPr>
                <w:rFonts w:asciiTheme="majorHAnsi" w:hAnsiTheme="majorHAnsi" w:cstheme="majorHAnsi"/>
              </w:rPr>
              <w:tab/>
              <w:t>Szpitalny System Informatyczny (HIS)</w:t>
            </w:r>
          </w:p>
          <w:p w14:paraId="7D3FE064" w14:textId="77777777" w:rsidR="005C5A40" w:rsidRPr="004D7034" w:rsidRDefault="005C5A40" w:rsidP="005C5A40">
            <w:pPr>
              <w:rPr>
                <w:rFonts w:asciiTheme="majorHAnsi" w:hAnsiTheme="majorHAnsi" w:cstheme="majorHAnsi"/>
              </w:rPr>
            </w:pPr>
            <w:r w:rsidRPr="004D7034">
              <w:rPr>
                <w:rFonts w:asciiTheme="majorHAnsi" w:hAnsiTheme="majorHAnsi" w:cstheme="majorHAnsi"/>
              </w:rPr>
              <w:t>•</w:t>
            </w:r>
            <w:r w:rsidRPr="004D7034">
              <w:rPr>
                <w:rFonts w:asciiTheme="majorHAnsi" w:hAnsiTheme="majorHAnsi" w:cstheme="majorHAnsi"/>
              </w:rPr>
              <w:tab/>
              <w:t>System ERP</w:t>
            </w:r>
          </w:p>
          <w:p w14:paraId="169050B2" w14:textId="16A6BCBF" w:rsidR="005C5A40" w:rsidRPr="004D7034" w:rsidRDefault="005C5A40" w:rsidP="005C5A40">
            <w:pPr>
              <w:rPr>
                <w:rFonts w:asciiTheme="majorHAnsi" w:hAnsiTheme="majorHAnsi" w:cstheme="majorHAnsi"/>
              </w:rPr>
            </w:pPr>
            <w:r w:rsidRPr="004D7034">
              <w:rPr>
                <w:rFonts w:asciiTheme="majorHAnsi" w:hAnsiTheme="majorHAnsi" w:cstheme="majorHAnsi"/>
              </w:rPr>
              <w:t>•</w:t>
            </w:r>
            <w:r w:rsidRPr="004D7034">
              <w:rPr>
                <w:rFonts w:asciiTheme="majorHAnsi" w:hAnsiTheme="majorHAnsi" w:cstheme="majorHAnsi"/>
              </w:rPr>
              <w:tab/>
              <w:t xml:space="preserve">Portal </w:t>
            </w:r>
            <w:r w:rsidR="005B3C1D" w:rsidRPr="004D7034">
              <w:rPr>
                <w:rFonts w:asciiTheme="majorHAnsi" w:hAnsiTheme="majorHAnsi" w:cstheme="majorHAnsi"/>
              </w:rPr>
              <w:t>dostępu do e-usług</w:t>
            </w:r>
          </w:p>
          <w:p w14:paraId="2721E9D0" w14:textId="39747396" w:rsidR="0086285F" w:rsidRPr="004D7034" w:rsidRDefault="005C5A40" w:rsidP="005C5A40">
            <w:pPr>
              <w:rPr>
                <w:rFonts w:asciiTheme="majorHAnsi" w:hAnsiTheme="majorHAnsi" w:cstheme="majorHAnsi"/>
              </w:rPr>
            </w:pPr>
            <w:r w:rsidRPr="004D7034">
              <w:rPr>
                <w:rFonts w:asciiTheme="majorHAnsi" w:hAnsiTheme="majorHAnsi" w:cstheme="majorHAnsi"/>
              </w:rPr>
              <w:t>•</w:t>
            </w:r>
            <w:r w:rsidRPr="004D7034">
              <w:rPr>
                <w:rFonts w:asciiTheme="majorHAnsi" w:hAnsiTheme="majorHAnsi" w:cstheme="majorHAnsi"/>
              </w:rPr>
              <w:tab/>
              <w:t>Repozytorium EDM</w:t>
            </w:r>
          </w:p>
        </w:tc>
      </w:tr>
      <w:tr w:rsidR="004D7034" w:rsidRPr="004D7034" w14:paraId="0F67094E" w14:textId="77777777" w:rsidTr="00A64164">
        <w:tc>
          <w:tcPr>
            <w:tcW w:w="2263" w:type="dxa"/>
          </w:tcPr>
          <w:p w14:paraId="45AD2D73" w14:textId="106EC700" w:rsidR="00A64164" w:rsidRPr="004D7034" w:rsidRDefault="00A64164" w:rsidP="00A64164">
            <w:pPr>
              <w:jc w:val="right"/>
              <w:rPr>
                <w:rFonts w:asciiTheme="majorHAnsi" w:hAnsiTheme="majorHAnsi" w:cstheme="majorHAnsi"/>
                <w:b/>
              </w:rPr>
            </w:pPr>
            <w:r w:rsidRPr="004D7034">
              <w:rPr>
                <w:rFonts w:asciiTheme="majorHAnsi" w:hAnsiTheme="majorHAnsi" w:cstheme="majorHAnsi"/>
                <w:b/>
              </w:rPr>
              <w:t>Oprogramowanie</w:t>
            </w:r>
            <w:r w:rsidR="00EF2C80" w:rsidRPr="004D7034">
              <w:rPr>
                <w:rFonts w:asciiTheme="majorHAnsi" w:hAnsiTheme="majorHAnsi" w:cstheme="majorHAnsi"/>
                <w:b/>
              </w:rPr>
              <w:t xml:space="preserve"> </w:t>
            </w:r>
            <w:r w:rsidRPr="004D7034">
              <w:rPr>
                <w:rFonts w:asciiTheme="majorHAnsi" w:hAnsiTheme="majorHAnsi" w:cstheme="majorHAnsi"/>
                <w:b/>
              </w:rPr>
              <w:t>bazodanowe</w:t>
            </w:r>
          </w:p>
        </w:tc>
        <w:tc>
          <w:tcPr>
            <w:tcW w:w="6799" w:type="dxa"/>
          </w:tcPr>
          <w:p w14:paraId="1FB57570" w14:textId="7F224BD5" w:rsidR="00A64164" w:rsidRPr="004D7034" w:rsidRDefault="00A64164" w:rsidP="00880E7D">
            <w:pPr>
              <w:jc w:val="both"/>
              <w:rPr>
                <w:rFonts w:asciiTheme="majorHAnsi" w:hAnsiTheme="majorHAnsi" w:cstheme="majorHAnsi"/>
              </w:rPr>
            </w:pPr>
            <w:r w:rsidRPr="004D7034">
              <w:rPr>
                <w:rFonts w:asciiTheme="majorHAnsi" w:hAnsiTheme="majorHAnsi" w:cstheme="majorHAnsi"/>
              </w:rPr>
              <w:t>Oprogramowanie,</w:t>
            </w:r>
            <w:r w:rsidR="00EF2C80" w:rsidRPr="004D7034">
              <w:rPr>
                <w:rFonts w:asciiTheme="majorHAnsi" w:hAnsiTheme="majorHAnsi" w:cstheme="majorHAnsi"/>
              </w:rPr>
              <w:t xml:space="preserve"> </w:t>
            </w:r>
            <w:r w:rsidRPr="004D7034">
              <w:rPr>
                <w:rFonts w:asciiTheme="majorHAnsi" w:hAnsiTheme="majorHAnsi" w:cstheme="majorHAnsi"/>
              </w:rPr>
              <w:t>w</w:t>
            </w:r>
            <w:r w:rsidR="00EF2C80" w:rsidRPr="004D7034">
              <w:rPr>
                <w:rFonts w:asciiTheme="majorHAnsi" w:hAnsiTheme="majorHAnsi" w:cstheme="majorHAnsi"/>
              </w:rPr>
              <w:t xml:space="preserve"> </w:t>
            </w:r>
            <w:r w:rsidRPr="004D7034">
              <w:rPr>
                <w:rFonts w:asciiTheme="majorHAnsi" w:hAnsiTheme="majorHAnsi" w:cstheme="majorHAnsi"/>
              </w:rPr>
              <w:t>oparciu</w:t>
            </w:r>
            <w:r w:rsidR="00EF2C80" w:rsidRPr="004D7034">
              <w:rPr>
                <w:rFonts w:asciiTheme="majorHAnsi" w:hAnsiTheme="majorHAnsi" w:cstheme="majorHAnsi"/>
              </w:rPr>
              <w:t xml:space="preserve"> </w:t>
            </w:r>
            <w:r w:rsidRPr="004D7034">
              <w:rPr>
                <w:rFonts w:asciiTheme="majorHAnsi" w:hAnsiTheme="majorHAnsi" w:cstheme="majorHAnsi"/>
              </w:rPr>
              <w:t>o</w:t>
            </w:r>
            <w:r w:rsidR="00EF2C80" w:rsidRPr="004D7034">
              <w:rPr>
                <w:rFonts w:asciiTheme="majorHAnsi" w:hAnsiTheme="majorHAnsi" w:cstheme="majorHAnsi"/>
              </w:rPr>
              <w:t xml:space="preserve"> </w:t>
            </w:r>
            <w:r w:rsidRPr="004D7034">
              <w:rPr>
                <w:rFonts w:asciiTheme="majorHAnsi" w:hAnsiTheme="majorHAnsi" w:cstheme="majorHAnsi"/>
              </w:rPr>
              <w:t>które</w:t>
            </w:r>
            <w:r w:rsidR="00EF2C80" w:rsidRPr="004D7034">
              <w:rPr>
                <w:rFonts w:asciiTheme="majorHAnsi" w:hAnsiTheme="majorHAnsi" w:cstheme="majorHAnsi"/>
              </w:rPr>
              <w:t xml:space="preserve"> </w:t>
            </w:r>
            <w:r w:rsidRPr="004D7034">
              <w:rPr>
                <w:rFonts w:asciiTheme="majorHAnsi" w:hAnsiTheme="majorHAnsi" w:cstheme="majorHAnsi"/>
              </w:rPr>
              <w:t>będzie</w:t>
            </w:r>
            <w:r w:rsidR="00EF2C80" w:rsidRPr="004D7034">
              <w:rPr>
                <w:rFonts w:asciiTheme="majorHAnsi" w:hAnsiTheme="majorHAnsi" w:cstheme="majorHAnsi"/>
              </w:rPr>
              <w:t xml:space="preserve"> </w:t>
            </w:r>
            <w:r w:rsidRPr="004D7034">
              <w:rPr>
                <w:rFonts w:asciiTheme="majorHAnsi" w:hAnsiTheme="majorHAnsi" w:cstheme="majorHAnsi"/>
              </w:rPr>
              <w:t xml:space="preserve">funkcjonowało Oprogramowanie </w:t>
            </w:r>
            <w:r w:rsidR="005C5A40" w:rsidRPr="004D7034">
              <w:rPr>
                <w:rFonts w:asciiTheme="majorHAnsi" w:hAnsiTheme="majorHAnsi" w:cstheme="majorHAnsi"/>
              </w:rPr>
              <w:t>Aplikacyjne</w:t>
            </w:r>
            <w:r w:rsidRPr="004D7034">
              <w:rPr>
                <w:rFonts w:asciiTheme="majorHAnsi" w:hAnsiTheme="majorHAnsi" w:cstheme="majorHAnsi"/>
              </w:rPr>
              <w:t xml:space="preserve"> w związku z gromadzeniem, przetwarzaniem i przepływem informacji.</w:t>
            </w:r>
          </w:p>
        </w:tc>
      </w:tr>
      <w:tr w:rsidR="004D7034" w:rsidRPr="004D7034" w14:paraId="086DCCFA" w14:textId="77777777" w:rsidTr="00A64164">
        <w:tc>
          <w:tcPr>
            <w:tcW w:w="2263" w:type="dxa"/>
          </w:tcPr>
          <w:p w14:paraId="4E490625" w14:textId="05D35036" w:rsidR="00A64164" w:rsidRPr="004D7034" w:rsidRDefault="00A64164" w:rsidP="00A64164">
            <w:pPr>
              <w:jc w:val="right"/>
              <w:rPr>
                <w:rFonts w:asciiTheme="majorHAnsi" w:hAnsiTheme="majorHAnsi" w:cstheme="majorHAnsi"/>
                <w:b/>
              </w:rPr>
            </w:pPr>
            <w:r w:rsidRPr="004D7034">
              <w:rPr>
                <w:rFonts w:asciiTheme="majorHAnsi" w:hAnsiTheme="majorHAnsi" w:cstheme="majorHAnsi"/>
                <w:b/>
              </w:rPr>
              <w:t xml:space="preserve">Oprogramowanie </w:t>
            </w:r>
            <w:r w:rsidR="005C5A40" w:rsidRPr="004D7034">
              <w:rPr>
                <w:rFonts w:asciiTheme="majorHAnsi" w:hAnsiTheme="majorHAnsi" w:cstheme="majorHAnsi"/>
                <w:b/>
              </w:rPr>
              <w:t>systemowe</w:t>
            </w:r>
          </w:p>
        </w:tc>
        <w:tc>
          <w:tcPr>
            <w:tcW w:w="6799" w:type="dxa"/>
          </w:tcPr>
          <w:p w14:paraId="627D9FF1" w14:textId="3F98851E" w:rsidR="00A64164" w:rsidRPr="004D7034" w:rsidRDefault="005C5A40" w:rsidP="00880E7D">
            <w:pPr>
              <w:jc w:val="both"/>
              <w:rPr>
                <w:rFonts w:asciiTheme="majorHAnsi" w:hAnsiTheme="majorHAnsi" w:cstheme="majorHAnsi"/>
              </w:rPr>
            </w:pPr>
            <w:r w:rsidRPr="004D7034">
              <w:rPr>
                <w:rFonts w:asciiTheme="majorHAnsi" w:hAnsiTheme="majorHAnsi" w:cstheme="majorHAnsi"/>
              </w:rPr>
              <w:t>Odrębne od oprogramowania aplikacyjnego i bazodanowego  oprogramowanie zainstalowane na Serwerze lub/i stacjach roboczych umożliwiające Użytkownikowi korzystanie z Systemu (np. system operacyjny)</w:t>
            </w:r>
          </w:p>
        </w:tc>
      </w:tr>
      <w:tr w:rsidR="004D7034" w:rsidRPr="004D7034" w14:paraId="6C088B49" w14:textId="77777777" w:rsidTr="00A64164">
        <w:tc>
          <w:tcPr>
            <w:tcW w:w="2263" w:type="dxa"/>
          </w:tcPr>
          <w:p w14:paraId="22A88085" w14:textId="0CFB31A5" w:rsidR="005C5A40" w:rsidRPr="004D7034" w:rsidRDefault="005C5A40" w:rsidP="00980C2C">
            <w:pPr>
              <w:jc w:val="right"/>
              <w:rPr>
                <w:rFonts w:asciiTheme="majorHAnsi" w:hAnsiTheme="majorHAnsi" w:cstheme="majorHAnsi"/>
                <w:b/>
              </w:rPr>
            </w:pPr>
            <w:r w:rsidRPr="004D7034">
              <w:rPr>
                <w:rFonts w:asciiTheme="majorHAnsi" w:hAnsiTheme="majorHAnsi" w:cstheme="majorHAnsi"/>
                <w:b/>
              </w:rPr>
              <w:t>Moduł Oprogramowani</w:t>
            </w:r>
            <w:r w:rsidR="00980C2C" w:rsidRPr="004D7034">
              <w:rPr>
                <w:rFonts w:asciiTheme="majorHAnsi" w:hAnsiTheme="majorHAnsi" w:cstheme="majorHAnsi"/>
                <w:b/>
              </w:rPr>
              <w:t>a</w:t>
            </w:r>
            <w:r w:rsidRPr="004D7034">
              <w:rPr>
                <w:rFonts w:asciiTheme="majorHAnsi" w:hAnsiTheme="majorHAnsi" w:cstheme="majorHAnsi"/>
                <w:b/>
              </w:rPr>
              <w:t xml:space="preserve"> Aplikacyjnego</w:t>
            </w:r>
          </w:p>
        </w:tc>
        <w:tc>
          <w:tcPr>
            <w:tcW w:w="6799" w:type="dxa"/>
          </w:tcPr>
          <w:p w14:paraId="35572A8F" w14:textId="50C5710B" w:rsidR="005C5A40" w:rsidRPr="004D7034" w:rsidRDefault="005C5A40" w:rsidP="00880E7D">
            <w:pPr>
              <w:jc w:val="both"/>
              <w:rPr>
                <w:rFonts w:asciiTheme="majorHAnsi" w:hAnsiTheme="majorHAnsi" w:cstheme="majorHAnsi"/>
              </w:rPr>
            </w:pPr>
            <w:r w:rsidRPr="004D7034">
              <w:rPr>
                <w:rFonts w:asciiTheme="majorHAnsi" w:hAnsiTheme="majorHAnsi" w:cstheme="majorHAnsi"/>
              </w:rPr>
              <w:t>Aplikacja będąca częścią składową Oprogramowania Aplikacyjnego, charakteryzująca się spójnym zakresem merytorycznym realizowanych funkcji, wykonujący swoje procedury w interakcji z innymi Aplikacjami Oprogramowania Aplikacyjnego</w:t>
            </w:r>
          </w:p>
        </w:tc>
      </w:tr>
      <w:tr w:rsidR="004D7034" w:rsidRPr="004D7034" w14:paraId="4CA222B7" w14:textId="77777777" w:rsidTr="00A64164">
        <w:tc>
          <w:tcPr>
            <w:tcW w:w="2263" w:type="dxa"/>
          </w:tcPr>
          <w:p w14:paraId="6931ACC2" w14:textId="59843D22" w:rsidR="00A64164" w:rsidRPr="004D7034" w:rsidRDefault="00143413" w:rsidP="00A64164">
            <w:pPr>
              <w:jc w:val="right"/>
              <w:rPr>
                <w:rFonts w:asciiTheme="majorHAnsi" w:hAnsiTheme="majorHAnsi" w:cstheme="majorHAnsi"/>
                <w:b/>
              </w:rPr>
            </w:pPr>
            <w:r w:rsidRPr="004D7034">
              <w:rPr>
                <w:rFonts w:asciiTheme="majorHAnsi" w:hAnsiTheme="majorHAnsi" w:cstheme="majorHAnsi"/>
                <w:b/>
              </w:rPr>
              <w:t>Portal</w:t>
            </w:r>
            <w:r w:rsidR="005C5A40" w:rsidRPr="004D7034">
              <w:rPr>
                <w:rFonts w:asciiTheme="majorHAnsi" w:hAnsiTheme="majorHAnsi" w:cstheme="majorHAnsi"/>
                <w:b/>
              </w:rPr>
              <w:t xml:space="preserve"> </w:t>
            </w:r>
            <w:r w:rsidR="005B3C1D" w:rsidRPr="004D7034">
              <w:rPr>
                <w:rFonts w:asciiTheme="majorHAnsi" w:hAnsiTheme="majorHAnsi" w:cstheme="majorHAnsi"/>
                <w:b/>
              </w:rPr>
              <w:t>dostępu do e-usług</w:t>
            </w:r>
            <w:r w:rsidR="009776F1" w:rsidRPr="004D7034">
              <w:rPr>
                <w:rFonts w:asciiTheme="majorHAnsi" w:hAnsiTheme="majorHAnsi" w:cstheme="majorHAnsi"/>
                <w:b/>
              </w:rPr>
              <w:t xml:space="preserve"> (e-Portal)</w:t>
            </w:r>
            <w:r w:rsidRPr="004D7034">
              <w:rPr>
                <w:rFonts w:asciiTheme="majorHAnsi" w:hAnsiTheme="majorHAnsi" w:cstheme="majorHAnsi"/>
                <w:b/>
              </w:rPr>
              <w:t xml:space="preserve"> </w:t>
            </w:r>
          </w:p>
        </w:tc>
        <w:tc>
          <w:tcPr>
            <w:tcW w:w="6799" w:type="dxa"/>
          </w:tcPr>
          <w:p w14:paraId="31BD779A" w14:textId="40619DB9" w:rsidR="00A64164" w:rsidRPr="004D7034" w:rsidRDefault="00143413" w:rsidP="00880E7D">
            <w:pPr>
              <w:jc w:val="both"/>
              <w:rPr>
                <w:rFonts w:asciiTheme="majorHAnsi" w:hAnsiTheme="majorHAnsi" w:cstheme="majorHAnsi"/>
              </w:rPr>
            </w:pPr>
            <w:r w:rsidRPr="004D7034">
              <w:rPr>
                <w:rFonts w:asciiTheme="majorHAnsi" w:hAnsiTheme="majorHAnsi" w:cstheme="majorHAnsi"/>
              </w:rPr>
              <w:t xml:space="preserve">Portal </w:t>
            </w:r>
            <w:r w:rsidR="005C5A40" w:rsidRPr="004D7034">
              <w:rPr>
                <w:rFonts w:asciiTheme="majorHAnsi" w:hAnsiTheme="majorHAnsi" w:cstheme="majorHAnsi"/>
              </w:rPr>
              <w:t>przez, który udostępniane będą przez sieć Internet w technologii WWW  nowoczesne e-usługi on-line  opisane w OPZ.</w:t>
            </w:r>
          </w:p>
        </w:tc>
      </w:tr>
      <w:tr w:rsidR="004D7034" w:rsidRPr="004D7034" w14:paraId="71211413" w14:textId="77777777" w:rsidTr="00A64164">
        <w:tc>
          <w:tcPr>
            <w:tcW w:w="2263" w:type="dxa"/>
          </w:tcPr>
          <w:p w14:paraId="41174EB6" w14:textId="18D9AD58" w:rsidR="005C5A40" w:rsidRPr="004D7034" w:rsidRDefault="005C5A40" w:rsidP="00A64164">
            <w:pPr>
              <w:jc w:val="right"/>
              <w:rPr>
                <w:rFonts w:asciiTheme="majorHAnsi" w:hAnsiTheme="majorHAnsi" w:cstheme="majorHAnsi"/>
                <w:b/>
              </w:rPr>
            </w:pPr>
            <w:r w:rsidRPr="004D7034">
              <w:rPr>
                <w:rFonts w:asciiTheme="majorHAnsi" w:hAnsiTheme="majorHAnsi" w:cstheme="majorHAnsi"/>
                <w:b/>
              </w:rPr>
              <w:t>HIS</w:t>
            </w:r>
          </w:p>
        </w:tc>
        <w:tc>
          <w:tcPr>
            <w:tcW w:w="6799" w:type="dxa"/>
          </w:tcPr>
          <w:p w14:paraId="36338278" w14:textId="38C804E0" w:rsidR="005C5A40" w:rsidRPr="004D7034" w:rsidRDefault="005C5A40" w:rsidP="00880E7D">
            <w:pPr>
              <w:jc w:val="both"/>
              <w:rPr>
                <w:rFonts w:asciiTheme="majorHAnsi" w:hAnsiTheme="majorHAnsi" w:cstheme="majorHAnsi"/>
              </w:rPr>
            </w:pPr>
            <w:r w:rsidRPr="004D7034">
              <w:rPr>
                <w:rFonts w:asciiTheme="majorHAnsi" w:hAnsiTheme="majorHAnsi" w:cstheme="majorHAnsi"/>
              </w:rPr>
              <w:t>(</w:t>
            </w:r>
            <w:proofErr w:type="spellStart"/>
            <w:r w:rsidRPr="004D7034">
              <w:rPr>
                <w:rFonts w:asciiTheme="majorHAnsi" w:hAnsiTheme="majorHAnsi" w:cstheme="majorHAnsi"/>
              </w:rPr>
              <w:t>Hospital</w:t>
            </w:r>
            <w:proofErr w:type="spellEnd"/>
            <w:r w:rsidRPr="004D7034">
              <w:rPr>
                <w:rFonts w:asciiTheme="majorHAnsi" w:hAnsiTheme="majorHAnsi" w:cstheme="majorHAnsi"/>
              </w:rPr>
              <w:t xml:space="preserve"> Information System) Szpitalny System Informacyjny</w:t>
            </w:r>
          </w:p>
        </w:tc>
      </w:tr>
      <w:tr w:rsidR="004D7034" w:rsidRPr="004D7034" w14:paraId="3E3662B8" w14:textId="77777777" w:rsidTr="00A64164">
        <w:tc>
          <w:tcPr>
            <w:tcW w:w="2263" w:type="dxa"/>
          </w:tcPr>
          <w:p w14:paraId="0F184055" w14:textId="54DE2809" w:rsidR="005C5A40" w:rsidRPr="004D7034" w:rsidRDefault="005C5A40" w:rsidP="00A64164">
            <w:pPr>
              <w:jc w:val="right"/>
              <w:rPr>
                <w:rFonts w:asciiTheme="majorHAnsi" w:hAnsiTheme="majorHAnsi" w:cstheme="majorHAnsi"/>
                <w:b/>
              </w:rPr>
            </w:pPr>
            <w:r w:rsidRPr="004D7034">
              <w:rPr>
                <w:rFonts w:asciiTheme="majorHAnsi" w:hAnsiTheme="majorHAnsi" w:cstheme="majorHAnsi"/>
                <w:b/>
              </w:rPr>
              <w:t>EDM</w:t>
            </w:r>
          </w:p>
        </w:tc>
        <w:tc>
          <w:tcPr>
            <w:tcW w:w="6799" w:type="dxa"/>
          </w:tcPr>
          <w:p w14:paraId="3068C410" w14:textId="48A66BCC" w:rsidR="005C5A40" w:rsidRPr="004D7034" w:rsidRDefault="005C5A40" w:rsidP="00880E7D">
            <w:pPr>
              <w:jc w:val="both"/>
              <w:rPr>
                <w:rFonts w:asciiTheme="majorHAnsi" w:hAnsiTheme="majorHAnsi" w:cstheme="majorHAnsi"/>
              </w:rPr>
            </w:pPr>
            <w:r w:rsidRPr="004D7034">
              <w:rPr>
                <w:rFonts w:asciiTheme="majorHAnsi" w:hAnsiTheme="majorHAnsi" w:cstheme="majorHAnsi"/>
              </w:rPr>
              <w:t>Elektroniczna Dokumentacja Medyczna</w:t>
            </w:r>
          </w:p>
        </w:tc>
      </w:tr>
      <w:tr w:rsidR="004D7034" w:rsidRPr="004D7034" w14:paraId="4A3B63FF" w14:textId="77777777" w:rsidTr="00A64164">
        <w:tc>
          <w:tcPr>
            <w:tcW w:w="2263" w:type="dxa"/>
          </w:tcPr>
          <w:p w14:paraId="28F4ED4A" w14:textId="1BF2A408" w:rsidR="005C5A40" w:rsidRPr="004D7034" w:rsidRDefault="005C5A40" w:rsidP="00A64164">
            <w:pPr>
              <w:jc w:val="right"/>
              <w:rPr>
                <w:rFonts w:asciiTheme="majorHAnsi" w:hAnsiTheme="majorHAnsi" w:cstheme="majorHAnsi"/>
                <w:b/>
              </w:rPr>
            </w:pPr>
            <w:r w:rsidRPr="004D7034">
              <w:rPr>
                <w:rFonts w:asciiTheme="majorHAnsi" w:hAnsiTheme="majorHAnsi" w:cstheme="majorHAnsi"/>
                <w:b/>
              </w:rPr>
              <w:t>ERP</w:t>
            </w:r>
          </w:p>
        </w:tc>
        <w:tc>
          <w:tcPr>
            <w:tcW w:w="6799" w:type="dxa"/>
          </w:tcPr>
          <w:p w14:paraId="573FEB86" w14:textId="02E45D81" w:rsidR="005C5A40" w:rsidRPr="004D7034" w:rsidRDefault="005C5A40" w:rsidP="00880E7D">
            <w:pPr>
              <w:jc w:val="both"/>
              <w:rPr>
                <w:rFonts w:asciiTheme="majorHAnsi" w:hAnsiTheme="majorHAnsi" w:cstheme="majorHAnsi"/>
              </w:rPr>
            </w:pPr>
            <w:r w:rsidRPr="004D7034">
              <w:rPr>
                <w:rFonts w:asciiTheme="majorHAnsi" w:hAnsiTheme="majorHAnsi" w:cstheme="majorHAnsi"/>
              </w:rPr>
              <w:t>(Enterprise Resource Planning) System Informatyczny służący wspomaganiu zarządzania przedsiębiorstwem</w:t>
            </w:r>
          </w:p>
        </w:tc>
      </w:tr>
      <w:tr w:rsidR="004D7034" w:rsidRPr="004D7034" w14:paraId="04677E77" w14:textId="77777777" w:rsidTr="00A64164">
        <w:tc>
          <w:tcPr>
            <w:tcW w:w="2263" w:type="dxa"/>
          </w:tcPr>
          <w:p w14:paraId="0AE68C6E" w14:textId="05B1283C" w:rsidR="005C5A40" w:rsidRPr="004D7034" w:rsidRDefault="005C5A40" w:rsidP="00A64164">
            <w:pPr>
              <w:jc w:val="right"/>
              <w:rPr>
                <w:rFonts w:asciiTheme="majorHAnsi" w:hAnsiTheme="majorHAnsi" w:cstheme="majorHAnsi"/>
                <w:b/>
              </w:rPr>
            </w:pPr>
            <w:r w:rsidRPr="004D7034">
              <w:rPr>
                <w:rFonts w:asciiTheme="majorHAnsi" w:hAnsiTheme="majorHAnsi" w:cstheme="majorHAnsi"/>
                <w:b/>
              </w:rPr>
              <w:t>PACS</w:t>
            </w:r>
          </w:p>
        </w:tc>
        <w:tc>
          <w:tcPr>
            <w:tcW w:w="6799" w:type="dxa"/>
          </w:tcPr>
          <w:p w14:paraId="49A61B06" w14:textId="0F7FD695" w:rsidR="005C5A40" w:rsidRPr="004D7034" w:rsidRDefault="005C5A40" w:rsidP="00880E7D">
            <w:pPr>
              <w:jc w:val="both"/>
              <w:rPr>
                <w:rFonts w:asciiTheme="majorHAnsi" w:hAnsiTheme="majorHAnsi" w:cstheme="majorHAnsi"/>
              </w:rPr>
            </w:pPr>
            <w:r w:rsidRPr="004D7034">
              <w:rPr>
                <w:rFonts w:asciiTheme="majorHAnsi" w:hAnsiTheme="majorHAnsi" w:cstheme="majorHAnsi"/>
              </w:rPr>
              <w:t xml:space="preserve">(Picture </w:t>
            </w:r>
            <w:proofErr w:type="spellStart"/>
            <w:r w:rsidRPr="004D7034">
              <w:rPr>
                <w:rFonts w:asciiTheme="majorHAnsi" w:hAnsiTheme="majorHAnsi" w:cstheme="majorHAnsi"/>
              </w:rPr>
              <w:t>Archiving</w:t>
            </w:r>
            <w:proofErr w:type="spellEnd"/>
            <w:r w:rsidRPr="004D7034">
              <w:rPr>
                <w:rFonts w:asciiTheme="majorHAnsi" w:hAnsiTheme="majorHAnsi" w:cstheme="majorHAnsi"/>
              </w:rPr>
              <w:t xml:space="preserve"> and </w:t>
            </w:r>
            <w:proofErr w:type="spellStart"/>
            <w:r w:rsidRPr="004D7034">
              <w:rPr>
                <w:rFonts w:asciiTheme="majorHAnsi" w:hAnsiTheme="majorHAnsi" w:cstheme="majorHAnsi"/>
              </w:rPr>
              <w:t>Communication</w:t>
            </w:r>
            <w:proofErr w:type="spellEnd"/>
            <w:r w:rsidRPr="004D7034">
              <w:rPr>
                <w:rFonts w:asciiTheme="majorHAnsi" w:hAnsiTheme="majorHAnsi" w:cstheme="majorHAnsi"/>
              </w:rPr>
              <w:t xml:space="preserve"> System) System Archiwizacji Obrazu i Komunikacji</w:t>
            </w:r>
          </w:p>
        </w:tc>
      </w:tr>
      <w:tr w:rsidR="004D7034" w:rsidRPr="004D7034" w14:paraId="32D76434" w14:textId="77777777" w:rsidTr="00A64164">
        <w:tc>
          <w:tcPr>
            <w:tcW w:w="2263" w:type="dxa"/>
          </w:tcPr>
          <w:p w14:paraId="5744F411" w14:textId="1BD2246D" w:rsidR="005C5A40" w:rsidRPr="004D7034" w:rsidRDefault="005C5A40" w:rsidP="00A64164">
            <w:pPr>
              <w:jc w:val="right"/>
              <w:rPr>
                <w:rFonts w:asciiTheme="majorHAnsi" w:hAnsiTheme="majorHAnsi" w:cstheme="majorHAnsi"/>
                <w:b/>
              </w:rPr>
            </w:pPr>
            <w:r w:rsidRPr="004D7034">
              <w:rPr>
                <w:rFonts w:asciiTheme="majorHAnsi" w:hAnsiTheme="majorHAnsi" w:cstheme="majorHAnsi"/>
                <w:b/>
              </w:rPr>
              <w:t>RIS</w:t>
            </w:r>
          </w:p>
        </w:tc>
        <w:tc>
          <w:tcPr>
            <w:tcW w:w="6799" w:type="dxa"/>
          </w:tcPr>
          <w:p w14:paraId="0B540F30" w14:textId="410C8E81" w:rsidR="005C5A40" w:rsidRPr="004D7034" w:rsidRDefault="005C5A40" w:rsidP="00880E7D">
            <w:pPr>
              <w:jc w:val="both"/>
              <w:rPr>
                <w:rFonts w:asciiTheme="majorHAnsi" w:hAnsiTheme="majorHAnsi" w:cstheme="majorHAnsi"/>
              </w:rPr>
            </w:pPr>
            <w:r w:rsidRPr="004D7034">
              <w:rPr>
                <w:rFonts w:asciiTheme="majorHAnsi" w:hAnsiTheme="majorHAnsi" w:cstheme="majorHAnsi"/>
              </w:rPr>
              <w:t>(</w:t>
            </w:r>
            <w:proofErr w:type="spellStart"/>
            <w:r w:rsidRPr="004D7034">
              <w:rPr>
                <w:rFonts w:asciiTheme="majorHAnsi" w:hAnsiTheme="majorHAnsi" w:cstheme="majorHAnsi"/>
              </w:rPr>
              <w:t>Radiological</w:t>
            </w:r>
            <w:proofErr w:type="spellEnd"/>
            <w:r w:rsidRPr="004D7034">
              <w:rPr>
                <w:rFonts w:asciiTheme="majorHAnsi" w:hAnsiTheme="majorHAnsi" w:cstheme="majorHAnsi"/>
              </w:rPr>
              <w:t xml:space="preserve"> Information System) Radiologiczny System Informatyczny</w:t>
            </w:r>
          </w:p>
        </w:tc>
      </w:tr>
      <w:tr w:rsidR="004D7034" w:rsidRPr="004D7034" w14:paraId="5C8B7AF7" w14:textId="77777777" w:rsidTr="00A64164">
        <w:tc>
          <w:tcPr>
            <w:tcW w:w="2263" w:type="dxa"/>
          </w:tcPr>
          <w:p w14:paraId="6856DA24" w14:textId="667DDCAB" w:rsidR="005C5A40" w:rsidRPr="004D7034" w:rsidRDefault="005C5A40" w:rsidP="00A64164">
            <w:pPr>
              <w:jc w:val="right"/>
              <w:rPr>
                <w:rFonts w:asciiTheme="majorHAnsi" w:hAnsiTheme="majorHAnsi" w:cstheme="majorHAnsi"/>
                <w:b/>
              </w:rPr>
            </w:pPr>
            <w:r w:rsidRPr="004D7034">
              <w:rPr>
                <w:rFonts w:asciiTheme="majorHAnsi" w:hAnsiTheme="majorHAnsi" w:cstheme="majorHAnsi"/>
                <w:b/>
              </w:rPr>
              <w:t>LIS</w:t>
            </w:r>
          </w:p>
        </w:tc>
        <w:tc>
          <w:tcPr>
            <w:tcW w:w="6799" w:type="dxa"/>
          </w:tcPr>
          <w:p w14:paraId="66FB94E1" w14:textId="0AF701CB" w:rsidR="005C5A40" w:rsidRPr="004D7034" w:rsidRDefault="005C5A40" w:rsidP="00880E7D">
            <w:pPr>
              <w:jc w:val="both"/>
              <w:rPr>
                <w:rFonts w:asciiTheme="majorHAnsi" w:hAnsiTheme="majorHAnsi" w:cstheme="majorHAnsi"/>
              </w:rPr>
            </w:pPr>
            <w:r w:rsidRPr="004D7034">
              <w:rPr>
                <w:rFonts w:asciiTheme="majorHAnsi" w:hAnsiTheme="majorHAnsi" w:cstheme="majorHAnsi"/>
              </w:rPr>
              <w:t>(</w:t>
            </w:r>
            <w:proofErr w:type="spellStart"/>
            <w:r w:rsidRPr="004D7034">
              <w:rPr>
                <w:rFonts w:asciiTheme="majorHAnsi" w:hAnsiTheme="majorHAnsi" w:cstheme="majorHAnsi"/>
              </w:rPr>
              <w:t>Laboratory</w:t>
            </w:r>
            <w:proofErr w:type="spellEnd"/>
            <w:r w:rsidRPr="004D7034">
              <w:rPr>
                <w:rFonts w:asciiTheme="majorHAnsi" w:hAnsiTheme="majorHAnsi" w:cstheme="majorHAnsi"/>
              </w:rPr>
              <w:t xml:space="preserve"> Information System) laboratoryjny System Informatyczny</w:t>
            </w:r>
          </w:p>
        </w:tc>
      </w:tr>
      <w:tr w:rsidR="004D7034" w:rsidRPr="004D7034" w14:paraId="2A5A96F3" w14:textId="77777777" w:rsidTr="00A64164">
        <w:tc>
          <w:tcPr>
            <w:tcW w:w="2263" w:type="dxa"/>
          </w:tcPr>
          <w:p w14:paraId="102FA231" w14:textId="2F1102F2" w:rsidR="005C5A40" w:rsidRPr="004D7034" w:rsidRDefault="005C5A40" w:rsidP="00A64164">
            <w:pPr>
              <w:jc w:val="right"/>
              <w:rPr>
                <w:rFonts w:asciiTheme="majorHAnsi" w:hAnsiTheme="majorHAnsi" w:cstheme="majorHAnsi"/>
                <w:b/>
              </w:rPr>
            </w:pPr>
            <w:r w:rsidRPr="004D7034">
              <w:rPr>
                <w:rFonts w:asciiTheme="majorHAnsi" w:hAnsiTheme="majorHAnsi" w:cstheme="majorHAnsi"/>
                <w:b/>
              </w:rPr>
              <w:t>NFZ</w:t>
            </w:r>
          </w:p>
        </w:tc>
        <w:tc>
          <w:tcPr>
            <w:tcW w:w="6799" w:type="dxa"/>
          </w:tcPr>
          <w:p w14:paraId="0E6DEE45" w14:textId="76E8E267" w:rsidR="005C5A40" w:rsidRPr="004D7034" w:rsidRDefault="005C5A40" w:rsidP="00880E7D">
            <w:pPr>
              <w:jc w:val="both"/>
              <w:rPr>
                <w:rFonts w:asciiTheme="majorHAnsi" w:hAnsiTheme="majorHAnsi" w:cstheme="majorHAnsi"/>
              </w:rPr>
            </w:pPr>
            <w:r w:rsidRPr="004D7034">
              <w:rPr>
                <w:rFonts w:asciiTheme="majorHAnsi" w:hAnsiTheme="majorHAnsi" w:cstheme="majorHAnsi"/>
              </w:rPr>
              <w:t>Narodowy Fundusz Zdrowia lub inny podmiot zobowiązany do finansowania świadczeń ze środków publicznych</w:t>
            </w:r>
          </w:p>
        </w:tc>
      </w:tr>
      <w:tr w:rsidR="004D7034" w:rsidRPr="004D7034" w14:paraId="72B8674E" w14:textId="77777777" w:rsidTr="00A64164">
        <w:tc>
          <w:tcPr>
            <w:tcW w:w="2263" w:type="dxa"/>
          </w:tcPr>
          <w:p w14:paraId="26F32061" w14:textId="61497518" w:rsidR="005C5A40" w:rsidRPr="004D7034" w:rsidRDefault="005C5A40" w:rsidP="00A64164">
            <w:pPr>
              <w:jc w:val="right"/>
              <w:rPr>
                <w:rFonts w:asciiTheme="majorHAnsi" w:hAnsiTheme="majorHAnsi" w:cstheme="majorHAnsi"/>
                <w:b/>
              </w:rPr>
            </w:pPr>
            <w:r w:rsidRPr="004D7034">
              <w:rPr>
                <w:rFonts w:asciiTheme="majorHAnsi" w:hAnsiTheme="majorHAnsi" w:cstheme="majorHAnsi"/>
                <w:b/>
              </w:rPr>
              <w:t>EWUŚ</w:t>
            </w:r>
          </w:p>
        </w:tc>
        <w:tc>
          <w:tcPr>
            <w:tcW w:w="6799" w:type="dxa"/>
          </w:tcPr>
          <w:p w14:paraId="582DDE5C" w14:textId="3167C6CB" w:rsidR="005C5A40" w:rsidRPr="004D7034" w:rsidRDefault="005C5A40" w:rsidP="00880E7D">
            <w:pPr>
              <w:jc w:val="both"/>
              <w:rPr>
                <w:rFonts w:asciiTheme="majorHAnsi" w:hAnsiTheme="majorHAnsi" w:cstheme="majorHAnsi"/>
              </w:rPr>
            </w:pPr>
            <w:r w:rsidRPr="004D7034">
              <w:rPr>
                <w:rFonts w:asciiTheme="majorHAnsi" w:hAnsiTheme="majorHAnsi" w:cstheme="majorHAnsi"/>
              </w:rPr>
              <w:t>Elektroniczny System Weryfikacji Uprawnień Świadczeniobiorców</w:t>
            </w:r>
          </w:p>
        </w:tc>
      </w:tr>
      <w:tr w:rsidR="004D7034" w:rsidRPr="004D7034" w14:paraId="1F50B0BA" w14:textId="77777777" w:rsidTr="00A64164">
        <w:tc>
          <w:tcPr>
            <w:tcW w:w="2263" w:type="dxa"/>
          </w:tcPr>
          <w:p w14:paraId="4B975123" w14:textId="0D16D6B2" w:rsidR="003E3E44" w:rsidRPr="004D7034" w:rsidRDefault="003E3E44" w:rsidP="00A64164">
            <w:pPr>
              <w:jc w:val="right"/>
              <w:rPr>
                <w:rFonts w:asciiTheme="majorHAnsi" w:hAnsiTheme="majorHAnsi" w:cstheme="majorHAnsi"/>
                <w:b/>
              </w:rPr>
            </w:pPr>
            <w:r w:rsidRPr="004D7034">
              <w:rPr>
                <w:rFonts w:asciiTheme="majorHAnsi" w:hAnsiTheme="majorHAnsi" w:cstheme="majorHAnsi"/>
                <w:b/>
              </w:rPr>
              <w:t>SOPZ</w:t>
            </w:r>
          </w:p>
        </w:tc>
        <w:tc>
          <w:tcPr>
            <w:tcW w:w="6799" w:type="dxa"/>
          </w:tcPr>
          <w:p w14:paraId="071081D0" w14:textId="545F9FB4" w:rsidR="003E3E44" w:rsidRPr="004D7034" w:rsidRDefault="003E3E44" w:rsidP="00880E7D">
            <w:pPr>
              <w:jc w:val="both"/>
              <w:rPr>
                <w:rFonts w:asciiTheme="majorHAnsi" w:hAnsiTheme="majorHAnsi" w:cstheme="majorHAnsi"/>
              </w:rPr>
            </w:pPr>
            <w:r w:rsidRPr="004D7034">
              <w:rPr>
                <w:rFonts w:asciiTheme="majorHAnsi" w:hAnsiTheme="majorHAnsi" w:cstheme="majorHAnsi"/>
              </w:rPr>
              <w:t>Szczegółowy Opis Przedmiotu Zamówienia</w:t>
            </w:r>
          </w:p>
        </w:tc>
      </w:tr>
      <w:tr w:rsidR="004D7034" w:rsidRPr="004D7034" w14:paraId="7FF13268" w14:textId="77777777" w:rsidTr="00A64164">
        <w:tc>
          <w:tcPr>
            <w:tcW w:w="2263" w:type="dxa"/>
          </w:tcPr>
          <w:p w14:paraId="2CFFA8D3" w14:textId="6C4F97E7" w:rsidR="00A64164" w:rsidRPr="004D7034" w:rsidRDefault="00A64164" w:rsidP="00A64164">
            <w:pPr>
              <w:jc w:val="right"/>
              <w:rPr>
                <w:rFonts w:asciiTheme="majorHAnsi" w:hAnsiTheme="majorHAnsi" w:cstheme="majorHAnsi"/>
                <w:b/>
              </w:rPr>
            </w:pPr>
            <w:r w:rsidRPr="004D7034">
              <w:rPr>
                <w:rFonts w:asciiTheme="majorHAnsi" w:hAnsiTheme="majorHAnsi" w:cstheme="majorHAnsi"/>
                <w:b/>
              </w:rPr>
              <w:t>Środowisko Produkcyjne</w:t>
            </w:r>
          </w:p>
        </w:tc>
        <w:tc>
          <w:tcPr>
            <w:tcW w:w="6799" w:type="dxa"/>
          </w:tcPr>
          <w:p w14:paraId="66FC8117" w14:textId="01D5CF81" w:rsidR="00A64164" w:rsidRPr="004D7034" w:rsidRDefault="00A64164" w:rsidP="00880E7D">
            <w:pPr>
              <w:jc w:val="both"/>
              <w:rPr>
                <w:rFonts w:asciiTheme="majorHAnsi" w:hAnsiTheme="majorHAnsi" w:cstheme="majorHAnsi"/>
              </w:rPr>
            </w:pPr>
            <w:r w:rsidRPr="004D7034">
              <w:rPr>
                <w:rFonts w:asciiTheme="majorHAnsi" w:hAnsiTheme="majorHAnsi" w:cstheme="majorHAnsi"/>
              </w:rPr>
              <w:t>Środowisko Systemu obsługujące dane produkcyjne Zamawiającego.</w:t>
            </w:r>
          </w:p>
        </w:tc>
      </w:tr>
      <w:tr w:rsidR="004D7034" w:rsidRPr="004D7034" w14:paraId="1136AD22" w14:textId="77777777" w:rsidTr="00A64164">
        <w:tc>
          <w:tcPr>
            <w:tcW w:w="2263" w:type="dxa"/>
          </w:tcPr>
          <w:p w14:paraId="4B19C1D4" w14:textId="062504DF" w:rsidR="00A64164" w:rsidRPr="004D7034" w:rsidRDefault="00A64164" w:rsidP="00A64164">
            <w:pPr>
              <w:jc w:val="right"/>
              <w:rPr>
                <w:rFonts w:asciiTheme="majorHAnsi" w:hAnsiTheme="majorHAnsi" w:cstheme="majorHAnsi"/>
                <w:b/>
              </w:rPr>
            </w:pPr>
            <w:r w:rsidRPr="004D7034">
              <w:rPr>
                <w:rFonts w:asciiTheme="majorHAnsi" w:hAnsiTheme="majorHAnsi" w:cstheme="majorHAnsi"/>
                <w:b/>
              </w:rPr>
              <w:t>Środowisko Testowe</w:t>
            </w:r>
          </w:p>
        </w:tc>
        <w:tc>
          <w:tcPr>
            <w:tcW w:w="6799" w:type="dxa"/>
          </w:tcPr>
          <w:p w14:paraId="362DAC45" w14:textId="2DE58CC3" w:rsidR="00A64164" w:rsidRPr="004D7034" w:rsidRDefault="00A64164" w:rsidP="00880E7D">
            <w:pPr>
              <w:jc w:val="both"/>
              <w:rPr>
                <w:rFonts w:asciiTheme="majorHAnsi" w:hAnsiTheme="majorHAnsi" w:cstheme="majorHAnsi"/>
              </w:rPr>
            </w:pPr>
            <w:r w:rsidRPr="004D7034">
              <w:rPr>
                <w:rFonts w:asciiTheme="majorHAnsi" w:hAnsiTheme="majorHAnsi" w:cstheme="majorHAnsi"/>
              </w:rPr>
              <w:t>Środowisko rozwiązań systemowych wdrażanych w Projekcie, służące do bezpiecznego uruchomienia zasobów produkcyjnych Zamawiającego. Środowisko to poddawane jest procesowi modelowania oraz testowania rozwiązań.</w:t>
            </w:r>
          </w:p>
        </w:tc>
      </w:tr>
      <w:tr w:rsidR="004D7034" w:rsidRPr="004D7034" w14:paraId="1C1F39D3" w14:textId="77777777" w:rsidTr="00A64164">
        <w:tc>
          <w:tcPr>
            <w:tcW w:w="2263" w:type="dxa"/>
          </w:tcPr>
          <w:p w14:paraId="6EB1E081" w14:textId="03761394" w:rsidR="0086285F" w:rsidRPr="004D7034" w:rsidRDefault="0086285F" w:rsidP="00A64164">
            <w:pPr>
              <w:jc w:val="right"/>
              <w:rPr>
                <w:rFonts w:asciiTheme="majorHAnsi" w:hAnsiTheme="majorHAnsi" w:cstheme="majorHAnsi"/>
                <w:b/>
              </w:rPr>
            </w:pPr>
            <w:r w:rsidRPr="004D7034">
              <w:rPr>
                <w:rFonts w:asciiTheme="majorHAnsi" w:hAnsiTheme="majorHAnsi" w:cstheme="majorHAnsi"/>
                <w:b/>
              </w:rPr>
              <w:t>Umowa</w:t>
            </w:r>
          </w:p>
        </w:tc>
        <w:tc>
          <w:tcPr>
            <w:tcW w:w="6799" w:type="dxa"/>
          </w:tcPr>
          <w:p w14:paraId="38FEA57B" w14:textId="42A46C2B" w:rsidR="0086285F" w:rsidRPr="004D7034" w:rsidRDefault="0086285F" w:rsidP="00880E7D">
            <w:pPr>
              <w:jc w:val="both"/>
              <w:rPr>
                <w:rFonts w:asciiTheme="majorHAnsi" w:hAnsiTheme="majorHAnsi" w:cstheme="majorHAnsi"/>
              </w:rPr>
            </w:pPr>
            <w:r w:rsidRPr="004D7034">
              <w:rPr>
                <w:rFonts w:asciiTheme="majorHAnsi" w:hAnsiTheme="majorHAnsi" w:cstheme="majorHAnsi"/>
              </w:rPr>
              <w:t>Ilekroć w tekście niniejszego dokumentu zostanie przywołany wyraz “umowa” bez wyraźnego wskazania jej numeru lub daty zawarcia, należy go interpretować, jako odwołanie bezwzględne do umowy zawartej w ramach tego postępowania.</w:t>
            </w:r>
          </w:p>
        </w:tc>
      </w:tr>
      <w:tr w:rsidR="004D7034" w:rsidRPr="004D7034" w14:paraId="4F3BD845" w14:textId="77777777" w:rsidTr="00A64164">
        <w:tc>
          <w:tcPr>
            <w:tcW w:w="2263" w:type="dxa"/>
          </w:tcPr>
          <w:p w14:paraId="1823199B" w14:textId="31F7D204" w:rsidR="00A20B04" w:rsidRPr="004D7034" w:rsidRDefault="00A20B04" w:rsidP="00A64164">
            <w:pPr>
              <w:jc w:val="right"/>
              <w:rPr>
                <w:rFonts w:asciiTheme="majorHAnsi" w:hAnsiTheme="majorHAnsi" w:cstheme="majorHAnsi"/>
                <w:b/>
              </w:rPr>
            </w:pPr>
            <w:r w:rsidRPr="004D7034">
              <w:rPr>
                <w:rFonts w:asciiTheme="majorHAnsi" w:hAnsiTheme="majorHAnsi" w:cstheme="majorHAnsi"/>
                <w:b/>
              </w:rPr>
              <w:t>Usterka</w:t>
            </w:r>
          </w:p>
        </w:tc>
        <w:tc>
          <w:tcPr>
            <w:tcW w:w="6799" w:type="dxa"/>
          </w:tcPr>
          <w:p w14:paraId="1599FAEB" w14:textId="173E8B3C" w:rsidR="00A20B04" w:rsidRPr="004D7034" w:rsidRDefault="00A20B04" w:rsidP="00880E7D">
            <w:pPr>
              <w:jc w:val="both"/>
              <w:rPr>
                <w:rFonts w:asciiTheme="majorHAnsi" w:hAnsiTheme="majorHAnsi" w:cstheme="majorHAnsi"/>
              </w:rPr>
            </w:pPr>
            <w:r w:rsidRPr="004D7034">
              <w:rPr>
                <w:rFonts w:asciiTheme="majorHAnsi" w:hAnsiTheme="majorHAnsi" w:cstheme="majorHAnsi"/>
              </w:rPr>
              <w:t xml:space="preserve">Wada, która nie może być zakwalifikowana, jako Awaria lub Błąd, powodująca zakłócenie pracy Systemu spowodowane nie działaniem lub nienależytym działaniem Systemu, mającym wpływ na jego funkcjonalność, natomiast nieograniczające zdolności operacyjnych Systemu. Usterki </w:t>
            </w:r>
            <w:r w:rsidRPr="004D7034">
              <w:rPr>
                <w:rFonts w:asciiTheme="majorHAnsi" w:hAnsiTheme="majorHAnsi" w:cstheme="majorHAnsi"/>
              </w:rPr>
              <w:lastRenderedPageBreak/>
              <w:t>oznaczają wszelkie odchylenia od dokumentacji Systemu, które nie mają istotnego wpływu na jego funkcjonowanie lub utrzymanie i jego dalszy rozwój, niebędące Awariami, ani Błędami.</w:t>
            </w:r>
          </w:p>
        </w:tc>
      </w:tr>
      <w:tr w:rsidR="004D7034" w:rsidRPr="004D7034" w14:paraId="73997FF4" w14:textId="77777777" w:rsidTr="00A64164">
        <w:tc>
          <w:tcPr>
            <w:tcW w:w="2263" w:type="dxa"/>
          </w:tcPr>
          <w:p w14:paraId="35FB86B5" w14:textId="06196D82" w:rsidR="00A20B04" w:rsidRPr="004D7034" w:rsidRDefault="00A20B04" w:rsidP="00A64164">
            <w:pPr>
              <w:jc w:val="right"/>
              <w:rPr>
                <w:rFonts w:asciiTheme="majorHAnsi" w:hAnsiTheme="majorHAnsi" w:cstheme="majorHAnsi"/>
                <w:b/>
              </w:rPr>
            </w:pPr>
            <w:r w:rsidRPr="004D7034">
              <w:rPr>
                <w:rFonts w:asciiTheme="majorHAnsi" w:hAnsiTheme="majorHAnsi" w:cstheme="majorHAnsi"/>
                <w:b/>
              </w:rPr>
              <w:lastRenderedPageBreak/>
              <w:t>Wada</w:t>
            </w:r>
          </w:p>
        </w:tc>
        <w:tc>
          <w:tcPr>
            <w:tcW w:w="6799" w:type="dxa"/>
          </w:tcPr>
          <w:p w14:paraId="0D6B9756" w14:textId="4F25A17B" w:rsidR="00A20B04" w:rsidRPr="004D7034" w:rsidRDefault="00A20B04" w:rsidP="00880E7D">
            <w:pPr>
              <w:jc w:val="both"/>
              <w:rPr>
                <w:rFonts w:asciiTheme="majorHAnsi" w:hAnsiTheme="majorHAnsi" w:cstheme="majorHAnsi"/>
              </w:rPr>
            </w:pPr>
            <w:r w:rsidRPr="004D7034">
              <w:rPr>
                <w:rFonts w:asciiTheme="majorHAnsi" w:hAnsiTheme="majorHAnsi" w:cstheme="majorHAnsi"/>
              </w:rPr>
              <w:t>Każda nieprawidłowość w działaniu części lub całości Systemu rozumiana jako niezgodność z Umową, Analizą Przedwdrożeniową i Dokumentacją (w tym określoną przez Wykonawcę dokumentacją systemu). Wady dzielą się na Awarie, Błędy, Usterki.</w:t>
            </w:r>
          </w:p>
        </w:tc>
      </w:tr>
      <w:tr w:rsidR="004D7034" w:rsidRPr="004D7034" w14:paraId="7E736AF5" w14:textId="77777777" w:rsidTr="00A64164">
        <w:tc>
          <w:tcPr>
            <w:tcW w:w="2263" w:type="dxa"/>
          </w:tcPr>
          <w:p w14:paraId="71D7A12A" w14:textId="0BB5EB77" w:rsidR="008C648D" w:rsidRPr="004D7034" w:rsidRDefault="008C648D" w:rsidP="00A64164">
            <w:pPr>
              <w:jc w:val="right"/>
              <w:rPr>
                <w:rFonts w:asciiTheme="majorHAnsi" w:hAnsiTheme="majorHAnsi" w:cstheme="majorHAnsi"/>
                <w:b/>
              </w:rPr>
            </w:pPr>
            <w:r w:rsidRPr="004D7034">
              <w:rPr>
                <w:rFonts w:asciiTheme="majorHAnsi" w:hAnsiTheme="majorHAnsi" w:cstheme="majorHAnsi"/>
                <w:b/>
              </w:rPr>
              <w:t>Wdrożenie</w:t>
            </w:r>
          </w:p>
        </w:tc>
        <w:tc>
          <w:tcPr>
            <w:tcW w:w="6799" w:type="dxa"/>
          </w:tcPr>
          <w:p w14:paraId="784EB49A" w14:textId="50D3D4FF" w:rsidR="008C648D" w:rsidRPr="004D7034" w:rsidRDefault="008C648D" w:rsidP="00880E7D">
            <w:pPr>
              <w:jc w:val="both"/>
              <w:rPr>
                <w:rFonts w:asciiTheme="majorHAnsi" w:hAnsiTheme="majorHAnsi" w:cstheme="majorHAnsi"/>
              </w:rPr>
            </w:pPr>
            <w:r w:rsidRPr="004D7034">
              <w:rPr>
                <w:rFonts w:asciiTheme="majorHAnsi" w:hAnsiTheme="majorHAnsi" w:cstheme="majorHAnsi"/>
              </w:rPr>
              <w:t xml:space="preserve">Szereg uporządkowanych i zorganizowanych działań mających na celu wprowadzenie do użytkowania przez Zamawiającego opisanych </w:t>
            </w:r>
            <w:r w:rsidR="00880E7D" w:rsidRPr="004D7034">
              <w:rPr>
                <w:rFonts w:asciiTheme="majorHAnsi" w:hAnsiTheme="majorHAnsi" w:cstheme="majorHAnsi"/>
              </w:rPr>
              <w:br/>
            </w:r>
            <w:r w:rsidRPr="004D7034">
              <w:rPr>
                <w:rFonts w:asciiTheme="majorHAnsi" w:hAnsiTheme="majorHAnsi" w:cstheme="majorHAnsi"/>
              </w:rPr>
              <w:t>w niniejszym dokumencie modułów oprogramowania.</w:t>
            </w:r>
          </w:p>
        </w:tc>
      </w:tr>
      <w:tr w:rsidR="004D7034" w:rsidRPr="004D7034" w14:paraId="05A61E7C" w14:textId="77777777" w:rsidTr="00A64164">
        <w:tc>
          <w:tcPr>
            <w:tcW w:w="2263" w:type="dxa"/>
          </w:tcPr>
          <w:p w14:paraId="33A25B81" w14:textId="6A7FE682" w:rsidR="0086285F" w:rsidRPr="004D7034" w:rsidRDefault="0086285F" w:rsidP="00A64164">
            <w:pPr>
              <w:jc w:val="right"/>
              <w:rPr>
                <w:rFonts w:asciiTheme="majorHAnsi" w:hAnsiTheme="majorHAnsi" w:cstheme="majorHAnsi"/>
                <w:b/>
              </w:rPr>
            </w:pPr>
            <w:r w:rsidRPr="004D7034">
              <w:rPr>
                <w:rFonts w:asciiTheme="majorHAnsi" w:hAnsiTheme="majorHAnsi" w:cstheme="majorHAnsi"/>
                <w:b/>
              </w:rPr>
              <w:t>Wykonawca</w:t>
            </w:r>
          </w:p>
        </w:tc>
        <w:tc>
          <w:tcPr>
            <w:tcW w:w="6799" w:type="dxa"/>
          </w:tcPr>
          <w:p w14:paraId="769D251F" w14:textId="1D048799" w:rsidR="0086285F" w:rsidRPr="004D7034" w:rsidRDefault="0086285F" w:rsidP="00880E7D">
            <w:pPr>
              <w:jc w:val="both"/>
              <w:rPr>
                <w:rFonts w:asciiTheme="majorHAnsi" w:hAnsiTheme="majorHAnsi" w:cstheme="majorHAnsi"/>
              </w:rPr>
            </w:pPr>
            <w:r w:rsidRPr="004D7034">
              <w:rPr>
                <w:rFonts w:asciiTheme="majorHAnsi" w:hAnsiTheme="majorHAnsi" w:cstheme="majorHAnsi"/>
              </w:rPr>
              <w:t>Podmiot, który ubiega się o udzielenie zamówienia publicznego, złożył ofertę lub zawarł umowę w sprawie zamówienia publicznego.</w:t>
            </w:r>
          </w:p>
        </w:tc>
      </w:tr>
      <w:tr w:rsidR="004D7034" w:rsidRPr="004D7034" w14:paraId="359D42B1" w14:textId="77777777" w:rsidTr="00A64164">
        <w:tc>
          <w:tcPr>
            <w:tcW w:w="2263" w:type="dxa"/>
          </w:tcPr>
          <w:p w14:paraId="4FB3F78C" w14:textId="1078458F" w:rsidR="00722343" w:rsidRPr="004D7034" w:rsidRDefault="0086285F" w:rsidP="00A64164">
            <w:pPr>
              <w:jc w:val="right"/>
              <w:rPr>
                <w:rFonts w:asciiTheme="majorHAnsi" w:hAnsiTheme="majorHAnsi" w:cstheme="majorHAnsi"/>
                <w:b/>
              </w:rPr>
            </w:pPr>
            <w:r w:rsidRPr="004D7034">
              <w:rPr>
                <w:rFonts w:asciiTheme="majorHAnsi" w:hAnsiTheme="majorHAnsi" w:cstheme="majorHAnsi"/>
                <w:b/>
              </w:rPr>
              <w:t>Zamawiający</w:t>
            </w:r>
          </w:p>
        </w:tc>
        <w:tc>
          <w:tcPr>
            <w:tcW w:w="6799" w:type="dxa"/>
          </w:tcPr>
          <w:p w14:paraId="462C8954" w14:textId="18C71C18" w:rsidR="006548A3" w:rsidRPr="004D7034" w:rsidRDefault="0086285F" w:rsidP="00880E7D">
            <w:pPr>
              <w:jc w:val="both"/>
              <w:rPr>
                <w:rFonts w:asciiTheme="majorHAnsi" w:hAnsiTheme="majorHAnsi" w:cstheme="majorHAnsi"/>
              </w:rPr>
            </w:pPr>
            <w:r w:rsidRPr="004D7034">
              <w:rPr>
                <w:rFonts w:asciiTheme="majorHAnsi" w:hAnsiTheme="majorHAnsi" w:cstheme="majorHAnsi"/>
              </w:rPr>
              <w:t xml:space="preserve">Zespole Opieki Zdrowotnej w Lidzbarku Warmińskim </w:t>
            </w:r>
          </w:p>
        </w:tc>
      </w:tr>
    </w:tbl>
    <w:p w14:paraId="08AD924E" w14:textId="13276C7B" w:rsidR="00085A63" w:rsidRPr="004D7034" w:rsidRDefault="00085A63" w:rsidP="00A64164">
      <w:pPr>
        <w:rPr>
          <w:rFonts w:eastAsiaTheme="majorEastAsia"/>
          <w:szCs w:val="32"/>
        </w:rPr>
      </w:pPr>
      <w:r w:rsidRPr="004D7034">
        <w:br w:type="page"/>
      </w:r>
    </w:p>
    <w:p w14:paraId="1FDE7FC4" w14:textId="7DFF0385" w:rsidR="002E65B3" w:rsidRPr="004D7034" w:rsidRDefault="001D4D3E" w:rsidP="008362C4">
      <w:pPr>
        <w:pStyle w:val="Nagwek1"/>
        <w:numPr>
          <w:ilvl w:val="0"/>
          <w:numId w:val="11"/>
        </w:numPr>
        <w:spacing w:after="120"/>
        <w:ind w:left="357" w:hanging="357"/>
        <w:rPr>
          <w:b/>
          <w:color w:val="auto"/>
          <w:sz w:val="24"/>
        </w:rPr>
      </w:pPr>
      <w:r w:rsidRPr="004D7034">
        <w:rPr>
          <w:b/>
          <w:color w:val="auto"/>
          <w:sz w:val="24"/>
        </w:rPr>
        <w:lastRenderedPageBreak/>
        <w:t>Przedmiot zamówienia</w:t>
      </w:r>
    </w:p>
    <w:p w14:paraId="535F2544" w14:textId="77777777" w:rsidR="0009328E" w:rsidRPr="004D7034" w:rsidRDefault="0009328E" w:rsidP="0009328E">
      <w:pPr>
        <w:jc w:val="both"/>
        <w:rPr>
          <w:rFonts w:asciiTheme="majorHAnsi" w:hAnsiTheme="majorHAnsi" w:cstheme="majorHAnsi"/>
        </w:rPr>
      </w:pPr>
      <w:r w:rsidRPr="004D7034">
        <w:rPr>
          <w:rFonts w:asciiTheme="majorHAnsi" w:hAnsiTheme="majorHAnsi" w:cstheme="majorHAnsi"/>
        </w:rPr>
        <w:t>Przedmiotem niniejszego zamówienia jest Dostawa i wdrożenie sprzętu i oprogramowania na który składają się następujące elementy:</w:t>
      </w:r>
    </w:p>
    <w:p w14:paraId="3930B95D" w14:textId="1A01D39E" w:rsidR="0009328E" w:rsidRPr="004D7034" w:rsidRDefault="0009328E" w:rsidP="0009328E">
      <w:pPr>
        <w:pStyle w:val="Akapitzlist"/>
        <w:numPr>
          <w:ilvl w:val="0"/>
          <w:numId w:val="159"/>
        </w:numPr>
        <w:spacing w:after="120"/>
        <w:ind w:left="714" w:hanging="357"/>
        <w:contextualSpacing w:val="0"/>
        <w:rPr>
          <w:rFonts w:asciiTheme="majorHAnsi" w:hAnsiTheme="majorHAnsi" w:cstheme="majorHAnsi"/>
        </w:rPr>
      </w:pPr>
      <w:r w:rsidRPr="004D7034">
        <w:rPr>
          <w:rFonts w:asciiTheme="majorHAnsi" w:hAnsiTheme="majorHAnsi" w:cstheme="majorHAnsi"/>
        </w:rPr>
        <w:t xml:space="preserve">dostosowanie zintegrowanego systemu HIS oraz repozytorium elektronicznej dokumentacji medycznej (EDM) do wymogów ustawy o systemie informacji w ochronie zdrowia (Dz.U.2021.666 z </w:t>
      </w:r>
      <w:proofErr w:type="spellStart"/>
      <w:r w:rsidRPr="004D7034">
        <w:rPr>
          <w:rFonts w:asciiTheme="majorHAnsi" w:hAnsiTheme="majorHAnsi" w:cstheme="majorHAnsi"/>
        </w:rPr>
        <w:t>późn</w:t>
      </w:r>
      <w:proofErr w:type="spellEnd"/>
      <w:r w:rsidRPr="004D7034">
        <w:rPr>
          <w:rFonts w:asciiTheme="majorHAnsi" w:hAnsiTheme="majorHAnsi" w:cstheme="majorHAnsi"/>
        </w:rPr>
        <w:t>. zm.) oraz udostępnienie e-usług dla pacjentów i personelu medycznego celem poprawy, jakości i dostępności świadczeń zdrowotnych na terenie na terenie powiatu lidzbarskiego wraz z dostawą niezbędnego sprzętu IT</w:t>
      </w:r>
      <w:r w:rsidR="00A1355C" w:rsidRPr="004D7034">
        <w:rPr>
          <w:rFonts w:asciiTheme="majorHAnsi" w:hAnsiTheme="majorHAnsi" w:cstheme="majorHAnsi"/>
        </w:rPr>
        <w:t xml:space="preserve"> zgodnie z wymaganiami zawartymi w niniejszym OPZ i Załączniku nr </w:t>
      </w:r>
      <w:r w:rsidR="00C14E34" w:rsidRPr="004D7034">
        <w:rPr>
          <w:rFonts w:asciiTheme="majorHAnsi" w:hAnsiTheme="majorHAnsi" w:cstheme="majorHAnsi"/>
        </w:rPr>
        <w:t>5</w:t>
      </w:r>
      <w:r w:rsidR="00A1355C" w:rsidRPr="004D7034">
        <w:rPr>
          <w:rFonts w:asciiTheme="majorHAnsi" w:hAnsiTheme="majorHAnsi" w:cstheme="majorHAnsi"/>
        </w:rPr>
        <w:t>a</w:t>
      </w:r>
      <w:r w:rsidR="00C14E34" w:rsidRPr="004D7034">
        <w:rPr>
          <w:rFonts w:asciiTheme="majorHAnsi" w:hAnsiTheme="majorHAnsi" w:cstheme="majorHAnsi"/>
        </w:rPr>
        <w:t>, stanowiącym jego integralną część;</w:t>
      </w:r>
    </w:p>
    <w:p w14:paraId="4061ED1F" w14:textId="532016DC" w:rsidR="0009328E" w:rsidRPr="004D7034" w:rsidRDefault="0009328E" w:rsidP="0009328E">
      <w:pPr>
        <w:pStyle w:val="Akapitzlist"/>
        <w:numPr>
          <w:ilvl w:val="0"/>
          <w:numId w:val="159"/>
        </w:numPr>
        <w:spacing w:after="120"/>
        <w:ind w:left="714" w:hanging="357"/>
        <w:contextualSpacing w:val="0"/>
        <w:rPr>
          <w:rFonts w:asciiTheme="majorHAnsi" w:hAnsiTheme="majorHAnsi" w:cstheme="majorHAnsi"/>
        </w:rPr>
      </w:pPr>
      <w:r w:rsidRPr="004D7034">
        <w:rPr>
          <w:rFonts w:asciiTheme="majorHAnsi" w:hAnsiTheme="majorHAnsi" w:cstheme="majorHAnsi"/>
        </w:rPr>
        <w:t>dostawa sprzętu komputerowego</w:t>
      </w:r>
      <w:r w:rsidR="00A1355C" w:rsidRPr="004D7034">
        <w:rPr>
          <w:rFonts w:asciiTheme="majorHAnsi" w:hAnsiTheme="majorHAnsi" w:cstheme="majorHAnsi"/>
        </w:rPr>
        <w:t xml:space="preserve"> zgodnie z wymaganiami zawartymi w niniejszym OPZ i Załączniku nr </w:t>
      </w:r>
      <w:r w:rsidR="00C14E34" w:rsidRPr="004D7034">
        <w:rPr>
          <w:rFonts w:asciiTheme="majorHAnsi" w:hAnsiTheme="majorHAnsi" w:cstheme="majorHAnsi"/>
        </w:rPr>
        <w:t>5</w:t>
      </w:r>
      <w:r w:rsidR="00A1355C" w:rsidRPr="004D7034">
        <w:rPr>
          <w:rFonts w:asciiTheme="majorHAnsi" w:hAnsiTheme="majorHAnsi" w:cstheme="majorHAnsi"/>
        </w:rPr>
        <w:t>b</w:t>
      </w:r>
      <w:r w:rsidRPr="004D7034">
        <w:rPr>
          <w:rFonts w:asciiTheme="majorHAnsi" w:hAnsiTheme="majorHAnsi" w:cstheme="majorHAnsi"/>
        </w:rPr>
        <w:t>,</w:t>
      </w:r>
      <w:r w:rsidR="00C14E34" w:rsidRPr="004D7034">
        <w:rPr>
          <w:rFonts w:asciiTheme="majorHAnsi" w:hAnsiTheme="majorHAnsi" w:cstheme="majorHAnsi"/>
        </w:rPr>
        <w:t xml:space="preserve"> stanowiącym jego integralną część;</w:t>
      </w:r>
    </w:p>
    <w:p w14:paraId="0B4D6F90" w14:textId="21F004AC" w:rsidR="0009328E" w:rsidRPr="004D7034" w:rsidRDefault="0009328E" w:rsidP="0009328E">
      <w:pPr>
        <w:pStyle w:val="Akapitzlist"/>
        <w:numPr>
          <w:ilvl w:val="0"/>
          <w:numId w:val="159"/>
        </w:numPr>
        <w:spacing w:after="120"/>
        <w:ind w:left="714" w:hanging="357"/>
        <w:contextualSpacing w:val="0"/>
        <w:rPr>
          <w:rFonts w:asciiTheme="majorHAnsi" w:hAnsiTheme="majorHAnsi" w:cstheme="majorHAnsi"/>
        </w:rPr>
      </w:pPr>
      <w:r w:rsidRPr="004D7034">
        <w:rPr>
          <w:rFonts w:asciiTheme="majorHAnsi" w:hAnsiTheme="majorHAnsi" w:cstheme="majorHAnsi"/>
        </w:rPr>
        <w:t>modernizacja sieci teleinformatycznej oraz dostosowanie pomieszczenia w budynku administracji na pomieszczenie Serwerowni Zapasowej</w:t>
      </w:r>
      <w:r w:rsidR="00A1355C" w:rsidRPr="004D7034">
        <w:rPr>
          <w:rFonts w:asciiTheme="majorHAnsi" w:hAnsiTheme="majorHAnsi" w:cstheme="majorHAnsi"/>
        </w:rPr>
        <w:t xml:space="preserve"> zgodnie z wymaganiami zawartymi w niniejszym OPZ i Załączniku nr </w:t>
      </w:r>
      <w:r w:rsidR="00C14E34" w:rsidRPr="004D7034">
        <w:rPr>
          <w:rFonts w:asciiTheme="majorHAnsi" w:hAnsiTheme="majorHAnsi" w:cstheme="majorHAnsi"/>
        </w:rPr>
        <w:t>5</w:t>
      </w:r>
      <w:r w:rsidR="00A1355C" w:rsidRPr="004D7034">
        <w:rPr>
          <w:rFonts w:asciiTheme="majorHAnsi" w:hAnsiTheme="majorHAnsi" w:cstheme="majorHAnsi"/>
        </w:rPr>
        <w:t>c</w:t>
      </w:r>
      <w:r w:rsidR="00C14E34" w:rsidRPr="004D7034">
        <w:rPr>
          <w:rFonts w:asciiTheme="majorHAnsi" w:hAnsiTheme="majorHAnsi" w:cstheme="majorHAnsi"/>
        </w:rPr>
        <w:t>, stanowiącym jego integralną część.</w:t>
      </w:r>
    </w:p>
    <w:p w14:paraId="4967A235" w14:textId="72E83206" w:rsidR="0009328E" w:rsidRPr="004D7034" w:rsidRDefault="0009328E" w:rsidP="004D55F6">
      <w:pPr>
        <w:jc w:val="both"/>
        <w:rPr>
          <w:rFonts w:asciiTheme="majorHAnsi" w:hAnsiTheme="majorHAnsi" w:cstheme="majorHAnsi"/>
        </w:rPr>
      </w:pPr>
      <w:r w:rsidRPr="004D7034">
        <w:rPr>
          <w:rFonts w:asciiTheme="majorHAnsi" w:hAnsiTheme="majorHAnsi" w:cstheme="majorHAnsi"/>
        </w:rPr>
        <w:t>Zamawiający wymaga, aby Przedmiot zamówienia był realizowany w podziale na następujące Etapy opisane szczegółowo w kolejnych rozdziałach niniejszego OPZ:</w:t>
      </w:r>
    </w:p>
    <w:p w14:paraId="7CCE1529" w14:textId="775F6D83" w:rsidR="0009328E" w:rsidRPr="004D7034" w:rsidRDefault="0009328E" w:rsidP="0009328E">
      <w:pPr>
        <w:pStyle w:val="Akapitzlist"/>
        <w:numPr>
          <w:ilvl w:val="0"/>
          <w:numId w:val="160"/>
        </w:numPr>
        <w:spacing w:after="120"/>
        <w:ind w:left="714" w:hanging="357"/>
        <w:contextualSpacing w:val="0"/>
        <w:rPr>
          <w:rFonts w:asciiTheme="majorHAnsi" w:hAnsiTheme="majorHAnsi" w:cstheme="majorHAnsi"/>
        </w:rPr>
      </w:pPr>
      <w:r w:rsidRPr="004D7034">
        <w:rPr>
          <w:rFonts w:asciiTheme="majorHAnsi" w:hAnsiTheme="majorHAnsi" w:cstheme="majorHAnsi"/>
        </w:rPr>
        <w:t xml:space="preserve">Etap I - przeprowadzenie analizy przedwdrożeniowej wraz z przygotowaniem dokumentacji niezbędnej do modernizacji sieci teleinformatycznej oraz dostosowania pomieszczenia w budynku administracji na pomieszczenie Serwerowni Zapasowej i zaprojektowaniem nowego serwisu internetowego (Portal podmiotu) Zespołu Opieki Zdrowotnej w Lidzbarku Warmińskim, </w:t>
      </w:r>
    </w:p>
    <w:p w14:paraId="246142AF" w14:textId="3E63F847" w:rsidR="0009328E" w:rsidRPr="004D7034" w:rsidRDefault="0009328E" w:rsidP="0009328E">
      <w:pPr>
        <w:pStyle w:val="Akapitzlist"/>
        <w:numPr>
          <w:ilvl w:val="0"/>
          <w:numId w:val="160"/>
        </w:numPr>
        <w:spacing w:after="120"/>
        <w:ind w:left="714" w:hanging="357"/>
        <w:contextualSpacing w:val="0"/>
        <w:rPr>
          <w:rFonts w:asciiTheme="majorHAnsi" w:hAnsiTheme="majorHAnsi" w:cstheme="majorHAnsi"/>
        </w:rPr>
      </w:pPr>
      <w:r w:rsidRPr="004D7034">
        <w:rPr>
          <w:rFonts w:asciiTheme="majorHAnsi" w:hAnsiTheme="majorHAnsi" w:cstheme="majorHAnsi"/>
        </w:rPr>
        <w:t xml:space="preserve">Etap II - modernizacja sieci teleinformatycznej oraz dostosowanie pomieszczenia w budynku administracji na pomieszczenie Serwerowni Zapasowej, oraz wykonanie, uruchomienie i wdrożenie nowego serwisu internetowego (Portal podmiotu) Zespołu Opieki Zdrowotnej w Lidzbarku Warmińskim, </w:t>
      </w:r>
    </w:p>
    <w:p w14:paraId="61E15727" w14:textId="77777777" w:rsidR="0009328E" w:rsidRPr="004D7034" w:rsidRDefault="0009328E" w:rsidP="0009328E">
      <w:pPr>
        <w:pStyle w:val="Akapitzlist"/>
        <w:numPr>
          <w:ilvl w:val="0"/>
          <w:numId w:val="160"/>
        </w:numPr>
        <w:spacing w:after="120"/>
        <w:ind w:left="714" w:hanging="357"/>
        <w:contextualSpacing w:val="0"/>
        <w:rPr>
          <w:rFonts w:asciiTheme="majorHAnsi" w:hAnsiTheme="majorHAnsi" w:cstheme="majorHAnsi"/>
        </w:rPr>
      </w:pPr>
      <w:r w:rsidRPr="004D7034">
        <w:rPr>
          <w:rFonts w:asciiTheme="majorHAnsi" w:hAnsiTheme="majorHAnsi" w:cstheme="majorHAnsi"/>
        </w:rPr>
        <w:t xml:space="preserve">Etap III – dostawa, rozmieszczenie instalacja i konfiguracja sprzętu komputerowego, </w:t>
      </w:r>
    </w:p>
    <w:p w14:paraId="0A8CFBB2" w14:textId="5EBF09A1" w:rsidR="0009328E" w:rsidRPr="004D7034" w:rsidRDefault="0009328E" w:rsidP="0009328E">
      <w:pPr>
        <w:pStyle w:val="Akapitzlist"/>
        <w:numPr>
          <w:ilvl w:val="0"/>
          <w:numId w:val="160"/>
        </w:numPr>
        <w:spacing w:after="120"/>
        <w:ind w:left="714" w:hanging="357"/>
        <w:contextualSpacing w:val="0"/>
        <w:rPr>
          <w:rFonts w:asciiTheme="majorHAnsi" w:hAnsiTheme="majorHAnsi" w:cstheme="majorHAnsi"/>
        </w:rPr>
      </w:pPr>
      <w:r w:rsidRPr="004D7034">
        <w:rPr>
          <w:rFonts w:asciiTheme="majorHAnsi" w:hAnsiTheme="majorHAnsi" w:cstheme="majorHAnsi"/>
        </w:rPr>
        <w:t xml:space="preserve">Etap IV – dostosowanie zintegrowanego systemu HIS oraz repozytorium elektronicznej dokumentacji medycznej (EDM) do wymogów ustawy o systemie informacji w ochronie zdrowia (Dz.U.2021.666 z </w:t>
      </w:r>
      <w:proofErr w:type="spellStart"/>
      <w:r w:rsidRPr="004D7034">
        <w:rPr>
          <w:rFonts w:asciiTheme="majorHAnsi" w:hAnsiTheme="majorHAnsi" w:cstheme="majorHAnsi"/>
        </w:rPr>
        <w:t>późn</w:t>
      </w:r>
      <w:proofErr w:type="spellEnd"/>
      <w:r w:rsidRPr="004D7034">
        <w:rPr>
          <w:rFonts w:asciiTheme="majorHAnsi" w:hAnsiTheme="majorHAnsi" w:cstheme="majorHAnsi"/>
        </w:rPr>
        <w:t>. zm.) oraz udostępnienie e-usług dla pacjentów i personelu medycznego celem poprawy, jakości i dostępności świadczeń zdrowotnych na terenie na terenie powiatu lidzbarskiego wraz z dostawą niezbędnego sprzętu IT.</w:t>
      </w:r>
    </w:p>
    <w:p w14:paraId="26615C49" w14:textId="2FD64025" w:rsidR="002E65B3" w:rsidRPr="004D7034" w:rsidRDefault="007B60FC" w:rsidP="004D55F6">
      <w:pPr>
        <w:jc w:val="both"/>
        <w:rPr>
          <w:rFonts w:asciiTheme="majorHAnsi" w:hAnsiTheme="majorHAnsi" w:cstheme="majorHAnsi"/>
        </w:rPr>
      </w:pPr>
      <w:r w:rsidRPr="004D7034">
        <w:rPr>
          <w:rFonts w:asciiTheme="majorHAnsi" w:hAnsiTheme="majorHAnsi" w:cstheme="majorHAnsi"/>
        </w:rPr>
        <w:t>Głównym celem projektu jest dostosowanie zintegrowanego systemu HIS oraz repozytorium elektronicznej dokumentacji medycznej (EDM) do wymogów ustawy o systemie informacji w ochronie zdrowia</w:t>
      </w:r>
      <w:r w:rsidR="009637D8" w:rsidRPr="004D7034">
        <w:rPr>
          <w:rFonts w:asciiTheme="majorHAnsi" w:hAnsiTheme="majorHAnsi" w:cstheme="majorHAnsi"/>
        </w:rPr>
        <w:t xml:space="preserve"> </w:t>
      </w:r>
      <w:r w:rsidR="00983BFE" w:rsidRPr="004D7034">
        <w:rPr>
          <w:rFonts w:cstheme="minorHAnsi"/>
        </w:rPr>
        <w:t>(</w:t>
      </w:r>
      <w:r w:rsidR="00983BFE" w:rsidRPr="004D7034">
        <w:rPr>
          <w:rFonts w:asciiTheme="majorHAnsi" w:hAnsiTheme="majorHAnsi" w:cstheme="majorHAnsi"/>
        </w:rPr>
        <w:t>Dz.U.2021.666</w:t>
      </w:r>
      <w:r w:rsidR="00983BFE" w:rsidRPr="004D7034">
        <w:rPr>
          <w:rFonts w:cstheme="minorHAnsi"/>
        </w:rPr>
        <w:t xml:space="preserve"> </w:t>
      </w:r>
      <w:r w:rsidR="00983BFE" w:rsidRPr="004D7034">
        <w:rPr>
          <w:rFonts w:asciiTheme="majorHAnsi" w:hAnsiTheme="majorHAnsi" w:cstheme="majorHAnsi"/>
        </w:rPr>
        <w:t xml:space="preserve">z </w:t>
      </w:r>
      <w:proofErr w:type="spellStart"/>
      <w:r w:rsidR="00983BFE" w:rsidRPr="004D7034">
        <w:rPr>
          <w:rFonts w:asciiTheme="majorHAnsi" w:hAnsiTheme="majorHAnsi" w:cstheme="majorHAnsi"/>
        </w:rPr>
        <w:t>późn</w:t>
      </w:r>
      <w:proofErr w:type="spellEnd"/>
      <w:r w:rsidR="00983BFE" w:rsidRPr="004D7034">
        <w:rPr>
          <w:rFonts w:asciiTheme="majorHAnsi" w:hAnsiTheme="majorHAnsi" w:cstheme="majorHAnsi"/>
        </w:rPr>
        <w:t>. zm.),</w:t>
      </w:r>
      <w:r w:rsidR="00983BFE" w:rsidRPr="004D7034">
        <w:rPr>
          <w:rFonts w:cstheme="minorHAnsi"/>
        </w:rPr>
        <w:t xml:space="preserve"> </w:t>
      </w:r>
      <w:r w:rsidRPr="004D7034">
        <w:rPr>
          <w:rFonts w:asciiTheme="majorHAnsi" w:hAnsiTheme="majorHAnsi" w:cstheme="majorHAnsi"/>
        </w:rPr>
        <w:t>oraz udostępnienie e-usług dla pacjentów i personelu medycznego celem poprawy, jakości i dostępności świadczeń zdrowotnych na terenie na terenie powiatu lidzbarskiego wraz z dostawą niezbędnego sprzętu IT do realizacji powyższego celu.</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134"/>
        <w:gridCol w:w="8505"/>
      </w:tblGrid>
      <w:tr w:rsidR="004D7034" w:rsidRPr="004D7034" w14:paraId="1A183843" w14:textId="77777777" w:rsidTr="008D64BD">
        <w:tc>
          <w:tcPr>
            <w:tcW w:w="1134" w:type="dxa"/>
            <w:shd w:val="clear" w:color="auto" w:fill="DEEAF6" w:themeFill="accent1" w:themeFillTint="33"/>
          </w:tcPr>
          <w:p w14:paraId="7619073B" w14:textId="77777777" w:rsidR="00085A63" w:rsidRPr="004D7034" w:rsidRDefault="00085A63" w:rsidP="00085A63">
            <w:pPr>
              <w:rPr>
                <w:rFonts w:cstheme="minorHAnsi"/>
                <w:b/>
              </w:rPr>
            </w:pPr>
            <w:r w:rsidRPr="004D7034">
              <w:rPr>
                <w:rFonts w:cstheme="minorHAnsi"/>
                <w:b/>
              </w:rPr>
              <w:t>Lp.</w:t>
            </w:r>
          </w:p>
        </w:tc>
        <w:tc>
          <w:tcPr>
            <w:tcW w:w="8505" w:type="dxa"/>
            <w:shd w:val="clear" w:color="auto" w:fill="DEEAF6" w:themeFill="accent1" w:themeFillTint="33"/>
          </w:tcPr>
          <w:p w14:paraId="39375081" w14:textId="4E4683EE" w:rsidR="00085A63" w:rsidRPr="004D7034" w:rsidRDefault="007B60FC" w:rsidP="00636621">
            <w:pPr>
              <w:rPr>
                <w:rFonts w:asciiTheme="majorHAnsi" w:hAnsiTheme="majorHAnsi" w:cstheme="majorHAnsi"/>
                <w:b/>
              </w:rPr>
            </w:pPr>
            <w:r w:rsidRPr="004D7034">
              <w:rPr>
                <w:rFonts w:asciiTheme="majorHAnsi" w:hAnsiTheme="majorHAnsi" w:cstheme="majorHAnsi"/>
                <w:b/>
              </w:rPr>
              <w:t>Przedmio</w:t>
            </w:r>
            <w:r w:rsidR="00636621" w:rsidRPr="004D7034">
              <w:rPr>
                <w:rFonts w:asciiTheme="majorHAnsi" w:hAnsiTheme="majorHAnsi" w:cstheme="majorHAnsi"/>
                <w:b/>
              </w:rPr>
              <w:t>t</w:t>
            </w:r>
            <w:r w:rsidRPr="004D7034">
              <w:rPr>
                <w:rFonts w:asciiTheme="majorHAnsi" w:hAnsiTheme="majorHAnsi" w:cstheme="majorHAnsi"/>
                <w:b/>
              </w:rPr>
              <w:t xml:space="preserve"> zamówienia </w:t>
            </w:r>
            <w:r w:rsidR="00636621" w:rsidRPr="004D7034">
              <w:rPr>
                <w:rFonts w:asciiTheme="majorHAnsi" w:hAnsiTheme="majorHAnsi" w:cstheme="majorHAnsi"/>
                <w:b/>
              </w:rPr>
              <w:t>obejmuje</w:t>
            </w:r>
            <w:r w:rsidRPr="004D7034">
              <w:rPr>
                <w:rFonts w:asciiTheme="majorHAnsi" w:hAnsiTheme="majorHAnsi" w:cstheme="majorHAnsi"/>
                <w:b/>
              </w:rPr>
              <w:t>:</w:t>
            </w:r>
          </w:p>
        </w:tc>
      </w:tr>
      <w:tr w:rsidR="004D7034" w:rsidRPr="004D7034" w14:paraId="0C2CE66A" w14:textId="77777777" w:rsidTr="008D64BD">
        <w:tc>
          <w:tcPr>
            <w:tcW w:w="1134" w:type="dxa"/>
          </w:tcPr>
          <w:p w14:paraId="0FA7FA6B" w14:textId="77777777" w:rsidR="001173AF" w:rsidRPr="004D7034" w:rsidRDefault="001173AF" w:rsidP="00085A63">
            <w:pPr>
              <w:pStyle w:val="Akapitzlist"/>
              <w:numPr>
                <w:ilvl w:val="0"/>
                <w:numId w:val="1"/>
              </w:numPr>
              <w:spacing w:line="240" w:lineRule="auto"/>
              <w:contextualSpacing w:val="0"/>
              <w:rPr>
                <w:rFonts w:asciiTheme="majorHAnsi" w:hAnsiTheme="majorHAnsi" w:cstheme="majorHAnsi"/>
              </w:rPr>
            </w:pPr>
          </w:p>
        </w:tc>
        <w:tc>
          <w:tcPr>
            <w:tcW w:w="8505" w:type="dxa"/>
          </w:tcPr>
          <w:p w14:paraId="0ED8ACC1" w14:textId="561A6340" w:rsidR="00EA3FBB" w:rsidRPr="004D7034" w:rsidRDefault="00636621" w:rsidP="00DF399E">
            <w:pPr>
              <w:jc w:val="both"/>
              <w:rPr>
                <w:rFonts w:asciiTheme="majorHAnsi" w:hAnsiTheme="majorHAnsi" w:cstheme="majorHAnsi"/>
              </w:rPr>
            </w:pPr>
            <w:r w:rsidRPr="004D7034">
              <w:rPr>
                <w:rFonts w:asciiTheme="majorHAnsi" w:hAnsiTheme="majorHAnsi" w:cstheme="majorHAnsi"/>
              </w:rPr>
              <w:t>Rozbudowę/dostawę</w:t>
            </w:r>
            <w:r w:rsidR="00DF399E" w:rsidRPr="004D7034">
              <w:rPr>
                <w:rFonts w:asciiTheme="majorHAnsi" w:hAnsiTheme="majorHAnsi" w:cstheme="majorHAnsi"/>
              </w:rPr>
              <w:t xml:space="preserve"> Modułów Zintegrowanego Szpitalnego Systemu Informatycznego (HIS) wraz z bezterminowymi licencjami płatnymi jednorazowo na użytkowanie systemu spełniającego wymagania funkcjonalne i poza</w:t>
            </w:r>
            <w:r w:rsidRPr="004D7034">
              <w:rPr>
                <w:rFonts w:asciiTheme="majorHAnsi" w:hAnsiTheme="majorHAnsi" w:cstheme="majorHAnsi"/>
              </w:rPr>
              <w:t xml:space="preserve"> </w:t>
            </w:r>
            <w:r w:rsidR="00DF399E" w:rsidRPr="004D7034">
              <w:rPr>
                <w:rFonts w:asciiTheme="majorHAnsi" w:hAnsiTheme="majorHAnsi" w:cstheme="majorHAnsi"/>
              </w:rPr>
              <w:t xml:space="preserve">funkcjonalne określone w Specyfikacji Istotnych Warunków Zamówienia (SWZ)  w zakresie następujących modułów: </w:t>
            </w:r>
          </w:p>
          <w:p w14:paraId="670154A3" w14:textId="241F75E9" w:rsidR="00DF399E" w:rsidRPr="004D7034" w:rsidRDefault="00DF399E" w:rsidP="00C36383">
            <w:pPr>
              <w:pStyle w:val="Akapitzlist"/>
              <w:numPr>
                <w:ilvl w:val="0"/>
                <w:numId w:val="20"/>
              </w:numPr>
              <w:spacing w:line="240" w:lineRule="auto"/>
              <w:rPr>
                <w:rFonts w:asciiTheme="majorHAnsi" w:hAnsiTheme="majorHAnsi" w:cstheme="majorHAnsi"/>
              </w:rPr>
            </w:pPr>
            <w:r w:rsidRPr="004D7034">
              <w:rPr>
                <w:rFonts w:asciiTheme="majorHAnsi" w:hAnsiTheme="majorHAnsi" w:cstheme="majorHAnsi"/>
              </w:rPr>
              <w:lastRenderedPageBreak/>
              <w:t>Apteka Centralna</w:t>
            </w:r>
            <w:r w:rsidR="00636621" w:rsidRPr="004D7034">
              <w:rPr>
                <w:rFonts w:asciiTheme="majorHAnsi" w:hAnsiTheme="majorHAnsi" w:cstheme="majorHAnsi"/>
              </w:rPr>
              <w:t>,</w:t>
            </w:r>
          </w:p>
          <w:p w14:paraId="3918DA7D" w14:textId="0081F52B" w:rsidR="00DF399E" w:rsidRPr="004D7034" w:rsidRDefault="00636621" w:rsidP="00C36383">
            <w:pPr>
              <w:pStyle w:val="Akapitzlist"/>
              <w:numPr>
                <w:ilvl w:val="0"/>
                <w:numId w:val="20"/>
              </w:numPr>
              <w:spacing w:line="240" w:lineRule="auto"/>
              <w:rPr>
                <w:rFonts w:asciiTheme="majorHAnsi" w:hAnsiTheme="majorHAnsi" w:cstheme="majorHAnsi"/>
              </w:rPr>
            </w:pPr>
            <w:r w:rsidRPr="004D7034">
              <w:rPr>
                <w:rFonts w:asciiTheme="majorHAnsi" w:hAnsiTheme="majorHAnsi" w:cstheme="majorHAnsi"/>
              </w:rPr>
              <w:t>Archiwum Badań Obrazowych,</w:t>
            </w:r>
          </w:p>
          <w:p w14:paraId="0982CF1F" w14:textId="0404005C" w:rsidR="00DF399E" w:rsidRPr="004D7034" w:rsidRDefault="00EA3FBB" w:rsidP="00C36383">
            <w:pPr>
              <w:pStyle w:val="Akapitzlist"/>
              <w:numPr>
                <w:ilvl w:val="0"/>
                <w:numId w:val="20"/>
              </w:numPr>
              <w:spacing w:line="240" w:lineRule="auto"/>
              <w:rPr>
                <w:rFonts w:asciiTheme="majorHAnsi" w:hAnsiTheme="majorHAnsi" w:cstheme="majorHAnsi"/>
              </w:rPr>
            </w:pPr>
            <w:r w:rsidRPr="004D7034">
              <w:rPr>
                <w:rFonts w:asciiTheme="majorHAnsi" w:hAnsiTheme="majorHAnsi" w:cstheme="majorHAnsi"/>
              </w:rPr>
              <w:t>AP-KOLCE</w:t>
            </w:r>
            <w:r w:rsidR="00636621" w:rsidRPr="004D7034">
              <w:rPr>
                <w:rFonts w:asciiTheme="majorHAnsi" w:hAnsiTheme="majorHAnsi" w:cstheme="majorHAnsi"/>
              </w:rPr>
              <w:t>,</w:t>
            </w:r>
          </w:p>
          <w:p w14:paraId="7A508657" w14:textId="54A7A5ED" w:rsidR="00DF399E" w:rsidRPr="004D7034" w:rsidRDefault="00EA3FBB" w:rsidP="00C36383">
            <w:pPr>
              <w:pStyle w:val="Akapitzlist"/>
              <w:numPr>
                <w:ilvl w:val="0"/>
                <w:numId w:val="20"/>
              </w:numPr>
              <w:spacing w:line="240" w:lineRule="auto"/>
              <w:rPr>
                <w:rFonts w:asciiTheme="majorHAnsi" w:hAnsiTheme="majorHAnsi" w:cstheme="majorHAnsi"/>
              </w:rPr>
            </w:pPr>
            <w:r w:rsidRPr="004D7034">
              <w:rPr>
                <w:rFonts w:asciiTheme="majorHAnsi" w:hAnsiTheme="majorHAnsi" w:cstheme="majorHAnsi"/>
              </w:rPr>
              <w:t>e-Zwolnienia</w:t>
            </w:r>
            <w:r w:rsidR="00636621" w:rsidRPr="004D7034">
              <w:rPr>
                <w:rFonts w:asciiTheme="majorHAnsi" w:hAnsiTheme="majorHAnsi" w:cstheme="majorHAnsi"/>
              </w:rPr>
              <w:t>,</w:t>
            </w:r>
          </w:p>
          <w:p w14:paraId="3A3E897A" w14:textId="4A7DD48F" w:rsidR="001173AF" w:rsidRPr="004D7034" w:rsidRDefault="00EA3FBB" w:rsidP="00C36383">
            <w:pPr>
              <w:pStyle w:val="Akapitzlist"/>
              <w:numPr>
                <w:ilvl w:val="0"/>
                <w:numId w:val="20"/>
              </w:numPr>
              <w:spacing w:line="240" w:lineRule="auto"/>
              <w:rPr>
                <w:rFonts w:asciiTheme="majorHAnsi" w:hAnsiTheme="majorHAnsi" w:cstheme="majorHAnsi"/>
              </w:rPr>
            </w:pPr>
            <w:r w:rsidRPr="004D7034">
              <w:rPr>
                <w:rFonts w:asciiTheme="majorHAnsi" w:hAnsiTheme="majorHAnsi" w:cstheme="majorHAnsi"/>
              </w:rPr>
              <w:t>Laboratorium</w:t>
            </w:r>
            <w:r w:rsidR="00636621" w:rsidRPr="004D7034">
              <w:rPr>
                <w:rFonts w:asciiTheme="majorHAnsi" w:hAnsiTheme="majorHAnsi" w:cstheme="majorHAnsi"/>
              </w:rPr>
              <w:t>.</w:t>
            </w:r>
            <w:r w:rsidRPr="004D7034">
              <w:rPr>
                <w:rFonts w:asciiTheme="majorHAnsi" w:hAnsiTheme="majorHAnsi" w:cstheme="majorHAnsi"/>
              </w:rPr>
              <w:t xml:space="preserve"> </w:t>
            </w:r>
          </w:p>
        </w:tc>
      </w:tr>
      <w:tr w:rsidR="004D7034" w:rsidRPr="004D7034" w14:paraId="4C5C23AD" w14:textId="77777777" w:rsidTr="008D64BD">
        <w:tc>
          <w:tcPr>
            <w:tcW w:w="1134" w:type="dxa"/>
          </w:tcPr>
          <w:p w14:paraId="2E331C30" w14:textId="77777777" w:rsidR="00085A63" w:rsidRPr="004D7034" w:rsidRDefault="00085A63" w:rsidP="00085A63">
            <w:pPr>
              <w:pStyle w:val="Akapitzlist"/>
              <w:numPr>
                <w:ilvl w:val="0"/>
                <w:numId w:val="1"/>
              </w:numPr>
              <w:spacing w:line="240" w:lineRule="auto"/>
              <w:contextualSpacing w:val="0"/>
              <w:rPr>
                <w:rFonts w:asciiTheme="majorHAnsi" w:hAnsiTheme="majorHAnsi" w:cstheme="majorHAnsi"/>
              </w:rPr>
            </w:pPr>
          </w:p>
        </w:tc>
        <w:tc>
          <w:tcPr>
            <w:tcW w:w="8505" w:type="dxa"/>
          </w:tcPr>
          <w:p w14:paraId="79B0E106" w14:textId="0137657D" w:rsidR="00DF399E" w:rsidRPr="004D7034" w:rsidRDefault="00DF399E" w:rsidP="00DF399E">
            <w:pPr>
              <w:jc w:val="both"/>
              <w:rPr>
                <w:rFonts w:asciiTheme="majorHAnsi" w:hAnsiTheme="majorHAnsi" w:cstheme="majorHAnsi"/>
              </w:rPr>
            </w:pPr>
            <w:r w:rsidRPr="004D7034">
              <w:rPr>
                <w:rFonts w:asciiTheme="majorHAnsi" w:hAnsiTheme="majorHAnsi" w:cstheme="majorHAnsi"/>
              </w:rPr>
              <w:t>Dostaw</w:t>
            </w:r>
            <w:r w:rsidR="00636621" w:rsidRPr="004D7034">
              <w:rPr>
                <w:rFonts w:asciiTheme="majorHAnsi" w:hAnsiTheme="majorHAnsi" w:cstheme="majorHAnsi"/>
              </w:rPr>
              <w:t>ę</w:t>
            </w:r>
            <w:r w:rsidRPr="004D7034">
              <w:rPr>
                <w:rFonts w:asciiTheme="majorHAnsi" w:hAnsiTheme="majorHAnsi" w:cstheme="majorHAnsi"/>
              </w:rPr>
              <w:t xml:space="preserve"> systemu ERP wraz z bezterminowymi licencjami płatnymi jednorazowo na użytkowanie systemu spełniającego wymagania funkcjonalne i poza</w:t>
            </w:r>
            <w:r w:rsidR="00636621" w:rsidRPr="004D7034">
              <w:rPr>
                <w:rFonts w:asciiTheme="majorHAnsi" w:hAnsiTheme="majorHAnsi" w:cstheme="majorHAnsi"/>
              </w:rPr>
              <w:t xml:space="preserve"> </w:t>
            </w:r>
            <w:r w:rsidRPr="004D7034">
              <w:rPr>
                <w:rFonts w:asciiTheme="majorHAnsi" w:hAnsiTheme="majorHAnsi" w:cstheme="majorHAnsi"/>
              </w:rPr>
              <w:t xml:space="preserve">funkcjonalne określone w </w:t>
            </w:r>
            <w:r w:rsidR="00593862" w:rsidRPr="004D7034">
              <w:rPr>
                <w:rFonts w:asciiTheme="majorHAnsi" w:hAnsiTheme="majorHAnsi" w:cstheme="majorHAnsi"/>
              </w:rPr>
              <w:t> </w:t>
            </w:r>
            <w:r w:rsidR="00636621" w:rsidRPr="004D7034">
              <w:rPr>
                <w:rFonts w:asciiTheme="majorHAnsi" w:hAnsiTheme="majorHAnsi" w:cstheme="majorHAnsi"/>
              </w:rPr>
              <w:t xml:space="preserve">SWZ </w:t>
            </w:r>
            <w:r w:rsidRPr="004D7034">
              <w:rPr>
                <w:rFonts w:asciiTheme="majorHAnsi" w:hAnsiTheme="majorHAnsi" w:cstheme="majorHAnsi"/>
              </w:rPr>
              <w:t xml:space="preserve"> w</w:t>
            </w:r>
            <w:r w:rsidR="00783989" w:rsidRPr="004D7034">
              <w:rPr>
                <w:rFonts w:asciiTheme="majorHAnsi" w:hAnsiTheme="majorHAnsi" w:cstheme="majorHAnsi"/>
              </w:rPr>
              <w:t xml:space="preserve"> zakresie następujących modułów</w:t>
            </w:r>
            <w:r w:rsidRPr="004D7034">
              <w:rPr>
                <w:rFonts w:asciiTheme="majorHAnsi" w:hAnsiTheme="majorHAnsi" w:cstheme="majorHAnsi"/>
              </w:rPr>
              <w:t>:</w:t>
            </w:r>
          </w:p>
          <w:p w14:paraId="11B590A7" w14:textId="500A057B" w:rsidR="00DF399E" w:rsidRPr="004D7034" w:rsidRDefault="00DF399E" w:rsidP="00C36383">
            <w:pPr>
              <w:pStyle w:val="Akapitzlist"/>
              <w:numPr>
                <w:ilvl w:val="0"/>
                <w:numId w:val="21"/>
              </w:numPr>
              <w:spacing w:line="240" w:lineRule="auto"/>
              <w:rPr>
                <w:rFonts w:asciiTheme="majorHAnsi" w:hAnsiTheme="majorHAnsi" w:cstheme="majorHAnsi"/>
              </w:rPr>
            </w:pPr>
            <w:r w:rsidRPr="004D7034">
              <w:rPr>
                <w:rFonts w:asciiTheme="majorHAnsi" w:hAnsiTheme="majorHAnsi" w:cstheme="majorHAnsi"/>
              </w:rPr>
              <w:t>Finanse i Księgowość (wraz z Rejestrem Zakupów, Kasą i Windykacją)</w:t>
            </w:r>
            <w:r w:rsidR="00783989" w:rsidRPr="004D7034">
              <w:rPr>
                <w:rFonts w:asciiTheme="majorHAnsi" w:hAnsiTheme="majorHAnsi" w:cstheme="majorHAnsi"/>
              </w:rPr>
              <w:t>,</w:t>
            </w:r>
          </w:p>
          <w:p w14:paraId="7D7B18AD" w14:textId="5C384926" w:rsidR="00DF399E" w:rsidRPr="004D7034" w:rsidRDefault="00DF399E" w:rsidP="00C36383">
            <w:pPr>
              <w:pStyle w:val="Akapitzlist"/>
              <w:numPr>
                <w:ilvl w:val="0"/>
                <w:numId w:val="21"/>
              </w:numPr>
              <w:spacing w:line="240" w:lineRule="auto"/>
              <w:rPr>
                <w:rFonts w:asciiTheme="majorHAnsi" w:hAnsiTheme="majorHAnsi" w:cstheme="majorHAnsi"/>
              </w:rPr>
            </w:pPr>
            <w:r w:rsidRPr="004D7034">
              <w:rPr>
                <w:rFonts w:asciiTheme="majorHAnsi" w:hAnsiTheme="majorHAnsi" w:cstheme="majorHAnsi"/>
              </w:rPr>
              <w:t>Rejestr Sprzedaży</w:t>
            </w:r>
            <w:r w:rsidR="00783989" w:rsidRPr="004D7034">
              <w:rPr>
                <w:rFonts w:asciiTheme="majorHAnsi" w:hAnsiTheme="majorHAnsi" w:cstheme="majorHAnsi"/>
              </w:rPr>
              <w:t>,</w:t>
            </w:r>
          </w:p>
          <w:p w14:paraId="766EA605" w14:textId="20A5512E" w:rsidR="00DF399E" w:rsidRPr="004D7034" w:rsidRDefault="00EA3FBB" w:rsidP="00C36383">
            <w:pPr>
              <w:pStyle w:val="Akapitzlist"/>
              <w:numPr>
                <w:ilvl w:val="0"/>
                <w:numId w:val="21"/>
              </w:numPr>
              <w:spacing w:line="240" w:lineRule="auto"/>
              <w:rPr>
                <w:rFonts w:asciiTheme="majorHAnsi" w:hAnsiTheme="majorHAnsi" w:cstheme="majorHAnsi"/>
              </w:rPr>
            </w:pPr>
            <w:r w:rsidRPr="004D7034">
              <w:rPr>
                <w:rFonts w:asciiTheme="majorHAnsi" w:hAnsiTheme="majorHAnsi" w:cstheme="majorHAnsi"/>
              </w:rPr>
              <w:t>Ewidencja aparatury medycznej</w:t>
            </w:r>
            <w:r w:rsidR="00783989" w:rsidRPr="004D7034">
              <w:rPr>
                <w:rFonts w:asciiTheme="majorHAnsi" w:hAnsiTheme="majorHAnsi" w:cstheme="majorHAnsi"/>
              </w:rPr>
              <w:t>,</w:t>
            </w:r>
          </w:p>
          <w:p w14:paraId="0DE413B7" w14:textId="1B80B20A" w:rsidR="00DF399E" w:rsidRPr="004D7034" w:rsidRDefault="00DF399E" w:rsidP="00C36383">
            <w:pPr>
              <w:pStyle w:val="Akapitzlist"/>
              <w:numPr>
                <w:ilvl w:val="0"/>
                <w:numId w:val="21"/>
              </w:numPr>
              <w:spacing w:line="240" w:lineRule="auto"/>
              <w:rPr>
                <w:rFonts w:asciiTheme="majorHAnsi" w:hAnsiTheme="majorHAnsi" w:cstheme="majorHAnsi"/>
              </w:rPr>
            </w:pPr>
            <w:r w:rsidRPr="004D7034">
              <w:rPr>
                <w:rFonts w:asciiTheme="majorHAnsi" w:hAnsiTheme="majorHAnsi" w:cstheme="majorHAnsi"/>
              </w:rPr>
              <w:t>Środki Trwałe oraz Wyposażenie (wraz obsługą kolektora danych)</w:t>
            </w:r>
            <w:r w:rsidR="00783989" w:rsidRPr="004D7034">
              <w:rPr>
                <w:rFonts w:asciiTheme="majorHAnsi" w:hAnsiTheme="majorHAnsi" w:cstheme="majorHAnsi"/>
              </w:rPr>
              <w:t>,</w:t>
            </w:r>
          </w:p>
          <w:p w14:paraId="05C922EA" w14:textId="203C9091" w:rsidR="00085A63" w:rsidRPr="004D7034" w:rsidRDefault="00DF399E" w:rsidP="00C36383">
            <w:pPr>
              <w:pStyle w:val="Akapitzlist"/>
              <w:numPr>
                <w:ilvl w:val="0"/>
                <w:numId w:val="21"/>
              </w:numPr>
              <w:spacing w:line="240" w:lineRule="auto"/>
              <w:rPr>
                <w:rFonts w:asciiTheme="majorHAnsi" w:hAnsiTheme="majorHAnsi" w:cstheme="majorHAnsi"/>
              </w:rPr>
            </w:pPr>
            <w:r w:rsidRPr="004D7034">
              <w:rPr>
                <w:rFonts w:asciiTheme="majorHAnsi" w:hAnsiTheme="majorHAnsi" w:cstheme="majorHAnsi"/>
              </w:rPr>
              <w:t>Kadry i Płace</w:t>
            </w:r>
            <w:r w:rsidR="00783989" w:rsidRPr="004D7034">
              <w:rPr>
                <w:rFonts w:asciiTheme="majorHAnsi" w:hAnsiTheme="majorHAnsi" w:cstheme="majorHAnsi"/>
              </w:rPr>
              <w:t>,</w:t>
            </w:r>
          </w:p>
          <w:p w14:paraId="79CD199A" w14:textId="3B7C48B0" w:rsidR="00EA3FBB" w:rsidRPr="004D7034" w:rsidRDefault="00EA3FBB" w:rsidP="00C36383">
            <w:pPr>
              <w:pStyle w:val="Akapitzlist"/>
              <w:numPr>
                <w:ilvl w:val="0"/>
                <w:numId w:val="21"/>
              </w:numPr>
              <w:spacing w:line="240" w:lineRule="auto"/>
              <w:rPr>
                <w:rFonts w:asciiTheme="majorHAnsi" w:hAnsiTheme="majorHAnsi" w:cstheme="majorHAnsi"/>
              </w:rPr>
            </w:pPr>
            <w:r w:rsidRPr="004D7034">
              <w:rPr>
                <w:rFonts w:asciiTheme="majorHAnsi" w:hAnsiTheme="majorHAnsi" w:cstheme="majorHAnsi"/>
              </w:rPr>
              <w:t xml:space="preserve">Obsługa zamówień i </w:t>
            </w:r>
            <w:proofErr w:type="spellStart"/>
            <w:r w:rsidR="00783989" w:rsidRPr="004D7034">
              <w:rPr>
                <w:rFonts w:asciiTheme="majorHAnsi" w:hAnsiTheme="majorHAnsi" w:cstheme="majorHAnsi"/>
              </w:rPr>
              <w:t>zapotrzebowań</w:t>
            </w:r>
            <w:proofErr w:type="spellEnd"/>
            <w:r w:rsidR="00783989" w:rsidRPr="004D7034">
              <w:rPr>
                <w:rFonts w:asciiTheme="majorHAnsi" w:hAnsiTheme="majorHAnsi" w:cstheme="majorHAnsi"/>
              </w:rPr>
              <w:t>.</w:t>
            </w:r>
          </w:p>
        </w:tc>
      </w:tr>
      <w:tr w:rsidR="004D7034" w:rsidRPr="004D7034" w14:paraId="14CA15F3" w14:textId="77777777" w:rsidTr="008D64BD">
        <w:tc>
          <w:tcPr>
            <w:tcW w:w="1134" w:type="dxa"/>
          </w:tcPr>
          <w:p w14:paraId="0184FA6A" w14:textId="77777777" w:rsidR="00585769" w:rsidRPr="004D7034" w:rsidRDefault="00585769" w:rsidP="00085A63">
            <w:pPr>
              <w:pStyle w:val="Akapitzlist"/>
              <w:numPr>
                <w:ilvl w:val="0"/>
                <w:numId w:val="1"/>
              </w:numPr>
              <w:spacing w:line="240" w:lineRule="auto"/>
              <w:contextualSpacing w:val="0"/>
              <w:rPr>
                <w:rFonts w:asciiTheme="majorHAnsi" w:hAnsiTheme="majorHAnsi" w:cstheme="majorHAnsi"/>
              </w:rPr>
            </w:pPr>
          </w:p>
        </w:tc>
        <w:tc>
          <w:tcPr>
            <w:tcW w:w="8505" w:type="dxa"/>
          </w:tcPr>
          <w:p w14:paraId="62C1BC77" w14:textId="4A1E1CB0" w:rsidR="00585769" w:rsidRPr="004D7034" w:rsidRDefault="00DF399E" w:rsidP="00DF56CB">
            <w:pPr>
              <w:jc w:val="both"/>
              <w:rPr>
                <w:rFonts w:asciiTheme="majorHAnsi" w:hAnsiTheme="majorHAnsi" w:cstheme="majorHAnsi"/>
              </w:rPr>
            </w:pPr>
            <w:r w:rsidRPr="004D7034">
              <w:rPr>
                <w:rFonts w:asciiTheme="majorHAnsi" w:hAnsiTheme="majorHAnsi" w:cstheme="majorHAnsi"/>
              </w:rPr>
              <w:t>Dostaw</w:t>
            </w:r>
            <w:r w:rsidR="00783989" w:rsidRPr="004D7034">
              <w:rPr>
                <w:rFonts w:asciiTheme="majorHAnsi" w:hAnsiTheme="majorHAnsi" w:cstheme="majorHAnsi"/>
              </w:rPr>
              <w:t>ę</w:t>
            </w:r>
            <w:r w:rsidRPr="004D7034">
              <w:rPr>
                <w:rFonts w:asciiTheme="majorHAnsi" w:hAnsiTheme="majorHAnsi" w:cstheme="majorHAnsi"/>
              </w:rPr>
              <w:t xml:space="preserve"> systemu Archiwum Elektronicznej Doku</w:t>
            </w:r>
            <w:r w:rsidR="00593862" w:rsidRPr="004D7034">
              <w:rPr>
                <w:rFonts w:asciiTheme="majorHAnsi" w:hAnsiTheme="majorHAnsi" w:cstheme="majorHAnsi"/>
              </w:rPr>
              <w:t>mentacji Medycznej (EDM) wraz z </w:t>
            </w:r>
            <w:r w:rsidRPr="004D7034">
              <w:rPr>
                <w:rFonts w:asciiTheme="majorHAnsi" w:hAnsiTheme="majorHAnsi" w:cstheme="majorHAnsi"/>
              </w:rPr>
              <w:t>bezterminowymi licencjami płatnymi jednorazowo na użytkowanie systemu spełniającego wymagania funkcjonalne i poza</w:t>
            </w:r>
            <w:r w:rsidR="00783989" w:rsidRPr="004D7034">
              <w:rPr>
                <w:rFonts w:asciiTheme="majorHAnsi" w:hAnsiTheme="majorHAnsi" w:cstheme="majorHAnsi"/>
              </w:rPr>
              <w:t xml:space="preserve"> </w:t>
            </w:r>
            <w:r w:rsidRPr="004D7034">
              <w:rPr>
                <w:rFonts w:asciiTheme="majorHAnsi" w:hAnsiTheme="majorHAnsi" w:cstheme="majorHAnsi"/>
              </w:rPr>
              <w:t xml:space="preserve">funkcjonalne określone w </w:t>
            </w:r>
            <w:r w:rsidR="00783989" w:rsidRPr="004D7034">
              <w:rPr>
                <w:rFonts w:asciiTheme="majorHAnsi" w:hAnsiTheme="majorHAnsi" w:cstheme="majorHAnsi"/>
              </w:rPr>
              <w:t>SWZ, w tym:</w:t>
            </w:r>
          </w:p>
          <w:p w14:paraId="120B7B52" w14:textId="1262A805" w:rsidR="00EA3FBB" w:rsidRPr="004D7034" w:rsidRDefault="000E063F" w:rsidP="00C36383">
            <w:pPr>
              <w:pStyle w:val="Akapitzlist"/>
              <w:numPr>
                <w:ilvl w:val="0"/>
                <w:numId w:val="22"/>
              </w:numPr>
              <w:spacing w:line="240" w:lineRule="auto"/>
              <w:rPr>
                <w:rFonts w:asciiTheme="majorHAnsi" w:hAnsiTheme="majorHAnsi" w:cstheme="majorHAnsi"/>
              </w:rPr>
            </w:pPr>
            <w:r w:rsidRPr="004D7034">
              <w:rPr>
                <w:rFonts w:asciiTheme="majorHAnsi" w:hAnsiTheme="majorHAnsi" w:cstheme="majorHAnsi"/>
              </w:rPr>
              <w:t>Archiwum Elektronicznej Dokumentacji Medycznej</w:t>
            </w:r>
            <w:r w:rsidR="00783989" w:rsidRPr="004D7034">
              <w:rPr>
                <w:rFonts w:asciiTheme="majorHAnsi" w:hAnsiTheme="majorHAnsi" w:cstheme="majorHAnsi"/>
              </w:rPr>
              <w:t>,</w:t>
            </w:r>
          </w:p>
          <w:p w14:paraId="65875B65" w14:textId="1D0D6C4F" w:rsidR="00EA3FBB" w:rsidRPr="004D7034" w:rsidRDefault="000E063F" w:rsidP="00C36383">
            <w:pPr>
              <w:pStyle w:val="Akapitzlist"/>
              <w:numPr>
                <w:ilvl w:val="0"/>
                <w:numId w:val="22"/>
              </w:numPr>
              <w:spacing w:line="240" w:lineRule="auto"/>
              <w:rPr>
                <w:rFonts w:asciiTheme="majorHAnsi" w:hAnsiTheme="majorHAnsi" w:cstheme="majorHAnsi"/>
              </w:rPr>
            </w:pPr>
            <w:r w:rsidRPr="004D7034">
              <w:rPr>
                <w:rFonts w:asciiTheme="majorHAnsi" w:hAnsiTheme="majorHAnsi" w:cstheme="majorHAnsi"/>
              </w:rPr>
              <w:t>Moduł integracji z P1</w:t>
            </w:r>
            <w:r w:rsidR="0088106A" w:rsidRPr="004D7034">
              <w:rPr>
                <w:rFonts w:asciiTheme="majorHAnsi" w:hAnsiTheme="majorHAnsi" w:cstheme="majorHAnsi"/>
              </w:rPr>
              <w:t>.</w:t>
            </w:r>
          </w:p>
        </w:tc>
      </w:tr>
      <w:tr w:rsidR="004D7034" w:rsidRPr="004D7034" w14:paraId="723BAE52" w14:textId="77777777" w:rsidTr="008D64BD">
        <w:tc>
          <w:tcPr>
            <w:tcW w:w="1134" w:type="dxa"/>
          </w:tcPr>
          <w:p w14:paraId="05D19212" w14:textId="77777777" w:rsidR="00085A63" w:rsidRPr="004D7034" w:rsidRDefault="00085A63" w:rsidP="00085A63">
            <w:pPr>
              <w:pStyle w:val="Akapitzlist"/>
              <w:numPr>
                <w:ilvl w:val="0"/>
                <w:numId w:val="1"/>
              </w:numPr>
              <w:spacing w:line="240" w:lineRule="auto"/>
              <w:contextualSpacing w:val="0"/>
              <w:rPr>
                <w:rFonts w:asciiTheme="majorHAnsi" w:hAnsiTheme="majorHAnsi" w:cstheme="majorHAnsi"/>
              </w:rPr>
            </w:pPr>
          </w:p>
        </w:tc>
        <w:tc>
          <w:tcPr>
            <w:tcW w:w="8505" w:type="dxa"/>
          </w:tcPr>
          <w:p w14:paraId="2AD70ACC" w14:textId="1D2F069B" w:rsidR="00EA3FBB" w:rsidRPr="004D7034" w:rsidRDefault="00DF399E" w:rsidP="00DF399E">
            <w:pPr>
              <w:jc w:val="both"/>
              <w:rPr>
                <w:rFonts w:asciiTheme="majorHAnsi" w:hAnsiTheme="majorHAnsi" w:cstheme="majorHAnsi"/>
              </w:rPr>
            </w:pPr>
            <w:r w:rsidRPr="004D7034">
              <w:rPr>
                <w:rFonts w:asciiTheme="majorHAnsi" w:hAnsiTheme="majorHAnsi" w:cstheme="majorHAnsi"/>
              </w:rPr>
              <w:t>Dostaw</w:t>
            </w:r>
            <w:r w:rsidR="00783989" w:rsidRPr="004D7034">
              <w:rPr>
                <w:rFonts w:asciiTheme="majorHAnsi" w:hAnsiTheme="majorHAnsi" w:cstheme="majorHAnsi"/>
              </w:rPr>
              <w:t>ę</w:t>
            </w:r>
            <w:r w:rsidRPr="004D7034">
              <w:rPr>
                <w:rFonts w:asciiTheme="majorHAnsi" w:hAnsiTheme="majorHAnsi" w:cstheme="majorHAnsi"/>
              </w:rPr>
              <w:t xml:space="preserve"> systemu/portalu realizującego e-usługi określone w </w:t>
            </w:r>
            <w:r w:rsidR="00783989" w:rsidRPr="004D7034">
              <w:rPr>
                <w:rFonts w:asciiTheme="majorHAnsi" w:hAnsiTheme="majorHAnsi" w:cstheme="majorHAnsi"/>
              </w:rPr>
              <w:t>SWZ, tj.</w:t>
            </w:r>
            <w:r w:rsidRPr="004D7034">
              <w:rPr>
                <w:rFonts w:asciiTheme="majorHAnsi" w:hAnsiTheme="majorHAnsi" w:cstheme="majorHAnsi"/>
              </w:rPr>
              <w:t xml:space="preserve">: </w:t>
            </w:r>
          </w:p>
          <w:p w14:paraId="5C7C5F83" w14:textId="120102F5" w:rsidR="00DF399E" w:rsidRPr="004D7034" w:rsidRDefault="00DF399E" w:rsidP="00C36383">
            <w:pPr>
              <w:pStyle w:val="Akapitzlist"/>
              <w:numPr>
                <w:ilvl w:val="0"/>
                <w:numId w:val="23"/>
              </w:numPr>
              <w:spacing w:line="240" w:lineRule="auto"/>
              <w:rPr>
                <w:rFonts w:asciiTheme="majorHAnsi" w:hAnsiTheme="majorHAnsi" w:cstheme="majorHAnsi"/>
              </w:rPr>
            </w:pPr>
            <w:r w:rsidRPr="004D7034">
              <w:rPr>
                <w:rFonts w:asciiTheme="majorHAnsi" w:hAnsiTheme="majorHAnsi" w:cstheme="majorHAnsi"/>
              </w:rPr>
              <w:t>e-Wyniki</w:t>
            </w:r>
            <w:r w:rsidR="00783989" w:rsidRPr="004D7034">
              <w:rPr>
                <w:rFonts w:asciiTheme="majorHAnsi" w:hAnsiTheme="majorHAnsi" w:cstheme="majorHAnsi"/>
              </w:rPr>
              <w:t>,</w:t>
            </w:r>
          </w:p>
          <w:p w14:paraId="2A68FB22" w14:textId="1FAEEBE9" w:rsidR="00DF399E" w:rsidRPr="004D7034" w:rsidRDefault="00DF399E" w:rsidP="00C36383">
            <w:pPr>
              <w:pStyle w:val="Akapitzlist"/>
              <w:numPr>
                <w:ilvl w:val="0"/>
                <w:numId w:val="23"/>
              </w:numPr>
              <w:spacing w:line="240" w:lineRule="auto"/>
              <w:rPr>
                <w:rFonts w:asciiTheme="majorHAnsi" w:hAnsiTheme="majorHAnsi" w:cstheme="majorHAnsi"/>
              </w:rPr>
            </w:pPr>
            <w:r w:rsidRPr="004D7034">
              <w:rPr>
                <w:rFonts w:asciiTheme="majorHAnsi" w:hAnsiTheme="majorHAnsi" w:cstheme="majorHAnsi"/>
              </w:rPr>
              <w:t>e-</w:t>
            </w:r>
            <w:r w:rsidR="00EA3FBB" w:rsidRPr="004D7034">
              <w:rPr>
                <w:rFonts w:asciiTheme="majorHAnsi" w:hAnsiTheme="majorHAnsi" w:cstheme="majorHAnsi"/>
              </w:rPr>
              <w:t>D</w:t>
            </w:r>
            <w:r w:rsidRPr="004D7034">
              <w:rPr>
                <w:rFonts w:asciiTheme="majorHAnsi" w:hAnsiTheme="majorHAnsi" w:cstheme="majorHAnsi"/>
              </w:rPr>
              <w:t>okumentacja</w:t>
            </w:r>
            <w:r w:rsidR="00783989" w:rsidRPr="004D7034">
              <w:rPr>
                <w:rFonts w:asciiTheme="majorHAnsi" w:hAnsiTheme="majorHAnsi" w:cstheme="majorHAnsi"/>
              </w:rPr>
              <w:t>,</w:t>
            </w:r>
          </w:p>
          <w:p w14:paraId="18771953" w14:textId="69C80176" w:rsidR="00DF399E" w:rsidRPr="004D7034" w:rsidRDefault="00783989" w:rsidP="00C36383">
            <w:pPr>
              <w:pStyle w:val="Akapitzlist"/>
              <w:numPr>
                <w:ilvl w:val="0"/>
                <w:numId w:val="23"/>
              </w:numPr>
              <w:spacing w:line="240" w:lineRule="auto"/>
              <w:rPr>
                <w:rFonts w:asciiTheme="majorHAnsi" w:hAnsiTheme="majorHAnsi" w:cstheme="majorHAnsi"/>
              </w:rPr>
            </w:pPr>
            <w:r w:rsidRPr="004D7034">
              <w:rPr>
                <w:rFonts w:asciiTheme="majorHAnsi" w:hAnsiTheme="majorHAnsi" w:cstheme="majorHAnsi"/>
              </w:rPr>
              <w:t>e-Wywiad,</w:t>
            </w:r>
          </w:p>
          <w:p w14:paraId="2C13540E" w14:textId="0DAF11B9" w:rsidR="00DF399E" w:rsidRPr="004D7034" w:rsidRDefault="00DF399E" w:rsidP="00C36383">
            <w:pPr>
              <w:pStyle w:val="Akapitzlist"/>
              <w:numPr>
                <w:ilvl w:val="0"/>
                <w:numId w:val="23"/>
              </w:numPr>
              <w:spacing w:line="240" w:lineRule="auto"/>
              <w:rPr>
                <w:rFonts w:asciiTheme="majorHAnsi" w:hAnsiTheme="majorHAnsi" w:cstheme="majorHAnsi"/>
              </w:rPr>
            </w:pPr>
            <w:r w:rsidRPr="004D7034">
              <w:rPr>
                <w:rFonts w:asciiTheme="majorHAnsi" w:hAnsiTheme="majorHAnsi" w:cstheme="majorHAnsi"/>
              </w:rPr>
              <w:t>e-Kontrahent</w:t>
            </w:r>
            <w:r w:rsidR="00783989" w:rsidRPr="004D7034">
              <w:rPr>
                <w:rFonts w:asciiTheme="majorHAnsi" w:hAnsiTheme="majorHAnsi" w:cstheme="majorHAnsi"/>
              </w:rPr>
              <w:t>,</w:t>
            </w:r>
          </w:p>
          <w:p w14:paraId="0F0B5014" w14:textId="24D51E91" w:rsidR="00085A63" w:rsidRPr="004D7034" w:rsidRDefault="00DF399E" w:rsidP="00C36383">
            <w:pPr>
              <w:pStyle w:val="Akapitzlist"/>
              <w:numPr>
                <w:ilvl w:val="0"/>
                <w:numId w:val="23"/>
              </w:numPr>
              <w:spacing w:line="240" w:lineRule="auto"/>
              <w:rPr>
                <w:rFonts w:asciiTheme="majorHAnsi" w:hAnsiTheme="majorHAnsi" w:cstheme="majorHAnsi"/>
              </w:rPr>
            </w:pPr>
            <w:r w:rsidRPr="004D7034">
              <w:rPr>
                <w:rFonts w:asciiTheme="majorHAnsi" w:hAnsiTheme="majorHAnsi" w:cstheme="majorHAnsi"/>
              </w:rPr>
              <w:t>e-Obchód</w:t>
            </w:r>
            <w:r w:rsidR="00783989" w:rsidRPr="004D7034">
              <w:rPr>
                <w:rFonts w:asciiTheme="majorHAnsi" w:hAnsiTheme="majorHAnsi" w:cstheme="majorHAnsi"/>
              </w:rPr>
              <w:t>,</w:t>
            </w:r>
          </w:p>
          <w:p w14:paraId="53DD776F" w14:textId="793B3018" w:rsidR="00EA3FBB" w:rsidRPr="004D7034" w:rsidRDefault="00EA3FBB" w:rsidP="00C36383">
            <w:pPr>
              <w:pStyle w:val="Akapitzlist"/>
              <w:numPr>
                <w:ilvl w:val="0"/>
                <w:numId w:val="23"/>
              </w:numPr>
              <w:spacing w:line="240" w:lineRule="auto"/>
              <w:rPr>
                <w:rFonts w:asciiTheme="majorHAnsi" w:hAnsiTheme="majorHAnsi" w:cstheme="majorHAnsi"/>
              </w:rPr>
            </w:pPr>
            <w:r w:rsidRPr="004D7034">
              <w:rPr>
                <w:rFonts w:asciiTheme="majorHAnsi" w:hAnsiTheme="majorHAnsi" w:cstheme="majorHAnsi"/>
              </w:rPr>
              <w:t>e-Samokontrola</w:t>
            </w:r>
            <w:r w:rsidR="00783989" w:rsidRPr="004D7034">
              <w:rPr>
                <w:rFonts w:asciiTheme="majorHAnsi" w:hAnsiTheme="majorHAnsi" w:cstheme="majorHAnsi"/>
              </w:rPr>
              <w:t>.</w:t>
            </w:r>
          </w:p>
        </w:tc>
      </w:tr>
      <w:tr w:rsidR="004D7034" w:rsidRPr="004D7034" w14:paraId="786FB99F" w14:textId="77777777" w:rsidTr="008D64BD">
        <w:tc>
          <w:tcPr>
            <w:tcW w:w="1134" w:type="dxa"/>
          </w:tcPr>
          <w:p w14:paraId="3443C173" w14:textId="77777777" w:rsidR="008F1BC1" w:rsidRPr="004D7034" w:rsidRDefault="008F1BC1" w:rsidP="008F1BC1">
            <w:pPr>
              <w:pStyle w:val="Akapitzlist"/>
              <w:numPr>
                <w:ilvl w:val="0"/>
                <w:numId w:val="1"/>
              </w:numPr>
              <w:spacing w:line="240" w:lineRule="auto"/>
              <w:contextualSpacing w:val="0"/>
              <w:rPr>
                <w:rFonts w:asciiTheme="majorHAnsi" w:hAnsiTheme="majorHAnsi" w:cstheme="majorHAnsi"/>
              </w:rPr>
            </w:pPr>
          </w:p>
        </w:tc>
        <w:tc>
          <w:tcPr>
            <w:tcW w:w="8505" w:type="dxa"/>
          </w:tcPr>
          <w:p w14:paraId="26612907" w14:textId="41A338E8" w:rsidR="008F1BC1" w:rsidRPr="004D7034" w:rsidRDefault="00DF399E" w:rsidP="00783989">
            <w:pPr>
              <w:jc w:val="both"/>
              <w:rPr>
                <w:rFonts w:asciiTheme="majorHAnsi" w:hAnsiTheme="majorHAnsi" w:cstheme="majorHAnsi"/>
              </w:rPr>
            </w:pPr>
            <w:r w:rsidRPr="004D7034">
              <w:rPr>
                <w:rFonts w:asciiTheme="majorHAnsi" w:hAnsiTheme="majorHAnsi"/>
              </w:rPr>
              <w:t>Dostaw</w:t>
            </w:r>
            <w:r w:rsidR="00783989" w:rsidRPr="004D7034">
              <w:rPr>
                <w:rFonts w:asciiTheme="majorHAnsi" w:hAnsiTheme="majorHAnsi"/>
              </w:rPr>
              <w:t>ę</w:t>
            </w:r>
            <w:r w:rsidRPr="004D7034">
              <w:rPr>
                <w:rFonts w:asciiTheme="majorHAnsi" w:hAnsiTheme="majorHAnsi"/>
              </w:rPr>
              <w:t xml:space="preserve"> silnika bazy danych </w:t>
            </w:r>
            <w:r w:rsidR="009637D8" w:rsidRPr="004D7034">
              <w:rPr>
                <w:rFonts w:asciiTheme="majorHAnsi" w:hAnsiTheme="majorHAnsi"/>
              </w:rPr>
              <w:t>dla systemu HIS</w:t>
            </w:r>
            <w:r w:rsidRPr="004D7034">
              <w:rPr>
                <w:rFonts w:asciiTheme="majorHAnsi" w:hAnsiTheme="majorHAnsi"/>
              </w:rPr>
              <w:t xml:space="preserve"> wraz z niezbędną liczbą licencji do pracy wyżej wymienionego oprogramowania na serwerach dostarczanych w ramach zamówienia oraz migracja danych z obecnego silnika bazy danych SYBASE dla systemu </w:t>
            </w:r>
            <w:proofErr w:type="spellStart"/>
            <w:r w:rsidRPr="004D7034">
              <w:rPr>
                <w:rFonts w:asciiTheme="majorHAnsi" w:hAnsiTheme="majorHAnsi"/>
              </w:rPr>
              <w:t>CliniNet</w:t>
            </w:r>
            <w:proofErr w:type="spellEnd"/>
            <w:r w:rsidRPr="004D7034">
              <w:rPr>
                <w:rFonts w:asciiTheme="majorHAnsi" w:hAnsiTheme="majorHAnsi"/>
              </w:rPr>
              <w:t xml:space="preserve"> firmy CGM obecnie użytkowanego przez Zamawiającego.  </w:t>
            </w:r>
          </w:p>
        </w:tc>
      </w:tr>
      <w:tr w:rsidR="004D7034" w:rsidRPr="004D7034" w14:paraId="1315D0FE" w14:textId="77777777" w:rsidTr="008D64BD">
        <w:tc>
          <w:tcPr>
            <w:tcW w:w="1134" w:type="dxa"/>
          </w:tcPr>
          <w:p w14:paraId="04BFAD6D" w14:textId="77777777" w:rsidR="008F1BC1" w:rsidRPr="004D7034" w:rsidRDefault="008F1BC1" w:rsidP="008F1BC1">
            <w:pPr>
              <w:pStyle w:val="Akapitzlist"/>
              <w:numPr>
                <w:ilvl w:val="0"/>
                <w:numId w:val="1"/>
              </w:numPr>
              <w:spacing w:line="240" w:lineRule="auto"/>
              <w:contextualSpacing w:val="0"/>
              <w:rPr>
                <w:rFonts w:asciiTheme="majorHAnsi" w:hAnsiTheme="majorHAnsi" w:cstheme="majorHAnsi"/>
              </w:rPr>
            </w:pPr>
          </w:p>
        </w:tc>
        <w:tc>
          <w:tcPr>
            <w:tcW w:w="8505" w:type="dxa"/>
          </w:tcPr>
          <w:p w14:paraId="486CDAE1" w14:textId="71485178" w:rsidR="008F1BC1" w:rsidRPr="004D7034" w:rsidRDefault="00DF399E" w:rsidP="00783989">
            <w:pPr>
              <w:jc w:val="both"/>
              <w:rPr>
                <w:rFonts w:asciiTheme="majorHAnsi" w:hAnsiTheme="majorHAnsi" w:cstheme="majorHAnsi"/>
              </w:rPr>
            </w:pPr>
            <w:r w:rsidRPr="004D7034">
              <w:rPr>
                <w:rFonts w:asciiTheme="majorHAnsi" w:hAnsiTheme="majorHAnsi"/>
              </w:rPr>
              <w:t>Dostaw</w:t>
            </w:r>
            <w:r w:rsidR="00783989" w:rsidRPr="004D7034">
              <w:rPr>
                <w:rFonts w:asciiTheme="majorHAnsi" w:hAnsiTheme="majorHAnsi"/>
              </w:rPr>
              <w:t>ę</w:t>
            </w:r>
            <w:r w:rsidRPr="004D7034">
              <w:rPr>
                <w:rFonts w:asciiTheme="majorHAnsi" w:hAnsiTheme="majorHAnsi"/>
              </w:rPr>
              <w:t xml:space="preserve"> </w:t>
            </w:r>
            <w:r w:rsidR="00783989" w:rsidRPr="004D7034">
              <w:rPr>
                <w:rFonts w:asciiTheme="majorHAnsi" w:hAnsiTheme="majorHAnsi"/>
              </w:rPr>
              <w:t>O</w:t>
            </w:r>
            <w:r w:rsidRPr="004D7034">
              <w:rPr>
                <w:rFonts w:asciiTheme="majorHAnsi" w:hAnsiTheme="majorHAnsi"/>
              </w:rPr>
              <w:t>programowania systemowego</w:t>
            </w:r>
            <w:r w:rsidR="00783989" w:rsidRPr="004D7034">
              <w:rPr>
                <w:rFonts w:asciiTheme="majorHAnsi" w:hAnsiTheme="majorHAnsi"/>
              </w:rPr>
              <w:t>.</w:t>
            </w:r>
          </w:p>
        </w:tc>
      </w:tr>
      <w:tr w:rsidR="004D7034" w:rsidRPr="004D7034" w14:paraId="63C31A20" w14:textId="77777777" w:rsidTr="008D64BD">
        <w:tc>
          <w:tcPr>
            <w:tcW w:w="1134" w:type="dxa"/>
          </w:tcPr>
          <w:p w14:paraId="534B9BA4" w14:textId="77777777" w:rsidR="008F1BC1" w:rsidRPr="004D7034" w:rsidRDefault="008F1BC1" w:rsidP="008F1BC1">
            <w:pPr>
              <w:pStyle w:val="Akapitzlist"/>
              <w:numPr>
                <w:ilvl w:val="0"/>
                <w:numId w:val="1"/>
              </w:numPr>
              <w:spacing w:line="240" w:lineRule="auto"/>
              <w:contextualSpacing w:val="0"/>
              <w:rPr>
                <w:rFonts w:asciiTheme="majorHAnsi" w:hAnsiTheme="majorHAnsi" w:cstheme="majorHAnsi"/>
              </w:rPr>
            </w:pPr>
          </w:p>
        </w:tc>
        <w:tc>
          <w:tcPr>
            <w:tcW w:w="8505" w:type="dxa"/>
          </w:tcPr>
          <w:p w14:paraId="169EC39D" w14:textId="53691462" w:rsidR="008F1BC1" w:rsidRPr="004D7034" w:rsidRDefault="00DF399E" w:rsidP="00783989">
            <w:pPr>
              <w:jc w:val="both"/>
              <w:rPr>
                <w:rFonts w:asciiTheme="majorHAnsi" w:hAnsiTheme="majorHAnsi" w:cstheme="majorHAnsi"/>
              </w:rPr>
            </w:pPr>
            <w:r w:rsidRPr="004D7034">
              <w:rPr>
                <w:rFonts w:asciiTheme="majorHAnsi" w:hAnsiTheme="majorHAnsi"/>
              </w:rPr>
              <w:t>Instalacj</w:t>
            </w:r>
            <w:r w:rsidR="00783989" w:rsidRPr="004D7034">
              <w:rPr>
                <w:rFonts w:asciiTheme="majorHAnsi" w:hAnsiTheme="majorHAnsi"/>
              </w:rPr>
              <w:t>ę</w:t>
            </w:r>
            <w:r w:rsidRPr="004D7034">
              <w:rPr>
                <w:rFonts w:asciiTheme="majorHAnsi" w:hAnsiTheme="majorHAnsi"/>
              </w:rPr>
              <w:t>, wdrożenie, konfiguracj</w:t>
            </w:r>
            <w:r w:rsidR="00783989" w:rsidRPr="004D7034">
              <w:rPr>
                <w:rFonts w:asciiTheme="majorHAnsi" w:hAnsiTheme="majorHAnsi"/>
              </w:rPr>
              <w:t>ę</w:t>
            </w:r>
            <w:r w:rsidRPr="004D7034">
              <w:rPr>
                <w:rFonts w:asciiTheme="majorHAnsi" w:hAnsiTheme="majorHAnsi"/>
              </w:rPr>
              <w:t xml:space="preserve"> i uruchomienie w/w oprogramowania na dostarczanym sprzęcie informatycznym</w:t>
            </w:r>
            <w:r w:rsidR="003B46E2" w:rsidRPr="004D7034">
              <w:rPr>
                <w:rFonts w:asciiTheme="majorHAnsi" w:hAnsiTheme="majorHAnsi"/>
              </w:rPr>
              <w:t xml:space="preserve"> zgodnym z Załącznikiem nr </w:t>
            </w:r>
            <w:r w:rsidR="00C14E34" w:rsidRPr="004D7034">
              <w:rPr>
                <w:rFonts w:asciiTheme="majorHAnsi" w:hAnsiTheme="majorHAnsi"/>
              </w:rPr>
              <w:t>5</w:t>
            </w:r>
            <w:r w:rsidR="003B46E2" w:rsidRPr="004D7034">
              <w:rPr>
                <w:rFonts w:asciiTheme="majorHAnsi" w:hAnsiTheme="majorHAnsi"/>
              </w:rPr>
              <w:t>a</w:t>
            </w:r>
            <w:r w:rsidRPr="004D7034">
              <w:rPr>
                <w:rFonts w:asciiTheme="majorHAnsi" w:hAnsiTheme="majorHAnsi"/>
              </w:rPr>
              <w:t>.</w:t>
            </w:r>
          </w:p>
        </w:tc>
      </w:tr>
      <w:tr w:rsidR="004D7034" w:rsidRPr="004D7034" w14:paraId="22E1A792" w14:textId="77777777" w:rsidTr="008D64BD">
        <w:tc>
          <w:tcPr>
            <w:tcW w:w="1134" w:type="dxa"/>
          </w:tcPr>
          <w:p w14:paraId="769B6730" w14:textId="77777777" w:rsidR="00085A63" w:rsidRPr="004D7034" w:rsidRDefault="00085A63" w:rsidP="00085A63">
            <w:pPr>
              <w:pStyle w:val="Akapitzlist"/>
              <w:numPr>
                <w:ilvl w:val="0"/>
                <w:numId w:val="1"/>
              </w:numPr>
              <w:spacing w:line="240" w:lineRule="auto"/>
              <w:contextualSpacing w:val="0"/>
              <w:rPr>
                <w:rFonts w:asciiTheme="majorHAnsi" w:hAnsiTheme="majorHAnsi" w:cstheme="majorHAnsi"/>
              </w:rPr>
            </w:pPr>
          </w:p>
        </w:tc>
        <w:tc>
          <w:tcPr>
            <w:tcW w:w="8505" w:type="dxa"/>
          </w:tcPr>
          <w:p w14:paraId="42D28FC1" w14:textId="08380FDB" w:rsidR="00085A63" w:rsidRPr="004D7034" w:rsidRDefault="00DF399E" w:rsidP="00783989">
            <w:pPr>
              <w:jc w:val="both"/>
              <w:rPr>
                <w:rFonts w:asciiTheme="majorHAnsi" w:hAnsiTheme="majorHAnsi" w:cstheme="majorHAnsi"/>
              </w:rPr>
            </w:pPr>
            <w:r w:rsidRPr="004D7034">
              <w:rPr>
                <w:rFonts w:asciiTheme="majorHAnsi" w:hAnsiTheme="majorHAnsi" w:cstheme="majorHAnsi"/>
              </w:rPr>
              <w:t xml:space="preserve">Szkolenia personelu Zamawiającego z obsługi w/w </w:t>
            </w:r>
            <w:r w:rsidR="00783989" w:rsidRPr="004D7034">
              <w:rPr>
                <w:rFonts w:asciiTheme="majorHAnsi" w:hAnsiTheme="majorHAnsi" w:cstheme="majorHAnsi"/>
              </w:rPr>
              <w:t>O</w:t>
            </w:r>
            <w:r w:rsidRPr="004D7034">
              <w:rPr>
                <w:rFonts w:asciiTheme="majorHAnsi" w:hAnsiTheme="majorHAnsi" w:cstheme="majorHAnsi"/>
              </w:rPr>
              <w:t xml:space="preserve">programowania aplikacyjnego oraz </w:t>
            </w:r>
            <w:r w:rsidR="00783989" w:rsidRPr="004D7034">
              <w:rPr>
                <w:rFonts w:asciiTheme="majorHAnsi" w:hAnsiTheme="majorHAnsi" w:cstheme="majorHAnsi"/>
              </w:rPr>
              <w:t>O</w:t>
            </w:r>
            <w:r w:rsidRPr="004D7034">
              <w:rPr>
                <w:rFonts w:asciiTheme="majorHAnsi" w:hAnsiTheme="majorHAnsi" w:cstheme="majorHAnsi"/>
              </w:rPr>
              <w:t>programowania bazodanowego, systemów operacyjnych serwerów</w:t>
            </w:r>
            <w:r w:rsidR="00783989" w:rsidRPr="004D7034">
              <w:rPr>
                <w:rFonts w:asciiTheme="majorHAnsi" w:hAnsiTheme="majorHAnsi" w:cstheme="majorHAnsi"/>
              </w:rPr>
              <w:t>.</w:t>
            </w:r>
          </w:p>
        </w:tc>
      </w:tr>
      <w:tr w:rsidR="004D7034" w:rsidRPr="004D7034" w14:paraId="4107C953" w14:textId="77777777" w:rsidTr="008D64BD">
        <w:tc>
          <w:tcPr>
            <w:tcW w:w="1134" w:type="dxa"/>
          </w:tcPr>
          <w:p w14:paraId="45E65851" w14:textId="77777777" w:rsidR="00085A63" w:rsidRPr="004D7034" w:rsidRDefault="00085A63" w:rsidP="00085A63">
            <w:pPr>
              <w:pStyle w:val="Akapitzlist"/>
              <w:numPr>
                <w:ilvl w:val="0"/>
                <w:numId w:val="1"/>
              </w:numPr>
              <w:spacing w:line="240" w:lineRule="auto"/>
              <w:contextualSpacing w:val="0"/>
              <w:rPr>
                <w:rFonts w:asciiTheme="majorHAnsi" w:hAnsiTheme="majorHAnsi" w:cstheme="majorHAnsi"/>
              </w:rPr>
            </w:pPr>
          </w:p>
        </w:tc>
        <w:tc>
          <w:tcPr>
            <w:tcW w:w="8505" w:type="dxa"/>
          </w:tcPr>
          <w:p w14:paraId="3F412A93" w14:textId="77777777" w:rsidR="00783989" w:rsidRPr="004D7034" w:rsidRDefault="00DF399E" w:rsidP="00DF399E">
            <w:pPr>
              <w:jc w:val="both"/>
              <w:rPr>
                <w:rFonts w:asciiTheme="majorHAnsi" w:hAnsiTheme="majorHAnsi" w:cstheme="majorHAnsi"/>
              </w:rPr>
            </w:pPr>
            <w:r w:rsidRPr="004D7034">
              <w:rPr>
                <w:rFonts w:asciiTheme="majorHAnsi" w:hAnsiTheme="majorHAnsi" w:cstheme="majorHAnsi"/>
              </w:rPr>
              <w:t xml:space="preserve">Przeniesienie danych z obecnie użytkowanego przez Zamawiającego oprogramowania </w:t>
            </w:r>
            <w:r w:rsidR="000E063F" w:rsidRPr="004D7034">
              <w:rPr>
                <w:rFonts w:asciiTheme="majorHAnsi" w:hAnsiTheme="majorHAnsi" w:cstheme="majorHAnsi"/>
              </w:rPr>
              <w:t>(</w:t>
            </w:r>
            <w:proofErr w:type="spellStart"/>
            <w:r w:rsidR="000E063F" w:rsidRPr="004D7034">
              <w:rPr>
                <w:rFonts w:asciiTheme="majorHAnsi" w:hAnsiTheme="majorHAnsi" w:cstheme="majorHAnsi"/>
              </w:rPr>
              <w:t>Sage</w:t>
            </w:r>
            <w:proofErr w:type="spellEnd"/>
            <w:r w:rsidR="000E063F" w:rsidRPr="004D7034">
              <w:rPr>
                <w:rFonts w:asciiTheme="majorHAnsi" w:hAnsiTheme="majorHAnsi" w:cstheme="majorHAnsi"/>
              </w:rPr>
              <w:t xml:space="preserve"> Symfonia) </w:t>
            </w:r>
            <w:r w:rsidRPr="004D7034">
              <w:rPr>
                <w:rFonts w:asciiTheme="majorHAnsi" w:hAnsiTheme="majorHAnsi" w:cstheme="majorHAnsi"/>
              </w:rPr>
              <w:t xml:space="preserve">w zakresie umożliwiającym zachowanie ciągłości pracy Zamawiającego </w:t>
            </w:r>
            <w:r w:rsidR="00783989" w:rsidRPr="004D7034">
              <w:rPr>
                <w:rFonts w:asciiTheme="majorHAnsi" w:hAnsiTheme="majorHAnsi" w:cstheme="majorHAnsi"/>
              </w:rPr>
              <w:t xml:space="preserve">tj.: </w:t>
            </w:r>
          </w:p>
          <w:p w14:paraId="7A4FE2BD" w14:textId="77777777" w:rsidR="00783989" w:rsidRPr="004D7034" w:rsidRDefault="00DF399E" w:rsidP="00C36383">
            <w:pPr>
              <w:pStyle w:val="Akapitzlist"/>
              <w:numPr>
                <w:ilvl w:val="0"/>
                <w:numId w:val="24"/>
              </w:numPr>
              <w:spacing w:line="240" w:lineRule="auto"/>
              <w:rPr>
                <w:rFonts w:asciiTheme="majorHAnsi" w:hAnsiTheme="majorHAnsi" w:cstheme="majorHAnsi"/>
              </w:rPr>
            </w:pPr>
            <w:r w:rsidRPr="004D7034">
              <w:rPr>
                <w:rFonts w:asciiTheme="majorHAnsi" w:hAnsiTheme="majorHAnsi" w:cstheme="majorHAnsi"/>
              </w:rPr>
              <w:t xml:space="preserve">System FK, </w:t>
            </w:r>
          </w:p>
          <w:p w14:paraId="3AF4B8FD" w14:textId="77777777" w:rsidR="00783989" w:rsidRPr="004D7034" w:rsidRDefault="00DF399E" w:rsidP="00C36383">
            <w:pPr>
              <w:pStyle w:val="Akapitzlist"/>
              <w:numPr>
                <w:ilvl w:val="0"/>
                <w:numId w:val="24"/>
              </w:numPr>
              <w:spacing w:line="240" w:lineRule="auto"/>
              <w:rPr>
                <w:rFonts w:asciiTheme="majorHAnsi" w:hAnsiTheme="majorHAnsi" w:cstheme="majorHAnsi"/>
              </w:rPr>
            </w:pPr>
            <w:r w:rsidRPr="004D7034">
              <w:rPr>
                <w:rFonts w:asciiTheme="majorHAnsi" w:hAnsiTheme="majorHAnsi" w:cstheme="majorHAnsi"/>
              </w:rPr>
              <w:t xml:space="preserve">Środki Trwałe, </w:t>
            </w:r>
          </w:p>
          <w:p w14:paraId="18ACA1C0" w14:textId="0487E73F" w:rsidR="00DF399E" w:rsidRPr="004D7034" w:rsidRDefault="000E063F" w:rsidP="00C36383">
            <w:pPr>
              <w:pStyle w:val="Akapitzlist"/>
              <w:numPr>
                <w:ilvl w:val="0"/>
                <w:numId w:val="24"/>
              </w:numPr>
              <w:spacing w:line="240" w:lineRule="auto"/>
              <w:rPr>
                <w:rFonts w:asciiTheme="majorHAnsi" w:hAnsiTheme="majorHAnsi" w:cstheme="majorHAnsi"/>
              </w:rPr>
            </w:pPr>
            <w:r w:rsidRPr="004D7034">
              <w:rPr>
                <w:rFonts w:asciiTheme="majorHAnsi" w:hAnsiTheme="majorHAnsi" w:cstheme="majorHAnsi"/>
              </w:rPr>
              <w:t>Handel</w:t>
            </w:r>
            <w:r w:rsidR="00783989" w:rsidRPr="004D7034">
              <w:rPr>
                <w:rFonts w:asciiTheme="majorHAnsi" w:hAnsiTheme="majorHAnsi" w:cstheme="majorHAnsi"/>
              </w:rPr>
              <w:t>,</w:t>
            </w:r>
            <w:r w:rsidR="00DF399E" w:rsidRPr="004D7034">
              <w:rPr>
                <w:rFonts w:asciiTheme="majorHAnsi" w:hAnsiTheme="majorHAnsi" w:cstheme="majorHAnsi"/>
              </w:rPr>
              <w:t xml:space="preserve"> </w:t>
            </w:r>
          </w:p>
          <w:p w14:paraId="30D6F1D2" w14:textId="66B7157D" w:rsidR="00085A63" w:rsidRPr="004D7034" w:rsidRDefault="00DF399E" w:rsidP="00C36383">
            <w:pPr>
              <w:pStyle w:val="Akapitzlist"/>
              <w:numPr>
                <w:ilvl w:val="0"/>
                <w:numId w:val="24"/>
              </w:numPr>
              <w:spacing w:line="240" w:lineRule="auto"/>
              <w:rPr>
                <w:rFonts w:asciiTheme="majorHAnsi" w:hAnsiTheme="majorHAnsi" w:cstheme="majorHAnsi"/>
              </w:rPr>
            </w:pPr>
            <w:r w:rsidRPr="004D7034">
              <w:rPr>
                <w:rFonts w:asciiTheme="majorHAnsi" w:hAnsiTheme="majorHAnsi" w:cstheme="majorHAnsi"/>
              </w:rPr>
              <w:t>Kadry i płace</w:t>
            </w:r>
            <w:r w:rsidR="00783989" w:rsidRPr="004D7034">
              <w:rPr>
                <w:rFonts w:asciiTheme="majorHAnsi" w:hAnsiTheme="majorHAnsi" w:cstheme="majorHAnsi"/>
              </w:rPr>
              <w:t>.</w:t>
            </w:r>
            <w:r w:rsidRPr="004D7034">
              <w:rPr>
                <w:rFonts w:asciiTheme="majorHAnsi" w:hAnsiTheme="majorHAnsi" w:cstheme="majorHAnsi"/>
              </w:rPr>
              <w:t xml:space="preserve"> </w:t>
            </w:r>
          </w:p>
        </w:tc>
      </w:tr>
      <w:tr w:rsidR="004D7034" w:rsidRPr="004D7034" w14:paraId="42E2DB0E" w14:textId="77777777" w:rsidTr="008D64BD">
        <w:tc>
          <w:tcPr>
            <w:tcW w:w="1134" w:type="dxa"/>
          </w:tcPr>
          <w:p w14:paraId="518F01E1" w14:textId="77777777" w:rsidR="00D923B5" w:rsidRPr="004D7034" w:rsidRDefault="00D923B5" w:rsidP="00085A63">
            <w:pPr>
              <w:pStyle w:val="Akapitzlist"/>
              <w:numPr>
                <w:ilvl w:val="0"/>
                <w:numId w:val="1"/>
              </w:numPr>
              <w:spacing w:line="240" w:lineRule="auto"/>
              <w:contextualSpacing w:val="0"/>
              <w:rPr>
                <w:rFonts w:asciiTheme="majorHAnsi" w:hAnsiTheme="majorHAnsi" w:cstheme="majorHAnsi"/>
              </w:rPr>
            </w:pPr>
          </w:p>
        </w:tc>
        <w:tc>
          <w:tcPr>
            <w:tcW w:w="8505" w:type="dxa"/>
          </w:tcPr>
          <w:p w14:paraId="7647FDDC" w14:textId="452DD78D" w:rsidR="00D923B5" w:rsidRPr="004D7034" w:rsidRDefault="00783989" w:rsidP="00783989">
            <w:pPr>
              <w:jc w:val="both"/>
              <w:rPr>
                <w:rFonts w:asciiTheme="majorHAnsi" w:hAnsiTheme="majorHAnsi" w:cstheme="majorHAnsi"/>
              </w:rPr>
            </w:pPr>
            <w:r w:rsidRPr="004D7034">
              <w:rPr>
                <w:rFonts w:asciiTheme="majorHAnsi" w:hAnsiTheme="majorHAnsi" w:cstheme="majorHAnsi"/>
              </w:rPr>
              <w:t>D</w:t>
            </w:r>
            <w:r w:rsidR="00DF399E" w:rsidRPr="004D7034">
              <w:rPr>
                <w:rFonts w:asciiTheme="majorHAnsi" w:hAnsiTheme="majorHAnsi" w:cstheme="majorHAnsi"/>
              </w:rPr>
              <w:t>ostosowa</w:t>
            </w:r>
            <w:r w:rsidRPr="004D7034">
              <w:rPr>
                <w:rFonts w:asciiTheme="majorHAnsi" w:hAnsiTheme="majorHAnsi" w:cstheme="majorHAnsi"/>
              </w:rPr>
              <w:t>nie</w:t>
            </w:r>
            <w:r w:rsidR="00DF399E" w:rsidRPr="004D7034">
              <w:rPr>
                <w:rFonts w:asciiTheme="majorHAnsi" w:hAnsiTheme="majorHAnsi" w:cstheme="majorHAnsi"/>
              </w:rPr>
              <w:t xml:space="preserve"> </w:t>
            </w:r>
            <w:r w:rsidRPr="004D7034">
              <w:rPr>
                <w:rFonts w:asciiTheme="majorHAnsi" w:hAnsiTheme="majorHAnsi" w:cstheme="majorHAnsi"/>
              </w:rPr>
              <w:t>S</w:t>
            </w:r>
            <w:r w:rsidR="00DF399E" w:rsidRPr="004D7034">
              <w:rPr>
                <w:rFonts w:asciiTheme="majorHAnsi" w:hAnsiTheme="majorHAnsi" w:cstheme="majorHAnsi"/>
              </w:rPr>
              <w:t>ystem</w:t>
            </w:r>
            <w:r w:rsidRPr="004D7034">
              <w:rPr>
                <w:rFonts w:asciiTheme="majorHAnsi" w:hAnsiTheme="majorHAnsi" w:cstheme="majorHAnsi"/>
              </w:rPr>
              <w:t>u</w:t>
            </w:r>
            <w:r w:rsidR="00DF399E" w:rsidRPr="004D7034">
              <w:rPr>
                <w:rFonts w:asciiTheme="majorHAnsi" w:hAnsiTheme="majorHAnsi" w:cstheme="majorHAnsi"/>
              </w:rPr>
              <w:t xml:space="preserve"> </w:t>
            </w:r>
            <w:r w:rsidRPr="004D7034">
              <w:rPr>
                <w:rFonts w:asciiTheme="majorHAnsi" w:hAnsiTheme="majorHAnsi" w:cstheme="majorHAnsi"/>
              </w:rPr>
              <w:t xml:space="preserve">w okresie gwarancji </w:t>
            </w:r>
            <w:r w:rsidR="00DF399E" w:rsidRPr="004D7034">
              <w:rPr>
                <w:rFonts w:asciiTheme="majorHAnsi" w:hAnsiTheme="majorHAnsi" w:cstheme="majorHAnsi"/>
              </w:rPr>
              <w:t>do zmian przepisów prawa w ramach kwoty ustalonej w umowie będącej efektem tego postępowania</w:t>
            </w:r>
            <w:r w:rsidRPr="004D7034">
              <w:rPr>
                <w:rFonts w:asciiTheme="majorHAnsi" w:hAnsiTheme="majorHAnsi" w:cstheme="majorHAnsi"/>
              </w:rPr>
              <w:t>,</w:t>
            </w:r>
            <w:r w:rsidR="00593862" w:rsidRPr="004D7034">
              <w:rPr>
                <w:rFonts w:asciiTheme="majorHAnsi" w:hAnsiTheme="majorHAnsi" w:cstheme="majorHAnsi"/>
              </w:rPr>
              <w:t xml:space="preserve"> w terminie uzgodnionym z </w:t>
            </w:r>
            <w:r w:rsidR="00DF399E" w:rsidRPr="004D7034">
              <w:rPr>
                <w:rFonts w:asciiTheme="majorHAnsi" w:hAnsiTheme="majorHAnsi" w:cstheme="majorHAnsi"/>
              </w:rPr>
              <w:t xml:space="preserve">Zamawiającym nie zakłócającym jego pracy  jednak nie dłuższym niż 90 dni. </w:t>
            </w:r>
            <w:r w:rsidR="00593862" w:rsidRPr="004D7034">
              <w:rPr>
                <w:rFonts w:asciiTheme="majorHAnsi" w:hAnsiTheme="majorHAnsi" w:cstheme="majorHAnsi"/>
              </w:rPr>
              <w:t xml:space="preserve">Dotyczy to </w:t>
            </w:r>
            <w:r w:rsidR="00593862" w:rsidRPr="004D7034">
              <w:rPr>
                <w:rFonts w:asciiTheme="majorHAnsi" w:hAnsiTheme="majorHAnsi" w:cstheme="majorHAnsi"/>
              </w:rPr>
              <w:lastRenderedPageBreak/>
              <w:t>w </w:t>
            </w:r>
            <w:r w:rsidRPr="004D7034">
              <w:rPr>
                <w:rFonts w:asciiTheme="majorHAnsi" w:hAnsiTheme="majorHAnsi" w:cstheme="majorHAnsi"/>
              </w:rPr>
              <w:t xml:space="preserve">szczególności </w:t>
            </w:r>
            <w:r w:rsidR="00DF399E" w:rsidRPr="004D7034">
              <w:rPr>
                <w:rFonts w:asciiTheme="majorHAnsi" w:hAnsiTheme="majorHAnsi" w:cstheme="majorHAnsi"/>
              </w:rPr>
              <w:t>dostosow</w:t>
            </w:r>
            <w:r w:rsidRPr="004D7034">
              <w:rPr>
                <w:rFonts w:asciiTheme="majorHAnsi" w:hAnsiTheme="majorHAnsi" w:cstheme="majorHAnsi"/>
              </w:rPr>
              <w:t>yw</w:t>
            </w:r>
            <w:r w:rsidR="00DF399E" w:rsidRPr="004D7034">
              <w:rPr>
                <w:rFonts w:asciiTheme="majorHAnsi" w:hAnsiTheme="majorHAnsi" w:cstheme="majorHAnsi"/>
              </w:rPr>
              <w:t xml:space="preserve">ania </w:t>
            </w:r>
            <w:r w:rsidRPr="004D7034">
              <w:rPr>
                <w:rFonts w:asciiTheme="majorHAnsi" w:hAnsiTheme="majorHAnsi" w:cstheme="majorHAnsi"/>
              </w:rPr>
              <w:t>S</w:t>
            </w:r>
            <w:r w:rsidR="00DF399E" w:rsidRPr="004D7034">
              <w:rPr>
                <w:rFonts w:asciiTheme="majorHAnsi" w:hAnsiTheme="majorHAnsi" w:cstheme="majorHAnsi"/>
              </w:rPr>
              <w:t>ystemu do wymiany informacji z systemami centralnymi projektowanymi w ramach Ustawy o Systemie Informacji w Ochronie Zdrowia.</w:t>
            </w:r>
          </w:p>
        </w:tc>
      </w:tr>
      <w:tr w:rsidR="004D7034" w:rsidRPr="004D7034" w14:paraId="78275F05" w14:textId="77777777" w:rsidTr="008D64BD">
        <w:tc>
          <w:tcPr>
            <w:tcW w:w="1134" w:type="dxa"/>
          </w:tcPr>
          <w:p w14:paraId="05923C72" w14:textId="77777777" w:rsidR="0009328E" w:rsidRPr="004D7034" w:rsidRDefault="0009328E" w:rsidP="00085A63">
            <w:pPr>
              <w:pStyle w:val="Akapitzlist"/>
              <w:numPr>
                <w:ilvl w:val="0"/>
                <w:numId w:val="1"/>
              </w:numPr>
              <w:spacing w:line="240" w:lineRule="auto"/>
              <w:contextualSpacing w:val="0"/>
              <w:rPr>
                <w:rFonts w:asciiTheme="majorHAnsi" w:hAnsiTheme="majorHAnsi" w:cstheme="majorHAnsi"/>
              </w:rPr>
            </w:pPr>
          </w:p>
        </w:tc>
        <w:tc>
          <w:tcPr>
            <w:tcW w:w="8505" w:type="dxa"/>
          </w:tcPr>
          <w:p w14:paraId="56258335" w14:textId="0104DC1A" w:rsidR="0009328E" w:rsidRPr="004D7034" w:rsidRDefault="0009328E" w:rsidP="0009328E">
            <w:pPr>
              <w:jc w:val="both"/>
              <w:rPr>
                <w:rFonts w:asciiTheme="majorHAnsi" w:hAnsiTheme="majorHAnsi" w:cstheme="majorHAnsi"/>
              </w:rPr>
            </w:pPr>
            <w:r w:rsidRPr="004D7034">
              <w:rPr>
                <w:rFonts w:asciiTheme="majorHAnsi" w:hAnsiTheme="majorHAnsi" w:cstheme="majorHAnsi"/>
              </w:rPr>
              <w:t xml:space="preserve">Dostawę sprzętu komputerowego zgodnie z wymaganiami opisanymi w </w:t>
            </w:r>
            <w:r w:rsidR="003B46E2" w:rsidRPr="004D7034">
              <w:rPr>
                <w:rFonts w:asciiTheme="majorHAnsi" w:hAnsiTheme="majorHAnsi" w:cstheme="majorHAnsi"/>
              </w:rPr>
              <w:t xml:space="preserve">Załączniku </w:t>
            </w:r>
            <w:r w:rsidR="00C14E34" w:rsidRPr="004D7034">
              <w:rPr>
                <w:rFonts w:asciiTheme="majorHAnsi" w:hAnsiTheme="majorHAnsi" w:cstheme="majorHAnsi"/>
              </w:rPr>
              <w:t>5</w:t>
            </w:r>
            <w:r w:rsidR="003B46E2" w:rsidRPr="004D7034">
              <w:rPr>
                <w:rFonts w:asciiTheme="majorHAnsi" w:hAnsiTheme="majorHAnsi" w:cstheme="majorHAnsi"/>
              </w:rPr>
              <w:t>b</w:t>
            </w:r>
          </w:p>
        </w:tc>
      </w:tr>
      <w:tr w:rsidR="0009328E" w:rsidRPr="004D7034" w14:paraId="339BB923" w14:textId="77777777" w:rsidTr="008D64BD">
        <w:tc>
          <w:tcPr>
            <w:tcW w:w="1134" w:type="dxa"/>
          </w:tcPr>
          <w:p w14:paraId="21DC446C" w14:textId="77777777" w:rsidR="0009328E" w:rsidRPr="004D7034" w:rsidRDefault="0009328E" w:rsidP="00085A63">
            <w:pPr>
              <w:pStyle w:val="Akapitzlist"/>
              <w:numPr>
                <w:ilvl w:val="0"/>
                <w:numId w:val="1"/>
              </w:numPr>
              <w:spacing w:line="240" w:lineRule="auto"/>
              <w:contextualSpacing w:val="0"/>
              <w:rPr>
                <w:rFonts w:asciiTheme="majorHAnsi" w:hAnsiTheme="majorHAnsi" w:cstheme="majorHAnsi"/>
              </w:rPr>
            </w:pPr>
          </w:p>
        </w:tc>
        <w:tc>
          <w:tcPr>
            <w:tcW w:w="8505" w:type="dxa"/>
          </w:tcPr>
          <w:p w14:paraId="1A39B9DB" w14:textId="3C4CF4A8" w:rsidR="0009328E" w:rsidRPr="004D7034" w:rsidRDefault="0009328E" w:rsidP="0009328E">
            <w:pPr>
              <w:jc w:val="both"/>
              <w:rPr>
                <w:rFonts w:asciiTheme="majorHAnsi" w:hAnsiTheme="majorHAnsi" w:cstheme="majorHAnsi"/>
              </w:rPr>
            </w:pPr>
            <w:r w:rsidRPr="004D7034">
              <w:rPr>
                <w:rFonts w:asciiTheme="majorHAnsi" w:hAnsiTheme="majorHAnsi" w:cstheme="majorHAnsi"/>
              </w:rPr>
              <w:t>Modernizację sieci teleinformatycznej oraz dostosowanie pomieszczenia w budynku administracji na pomieszczenie Serwerowni Zapasowej zgodnie z wymaganiami opisanymi w </w:t>
            </w:r>
            <w:r w:rsidR="003B46E2" w:rsidRPr="004D7034">
              <w:rPr>
                <w:rFonts w:asciiTheme="majorHAnsi" w:hAnsiTheme="majorHAnsi" w:cstheme="majorHAnsi"/>
              </w:rPr>
              <w:t>Załączniku</w:t>
            </w:r>
            <w:r w:rsidRPr="004D7034">
              <w:rPr>
                <w:rFonts w:asciiTheme="majorHAnsi" w:hAnsiTheme="majorHAnsi" w:cstheme="majorHAnsi"/>
              </w:rPr>
              <w:t xml:space="preserve"> </w:t>
            </w:r>
            <w:r w:rsidR="00C14E34" w:rsidRPr="004D7034">
              <w:rPr>
                <w:rFonts w:asciiTheme="majorHAnsi" w:hAnsiTheme="majorHAnsi" w:cstheme="majorHAnsi"/>
              </w:rPr>
              <w:t>5</w:t>
            </w:r>
            <w:r w:rsidR="003B46E2" w:rsidRPr="004D7034">
              <w:rPr>
                <w:rFonts w:asciiTheme="majorHAnsi" w:hAnsiTheme="majorHAnsi" w:cstheme="majorHAnsi"/>
              </w:rPr>
              <w:t>c</w:t>
            </w:r>
            <w:r w:rsidR="00EA5D3C" w:rsidRPr="004D7034">
              <w:rPr>
                <w:rFonts w:asciiTheme="majorHAnsi" w:hAnsiTheme="majorHAnsi" w:cstheme="majorHAnsi"/>
              </w:rPr>
              <w:t>.</w:t>
            </w:r>
          </w:p>
        </w:tc>
      </w:tr>
    </w:tbl>
    <w:p w14:paraId="7D0BB8D9" w14:textId="6F52A998" w:rsidR="004D55F6" w:rsidRPr="004D7034" w:rsidRDefault="004D55F6"/>
    <w:p w14:paraId="71457F19" w14:textId="3ECA89E2" w:rsidR="004D55F6" w:rsidRPr="004D7034" w:rsidRDefault="003B46E2" w:rsidP="008362C4">
      <w:pPr>
        <w:pStyle w:val="Nagwek1"/>
        <w:numPr>
          <w:ilvl w:val="0"/>
          <w:numId w:val="11"/>
        </w:numPr>
        <w:spacing w:after="120"/>
        <w:rPr>
          <w:b/>
          <w:color w:val="auto"/>
          <w:sz w:val="24"/>
        </w:rPr>
      </w:pPr>
      <w:r w:rsidRPr="004D7034">
        <w:rPr>
          <w:b/>
          <w:color w:val="auto"/>
          <w:sz w:val="24"/>
        </w:rPr>
        <w:t>Realizacja/wdrożenie</w:t>
      </w:r>
    </w:p>
    <w:p w14:paraId="7103EF11" w14:textId="5568713E" w:rsidR="0009328E" w:rsidRPr="004D7034" w:rsidRDefault="0009328E" w:rsidP="0009328E">
      <w:pPr>
        <w:jc w:val="both"/>
        <w:rPr>
          <w:rFonts w:asciiTheme="majorHAnsi" w:hAnsiTheme="majorHAnsi" w:cstheme="majorHAnsi"/>
          <w:b/>
        </w:rPr>
      </w:pPr>
      <w:r w:rsidRPr="004D7034">
        <w:rPr>
          <w:rFonts w:asciiTheme="majorHAnsi" w:hAnsiTheme="majorHAnsi" w:cstheme="majorHAnsi"/>
          <w:b/>
        </w:rPr>
        <w:t>Przeprowadzenie analizy przedwdrożeniowej wraz z przygotowaniem dokumentacji niezbędnej do modernizacji sieci teleinformatycznej oraz dostosowania pomieszczenia w budynku administracji na pomieszczenie Serwerowni Zapasowej i zaprojektowaniem nowego serwisu internetowego (Portal podmiotu) Zespołu Opieki Zdrowotnej w Lidzbarku Warmińskim</w:t>
      </w:r>
    </w:p>
    <w:p w14:paraId="22CD2800" w14:textId="5FD869E8" w:rsidR="0009328E" w:rsidRPr="004D7034" w:rsidRDefault="0009328E" w:rsidP="0009328E">
      <w:pPr>
        <w:pStyle w:val="Nagwek2"/>
        <w:numPr>
          <w:ilvl w:val="0"/>
          <w:numId w:val="13"/>
        </w:numPr>
        <w:spacing w:after="120"/>
        <w:ind w:left="714" w:hanging="357"/>
        <w:rPr>
          <w:b/>
          <w:color w:val="auto"/>
          <w:sz w:val="24"/>
        </w:rPr>
      </w:pPr>
      <w:r w:rsidRPr="004D7034">
        <w:rPr>
          <w:b/>
          <w:color w:val="auto"/>
          <w:sz w:val="24"/>
        </w:rPr>
        <w:t>Analiza przedwdrożeniowa</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134"/>
        <w:gridCol w:w="8505"/>
      </w:tblGrid>
      <w:tr w:rsidR="004D7034" w:rsidRPr="004D7034" w14:paraId="538C7A65" w14:textId="77777777" w:rsidTr="008D64BD">
        <w:tc>
          <w:tcPr>
            <w:tcW w:w="1134" w:type="dxa"/>
            <w:shd w:val="clear" w:color="auto" w:fill="DEEAF6" w:themeFill="accent1" w:themeFillTint="33"/>
          </w:tcPr>
          <w:p w14:paraId="2EAECAE3" w14:textId="39AB3D04" w:rsidR="00E15DA9" w:rsidRPr="004D7034" w:rsidRDefault="004D55F6" w:rsidP="00E15DA9">
            <w:pPr>
              <w:rPr>
                <w:rFonts w:asciiTheme="majorHAnsi" w:hAnsiTheme="majorHAnsi" w:cstheme="majorHAnsi"/>
                <w:b/>
              </w:rPr>
            </w:pPr>
            <w:r w:rsidRPr="004D7034">
              <w:rPr>
                <w:rFonts w:asciiTheme="majorHAnsi" w:hAnsiTheme="majorHAnsi" w:cstheme="majorHAnsi"/>
                <w:b/>
              </w:rPr>
              <w:t>L.p.</w:t>
            </w:r>
          </w:p>
        </w:tc>
        <w:tc>
          <w:tcPr>
            <w:tcW w:w="8505" w:type="dxa"/>
            <w:shd w:val="clear" w:color="auto" w:fill="DEEAF6" w:themeFill="accent1" w:themeFillTint="33"/>
          </w:tcPr>
          <w:p w14:paraId="02AA1FA4" w14:textId="4384B729" w:rsidR="00B26A4F" w:rsidRPr="004D7034" w:rsidRDefault="00A62063" w:rsidP="00554EE7">
            <w:pPr>
              <w:ind w:left="-6"/>
              <w:rPr>
                <w:rFonts w:asciiTheme="majorHAnsi" w:hAnsiTheme="majorHAnsi" w:cstheme="majorHAnsi"/>
              </w:rPr>
            </w:pPr>
            <w:r w:rsidRPr="004D7034">
              <w:rPr>
                <w:rFonts w:asciiTheme="majorHAnsi" w:hAnsiTheme="majorHAnsi" w:cstheme="majorHAnsi"/>
                <w:b/>
              </w:rPr>
              <w:t>Wykonawca zobowiązany jest do przeprowadzenia Analizy Przedwdrożeniowej</w:t>
            </w:r>
            <w:r w:rsidR="00554EE7" w:rsidRPr="004D7034">
              <w:rPr>
                <w:rFonts w:asciiTheme="majorHAnsi" w:hAnsiTheme="majorHAnsi" w:cstheme="majorHAnsi"/>
                <w:b/>
              </w:rPr>
              <w:t>, która musi spełniać poniższe wymagania:</w:t>
            </w:r>
          </w:p>
        </w:tc>
      </w:tr>
      <w:tr w:rsidR="004D7034" w:rsidRPr="004D7034" w14:paraId="0775DBCC" w14:textId="77777777" w:rsidTr="008D64BD">
        <w:tc>
          <w:tcPr>
            <w:tcW w:w="1134" w:type="dxa"/>
          </w:tcPr>
          <w:p w14:paraId="4F4047CA" w14:textId="77777777" w:rsidR="00E15DA9" w:rsidRPr="004D7034" w:rsidRDefault="00E15DA9" w:rsidP="00E15DA9">
            <w:pPr>
              <w:pStyle w:val="Akapitzlist"/>
              <w:numPr>
                <w:ilvl w:val="0"/>
                <w:numId w:val="1"/>
              </w:numPr>
              <w:spacing w:line="240" w:lineRule="auto"/>
              <w:rPr>
                <w:rFonts w:asciiTheme="majorHAnsi" w:hAnsiTheme="majorHAnsi" w:cstheme="majorHAnsi"/>
              </w:rPr>
            </w:pPr>
          </w:p>
        </w:tc>
        <w:tc>
          <w:tcPr>
            <w:tcW w:w="8505" w:type="dxa"/>
          </w:tcPr>
          <w:p w14:paraId="700EEBB8" w14:textId="003C2FCD" w:rsidR="00E15DA9" w:rsidRPr="004D7034" w:rsidRDefault="00A62063" w:rsidP="00554EE7">
            <w:pPr>
              <w:ind w:left="-6"/>
              <w:jc w:val="both"/>
              <w:rPr>
                <w:rFonts w:asciiTheme="majorHAnsi" w:hAnsiTheme="majorHAnsi" w:cstheme="majorHAnsi"/>
              </w:rPr>
            </w:pPr>
            <w:r w:rsidRPr="004D7034">
              <w:rPr>
                <w:rFonts w:asciiTheme="majorHAnsi" w:hAnsiTheme="majorHAnsi" w:cstheme="majorHAnsi"/>
              </w:rPr>
              <w:t xml:space="preserve">Analiza Przedwdrożeniowa </w:t>
            </w:r>
            <w:r w:rsidR="00554EE7" w:rsidRPr="004D7034">
              <w:rPr>
                <w:rFonts w:asciiTheme="majorHAnsi" w:hAnsiTheme="majorHAnsi" w:cstheme="majorHAnsi"/>
              </w:rPr>
              <w:t>musi być</w:t>
            </w:r>
            <w:r w:rsidRPr="004D7034">
              <w:rPr>
                <w:rFonts w:asciiTheme="majorHAnsi" w:hAnsiTheme="majorHAnsi" w:cstheme="majorHAnsi"/>
              </w:rPr>
              <w:t xml:space="preserve"> opracowana w oparciu o Szczegółowy Opis Przedmiotu Zamówienia (SOPZ), Harmonogram wdrożenia oraz fun</w:t>
            </w:r>
            <w:r w:rsidR="00593862" w:rsidRPr="004D7034">
              <w:rPr>
                <w:rFonts w:asciiTheme="majorHAnsi" w:hAnsiTheme="majorHAnsi" w:cstheme="majorHAnsi"/>
              </w:rPr>
              <w:t>kcjonalności i procesy będące w </w:t>
            </w:r>
            <w:r w:rsidRPr="004D7034">
              <w:rPr>
                <w:rFonts w:asciiTheme="majorHAnsi" w:hAnsiTheme="majorHAnsi" w:cstheme="majorHAnsi"/>
              </w:rPr>
              <w:t>standardzie oferowanego Systemu.</w:t>
            </w:r>
          </w:p>
        </w:tc>
      </w:tr>
      <w:tr w:rsidR="004D7034" w:rsidRPr="004D7034" w14:paraId="397C1D65" w14:textId="77777777" w:rsidTr="008D64BD">
        <w:tc>
          <w:tcPr>
            <w:tcW w:w="1134" w:type="dxa"/>
          </w:tcPr>
          <w:p w14:paraId="4F7DCE97" w14:textId="77777777" w:rsidR="00E15DA9" w:rsidRPr="004D7034" w:rsidRDefault="00E15DA9" w:rsidP="00E15DA9">
            <w:pPr>
              <w:pStyle w:val="Akapitzlist"/>
              <w:numPr>
                <w:ilvl w:val="0"/>
                <w:numId w:val="1"/>
              </w:numPr>
              <w:spacing w:line="240" w:lineRule="auto"/>
              <w:rPr>
                <w:rFonts w:asciiTheme="majorHAnsi" w:hAnsiTheme="majorHAnsi" w:cstheme="majorHAnsi"/>
              </w:rPr>
            </w:pPr>
          </w:p>
        </w:tc>
        <w:tc>
          <w:tcPr>
            <w:tcW w:w="8505" w:type="dxa"/>
          </w:tcPr>
          <w:p w14:paraId="286B5A83" w14:textId="7DB1634D" w:rsidR="00E15DA9" w:rsidRPr="004D7034" w:rsidRDefault="00B26A4F" w:rsidP="00554EE7">
            <w:pPr>
              <w:ind w:left="-6"/>
              <w:jc w:val="both"/>
              <w:rPr>
                <w:rFonts w:asciiTheme="majorHAnsi" w:hAnsiTheme="majorHAnsi" w:cstheme="majorHAnsi"/>
              </w:rPr>
            </w:pPr>
            <w:r w:rsidRPr="004D7034">
              <w:rPr>
                <w:rFonts w:asciiTheme="majorHAnsi" w:hAnsiTheme="majorHAnsi" w:cstheme="majorHAnsi"/>
              </w:rPr>
              <w:t xml:space="preserve">Wykonawca </w:t>
            </w:r>
            <w:r w:rsidR="00554EE7" w:rsidRPr="004D7034">
              <w:rPr>
                <w:rFonts w:asciiTheme="majorHAnsi" w:hAnsiTheme="majorHAnsi" w:cstheme="majorHAnsi"/>
              </w:rPr>
              <w:t xml:space="preserve">musi przekazać </w:t>
            </w:r>
            <w:r w:rsidRPr="004D7034">
              <w:rPr>
                <w:rFonts w:asciiTheme="majorHAnsi" w:hAnsiTheme="majorHAnsi" w:cstheme="majorHAnsi"/>
              </w:rPr>
              <w:t xml:space="preserve">Zamawiającemu </w:t>
            </w:r>
            <w:r w:rsidR="001A40B1" w:rsidRPr="004D7034">
              <w:rPr>
                <w:rFonts w:asciiTheme="majorHAnsi" w:hAnsiTheme="majorHAnsi" w:cstheme="majorHAnsi"/>
              </w:rPr>
              <w:t xml:space="preserve">dokument </w:t>
            </w:r>
            <w:r w:rsidR="006548A3" w:rsidRPr="004D7034">
              <w:rPr>
                <w:rFonts w:asciiTheme="majorHAnsi" w:hAnsiTheme="majorHAnsi" w:cstheme="majorHAnsi"/>
              </w:rPr>
              <w:t>A</w:t>
            </w:r>
            <w:r w:rsidRPr="004D7034">
              <w:rPr>
                <w:rFonts w:asciiTheme="majorHAnsi" w:hAnsiTheme="majorHAnsi" w:cstheme="majorHAnsi"/>
              </w:rPr>
              <w:t>naliz</w:t>
            </w:r>
            <w:r w:rsidR="006548A3" w:rsidRPr="004D7034">
              <w:rPr>
                <w:rFonts w:asciiTheme="majorHAnsi" w:hAnsiTheme="majorHAnsi" w:cstheme="majorHAnsi"/>
              </w:rPr>
              <w:t>y</w:t>
            </w:r>
            <w:r w:rsidRPr="004D7034">
              <w:rPr>
                <w:rFonts w:asciiTheme="majorHAnsi" w:hAnsiTheme="majorHAnsi" w:cstheme="majorHAnsi"/>
              </w:rPr>
              <w:t xml:space="preserve"> Przedwdrożeniow</w:t>
            </w:r>
            <w:r w:rsidR="001A40B1" w:rsidRPr="004D7034">
              <w:rPr>
                <w:rFonts w:asciiTheme="majorHAnsi" w:hAnsiTheme="majorHAnsi" w:cstheme="majorHAnsi"/>
              </w:rPr>
              <w:t xml:space="preserve">ej </w:t>
            </w:r>
            <w:r w:rsidRPr="004D7034">
              <w:rPr>
                <w:rFonts w:asciiTheme="majorHAnsi" w:hAnsiTheme="majorHAnsi" w:cstheme="majorHAnsi"/>
              </w:rPr>
              <w:t>w formie ele</w:t>
            </w:r>
            <w:r w:rsidR="001A40B1" w:rsidRPr="004D7034">
              <w:rPr>
                <w:rFonts w:asciiTheme="majorHAnsi" w:hAnsiTheme="majorHAnsi" w:cstheme="majorHAnsi"/>
              </w:rPr>
              <w:t>ktronicznej (.pdf, .</w:t>
            </w:r>
            <w:proofErr w:type="spellStart"/>
            <w:r w:rsidR="001A40B1" w:rsidRPr="004D7034">
              <w:rPr>
                <w:rFonts w:asciiTheme="majorHAnsi" w:hAnsiTheme="majorHAnsi" w:cstheme="majorHAnsi"/>
              </w:rPr>
              <w:t>doc</w:t>
            </w:r>
            <w:proofErr w:type="spellEnd"/>
            <w:r w:rsidR="001A40B1" w:rsidRPr="004D7034">
              <w:rPr>
                <w:rFonts w:asciiTheme="majorHAnsi" w:hAnsiTheme="majorHAnsi" w:cstheme="majorHAnsi"/>
              </w:rPr>
              <w:t xml:space="preserve"> /.</w:t>
            </w:r>
            <w:proofErr w:type="spellStart"/>
            <w:r w:rsidR="001A40B1" w:rsidRPr="004D7034">
              <w:rPr>
                <w:rFonts w:asciiTheme="majorHAnsi" w:hAnsiTheme="majorHAnsi" w:cstheme="majorHAnsi"/>
              </w:rPr>
              <w:t>docx</w:t>
            </w:r>
            <w:proofErr w:type="spellEnd"/>
            <w:r w:rsidR="001A40B1" w:rsidRPr="004D7034">
              <w:rPr>
                <w:rFonts w:asciiTheme="majorHAnsi" w:hAnsiTheme="majorHAnsi" w:cstheme="majorHAnsi"/>
              </w:rPr>
              <w:t>).</w:t>
            </w:r>
          </w:p>
        </w:tc>
      </w:tr>
      <w:tr w:rsidR="004D7034" w:rsidRPr="004D7034" w14:paraId="50F7035B" w14:textId="77777777" w:rsidTr="008D64BD">
        <w:tc>
          <w:tcPr>
            <w:tcW w:w="1134" w:type="dxa"/>
          </w:tcPr>
          <w:p w14:paraId="6980824E" w14:textId="77777777" w:rsidR="00E15DA9" w:rsidRPr="004D7034" w:rsidRDefault="00E15DA9" w:rsidP="00E15DA9">
            <w:pPr>
              <w:pStyle w:val="Akapitzlist"/>
              <w:numPr>
                <w:ilvl w:val="0"/>
                <w:numId w:val="1"/>
              </w:numPr>
              <w:spacing w:line="240" w:lineRule="auto"/>
              <w:rPr>
                <w:rFonts w:asciiTheme="majorHAnsi" w:hAnsiTheme="majorHAnsi" w:cstheme="majorHAnsi"/>
              </w:rPr>
            </w:pPr>
          </w:p>
        </w:tc>
        <w:tc>
          <w:tcPr>
            <w:tcW w:w="8505" w:type="dxa"/>
          </w:tcPr>
          <w:p w14:paraId="671D3976" w14:textId="3938EB03" w:rsidR="00B26A4F" w:rsidRPr="004D7034" w:rsidRDefault="002E31C2" w:rsidP="00B26A4F">
            <w:pPr>
              <w:ind w:left="-6"/>
              <w:jc w:val="both"/>
              <w:rPr>
                <w:rFonts w:asciiTheme="majorHAnsi" w:hAnsiTheme="majorHAnsi" w:cstheme="majorHAnsi"/>
              </w:rPr>
            </w:pPr>
            <w:r w:rsidRPr="004D7034">
              <w:rPr>
                <w:rFonts w:asciiTheme="majorHAnsi" w:hAnsiTheme="majorHAnsi" w:cstheme="majorHAnsi"/>
              </w:rPr>
              <w:t>Dokument A</w:t>
            </w:r>
            <w:r w:rsidR="001A40B1" w:rsidRPr="004D7034">
              <w:rPr>
                <w:rFonts w:asciiTheme="majorHAnsi" w:hAnsiTheme="majorHAnsi" w:cstheme="majorHAnsi"/>
              </w:rPr>
              <w:t>naliz</w:t>
            </w:r>
            <w:r w:rsidRPr="004D7034">
              <w:rPr>
                <w:rFonts w:asciiTheme="majorHAnsi" w:hAnsiTheme="majorHAnsi" w:cstheme="majorHAnsi"/>
              </w:rPr>
              <w:t>y</w:t>
            </w:r>
            <w:r w:rsidR="001A40B1" w:rsidRPr="004D7034">
              <w:rPr>
                <w:rFonts w:asciiTheme="majorHAnsi" w:hAnsiTheme="majorHAnsi" w:cstheme="majorHAnsi"/>
              </w:rPr>
              <w:t xml:space="preserve"> Przedwdrożeniow</w:t>
            </w:r>
            <w:r w:rsidRPr="004D7034">
              <w:rPr>
                <w:rFonts w:asciiTheme="majorHAnsi" w:hAnsiTheme="majorHAnsi" w:cstheme="majorHAnsi"/>
              </w:rPr>
              <w:t>ej (DAP)</w:t>
            </w:r>
            <w:r w:rsidR="001A40B1" w:rsidRPr="004D7034">
              <w:rPr>
                <w:rFonts w:asciiTheme="majorHAnsi" w:hAnsiTheme="majorHAnsi" w:cstheme="majorHAnsi"/>
              </w:rPr>
              <w:t xml:space="preserve"> </w:t>
            </w:r>
            <w:r w:rsidR="00554EE7" w:rsidRPr="004D7034">
              <w:rPr>
                <w:rFonts w:asciiTheme="majorHAnsi" w:hAnsiTheme="majorHAnsi" w:cstheme="majorHAnsi"/>
              </w:rPr>
              <w:t>musi zawierać</w:t>
            </w:r>
            <w:r w:rsidR="00B26A4F" w:rsidRPr="004D7034">
              <w:rPr>
                <w:rFonts w:asciiTheme="majorHAnsi" w:hAnsiTheme="majorHAnsi" w:cstheme="majorHAnsi"/>
              </w:rPr>
              <w:t xml:space="preserve"> co najmniej:</w:t>
            </w:r>
          </w:p>
          <w:p w14:paraId="08C5D43E" w14:textId="77777777" w:rsidR="00A62063" w:rsidRPr="004D7034" w:rsidRDefault="00A62063" w:rsidP="008362C4">
            <w:pPr>
              <w:pStyle w:val="Akapitzlist"/>
              <w:numPr>
                <w:ilvl w:val="0"/>
                <w:numId w:val="12"/>
              </w:numPr>
              <w:spacing w:line="240" w:lineRule="auto"/>
              <w:rPr>
                <w:rFonts w:asciiTheme="majorHAnsi" w:hAnsiTheme="majorHAnsi" w:cstheme="majorHAnsi"/>
              </w:rPr>
            </w:pPr>
            <w:r w:rsidRPr="004D7034">
              <w:rPr>
                <w:rFonts w:asciiTheme="majorHAnsi" w:hAnsiTheme="majorHAnsi" w:cstheme="majorHAnsi"/>
              </w:rPr>
              <w:t>szczegółowy opis oraz harmonogram dostawy i wdrożenia, w tym:</w:t>
            </w:r>
          </w:p>
          <w:p w14:paraId="286BF3B1" w14:textId="62168494" w:rsidR="00A62063" w:rsidRPr="004D7034" w:rsidRDefault="00A62063" w:rsidP="00C36383">
            <w:pPr>
              <w:pStyle w:val="Akapitzlist"/>
              <w:numPr>
                <w:ilvl w:val="0"/>
                <w:numId w:val="25"/>
              </w:numPr>
              <w:spacing w:line="240" w:lineRule="auto"/>
              <w:rPr>
                <w:rFonts w:asciiTheme="majorHAnsi" w:hAnsiTheme="majorHAnsi" w:cstheme="majorHAnsi"/>
              </w:rPr>
            </w:pPr>
            <w:r w:rsidRPr="004D7034">
              <w:rPr>
                <w:rFonts w:asciiTheme="majorHAnsi" w:hAnsiTheme="majorHAnsi" w:cstheme="majorHAnsi"/>
              </w:rPr>
              <w:t>metodykę zarządzania Projektem zawierającego min. Zakres Projektu, Plan Komunikacji, Rejestr Ryzyka, Rejestr zagadnień, Rejestr Jakości, Rejestr Odbiorów</w:t>
            </w:r>
            <w:r w:rsidR="00554EE7" w:rsidRPr="004D7034">
              <w:rPr>
                <w:rFonts w:asciiTheme="majorHAnsi" w:hAnsiTheme="majorHAnsi" w:cstheme="majorHAnsi"/>
              </w:rPr>
              <w:t>,</w:t>
            </w:r>
          </w:p>
          <w:p w14:paraId="5070845F" w14:textId="5429F274" w:rsidR="00A62063" w:rsidRPr="004D7034" w:rsidRDefault="00A62063" w:rsidP="00C36383">
            <w:pPr>
              <w:pStyle w:val="Akapitzlist"/>
              <w:numPr>
                <w:ilvl w:val="0"/>
                <w:numId w:val="25"/>
              </w:numPr>
              <w:spacing w:line="240" w:lineRule="auto"/>
              <w:rPr>
                <w:rFonts w:asciiTheme="majorHAnsi" w:hAnsiTheme="majorHAnsi" w:cstheme="majorHAnsi"/>
              </w:rPr>
            </w:pPr>
            <w:r w:rsidRPr="004D7034">
              <w:rPr>
                <w:rFonts w:asciiTheme="majorHAnsi" w:hAnsiTheme="majorHAnsi" w:cstheme="majorHAnsi"/>
              </w:rPr>
              <w:t>szczegółowy harmonogram dostawy sprzętu z dokładności do min. tygodnia</w:t>
            </w:r>
            <w:r w:rsidR="00554EE7" w:rsidRPr="004D7034">
              <w:rPr>
                <w:rFonts w:asciiTheme="majorHAnsi" w:hAnsiTheme="majorHAnsi" w:cstheme="majorHAnsi"/>
              </w:rPr>
              <w:t>,</w:t>
            </w:r>
          </w:p>
          <w:p w14:paraId="07931DC3" w14:textId="264605A0" w:rsidR="00A62063" w:rsidRPr="004D7034" w:rsidRDefault="00A62063" w:rsidP="00C36383">
            <w:pPr>
              <w:pStyle w:val="Akapitzlist"/>
              <w:numPr>
                <w:ilvl w:val="0"/>
                <w:numId w:val="25"/>
              </w:numPr>
              <w:spacing w:line="240" w:lineRule="auto"/>
              <w:rPr>
                <w:rFonts w:asciiTheme="majorHAnsi" w:hAnsiTheme="majorHAnsi" w:cstheme="majorHAnsi"/>
              </w:rPr>
            </w:pPr>
            <w:r w:rsidRPr="004D7034">
              <w:rPr>
                <w:rFonts w:asciiTheme="majorHAnsi" w:hAnsiTheme="majorHAnsi" w:cstheme="majorHAnsi"/>
              </w:rPr>
              <w:t>szczegółowy harmonogram wdrożenia w podziale na etapu i zadania w ramach etapów</w:t>
            </w:r>
            <w:r w:rsidR="00554EE7" w:rsidRPr="004D7034">
              <w:rPr>
                <w:rFonts w:asciiTheme="majorHAnsi" w:hAnsiTheme="majorHAnsi" w:cstheme="majorHAnsi"/>
              </w:rPr>
              <w:t xml:space="preserve"> z dokładności do min. tygodnia,</w:t>
            </w:r>
          </w:p>
          <w:p w14:paraId="31E96EDF" w14:textId="68D157BE" w:rsidR="00A62063" w:rsidRPr="004D7034" w:rsidRDefault="00A62063" w:rsidP="00C36383">
            <w:pPr>
              <w:pStyle w:val="Akapitzlist"/>
              <w:numPr>
                <w:ilvl w:val="0"/>
                <w:numId w:val="25"/>
              </w:numPr>
              <w:spacing w:line="240" w:lineRule="auto"/>
              <w:rPr>
                <w:rFonts w:asciiTheme="majorHAnsi" w:hAnsiTheme="majorHAnsi" w:cstheme="majorHAnsi"/>
              </w:rPr>
            </w:pPr>
            <w:r w:rsidRPr="004D7034">
              <w:rPr>
                <w:rFonts w:asciiTheme="majorHAnsi" w:hAnsiTheme="majorHAnsi" w:cstheme="majorHAnsi"/>
              </w:rPr>
              <w:t>wykaz procesów realizowanych przez Zamawiającego poddanych analizie przedwdrożeniowej oraz opis ich realizacji w oferowanym Systemie</w:t>
            </w:r>
            <w:r w:rsidR="00554EE7" w:rsidRPr="004D7034">
              <w:rPr>
                <w:rFonts w:asciiTheme="majorHAnsi" w:hAnsiTheme="majorHAnsi" w:cstheme="majorHAnsi"/>
              </w:rPr>
              <w:t>,</w:t>
            </w:r>
          </w:p>
          <w:p w14:paraId="634F4138" w14:textId="45B191F2" w:rsidR="00A62063" w:rsidRPr="004D7034" w:rsidRDefault="00A62063" w:rsidP="00C36383">
            <w:pPr>
              <w:pStyle w:val="Akapitzlist"/>
              <w:numPr>
                <w:ilvl w:val="0"/>
                <w:numId w:val="25"/>
              </w:numPr>
              <w:spacing w:line="240" w:lineRule="auto"/>
              <w:rPr>
                <w:rFonts w:asciiTheme="majorHAnsi" w:hAnsiTheme="majorHAnsi" w:cstheme="majorHAnsi"/>
              </w:rPr>
            </w:pPr>
            <w:r w:rsidRPr="004D7034">
              <w:rPr>
                <w:rFonts w:asciiTheme="majorHAnsi" w:hAnsiTheme="majorHAnsi" w:cstheme="majorHAnsi"/>
              </w:rPr>
              <w:t>opis w jaki sposób funkcjonalności wym</w:t>
            </w:r>
            <w:r w:rsidR="00593862" w:rsidRPr="004D7034">
              <w:rPr>
                <w:rFonts w:asciiTheme="majorHAnsi" w:hAnsiTheme="majorHAnsi" w:cstheme="majorHAnsi"/>
              </w:rPr>
              <w:t>agane w SOPZ będą realizowane w </w:t>
            </w:r>
            <w:r w:rsidRPr="004D7034">
              <w:rPr>
                <w:rFonts w:asciiTheme="majorHAnsi" w:hAnsiTheme="majorHAnsi" w:cstheme="majorHAnsi"/>
              </w:rPr>
              <w:t>oferowanym Systemie</w:t>
            </w:r>
            <w:r w:rsidR="00554EE7" w:rsidRPr="004D7034">
              <w:rPr>
                <w:rFonts w:asciiTheme="majorHAnsi" w:hAnsiTheme="majorHAnsi" w:cstheme="majorHAnsi"/>
              </w:rPr>
              <w:t>,</w:t>
            </w:r>
          </w:p>
          <w:p w14:paraId="1583DCBF" w14:textId="3E62E225" w:rsidR="00A62063" w:rsidRPr="004D7034" w:rsidRDefault="00A62063" w:rsidP="00C36383">
            <w:pPr>
              <w:pStyle w:val="Akapitzlist"/>
              <w:numPr>
                <w:ilvl w:val="0"/>
                <w:numId w:val="25"/>
              </w:numPr>
              <w:spacing w:line="240" w:lineRule="auto"/>
              <w:rPr>
                <w:rFonts w:asciiTheme="majorHAnsi" w:hAnsiTheme="majorHAnsi" w:cstheme="majorHAnsi"/>
              </w:rPr>
            </w:pPr>
            <w:r w:rsidRPr="004D7034">
              <w:rPr>
                <w:rFonts w:asciiTheme="majorHAnsi" w:hAnsiTheme="majorHAnsi" w:cstheme="majorHAnsi"/>
              </w:rPr>
              <w:t>założenia integracji wewnętrznej i integracji zewnętrznej z systemami wraz ze specyfikacją funkcjonalną usług integracyjnych i identyfikacją punktów styku,</w:t>
            </w:r>
          </w:p>
          <w:p w14:paraId="7EB8533D" w14:textId="7E17C7FD" w:rsidR="00A62063" w:rsidRPr="004D7034" w:rsidRDefault="00A62063" w:rsidP="00C36383">
            <w:pPr>
              <w:pStyle w:val="Akapitzlist"/>
              <w:numPr>
                <w:ilvl w:val="0"/>
                <w:numId w:val="25"/>
              </w:numPr>
              <w:spacing w:line="240" w:lineRule="auto"/>
              <w:rPr>
                <w:rFonts w:asciiTheme="majorHAnsi" w:hAnsiTheme="majorHAnsi" w:cstheme="majorHAnsi"/>
              </w:rPr>
            </w:pPr>
            <w:r w:rsidRPr="004D7034">
              <w:rPr>
                <w:rFonts w:asciiTheme="majorHAnsi" w:hAnsiTheme="majorHAnsi" w:cstheme="majorHAnsi"/>
              </w:rPr>
              <w:t>wykaz oraz szczegółowy opis wykonania niezbędnych prac związanych z instalacją, dostosowaniem, modyfikacją i parametryzacją oferowanego Systemu</w:t>
            </w:r>
            <w:r w:rsidR="00DA6B3C" w:rsidRPr="004D7034">
              <w:rPr>
                <w:rFonts w:asciiTheme="majorHAnsi" w:hAnsiTheme="majorHAnsi" w:cstheme="majorHAnsi"/>
              </w:rPr>
              <w:t>,</w:t>
            </w:r>
          </w:p>
          <w:p w14:paraId="005E52C9" w14:textId="5D58C82B" w:rsidR="00A62063" w:rsidRPr="004D7034" w:rsidRDefault="00A62063" w:rsidP="00C36383">
            <w:pPr>
              <w:pStyle w:val="Akapitzlist"/>
              <w:numPr>
                <w:ilvl w:val="0"/>
                <w:numId w:val="25"/>
              </w:numPr>
              <w:spacing w:line="240" w:lineRule="auto"/>
              <w:rPr>
                <w:rFonts w:asciiTheme="majorHAnsi" w:hAnsiTheme="majorHAnsi" w:cstheme="majorHAnsi"/>
              </w:rPr>
            </w:pPr>
            <w:r w:rsidRPr="004D7034">
              <w:rPr>
                <w:rFonts w:asciiTheme="majorHAnsi" w:hAnsiTheme="majorHAnsi" w:cstheme="majorHAnsi"/>
              </w:rPr>
              <w:t>założenia konfiguracji i parametryzacji oferowanego Systemu</w:t>
            </w:r>
            <w:r w:rsidR="00DA6B3C" w:rsidRPr="004D7034">
              <w:rPr>
                <w:rFonts w:asciiTheme="majorHAnsi" w:hAnsiTheme="majorHAnsi" w:cstheme="majorHAnsi"/>
              </w:rPr>
              <w:t>,</w:t>
            </w:r>
          </w:p>
          <w:p w14:paraId="3D9A93CE" w14:textId="15F5FC60" w:rsidR="00A62063" w:rsidRPr="004D7034" w:rsidRDefault="00A62063" w:rsidP="00C36383">
            <w:pPr>
              <w:pStyle w:val="Akapitzlist"/>
              <w:numPr>
                <w:ilvl w:val="0"/>
                <w:numId w:val="25"/>
              </w:numPr>
              <w:spacing w:line="240" w:lineRule="auto"/>
              <w:rPr>
                <w:rFonts w:asciiTheme="majorHAnsi" w:hAnsiTheme="majorHAnsi" w:cstheme="majorHAnsi"/>
              </w:rPr>
            </w:pPr>
            <w:r w:rsidRPr="004D7034">
              <w:rPr>
                <w:rFonts w:asciiTheme="majorHAnsi" w:hAnsiTheme="majorHAnsi" w:cstheme="majorHAnsi"/>
              </w:rPr>
              <w:t>analizę środowiska technicznego oraz funkcjonalnego systemów informatycznych funkcjonujących u Zamawiającego i procesów obsługiwanych przez te systemy</w:t>
            </w:r>
            <w:r w:rsidR="00DA6B3C" w:rsidRPr="004D7034">
              <w:rPr>
                <w:rFonts w:asciiTheme="majorHAnsi" w:hAnsiTheme="majorHAnsi" w:cstheme="majorHAnsi"/>
              </w:rPr>
              <w:t>,</w:t>
            </w:r>
          </w:p>
          <w:p w14:paraId="6E2514CF" w14:textId="7D8FBAB6" w:rsidR="00A62063" w:rsidRPr="004D7034" w:rsidRDefault="00DA6B3C" w:rsidP="00DA6B3C">
            <w:pPr>
              <w:pStyle w:val="Akapitzlist"/>
              <w:numPr>
                <w:ilvl w:val="0"/>
                <w:numId w:val="12"/>
              </w:numPr>
              <w:spacing w:line="240" w:lineRule="auto"/>
              <w:rPr>
                <w:rFonts w:asciiTheme="majorHAnsi" w:hAnsiTheme="majorHAnsi" w:cstheme="majorHAnsi"/>
              </w:rPr>
            </w:pPr>
            <w:r w:rsidRPr="004D7034">
              <w:rPr>
                <w:rFonts w:asciiTheme="majorHAnsi" w:hAnsiTheme="majorHAnsi" w:cstheme="majorHAnsi"/>
              </w:rPr>
              <w:t>analizę w</w:t>
            </w:r>
            <w:r w:rsidR="00A62063" w:rsidRPr="004D7034">
              <w:rPr>
                <w:rFonts w:asciiTheme="majorHAnsi" w:hAnsiTheme="majorHAnsi" w:cstheme="majorHAnsi"/>
              </w:rPr>
              <w:t xml:space="preserve"> zakresie sprzętu serwerowego</w:t>
            </w:r>
            <w:r w:rsidRPr="004D7034">
              <w:rPr>
                <w:rFonts w:asciiTheme="majorHAnsi" w:hAnsiTheme="majorHAnsi" w:cstheme="majorHAnsi"/>
              </w:rPr>
              <w:t xml:space="preserve"> obejmującą:</w:t>
            </w:r>
          </w:p>
          <w:p w14:paraId="1F9C42A9" w14:textId="03CD82A6" w:rsidR="00A62063" w:rsidRPr="004D7034" w:rsidRDefault="00DA6B3C" w:rsidP="00C36383">
            <w:pPr>
              <w:pStyle w:val="Akapitzlist"/>
              <w:numPr>
                <w:ilvl w:val="0"/>
                <w:numId w:val="26"/>
              </w:numPr>
              <w:spacing w:line="240" w:lineRule="auto"/>
              <w:rPr>
                <w:rFonts w:asciiTheme="majorHAnsi" w:hAnsiTheme="majorHAnsi" w:cstheme="majorHAnsi"/>
              </w:rPr>
            </w:pPr>
            <w:r w:rsidRPr="004D7034">
              <w:rPr>
                <w:rFonts w:asciiTheme="majorHAnsi" w:hAnsiTheme="majorHAnsi" w:cstheme="majorHAnsi"/>
              </w:rPr>
              <w:t>w</w:t>
            </w:r>
            <w:r w:rsidR="00A62063" w:rsidRPr="004D7034">
              <w:rPr>
                <w:rFonts w:asciiTheme="majorHAnsi" w:hAnsiTheme="majorHAnsi" w:cstheme="majorHAnsi"/>
              </w:rPr>
              <w:t>ykaz dostarczanych urządzeń</w:t>
            </w:r>
            <w:r w:rsidRPr="004D7034">
              <w:rPr>
                <w:rFonts w:asciiTheme="majorHAnsi" w:hAnsiTheme="majorHAnsi" w:cstheme="majorHAnsi"/>
              </w:rPr>
              <w:t>,</w:t>
            </w:r>
          </w:p>
          <w:p w14:paraId="48B611CE" w14:textId="041E022A" w:rsidR="00A62063" w:rsidRPr="004D7034" w:rsidRDefault="00DA6B3C" w:rsidP="00C36383">
            <w:pPr>
              <w:pStyle w:val="Akapitzlist"/>
              <w:numPr>
                <w:ilvl w:val="0"/>
                <w:numId w:val="26"/>
              </w:numPr>
              <w:spacing w:line="240" w:lineRule="auto"/>
              <w:rPr>
                <w:rFonts w:asciiTheme="majorHAnsi" w:hAnsiTheme="majorHAnsi" w:cstheme="majorHAnsi"/>
              </w:rPr>
            </w:pPr>
            <w:r w:rsidRPr="004D7034">
              <w:rPr>
                <w:rFonts w:asciiTheme="majorHAnsi" w:hAnsiTheme="majorHAnsi" w:cstheme="majorHAnsi"/>
              </w:rPr>
              <w:t>r</w:t>
            </w:r>
            <w:r w:rsidR="00A62063" w:rsidRPr="004D7034">
              <w:rPr>
                <w:rFonts w:asciiTheme="majorHAnsi" w:hAnsiTheme="majorHAnsi" w:cstheme="majorHAnsi"/>
              </w:rPr>
              <w:t>ysunki przedstawiające propozycje rozmieszczenia urządzeń w szafie serwerowej</w:t>
            </w:r>
            <w:r w:rsidRPr="004D7034">
              <w:rPr>
                <w:rFonts w:asciiTheme="majorHAnsi" w:hAnsiTheme="majorHAnsi" w:cstheme="majorHAnsi"/>
              </w:rPr>
              <w:t>,</w:t>
            </w:r>
          </w:p>
          <w:p w14:paraId="0BD5DF76" w14:textId="1917F9ED" w:rsidR="00A62063" w:rsidRPr="004D7034" w:rsidRDefault="00DA6B3C" w:rsidP="00C36383">
            <w:pPr>
              <w:pStyle w:val="Akapitzlist"/>
              <w:numPr>
                <w:ilvl w:val="0"/>
                <w:numId w:val="26"/>
              </w:numPr>
              <w:spacing w:line="240" w:lineRule="auto"/>
              <w:rPr>
                <w:rFonts w:asciiTheme="majorHAnsi" w:hAnsiTheme="majorHAnsi" w:cstheme="majorHAnsi"/>
              </w:rPr>
            </w:pPr>
            <w:r w:rsidRPr="004D7034">
              <w:rPr>
                <w:rFonts w:asciiTheme="majorHAnsi" w:hAnsiTheme="majorHAnsi" w:cstheme="majorHAnsi"/>
              </w:rPr>
              <w:t>o</w:t>
            </w:r>
            <w:r w:rsidR="00A62063" w:rsidRPr="004D7034">
              <w:rPr>
                <w:rFonts w:asciiTheme="majorHAnsi" w:hAnsiTheme="majorHAnsi" w:cstheme="majorHAnsi"/>
              </w:rPr>
              <w:t>pis wdrażanych rozwiązań</w:t>
            </w:r>
            <w:r w:rsidRPr="004D7034">
              <w:rPr>
                <w:rFonts w:asciiTheme="majorHAnsi" w:hAnsiTheme="majorHAnsi" w:cstheme="majorHAnsi"/>
              </w:rPr>
              <w:t>,</w:t>
            </w:r>
          </w:p>
          <w:p w14:paraId="26EA5A41" w14:textId="352DD67B" w:rsidR="00A62063" w:rsidRPr="004D7034" w:rsidRDefault="00DA6B3C" w:rsidP="00C36383">
            <w:pPr>
              <w:pStyle w:val="Akapitzlist"/>
              <w:numPr>
                <w:ilvl w:val="0"/>
                <w:numId w:val="26"/>
              </w:numPr>
              <w:spacing w:line="240" w:lineRule="auto"/>
              <w:rPr>
                <w:rFonts w:asciiTheme="majorHAnsi" w:hAnsiTheme="majorHAnsi" w:cstheme="majorHAnsi"/>
              </w:rPr>
            </w:pPr>
            <w:r w:rsidRPr="004D7034">
              <w:rPr>
                <w:rFonts w:asciiTheme="majorHAnsi" w:hAnsiTheme="majorHAnsi" w:cstheme="majorHAnsi"/>
              </w:rPr>
              <w:lastRenderedPageBreak/>
              <w:t>p</w:t>
            </w:r>
            <w:r w:rsidR="00A62063" w:rsidRPr="004D7034">
              <w:rPr>
                <w:rFonts w:asciiTheme="majorHAnsi" w:hAnsiTheme="majorHAnsi" w:cstheme="majorHAnsi"/>
              </w:rPr>
              <w:t>ropozycję konfiguracji warstwy sieciowe</w:t>
            </w:r>
            <w:r w:rsidRPr="004D7034">
              <w:rPr>
                <w:rFonts w:asciiTheme="majorHAnsi" w:hAnsiTheme="majorHAnsi" w:cstheme="majorHAnsi"/>
              </w:rPr>
              <w:t>j,</w:t>
            </w:r>
          </w:p>
          <w:p w14:paraId="079545C9" w14:textId="5A385A24" w:rsidR="00A62063" w:rsidRPr="004D7034" w:rsidRDefault="00DA6B3C" w:rsidP="00C36383">
            <w:pPr>
              <w:pStyle w:val="Akapitzlist"/>
              <w:numPr>
                <w:ilvl w:val="0"/>
                <w:numId w:val="26"/>
              </w:numPr>
              <w:spacing w:line="240" w:lineRule="auto"/>
              <w:rPr>
                <w:rFonts w:asciiTheme="majorHAnsi" w:hAnsiTheme="majorHAnsi" w:cstheme="majorHAnsi"/>
              </w:rPr>
            </w:pPr>
            <w:r w:rsidRPr="004D7034">
              <w:rPr>
                <w:rFonts w:asciiTheme="majorHAnsi" w:hAnsiTheme="majorHAnsi" w:cstheme="majorHAnsi"/>
              </w:rPr>
              <w:t>p</w:t>
            </w:r>
            <w:r w:rsidR="00A62063" w:rsidRPr="004D7034">
              <w:rPr>
                <w:rFonts w:asciiTheme="majorHAnsi" w:hAnsiTheme="majorHAnsi" w:cstheme="majorHAnsi"/>
              </w:rPr>
              <w:t>ropozycję konfiguracji serwerów i macierzy</w:t>
            </w:r>
            <w:r w:rsidRPr="004D7034">
              <w:rPr>
                <w:rFonts w:asciiTheme="majorHAnsi" w:hAnsiTheme="majorHAnsi" w:cstheme="majorHAnsi"/>
              </w:rPr>
              <w:t>,</w:t>
            </w:r>
          </w:p>
          <w:p w14:paraId="04A2DF27" w14:textId="1FF48C70" w:rsidR="00A62063" w:rsidRPr="004D7034" w:rsidRDefault="00DA6B3C" w:rsidP="00C36383">
            <w:pPr>
              <w:pStyle w:val="Akapitzlist"/>
              <w:numPr>
                <w:ilvl w:val="0"/>
                <w:numId w:val="26"/>
              </w:numPr>
              <w:spacing w:line="240" w:lineRule="auto"/>
              <w:rPr>
                <w:rFonts w:asciiTheme="majorHAnsi" w:hAnsiTheme="majorHAnsi" w:cstheme="majorHAnsi"/>
              </w:rPr>
            </w:pPr>
            <w:r w:rsidRPr="004D7034">
              <w:rPr>
                <w:rFonts w:asciiTheme="majorHAnsi" w:hAnsiTheme="majorHAnsi" w:cstheme="majorHAnsi"/>
              </w:rPr>
              <w:t>w</w:t>
            </w:r>
            <w:r w:rsidR="00A62063" w:rsidRPr="004D7034">
              <w:rPr>
                <w:rFonts w:asciiTheme="majorHAnsi" w:hAnsiTheme="majorHAnsi" w:cstheme="majorHAnsi"/>
              </w:rPr>
              <w:t>eryfikacja poprawności konfiguracji wdrażanej infrastruktury i określenie ewentualnych braków sprzętu/oprogramowania/licencje.</w:t>
            </w:r>
          </w:p>
          <w:p w14:paraId="7757984E" w14:textId="60F61850" w:rsidR="00A62063" w:rsidRPr="004D7034" w:rsidRDefault="00A62063" w:rsidP="008362C4">
            <w:pPr>
              <w:pStyle w:val="Akapitzlist"/>
              <w:numPr>
                <w:ilvl w:val="0"/>
                <w:numId w:val="12"/>
              </w:numPr>
              <w:spacing w:line="240" w:lineRule="auto"/>
              <w:rPr>
                <w:rFonts w:asciiTheme="majorHAnsi" w:hAnsiTheme="majorHAnsi" w:cstheme="majorHAnsi"/>
              </w:rPr>
            </w:pPr>
            <w:r w:rsidRPr="004D7034">
              <w:rPr>
                <w:rFonts w:asciiTheme="majorHAnsi" w:hAnsiTheme="majorHAnsi" w:cstheme="majorHAnsi"/>
              </w:rPr>
              <w:t>diagnoz</w:t>
            </w:r>
            <w:r w:rsidR="00DA6B3C" w:rsidRPr="004D7034">
              <w:rPr>
                <w:rFonts w:asciiTheme="majorHAnsi" w:hAnsiTheme="majorHAnsi" w:cstheme="majorHAnsi"/>
              </w:rPr>
              <w:t>ę</w:t>
            </w:r>
            <w:r w:rsidRPr="004D7034">
              <w:rPr>
                <w:rFonts w:asciiTheme="majorHAnsi" w:hAnsiTheme="majorHAnsi" w:cstheme="majorHAnsi"/>
              </w:rPr>
              <w:t xml:space="preserve"> oraz identyfikacj</w:t>
            </w:r>
            <w:r w:rsidR="00DA6B3C" w:rsidRPr="004D7034">
              <w:rPr>
                <w:rFonts w:asciiTheme="majorHAnsi" w:hAnsiTheme="majorHAnsi" w:cstheme="majorHAnsi"/>
              </w:rPr>
              <w:t>ę</w:t>
            </w:r>
            <w:r w:rsidRPr="004D7034">
              <w:rPr>
                <w:rFonts w:asciiTheme="majorHAnsi" w:hAnsiTheme="majorHAnsi" w:cstheme="majorHAnsi"/>
              </w:rPr>
              <w:t xml:space="preserve"> przewidzianych do wytworzenia produktów w ramach realizacji przedmiotu zamówienia,</w:t>
            </w:r>
          </w:p>
          <w:p w14:paraId="767AF0ED" w14:textId="1676440D" w:rsidR="00A62063" w:rsidRPr="004D7034" w:rsidRDefault="00DA6B3C" w:rsidP="008362C4">
            <w:pPr>
              <w:pStyle w:val="Akapitzlist"/>
              <w:numPr>
                <w:ilvl w:val="0"/>
                <w:numId w:val="12"/>
              </w:numPr>
              <w:spacing w:line="240" w:lineRule="auto"/>
              <w:rPr>
                <w:rFonts w:asciiTheme="majorHAnsi" w:hAnsiTheme="majorHAnsi" w:cstheme="majorHAnsi"/>
              </w:rPr>
            </w:pPr>
            <w:r w:rsidRPr="004D7034">
              <w:rPr>
                <w:rFonts w:asciiTheme="majorHAnsi" w:hAnsiTheme="majorHAnsi" w:cstheme="majorHAnsi"/>
              </w:rPr>
              <w:t>o</w:t>
            </w:r>
            <w:r w:rsidR="00A62063" w:rsidRPr="004D7034">
              <w:rPr>
                <w:rFonts w:asciiTheme="majorHAnsi" w:hAnsiTheme="majorHAnsi" w:cstheme="majorHAnsi"/>
              </w:rPr>
              <w:t>pis migracji danych</w:t>
            </w:r>
            <w:r w:rsidRPr="004D7034">
              <w:rPr>
                <w:rFonts w:asciiTheme="majorHAnsi" w:hAnsiTheme="majorHAnsi" w:cstheme="majorHAnsi"/>
              </w:rPr>
              <w:t>,</w:t>
            </w:r>
            <w:r w:rsidR="00A62063" w:rsidRPr="004D7034">
              <w:rPr>
                <w:rFonts w:asciiTheme="majorHAnsi" w:hAnsiTheme="majorHAnsi" w:cstheme="majorHAnsi"/>
              </w:rPr>
              <w:t xml:space="preserve"> </w:t>
            </w:r>
          </w:p>
          <w:p w14:paraId="6579B965" w14:textId="77777777" w:rsidR="00A62063" w:rsidRPr="004D7034" w:rsidRDefault="00A62063" w:rsidP="008362C4">
            <w:pPr>
              <w:pStyle w:val="Akapitzlist"/>
              <w:numPr>
                <w:ilvl w:val="0"/>
                <w:numId w:val="12"/>
              </w:numPr>
              <w:spacing w:line="240" w:lineRule="auto"/>
              <w:rPr>
                <w:rFonts w:asciiTheme="majorHAnsi" w:hAnsiTheme="majorHAnsi" w:cstheme="majorHAnsi"/>
              </w:rPr>
            </w:pPr>
            <w:r w:rsidRPr="004D7034">
              <w:rPr>
                <w:rFonts w:asciiTheme="majorHAnsi" w:hAnsiTheme="majorHAnsi" w:cstheme="majorHAnsi"/>
              </w:rPr>
              <w:t>wykaz licencji na System i jego komponenty oraz na oprogramowanie narzędziowe,</w:t>
            </w:r>
          </w:p>
          <w:p w14:paraId="09CA36EE" w14:textId="77777777" w:rsidR="00A62063" w:rsidRPr="004D7034" w:rsidRDefault="00A62063" w:rsidP="008362C4">
            <w:pPr>
              <w:pStyle w:val="Akapitzlist"/>
              <w:numPr>
                <w:ilvl w:val="0"/>
                <w:numId w:val="12"/>
              </w:numPr>
              <w:spacing w:line="240" w:lineRule="auto"/>
              <w:rPr>
                <w:rFonts w:asciiTheme="majorHAnsi" w:hAnsiTheme="majorHAnsi" w:cstheme="majorHAnsi"/>
              </w:rPr>
            </w:pPr>
            <w:r w:rsidRPr="004D7034">
              <w:rPr>
                <w:rFonts w:asciiTheme="majorHAnsi" w:hAnsiTheme="majorHAnsi" w:cstheme="majorHAnsi"/>
              </w:rPr>
              <w:t>zakres i tematykę szkoleń stanowiskowych z funkcjonowania oferowanego Systemu,</w:t>
            </w:r>
          </w:p>
          <w:p w14:paraId="2DA9F6C5" w14:textId="77777777" w:rsidR="00A62063" w:rsidRPr="004D7034" w:rsidRDefault="00A62063" w:rsidP="008362C4">
            <w:pPr>
              <w:pStyle w:val="Akapitzlist"/>
              <w:numPr>
                <w:ilvl w:val="0"/>
                <w:numId w:val="12"/>
              </w:numPr>
              <w:spacing w:line="240" w:lineRule="auto"/>
              <w:rPr>
                <w:rFonts w:asciiTheme="majorHAnsi" w:hAnsiTheme="majorHAnsi" w:cstheme="majorHAnsi"/>
              </w:rPr>
            </w:pPr>
            <w:r w:rsidRPr="004D7034">
              <w:rPr>
                <w:rFonts w:asciiTheme="majorHAnsi" w:hAnsiTheme="majorHAnsi" w:cstheme="majorHAnsi"/>
              </w:rPr>
              <w:t>przeprowadzenie testów funkcjonalności i wykonanie testów wydajności wdrożonego Systemu,</w:t>
            </w:r>
          </w:p>
          <w:p w14:paraId="6C6CA0C8" w14:textId="77777777" w:rsidR="00A62063" w:rsidRPr="004D7034" w:rsidRDefault="00A62063" w:rsidP="008362C4">
            <w:pPr>
              <w:pStyle w:val="Akapitzlist"/>
              <w:numPr>
                <w:ilvl w:val="0"/>
                <w:numId w:val="12"/>
              </w:numPr>
              <w:spacing w:line="240" w:lineRule="auto"/>
              <w:rPr>
                <w:rFonts w:asciiTheme="majorHAnsi" w:hAnsiTheme="majorHAnsi" w:cstheme="majorHAnsi"/>
              </w:rPr>
            </w:pPr>
            <w:r w:rsidRPr="004D7034">
              <w:rPr>
                <w:rFonts w:asciiTheme="majorHAnsi" w:hAnsiTheme="majorHAnsi" w:cstheme="majorHAnsi"/>
              </w:rPr>
              <w:t>plan komunikacji stron oraz zasady zgłaszania błędów,</w:t>
            </w:r>
          </w:p>
          <w:p w14:paraId="0213E9A5" w14:textId="2C4313D2" w:rsidR="00E15DA9" w:rsidRPr="004D7034" w:rsidRDefault="00A62063" w:rsidP="008362C4">
            <w:pPr>
              <w:pStyle w:val="Akapitzlist"/>
              <w:numPr>
                <w:ilvl w:val="0"/>
                <w:numId w:val="12"/>
              </w:numPr>
              <w:spacing w:line="240" w:lineRule="auto"/>
              <w:rPr>
                <w:rFonts w:asciiTheme="majorHAnsi" w:hAnsiTheme="majorHAnsi" w:cstheme="majorHAnsi"/>
              </w:rPr>
            </w:pPr>
            <w:r w:rsidRPr="004D7034">
              <w:rPr>
                <w:rFonts w:asciiTheme="majorHAnsi" w:hAnsiTheme="majorHAnsi" w:cstheme="majorHAnsi"/>
              </w:rPr>
              <w:t xml:space="preserve">skład zespołu wdrożeniowego z podziałem na role i zadania poszczególnych członków zespołu. Skład </w:t>
            </w:r>
            <w:r w:rsidR="00DA6B3C" w:rsidRPr="004D7034">
              <w:rPr>
                <w:rFonts w:asciiTheme="majorHAnsi" w:hAnsiTheme="majorHAnsi" w:cstheme="majorHAnsi"/>
              </w:rPr>
              <w:t xml:space="preserve">musi obejmować </w:t>
            </w:r>
            <w:r w:rsidRPr="004D7034">
              <w:rPr>
                <w:rFonts w:asciiTheme="majorHAnsi" w:hAnsiTheme="majorHAnsi" w:cstheme="majorHAnsi"/>
              </w:rPr>
              <w:t>zarówno ze</w:t>
            </w:r>
            <w:r w:rsidR="00593862" w:rsidRPr="004D7034">
              <w:rPr>
                <w:rFonts w:asciiTheme="majorHAnsi" w:hAnsiTheme="majorHAnsi" w:cstheme="majorHAnsi"/>
              </w:rPr>
              <w:t>spół po stronie Wykonawcy jak i </w:t>
            </w:r>
            <w:r w:rsidRPr="004D7034">
              <w:rPr>
                <w:rFonts w:asciiTheme="majorHAnsi" w:hAnsiTheme="majorHAnsi" w:cstheme="majorHAnsi"/>
              </w:rPr>
              <w:t>Zamawiającego wraz z podaniem danych kontaktowych (min.  adres mailowy).</w:t>
            </w:r>
          </w:p>
        </w:tc>
      </w:tr>
      <w:tr w:rsidR="004D7034" w:rsidRPr="004D7034" w14:paraId="0F923C1F" w14:textId="77777777" w:rsidTr="008D64BD">
        <w:tc>
          <w:tcPr>
            <w:tcW w:w="1134" w:type="dxa"/>
          </w:tcPr>
          <w:p w14:paraId="2F489E8B" w14:textId="77777777" w:rsidR="00E15DA9" w:rsidRPr="004D7034" w:rsidRDefault="00E15DA9" w:rsidP="00E15DA9">
            <w:pPr>
              <w:pStyle w:val="Akapitzlist"/>
              <w:numPr>
                <w:ilvl w:val="0"/>
                <w:numId w:val="1"/>
              </w:numPr>
              <w:spacing w:line="240" w:lineRule="auto"/>
              <w:rPr>
                <w:rFonts w:asciiTheme="majorHAnsi" w:hAnsiTheme="majorHAnsi" w:cstheme="majorHAnsi"/>
              </w:rPr>
            </w:pPr>
          </w:p>
        </w:tc>
        <w:tc>
          <w:tcPr>
            <w:tcW w:w="8505" w:type="dxa"/>
          </w:tcPr>
          <w:p w14:paraId="377B4852" w14:textId="5FEF8848" w:rsidR="00E15DA9" w:rsidRPr="004D7034" w:rsidRDefault="001A40B1" w:rsidP="00593862">
            <w:pPr>
              <w:jc w:val="both"/>
              <w:rPr>
                <w:rFonts w:asciiTheme="majorHAnsi" w:eastAsia="Times New Roman" w:hAnsiTheme="majorHAnsi" w:cstheme="majorHAnsi"/>
                <w:sz w:val="21"/>
                <w:szCs w:val="21"/>
                <w:lang w:eastAsia="pl-PL"/>
              </w:rPr>
            </w:pPr>
            <w:r w:rsidRPr="004D7034">
              <w:rPr>
                <w:rFonts w:asciiTheme="majorHAnsi" w:eastAsia="Times New Roman" w:hAnsiTheme="majorHAnsi" w:cstheme="majorHAnsi"/>
                <w:sz w:val="21"/>
                <w:szCs w:val="21"/>
                <w:lang w:eastAsia="pl-PL"/>
              </w:rPr>
              <w:t xml:space="preserve">W zakresie integracji </w:t>
            </w:r>
            <w:r w:rsidR="00A70B5E" w:rsidRPr="004D7034">
              <w:rPr>
                <w:rFonts w:asciiTheme="majorHAnsi" w:eastAsia="Times New Roman" w:hAnsiTheme="majorHAnsi" w:cstheme="majorHAnsi"/>
                <w:sz w:val="21"/>
                <w:szCs w:val="21"/>
                <w:lang w:eastAsia="pl-PL"/>
              </w:rPr>
              <w:t>Wykonawca</w:t>
            </w:r>
            <w:r w:rsidRPr="004D7034">
              <w:rPr>
                <w:rFonts w:asciiTheme="majorHAnsi" w:eastAsia="Times New Roman" w:hAnsiTheme="majorHAnsi" w:cstheme="majorHAnsi"/>
                <w:sz w:val="21"/>
                <w:szCs w:val="21"/>
                <w:lang w:eastAsia="pl-PL"/>
              </w:rPr>
              <w:t xml:space="preserve"> musi</w:t>
            </w:r>
            <w:r w:rsidR="00A70B5E" w:rsidRPr="004D7034">
              <w:rPr>
                <w:rFonts w:asciiTheme="majorHAnsi" w:eastAsia="Times New Roman" w:hAnsiTheme="majorHAnsi" w:cstheme="majorHAnsi"/>
                <w:sz w:val="21"/>
                <w:szCs w:val="21"/>
                <w:lang w:eastAsia="pl-PL"/>
              </w:rPr>
              <w:t xml:space="preserve"> dokona</w:t>
            </w:r>
            <w:r w:rsidRPr="004D7034">
              <w:rPr>
                <w:rFonts w:asciiTheme="majorHAnsi" w:eastAsia="Times New Roman" w:hAnsiTheme="majorHAnsi" w:cstheme="majorHAnsi"/>
                <w:sz w:val="21"/>
                <w:szCs w:val="21"/>
                <w:lang w:eastAsia="pl-PL"/>
              </w:rPr>
              <w:t>ć</w:t>
            </w:r>
            <w:r w:rsidR="00A70B5E" w:rsidRPr="004D7034">
              <w:rPr>
                <w:rFonts w:asciiTheme="majorHAnsi" w:eastAsia="Times New Roman" w:hAnsiTheme="majorHAnsi" w:cstheme="majorHAnsi"/>
                <w:sz w:val="21"/>
                <w:szCs w:val="21"/>
                <w:lang w:eastAsia="pl-PL"/>
              </w:rPr>
              <w:t xml:space="preserve"> uzgodnień dotyczących integracji systemów obecnie eksploatowanych przez Zamawiającego z oferowanym Systemem wraz ze s</w:t>
            </w:r>
            <w:r w:rsidRPr="004D7034">
              <w:rPr>
                <w:rFonts w:asciiTheme="majorHAnsi" w:eastAsia="Times New Roman" w:hAnsiTheme="majorHAnsi" w:cstheme="majorHAnsi"/>
                <w:sz w:val="21"/>
                <w:szCs w:val="21"/>
                <w:lang w:eastAsia="pl-PL"/>
              </w:rPr>
              <w:t xml:space="preserve">zczegółowym określeniem harmonogramem prac oraz </w:t>
            </w:r>
            <w:r w:rsidR="00A70B5E" w:rsidRPr="004D7034">
              <w:rPr>
                <w:rFonts w:asciiTheme="majorHAnsi" w:eastAsia="Times New Roman" w:hAnsiTheme="majorHAnsi" w:cstheme="majorHAnsi"/>
                <w:sz w:val="21"/>
                <w:szCs w:val="21"/>
                <w:lang w:eastAsia="pl-PL"/>
              </w:rPr>
              <w:t>zakresu i sposobu integracji poszczególnych komponentów oferowanego Systemu</w:t>
            </w:r>
            <w:r w:rsidRPr="004D7034">
              <w:rPr>
                <w:rFonts w:asciiTheme="majorHAnsi" w:eastAsia="Times New Roman" w:hAnsiTheme="majorHAnsi" w:cstheme="majorHAnsi"/>
                <w:sz w:val="21"/>
                <w:szCs w:val="21"/>
                <w:lang w:eastAsia="pl-PL"/>
              </w:rPr>
              <w:t>.</w:t>
            </w:r>
          </w:p>
        </w:tc>
      </w:tr>
      <w:tr w:rsidR="004D7034" w:rsidRPr="004D7034" w14:paraId="45604A3F" w14:textId="77777777" w:rsidTr="00CF59B3">
        <w:tc>
          <w:tcPr>
            <w:tcW w:w="9639" w:type="dxa"/>
            <w:gridSpan w:val="2"/>
          </w:tcPr>
          <w:p w14:paraId="76A5A74C" w14:textId="68256A32" w:rsidR="004E6EE4" w:rsidRPr="004D7034" w:rsidRDefault="004E6EE4" w:rsidP="008362C4">
            <w:pPr>
              <w:pStyle w:val="Nagwek1"/>
              <w:numPr>
                <w:ilvl w:val="0"/>
                <w:numId w:val="11"/>
              </w:numPr>
              <w:spacing w:after="120"/>
              <w:outlineLvl w:val="0"/>
              <w:rPr>
                <w:b/>
                <w:color w:val="auto"/>
                <w:sz w:val="24"/>
              </w:rPr>
            </w:pPr>
            <w:r w:rsidRPr="004D7034">
              <w:rPr>
                <w:b/>
                <w:color w:val="auto"/>
                <w:sz w:val="24"/>
              </w:rPr>
              <w:t>Dostawa i instalacja infrastruktury serwerowej</w:t>
            </w:r>
            <w:r w:rsidR="00CC14F3" w:rsidRPr="004D7034">
              <w:rPr>
                <w:b/>
                <w:color w:val="auto"/>
                <w:sz w:val="24"/>
              </w:rPr>
              <w:t xml:space="preserve"> i sprzętu komputerowego</w:t>
            </w:r>
          </w:p>
          <w:p w14:paraId="1019B5CE" w14:textId="77777777" w:rsidR="004E6EE4" w:rsidRPr="004D7034" w:rsidRDefault="004E6EE4" w:rsidP="00A70B5E">
            <w:pPr>
              <w:rPr>
                <w:rFonts w:asciiTheme="majorHAnsi" w:eastAsia="Times New Roman" w:hAnsiTheme="majorHAnsi" w:cstheme="majorHAnsi"/>
                <w:sz w:val="21"/>
                <w:szCs w:val="21"/>
                <w:lang w:eastAsia="pl-PL"/>
              </w:rPr>
            </w:pPr>
          </w:p>
        </w:tc>
      </w:tr>
      <w:tr w:rsidR="004D7034" w:rsidRPr="004D7034" w14:paraId="0803461F" w14:textId="77777777" w:rsidTr="008D64BD">
        <w:tc>
          <w:tcPr>
            <w:tcW w:w="1134" w:type="dxa"/>
            <w:shd w:val="clear" w:color="auto" w:fill="DEEAF6" w:themeFill="accent1" w:themeFillTint="33"/>
          </w:tcPr>
          <w:p w14:paraId="02B16722" w14:textId="77777777" w:rsidR="00E15DA9" w:rsidRPr="004D7034" w:rsidRDefault="001A40B1" w:rsidP="00976BF6">
            <w:pPr>
              <w:rPr>
                <w:rFonts w:asciiTheme="majorHAnsi" w:hAnsiTheme="majorHAnsi" w:cstheme="majorHAnsi"/>
                <w:b/>
              </w:rPr>
            </w:pPr>
            <w:r w:rsidRPr="004D7034">
              <w:rPr>
                <w:rFonts w:asciiTheme="majorHAnsi" w:hAnsiTheme="majorHAnsi" w:cstheme="majorHAnsi"/>
                <w:b/>
              </w:rPr>
              <w:t>L.p.</w:t>
            </w:r>
          </w:p>
          <w:p w14:paraId="50503196" w14:textId="253F266A" w:rsidR="004E6EE4" w:rsidRPr="004D7034" w:rsidRDefault="004E6EE4" w:rsidP="00976BF6">
            <w:pPr>
              <w:rPr>
                <w:rFonts w:asciiTheme="majorHAnsi" w:hAnsiTheme="majorHAnsi" w:cstheme="majorHAnsi"/>
                <w:b/>
              </w:rPr>
            </w:pPr>
          </w:p>
        </w:tc>
        <w:tc>
          <w:tcPr>
            <w:tcW w:w="8505" w:type="dxa"/>
            <w:shd w:val="clear" w:color="auto" w:fill="DEEAF6" w:themeFill="accent1" w:themeFillTint="33"/>
          </w:tcPr>
          <w:p w14:paraId="2F8B247B" w14:textId="4E652C5F" w:rsidR="00A70B5E" w:rsidRPr="004D7034" w:rsidRDefault="004E6EE4" w:rsidP="003A1ED9">
            <w:pPr>
              <w:ind w:left="-6"/>
              <w:jc w:val="both"/>
              <w:rPr>
                <w:rFonts w:asciiTheme="majorHAnsi" w:hAnsiTheme="majorHAnsi" w:cstheme="majorHAnsi"/>
                <w:b/>
              </w:rPr>
            </w:pPr>
            <w:r w:rsidRPr="004D7034">
              <w:rPr>
                <w:rFonts w:asciiTheme="majorHAnsi" w:hAnsiTheme="majorHAnsi" w:cstheme="majorHAnsi"/>
                <w:b/>
              </w:rPr>
              <w:t>Wymagania ogólne dla dostarczanych rozwiązań:</w:t>
            </w:r>
          </w:p>
        </w:tc>
      </w:tr>
      <w:tr w:rsidR="004D7034" w:rsidRPr="004D7034" w14:paraId="6CC466FE" w14:textId="77777777" w:rsidTr="008D64BD">
        <w:trPr>
          <w:trHeight w:val="488"/>
        </w:trPr>
        <w:tc>
          <w:tcPr>
            <w:tcW w:w="1134" w:type="dxa"/>
          </w:tcPr>
          <w:p w14:paraId="5CFD1519" w14:textId="77777777" w:rsidR="00E15DA9" w:rsidRPr="004D7034" w:rsidRDefault="00E15DA9" w:rsidP="00E15DA9">
            <w:pPr>
              <w:pStyle w:val="Akapitzlist"/>
              <w:numPr>
                <w:ilvl w:val="0"/>
                <w:numId w:val="1"/>
              </w:numPr>
              <w:spacing w:line="240" w:lineRule="auto"/>
              <w:rPr>
                <w:rFonts w:asciiTheme="majorHAnsi" w:hAnsiTheme="majorHAnsi" w:cstheme="majorHAnsi"/>
              </w:rPr>
            </w:pPr>
          </w:p>
        </w:tc>
        <w:tc>
          <w:tcPr>
            <w:tcW w:w="8505" w:type="dxa"/>
          </w:tcPr>
          <w:p w14:paraId="741F386B" w14:textId="395B19C4" w:rsidR="003F2DB1" w:rsidRPr="004D7034" w:rsidRDefault="00286454" w:rsidP="00756ED0">
            <w:pPr>
              <w:ind w:left="-6"/>
              <w:jc w:val="both"/>
              <w:rPr>
                <w:rFonts w:asciiTheme="majorHAnsi" w:hAnsiTheme="majorHAnsi" w:cstheme="majorHAnsi"/>
              </w:rPr>
            </w:pPr>
            <w:r w:rsidRPr="004D7034">
              <w:rPr>
                <w:rFonts w:asciiTheme="majorHAnsi" w:hAnsiTheme="majorHAnsi" w:cstheme="majorHAnsi"/>
              </w:rPr>
              <w:t>System powstały w wyniku niniejszego zamówie</w:t>
            </w:r>
            <w:r w:rsidR="00593862" w:rsidRPr="004D7034">
              <w:rPr>
                <w:rFonts w:asciiTheme="majorHAnsi" w:hAnsiTheme="majorHAnsi" w:cstheme="majorHAnsi"/>
              </w:rPr>
              <w:t>nia musi funkcjonować zgodnie z </w:t>
            </w:r>
            <w:r w:rsidRPr="004D7034">
              <w:rPr>
                <w:rFonts w:asciiTheme="majorHAnsi" w:hAnsiTheme="majorHAnsi" w:cstheme="majorHAnsi"/>
              </w:rPr>
              <w:t>obowiązującymi przepisami prawa w szczególności uwzględniać zmiany dotyczące przedmiotu realizacji projektu.</w:t>
            </w:r>
          </w:p>
        </w:tc>
      </w:tr>
      <w:tr w:rsidR="004D7034" w:rsidRPr="004D7034" w14:paraId="1CB29192" w14:textId="77777777" w:rsidTr="008D64BD">
        <w:trPr>
          <w:trHeight w:val="488"/>
        </w:trPr>
        <w:tc>
          <w:tcPr>
            <w:tcW w:w="1134" w:type="dxa"/>
          </w:tcPr>
          <w:p w14:paraId="0EF4F96B" w14:textId="77777777" w:rsidR="00537E4D" w:rsidRPr="004D7034" w:rsidRDefault="00537E4D" w:rsidP="00E15DA9">
            <w:pPr>
              <w:pStyle w:val="Akapitzlist"/>
              <w:numPr>
                <w:ilvl w:val="0"/>
                <w:numId w:val="1"/>
              </w:numPr>
              <w:spacing w:line="240" w:lineRule="auto"/>
              <w:rPr>
                <w:rFonts w:asciiTheme="majorHAnsi" w:hAnsiTheme="majorHAnsi" w:cstheme="majorHAnsi"/>
              </w:rPr>
            </w:pPr>
          </w:p>
        </w:tc>
        <w:tc>
          <w:tcPr>
            <w:tcW w:w="8505" w:type="dxa"/>
          </w:tcPr>
          <w:p w14:paraId="671145E0" w14:textId="0A45DBE4" w:rsidR="00537E4D" w:rsidRPr="004D7034" w:rsidRDefault="00286454" w:rsidP="00A70B5E">
            <w:pPr>
              <w:ind w:left="-6"/>
              <w:jc w:val="both"/>
              <w:rPr>
                <w:rFonts w:asciiTheme="majorHAnsi" w:hAnsiTheme="majorHAnsi" w:cstheme="majorHAnsi"/>
              </w:rPr>
            </w:pPr>
            <w:r w:rsidRPr="004D7034">
              <w:rPr>
                <w:rFonts w:asciiTheme="majorHAnsi" w:hAnsiTheme="majorHAnsi" w:cstheme="majorHAnsi"/>
              </w:rPr>
              <w:t>Całość dostarczanego sprzętu i oprogramowania musi pochodzić z autoryzowanego kanału sprzedaży producentów.</w:t>
            </w:r>
          </w:p>
        </w:tc>
      </w:tr>
      <w:tr w:rsidR="004D7034" w:rsidRPr="004D7034" w14:paraId="38AE15D7" w14:textId="77777777" w:rsidTr="008D64BD">
        <w:trPr>
          <w:trHeight w:val="468"/>
        </w:trPr>
        <w:tc>
          <w:tcPr>
            <w:tcW w:w="1134" w:type="dxa"/>
          </w:tcPr>
          <w:p w14:paraId="4CF2107D" w14:textId="77777777" w:rsidR="00B45821" w:rsidRPr="004D7034" w:rsidRDefault="00B45821" w:rsidP="00E15DA9">
            <w:pPr>
              <w:pStyle w:val="Akapitzlist"/>
              <w:numPr>
                <w:ilvl w:val="0"/>
                <w:numId w:val="1"/>
              </w:numPr>
              <w:spacing w:line="240" w:lineRule="auto"/>
              <w:rPr>
                <w:rFonts w:asciiTheme="majorHAnsi" w:hAnsiTheme="majorHAnsi" w:cstheme="majorHAnsi"/>
              </w:rPr>
            </w:pPr>
          </w:p>
        </w:tc>
        <w:tc>
          <w:tcPr>
            <w:tcW w:w="8505" w:type="dxa"/>
          </w:tcPr>
          <w:p w14:paraId="7D6F7A27" w14:textId="434F570D" w:rsidR="00B45821" w:rsidRPr="004D7034" w:rsidRDefault="00286454" w:rsidP="00593862">
            <w:pPr>
              <w:ind w:left="-6"/>
              <w:jc w:val="both"/>
              <w:rPr>
                <w:rFonts w:asciiTheme="majorHAnsi" w:hAnsiTheme="majorHAnsi" w:cstheme="majorHAnsi"/>
              </w:rPr>
            </w:pPr>
            <w:r w:rsidRPr="004D7034">
              <w:rPr>
                <w:rFonts w:asciiTheme="majorHAnsi" w:hAnsiTheme="majorHAnsi" w:cstheme="majorHAnsi"/>
              </w:rPr>
              <w:t>Zamawiający wymaga,</w:t>
            </w:r>
            <w:r w:rsidR="00593862" w:rsidRPr="004D7034">
              <w:rPr>
                <w:rFonts w:asciiTheme="majorHAnsi" w:hAnsiTheme="majorHAnsi" w:cstheme="majorHAnsi"/>
              </w:rPr>
              <w:t xml:space="preserve"> a</w:t>
            </w:r>
            <w:r w:rsidRPr="004D7034">
              <w:rPr>
                <w:rFonts w:asciiTheme="majorHAnsi" w:hAnsiTheme="majorHAnsi" w:cstheme="majorHAnsi"/>
              </w:rPr>
              <w:t xml:space="preserve">by dostarczone urządzenia były nowe (tzn. wyprodukowane nie dawniej, niż na 9 miesięcy przed datą złożenia oferty) oraz </w:t>
            </w:r>
            <w:r w:rsidR="00593862" w:rsidRPr="004D7034">
              <w:rPr>
                <w:rFonts w:asciiTheme="majorHAnsi" w:hAnsiTheme="majorHAnsi" w:cstheme="majorHAnsi"/>
              </w:rPr>
              <w:t>a</w:t>
            </w:r>
            <w:r w:rsidRPr="004D7034">
              <w:rPr>
                <w:rFonts w:asciiTheme="majorHAnsi" w:hAnsiTheme="majorHAnsi" w:cstheme="majorHAnsi"/>
              </w:rPr>
              <w:t>by były nieużywane (przy czym Zamawiający dopuszcza, by urządzenia były rozpakowane i uruchomione przed ich dostarczeniem wyłącznie przez Wykonawcę i wyłącznie w celu weryfikacji poprawności działania.</w:t>
            </w:r>
          </w:p>
        </w:tc>
      </w:tr>
      <w:tr w:rsidR="004D7034" w:rsidRPr="004D7034" w14:paraId="4F73D105" w14:textId="77777777" w:rsidTr="008D64BD">
        <w:trPr>
          <w:trHeight w:val="744"/>
        </w:trPr>
        <w:tc>
          <w:tcPr>
            <w:tcW w:w="1134" w:type="dxa"/>
          </w:tcPr>
          <w:p w14:paraId="2BE845B4" w14:textId="77777777" w:rsidR="00B45821" w:rsidRPr="004D7034" w:rsidRDefault="00B45821" w:rsidP="00E15DA9">
            <w:pPr>
              <w:pStyle w:val="Akapitzlist"/>
              <w:numPr>
                <w:ilvl w:val="0"/>
                <w:numId w:val="1"/>
              </w:numPr>
              <w:spacing w:line="240" w:lineRule="auto"/>
              <w:rPr>
                <w:rFonts w:asciiTheme="majorHAnsi" w:hAnsiTheme="majorHAnsi" w:cstheme="majorHAnsi"/>
              </w:rPr>
            </w:pPr>
          </w:p>
        </w:tc>
        <w:tc>
          <w:tcPr>
            <w:tcW w:w="8505" w:type="dxa"/>
          </w:tcPr>
          <w:p w14:paraId="08C6D8B2" w14:textId="5D34F1DF" w:rsidR="00B45821" w:rsidRPr="004D7034" w:rsidRDefault="00286454" w:rsidP="00B45821">
            <w:pPr>
              <w:ind w:left="-6"/>
              <w:jc w:val="both"/>
              <w:rPr>
                <w:rFonts w:asciiTheme="majorHAnsi" w:hAnsiTheme="majorHAnsi" w:cstheme="majorHAnsi"/>
              </w:rPr>
            </w:pPr>
            <w:r w:rsidRPr="004D7034">
              <w:rPr>
                <w:rFonts w:asciiTheme="majorHAnsi" w:hAnsiTheme="majorHAnsi" w:cstheme="majorHAnsi"/>
              </w:rPr>
              <w:t>Wykonawca zapewnia i zobowiązuje się, że korzystanie przez Zamawiającego z dostarczonych produktów nie będzie stanowić naruszenia majątkowych praw autorskich osób trzecich.</w:t>
            </w:r>
          </w:p>
        </w:tc>
      </w:tr>
      <w:tr w:rsidR="004D7034" w:rsidRPr="004D7034" w14:paraId="1F9DCA63" w14:textId="77777777" w:rsidTr="008D64BD">
        <w:trPr>
          <w:trHeight w:val="516"/>
        </w:trPr>
        <w:tc>
          <w:tcPr>
            <w:tcW w:w="1134" w:type="dxa"/>
          </w:tcPr>
          <w:p w14:paraId="5F6873DC" w14:textId="77777777" w:rsidR="00B45821" w:rsidRPr="004D7034" w:rsidRDefault="00B45821" w:rsidP="00E15DA9">
            <w:pPr>
              <w:pStyle w:val="Akapitzlist"/>
              <w:numPr>
                <w:ilvl w:val="0"/>
                <w:numId w:val="1"/>
              </w:numPr>
              <w:spacing w:line="240" w:lineRule="auto"/>
              <w:rPr>
                <w:rFonts w:asciiTheme="majorHAnsi" w:hAnsiTheme="majorHAnsi" w:cstheme="majorHAnsi"/>
              </w:rPr>
            </w:pPr>
          </w:p>
        </w:tc>
        <w:tc>
          <w:tcPr>
            <w:tcW w:w="8505" w:type="dxa"/>
          </w:tcPr>
          <w:p w14:paraId="4282ED94" w14:textId="0A905EEC" w:rsidR="00B45821" w:rsidRPr="004D7034" w:rsidRDefault="00286454">
            <w:pPr>
              <w:ind w:left="-6"/>
              <w:jc w:val="both"/>
              <w:rPr>
                <w:rFonts w:asciiTheme="majorHAnsi" w:hAnsiTheme="majorHAnsi" w:cstheme="majorHAnsi"/>
              </w:rPr>
            </w:pPr>
            <w:r w:rsidRPr="004D7034">
              <w:rPr>
                <w:rFonts w:asciiTheme="majorHAnsi" w:hAnsiTheme="majorHAnsi" w:cstheme="majorHAnsi"/>
              </w:rPr>
              <w:t>Oferowane urządzenia w dniu składania oferty nie mogą być przeznaczone przez ich producenta do wycofania z produkcji lub sprzedaży.</w:t>
            </w:r>
          </w:p>
        </w:tc>
      </w:tr>
      <w:tr w:rsidR="004D7034" w:rsidRPr="004D7034" w14:paraId="302A5CAE" w14:textId="77777777" w:rsidTr="008D64BD">
        <w:trPr>
          <w:trHeight w:val="516"/>
        </w:trPr>
        <w:tc>
          <w:tcPr>
            <w:tcW w:w="1134" w:type="dxa"/>
          </w:tcPr>
          <w:p w14:paraId="0A381AE0" w14:textId="77777777" w:rsidR="00C95631" w:rsidRPr="004D7034" w:rsidRDefault="00C95631" w:rsidP="00C95631">
            <w:pPr>
              <w:pStyle w:val="Akapitzlist"/>
              <w:numPr>
                <w:ilvl w:val="0"/>
                <w:numId w:val="1"/>
              </w:numPr>
              <w:spacing w:line="240" w:lineRule="auto"/>
              <w:rPr>
                <w:rFonts w:asciiTheme="majorHAnsi" w:hAnsiTheme="majorHAnsi" w:cstheme="majorHAnsi"/>
              </w:rPr>
            </w:pPr>
          </w:p>
        </w:tc>
        <w:tc>
          <w:tcPr>
            <w:tcW w:w="8505" w:type="dxa"/>
          </w:tcPr>
          <w:p w14:paraId="256BB5CE" w14:textId="72AFD47F" w:rsidR="00C95631" w:rsidRPr="004D7034" w:rsidRDefault="00286454" w:rsidP="00C95631">
            <w:pPr>
              <w:ind w:left="-6"/>
              <w:jc w:val="both"/>
              <w:rPr>
                <w:rFonts w:asciiTheme="majorHAnsi" w:hAnsiTheme="majorHAnsi" w:cstheme="majorHAnsi"/>
              </w:rPr>
            </w:pPr>
            <w:r w:rsidRPr="004D7034">
              <w:rPr>
                <w:rFonts w:asciiTheme="majorHAnsi" w:hAnsiTheme="majorHAnsi" w:cstheme="majorHAnsi"/>
              </w:rPr>
              <w:t>Oferowane oprogramowanie w dniu składania oferty nie może być przeznaczone przez jego producenta do wycofania z produkcji, sprzedaży lub wsparcia technicznego.</w:t>
            </w:r>
          </w:p>
        </w:tc>
      </w:tr>
      <w:tr w:rsidR="004D7034" w:rsidRPr="004D7034" w14:paraId="51FC39BC" w14:textId="77777777" w:rsidTr="008D64BD">
        <w:trPr>
          <w:trHeight w:val="516"/>
        </w:trPr>
        <w:tc>
          <w:tcPr>
            <w:tcW w:w="1134" w:type="dxa"/>
          </w:tcPr>
          <w:p w14:paraId="79735AEC" w14:textId="77777777" w:rsidR="00286454" w:rsidRPr="004D7034" w:rsidRDefault="00286454" w:rsidP="00C95631">
            <w:pPr>
              <w:pStyle w:val="Akapitzlist"/>
              <w:numPr>
                <w:ilvl w:val="0"/>
                <w:numId w:val="1"/>
              </w:numPr>
              <w:spacing w:line="240" w:lineRule="auto"/>
              <w:rPr>
                <w:rFonts w:asciiTheme="majorHAnsi" w:hAnsiTheme="majorHAnsi" w:cstheme="majorHAnsi"/>
              </w:rPr>
            </w:pPr>
          </w:p>
        </w:tc>
        <w:tc>
          <w:tcPr>
            <w:tcW w:w="8505" w:type="dxa"/>
          </w:tcPr>
          <w:p w14:paraId="5973FEA1" w14:textId="3E28DBF9" w:rsidR="00286454" w:rsidRPr="004D7034" w:rsidRDefault="00286454" w:rsidP="00C95631">
            <w:pPr>
              <w:ind w:left="-6"/>
              <w:jc w:val="both"/>
              <w:rPr>
                <w:rFonts w:asciiTheme="majorHAnsi" w:hAnsiTheme="majorHAnsi" w:cstheme="majorHAnsi"/>
              </w:rPr>
            </w:pPr>
            <w:r w:rsidRPr="004D7034">
              <w:rPr>
                <w:rFonts w:asciiTheme="majorHAnsi" w:hAnsiTheme="majorHAnsi" w:cstheme="majorHAnsi"/>
              </w:rPr>
              <w:t>Zamawiający wymaga, by dostarczone oprogramowanie było oprogramowaniem w wersji aktualnej na dzień składania ofert.</w:t>
            </w:r>
          </w:p>
        </w:tc>
      </w:tr>
      <w:tr w:rsidR="004D7034" w:rsidRPr="004D7034" w14:paraId="5BCE50FD" w14:textId="77777777" w:rsidTr="008D64BD">
        <w:trPr>
          <w:trHeight w:val="516"/>
        </w:trPr>
        <w:tc>
          <w:tcPr>
            <w:tcW w:w="1134" w:type="dxa"/>
          </w:tcPr>
          <w:p w14:paraId="10D84A98" w14:textId="77777777" w:rsidR="00286454" w:rsidRPr="004D7034" w:rsidRDefault="00286454" w:rsidP="00C95631">
            <w:pPr>
              <w:pStyle w:val="Akapitzlist"/>
              <w:numPr>
                <w:ilvl w:val="0"/>
                <w:numId w:val="1"/>
              </w:numPr>
              <w:spacing w:line="240" w:lineRule="auto"/>
              <w:rPr>
                <w:rFonts w:asciiTheme="majorHAnsi" w:hAnsiTheme="majorHAnsi" w:cstheme="majorHAnsi"/>
              </w:rPr>
            </w:pPr>
          </w:p>
        </w:tc>
        <w:tc>
          <w:tcPr>
            <w:tcW w:w="8505" w:type="dxa"/>
          </w:tcPr>
          <w:p w14:paraId="54B26B61" w14:textId="3F4CBCC6" w:rsidR="00286454" w:rsidRPr="004D7034" w:rsidRDefault="00286454" w:rsidP="00C95631">
            <w:pPr>
              <w:ind w:left="-6"/>
              <w:jc w:val="both"/>
              <w:rPr>
                <w:rFonts w:asciiTheme="majorHAnsi" w:hAnsiTheme="majorHAnsi" w:cstheme="majorHAnsi"/>
              </w:rPr>
            </w:pPr>
            <w:r w:rsidRPr="004D7034">
              <w:rPr>
                <w:rFonts w:asciiTheme="majorHAnsi" w:hAnsiTheme="majorHAnsi" w:cstheme="majorHAnsi"/>
              </w:rPr>
              <w:t>Dla zaoferowanego oprogramowania należy dostarczyć: licencje, nośniki instalacyjne oraz instrukcje obsługi.</w:t>
            </w:r>
          </w:p>
        </w:tc>
      </w:tr>
      <w:tr w:rsidR="004D7034" w:rsidRPr="004D7034" w14:paraId="5B4F04BE" w14:textId="77777777" w:rsidTr="008D64BD">
        <w:trPr>
          <w:trHeight w:val="516"/>
        </w:trPr>
        <w:tc>
          <w:tcPr>
            <w:tcW w:w="1134" w:type="dxa"/>
          </w:tcPr>
          <w:p w14:paraId="00E06151" w14:textId="77777777" w:rsidR="00286454" w:rsidRPr="004D7034" w:rsidRDefault="00286454" w:rsidP="00C95631">
            <w:pPr>
              <w:pStyle w:val="Akapitzlist"/>
              <w:numPr>
                <w:ilvl w:val="0"/>
                <w:numId w:val="1"/>
              </w:numPr>
              <w:spacing w:line="240" w:lineRule="auto"/>
              <w:rPr>
                <w:rFonts w:asciiTheme="majorHAnsi" w:hAnsiTheme="majorHAnsi" w:cstheme="majorHAnsi"/>
              </w:rPr>
            </w:pPr>
          </w:p>
        </w:tc>
        <w:tc>
          <w:tcPr>
            <w:tcW w:w="8505" w:type="dxa"/>
          </w:tcPr>
          <w:p w14:paraId="3B021E3E" w14:textId="7E67FA38" w:rsidR="00286454" w:rsidRPr="004D7034" w:rsidRDefault="00286454" w:rsidP="00C95631">
            <w:pPr>
              <w:ind w:left="-6"/>
              <w:jc w:val="both"/>
              <w:rPr>
                <w:rFonts w:asciiTheme="majorHAnsi" w:hAnsiTheme="majorHAnsi" w:cstheme="majorHAnsi"/>
              </w:rPr>
            </w:pPr>
            <w:r w:rsidRPr="004D7034">
              <w:rPr>
                <w:rFonts w:asciiTheme="majorHAnsi" w:hAnsiTheme="majorHAnsi" w:cstheme="majorHAnsi"/>
              </w:rPr>
              <w:t>Zamawiający wymaga, aby cały dostarczony sprzęt serwerowy został skonfigurowany, uruchomiony i przetestowany przez Wykonawcę pod nadzorem pracowników Zamawiającego</w:t>
            </w:r>
          </w:p>
        </w:tc>
      </w:tr>
      <w:tr w:rsidR="004D7034" w:rsidRPr="004D7034" w14:paraId="23239B84" w14:textId="77777777" w:rsidTr="008D64BD">
        <w:trPr>
          <w:trHeight w:val="516"/>
        </w:trPr>
        <w:tc>
          <w:tcPr>
            <w:tcW w:w="1134" w:type="dxa"/>
          </w:tcPr>
          <w:p w14:paraId="64DA50E9" w14:textId="77777777" w:rsidR="00286454" w:rsidRPr="004D7034" w:rsidRDefault="00286454" w:rsidP="00C95631">
            <w:pPr>
              <w:pStyle w:val="Akapitzlist"/>
              <w:numPr>
                <w:ilvl w:val="0"/>
                <w:numId w:val="1"/>
              </w:numPr>
              <w:spacing w:line="240" w:lineRule="auto"/>
              <w:rPr>
                <w:rFonts w:asciiTheme="majorHAnsi" w:hAnsiTheme="majorHAnsi" w:cstheme="majorHAnsi"/>
              </w:rPr>
            </w:pPr>
          </w:p>
        </w:tc>
        <w:tc>
          <w:tcPr>
            <w:tcW w:w="8505" w:type="dxa"/>
          </w:tcPr>
          <w:p w14:paraId="265EEFD6" w14:textId="2763887C" w:rsidR="00286454" w:rsidRPr="004D7034" w:rsidRDefault="00286454" w:rsidP="00C95631">
            <w:pPr>
              <w:ind w:left="-6"/>
              <w:jc w:val="both"/>
              <w:rPr>
                <w:rFonts w:asciiTheme="majorHAnsi" w:hAnsiTheme="majorHAnsi" w:cstheme="majorHAnsi"/>
              </w:rPr>
            </w:pPr>
            <w:r w:rsidRPr="004D7034">
              <w:rPr>
                <w:rFonts w:asciiTheme="majorHAnsi" w:hAnsiTheme="majorHAnsi" w:cstheme="majorHAnsi"/>
              </w:rPr>
              <w:t>Ilość zaplanowanego sprzętu serwerowego należy traktować jako minimalną. Wykonawca zobowiązany jest do dostarczenia odpowiedniej ilości sprzętu serwerowego, na którym będzie działał oferowany system medyczny.</w:t>
            </w:r>
          </w:p>
        </w:tc>
      </w:tr>
      <w:tr w:rsidR="004D7034" w:rsidRPr="004D7034" w14:paraId="4A292134" w14:textId="77777777" w:rsidTr="008D64BD">
        <w:trPr>
          <w:trHeight w:val="516"/>
        </w:trPr>
        <w:tc>
          <w:tcPr>
            <w:tcW w:w="1134" w:type="dxa"/>
          </w:tcPr>
          <w:p w14:paraId="0A93F3CE" w14:textId="77777777" w:rsidR="00286454" w:rsidRPr="004D7034" w:rsidRDefault="00286454" w:rsidP="00C95631">
            <w:pPr>
              <w:pStyle w:val="Akapitzlist"/>
              <w:numPr>
                <w:ilvl w:val="0"/>
                <w:numId w:val="1"/>
              </w:numPr>
              <w:spacing w:line="240" w:lineRule="auto"/>
              <w:rPr>
                <w:rFonts w:asciiTheme="majorHAnsi" w:hAnsiTheme="majorHAnsi" w:cstheme="majorHAnsi"/>
              </w:rPr>
            </w:pPr>
          </w:p>
        </w:tc>
        <w:tc>
          <w:tcPr>
            <w:tcW w:w="8505" w:type="dxa"/>
          </w:tcPr>
          <w:p w14:paraId="50331C7F" w14:textId="69BF9B2D" w:rsidR="00286454" w:rsidRPr="004D7034" w:rsidRDefault="00286454" w:rsidP="00286454">
            <w:pPr>
              <w:ind w:left="-6"/>
              <w:jc w:val="both"/>
              <w:rPr>
                <w:rFonts w:asciiTheme="majorHAnsi" w:hAnsiTheme="majorHAnsi" w:cstheme="majorHAnsi"/>
              </w:rPr>
            </w:pPr>
            <w:r w:rsidRPr="004D7034">
              <w:rPr>
                <w:rFonts w:asciiTheme="majorHAnsi" w:hAnsiTheme="majorHAnsi" w:cstheme="majorHAnsi"/>
              </w:rPr>
              <w:t>W ramach realizacji przedmiotu zamówienia w obszarze budowy środowiska serwerowo-macierzowego i dostawy sprzętu, Wykonawca zobowiązany będzie do realizacji poniższych zadań:</w:t>
            </w:r>
          </w:p>
          <w:p w14:paraId="53D91ED5" w14:textId="733019F1" w:rsidR="00286454" w:rsidRPr="004D7034" w:rsidRDefault="00286454" w:rsidP="00C36383">
            <w:pPr>
              <w:pStyle w:val="Akapitzlist"/>
              <w:numPr>
                <w:ilvl w:val="0"/>
                <w:numId w:val="131"/>
              </w:numPr>
              <w:spacing w:line="240" w:lineRule="auto"/>
              <w:rPr>
                <w:rFonts w:asciiTheme="majorHAnsi" w:hAnsiTheme="majorHAnsi" w:cstheme="majorHAnsi"/>
              </w:rPr>
            </w:pPr>
            <w:r w:rsidRPr="004D7034">
              <w:rPr>
                <w:rFonts w:asciiTheme="majorHAnsi" w:hAnsiTheme="majorHAnsi" w:cstheme="majorHAnsi"/>
              </w:rPr>
              <w:t>Dostawy wymaganego i opisanego poniżej sprzętu do lokalizacji Zamawiającego</w:t>
            </w:r>
            <w:r w:rsidR="00593862" w:rsidRPr="004D7034">
              <w:rPr>
                <w:rFonts w:asciiTheme="majorHAnsi" w:hAnsiTheme="majorHAnsi" w:cstheme="majorHAnsi"/>
              </w:rPr>
              <w:t>.</w:t>
            </w:r>
          </w:p>
          <w:p w14:paraId="4B80C465" w14:textId="74993047" w:rsidR="00286454" w:rsidRPr="004D7034" w:rsidRDefault="00286454" w:rsidP="00C36383">
            <w:pPr>
              <w:pStyle w:val="Akapitzlist"/>
              <w:numPr>
                <w:ilvl w:val="0"/>
                <w:numId w:val="131"/>
              </w:numPr>
              <w:spacing w:line="240" w:lineRule="auto"/>
              <w:rPr>
                <w:rFonts w:asciiTheme="majorHAnsi" w:hAnsiTheme="majorHAnsi" w:cstheme="majorHAnsi"/>
              </w:rPr>
            </w:pPr>
            <w:r w:rsidRPr="004D7034">
              <w:rPr>
                <w:rFonts w:asciiTheme="majorHAnsi" w:hAnsiTheme="majorHAnsi" w:cstheme="majorHAnsi"/>
              </w:rPr>
              <w:t>Instalacji wskazanego sprzętu w szafie serwerowej RACK.</w:t>
            </w:r>
          </w:p>
          <w:p w14:paraId="25FB2990" w14:textId="33DE1366" w:rsidR="00286454" w:rsidRPr="004D7034" w:rsidRDefault="00286454" w:rsidP="00C36383">
            <w:pPr>
              <w:pStyle w:val="Akapitzlist"/>
              <w:numPr>
                <w:ilvl w:val="0"/>
                <w:numId w:val="131"/>
              </w:numPr>
              <w:spacing w:line="240" w:lineRule="auto"/>
              <w:rPr>
                <w:rFonts w:asciiTheme="majorHAnsi" w:hAnsiTheme="majorHAnsi" w:cstheme="majorHAnsi"/>
              </w:rPr>
            </w:pPr>
            <w:r w:rsidRPr="004D7034">
              <w:rPr>
                <w:rFonts w:asciiTheme="majorHAnsi" w:hAnsiTheme="majorHAnsi" w:cstheme="majorHAnsi"/>
              </w:rPr>
              <w:t>Uruchomienia i konfiguracji macierzy dyskowej na potrzeby wdrożenia systemu.</w:t>
            </w:r>
          </w:p>
          <w:p w14:paraId="12675C12" w14:textId="77777777" w:rsidR="00593862" w:rsidRPr="004D7034" w:rsidRDefault="00286454" w:rsidP="00C36383">
            <w:pPr>
              <w:pStyle w:val="Akapitzlist"/>
              <w:numPr>
                <w:ilvl w:val="0"/>
                <w:numId w:val="131"/>
              </w:numPr>
              <w:spacing w:line="240" w:lineRule="auto"/>
              <w:rPr>
                <w:rFonts w:asciiTheme="majorHAnsi" w:hAnsiTheme="majorHAnsi" w:cstheme="majorHAnsi"/>
              </w:rPr>
            </w:pPr>
            <w:r w:rsidRPr="004D7034">
              <w:rPr>
                <w:rFonts w:asciiTheme="majorHAnsi" w:hAnsiTheme="majorHAnsi" w:cstheme="majorHAnsi"/>
              </w:rPr>
              <w:t>Uruchomienia i konfiguracji serwerów fizycznych i wirtualnych.</w:t>
            </w:r>
          </w:p>
          <w:p w14:paraId="68C597D2" w14:textId="2243D7B6" w:rsidR="00286454" w:rsidRPr="004D7034" w:rsidRDefault="00286454" w:rsidP="00C36383">
            <w:pPr>
              <w:pStyle w:val="Akapitzlist"/>
              <w:numPr>
                <w:ilvl w:val="0"/>
                <w:numId w:val="131"/>
              </w:numPr>
              <w:spacing w:line="240" w:lineRule="auto"/>
              <w:rPr>
                <w:rFonts w:asciiTheme="majorHAnsi" w:hAnsiTheme="majorHAnsi" w:cstheme="majorHAnsi"/>
              </w:rPr>
            </w:pPr>
            <w:r w:rsidRPr="004D7034">
              <w:rPr>
                <w:rFonts w:asciiTheme="majorHAnsi" w:hAnsiTheme="majorHAnsi" w:cstheme="majorHAnsi"/>
              </w:rPr>
              <w:t>Uruchomienia i konfiguracji systemu kopii zapasowych.</w:t>
            </w:r>
          </w:p>
          <w:p w14:paraId="169624D0" w14:textId="1FB72B4C" w:rsidR="00286454" w:rsidRPr="004D7034" w:rsidRDefault="00286454" w:rsidP="00C36383">
            <w:pPr>
              <w:pStyle w:val="Akapitzlist"/>
              <w:numPr>
                <w:ilvl w:val="0"/>
                <w:numId w:val="131"/>
              </w:numPr>
              <w:spacing w:line="240" w:lineRule="auto"/>
              <w:rPr>
                <w:rFonts w:asciiTheme="majorHAnsi" w:hAnsiTheme="majorHAnsi" w:cstheme="majorHAnsi"/>
              </w:rPr>
            </w:pPr>
            <w:r w:rsidRPr="004D7034">
              <w:rPr>
                <w:rFonts w:asciiTheme="majorHAnsi" w:hAnsiTheme="majorHAnsi" w:cstheme="majorHAnsi"/>
              </w:rPr>
              <w:t>Wdrożenia wirtualizacji oraz konfiguracji wysokiej dostępności dla potrzeb serwerów aplikacji i wirtualizacji.</w:t>
            </w:r>
          </w:p>
          <w:p w14:paraId="23721BA1" w14:textId="5C82D628" w:rsidR="00286454" w:rsidRPr="004D7034" w:rsidRDefault="00286454" w:rsidP="00C36383">
            <w:pPr>
              <w:pStyle w:val="Akapitzlist"/>
              <w:numPr>
                <w:ilvl w:val="0"/>
                <w:numId w:val="131"/>
              </w:numPr>
              <w:spacing w:line="240" w:lineRule="auto"/>
              <w:rPr>
                <w:rFonts w:asciiTheme="majorHAnsi" w:hAnsiTheme="majorHAnsi" w:cstheme="majorHAnsi"/>
              </w:rPr>
            </w:pPr>
            <w:r w:rsidRPr="004D7034">
              <w:rPr>
                <w:rFonts w:asciiTheme="majorHAnsi" w:hAnsiTheme="majorHAnsi" w:cstheme="majorHAnsi"/>
              </w:rPr>
              <w:t xml:space="preserve">Uruchomienia środowiska produkcyjnego i środowiska testowo-szkoleniowego Systemu. </w:t>
            </w:r>
          </w:p>
          <w:p w14:paraId="6B9ABB2A" w14:textId="225EAE6D" w:rsidR="00286454" w:rsidRPr="004D7034" w:rsidRDefault="00286454" w:rsidP="00C36383">
            <w:pPr>
              <w:pStyle w:val="Akapitzlist"/>
              <w:numPr>
                <w:ilvl w:val="0"/>
                <w:numId w:val="131"/>
              </w:numPr>
              <w:spacing w:line="240" w:lineRule="auto"/>
              <w:rPr>
                <w:rFonts w:asciiTheme="majorHAnsi" w:hAnsiTheme="majorHAnsi" w:cstheme="majorHAnsi"/>
              </w:rPr>
            </w:pPr>
            <w:r w:rsidRPr="004D7034">
              <w:rPr>
                <w:rFonts w:asciiTheme="majorHAnsi" w:hAnsiTheme="majorHAnsi" w:cstheme="majorHAnsi"/>
              </w:rPr>
              <w:t>Opracowania dokumentacji powykonawczej.</w:t>
            </w:r>
          </w:p>
          <w:p w14:paraId="2A0B25A2" w14:textId="7F082DE1" w:rsidR="00286454" w:rsidRPr="004D7034" w:rsidRDefault="00286454" w:rsidP="00C36383">
            <w:pPr>
              <w:pStyle w:val="Akapitzlist"/>
              <w:numPr>
                <w:ilvl w:val="0"/>
                <w:numId w:val="33"/>
              </w:numPr>
              <w:spacing w:line="240" w:lineRule="auto"/>
              <w:rPr>
                <w:rStyle w:val="FontStyle17"/>
                <w:rFonts w:asciiTheme="majorHAnsi" w:hAnsiTheme="majorHAnsi" w:cstheme="majorHAnsi"/>
              </w:rPr>
            </w:pPr>
            <w:r w:rsidRPr="004D7034">
              <w:rPr>
                <w:rStyle w:val="FontStyle17"/>
                <w:rFonts w:asciiTheme="majorHAnsi" w:hAnsiTheme="majorHAnsi" w:cstheme="majorHAnsi"/>
              </w:rPr>
              <w:t>Wstęp/opis ze specyfikacją ilościową i techniczną sprzętu</w:t>
            </w:r>
            <w:r w:rsidR="00593862" w:rsidRPr="004D7034">
              <w:rPr>
                <w:rStyle w:val="FontStyle17"/>
                <w:rFonts w:asciiTheme="majorHAnsi" w:hAnsiTheme="majorHAnsi" w:cstheme="majorHAnsi"/>
              </w:rPr>
              <w:t>,</w:t>
            </w:r>
          </w:p>
          <w:p w14:paraId="08AF7692" w14:textId="77D50CAB" w:rsidR="00286454" w:rsidRPr="004D7034" w:rsidRDefault="00286454" w:rsidP="00C36383">
            <w:pPr>
              <w:pStyle w:val="Akapitzlist"/>
              <w:numPr>
                <w:ilvl w:val="0"/>
                <w:numId w:val="33"/>
              </w:numPr>
              <w:spacing w:line="240" w:lineRule="auto"/>
              <w:rPr>
                <w:rStyle w:val="FontStyle17"/>
                <w:rFonts w:asciiTheme="majorHAnsi" w:hAnsiTheme="majorHAnsi" w:cstheme="majorHAnsi"/>
              </w:rPr>
            </w:pPr>
            <w:r w:rsidRPr="004D7034">
              <w:rPr>
                <w:rStyle w:val="FontStyle17"/>
                <w:rFonts w:asciiTheme="majorHAnsi" w:hAnsiTheme="majorHAnsi" w:cstheme="majorHAnsi"/>
              </w:rPr>
              <w:t>Opis funkcjonalny sprzętu wchodzącego w skład środowiska serwerowo – macierzowego</w:t>
            </w:r>
            <w:r w:rsidR="00593862" w:rsidRPr="004D7034">
              <w:rPr>
                <w:rStyle w:val="FontStyle17"/>
                <w:rFonts w:asciiTheme="majorHAnsi" w:hAnsiTheme="majorHAnsi" w:cstheme="majorHAnsi"/>
              </w:rPr>
              <w:t>,</w:t>
            </w:r>
          </w:p>
          <w:p w14:paraId="4E6473CA" w14:textId="4353E6BF" w:rsidR="00286454" w:rsidRPr="004D7034" w:rsidRDefault="00286454" w:rsidP="00C36383">
            <w:pPr>
              <w:pStyle w:val="Akapitzlist"/>
              <w:numPr>
                <w:ilvl w:val="0"/>
                <w:numId w:val="33"/>
              </w:numPr>
              <w:spacing w:line="240" w:lineRule="auto"/>
              <w:rPr>
                <w:rStyle w:val="FontStyle17"/>
                <w:rFonts w:asciiTheme="majorHAnsi" w:hAnsiTheme="majorHAnsi" w:cstheme="majorHAnsi"/>
              </w:rPr>
            </w:pPr>
            <w:r w:rsidRPr="004D7034">
              <w:rPr>
                <w:rStyle w:val="FontStyle17"/>
                <w:rFonts w:asciiTheme="majorHAnsi" w:hAnsiTheme="majorHAnsi" w:cstheme="majorHAnsi"/>
              </w:rPr>
              <w:t>Konfiguracja środowiska serwerowo – macierzowego</w:t>
            </w:r>
            <w:r w:rsidR="00593862" w:rsidRPr="004D7034">
              <w:rPr>
                <w:rStyle w:val="FontStyle17"/>
                <w:rFonts w:asciiTheme="majorHAnsi" w:hAnsiTheme="majorHAnsi" w:cstheme="majorHAnsi"/>
              </w:rPr>
              <w:t>,</w:t>
            </w:r>
          </w:p>
          <w:p w14:paraId="68FCED51" w14:textId="04C7F326" w:rsidR="00286454" w:rsidRPr="004D7034" w:rsidRDefault="00286454" w:rsidP="00C36383">
            <w:pPr>
              <w:pStyle w:val="Akapitzlist"/>
              <w:numPr>
                <w:ilvl w:val="0"/>
                <w:numId w:val="33"/>
              </w:numPr>
              <w:spacing w:line="240" w:lineRule="auto"/>
              <w:rPr>
                <w:rFonts w:asciiTheme="majorHAnsi" w:hAnsiTheme="majorHAnsi" w:cstheme="majorHAnsi"/>
              </w:rPr>
            </w:pPr>
            <w:r w:rsidRPr="004D7034">
              <w:rPr>
                <w:rStyle w:val="FontStyle17"/>
                <w:rFonts w:asciiTheme="majorHAnsi" w:hAnsiTheme="majorHAnsi" w:cstheme="majorHAnsi"/>
              </w:rPr>
              <w:t>Adresacja (pule adresowe, adresacja infrastruktury)</w:t>
            </w:r>
            <w:r w:rsidR="00593862" w:rsidRPr="004D7034">
              <w:rPr>
                <w:rStyle w:val="FontStyle17"/>
                <w:rFonts w:asciiTheme="majorHAnsi" w:hAnsiTheme="majorHAnsi" w:cstheme="majorHAnsi"/>
              </w:rPr>
              <w:t>.</w:t>
            </w:r>
          </w:p>
        </w:tc>
      </w:tr>
      <w:tr w:rsidR="004D7034" w:rsidRPr="004D7034" w14:paraId="1F524F98" w14:textId="77777777" w:rsidTr="008D64BD">
        <w:trPr>
          <w:trHeight w:val="516"/>
        </w:trPr>
        <w:tc>
          <w:tcPr>
            <w:tcW w:w="1134" w:type="dxa"/>
          </w:tcPr>
          <w:p w14:paraId="3586FCE3" w14:textId="77777777" w:rsidR="00CC14F3" w:rsidRPr="004D7034" w:rsidRDefault="00CC14F3" w:rsidP="00C95631">
            <w:pPr>
              <w:pStyle w:val="Akapitzlist"/>
              <w:numPr>
                <w:ilvl w:val="0"/>
                <w:numId w:val="1"/>
              </w:numPr>
              <w:spacing w:line="240" w:lineRule="auto"/>
              <w:rPr>
                <w:rFonts w:asciiTheme="majorHAnsi" w:hAnsiTheme="majorHAnsi" w:cstheme="majorHAnsi"/>
              </w:rPr>
            </w:pPr>
          </w:p>
        </w:tc>
        <w:tc>
          <w:tcPr>
            <w:tcW w:w="8505" w:type="dxa"/>
          </w:tcPr>
          <w:p w14:paraId="16A0510E" w14:textId="4FC3A119" w:rsidR="00CC14F3" w:rsidRPr="004D7034" w:rsidRDefault="00CC14F3" w:rsidP="00286454">
            <w:pPr>
              <w:ind w:left="-6"/>
              <w:jc w:val="both"/>
              <w:rPr>
                <w:rFonts w:asciiTheme="majorHAnsi" w:hAnsiTheme="majorHAnsi" w:cstheme="majorHAnsi"/>
              </w:rPr>
            </w:pPr>
            <w:r w:rsidRPr="004D7034">
              <w:rPr>
                <w:rFonts w:asciiTheme="majorHAnsi" w:hAnsiTheme="majorHAnsi" w:cstheme="majorHAnsi"/>
              </w:rPr>
              <w:t xml:space="preserve">W ramach realizacji przedmiotu zamówienia w obszarze dostawy sprzętu komputerowego, Wykonawca zobowiązany będzie do rozmieszczenia i instalacji sprzętu zgodnie z wykazem </w:t>
            </w:r>
            <w:r w:rsidR="00C14E34" w:rsidRPr="004D7034">
              <w:rPr>
                <w:rFonts w:asciiTheme="majorHAnsi" w:hAnsiTheme="majorHAnsi" w:cstheme="majorHAnsi"/>
              </w:rPr>
              <w:br/>
            </w:r>
            <w:r w:rsidRPr="004D7034">
              <w:rPr>
                <w:rFonts w:asciiTheme="majorHAnsi" w:hAnsiTheme="majorHAnsi" w:cstheme="majorHAnsi"/>
              </w:rPr>
              <w:t xml:space="preserve">w Załączniku </w:t>
            </w:r>
            <w:r w:rsidR="00C14E34" w:rsidRPr="004D7034">
              <w:rPr>
                <w:rFonts w:asciiTheme="majorHAnsi" w:hAnsiTheme="majorHAnsi" w:cstheme="majorHAnsi"/>
              </w:rPr>
              <w:t>5</w:t>
            </w:r>
            <w:r w:rsidRPr="004D7034">
              <w:rPr>
                <w:rFonts w:asciiTheme="majorHAnsi" w:hAnsiTheme="majorHAnsi" w:cstheme="majorHAnsi"/>
              </w:rPr>
              <w:t>b.</w:t>
            </w:r>
          </w:p>
        </w:tc>
      </w:tr>
      <w:tr w:rsidR="004D7034" w:rsidRPr="004D7034" w14:paraId="523ADA3E" w14:textId="77777777" w:rsidTr="00286454">
        <w:trPr>
          <w:trHeight w:val="516"/>
        </w:trPr>
        <w:tc>
          <w:tcPr>
            <w:tcW w:w="1134" w:type="dxa"/>
            <w:shd w:val="clear" w:color="auto" w:fill="DEEAF6" w:themeFill="accent1" w:themeFillTint="33"/>
          </w:tcPr>
          <w:p w14:paraId="2F3BE1E0" w14:textId="77777777" w:rsidR="00286454" w:rsidRPr="004D7034" w:rsidRDefault="00286454" w:rsidP="00286454">
            <w:pPr>
              <w:rPr>
                <w:rFonts w:asciiTheme="majorHAnsi" w:hAnsiTheme="majorHAnsi" w:cstheme="majorHAnsi"/>
                <w:b/>
              </w:rPr>
            </w:pPr>
            <w:r w:rsidRPr="004D7034">
              <w:rPr>
                <w:rFonts w:asciiTheme="majorHAnsi" w:hAnsiTheme="majorHAnsi" w:cstheme="majorHAnsi"/>
                <w:b/>
              </w:rPr>
              <w:t>L.p.</w:t>
            </w:r>
          </w:p>
          <w:p w14:paraId="6D9CF57A" w14:textId="77777777" w:rsidR="00286454" w:rsidRPr="004D7034" w:rsidRDefault="00286454" w:rsidP="00286454">
            <w:pPr>
              <w:pStyle w:val="Akapitzlist"/>
              <w:spacing w:line="240" w:lineRule="auto"/>
              <w:ind w:left="907"/>
              <w:rPr>
                <w:rFonts w:asciiTheme="majorHAnsi" w:hAnsiTheme="majorHAnsi" w:cstheme="majorHAnsi"/>
              </w:rPr>
            </w:pPr>
          </w:p>
        </w:tc>
        <w:tc>
          <w:tcPr>
            <w:tcW w:w="8505" w:type="dxa"/>
            <w:shd w:val="clear" w:color="auto" w:fill="DEEAF6" w:themeFill="accent1" w:themeFillTint="33"/>
          </w:tcPr>
          <w:p w14:paraId="39822E66" w14:textId="14B6A1FB" w:rsidR="00286454" w:rsidRPr="004D7034" w:rsidRDefault="00286454" w:rsidP="00286454">
            <w:pPr>
              <w:ind w:left="-6"/>
              <w:jc w:val="both"/>
              <w:rPr>
                <w:rFonts w:asciiTheme="majorHAnsi" w:hAnsiTheme="majorHAnsi" w:cstheme="majorHAnsi"/>
              </w:rPr>
            </w:pPr>
            <w:r w:rsidRPr="004D7034">
              <w:rPr>
                <w:rFonts w:asciiTheme="majorHAnsi" w:hAnsiTheme="majorHAnsi" w:cstheme="majorHAnsi"/>
                <w:b/>
              </w:rPr>
              <w:t xml:space="preserve">Wykaz wraz z minimalnymi parametrami technicznymi sprzętu </w:t>
            </w:r>
            <w:r w:rsidR="00CC14F3" w:rsidRPr="004D7034">
              <w:rPr>
                <w:rFonts w:asciiTheme="majorHAnsi" w:hAnsiTheme="majorHAnsi" w:cstheme="majorHAnsi"/>
                <w:b/>
              </w:rPr>
              <w:t xml:space="preserve">serwerowego </w:t>
            </w:r>
            <w:r w:rsidRPr="004D7034">
              <w:rPr>
                <w:rFonts w:asciiTheme="majorHAnsi" w:hAnsiTheme="majorHAnsi" w:cstheme="majorHAnsi"/>
                <w:b/>
              </w:rPr>
              <w:t xml:space="preserve">oraz warunkami gwarancyjnymi przedstawiono w Załączniku nr </w:t>
            </w:r>
            <w:r w:rsidR="00C14E34" w:rsidRPr="004D7034">
              <w:rPr>
                <w:rFonts w:asciiTheme="majorHAnsi" w:hAnsiTheme="majorHAnsi" w:cstheme="majorHAnsi"/>
                <w:b/>
              </w:rPr>
              <w:t>5</w:t>
            </w:r>
            <w:r w:rsidRPr="004D7034">
              <w:rPr>
                <w:rFonts w:asciiTheme="majorHAnsi" w:hAnsiTheme="majorHAnsi" w:cstheme="majorHAnsi"/>
                <w:b/>
              </w:rPr>
              <w:t>a do SWZ-SOPZ_Cześć1_sprzęt</w:t>
            </w:r>
          </w:p>
        </w:tc>
      </w:tr>
    </w:tbl>
    <w:p w14:paraId="144BE54B" w14:textId="0577FE0B" w:rsidR="00446104" w:rsidRPr="004D7034" w:rsidRDefault="00EA5D3C" w:rsidP="00EA5D3C">
      <w:pPr>
        <w:rPr>
          <w:b/>
          <w:sz w:val="24"/>
        </w:rPr>
      </w:pPr>
      <w:r w:rsidRPr="004D7034">
        <w:rPr>
          <w:rFonts w:asciiTheme="majorHAnsi" w:hAnsiTheme="majorHAnsi" w:cstheme="majorHAnsi"/>
          <w:b/>
          <w:sz w:val="28"/>
        </w:rPr>
        <w:t>D</w:t>
      </w:r>
      <w:r w:rsidR="009637D8" w:rsidRPr="004D7034">
        <w:rPr>
          <w:b/>
          <w:sz w:val="24"/>
        </w:rPr>
        <w:t>ostawa i w</w:t>
      </w:r>
      <w:r w:rsidR="004E6EE4" w:rsidRPr="004D7034">
        <w:rPr>
          <w:b/>
          <w:sz w:val="24"/>
        </w:rPr>
        <w:t>drożenie oprogramowania aplikacyjnego wraz z przeprowadzeniem szkoleń</w:t>
      </w:r>
    </w:p>
    <w:p w14:paraId="55FFD706" w14:textId="77C59339" w:rsidR="002E65B3" w:rsidRPr="004D7034" w:rsidRDefault="004E6EE4" w:rsidP="008362C4">
      <w:pPr>
        <w:pStyle w:val="Nagwek2"/>
        <w:numPr>
          <w:ilvl w:val="0"/>
          <w:numId w:val="13"/>
        </w:numPr>
        <w:spacing w:after="120"/>
        <w:ind w:left="714" w:hanging="357"/>
        <w:rPr>
          <w:b/>
          <w:color w:val="auto"/>
          <w:sz w:val="24"/>
        </w:rPr>
      </w:pPr>
      <w:r w:rsidRPr="004D7034">
        <w:rPr>
          <w:b/>
          <w:color w:val="auto"/>
          <w:sz w:val="24"/>
        </w:rPr>
        <w:t xml:space="preserve">Wymagania ogólne dotyczące wdrożenia </w:t>
      </w:r>
      <w:r w:rsidR="00980C2C" w:rsidRPr="004D7034">
        <w:rPr>
          <w:b/>
          <w:color w:val="auto"/>
          <w:sz w:val="24"/>
        </w:rPr>
        <w:t>modułów O</w:t>
      </w:r>
      <w:r w:rsidRPr="004D7034">
        <w:rPr>
          <w:b/>
          <w:color w:val="auto"/>
          <w:sz w:val="24"/>
        </w:rPr>
        <w:t xml:space="preserve">programowania </w:t>
      </w:r>
    </w:p>
    <w:p w14:paraId="3C9FB385" w14:textId="2D626C50" w:rsidR="00980C2C" w:rsidRPr="004D7034" w:rsidRDefault="00980C2C" w:rsidP="00980C2C">
      <w:r w:rsidRPr="004D7034">
        <w:rPr>
          <w:rFonts w:asciiTheme="majorHAnsi" w:hAnsiTheme="majorHAnsi" w:cstheme="majorHAnsi"/>
        </w:rPr>
        <w:t>Dostawa i instalacja modułów Oprogramowania jest zadaniem, mającym na celu dostarczenie licencji, instalację i wdrożenie modułów Oprogramowania, które będą uzupełnieniem i poszerzeniem posiadanego przez Zamawiającego systemu o dodatkowe funkcjonalności.</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34"/>
        <w:gridCol w:w="8505"/>
      </w:tblGrid>
      <w:tr w:rsidR="004D7034" w:rsidRPr="004D7034" w14:paraId="36F54718" w14:textId="77777777" w:rsidTr="005E1A5E">
        <w:tc>
          <w:tcPr>
            <w:tcW w:w="1134" w:type="dxa"/>
            <w:shd w:val="clear" w:color="auto" w:fill="DEEAF6" w:themeFill="accent1" w:themeFillTint="33"/>
          </w:tcPr>
          <w:p w14:paraId="3EA83C79" w14:textId="77777777" w:rsidR="00446104" w:rsidRPr="004D7034" w:rsidRDefault="00446104" w:rsidP="00812BBA">
            <w:pPr>
              <w:rPr>
                <w:rFonts w:asciiTheme="majorHAnsi" w:hAnsiTheme="majorHAnsi" w:cstheme="majorHAnsi"/>
                <w:b/>
              </w:rPr>
            </w:pPr>
            <w:r w:rsidRPr="004D7034">
              <w:rPr>
                <w:rFonts w:asciiTheme="majorHAnsi" w:hAnsiTheme="majorHAnsi" w:cstheme="majorHAnsi"/>
                <w:b/>
              </w:rPr>
              <w:t>Lp.</w:t>
            </w:r>
          </w:p>
        </w:tc>
        <w:tc>
          <w:tcPr>
            <w:tcW w:w="8505" w:type="dxa"/>
            <w:shd w:val="clear" w:color="auto" w:fill="DEEAF6" w:themeFill="accent1" w:themeFillTint="33"/>
          </w:tcPr>
          <w:p w14:paraId="5724B9B5" w14:textId="280D7DD7" w:rsidR="00446104" w:rsidRPr="004D7034" w:rsidRDefault="002E65B3" w:rsidP="00812BBA">
            <w:pPr>
              <w:rPr>
                <w:rFonts w:asciiTheme="majorHAnsi" w:hAnsiTheme="majorHAnsi" w:cstheme="majorHAnsi"/>
                <w:b/>
              </w:rPr>
            </w:pPr>
            <w:r w:rsidRPr="004D7034">
              <w:rPr>
                <w:rFonts w:asciiTheme="majorHAnsi" w:hAnsiTheme="majorHAnsi" w:cstheme="majorHAnsi"/>
                <w:b/>
              </w:rPr>
              <w:t xml:space="preserve">Wymagania ogólne </w:t>
            </w:r>
            <w:r w:rsidR="00980C2C" w:rsidRPr="004D7034">
              <w:rPr>
                <w:rFonts w:asciiTheme="majorHAnsi" w:hAnsiTheme="majorHAnsi" w:cstheme="majorHAnsi"/>
                <w:b/>
              </w:rPr>
              <w:t>– wdrożenie Oprogramowania musi spełniać następujące wymagania:</w:t>
            </w:r>
          </w:p>
        </w:tc>
      </w:tr>
      <w:tr w:rsidR="004D7034" w:rsidRPr="004D7034" w14:paraId="33DEEFCD" w14:textId="77777777" w:rsidTr="005E1A5E">
        <w:tc>
          <w:tcPr>
            <w:tcW w:w="1134" w:type="dxa"/>
            <w:shd w:val="clear" w:color="auto" w:fill="auto"/>
          </w:tcPr>
          <w:p w14:paraId="2D9138F9" w14:textId="77777777" w:rsidR="00446104" w:rsidRPr="004D7034" w:rsidRDefault="00446104"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shd w:val="clear" w:color="auto" w:fill="auto"/>
          </w:tcPr>
          <w:p w14:paraId="374381FF" w14:textId="281D1141" w:rsidR="002E65B3" w:rsidRPr="004D7034" w:rsidDel="007C5767" w:rsidRDefault="004E6EE4" w:rsidP="00980C2C">
            <w:pPr>
              <w:pStyle w:val="W22"/>
              <w:numPr>
                <w:ilvl w:val="0"/>
                <w:numId w:val="0"/>
              </w:numPr>
              <w:spacing w:after="0"/>
              <w:jc w:val="both"/>
              <w:rPr>
                <w:rFonts w:asciiTheme="majorHAnsi" w:hAnsiTheme="majorHAnsi" w:cstheme="majorHAnsi"/>
                <w:szCs w:val="22"/>
              </w:rPr>
            </w:pPr>
            <w:r w:rsidRPr="004D7034">
              <w:rPr>
                <w:rFonts w:asciiTheme="majorHAnsi" w:hAnsiTheme="majorHAnsi" w:cstheme="majorHAnsi"/>
                <w:szCs w:val="22"/>
              </w:rPr>
              <w:t xml:space="preserve">Zamawiający wymaga pełnej wzajemnej interoperacyjności nowo wdrażanych </w:t>
            </w:r>
            <w:r w:rsidR="00980C2C" w:rsidRPr="004D7034">
              <w:rPr>
                <w:rFonts w:asciiTheme="majorHAnsi" w:hAnsiTheme="majorHAnsi" w:cstheme="majorHAnsi"/>
                <w:szCs w:val="22"/>
              </w:rPr>
              <w:t>M</w:t>
            </w:r>
            <w:r w:rsidRPr="004D7034">
              <w:rPr>
                <w:rFonts w:asciiTheme="majorHAnsi" w:hAnsiTheme="majorHAnsi" w:cstheme="majorHAnsi"/>
                <w:szCs w:val="22"/>
              </w:rPr>
              <w:t>odułów</w:t>
            </w:r>
            <w:r w:rsidR="00980C2C" w:rsidRPr="004D7034">
              <w:rPr>
                <w:rFonts w:asciiTheme="majorHAnsi" w:hAnsiTheme="majorHAnsi" w:cstheme="majorHAnsi"/>
                <w:szCs w:val="22"/>
              </w:rPr>
              <w:t xml:space="preserve"> Oprogramowania</w:t>
            </w:r>
            <w:r w:rsidRPr="004D7034">
              <w:rPr>
                <w:rFonts w:asciiTheme="majorHAnsi" w:hAnsiTheme="majorHAnsi" w:cstheme="majorHAnsi"/>
                <w:szCs w:val="22"/>
              </w:rPr>
              <w:t xml:space="preserve"> oraz zachowania pełnej interoperacyjności z modułami oprogramowania już funkcjonującymi u Zamawiającego</w:t>
            </w:r>
            <w:r w:rsidR="005A5A39" w:rsidRPr="004D7034">
              <w:rPr>
                <w:rFonts w:asciiTheme="majorHAnsi" w:hAnsiTheme="majorHAnsi" w:cstheme="majorHAnsi"/>
                <w:szCs w:val="22"/>
              </w:rPr>
              <w:t xml:space="preserve"> wymienionymi w Załączniku nr </w:t>
            </w:r>
            <w:r w:rsidR="00C14E34" w:rsidRPr="004D7034">
              <w:rPr>
                <w:rFonts w:asciiTheme="majorHAnsi" w:hAnsiTheme="majorHAnsi" w:cstheme="majorHAnsi"/>
                <w:szCs w:val="22"/>
              </w:rPr>
              <w:t>5</w:t>
            </w:r>
            <w:r w:rsidR="00DF7FDC" w:rsidRPr="004D7034">
              <w:rPr>
                <w:rFonts w:asciiTheme="majorHAnsi" w:hAnsiTheme="majorHAnsi" w:cstheme="majorHAnsi"/>
                <w:szCs w:val="22"/>
              </w:rPr>
              <w:t xml:space="preserve"> w części „Informacja na temat stanu obecnego oprogramowania posiadanego przez Zamawiającego”</w:t>
            </w:r>
            <w:r w:rsidRPr="004D7034">
              <w:rPr>
                <w:rFonts w:asciiTheme="majorHAnsi" w:hAnsiTheme="majorHAnsi" w:cstheme="majorHAnsi"/>
                <w:szCs w:val="22"/>
              </w:rPr>
              <w:t>.</w:t>
            </w:r>
          </w:p>
        </w:tc>
      </w:tr>
      <w:tr w:rsidR="004D7034" w:rsidRPr="004D7034" w14:paraId="5CDAE544" w14:textId="77777777" w:rsidTr="005E1A5E">
        <w:tc>
          <w:tcPr>
            <w:tcW w:w="1134" w:type="dxa"/>
            <w:shd w:val="clear" w:color="auto" w:fill="auto"/>
          </w:tcPr>
          <w:p w14:paraId="0AA24EFD" w14:textId="77777777" w:rsidR="00446104" w:rsidRPr="004D7034" w:rsidRDefault="00446104"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shd w:val="clear" w:color="auto" w:fill="auto"/>
          </w:tcPr>
          <w:p w14:paraId="0FBCE647" w14:textId="70B534E8" w:rsidR="00446104" w:rsidRPr="004D7034" w:rsidDel="007C5767" w:rsidRDefault="00FC2BCE" w:rsidP="00980C2C">
            <w:pPr>
              <w:pStyle w:val="W22"/>
              <w:numPr>
                <w:ilvl w:val="0"/>
                <w:numId w:val="0"/>
              </w:numPr>
              <w:spacing w:before="0" w:after="0"/>
              <w:jc w:val="both"/>
              <w:rPr>
                <w:rFonts w:asciiTheme="majorHAnsi" w:hAnsiTheme="majorHAnsi" w:cstheme="majorHAnsi"/>
                <w:szCs w:val="22"/>
              </w:rPr>
            </w:pPr>
            <w:r w:rsidRPr="004D7034">
              <w:rPr>
                <w:rFonts w:asciiTheme="majorHAnsi" w:hAnsiTheme="majorHAnsi" w:cstheme="majorHAnsi"/>
                <w:szCs w:val="22"/>
              </w:rPr>
              <w:t xml:space="preserve">Wykonawca </w:t>
            </w:r>
            <w:r w:rsidR="00980C2C" w:rsidRPr="004D7034">
              <w:rPr>
                <w:rFonts w:asciiTheme="majorHAnsi" w:hAnsiTheme="majorHAnsi" w:cstheme="majorHAnsi"/>
                <w:szCs w:val="22"/>
              </w:rPr>
              <w:t>musi dostarczyć</w:t>
            </w:r>
            <w:r w:rsidRPr="004D7034">
              <w:rPr>
                <w:rFonts w:asciiTheme="majorHAnsi" w:hAnsiTheme="majorHAnsi" w:cstheme="majorHAnsi"/>
                <w:szCs w:val="22"/>
              </w:rPr>
              <w:t xml:space="preserve"> dokumentacj</w:t>
            </w:r>
            <w:r w:rsidR="00980C2C" w:rsidRPr="004D7034">
              <w:rPr>
                <w:rFonts w:asciiTheme="majorHAnsi" w:hAnsiTheme="majorHAnsi" w:cstheme="majorHAnsi"/>
                <w:szCs w:val="22"/>
              </w:rPr>
              <w:t>ę techniczną dla dostarczanych M</w:t>
            </w:r>
            <w:r w:rsidRPr="004D7034">
              <w:rPr>
                <w:rFonts w:asciiTheme="majorHAnsi" w:hAnsiTheme="majorHAnsi" w:cstheme="majorHAnsi"/>
                <w:szCs w:val="22"/>
              </w:rPr>
              <w:t xml:space="preserve">odułów </w:t>
            </w:r>
            <w:r w:rsidR="00980C2C" w:rsidRPr="004D7034">
              <w:rPr>
                <w:rFonts w:asciiTheme="majorHAnsi" w:hAnsiTheme="majorHAnsi" w:cstheme="majorHAnsi"/>
                <w:szCs w:val="22"/>
              </w:rPr>
              <w:t>O</w:t>
            </w:r>
            <w:r w:rsidRPr="004D7034">
              <w:rPr>
                <w:rFonts w:asciiTheme="majorHAnsi" w:hAnsiTheme="majorHAnsi" w:cstheme="majorHAnsi"/>
                <w:szCs w:val="22"/>
              </w:rPr>
              <w:t>programowania.</w:t>
            </w:r>
          </w:p>
        </w:tc>
      </w:tr>
      <w:tr w:rsidR="004D7034" w:rsidRPr="004D7034" w14:paraId="5D709DF2" w14:textId="77777777" w:rsidTr="005E1A5E">
        <w:tc>
          <w:tcPr>
            <w:tcW w:w="1134" w:type="dxa"/>
            <w:shd w:val="clear" w:color="auto" w:fill="auto"/>
          </w:tcPr>
          <w:p w14:paraId="549A59BD" w14:textId="77777777" w:rsidR="00446104" w:rsidRPr="004D7034" w:rsidRDefault="00446104"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shd w:val="clear" w:color="auto" w:fill="auto"/>
          </w:tcPr>
          <w:p w14:paraId="4071810D" w14:textId="6EC8F42C" w:rsidR="00446104" w:rsidRPr="004D7034" w:rsidDel="007C5767" w:rsidRDefault="00FC2BCE" w:rsidP="00980C2C">
            <w:pPr>
              <w:pStyle w:val="W22"/>
              <w:numPr>
                <w:ilvl w:val="0"/>
                <w:numId w:val="0"/>
              </w:numPr>
              <w:spacing w:before="0" w:after="0"/>
              <w:jc w:val="both"/>
              <w:rPr>
                <w:rFonts w:asciiTheme="majorHAnsi" w:hAnsiTheme="majorHAnsi" w:cstheme="majorHAnsi"/>
                <w:szCs w:val="22"/>
              </w:rPr>
            </w:pPr>
            <w:r w:rsidRPr="004D7034">
              <w:rPr>
                <w:rFonts w:asciiTheme="majorHAnsi" w:hAnsiTheme="majorHAnsi" w:cstheme="majorHAnsi"/>
                <w:szCs w:val="22"/>
              </w:rPr>
              <w:t xml:space="preserve">Wykonawca </w:t>
            </w:r>
            <w:r w:rsidR="00980C2C" w:rsidRPr="004D7034">
              <w:rPr>
                <w:rFonts w:asciiTheme="majorHAnsi" w:hAnsiTheme="majorHAnsi" w:cstheme="majorHAnsi"/>
                <w:szCs w:val="22"/>
              </w:rPr>
              <w:t xml:space="preserve">musi dostarczyć </w:t>
            </w:r>
            <w:r w:rsidRPr="004D7034">
              <w:rPr>
                <w:rFonts w:asciiTheme="majorHAnsi" w:hAnsiTheme="majorHAnsi" w:cstheme="majorHAnsi"/>
                <w:szCs w:val="22"/>
              </w:rPr>
              <w:t>dokumentacj</w:t>
            </w:r>
            <w:r w:rsidR="00980C2C" w:rsidRPr="004D7034">
              <w:rPr>
                <w:rFonts w:asciiTheme="majorHAnsi" w:hAnsiTheme="majorHAnsi" w:cstheme="majorHAnsi"/>
                <w:szCs w:val="22"/>
              </w:rPr>
              <w:t>ę</w:t>
            </w:r>
            <w:r w:rsidRPr="004D7034">
              <w:rPr>
                <w:rFonts w:asciiTheme="majorHAnsi" w:hAnsiTheme="majorHAnsi" w:cstheme="majorHAnsi"/>
                <w:szCs w:val="22"/>
              </w:rPr>
              <w:t xml:space="preserve"> dla administratora wraz z opisem procedury instalacji i aktualizacji modułów.</w:t>
            </w:r>
          </w:p>
        </w:tc>
      </w:tr>
      <w:tr w:rsidR="004D7034" w:rsidRPr="004D7034" w14:paraId="30547BFC" w14:textId="77777777" w:rsidTr="005E1A5E">
        <w:tc>
          <w:tcPr>
            <w:tcW w:w="1134" w:type="dxa"/>
          </w:tcPr>
          <w:p w14:paraId="44683F08" w14:textId="77777777" w:rsidR="00446104" w:rsidRPr="004D7034" w:rsidRDefault="00446104"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6E46E1E2" w14:textId="0669142A" w:rsidR="0013265B" w:rsidRPr="004D7034" w:rsidRDefault="00FC2BCE" w:rsidP="00593862">
            <w:pPr>
              <w:pStyle w:val="W22"/>
              <w:numPr>
                <w:ilvl w:val="0"/>
                <w:numId w:val="0"/>
              </w:numPr>
              <w:spacing w:before="0" w:after="0"/>
              <w:jc w:val="both"/>
              <w:rPr>
                <w:rFonts w:asciiTheme="majorHAnsi" w:hAnsiTheme="majorHAnsi" w:cstheme="majorHAnsi"/>
              </w:rPr>
            </w:pPr>
            <w:r w:rsidRPr="004D7034">
              <w:rPr>
                <w:rFonts w:asciiTheme="majorHAnsi" w:hAnsiTheme="majorHAnsi" w:cstheme="majorHAnsi"/>
                <w:szCs w:val="22"/>
              </w:rPr>
              <w:t xml:space="preserve">Dostawca musi zagwarantować dostarczenie dokumentacji użytkowej, systemowej </w:t>
            </w:r>
            <w:r w:rsidR="00593862" w:rsidRPr="004D7034">
              <w:rPr>
                <w:rFonts w:asciiTheme="majorHAnsi" w:hAnsiTheme="majorHAnsi" w:cstheme="majorHAnsi"/>
                <w:szCs w:val="22"/>
              </w:rPr>
              <w:t>i </w:t>
            </w:r>
            <w:r w:rsidRPr="004D7034">
              <w:rPr>
                <w:rFonts w:asciiTheme="majorHAnsi" w:hAnsiTheme="majorHAnsi" w:cstheme="majorHAnsi"/>
                <w:szCs w:val="22"/>
              </w:rPr>
              <w:t>instalacyjnej, zgodnej ze stanem faktycznym.</w:t>
            </w:r>
          </w:p>
        </w:tc>
      </w:tr>
      <w:tr w:rsidR="004D7034" w:rsidRPr="004D7034" w14:paraId="558E95C2" w14:textId="77777777" w:rsidTr="005E1A5E">
        <w:tc>
          <w:tcPr>
            <w:tcW w:w="1134" w:type="dxa"/>
          </w:tcPr>
          <w:p w14:paraId="796861D2"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347DB4D1" w14:textId="699913F4" w:rsidR="00FC2BCE" w:rsidRPr="004D7034" w:rsidRDefault="00980C2C" w:rsidP="00593862">
            <w:pPr>
              <w:spacing w:after="60"/>
              <w:jc w:val="both"/>
              <w:rPr>
                <w:rFonts w:asciiTheme="majorHAnsi" w:hAnsiTheme="majorHAnsi" w:cstheme="majorHAnsi"/>
              </w:rPr>
            </w:pPr>
            <w:r w:rsidRPr="004D7034">
              <w:rPr>
                <w:rFonts w:asciiTheme="majorHAnsi" w:hAnsiTheme="majorHAnsi" w:cstheme="majorHAnsi"/>
              </w:rPr>
              <w:t>W</w:t>
            </w:r>
            <w:r w:rsidR="00FC2BCE" w:rsidRPr="004D7034">
              <w:rPr>
                <w:rFonts w:asciiTheme="majorHAnsi" w:hAnsiTheme="majorHAnsi" w:cstheme="majorHAnsi"/>
              </w:rPr>
              <w:t xml:space="preserve">szystkie </w:t>
            </w:r>
            <w:r w:rsidRPr="004D7034">
              <w:rPr>
                <w:rFonts w:asciiTheme="majorHAnsi" w:hAnsiTheme="majorHAnsi" w:cstheme="majorHAnsi"/>
              </w:rPr>
              <w:t>m</w:t>
            </w:r>
            <w:r w:rsidR="00FC2BCE" w:rsidRPr="004D7034">
              <w:rPr>
                <w:rFonts w:asciiTheme="majorHAnsi" w:hAnsiTheme="majorHAnsi" w:cstheme="majorHAnsi"/>
              </w:rPr>
              <w:t>oduły i elementy of</w:t>
            </w:r>
            <w:r w:rsidRPr="004D7034">
              <w:rPr>
                <w:rFonts w:asciiTheme="majorHAnsi" w:hAnsiTheme="majorHAnsi" w:cstheme="majorHAnsi"/>
              </w:rPr>
              <w:t>erowanego O</w:t>
            </w:r>
            <w:r w:rsidR="00FC2BCE" w:rsidRPr="004D7034">
              <w:rPr>
                <w:rFonts w:asciiTheme="majorHAnsi" w:hAnsiTheme="majorHAnsi" w:cstheme="majorHAnsi"/>
              </w:rPr>
              <w:t xml:space="preserve">programowania </w:t>
            </w:r>
            <w:r w:rsidRPr="004D7034">
              <w:rPr>
                <w:rFonts w:asciiTheme="majorHAnsi" w:hAnsiTheme="majorHAnsi" w:cstheme="majorHAnsi"/>
              </w:rPr>
              <w:t>muszą być</w:t>
            </w:r>
            <w:r w:rsidR="00593862" w:rsidRPr="004D7034">
              <w:rPr>
                <w:rFonts w:asciiTheme="majorHAnsi" w:hAnsiTheme="majorHAnsi" w:cstheme="majorHAnsi"/>
              </w:rPr>
              <w:t xml:space="preserve"> dostarczone w </w:t>
            </w:r>
            <w:r w:rsidR="00FC2BCE" w:rsidRPr="004D7034">
              <w:rPr>
                <w:rFonts w:asciiTheme="majorHAnsi" w:hAnsiTheme="majorHAnsi" w:cstheme="majorHAnsi"/>
              </w:rPr>
              <w:t>najnowszych opublikowanych wersjach.</w:t>
            </w:r>
          </w:p>
        </w:tc>
      </w:tr>
      <w:tr w:rsidR="004D7034" w:rsidRPr="004D7034" w14:paraId="2EF86754" w14:textId="77777777" w:rsidTr="005E1A5E">
        <w:tc>
          <w:tcPr>
            <w:tcW w:w="1134" w:type="dxa"/>
          </w:tcPr>
          <w:p w14:paraId="750F5977"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68E832F9" w14:textId="21028924" w:rsidR="00FC2BCE" w:rsidRPr="004D7034" w:rsidRDefault="00980C2C" w:rsidP="00593862">
            <w:pPr>
              <w:spacing w:after="60"/>
              <w:jc w:val="both"/>
              <w:rPr>
                <w:rFonts w:asciiTheme="majorHAnsi" w:hAnsiTheme="majorHAnsi" w:cstheme="majorHAnsi"/>
              </w:rPr>
            </w:pPr>
            <w:r w:rsidRPr="004D7034">
              <w:rPr>
                <w:rFonts w:asciiTheme="majorHAnsi" w:hAnsiTheme="majorHAnsi" w:cstheme="majorHAnsi"/>
              </w:rPr>
              <w:t>Wszystkie moduły oferowanego O</w:t>
            </w:r>
            <w:r w:rsidR="00FC2BCE" w:rsidRPr="004D7034">
              <w:rPr>
                <w:rFonts w:asciiTheme="majorHAnsi" w:hAnsiTheme="majorHAnsi" w:cstheme="majorHAnsi"/>
              </w:rPr>
              <w:t xml:space="preserve">programowania </w:t>
            </w:r>
            <w:r w:rsidRPr="004D7034">
              <w:rPr>
                <w:rFonts w:asciiTheme="majorHAnsi" w:hAnsiTheme="majorHAnsi" w:cstheme="majorHAnsi"/>
              </w:rPr>
              <w:t>muszą posiadać</w:t>
            </w:r>
            <w:r w:rsidR="00FC2BCE" w:rsidRPr="004D7034">
              <w:rPr>
                <w:rFonts w:asciiTheme="majorHAnsi" w:hAnsiTheme="majorHAnsi" w:cstheme="majorHAnsi"/>
              </w:rPr>
              <w:t xml:space="preserve"> interfejs graficzny.</w:t>
            </w:r>
          </w:p>
        </w:tc>
      </w:tr>
      <w:tr w:rsidR="004D7034" w:rsidRPr="004D7034" w14:paraId="31972F6E" w14:textId="77777777" w:rsidTr="005E1A5E">
        <w:tc>
          <w:tcPr>
            <w:tcW w:w="1134" w:type="dxa"/>
          </w:tcPr>
          <w:p w14:paraId="0B1BAB49"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3F86CDEF" w14:textId="54603954" w:rsidR="00FC2BCE" w:rsidRPr="004D7034" w:rsidRDefault="00980C2C" w:rsidP="00593862">
            <w:pPr>
              <w:spacing w:after="60"/>
              <w:jc w:val="both"/>
              <w:rPr>
                <w:rFonts w:asciiTheme="majorHAnsi" w:hAnsiTheme="majorHAnsi" w:cstheme="majorHAnsi"/>
              </w:rPr>
            </w:pPr>
            <w:r w:rsidRPr="004D7034">
              <w:rPr>
                <w:rFonts w:asciiTheme="majorHAnsi" w:hAnsiTheme="majorHAnsi" w:cstheme="majorHAnsi"/>
              </w:rPr>
              <w:t>W</w:t>
            </w:r>
            <w:r w:rsidR="00FC2BCE" w:rsidRPr="004D7034">
              <w:rPr>
                <w:rFonts w:asciiTheme="majorHAnsi" w:hAnsiTheme="majorHAnsi" w:cstheme="majorHAnsi"/>
              </w:rPr>
              <w:t xml:space="preserve">szystkie dostarczane moduły oferowanego </w:t>
            </w:r>
            <w:r w:rsidRPr="004D7034">
              <w:rPr>
                <w:rFonts w:asciiTheme="majorHAnsi" w:hAnsiTheme="majorHAnsi" w:cstheme="majorHAnsi"/>
              </w:rPr>
              <w:t>O</w:t>
            </w:r>
            <w:r w:rsidR="00FC2BCE" w:rsidRPr="004D7034">
              <w:rPr>
                <w:rFonts w:asciiTheme="majorHAnsi" w:hAnsiTheme="majorHAnsi" w:cstheme="majorHAnsi"/>
              </w:rPr>
              <w:t xml:space="preserve">programowania </w:t>
            </w:r>
            <w:r w:rsidRPr="004D7034">
              <w:rPr>
                <w:rFonts w:asciiTheme="majorHAnsi" w:hAnsiTheme="majorHAnsi" w:cstheme="majorHAnsi"/>
              </w:rPr>
              <w:t>muszą pracować</w:t>
            </w:r>
            <w:r w:rsidR="00FC2BCE" w:rsidRPr="004D7034">
              <w:rPr>
                <w:rFonts w:asciiTheme="majorHAnsi" w:hAnsiTheme="majorHAnsi" w:cstheme="majorHAnsi"/>
              </w:rPr>
              <w:t xml:space="preserve"> w posiadanym przez Zamawiającego środowisku graficznym MS Windows na stanowiskach użytkowników (Windows 7, Windows 8, Windows 10).</w:t>
            </w:r>
          </w:p>
        </w:tc>
      </w:tr>
      <w:tr w:rsidR="004D7034" w:rsidRPr="004D7034" w14:paraId="12BBD9B4" w14:textId="77777777" w:rsidTr="005E1A5E">
        <w:tc>
          <w:tcPr>
            <w:tcW w:w="1134" w:type="dxa"/>
          </w:tcPr>
          <w:p w14:paraId="44E8EDC1"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36F5E76C" w14:textId="22362C46"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 xml:space="preserve">Wszystkie dostarczone produkty i komponenty </w:t>
            </w:r>
            <w:r w:rsidR="005A5A39" w:rsidRPr="004D7034">
              <w:rPr>
                <w:rFonts w:asciiTheme="majorHAnsi" w:hAnsiTheme="majorHAnsi" w:cstheme="majorHAnsi"/>
              </w:rPr>
              <w:t>muszą podlegać</w:t>
            </w:r>
            <w:r w:rsidRPr="004D7034">
              <w:rPr>
                <w:rFonts w:asciiTheme="majorHAnsi" w:hAnsiTheme="majorHAnsi" w:cstheme="majorHAnsi"/>
              </w:rPr>
              <w:t xml:space="preserve"> usłudze instalacji, konfiguracji i wdrożenia.</w:t>
            </w:r>
          </w:p>
        </w:tc>
      </w:tr>
      <w:tr w:rsidR="004D7034" w:rsidRPr="004D7034" w14:paraId="3C7064A7" w14:textId="77777777" w:rsidTr="005E1A5E">
        <w:tc>
          <w:tcPr>
            <w:tcW w:w="1134" w:type="dxa"/>
          </w:tcPr>
          <w:p w14:paraId="392E2794"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3AB13CA5" w14:textId="47C39C96"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 xml:space="preserve">Usługi instalacji, konfiguracji i wdrożenia Wykonawca </w:t>
            </w:r>
            <w:r w:rsidR="005A5A39" w:rsidRPr="004D7034">
              <w:rPr>
                <w:rFonts w:asciiTheme="majorHAnsi" w:hAnsiTheme="majorHAnsi" w:cstheme="majorHAnsi"/>
              </w:rPr>
              <w:t xml:space="preserve">musi </w:t>
            </w:r>
            <w:r w:rsidRPr="004D7034">
              <w:rPr>
                <w:rFonts w:asciiTheme="majorHAnsi" w:hAnsiTheme="majorHAnsi" w:cstheme="majorHAnsi"/>
              </w:rPr>
              <w:t>przeprowadzi</w:t>
            </w:r>
            <w:r w:rsidR="005A5A39" w:rsidRPr="004D7034">
              <w:rPr>
                <w:rFonts w:asciiTheme="majorHAnsi" w:hAnsiTheme="majorHAnsi" w:cstheme="majorHAnsi"/>
              </w:rPr>
              <w:t>ć</w:t>
            </w:r>
            <w:r w:rsidRPr="004D7034">
              <w:rPr>
                <w:rFonts w:asciiTheme="majorHAnsi" w:hAnsiTheme="majorHAnsi" w:cstheme="majorHAnsi"/>
              </w:rPr>
              <w:t xml:space="preserve"> zgodnie z zapisami niniejszego </w:t>
            </w:r>
            <w:r w:rsidR="005A5A39" w:rsidRPr="004D7034">
              <w:rPr>
                <w:rFonts w:asciiTheme="majorHAnsi" w:hAnsiTheme="majorHAnsi" w:cstheme="majorHAnsi"/>
              </w:rPr>
              <w:t>SOPZ</w:t>
            </w:r>
            <w:r w:rsidRPr="004D7034">
              <w:rPr>
                <w:rFonts w:asciiTheme="majorHAnsi" w:hAnsiTheme="majorHAnsi" w:cstheme="majorHAnsi"/>
              </w:rPr>
              <w:t xml:space="preserve"> w uzgodnieniu z Zamawiającym oraz najlepszymi praktykami w projektach informatycznych.</w:t>
            </w:r>
          </w:p>
        </w:tc>
      </w:tr>
      <w:tr w:rsidR="004D7034" w:rsidRPr="004D7034" w14:paraId="1BA27E15" w14:textId="77777777" w:rsidTr="005E1A5E">
        <w:tc>
          <w:tcPr>
            <w:tcW w:w="1134" w:type="dxa"/>
          </w:tcPr>
          <w:p w14:paraId="776BB7AF"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7A72A7F6" w14:textId="67BEEA58" w:rsidR="00FC2BCE" w:rsidRPr="004D7034" w:rsidRDefault="00FC2BCE" w:rsidP="00593862">
            <w:pPr>
              <w:jc w:val="both"/>
              <w:rPr>
                <w:rFonts w:asciiTheme="majorHAnsi" w:hAnsiTheme="majorHAnsi" w:cstheme="majorHAnsi"/>
              </w:rPr>
            </w:pPr>
            <w:r w:rsidRPr="004D7034">
              <w:rPr>
                <w:rFonts w:asciiTheme="majorHAnsi" w:hAnsiTheme="majorHAnsi" w:cstheme="majorHAnsi"/>
              </w:rPr>
              <w:t>Wszystkie nazwy własne oprogramowania i sprzętu użyte w opisie przedmiotu zamówienia należy traktować, jako określenie standardów parametrów technicznych, użytkowych, funkcjonalnych i jakościowych oczekiwanych przez Zamawia</w:t>
            </w:r>
            <w:r w:rsidR="005A5A39" w:rsidRPr="004D7034">
              <w:rPr>
                <w:rFonts w:asciiTheme="majorHAnsi" w:hAnsiTheme="majorHAnsi" w:cstheme="majorHAnsi"/>
              </w:rPr>
              <w:t>jącego i należy odczytywać wraz z </w:t>
            </w:r>
            <w:r w:rsidRPr="004D7034">
              <w:rPr>
                <w:rFonts w:asciiTheme="majorHAnsi" w:hAnsiTheme="majorHAnsi" w:cstheme="majorHAnsi"/>
              </w:rPr>
              <w:t>wyrazami „lub równoważne”.</w:t>
            </w:r>
          </w:p>
        </w:tc>
      </w:tr>
      <w:tr w:rsidR="004D7034" w:rsidRPr="004D7034" w14:paraId="67E8DF86" w14:textId="77777777" w:rsidTr="005E1A5E">
        <w:tc>
          <w:tcPr>
            <w:tcW w:w="1134" w:type="dxa"/>
          </w:tcPr>
          <w:p w14:paraId="1142909A"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41B21553" w14:textId="1E367CE0"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 xml:space="preserve">Zamawiający dopuszcza zastosowanie przez Wykonawcę rozwiązań równoważnych rozwiązaniom wskazanym w </w:t>
            </w:r>
            <w:r w:rsidR="005A5A39" w:rsidRPr="004D7034">
              <w:rPr>
                <w:rFonts w:asciiTheme="majorHAnsi" w:hAnsiTheme="majorHAnsi" w:cstheme="majorHAnsi"/>
              </w:rPr>
              <w:t>SOPZ</w:t>
            </w:r>
            <w:r w:rsidRPr="004D7034">
              <w:rPr>
                <w:rFonts w:asciiTheme="majorHAnsi" w:hAnsiTheme="majorHAnsi" w:cstheme="majorHAnsi"/>
              </w:rPr>
              <w:t>.</w:t>
            </w:r>
          </w:p>
        </w:tc>
      </w:tr>
      <w:tr w:rsidR="004D7034" w:rsidRPr="004D7034" w14:paraId="0E160D9F" w14:textId="77777777" w:rsidTr="005E1A5E">
        <w:tc>
          <w:tcPr>
            <w:tcW w:w="1134" w:type="dxa"/>
          </w:tcPr>
          <w:p w14:paraId="740E5389"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64A7A29B" w14:textId="5A1566E1"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Wykonawca oferując rozwiązanie równoważne do opisanego w specyfikacji jest zobowiązany wykazać równoważność w zakresie parametrów techniczny</w:t>
            </w:r>
            <w:r w:rsidR="005A5A39" w:rsidRPr="004D7034">
              <w:rPr>
                <w:rFonts w:asciiTheme="majorHAnsi" w:hAnsiTheme="majorHAnsi" w:cstheme="majorHAnsi"/>
              </w:rPr>
              <w:t>ch, użytkowych, funkcjonalnych i </w:t>
            </w:r>
            <w:r w:rsidRPr="004D7034">
              <w:rPr>
                <w:rFonts w:asciiTheme="majorHAnsi" w:hAnsiTheme="majorHAnsi" w:cstheme="majorHAnsi"/>
              </w:rPr>
              <w:t>jakościowych, które muszą być spełnione na poziomie nie niższym niż parametry wskazane przez Zamawiającego</w:t>
            </w:r>
            <w:r w:rsidR="005A5A39" w:rsidRPr="004D7034">
              <w:rPr>
                <w:rFonts w:asciiTheme="majorHAnsi" w:hAnsiTheme="majorHAnsi" w:cstheme="majorHAnsi"/>
              </w:rPr>
              <w:t>.</w:t>
            </w:r>
          </w:p>
        </w:tc>
      </w:tr>
      <w:tr w:rsidR="004D7034" w:rsidRPr="004D7034" w14:paraId="204D8DB8" w14:textId="77777777" w:rsidTr="005E1A5E">
        <w:tc>
          <w:tcPr>
            <w:tcW w:w="1134" w:type="dxa"/>
          </w:tcPr>
          <w:p w14:paraId="2DEFE8DF"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67C58A0A" w14:textId="716C9E6D"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 xml:space="preserve">Wdrożenie należy rozumieć jako szereg uporządkowanych i zorganizowanych działań mających na celu wprowadzenie do użytkowania </w:t>
            </w:r>
            <w:r w:rsidR="005A5A39" w:rsidRPr="004D7034">
              <w:rPr>
                <w:rFonts w:asciiTheme="majorHAnsi" w:hAnsiTheme="majorHAnsi" w:cstheme="majorHAnsi"/>
              </w:rPr>
              <w:t>przez Zamawiającego opisanych w niniejszym dokumencie Modułów O</w:t>
            </w:r>
            <w:r w:rsidRPr="004D7034">
              <w:rPr>
                <w:rFonts w:asciiTheme="majorHAnsi" w:hAnsiTheme="majorHAnsi" w:cstheme="majorHAnsi"/>
              </w:rPr>
              <w:t>programowania.</w:t>
            </w:r>
          </w:p>
        </w:tc>
      </w:tr>
      <w:tr w:rsidR="004D7034" w:rsidRPr="004D7034" w14:paraId="2448319A" w14:textId="77777777" w:rsidTr="005E1A5E">
        <w:tc>
          <w:tcPr>
            <w:tcW w:w="1134" w:type="dxa"/>
          </w:tcPr>
          <w:p w14:paraId="133DD497"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46116478" w14:textId="6DEE2BDC"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Wykonawca</w:t>
            </w:r>
            <w:r w:rsidR="00593862" w:rsidRPr="004D7034">
              <w:rPr>
                <w:rFonts w:asciiTheme="majorHAnsi" w:hAnsiTheme="majorHAnsi" w:cstheme="majorHAnsi"/>
              </w:rPr>
              <w:t xml:space="preserve"> musi</w:t>
            </w:r>
            <w:r w:rsidRPr="004D7034">
              <w:rPr>
                <w:rFonts w:asciiTheme="majorHAnsi" w:hAnsiTheme="majorHAnsi" w:cstheme="majorHAnsi"/>
              </w:rPr>
              <w:t xml:space="preserve"> umożliwi</w:t>
            </w:r>
            <w:r w:rsidR="00593862" w:rsidRPr="004D7034">
              <w:rPr>
                <w:rFonts w:asciiTheme="majorHAnsi" w:hAnsiTheme="majorHAnsi" w:cstheme="majorHAnsi"/>
              </w:rPr>
              <w:t>ć</w:t>
            </w:r>
            <w:r w:rsidRPr="004D7034">
              <w:rPr>
                <w:rFonts w:asciiTheme="majorHAnsi" w:hAnsiTheme="majorHAnsi" w:cstheme="majorHAnsi"/>
              </w:rPr>
              <w:t xml:space="preserve"> Zamawiającemu udział we wszystkich pracach realizowanych przez Wykonawcę w ramach realizacji przedmiotu zamówienia (m.in. w czasie instalacji, konfiguracji i wdrożenia).</w:t>
            </w:r>
          </w:p>
        </w:tc>
      </w:tr>
      <w:tr w:rsidR="004D7034" w:rsidRPr="004D7034" w14:paraId="6FD355A8" w14:textId="77777777" w:rsidTr="005E1A5E">
        <w:tc>
          <w:tcPr>
            <w:tcW w:w="1134" w:type="dxa"/>
          </w:tcPr>
          <w:p w14:paraId="01F144BD"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1FE6AEF9" w14:textId="020B6CAA"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Wykonawca zobowiązany jest do umieszczenia odpowiednich oznaczeń i logotypów zgodnych</w:t>
            </w:r>
            <w:r w:rsidR="005A5A39" w:rsidRPr="004D7034">
              <w:rPr>
                <w:rFonts w:asciiTheme="majorHAnsi" w:hAnsiTheme="majorHAnsi" w:cstheme="majorHAnsi"/>
              </w:rPr>
              <w:t xml:space="preserve"> z </w:t>
            </w:r>
            <w:r w:rsidRPr="004D7034">
              <w:rPr>
                <w:rFonts w:asciiTheme="majorHAnsi" w:hAnsiTheme="majorHAnsi" w:cstheme="majorHAnsi"/>
              </w:rPr>
              <w:t>wytycznymi Instytucji Zarządzającej w zakresie informacji i promocji.</w:t>
            </w:r>
          </w:p>
        </w:tc>
      </w:tr>
      <w:tr w:rsidR="004D7034" w:rsidRPr="004D7034" w14:paraId="38CF05ED" w14:textId="77777777" w:rsidTr="005E1A5E">
        <w:tc>
          <w:tcPr>
            <w:tcW w:w="1134" w:type="dxa"/>
          </w:tcPr>
          <w:p w14:paraId="1B5BCFA4"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2C3999D3" w14:textId="14E819EC"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Wykonawca zobowiązany jest do wykonania przedmiotu zamówienia z należytą starannością, efektywnością oraz zgodnie z najlepszą praktyką i wiedzą zawodową.</w:t>
            </w:r>
          </w:p>
        </w:tc>
      </w:tr>
      <w:tr w:rsidR="004D7034" w:rsidRPr="004D7034" w14:paraId="1C3F9541" w14:textId="77777777" w:rsidTr="005E1A5E">
        <w:tc>
          <w:tcPr>
            <w:tcW w:w="1134" w:type="dxa"/>
          </w:tcPr>
          <w:p w14:paraId="6E814A94"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71170C4B" w14:textId="0157FC07"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Wykonawca zobowiązany jest do wykonania w całości przedmiotu zamówienia w zakresie określonym w opisie przedmiotu zamówienia.</w:t>
            </w:r>
          </w:p>
        </w:tc>
      </w:tr>
      <w:tr w:rsidR="004D7034" w:rsidRPr="004D7034" w14:paraId="2BE16523" w14:textId="77777777" w:rsidTr="005E1A5E">
        <w:tc>
          <w:tcPr>
            <w:tcW w:w="1134" w:type="dxa"/>
          </w:tcPr>
          <w:p w14:paraId="014CDC9A" w14:textId="77777777" w:rsidR="00FC2BCE" w:rsidRPr="004D7034" w:rsidRDefault="00FC2BCE" w:rsidP="00446104">
            <w:pPr>
              <w:pStyle w:val="Akapitzlist"/>
              <w:numPr>
                <w:ilvl w:val="0"/>
                <w:numId w:val="1"/>
              </w:numPr>
              <w:spacing w:line="240" w:lineRule="auto"/>
              <w:contextualSpacing w:val="0"/>
              <w:rPr>
                <w:rFonts w:asciiTheme="majorHAnsi" w:eastAsia="Arial Unicode MS" w:hAnsiTheme="majorHAnsi" w:cstheme="majorHAnsi"/>
              </w:rPr>
            </w:pPr>
          </w:p>
        </w:tc>
        <w:tc>
          <w:tcPr>
            <w:tcW w:w="8505" w:type="dxa"/>
          </w:tcPr>
          <w:p w14:paraId="7CB7A27C" w14:textId="5A2109BA" w:rsidR="00FC2BCE" w:rsidRPr="004D7034" w:rsidRDefault="00FC2BCE" w:rsidP="00593862">
            <w:pPr>
              <w:spacing w:after="60"/>
              <w:jc w:val="both"/>
              <w:rPr>
                <w:rFonts w:asciiTheme="majorHAnsi" w:hAnsiTheme="majorHAnsi" w:cstheme="majorHAnsi"/>
              </w:rPr>
            </w:pPr>
            <w:r w:rsidRPr="004D7034">
              <w:rPr>
                <w:rFonts w:asciiTheme="majorHAnsi" w:hAnsiTheme="majorHAnsi" w:cstheme="majorHAnsi"/>
              </w:rPr>
              <w:t>Wykonawca zobowiązany jest do dokonania z Zamawiającym wszelkich koniecznych ustaleń mogących wpłynąć na przedmiot zamówienia i sposób jego rea</w:t>
            </w:r>
            <w:r w:rsidR="005A5A39" w:rsidRPr="004D7034">
              <w:rPr>
                <w:rFonts w:asciiTheme="majorHAnsi" w:hAnsiTheme="majorHAnsi" w:cstheme="majorHAnsi"/>
              </w:rPr>
              <w:t>lizacji oraz ciągłą współpracę z </w:t>
            </w:r>
            <w:r w:rsidRPr="004D7034">
              <w:rPr>
                <w:rFonts w:asciiTheme="majorHAnsi" w:hAnsiTheme="majorHAnsi" w:cstheme="majorHAnsi"/>
              </w:rPr>
              <w:t>Zamawiającym na każdym etapie wykonania przedmiotu zamówienia.</w:t>
            </w:r>
          </w:p>
        </w:tc>
      </w:tr>
    </w:tbl>
    <w:p w14:paraId="3C6706FA" w14:textId="40FDE85F" w:rsidR="0071439A" w:rsidRPr="004D7034" w:rsidRDefault="0071439A" w:rsidP="00C9739C">
      <w:pPr>
        <w:pStyle w:val="Nagwek2"/>
        <w:numPr>
          <w:ilvl w:val="0"/>
          <w:numId w:val="13"/>
        </w:numPr>
        <w:spacing w:before="240" w:after="120"/>
        <w:ind w:left="714" w:hanging="357"/>
        <w:rPr>
          <w:b/>
          <w:color w:val="auto"/>
          <w:sz w:val="24"/>
        </w:rPr>
      </w:pPr>
      <w:r w:rsidRPr="004D7034">
        <w:rPr>
          <w:b/>
          <w:color w:val="auto"/>
          <w:sz w:val="24"/>
        </w:rPr>
        <w:t xml:space="preserve">Wymagania Zamawiającego w zakresie dostarczanych </w:t>
      </w:r>
      <w:r w:rsidR="00C9739C" w:rsidRPr="004D7034">
        <w:rPr>
          <w:b/>
          <w:color w:val="auto"/>
          <w:sz w:val="24"/>
        </w:rPr>
        <w:t>M</w:t>
      </w:r>
      <w:r w:rsidRPr="004D7034">
        <w:rPr>
          <w:b/>
          <w:color w:val="auto"/>
          <w:sz w:val="24"/>
        </w:rPr>
        <w:t xml:space="preserve">odułów </w:t>
      </w:r>
      <w:r w:rsidR="00C9739C" w:rsidRPr="004D7034">
        <w:rPr>
          <w:b/>
          <w:color w:val="auto"/>
          <w:sz w:val="24"/>
        </w:rPr>
        <w:t>Oprogramowania i </w:t>
      </w:r>
      <w:r w:rsidRPr="004D7034">
        <w:rPr>
          <w:b/>
          <w:color w:val="auto"/>
          <w:sz w:val="24"/>
        </w:rPr>
        <w:t>licencji</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9"/>
        <w:gridCol w:w="8670"/>
      </w:tblGrid>
      <w:tr w:rsidR="004D7034" w:rsidRPr="004D7034" w14:paraId="6C7D9ECD" w14:textId="77777777" w:rsidTr="008E76F6">
        <w:tc>
          <w:tcPr>
            <w:tcW w:w="969" w:type="dxa"/>
            <w:shd w:val="clear" w:color="auto" w:fill="DEEAF6" w:themeFill="accent1" w:themeFillTint="33"/>
          </w:tcPr>
          <w:p w14:paraId="67F1B715" w14:textId="7D07D800" w:rsidR="00C9739C" w:rsidRPr="004D7034" w:rsidRDefault="00C9739C" w:rsidP="008E76F6">
            <w:pPr>
              <w:rPr>
                <w:rFonts w:asciiTheme="majorHAnsi" w:hAnsiTheme="majorHAnsi" w:cstheme="majorHAnsi"/>
                <w:b/>
              </w:rPr>
            </w:pPr>
            <w:r w:rsidRPr="004D7034">
              <w:rPr>
                <w:rFonts w:asciiTheme="majorHAnsi" w:hAnsiTheme="majorHAnsi" w:cstheme="majorHAnsi"/>
                <w:b/>
              </w:rPr>
              <w:t>L.p.</w:t>
            </w:r>
          </w:p>
        </w:tc>
        <w:tc>
          <w:tcPr>
            <w:tcW w:w="8670" w:type="dxa"/>
            <w:shd w:val="clear" w:color="auto" w:fill="DEEAF6" w:themeFill="accent1" w:themeFillTint="33"/>
          </w:tcPr>
          <w:p w14:paraId="3F098D46" w14:textId="7EF38CC8" w:rsidR="00C9739C" w:rsidRPr="004D7034" w:rsidRDefault="00C9739C" w:rsidP="008E76F6">
            <w:pPr>
              <w:rPr>
                <w:rFonts w:asciiTheme="majorHAnsi" w:hAnsiTheme="majorHAnsi" w:cstheme="majorHAnsi"/>
                <w:b/>
              </w:rPr>
            </w:pPr>
            <w:r w:rsidRPr="004D7034">
              <w:rPr>
                <w:rFonts w:asciiTheme="majorHAnsi" w:hAnsiTheme="majorHAnsi" w:cstheme="majorHAnsi"/>
                <w:b/>
              </w:rPr>
              <w:t>Zamawiający wymaga dostarczenia następujących modułów SYSTEMU HIS</w:t>
            </w:r>
            <w:r w:rsidR="00F514C4" w:rsidRPr="004D7034">
              <w:rPr>
                <w:rFonts w:asciiTheme="majorHAnsi" w:hAnsiTheme="majorHAnsi" w:cstheme="majorHAnsi"/>
                <w:b/>
              </w:rPr>
              <w:t>:</w:t>
            </w:r>
          </w:p>
        </w:tc>
      </w:tr>
      <w:tr w:rsidR="004D7034" w:rsidRPr="004D7034" w14:paraId="403F7B54" w14:textId="77777777" w:rsidTr="00CF59B3">
        <w:tc>
          <w:tcPr>
            <w:tcW w:w="969" w:type="dxa"/>
          </w:tcPr>
          <w:p w14:paraId="1EA5FDCB" w14:textId="77777777" w:rsidR="00C9739C" w:rsidRPr="004D7034" w:rsidRDefault="00C9739C"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61060D77" w14:textId="46E87DA0" w:rsidR="00C9739C" w:rsidRPr="004D7034" w:rsidRDefault="00C9739C" w:rsidP="00F514C4">
            <w:pPr>
              <w:spacing w:after="60"/>
              <w:rPr>
                <w:rFonts w:asciiTheme="majorHAnsi" w:hAnsiTheme="majorHAnsi" w:cstheme="majorHAnsi"/>
              </w:rPr>
            </w:pPr>
            <w:r w:rsidRPr="004D7034">
              <w:rPr>
                <w:rFonts w:asciiTheme="majorHAnsi" w:hAnsiTheme="majorHAnsi" w:cstheme="majorHAnsi"/>
              </w:rPr>
              <w:t>Apteka Centralna – 1 sztuka - Licencja na moduł</w:t>
            </w:r>
            <w:r w:rsidR="008E76F6" w:rsidRPr="004D7034">
              <w:rPr>
                <w:rFonts w:asciiTheme="majorHAnsi" w:hAnsiTheme="majorHAnsi" w:cstheme="majorHAnsi"/>
              </w:rPr>
              <w:t>.</w:t>
            </w:r>
          </w:p>
        </w:tc>
      </w:tr>
      <w:tr w:rsidR="004D7034" w:rsidRPr="004D7034" w14:paraId="663BC973" w14:textId="77777777" w:rsidTr="00CF59B3">
        <w:tc>
          <w:tcPr>
            <w:tcW w:w="969" w:type="dxa"/>
          </w:tcPr>
          <w:p w14:paraId="54444E38" w14:textId="77777777" w:rsidR="00C9739C" w:rsidRPr="004D7034" w:rsidRDefault="00C9739C"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5B79AF02" w14:textId="184DCFC4" w:rsidR="00C9739C" w:rsidRPr="004D7034" w:rsidRDefault="00C9739C" w:rsidP="00F514C4">
            <w:pPr>
              <w:spacing w:after="60"/>
              <w:rPr>
                <w:rFonts w:asciiTheme="majorHAnsi" w:hAnsiTheme="majorHAnsi" w:cstheme="majorHAnsi"/>
              </w:rPr>
            </w:pPr>
            <w:r w:rsidRPr="004D7034">
              <w:rPr>
                <w:rFonts w:asciiTheme="majorHAnsi" w:hAnsiTheme="majorHAnsi" w:cstheme="majorHAnsi"/>
              </w:rPr>
              <w:t>Archiwum Badań Obrazowych – 2 sztuki - Licencja na integrację 2 urządzeń</w:t>
            </w:r>
            <w:r w:rsidR="008E76F6" w:rsidRPr="004D7034">
              <w:rPr>
                <w:rFonts w:asciiTheme="majorHAnsi" w:hAnsiTheme="majorHAnsi" w:cstheme="majorHAnsi"/>
              </w:rPr>
              <w:t>.</w:t>
            </w:r>
          </w:p>
        </w:tc>
      </w:tr>
      <w:tr w:rsidR="004D7034" w:rsidRPr="004D7034" w14:paraId="5B5FD075" w14:textId="77777777" w:rsidTr="00CF59B3">
        <w:tc>
          <w:tcPr>
            <w:tcW w:w="969" w:type="dxa"/>
          </w:tcPr>
          <w:p w14:paraId="52885D76" w14:textId="77777777" w:rsidR="00C9739C" w:rsidRPr="004D7034" w:rsidRDefault="00C9739C"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547659CC" w14:textId="7D0A6F64" w:rsidR="00C9739C" w:rsidRPr="004D7034" w:rsidRDefault="00F514C4" w:rsidP="00F514C4">
            <w:pPr>
              <w:spacing w:after="60"/>
              <w:rPr>
                <w:rFonts w:asciiTheme="majorHAnsi" w:hAnsiTheme="majorHAnsi" w:cstheme="majorHAnsi"/>
              </w:rPr>
            </w:pPr>
            <w:r w:rsidRPr="004D7034">
              <w:rPr>
                <w:rFonts w:asciiTheme="majorHAnsi" w:hAnsiTheme="majorHAnsi" w:cstheme="majorHAnsi"/>
              </w:rPr>
              <w:t>AP-Kolce - 1 sztuka - Licencja na integrację</w:t>
            </w:r>
            <w:r w:rsidR="008E76F6" w:rsidRPr="004D7034">
              <w:rPr>
                <w:rFonts w:asciiTheme="majorHAnsi" w:hAnsiTheme="majorHAnsi" w:cstheme="majorHAnsi"/>
              </w:rPr>
              <w:t>.</w:t>
            </w:r>
          </w:p>
        </w:tc>
      </w:tr>
      <w:tr w:rsidR="004D7034" w:rsidRPr="004D7034" w14:paraId="0B143355" w14:textId="77777777" w:rsidTr="00CF59B3">
        <w:tc>
          <w:tcPr>
            <w:tcW w:w="969" w:type="dxa"/>
          </w:tcPr>
          <w:p w14:paraId="0B179C62" w14:textId="77777777" w:rsidR="00F514C4" w:rsidRPr="004D7034" w:rsidRDefault="00F514C4"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23D7062A" w14:textId="20D6C8A0" w:rsidR="00F514C4" w:rsidRPr="004D7034" w:rsidRDefault="00F514C4" w:rsidP="00F514C4">
            <w:pPr>
              <w:spacing w:after="60"/>
              <w:rPr>
                <w:rFonts w:asciiTheme="majorHAnsi" w:hAnsiTheme="majorHAnsi" w:cstheme="majorHAnsi"/>
              </w:rPr>
            </w:pPr>
            <w:r w:rsidRPr="004D7034">
              <w:rPr>
                <w:rFonts w:asciiTheme="majorHAnsi" w:hAnsiTheme="majorHAnsi" w:cstheme="majorHAnsi"/>
              </w:rPr>
              <w:t>Laboratorium – 1 sztuka - Licencja na moduł</w:t>
            </w:r>
            <w:r w:rsidR="008E76F6" w:rsidRPr="004D7034">
              <w:rPr>
                <w:rFonts w:asciiTheme="majorHAnsi" w:hAnsiTheme="majorHAnsi" w:cstheme="majorHAnsi"/>
              </w:rPr>
              <w:t>.</w:t>
            </w:r>
          </w:p>
        </w:tc>
      </w:tr>
      <w:tr w:rsidR="004D7034" w:rsidRPr="004D7034" w14:paraId="38AD0991" w14:textId="77777777" w:rsidTr="00CF59B3">
        <w:tc>
          <w:tcPr>
            <w:tcW w:w="969" w:type="dxa"/>
          </w:tcPr>
          <w:p w14:paraId="088654C2" w14:textId="77777777" w:rsidR="00F514C4" w:rsidRPr="004D7034" w:rsidRDefault="00F514C4"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246E5B30" w14:textId="06F4519D" w:rsidR="00F514C4" w:rsidRPr="004D7034" w:rsidRDefault="00F514C4" w:rsidP="00F514C4">
            <w:pPr>
              <w:spacing w:after="60"/>
              <w:rPr>
                <w:rFonts w:asciiTheme="majorHAnsi" w:hAnsiTheme="majorHAnsi" w:cstheme="majorHAnsi"/>
              </w:rPr>
            </w:pPr>
            <w:r w:rsidRPr="004D7034">
              <w:rPr>
                <w:rFonts w:asciiTheme="majorHAnsi" w:hAnsiTheme="majorHAnsi" w:cstheme="majorHAnsi"/>
              </w:rPr>
              <w:t>e-Zwolnienia – 1 sztuka - Licencja na integrację</w:t>
            </w:r>
            <w:r w:rsidR="008E76F6" w:rsidRPr="004D7034">
              <w:rPr>
                <w:rFonts w:asciiTheme="majorHAnsi" w:hAnsiTheme="majorHAnsi" w:cstheme="majorHAnsi"/>
              </w:rPr>
              <w:t>.</w:t>
            </w:r>
          </w:p>
        </w:tc>
      </w:tr>
      <w:tr w:rsidR="004D7034" w:rsidRPr="004D7034" w14:paraId="6BEBA0F6" w14:textId="77777777" w:rsidTr="008E76F6">
        <w:tc>
          <w:tcPr>
            <w:tcW w:w="969" w:type="dxa"/>
            <w:shd w:val="clear" w:color="auto" w:fill="DEEAF6" w:themeFill="accent1" w:themeFillTint="33"/>
          </w:tcPr>
          <w:p w14:paraId="0A0AF004" w14:textId="0615383C" w:rsidR="00F514C4" w:rsidRPr="004D7034" w:rsidRDefault="00F514C4" w:rsidP="00F514C4">
            <w:pPr>
              <w:rPr>
                <w:rFonts w:asciiTheme="majorHAnsi" w:hAnsiTheme="majorHAnsi" w:cstheme="majorHAnsi"/>
                <w:b/>
              </w:rPr>
            </w:pPr>
            <w:r w:rsidRPr="004D7034">
              <w:rPr>
                <w:rFonts w:asciiTheme="majorHAnsi" w:hAnsiTheme="majorHAnsi" w:cstheme="majorHAnsi"/>
                <w:b/>
              </w:rPr>
              <w:t>L.p.</w:t>
            </w:r>
          </w:p>
        </w:tc>
        <w:tc>
          <w:tcPr>
            <w:tcW w:w="8670" w:type="dxa"/>
            <w:shd w:val="clear" w:color="auto" w:fill="DEEAF6" w:themeFill="accent1" w:themeFillTint="33"/>
          </w:tcPr>
          <w:p w14:paraId="60A66E8A" w14:textId="7AA32E16" w:rsidR="00F514C4" w:rsidRPr="004D7034" w:rsidRDefault="00F514C4" w:rsidP="00F514C4">
            <w:pPr>
              <w:rPr>
                <w:rFonts w:asciiTheme="majorHAnsi" w:hAnsiTheme="majorHAnsi" w:cstheme="majorHAnsi"/>
                <w:b/>
              </w:rPr>
            </w:pPr>
            <w:r w:rsidRPr="004D7034">
              <w:rPr>
                <w:rFonts w:asciiTheme="majorHAnsi" w:hAnsiTheme="majorHAnsi" w:cstheme="majorHAnsi"/>
                <w:b/>
              </w:rPr>
              <w:t>Zamawiający wymaga dostarczenia następujących modułów SYSTEMU ADMINISTRACYJNEGO ERP</w:t>
            </w:r>
            <w:r w:rsidR="008E76F6" w:rsidRPr="004D7034">
              <w:rPr>
                <w:rFonts w:asciiTheme="majorHAnsi" w:hAnsiTheme="majorHAnsi" w:cstheme="majorHAnsi"/>
                <w:b/>
              </w:rPr>
              <w:t>:</w:t>
            </w:r>
          </w:p>
        </w:tc>
      </w:tr>
      <w:tr w:rsidR="004D7034" w:rsidRPr="004D7034" w14:paraId="0147B108" w14:textId="77777777" w:rsidTr="00CF59B3">
        <w:tc>
          <w:tcPr>
            <w:tcW w:w="969" w:type="dxa"/>
          </w:tcPr>
          <w:p w14:paraId="38A7894F" w14:textId="77777777" w:rsidR="00F514C4" w:rsidRPr="004D7034" w:rsidRDefault="00F514C4"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0E4B7EAF" w14:textId="6276012B" w:rsidR="00F514C4" w:rsidRPr="004D7034" w:rsidRDefault="00F514C4" w:rsidP="008E76F6">
            <w:pPr>
              <w:rPr>
                <w:rFonts w:asciiTheme="majorHAnsi" w:hAnsiTheme="majorHAnsi" w:cstheme="majorHAnsi"/>
              </w:rPr>
            </w:pPr>
            <w:r w:rsidRPr="004D7034">
              <w:rPr>
                <w:rFonts w:asciiTheme="majorHAnsi" w:hAnsiTheme="majorHAnsi" w:cstheme="majorHAnsi"/>
              </w:rPr>
              <w:t>Finanse i Księgowość (wraz z Rejest</w:t>
            </w:r>
            <w:r w:rsidR="008E76F6" w:rsidRPr="004D7034">
              <w:rPr>
                <w:rFonts w:asciiTheme="majorHAnsi" w:hAnsiTheme="majorHAnsi" w:cstheme="majorHAnsi"/>
              </w:rPr>
              <w:t xml:space="preserve">rem Zakupów, Kasą i Windykacją) – </w:t>
            </w:r>
            <w:r w:rsidRPr="004D7034">
              <w:rPr>
                <w:rFonts w:asciiTheme="majorHAnsi" w:hAnsiTheme="majorHAnsi" w:cstheme="majorHAnsi"/>
              </w:rPr>
              <w:t>3</w:t>
            </w:r>
            <w:r w:rsidR="008E76F6" w:rsidRPr="004D7034">
              <w:rPr>
                <w:rFonts w:asciiTheme="majorHAnsi" w:hAnsiTheme="majorHAnsi" w:cstheme="majorHAnsi"/>
              </w:rPr>
              <w:t xml:space="preserve"> sztuki - </w:t>
            </w:r>
            <w:r w:rsidRPr="004D7034">
              <w:rPr>
                <w:rFonts w:asciiTheme="majorHAnsi" w:hAnsiTheme="majorHAnsi" w:cstheme="majorHAnsi"/>
              </w:rPr>
              <w:t>Licencja na równoległych użytkowników</w:t>
            </w:r>
            <w:r w:rsidR="008E76F6" w:rsidRPr="004D7034">
              <w:rPr>
                <w:rFonts w:asciiTheme="majorHAnsi" w:hAnsiTheme="majorHAnsi" w:cstheme="majorHAnsi"/>
              </w:rPr>
              <w:t>.</w:t>
            </w:r>
          </w:p>
        </w:tc>
      </w:tr>
      <w:tr w:rsidR="004D7034" w:rsidRPr="004D7034" w14:paraId="6305DAB5" w14:textId="77777777" w:rsidTr="00CF59B3">
        <w:tc>
          <w:tcPr>
            <w:tcW w:w="969" w:type="dxa"/>
          </w:tcPr>
          <w:p w14:paraId="5259A7CD" w14:textId="77777777" w:rsidR="00F514C4" w:rsidRPr="004D7034" w:rsidRDefault="00F514C4"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54873B96" w14:textId="496809F6" w:rsidR="00F514C4" w:rsidRPr="004D7034" w:rsidRDefault="008E76F6" w:rsidP="008E76F6">
            <w:pPr>
              <w:rPr>
                <w:rFonts w:asciiTheme="majorHAnsi" w:hAnsiTheme="majorHAnsi" w:cstheme="majorHAnsi"/>
              </w:rPr>
            </w:pPr>
            <w:r w:rsidRPr="004D7034">
              <w:rPr>
                <w:rFonts w:asciiTheme="majorHAnsi" w:hAnsiTheme="majorHAnsi" w:cstheme="majorHAnsi"/>
              </w:rPr>
              <w:t xml:space="preserve">Rejestr Sprzedaży – </w:t>
            </w:r>
            <w:r w:rsidR="00F514C4" w:rsidRPr="004D7034">
              <w:rPr>
                <w:rFonts w:asciiTheme="majorHAnsi" w:hAnsiTheme="majorHAnsi" w:cstheme="majorHAnsi"/>
              </w:rPr>
              <w:t>1</w:t>
            </w:r>
            <w:r w:rsidRPr="004D7034">
              <w:rPr>
                <w:rFonts w:asciiTheme="majorHAnsi" w:hAnsiTheme="majorHAnsi" w:cstheme="majorHAnsi"/>
              </w:rPr>
              <w:t xml:space="preserve"> sztuka - </w:t>
            </w:r>
            <w:r w:rsidR="00F514C4" w:rsidRPr="004D7034">
              <w:rPr>
                <w:rFonts w:asciiTheme="majorHAnsi" w:hAnsiTheme="majorHAnsi" w:cstheme="majorHAnsi"/>
              </w:rPr>
              <w:t>Licencja na równoległych użytkowników</w:t>
            </w:r>
            <w:r w:rsidRPr="004D7034">
              <w:rPr>
                <w:rFonts w:asciiTheme="majorHAnsi" w:hAnsiTheme="majorHAnsi" w:cstheme="majorHAnsi"/>
              </w:rPr>
              <w:t>.</w:t>
            </w:r>
          </w:p>
        </w:tc>
      </w:tr>
      <w:tr w:rsidR="004D7034" w:rsidRPr="004D7034" w14:paraId="6D1643BA" w14:textId="77777777" w:rsidTr="00CF59B3">
        <w:tc>
          <w:tcPr>
            <w:tcW w:w="969" w:type="dxa"/>
          </w:tcPr>
          <w:p w14:paraId="5642A83A" w14:textId="77777777" w:rsidR="00F514C4" w:rsidRPr="004D7034" w:rsidRDefault="00F514C4"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563C9468" w14:textId="5986152A" w:rsidR="00F514C4" w:rsidRPr="004D7034" w:rsidRDefault="008E76F6" w:rsidP="008E76F6">
            <w:pPr>
              <w:rPr>
                <w:rFonts w:asciiTheme="majorHAnsi" w:hAnsiTheme="majorHAnsi" w:cstheme="majorHAnsi"/>
              </w:rPr>
            </w:pPr>
            <w:r w:rsidRPr="004D7034">
              <w:rPr>
                <w:rFonts w:asciiTheme="majorHAnsi" w:hAnsiTheme="majorHAnsi" w:cstheme="majorHAnsi"/>
              </w:rPr>
              <w:t xml:space="preserve">Ewidencje aparatury medycznej – </w:t>
            </w:r>
            <w:r w:rsidR="00F514C4" w:rsidRPr="004D7034">
              <w:rPr>
                <w:rFonts w:asciiTheme="majorHAnsi" w:hAnsiTheme="majorHAnsi" w:cstheme="majorHAnsi"/>
              </w:rPr>
              <w:t>1</w:t>
            </w:r>
            <w:r w:rsidRPr="004D7034">
              <w:rPr>
                <w:rFonts w:asciiTheme="majorHAnsi" w:hAnsiTheme="majorHAnsi" w:cstheme="majorHAnsi"/>
              </w:rPr>
              <w:t xml:space="preserve"> sztuka -</w:t>
            </w:r>
            <w:r w:rsidR="00F514C4" w:rsidRPr="004D7034">
              <w:rPr>
                <w:rFonts w:asciiTheme="majorHAnsi" w:hAnsiTheme="majorHAnsi" w:cstheme="majorHAnsi"/>
              </w:rPr>
              <w:t>Licencja na równoległych użytkowników</w:t>
            </w:r>
            <w:r w:rsidRPr="004D7034">
              <w:rPr>
                <w:rFonts w:asciiTheme="majorHAnsi" w:hAnsiTheme="majorHAnsi" w:cstheme="majorHAnsi"/>
              </w:rPr>
              <w:t>.</w:t>
            </w:r>
          </w:p>
        </w:tc>
      </w:tr>
      <w:tr w:rsidR="004D7034" w:rsidRPr="004D7034" w14:paraId="6DB12779" w14:textId="77777777" w:rsidTr="00CF59B3">
        <w:tc>
          <w:tcPr>
            <w:tcW w:w="969" w:type="dxa"/>
          </w:tcPr>
          <w:p w14:paraId="70A80B3C" w14:textId="77777777" w:rsidR="00F514C4" w:rsidRPr="004D7034" w:rsidRDefault="00F514C4"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79C3F594" w14:textId="49657EA5" w:rsidR="00F514C4" w:rsidRPr="004D7034" w:rsidRDefault="00F514C4" w:rsidP="008E76F6">
            <w:pPr>
              <w:rPr>
                <w:rFonts w:asciiTheme="majorHAnsi" w:hAnsiTheme="majorHAnsi" w:cstheme="majorHAnsi"/>
              </w:rPr>
            </w:pPr>
            <w:r w:rsidRPr="004D7034">
              <w:rPr>
                <w:rFonts w:asciiTheme="majorHAnsi" w:hAnsiTheme="majorHAnsi" w:cstheme="majorHAnsi"/>
              </w:rPr>
              <w:t xml:space="preserve">Środki Trwałe oraz Wyposażenie </w:t>
            </w:r>
            <w:r w:rsidR="008E76F6" w:rsidRPr="004D7034">
              <w:rPr>
                <w:rFonts w:asciiTheme="majorHAnsi" w:hAnsiTheme="majorHAnsi" w:cstheme="majorHAnsi"/>
              </w:rPr>
              <w:t xml:space="preserve">(wraz obsługą kolektora danych) – </w:t>
            </w:r>
            <w:r w:rsidRPr="004D7034">
              <w:rPr>
                <w:rFonts w:asciiTheme="majorHAnsi" w:hAnsiTheme="majorHAnsi" w:cstheme="majorHAnsi"/>
              </w:rPr>
              <w:t>1</w:t>
            </w:r>
            <w:r w:rsidR="008E76F6" w:rsidRPr="004D7034">
              <w:rPr>
                <w:rFonts w:asciiTheme="majorHAnsi" w:hAnsiTheme="majorHAnsi" w:cstheme="majorHAnsi"/>
              </w:rPr>
              <w:t xml:space="preserve"> sztuka - </w:t>
            </w:r>
            <w:r w:rsidRPr="004D7034">
              <w:rPr>
                <w:rFonts w:asciiTheme="majorHAnsi" w:hAnsiTheme="majorHAnsi" w:cstheme="majorHAnsi"/>
              </w:rPr>
              <w:t>Licencja na równoległych użytkowników</w:t>
            </w:r>
            <w:r w:rsidR="008E76F6" w:rsidRPr="004D7034">
              <w:rPr>
                <w:rFonts w:asciiTheme="majorHAnsi" w:hAnsiTheme="majorHAnsi" w:cstheme="majorHAnsi"/>
              </w:rPr>
              <w:t>.</w:t>
            </w:r>
          </w:p>
        </w:tc>
      </w:tr>
      <w:tr w:rsidR="004D7034" w:rsidRPr="004D7034" w14:paraId="0A7468D0" w14:textId="77777777" w:rsidTr="00CF59B3">
        <w:tc>
          <w:tcPr>
            <w:tcW w:w="969" w:type="dxa"/>
          </w:tcPr>
          <w:p w14:paraId="7DDCF81F" w14:textId="77777777" w:rsidR="00F514C4" w:rsidRPr="004D7034" w:rsidRDefault="00F514C4"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2127AF14" w14:textId="6D44DF93" w:rsidR="00F514C4" w:rsidRPr="004D7034" w:rsidRDefault="008E76F6" w:rsidP="008E76F6">
            <w:pPr>
              <w:rPr>
                <w:rFonts w:asciiTheme="majorHAnsi" w:hAnsiTheme="majorHAnsi" w:cstheme="majorHAnsi"/>
              </w:rPr>
            </w:pPr>
            <w:r w:rsidRPr="004D7034">
              <w:rPr>
                <w:rFonts w:asciiTheme="majorHAnsi" w:hAnsiTheme="majorHAnsi" w:cstheme="majorHAnsi"/>
              </w:rPr>
              <w:t xml:space="preserve">Kadry – </w:t>
            </w:r>
            <w:r w:rsidR="00F514C4" w:rsidRPr="004D7034">
              <w:rPr>
                <w:rFonts w:asciiTheme="majorHAnsi" w:hAnsiTheme="majorHAnsi" w:cstheme="majorHAnsi"/>
              </w:rPr>
              <w:t>2</w:t>
            </w:r>
            <w:r w:rsidRPr="004D7034">
              <w:rPr>
                <w:rFonts w:asciiTheme="majorHAnsi" w:hAnsiTheme="majorHAnsi" w:cstheme="majorHAnsi"/>
              </w:rPr>
              <w:t xml:space="preserve"> sztuki - </w:t>
            </w:r>
            <w:r w:rsidR="00F514C4" w:rsidRPr="004D7034">
              <w:rPr>
                <w:rFonts w:asciiTheme="majorHAnsi" w:hAnsiTheme="majorHAnsi" w:cstheme="majorHAnsi"/>
              </w:rPr>
              <w:t>Licencja na równoległych użytkowników</w:t>
            </w:r>
            <w:r w:rsidRPr="004D7034">
              <w:rPr>
                <w:rFonts w:asciiTheme="majorHAnsi" w:hAnsiTheme="majorHAnsi" w:cstheme="majorHAnsi"/>
              </w:rPr>
              <w:t>.</w:t>
            </w:r>
          </w:p>
        </w:tc>
      </w:tr>
      <w:tr w:rsidR="004D7034" w:rsidRPr="004D7034" w14:paraId="22BF4BDE" w14:textId="77777777" w:rsidTr="00CF59B3">
        <w:tc>
          <w:tcPr>
            <w:tcW w:w="969" w:type="dxa"/>
          </w:tcPr>
          <w:p w14:paraId="76A8DCEC" w14:textId="77777777" w:rsidR="00F514C4" w:rsidRPr="004D7034" w:rsidRDefault="00F514C4"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47304B23" w14:textId="261FE5B9" w:rsidR="00F514C4" w:rsidRPr="004D7034" w:rsidRDefault="008E76F6" w:rsidP="008E76F6">
            <w:pPr>
              <w:rPr>
                <w:rFonts w:asciiTheme="majorHAnsi" w:hAnsiTheme="majorHAnsi" w:cstheme="majorHAnsi"/>
              </w:rPr>
            </w:pPr>
            <w:r w:rsidRPr="004D7034">
              <w:rPr>
                <w:rFonts w:asciiTheme="majorHAnsi" w:hAnsiTheme="majorHAnsi" w:cstheme="majorHAnsi"/>
              </w:rPr>
              <w:t xml:space="preserve">Płace – </w:t>
            </w:r>
            <w:r w:rsidR="00F514C4" w:rsidRPr="004D7034">
              <w:rPr>
                <w:rFonts w:asciiTheme="majorHAnsi" w:hAnsiTheme="majorHAnsi" w:cstheme="majorHAnsi"/>
              </w:rPr>
              <w:t>1</w:t>
            </w:r>
            <w:r w:rsidRPr="004D7034">
              <w:rPr>
                <w:rFonts w:asciiTheme="majorHAnsi" w:hAnsiTheme="majorHAnsi" w:cstheme="majorHAnsi"/>
              </w:rPr>
              <w:t xml:space="preserve"> sztuka - </w:t>
            </w:r>
            <w:r w:rsidR="00F514C4" w:rsidRPr="004D7034">
              <w:rPr>
                <w:rFonts w:asciiTheme="majorHAnsi" w:hAnsiTheme="majorHAnsi" w:cstheme="majorHAnsi"/>
              </w:rPr>
              <w:t>Licencja na równoległych użytkowników</w:t>
            </w:r>
            <w:r w:rsidRPr="004D7034">
              <w:rPr>
                <w:rFonts w:asciiTheme="majorHAnsi" w:hAnsiTheme="majorHAnsi" w:cstheme="majorHAnsi"/>
              </w:rPr>
              <w:t>.</w:t>
            </w:r>
          </w:p>
        </w:tc>
      </w:tr>
      <w:tr w:rsidR="004D7034" w:rsidRPr="004D7034" w14:paraId="2A407AE7" w14:textId="77777777" w:rsidTr="00CF59B3">
        <w:tc>
          <w:tcPr>
            <w:tcW w:w="969" w:type="dxa"/>
          </w:tcPr>
          <w:p w14:paraId="5E5318DF" w14:textId="77777777" w:rsidR="00F514C4" w:rsidRPr="004D7034" w:rsidRDefault="00F514C4" w:rsidP="00CF59B3">
            <w:pPr>
              <w:pStyle w:val="Akapitzlist"/>
              <w:numPr>
                <w:ilvl w:val="0"/>
                <w:numId w:val="1"/>
              </w:numPr>
              <w:spacing w:line="240" w:lineRule="auto"/>
              <w:contextualSpacing w:val="0"/>
              <w:rPr>
                <w:rFonts w:asciiTheme="majorHAnsi" w:hAnsiTheme="majorHAnsi" w:cstheme="majorHAnsi"/>
              </w:rPr>
            </w:pPr>
          </w:p>
        </w:tc>
        <w:tc>
          <w:tcPr>
            <w:tcW w:w="8670" w:type="dxa"/>
          </w:tcPr>
          <w:p w14:paraId="34EE04F2" w14:textId="7601AC81" w:rsidR="00F514C4" w:rsidRPr="004D7034" w:rsidRDefault="00F514C4" w:rsidP="008E76F6">
            <w:pPr>
              <w:rPr>
                <w:rFonts w:asciiTheme="majorHAnsi" w:hAnsiTheme="majorHAnsi" w:cstheme="majorHAnsi"/>
                <w:highlight w:val="yellow"/>
              </w:rPr>
            </w:pPr>
            <w:r w:rsidRPr="004D7034">
              <w:rPr>
                <w:rFonts w:asciiTheme="majorHAnsi" w:hAnsiTheme="majorHAnsi" w:cstheme="majorHAnsi"/>
              </w:rPr>
              <w:t>O</w:t>
            </w:r>
            <w:r w:rsidR="008E76F6" w:rsidRPr="004D7034">
              <w:rPr>
                <w:rFonts w:asciiTheme="majorHAnsi" w:hAnsiTheme="majorHAnsi" w:cstheme="majorHAnsi"/>
              </w:rPr>
              <w:t xml:space="preserve">bsługa zamówień i </w:t>
            </w:r>
            <w:proofErr w:type="spellStart"/>
            <w:r w:rsidR="008E76F6" w:rsidRPr="004D7034">
              <w:rPr>
                <w:rFonts w:asciiTheme="majorHAnsi" w:hAnsiTheme="majorHAnsi" w:cstheme="majorHAnsi"/>
              </w:rPr>
              <w:t>zapotrzebowań</w:t>
            </w:r>
            <w:proofErr w:type="spellEnd"/>
            <w:r w:rsidR="008E76F6" w:rsidRPr="004D7034">
              <w:rPr>
                <w:rFonts w:asciiTheme="majorHAnsi" w:hAnsiTheme="majorHAnsi" w:cstheme="majorHAnsi"/>
              </w:rPr>
              <w:t xml:space="preserve"> – 2 sztuki - </w:t>
            </w:r>
            <w:r w:rsidRPr="004D7034">
              <w:rPr>
                <w:rFonts w:asciiTheme="majorHAnsi" w:hAnsiTheme="majorHAnsi" w:cstheme="majorHAnsi"/>
              </w:rPr>
              <w:t>Licencja na równoległych użytkowników</w:t>
            </w:r>
            <w:r w:rsidR="008E76F6" w:rsidRPr="004D7034">
              <w:rPr>
                <w:rFonts w:asciiTheme="majorHAnsi" w:hAnsiTheme="majorHAnsi" w:cstheme="majorHAnsi"/>
              </w:rPr>
              <w:t>.</w:t>
            </w:r>
          </w:p>
        </w:tc>
      </w:tr>
      <w:tr w:rsidR="004D7034" w:rsidRPr="004D7034" w14:paraId="10533701" w14:textId="77777777" w:rsidTr="008E76F6">
        <w:tc>
          <w:tcPr>
            <w:tcW w:w="969" w:type="dxa"/>
            <w:shd w:val="clear" w:color="auto" w:fill="DEEAF6" w:themeFill="accent1" w:themeFillTint="33"/>
          </w:tcPr>
          <w:p w14:paraId="2B01E162" w14:textId="3842B004" w:rsidR="00F514C4" w:rsidRPr="004D7034" w:rsidRDefault="00F514C4" w:rsidP="00F514C4">
            <w:pPr>
              <w:rPr>
                <w:rFonts w:asciiTheme="majorHAnsi" w:hAnsiTheme="majorHAnsi" w:cstheme="majorHAnsi"/>
                <w:b/>
              </w:rPr>
            </w:pPr>
            <w:r w:rsidRPr="004D7034">
              <w:rPr>
                <w:rFonts w:asciiTheme="majorHAnsi" w:hAnsiTheme="majorHAnsi" w:cstheme="majorHAnsi"/>
                <w:b/>
              </w:rPr>
              <w:t>L.p.</w:t>
            </w:r>
          </w:p>
        </w:tc>
        <w:tc>
          <w:tcPr>
            <w:tcW w:w="8670" w:type="dxa"/>
            <w:shd w:val="clear" w:color="auto" w:fill="DEEAF6" w:themeFill="accent1" w:themeFillTint="33"/>
          </w:tcPr>
          <w:p w14:paraId="023041A6" w14:textId="3463A068" w:rsidR="00F514C4" w:rsidRPr="004D7034" w:rsidRDefault="00F514C4" w:rsidP="00F514C4">
            <w:pPr>
              <w:rPr>
                <w:rFonts w:asciiTheme="majorHAnsi" w:hAnsiTheme="majorHAnsi" w:cstheme="majorHAnsi"/>
                <w:b/>
              </w:rPr>
            </w:pPr>
            <w:r w:rsidRPr="004D7034">
              <w:rPr>
                <w:rFonts w:asciiTheme="majorHAnsi" w:hAnsiTheme="majorHAnsi" w:cstheme="majorHAnsi"/>
                <w:b/>
              </w:rPr>
              <w:t xml:space="preserve">Zamawiający wymaga dostarczenia następujących modułów </w:t>
            </w:r>
            <w:r w:rsidR="008E76F6" w:rsidRPr="004D7034">
              <w:rPr>
                <w:rFonts w:asciiTheme="majorHAnsi" w:hAnsiTheme="majorHAnsi" w:cstheme="majorHAnsi"/>
                <w:b/>
              </w:rPr>
              <w:t>Elektronicznej Dokumentacji Medycznej</w:t>
            </w:r>
            <w:r w:rsidRPr="004D7034">
              <w:rPr>
                <w:rFonts w:asciiTheme="majorHAnsi" w:hAnsiTheme="majorHAnsi" w:cstheme="majorHAnsi"/>
                <w:b/>
              </w:rPr>
              <w:t xml:space="preserve"> (EDM):</w:t>
            </w:r>
          </w:p>
        </w:tc>
      </w:tr>
      <w:tr w:rsidR="004D7034" w:rsidRPr="004D7034" w14:paraId="3A330DBE" w14:textId="77777777" w:rsidTr="00F514C4">
        <w:tc>
          <w:tcPr>
            <w:tcW w:w="969" w:type="dxa"/>
            <w:shd w:val="clear" w:color="auto" w:fill="auto"/>
          </w:tcPr>
          <w:p w14:paraId="3F7C90B8" w14:textId="77777777" w:rsidR="00F514C4" w:rsidRPr="004D7034" w:rsidRDefault="00F514C4" w:rsidP="008E76F6">
            <w:pPr>
              <w:pStyle w:val="Akapitzlist"/>
              <w:numPr>
                <w:ilvl w:val="0"/>
                <w:numId w:val="1"/>
              </w:numPr>
              <w:spacing w:line="240" w:lineRule="auto"/>
              <w:contextualSpacing w:val="0"/>
              <w:rPr>
                <w:rFonts w:asciiTheme="majorHAnsi" w:hAnsiTheme="majorHAnsi" w:cstheme="majorHAnsi"/>
              </w:rPr>
            </w:pPr>
          </w:p>
        </w:tc>
        <w:tc>
          <w:tcPr>
            <w:tcW w:w="8670" w:type="dxa"/>
            <w:shd w:val="clear" w:color="auto" w:fill="auto"/>
          </w:tcPr>
          <w:p w14:paraId="28C8CB7C" w14:textId="6D783074" w:rsidR="00F514C4" w:rsidRPr="004D7034" w:rsidRDefault="00F514C4" w:rsidP="008E76F6">
            <w:pPr>
              <w:rPr>
                <w:rFonts w:asciiTheme="majorHAnsi" w:hAnsiTheme="majorHAnsi" w:cstheme="majorHAnsi"/>
              </w:rPr>
            </w:pPr>
            <w:r w:rsidRPr="004D7034">
              <w:rPr>
                <w:rFonts w:asciiTheme="majorHAnsi" w:hAnsiTheme="majorHAnsi" w:cstheme="majorHAnsi"/>
              </w:rPr>
              <w:t>Archiwum Elektro</w:t>
            </w:r>
            <w:r w:rsidR="008E76F6" w:rsidRPr="004D7034">
              <w:rPr>
                <w:rFonts w:asciiTheme="majorHAnsi" w:hAnsiTheme="majorHAnsi" w:cstheme="majorHAnsi"/>
              </w:rPr>
              <w:t xml:space="preserve">nicznej Dokumentacji Medycznej – </w:t>
            </w:r>
            <w:r w:rsidRPr="004D7034">
              <w:rPr>
                <w:rFonts w:asciiTheme="majorHAnsi" w:hAnsiTheme="majorHAnsi" w:cstheme="majorHAnsi"/>
              </w:rPr>
              <w:t>1</w:t>
            </w:r>
            <w:r w:rsidR="008E76F6" w:rsidRPr="004D7034">
              <w:rPr>
                <w:rFonts w:asciiTheme="majorHAnsi" w:hAnsiTheme="majorHAnsi" w:cstheme="majorHAnsi"/>
              </w:rPr>
              <w:t xml:space="preserve"> sztuka - </w:t>
            </w:r>
            <w:r w:rsidRPr="004D7034">
              <w:rPr>
                <w:rFonts w:asciiTheme="majorHAnsi" w:hAnsiTheme="majorHAnsi" w:cstheme="majorHAnsi"/>
              </w:rPr>
              <w:t>Licencja na moduł</w:t>
            </w:r>
            <w:r w:rsidR="008E76F6" w:rsidRPr="004D7034">
              <w:rPr>
                <w:rFonts w:asciiTheme="majorHAnsi" w:hAnsiTheme="majorHAnsi" w:cstheme="majorHAnsi"/>
              </w:rPr>
              <w:t>.</w:t>
            </w:r>
          </w:p>
        </w:tc>
      </w:tr>
      <w:tr w:rsidR="004D7034" w:rsidRPr="004D7034" w14:paraId="3BC6FB72" w14:textId="77777777" w:rsidTr="00F514C4">
        <w:tc>
          <w:tcPr>
            <w:tcW w:w="969" w:type="dxa"/>
            <w:shd w:val="clear" w:color="auto" w:fill="auto"/>
          </w:tcPr>
          <w:p w14:paraId="65D90AE8" w14:textId="77777777" w:rsidR="00F514C4" w:rsidRPr="004D7034" w:rsidRDefault="00F514C4" w:rsidP="008E76F6">
            <w:pPr>
              <w:pStyle w:val="Akapitzlist"/>
              <w:numPr>
                <w:ilvl w:val="0"/>
                <w:numId w:val="1"/>
              </w:numPr>
              <w:spacing w:line="240" w:lineRule="auto"/>
              <w:contextualSpacing w:val="0"/>
              <w:rPr>
                <w:rFonts w:asciiTheme="majorHAnsi" w:hAnsiTheme="majorHAnsi" w:cstheme="majorHAnsi"/>
              </w:rPr>
            </w:pPr>
          </w:p>
        </w:tc>
        <w:tc>
          <w:tcPr>
            <w:tcW w:w="8670" w:type="dxa"/>
            <w:shd w:val="clear" w:color="auto" w:fill="auto"/>
          </w:tcPr>
          <w:p w14:paraId="52846296" w14:textId="6440D833" w:rsidR="00F514C4" w:rsidRPr="004D7034" w:rsidRDefault="00F514C4" w:rsidP="008E76F6">
            <w:pPr>
              <w:rPr>
                <w:rFonts w:asciiTheme="majorHAnsi" w:hAnsiTheme="majorHAnsi" w:cstheme="majorHAnsi"/>
              </w:rPr>
            </w:pPr>
            <w:r w:rsidRPr="004D7034">
              <w:rPr>
                <w:rFonts w:asciiTheme="majorHAnsi" w:hAnsiTheme="majorHAnsi" w:cstheme="majorHAnsi"/>
              </w:rPr>
              <w:t>Moduł integracji z P1</w:t>
            </w:r>
            <w:r w:rsidR="0088106A" w:rsidRPr="004D7034">
              <w:rPr>
                <w:rFonts w:asciiTheme="majorHAnsi" w:hAnsiTheme="majorHAnsi" w:cstheme="majorHAnsi"/>
              </w:rPr>
              <w:t xml:space="preserve"> </w:t>
            </w:r>
            <w:r w:rsidR="008E76F6" w:rsidRPr="004D7034">
              <w:rPr>
                <w:rFonts w:asciiTheme="majorHAnsi" w:hAnsiTheme="majorHAnsi" w:cstheme="majorHAnsi"/>
              </w:rPr>
              <w:t xml:space="preserve">– </w:t>
            </w:r>
            <w:r w:rsidRPr="004D7034">
              <w:rPr>
                <w:rFonts w:asciiTheme="majorHAnsi" w:hAnsiTheme="majorHAnsi" w:cstheme="majorHAnsi"/>
              </w:rPr>
              <w:t>1</w:t>
            </w:r>
            <w:r w:rsidR="008E76F6" w:rsidRPr="004D7034">
              <w:rPr>
                <w:rFonts w:asciiTheme="majorHAnsi" w:hAnsiTheme="majorHAnsi" w:cstheme="majorHAnsi"/>
              </w:rPr>
              <w:t xml:space="preserve"> sztuka -L</w:t>
            </w:r>
            <w:r w:rsidRPr="004D7034">
              <w:rPr>
                <w:rFonts w:asciiTheme="majorHAnsi" w:hAnsiTheme="majorHAnsi" w:cstheme="majorHAnsi"/>
              </w:rPr>
              <w:t>icencja na moduł</w:t>
            </w:r>
            <w:r w:rsidR="008E76F6" w:rsidRPr="004D7034">
              <w:rPr>
                <w:rFonts w:asciiTheme="majorHAnsi" w:hAnsiTheme="majorHAnsi" w:cstheme="majorHAnsi"/>
              </w:rPr>
              <w:t>.</w:t>
            </w:r>
          </w:p>
        </w:tc>
      </w:tr>
      <w:tr w:rsidR="004D7034" w:rsidRPr="004D7034" w14:paraId="1E64226B" w14:textId="77777777" w:rsidTr="008E76F6">
        <w:tc>
          <w:tcPr>
            <w:tcW w:w="969" w:type="dxa"/>
            <w:shd w:val="clear" w:color="auto" w:fill="DEEAF6" w:themeFill="accent1" w:themeFillTint="33"/>
          </w:tcPr>
          <w:p w14:paraId="754B4280" w14:textId="44E72367" w:rsidR="00F514C4" w:rsidRPr="004D7034" w:rsidRDefault="008E76F6" w:rsidP="00F514C4">
            <w:pPr>
              <w:rPr>
                <w:rFonts w:asciiTheme="majorHAnsi" w:hAnsiTheme="majorHAnsi" w:cstheme="majorHAnsi"/>
                <w:b/>
              </w:rPr>
            </w:pPr>
            <w:r w:rsidRPr="004D7034">
              <w:rPr>
                <w:rFonts w:asciiTheme="majorHAnsi" w:hAnsiTheme="majorHAnsi" w:cstheme="majorHAnsi"/>
                <w:b/>
              </w:rPr>
              <w:t>L.p.</w:t>
            </w:r>
          </w:p>
        </w:tc>
        <w:tc>
          <w:tcPr>
            <w:tcW w:w="8670" w:type="dxa"/>
            <w:shd w:val="clear" w:color="auto" w:fill="DEEAF6" w:themeFill="accent1" w:themeFillTint="33"/>
          </w:tcPr>
          <w:p w14:paraId="63430D5A" w14:textId="413B26CD" w:rsidR="00F514C4" w:rsidRPr="004D7034" w:rsidRDefault="00F514C4" w:rsidP="00F514C4">
            <w:pPr>
              <w:rPr>
                <w:rFonts w:ascii="Calibri" w:hAnsi="Calibri" w:cs="Calibri"/>
                <w:b/>
                <w:bCs/>
                <w:iCs/>
              </w:rPr>
            </w:pPr>
            <w:r w:rsidRPr="004D7034">
              <w:rPr>
                <w:rFonts w:asciiTheme="majorHAnsi" w:hAnsiTheme="majorHAnsi" w:cstheme="majorHAnsi"/>
                <w:b/>
              </w:rPr>
              <w:t xml:space="preserve">Zamawiający wymaga dostarczenia następujących modułów </w:t>
            </w:r>
            <w:r w:rsidR="008E76F6" w:rsidRPr="004D7034">
              <w:rPr>
                <w:rFonts w:ascii="Calibri" w:hAnsi="Calibri" w:cs="Calibri"/>
                <w:iCs/>
              </w:rPr>
              <w:t>e-</w:t>
            </w:r>
            <w:r w:rsidR="002755AD" w:rsidRPr="004D7034">
              <w:rPr>
                <w:rFonts w:ascii="Calibri" w:hAnsi="Calibri" w:cs="Calibri"/>
                <w:iCs/>
              </w:rPr>
              <w:t>usług</w:t>
            </w:r>
            <w:r w:rsidR="008E76F6" w:rsidRPr="004D7034">
              <w:rPr>
                <w:rFonts w:ascii="Calibri" w:hAnsi="Calibri" w:cs="Calibri"/>
                <w:iCs/>
              </w:rPr>
              <w:t>:</w:t>
            </w:r>
          </w:p>
        </w:tc>
      </w:tr>
      <w:tr w:rsidR="004D7034" w:rsidRPr="004D7034" w14:paraId="3336F56D" w14:textId="77777777" w:rsidTr="00F514C4">
        <w:tc>
          <w:tcPr>
            <w:tcW w:w="969" w:type="dxa"/>
            <w:shd w:val="clear" w:color="auto" w:fill="auto"/>
          </w:tcPr>
          <w:p w14:paraId="7945ED4B" w14:textId="77777777" w:rsidR="008E76F6" w:rsidRPr="004D7034" w:rsidRDefault="008E76F6" w:rsidP="008E76F6">
            <w:pPr>
              <w:pStyle w:val="Akapitzlist"/>
              <w:numPr>
                <w:ilvl w:val="0"/>
                <w:numId w:val="1"/>
              </w:numPr>
              <w:spacing w:line="240" w:lineRule="auto"/>
              <w:contextualSpacing w:val="0"/>
              <w:rPr>
                <w:rFonts w:asciiTheme="majorHAnsi" w:hAnsiTheme="majorHAnsi" w:cstheme="majorHAnsi"/>
              </w:rPr>
            </w:pPr>
          </w:p>
        </w:tc>
        <w:tc>
          <w:tcPr>
            <w:tcW w:w="8670" w:type="dxa"/>
            <w:shd w:val="clear" w:color="auto" w:fill="auto"/>
          </w:tcPr>
          <w:p w14:paraId="0AAD3E2D" w14:textId="2B1ED93E" w:rsidR="008E76F6" w:rsidRPr="004D7034" w:rsidRDefault="008E76F6" w:rsidP="008E76F6">
            <w:pPr>
              <w:rPr>
                <w:rFonts w:asciiTheme="majorHAnsi" w:hAnsiTheme="majorHAnsi" w:cstheme="majorHAnsi"/>
              </w:rPr>
            </w:pPr>
            <w:r w:rsidRPr="004D7034">
              <w:rPr>
                <w:rFonts w:asciiTheme="majorHAnsi" w:hAnsiTheme="majorHAnsi" w:cstheme="majorHAnsi"/>
              </w:rPr>
              <w:t>e-Wyniki – 1 sztuka – licencja otwarta.</w:t>
            </w:r>
          </w:p>
        </w:tc>
      </w:tr>
      <w:tr w:rsidR="004D7034" w:rsidRPr="004D7034" w14:paraId="42CD3C26" w14:textId="77777777" w:rsidTr="00F514C4">
        <w:tc>
          <w:tcPr>
            <w:tcW w:w="969" w:type="dxa"/>
            <w:shd w:val="clear" w:color="auto" w:fill="auto"/>
          </w:tcPr>
          <w:p w14:paraId="369F244B" w14:textId="77777777" w:rsidR="008E76F6" w:rsidRPr="004D7034" w:rsidRDefault="008E76F6" w:rsidP="008E76F6">
            <w:pPr>
              <w:pStyle w:val="Akapitzlist"/>
              <w:numPr>
                <w:ilvl w:val="0"/>
                <w:numId w:val="1"/>
              </w:numPr>
              <w:spacing w:line="240" w:lineRule="auto"/>
              <w:contextualSpacing w:val="0"/>
              <w:rPr>
                <w:rFonts w:asciiTheme="majorHAnsi" w:hAnsiTheme="majorHAnsi" w:cstheme="majorHAnsi"/>
              </w:rPr>
            </w:pPr>
          </w:p>
        </w:tc>
        <w:tc>
          <w:tcPr>
            <w:tcW w:w="8670" w:type="dxa"/>
            <w:shd w:val="clear" w:color="auto" w:fill="auto"/>
          </w:tcPr>
          <w:p w14:paraId="12402B63" w14:textId="16B80684" w:rsidR="008E76F6" w:rsidRPr="004D7034" w:rsidRDefault="008E76F6" w:rsidP="008E76F6">
            <w:pPr>
              <w:rPr>
                <w:rFonts w:asciiTheme="majorHAnsi" w:hAnsiTheme="majorHAnsi" w:cstheme="majorHAnsi"/>
              </w:rPr>
            </w:pPr>
            <w:r w:rsidRPr="004D7034">
              <w:rPr>
                <w:rFonts w:asciiTheme="majorHAnsi" w:hAnsiTheme="majorHAnsi" w:cstheme="majorHAnsi"/>
              </w:rPr>
              <w:t>e-Dokumentacja – 1 sztuka – licencja otwarta.</w:t>
            </w:r>
          </w:p>
        </w:tc>
      </w:tr>
      <w:tr w:rsidR="004D7034" w:rsidRPr="004D7034" w14:paraId="28FAF74A" w14:textId="77777777" w:rsidTr="00F514C4">
        <w:tc>
          <w:tcPr>
            <w:tcW w:w="969" w:type="dxa"/>
            <w:shd w:val="clear" w:color="auto" w:fill="auto"/>
          </w:tcPr>
          <w:p w14:paraId="09CD6376" w14:textId="77777777" w:rsidR="008E76F6" w:rsidRPr="004D7034" w:rsidRDefault="008E76F6" w:rsidP="008E76F6">
            <w:pPr>
              <w:pStyle w:val="Akapitzlist"/>
              <w:numPr>
                <w:ilvl w:val="0"/>
                <w:numId w:val="1"/>
              </w:numPr>
              <w:spacing w:line="240" w:lineRule="auto"/>
              <w:contextualSpacing w:val="0"/>
              <w:rPr>
                <w:rFonts w:asciiTheme="majorHAnsi" w:hAnsiTheme="majorHAnsi" w:cstheme="majorHAnsi"/>
              </w:rPr>
            </w:pPr>
          </w:p>
        </w:tc>
        <w:tc>
          <w:tcPr>
            <w:tcW w:w="8670" w:type="dxa"/>
            <w:shd w:val="clear" w:color="auto" w:fill="auto"/>
          </w:tcPr>
          <w:p w14:paraId="276D58F8" w14:textId="0FA5EE49" w:rsidR="008E76F6" w:rsidRPr="004D7034" w:rsidRDefault="008E76F6" w:rsidP="008E76F6">
            <w:pPr>
              <w:rPr>
                <w:rFonts w:asciiTheme="majorHAnsi" w:hAnsiTheme="majorHAnsi" w:cstheme="majorHAnsi"/>
              </w:rPr>
            </w:pPr>
            <w:r w:rsidRPr="004D7034">
              <w:rPr>
                <w:rFonts w:asciiTheme="majorHAnsi" w:hAnsiTheme="majorHAnsi" w:cstheme="majorHAnsi"/>
              </w:rPr>
              <w:t>e-Wywiad – 1 sztuka – licencja otwarta.</w:t>
            </w:r>
          </w:p>
        </w:tc>
      </w:tr>
      <w:tr w:rsidR="004D7034" w:rsidRPr="004D7034" w14:paraId="6976900D" w14:textId="77777777" w:rsidTr="00F514C4">
        <w:tc>
          <w:tcPr>
            <w:tcW w:w="969" w:type="dxa"/>
            <w:shd w:val="clear" w:color="auto" w:fill="auto"/>
          </w:tcPr>
          <w:p w14:paraId="0292E7BE" w14:textId="77777777" w:rsidR="008E76F6" w:rsidRPr="004D7034" w:rsidRDefault="008E76F6" w:rsidP="008E76F6">
            <w:pPr>
              <w:pStyle w:val="Akapitzlist"/>
              <w:numPr>
                <w:ilvl w:val="0"/>
                <w:numId w:val="1"/>
              </w:numPr>
              <w:spacing w:line="240" w:lineRule="auto"/>
              <w:contextualSpacing w:val="0"/>
              <w:rPr>
                <w:rFonts w:asciiTheme="majorHAnsi" w:hAnsiTheme="majorHAnsi" w:cstheme="majorHAnsi"/>
              </w:rPr>
            </w:pPr>
          </w:p>
        </w:tc>
        <w:tc>
          <w:tcPr>
            <w:tcW w:w="8670" w:type="dxa"/>
            <w:shd w:val="clear" w:color="auto" w:fill="auto"/>
          </w:tcPr>
          <w:p w14:paraId="58D11DF1" w14:textId="64A2BEC4" w:rsidR="008E76F6" w:rsidRPr="004D7034" w:rsidRDefault="008E76F6" w:rsidP="008E76F6">
            <w:pPr>
              <w:rPr>
                <w:rFonts w:asciiTheme="majorHAnsi" w:hAnsiTheme="majorHAnsi" w:cstheme="majorHAnsi"/>
              </w:rPr>
            </w:pPr>
            <w:r w:rsidRPr="004D7034">
              <w:rPr>
                <w:rFonts w:asciiTheme="majorHAnsi" w:hAnsiTheme="majorHAnsi" w:cstheme="majorHAnsi"/>
              </w:rPr>
              <w:t>e-Kontrahent – 1 sztuka – licencja otwarta.</w:t>
            </w:r>
          </w:p>
        </w:tc>
      </w:tr>
      <w:tr w:rsidR="004D7034" w:rsidRPr="004D7034" w14:paraId="6C80B2D9" w14:textId="77777777" w:rsidTr="00CF59B3">
        <w:tc>
          <w:tcPr>
            <w:tcW w:w="969" w:type="dxa"/>
          </w:tcPr>
          <w:p w14:paraId="6035AC73" w14:textId="77777777" w:rsidR="008E76F6" w:rsidRPr="004D7034" w:rsidRDefault="008E76F6" w:rsidP="008E76F6">
            <w:pPr>
              <w:pStyle w:val="Akapitzlist"/>
              <w:numPr>
                <w:ilvl w:val="0"/>
                <w:numId w:val="1"/>
              </w:numPr>
              <w:spacing w:line="240" w:lineRule="auto"/>
              <w:contextualSpacing w:val="0"/>
              <w:rPr>
                <w:rFonts w:asciiTheme="majorHAnsi" w:hAnsiTheme="majorHAnsi" w:cstheme="majorHAnsi"/>
              </w:rPr>
            </w:pPr>
          </w:p>
        </w:tc>
        <w:tc>
          <w:tcPr>
            <w:tcW w:w="8670" w:type="dxa"/>
          </w:tcPr>
          <w:p w14:paraId="0625A03B" w14:textId="29FD59B5" w:rsidR="008E76F6" w:rsidRPr="004D7034" w:rsidRDefault="008E76F6" w:rsidP="008E76F6">
            <w:pPr>
              <w:rPr>
                <w:rFonts w:asciiTheme="majorHAnsi" w:hAnsiTheme="majorHAnsi" w:cstheme="majorHAnsi"/>
                <w:i/>
                <w:iCs/>
                <w:sz w:val="18"/>
                <w:szCs w:val="18"/>
              </w:rPr>
            </w:pPr>
            <w:r w:rsidRPr="004D7034">
              <w:rPr>
                <w:rFonts w:asciiTheme="majorHAnsi" w:hAnsiTheme="majorHAnsi" w:cstheme="majorHAnsi"/>
              </w:rPr>
              <w:t>e-Obchód – 1 sztuka – licencja otwarta.</w:t>
            </w:r>
          </w:p>
        </w:tc>
      </w:tr>
      <w:tr w:rsidR="004D7034" w:rsidRPr="004D7034" w14:paraId="78449947" w14:textId="77777777" w:rsidTr="00CF59B3">
        <w:tc>
          <w:tcPr>
            <w:tcW w:w="969" w:type="dxa"/>
          </w:tcPr>
          <w:p w14:paraId="1BCAA748" w14:textId="77777777" w:rsidR="008E76F6" w:rsidRPr="004D7034" w:rsidRDefault="008E76F6" w:rsidP="008E76F6">
            <w:pPr>
              <w:pStyle w:val="Akapitzlist"/>
              <w:numPr>
                <w:ilvl w:val="0"/>
                <w:numId w:val="1"/>
              </w:numPr>
              <w:spacing w:line="240" w:lineRule="auto"/>
              <w:contextualSpacing w:val="0"/>
              <w:rPr>
                <w:rFonts w:asciiTheme="majorHAnsi" w:hAnsiTheme="majorHAnsi" w:cstheme="majorHAnsi"/>
              </w:rPr>
            </w:pPr>
          </w:p>
        </w:tc>
        <w:tc>
          <w:tcPr>
            <w:tcW w:w="8670" w:type="dxa"/>
          </w:tcPr>
          <w:p w14:paraId="48802CD4" w14:textId="192D3F54" w:rsidR="008E76F6" w:rsidRPr="004D7034" w:rsidRDefault="008E76F6" w:rsidP="008E76F6">
            <w:pPr>
              <w:rPr>
                <w:rFonts w:asciiTheme="majorHAnsi" w:hAnsiTheme="majorHAnsi" w:cstheme="majorHAnsi"/>
                <w:i/>
                <w:iCs/>
                <w:sz w:val="18"/>
                <w:szCs w:val="18"/>
              </w:rPr>
            </w:pPr>
            <w:r w:rsidRPr="004D7034">
              <w:rPr>
                <w:rFonts w:asciiTheme="majorHAnsi" w:hAnsiTheme="majorHAnsi" w:cstheme="majorHAnsi"/>
              </w:rPr>
              <w:t>e-Samokontrola – 1 sztuka – licencja otwarta.</w:t>
            </w:r>
          </w:p>
        </w:tc>
      </w:tr>
      <w:tr w:rsidR="004D7034" w:rsidRPr="004D7034" w14:paraId="43AAA1A9" w14:textId="77777777" w:rsidTr="002003CF">
        <w:tc>
          <w:tcPr>
            <w:tcW w:w="969" w:type="dxa"/>
            <w:shd w:val="clear" w:color="auto" w:fill="DEEAF6" w:themeFill="accent1" w:themeFillTint="33"/>
          </w:tcPr>
          <w:p w14:paraId="1725B61C" w14:textId="252A3954" w:rsidR="00DC01BC" w:rsidRPr="004D7034" w:rsidRDefault="00DC01BC" w:rsidP="00DC01BC">
            <w:pPr>
              <w:rPr>
                <w:rFonts w:asciiTheme="majorHAnsi" w:hAnsiTheme="majorHAnsi" w:cstheme="majorHAnsi"/>
                <w:b/>
              </w:rPr>
            </w:pPr>
            <w:r w:rsidRPr="004D7034">
              <w:rPr>
                <w:rFonts w:asciiTheme="majorHAnsi" w:hAnsiTheme="majorHAnsi" w:cstheme="majorHAnsi"/>
                <w:b/>
              </w:rPr>
              <w:t>L.p.</w:t>
            </w:r>
          </w:p>
        </w:tc>
        <w:tc>
          <w:tcPr>
            <w:tcW w:w="8670" w:type="dxa"/>
            <w:shd w:val="clear" w:color="auto" w:fill="DEEAF6" w:themeFill="accent1" w:themeFillTint="33"/>
          </w:tcPr>
          <w:p w14:paraId="1CC81A6E" w14:textId="19EF772F" w:rsidR="00DC01BC" w:rsidRPr="004D7034" w:rsidRDefault="00DC01BC" w:rsidP="008E76F6">
            <w:pPr>
              <w:rPr>
                <w:rFonts w:asciiTheme="majorHAnsi" w:hAnsiTheme="majorHAnsi" w:cstheme="majorHAnsi"/>
                <w:b/>
              </w:rPr>
            </w:pPr>
            <w:r w:rsidRPr="004D7034">
              <w:rPr>
                <w:rFonts w:asciiTheme="majorHAnsi" w:hAnsiTheme="majorHAnsi" w:cstheme="majorHAnsi"/>
                <w:b/>
              </w:rPr>
              <w:t>Zamawiający wymaga dostarczenia wymaganej dokumentacji systemu obejmującej:</w:t>
            </w:r>
          </w:p>
        </w:tc>
      </w:tr>
      <w:tr w:rsidR="004D7034" w:rsidRPr="004D7034" w14:paraId="47423193" w14:textId="77777777" w:rsidTr="00CF59B3">
        <w:tc>
          <w:tcPr>
            <w:tcW w:w="969" w:type="dxa"/>
          </w:tcPr>
          <w:p w14:paraId="0239F2F0" w14:textId="77777777" w:rsidR="00DC01BC" w:rsidRPr="004D7034" w:rsidRDefault="00DC01BC" w:rsidP="002003CF">
            <w:pPr>
              <w:pStyle w:val="Akapitzlist"/>
              <w:numPr>
                <w:ilvl w:val="0"/>
                <w:numId w:val="1"/>
              </w:numPr>
              <w:spacing w:line="240" w:lineRule="auto"/>
              <w:contextualSpacing w:val="0"/>
              <w:rPr>
                <w:rFonts w:asciiTheme="majorHAnsi" w:hAnsiTheme="majorHAnsi" w:cstheme="majorHAnsi"/>
              </w:rPr>
            </w:pPr>
          </w:p>
        </w:tc>
        <w:tc>
          <w:tcPr>
            <w:tcW w:w="8670" w:type="dxa"/>
          </w:tcPr>
          <w:p w14:paraId="042980E3" w14:textId="17C49492" w:rsidR="00DC01BC" w:rsidRPr="004D7034" w:rsidRDefault="00DC01BC" w:rsidP="00DC01BC">
            <w:pPr>
              <w:rPr>
                <w:rFonts w:asciiTheme="majorHAnsi" w:hAnsiTheme="majorHAnsi" w:cstheme="majorHAnsi"/>
              </w:rPr>
            </w:pPr>
            <w:r w:rsidRPr="004D7034">
              <w:rPr>
                <w:rFonts w:asciiTheme="majorHAnsi" w:hAnsiTheme="majorHAnsi" w:cstheme="majorHAnsi"/>
              </w:rPr>
              <w:t>Dokumentację powykonawczą.</w:t>
            </w:r>
          </w:p>
        </w:tc>
      </w:tr>
      <w:tr w:rsidR="004D7034" w:rsidRPr="004D7034" w14:paraId="68F92678" w14:textId="77777777" w:rsidTr="00CF59B3">
        <w:tc>
          <w:tcPr>
            <w:tcW w:w="969" w:type="dxa"/>
          </w:tcPr>
          <w:p w14:paraId="526FA551" w14:textId="77777777" w:rsidR="00DC01BC" w:rsidRPr="004D7034" w:rsidRDefault="00DC01BC" w:rsidP="002003CF">
            <w:pPr>
              <w:pStyle w:val="Akapitzlist"/>
              <w:numPr>
                <w:ilvl w:val="0"/>
                <w:numId w:val="1"/>
              </w:numPr>
              <w:spacing w:line="240" w:lineRule="auto"/>
              <w:contextualSpacing w:val="0"/>
              <w:rPr>
                <w:rFonts w:asciiTheme="majorHAnsi" w:hAnsiTheme="majorHAnsi" w:cstheme="majorHAnsi"/>
              </w:rPr>
            </w:pPr>
          </w:p>
        </w:tc>
        <w:tc>
          <w:tcPr>
            <w:tcW w:w="8670" w:type="dxa"/>
          </w:tcPr>
          <w:p w14:paraId="2025E61A" w14:textId="391FAD47" w:rsidR="00DC01BC" w:rsidRPr="004D7034" w:rsidRDefault="00DC01BC" w:rsidP="00DC01BC">
            <w:pPr>
              <w:rPr>
                <w:rFonts w:asciiTheme="majorHAnsi" w:hAnsiTheme="majorHAnsi" w:cstheme="majorHAnsi"/>
              </w:rPr>
            </w:pPr>
            <w:r w:rsidRPr="004D7034">
              <w:rPr>
                <w:rFonts w:asciiTheme="majorHAnsi" w:hAnsiTheme="majorHAnsi" w:cstheme="majorHAnsi"/>
              </w:rPr>
              <w:t>Procedury eksploatacyjne.</w:t>
            </w:r>
          </w:p>
        </w:tc>
      </w:tr>
      <w:tr w:rsidR="004D7034" w:rsidRPr="004D7034" w14:paraId="0CA3D241" w14:textId="77777777" w:rsidTr="00CF59B3">
        <w:tc>
          <w:tcPr>
            <w:tcW w:w="969" w:type="dxa"/>
          </w:tcPr>
          <w:p w14:paraId="6D4906DF" w14:textId="77777777" w:rsidR="00DC01BC" w:rsidRPr="004D7034" w:rsidRDefault="00DC01BC" w:rsidP="002003CF">
            <w:pPr>
              <w:pStyle w:val="Akapitzlist"/>
              <w:numPr>
                <w:ilvl w:val="0"/>
                <w:numId w:val="1"/>
              </w:numPr>
              <w:spacing w:line="240" w:lineRule="auto"/>
              <w:contextualSpacing w:val="0"/>
              <w:rPr>
                <w:rFonts w:asciiTheme="majorHAnsi" w:hAnsiTheme="majorHAnsi" w:cstheme="majorHAnsi"/>
              </w:rPr>
            </w:pPr>
          </w:p>
        </w:tc>
        <w:tc>
          <w:tcPr>
            <w:tcW w:w="8670" w:type="dxa"/>
          </w:tcPr>
          <w:p w14:paraId="25997ED7" w14:textId="2F8CFDCC" w:rsidR="00DC01BC" w:rsidRPr="004D7034" w:rsidRDefault="00DC01BC" w:rsidP="00DC01BC">
            <w:pPr>
              <w:rPr>
                <w:rFonts w:asciiTheme="majorHAnsi" w:hAnsiTheme="majorHAnsi" w:cstheme="majorHAnsi"/>
              </w:rPr>
            </w:pPr>
            <w:r w:rsidRPr="004D7034">
              <w:rPr>
                <w:rFonts w:asciiTheme="majorHAnsi" w:hAnsiTheme="majorHAnsi" w:cstheme="majorHAnsi"/>
              </w:rPr>
              <w:t>Procedury serwisowe.</w:t>
            </w:r>
          </w:p>
        </w:tc>
      </w:tr>
      <w:tr w:rsidR="004D7034" w:rsidRPr="004D7034" w14:paraId="7166C4D4" w14:textId="77777777" w:rsidTr="00CF59B3">
        <w:tc>
          <w:tcPr>
            <w:tcW w:w="969" w:type="dxa"/>
          </w:tcPr>
          <w:p w14:paraId="523E82D9" w14:textId="77777777" w:rsidR="00DC01BC" w:rsidRPr="004D7034" w:rsidRDefault="00DC01BC" w:rsidP="002003CF">
            <w:pPr>
              <w:pStyle w:val="Akapitzlist"/>
              <w:numPr>
                <w:ilvl w:val="0"/>
                <w:numId w:val="1"/>
              </w:numPr>
              <w:spacing w:line="240" w:lineRule="auto"/>
              <w:contextualSpacing w:val="0"/>
              <w:rPr>
                <w:rFonts w:asciiTheme="majorHAnsi" w:hAnsiTheme="majorHAnsi" w:cstheme="majorHAnsi"/>
              </w:rPr>
            </w:pPr>
          </w:p>
        </w:tc>
        <w:tc>
          <w:tcPr>
            <w:tcW w:w="8670" w:type="dxa"/>
          </w:tcPr>
          <w:p w14:paraId="432EB1C6" w14:textId="1CFABDBA" w:rsidR="00DC01BC" w:rsidRPr="004D7034" w:rsidRDefault="00DC01BC" w:rsidP="00DC01BC">
            <w:pPr>
              <w:rPr>
                <w:rFonts w:asciiTheme="majorHAnsi" w:hAnsiTheme="majorHAnsi" w:cstheme="majorHAnsi"/>
              </w:rPr>
            </w:pPr>
            <w:r w:rsidRPr="004D7034">
              <w:rPr>
                <w:rFonts w:asciiTheme="majorHAnsi" w:hAnsiTheme="majorHAnsi" w:cstheme="majorHAnsi"/>
              </w:rPr>
              <w:t>Dokumentację użytkownika.</w:t>
            </w:r>
          </w:p>
        </w:tc>
      </w:tr>
      <w:tr w:rsidR="00DC01BC" w:rsidRPr="004D7034" w14:paraId="220323CC" w14:textId="77777777" w:rsidTr="00CF59B3">
        <w:tc>
          <w:tcPr>
            <w:tcW w:w="969" w:type="dxa"/>
          </w:tcPr>
          <w:p w14:paraId="4202E758" w14:textId="77777777" w:rsidR="00DC01BC" w:rsidRPr="004D7034" w:rsidRDefault="00DC01BC" w:rsidP="002003CF">
            <w:pPr>
              <w:pStyle w:val="Akapitzlist"/>
              <w:numPr>
                <w:ilvl w:val="0"/>
                <w:numId w:val="1"/>
              </w:numPr>
              <w:spacing w:line="240" w:lineRule="auto"/>
              <w:contextualSpacing w:val="0"/>
              <w:rPr>
                <w:rFonts w:asciiTheme="majorHAnsi" w:hAnsiTheme="majorHAnsi" w:cstheme="majorHAnsi"/>
              </w:rPr>
            </w:pPr>
          </w:p>
        </w:tc>
        <w:tc>
          <w:tcPr>
            <w:tcW w:w="8670" w:type="dxa"/>
          </w:tcPr>
          <w:p w14:paraId="0471EFA4" w14:textId="3DE00B4E" w:rsidR="00DC01BC" w:rsidRPr="004D7034" w:rsidRDefault="00DC01BC" w:rsidP="00DC01BC">
            <w:pPr>
              <w:rPr>
                <w:rFonts w:asciiTheme="majorHAnsi" w:hAnsiTheme="majorHAnsi" w:cstheme="majorHAnsi"/>
              </w:rPr>
            </w:pPr>
            <w:r w:rsidRPr="004D7034">
              <w:rPr>
                <w:rFonts w:asciiTheme="majorHAnsi" w:hAnsiTheme="majorHAnsi" w:cstheme="majorHAnsi"/>
              </w:rPr>
              <w:t>Dokumentację administratora.</w:t>
            </w:r>
          </w:p>
        </w:tc>
      </w:tr>
    </w:tbl>
    <w:p w14:paraId="60491C10" w14:textId="79AD2D97" w:rsidR="0076378E" w:rsidRPr="004D7034" w:rsidRDefault="0076378E" w:rsidP="0076378E"/>
    <w:p w14:paraId="472DF9F9" w14:textId="49B4801B" w:rsidR="001A6FCD" w:rsidRPr="004D7034" w:rsidRDefault="001A6FCD" w:rsidP="008362C4">
      <w:pPr>
        <w:pStyle w:val="Nagwek2"/>
        <w:numPr>
          <w:ilvl w:val="0"/>
          <w:numId w:val="13"/>
        </w:numPr>
        <w:spacing w:after="120"/>
        <w:ind w:left="714" w:hanging="357"/>
        <w:rPr>
          <w:b/>
          <w:color w:val="auto"/>
          <w:sz w:val="24"/>
        </w:rPr>
      </w:pPr>
      <w:r w:rsidRPr="004D7034">
        <w:rPr>
          <w:b/>
          <w:color w:val="auto"/>
          <w:sz w:val="24"/>
        </w:rPr>
        <w:t>Warunki licencyjne</w:t>
      </w:r>
    </w:p>
    <w:tbl>
      <w:tblPr>
        <w:tblStyle w:val="Tabela-Siatka"/>
        <w:tblW w:w="9639" w:type="dxa"/>
        <w:tblCellMar>
          <w:top w:w="57" w:type="dxa"/>
          <w:bottom w:w="57" w:type="dxa"/>
        </w:tblCellMar>
        <w:tblLook w:val="04A0" w:firstRow="1" w:lastRow="0" w:firstColumn="1" w:lastColumn="0" w:noHBand="0" w:noVBand="1"/>
      </w:tblPr>
      <w:tblGrid>
        <w:gridCol w:w="969"/>
        <w:gridCol w:w="8670"/>
      </w:tblGrid>
      <w:tr w:rsidR="004D7034" w:rsidRPr="004D7034" w14:paraId="39B50729" w14:textId="77777777" w:rsidTr="002003CF">
        <w:tc>
          <w:tcPr>
            <w:tcW w:w="969" w:type="dxa"/>
            <w:tcBorders>
              <w:top w:val="nil"/>
              <w:left w:val="nil"/>
              <w:bottom w:val="nil"/>
              <w:right w:val="nil"/>
            </w:tcBorders>
            <w:shd w:val="clear" w:color="auto" w:fill="DEEAF6" w:themeFill="accent1" w:themeFillTint="33"/>
          </w:tcPr>
          <w:p w14:paraId="49DBA66A" w14:textId="77777777" w:rsidR="001A6FCD" w:rsidRPr="004D7034" w:rsidRDefault="001A6FCD" w:rsidP="00CF59B3">
            <w:pPr>
              <w:rPr>
                <w:rFonts w:asciiTheme="majorHAnsi" w:hAnsiTheme="majorHAnsi" w:cstheme="majorHAnsi"/>
                <w:b/>
              </w:rPr>
            </w:pPr>
            <w:r w:rsidRPr="004D7034">
              <w:rPr>
                <w:rFonts w:asciiTheme="majorHAnsi" w:hAnsiTheme="majorHAnsi" w:cstheme="majorHAnsi"/>
                <w:b/>
              </w:rPr>
              <w:t>L.p.</w:t>
            </w:r>
          </w:p>
        </w:tc>
        <w:tc>
          <w:tcPr>
            <w:tcW w:w="8670" w:type="dxa"/>
            <w:tcBorders>
              <w:top w:val="nil"/>
              <w:left w:val="nil"/>
              <w:bottom w:val="nil"/>
              <w:right w:val="nil"/>
            </w:tcBorders>
            <w:shd w:val="clear" w:color="auto" w:fill="DEEAF6" w:themeFill="accent1" w:themeFillTint="33"/>
          </w:tcPr>
          <w:p w14:paraId="0A8C0C00" w14:textId="60652B5F" w:rsidR="001A6FCD" w:rsidRPr="004D7034" w:rsidRDefault="002003CF" w:rsidP="00CF59B3">
            <w:pPr>
              <w:rPr>
                <w:rFonts w:asciiTheme="majorHAnsi" w:hAnsiTheme="majorHAnsi" w:cstheme="majorHAnsi"/>
                <w:b/>
              </w:rPr>
            </w:pPr>
            <w:r w:rsidRPr="004D7034">
              <w:rPr>
                <w:rFonts w:asciiTheme="majorHAnsi" w:hAnsiTheme="majorHAnsi" w:cstheme="majorHAnsi"/>
                <w:b/>
              </w:rPr>
              <w:t>Dostarczone Oprogramowanie musi spełniać następujące w</w:t>
            </w:r>
            <w:r w:rsidR="001A6FCD" w:rsidRPr="004D7034">
              <w:rPr>
                <w:rFonts w:asciiTheme="majorHAnsi" w:hAnsiTheme="majorHAnsi" w:cstheme="majorHAnsi"/>
                <w:b/>
              </w:rPr>
              <w:t>arunki licencyjne</w:t>
            </w:r>
          </w:p>
        </w:tc>
      </w:tr>
      <w:tr w:rsidR="004D7034" w:rsidRPr="004D7034" w14:paraId="6CA670E0"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79F15190" w14:textId="77777777" w:rsidR="003D028B" w:rsidRPr="004D7034" w:rsidRDefault="003D028B" w:rsidP="003D028B">
            <w:pPr>
              <w:pStyle w:val="Akapitzlist"/>
              <w:numPr>
                <w:ilvl w:val="0"/>
                <w:numId w:val="1"/>
              </w:numPr>
              <w:spacing w:line="240" w:lineRule="auto"/>
              <w:contextualSpacing w:val="0"/>
              <w:rPr>
                <w:rFonts w:asciiTheme="majorHAnsi" w:hAnsiTheme="majorHAnsi" w:cstheme="majorHAnsi"/>
              </w:rPr>
            </w:pPr>
          </w:p>
        </w:tc>
        <w:tc>
          <w:tcPr>
            <w:tcW w:w="8670" w:type="dxa"/>
          </w:tcPr>
          <w:p w14:paraId="39D2F24E" w14:textId="4D2E43EF" w:rsidR="003D028B" w:rsidRPr="004D7034" w:rsidRDefault="001A6FCD" w:rsidP="00C174D7">
            <w:pPr>
              <w:ind w:left="-6"/>
              <w:jc w:val="both"/>
              <w:rPr>
                <w:rStyle w:val="FontStyle17"/>
                <w:rFonts w:asciiTheme="majorHAnsi" w:hAnsiTheme="majorHAnsi" w:cstheme="majorHAnsi"/>
              </w:rPr>
            </w:pPr>
            <w:r w:rsidRPr="004D7034">
              <w:rPr>
                <w:rStyle w:val="FontStyle17"/>
                <w:rFonts w:asciiTheme="majorHAnsi" w:hAnsiTheme="majorHAnsi" w:cstheme="majorHAnsi"/>
              </w:rPr>
              <w:t>Wszystkie dostarczone licencje nie mogą nakładać ograniczeń czasowych na prawo do użytkowania oprogramowania.</w:t>
            </w:r>
          </w:p>
        </w:tc>
      </w:tr>
      <w:tr w:rsidR="004D7034" w:rsidRPr="004D7034" w14:paraId="4C2F9F4C"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484539B6" w14:textId="77777777" w:rsidR="003D028B" w:rsidRPr="004D7034" w:rsidRDefault="003D028B" w:rsidP="003D028B">
            <w:pPr>
              <w:pStyle w:val="Akapitzlist"/>
              <w:numPr>
                <w:ilvl w:val="0"/>
                <w:numId w:val="1"/>
              </w:numPr>
              <w:spacing w:line="240" w:lineRule="auto"/>
              <w:contextualSpacing w:val="0"/>
              <w:rPr>
                <w:rFonts w:asciiTheme="majorHAnsi" w:hAnsiTheme="majorHAnsi" w:cstheme="majorHAnsi"/>
              </w:rPr>
            </w:pPr>
          </w:p>
        </w:tc>
        <w:tc>
          <w:tcPr>
            <w:tcW w:w="8670" w:type="dxa"/>
          </w:tcPr>
          <w:p w14:paraId="22C3CA2B" w14:textId="1B6D6F5C" w:rsidR="003D028B" w:rsidRPr="004D7034" w:rsidRDefault="001A6FCD" w:rsidP="003D028B">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Wykonawca zobowiązany jest udzielić licencji na czas nieokreślony z minimum 5. letnim okresem wypowiedzenia na wszystkie </w:t>
            </w:r>
            <w:r w:rsidR="002003CF" w:rsidRPr="004D7034">
              <w:rPr>
                <w:rStyle w:val="FontStyle17"/>
                <w:rFonts w:asciiTheme="majorHAnsi" w:hAnsiTheme="majorHAnsi" w:cstheme="majorHAnsi"/>
              </w:rPr>
              <w:t>M</w:t>
            </w:r>
            <w:r w:rsidRPr="004D7034">
              <w:rPr>
                <w:rStyle w:val="FontStyle17"/>
                <w:rFonts w:asciiTheme="majorHAnsi" w:hAnsiTheme="majorHAnsi" w:cstheme="majorHAnsi"/>
              </w:rPr>
              <w:t xml:space="preserve">oduły dostarczanego </w:t>
            </w:r>
            <w:r w:rsidR="002003CF" w:rsidRPr="004D7034">
              <w:rPr>
                <w:rStyle w:val="FontStyle17"/>
                <w:rFonts w:asciiTheme="majorHAnsi" w:hAnsiTheme="majorHAnsi" w:cstheme="majorHAnsi"/>
              </w:rPr>
              <w:t>O</w:t>
            </w:r>
            <w:r w:rsidRPr="004D7034">
              <w:rPr>
                <w:rStyle w:val="FontStyle17"/>
                <w:rFonts w:asciiTheme="majorHAnsi" w:hAnsiTheme="majorHAnsi" w:cstheme="majorHAnsi"/>
              </w:rPr>
              <w:t>programowania. Udzielane licencje mogą być licencjami niewyłącznymi.</w:t>
            </w:r>
          </w:p>
        </w:tc>
      </w:tr>
      <w:tr w:rsidR="004D7034" w:rsidRPr="004D7034" w14:paraId="238A9896"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59FF11FB" w14:textId="77777777" w:rsidR="003D028B" w:rsidRPr="004D7034" w:rsidRDefault="003D028B" w:rsidP="003D028B">
            <w:pPr>
              <w:pStyle w:val="Akapitzlist"/>
              <w:numPr>
                <w:ilvl w:val="0"/>
                <w:numId w:val="1"/>
              </w:numPr>
              <w:spacing w:line="240" w:lineRule="auto"/>
              <w:contextualSpacing w:val="0"/>
              <w:rPr>
                <w:rFonts w:asciiTheme="majorHAnsi" w:hAnsiTheme="majorHAnsi" w:cstheme="majorHAnsi"/>
              </w:rPr>
            </w:pPr>
          </w:p>
        </w:tc>
        <w:tc>
          <w:tcPr>
            <w:tcW w:w="8670" w:type="dxa"/>
          </w:tcPr>
          <w:p w14:paraId="2961AF30" w14:textId="2FCED2C3" w:rsidR="0076378E" w:rsidRPr="004D7034" w:rsidRDefault="001A6FCD" w:rsidP="001A6FCD">
            <w:pPr>
              <w:rPr>
                <w:rStyle w:val="FontStyle17"/>
                <w:rFonts w:asciiTheme="majorHAnsi" w:hAnsiTheme="majorHAnsi" w:cstheme="majorHAnsi"/>
              </w:rPr>
            </w:pPr>
            <w:r w:rsidRPr="004D7034">
              <w:rPr>
                <w:rStyle w:val="FontStyle17"/>
                <w:rFonts w:asciiTheme="majorHAnsi" w:hAnsiTheme="majorHAnsi" w:cstheme="majorHAnsi"/>
              </w:rPr>
              <w:t xml:space="preserve">Udzielona licencja otwarta musi umożliwiać Zamawiającemu przygotowanie nieograniczonej liczby kont użytkownika w </w:t>
            </w:r>
            <w:r w:rsidR="002003CF" w:rsidRPr="004D7034">
              <w:rPr>
                <w:rStyle w:val="FontStyle17"/>
                <w:rFonts w:asciiTheme="majorHAnsi" w:hAnsiTheme="majorHAnsi" w:cstheme="majorHAnsi"/>
              </w:rPr>
              <w:t>S</w:t>
            </w:r>
            <w:r w:rsidRPr="004D7034">
              <w:rPr>
                <w:rStyle w:val="FontStyle17"/>
                <w:rFonts w:asciiTheme="majorHAnsi" w:hAnsiTheme="majorHAnsi" w:cstheme="majorHAnsi"/>
              </w:rPr>
              <w:t>ystemie, nie może wprowadzać ograniczenia na jednoczesny dostęp i tzw. „nazwanych użytkowników”.</w:t>
            </w:r>
          </w:p>
        </w:tc>
      </w:tr>
      <w:tr w:rsidR="004D7034" w:rsidRPr="004D7034" w14:paraId="623DAED9"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22686226" w14:textId="77777777" w:rsidR="00866D85" w:rsidRPr="004D7034" w:rsidRDefault="00866D85"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198A1B15" w14:textId="3D1D1D49" w:rsidR="00866D85" w:rsidRPr="004D7034" w:rsidRDefault="001A6FCD" w:rsidP="00140388">
            <w:pPr>
              <w:jc w:val="both"/>
              <w:rPr>
                <w:rStyle w:val="FontStyle17"/>
                <w:rFonts w:asciiTheme="majorHAnsi" w:hAnsiTheme="majorHAnsi" w:cstheme="majorHAnsi"/>
              </w:rPr>
            </w:pPr>
            <w:r w:rsidRPr="004D7034">
              <w:rPr>
                <w:rStyle w:val="FontStyle17"/>
                <w:rFonts w:asciiTheme="majorHAnsi" w:hAnsiTheme="majorHAnsi" w:cstheme="majorHAnsi"/>
              </w:rPr>
              <w:t xml:space="preserve">Udzielona licencja na moduł musi umożliwiać Zamawiającemu przygotowanie nieograniczonej liczby kont użytkownika w </w:t>
            </w:r>
            <w:r w:rsidR="002003CF" w:rsidRPr="004D7034">
              <w:rPr>
                <w:rStyle w:val="FontStyle17"/>
                <w:rFonts w:asciiTheme="majorHAnsi" w:hAnsiTheme="majorHAnsi" w:cstheme="majorHAnsi"/>
              </w:rPr>
              <w:t>S</w:t>
            </w:r>
            <w:r w:rsidRPr="004D7034">
              <w:rPr>
                <w:rStyle w:val="FontStyle17"/>
                <w:rFonts w:asciiTheme="majorHAnsi" w:hAnsiTheme="majorHAnsi" w:cstheme="majorHAnsi"/>
              </w:rPr>
              <w:t>ystemie</w:t>
            </w:r>
            <w:r w:rsidR="006F5119" w:rsidRPr="004D7034">
              <w:rPr>
                <w:rStyle w:val="FontStyle17"/>
                <w:rFonts w:asciiTheme="majorHAnsi" w:hAnsiTheme="majorHAnsi" w:cstheme="majorHAnsi"/>
              </w:rPr>
              <w:t xml:space="preserve"> oraz </w:t>
            </w:r>
            <w:r w:rsidRPr="004D7034">
              <w:rPr>
                <w:rStyle w:val="FontStyle17"/>
                <w:rFonts w:asciiTheme="majorHAnsi" w:hAnsiTheme="majorHAnsi" w:cstheme="majorHAnsi"/>
              </w:rPr>
              <w:t xml:space="preserve"> musi umożliwiać pracę do 100 jednocześnie zalogowanych użytkowników w </w:t>
            </w:r>
            <w:r w:rsidR="002003CF" w:rsidRPr="004D7034">
              <w:rPr>
                <w:rStyle w:val="FontStyle17"/>
                <w:rFonts w:asciiTheme="majorHAnsi" w:hAnsiTheme="majorHAnsi" w:cstheme="majorHAnsi"/>
              </w:rPr>
              <w:t>S</w:t>
            </w:r>
            <w:r w:rsidRPr="004D7034">
              <w:rPr>
                <w:rStyle w:val="FontStyle17"/>
                <w:rFonts w:asciiTheme="majorHAnsi" w:hAnsiTheme="majorHAnsi" w:cstheme="majorHAnsi"/>
              </w:rPr>
              <w:t>ystemie. Licencja nie może wprowadzać ograniczenia na dostęp tzw. „nazwanych użytkowników”.</w:t>
            </w:r>
          </w:p>
        </w:tc>
      </w:tr>
      <w:tr w:rsidR="004D7034" w:rsidRPr="004D7034" w14:paraId="3BD31DEC"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7AFAC6DC" w14:textId="77777777" w:rsidR="00866D85" w:rsidRPr="004D7034" w:rsidRDefault="00866D85"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01ABEDEC" w14:textId="05ABD89C" w:rsidR="00866D85" w:rsidRPr="004D7034" w:rsidRDefault="001A6FCD" w:rsidP="00866D85">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Licencje obejmą również wszelkie nowe wersje, poprawki i aktualizacje </w:t>
            </w:r>
            <w:r w:rsidR="002003CF" w:rsidRPr="004D7034">
              <w:rPr>
                <w:rStyle w:val="FontStyle17"/>
                <w:rFonts w:asciiTheme="majorHAnsi" w:hAnsiTheme="majorHAnsi" w:cstheme="majorHAnsi"/>
              </w:rPr>
              <w:t>S</w:t>
            </w:r>
            <w:r w:rsidRPr="004D7034">
              <w:rPr>
                <w:rStyle w:val="FontStyle17"/>
                <w:rFonts w:asciiTheme="majorHAnsi" w:hAnsiTheme="majorHAnsi" w:cstheme="majorHAnsi"/>
              </w:rPr>
              <w:t xml:space="preserve">ystemu pojawiające się w trakcie obowiązywania </w:t>
            </w:r>
            <w:r w:rsidR="002003CF" w:rsidRPr="004D7034">
              <w:rPr>
                <w:rStyle w:val="FontStyle17"/>
                <w:rFonts w:asciiTheme="majorHAnsi" w:hAnsiTheme="majorHAnsi" w:cstheme="majorHAnsi"/>
              </w:rPr>
              <w:t>U</w:t>
            </w:r>
            <w:r w:rsidRPr="004D7034">
              <w:rPr>
                <w:rStyle w:val="FontStyle17"/>
                <w:rFonts w:asciiTheme="majorHAnsi" w:hAnsiTheme="majorHAnsi" w:cstheme="majorHAnsi"/>
              </w:rPr>
              <w:t xml:space="preserve">mowy, a także w okresie </w:t>
            </w:r>
            <w:r w:rsidR="002003CF" w:rsidRPr="004D7034">
              <w:rPr>
                <w:rStyle w:val="FontStyle17"/>
                <w:rFonts w:asciiTheme="majorHAnsi" w:hAnsiTheme="majorHAnsi" w:cstheme="majorHAnsi"/>
              </w:rPr>
              <w:t>G</w:t>
            </w:r>
            <w:r w:rsidRPr="004D7034">
              <w:rPr>
                <w:rStyle w:val="FontStyle17"/>
                <w:rFonts w:asciiTheme="majorHAnsi" w:hAnsiTheme="majorHAnsi" w:cstheme="majorHAnsi"/>
              </w:rPr>
              <w:t>warancji.</w:t>
            </w:r>
          </w:p>
        </w:tc>
      </w:tr>
      <w:tr w:rsidR="004D7034" w:rsidRPr="004D7034" w14:paraId="009173BA"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355C5213" w14:textId="77777777" w:rsidR="00866D85" w:rsidRPr="004D7034" w:rsidRDefault="00866D85"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31C57E77" w14:textId="5865FC5E" w:rsidR="00866D85" w:rsidRPr="004D7034" w:rsidRDefault="003166E6" w:rsidP="00866D85">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Wykonawca przekaże Zamawiającemu dokument licencyjny dla oferowanych </w:t>
            </w:r>
            <w:r w:rsidR="002003CF" w:rsidRPr="004D7034">
              <w:rPr>
                <w:rStyle w:val="FontStyle17"/>
                <w:rFonts w:asciiTheme="majorHAnsi" w:hAnsiTheme="majorHAnsi" w:cstheme="majorHAnsi"/>
              </w:rPr>
              <w:t>M</w:t>
            </w:r>
            <w:r w:rsidRPr="004D7034">
              <w:rPr>
                <w:rStyle w:val="FontStyle17"/>
                <w:rFonts w:asciiTheme="majorHAnsi" w:hAnsiTheme="majorHAnsi" w:cstheme="majorHAnsi"/>
              </w:rPr>
              <w:t xml:space="preserve">odułów </w:t>
            </w:r>
            <w:r w:rsidR="002003CF" w:rsidRPr="004D7034">
              <w:rPr>
                <w:rStyle w:val="FontStyle17"/>
                <w:rFonts w:asciiTheme="majorHAnsi" w:hAnsiTheme="majorHAnsi" w:cstheme="majorHAnsi"/>
              </w:rPr>
              <w:t>O</w:t>
            </w:r>
            <w:r w:rsidRPr="004D7034">
              <w:rPr>
                <w:rStyle w:val="FontStyle17"/>
                <w:rFonts w:asciiTheme="majorHAnsi" w:hAnsiTheme="majorHAnsi" w:cstheme="majorHAnsi"/>
              </w:rPr>
              <w:t>programowania. Przekazanie licencji jest warunkiem koniecznym do otrzymania przez Wykonawcę Ostatecznego odbioru</w:t>
            </w:r>
            <w:r w:rsidR="002003CF" w:rsidRPr="004D7034">
              <w:rPr>
                <w:rStyle w:val="FontStyle17"/>
                <w:rFonts w:asciiTheme="majorHAnsi" w:hAnsiTheme="majorHAnsi" w:cstheme="majorHAnsi"/>
              </w:rPr>
              <w:t>.</w:t>
            </w:r>
          </w:p>
        </w:tc>
      </w:tr>
      <w:tr w:rsidR="004D7034" w:rsidRPr="004D7034" w14:paraId="06D1E997"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7ADFDE7C" w14:textId="77777777" w:rsidR="003166E6" w:rsidRPr="004D7034" w:rsidRDefault="003166E6"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7967310E" w14:textId="2926991D" w:rsidR="003166E6" w:rsidRPr="004D7034" w:rsidRDefault="003166E6" w:rsidP="002003CF">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Dla </w:t>
            </w:r>
            <w:r w:rsidR="002003CF" w:rsidRPr="004D7034">
              <w:rPr>
                <w:rStyle w:val="FontStyle17"/>
                <w:rFonts w:asciiTheme="majorHAnsi" w:hAnsiTheme="majorHAnsi" w:cstheme="majorHAnsi"/>
              </w:rPr>
              <w:t>O</w:t>
            </w:r>
            <w:r w:rsidRPr="004D7034">
              <w:rPr>
                <w:rStyle w:val="FontStyle17"/>
                <w:rFonts w:asciiTheme="majorHAnsi" w:hAnsiTheme="majorHAnsi" w:cstheme="majorHAnsi"/>
              </w:rPr>
              <w:t xml:space="preserve">programowania wymagającego licencji obcych, niebędącego własnością Wykonawcy, </w:t>
            </w:r>
            <w:r w:rsidR="002003CF" w:rsidRPr="004D7034">
              <w:rPr>
                <w:rStyle w:val="FontStyle17"/>
                <w:rFonts w:asciiTheme="majorHAnsi" w:hAnsiTheme="majorHAnsi" w:cstheme="majorHAnsi"/>
              </w:rPr>
              <w:t xml:space="preserve">Wykonawca musi </w:t>
            </w:r>
            <w:r w:rsidRPr="004D7034">
              <w:rPr>
                <w:rStyle w:val="FontStyle17"/>
                <w:rFonts w:asciiTheme="majorHAnsi" w:hAnsiTheme="majorHAnsi" w:cstheme="majorHAnsi"/>
              </w:rPr>
              <w:t xml:space="preserve">dostarczyć oryginalne nośniki, dokumentację, licencje oraz wszelkie inne składniki dołączone do </w:t>
            </w:r>
            <w:r w:rsidR="002003CF" w:rsidRPr="004D7034">
              <w:rPr>
                <w:rStyle w:val="FontStyle17"/>
                <w:rFonts w:asciiTheme="majorHAnsi" w:hAnsiTheme="majorHAnsi" w:cstheme="majorHAnsi"/>
              </w:rPr>
              <w:t>O</w:t>
            </w:r>
            <w:r w:rsidRPr="004D7034">
              <w:rPr>
                <w:rStyle w:val="FontStyle17"/>
                <w:rFonts w:asciiTheme="majorHAnsi" w:hAnsiTheme="majorHAnsi" w:cstheme="majorHAnsi"/>
              </w:rPr>
              <w:t>programowania przez jego producenta.</w:t>
            </w:r>
          </w:p>
        </w:tc>
      </w:tr>
      <w:tr w:rsidR="004D7034" w:rsidRPr="004D7034" w14:paraId="57387FD3"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531C3511" w14:textId="77777777" w:rsidR="003166E6" w:rsidRPr="004D7034" w:rsidRDefault="003166E6"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7C2CA164" w14:textId="79CF3D63" w:rsidR="003166E6" w:rsidRPr="004D7034" w:rsidRDefault="003166E6" w:rsidP="00866D85">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Licencje muszą być wystawione na Zamawiającego, a Wykonawca </w:t>
            </w:r>
            <w:r w:rsidR="002003CF"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dopełni</w:t>
            </w:r>
            <w:r w:rsidR="002003CF" w:rsidRPr="004D7034">
              <w:rPr>
                <w:rStyle w:val="FontStyle17"/>
                <w:rFonts w:asciiTheme="majorHAnsi" w:hAnsiTheme="majorHAnsi" w:cstheme="majorHAnsi"/>
              </w:rPr>
              <w:t>ć</w:t>
            </w:r>
            <w:r w:rsidRPr="004D7034">
              <w:rPr>
                <w:rStyle w:val="FontStyle17"/>
                <w:rFonts w:asciiTheme="majorHAnsi" w:hAnsiTheme="majorHAnsi" w:cstheme="majorHAnsi"/>
              </w:rPr>
              <w:t xml:space="preserve"> wszystkich formalności wymaganych prawem, licencją i innymi wymogami producenta zapewniających, że Zamawiający będzie pełnoprawnym użytkownikiem dostarczonego </w:t>
            </w:r>
            <w:r w:rsidR="002003CF" w:rsidRPr="004D7034">
              <w:rPr>
                <w:rStyle w:val="FontStyle17"/>
                <w:rFonts w:asciiTheme="majorHAnsi" w:hAnsiTheme="majorHAnsi" w:cstheme="majorHAnsi"/>
              </w:rPr>
              <w:t>O</w:t>
            </w:r>
            <w:r w:rsidRPr="004D7034">
              <w:rPr>
                <w:rStyle w:val="FontStyle17"/>
                <w:rFonts w:asciiTheme="majorHAnsi" w:hAnsiTheme="majorHAnsi" w:cstheme="majorHAnsi"/>
              </w:rPr>
              <w:t>programowania.</w:t>
            </w:r>
          </w:p>
        </w:tc>
      </w:tr>
      <w:tr w:rsidR="004D7034" w:rsidRPr="004D7034" w14:paraId="0083236D"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37A2962E" w14:textId="77777777" w:rsidR="003166E6" w:rsidRPr="004D7034" w:rsidRDefault="003166E6"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736839ED" w14:textId="44B077BC" w:rsidR="003166E6" w:rsidRPr="004D7034" w:rsidRDefault="003166E6" w:rsidP="00866D85">
            <w:pPr>
              <w:ind w:left="-6"/>
              <w:jc w:val="both"/>
              <w:rPr>
                <w:rStyle w:val="FontStyle17"/>
                <w:rFonts w:asciiTheme="majorHAnsi" w:hAnsiTheme="majorHAnsi" w:cstheme="majorHAnsi"/>
              </w:rPr>
            </w:pPr>
            <w:r w:rsidRPr="004D7034">
              <w:rPr>
                <w:rStyle w:val="FontStyle17"/>
                <w:rFonts w:asciiTheme="majorHAnsi" w:hAnsiTheme="majorHAnsi" w:cstheme="majorHAnsi"/>
              </w:rPr>
              <w:t>Wykonawca oświadcza, że przysługują mu prawa do udzielania licencji/sublicencji lub posiada nadane przez autora oprogramowania aplikacyjnego prawo do udzielania licencji/sublicencji na użytkowanie tego programowego usługowego rozwiązania informatycznego i udzieli Zamawiającemu takich licencji/sublicencji.</w:t>
            </w:r>
          </w:p>
        </w:tc>
      </w:tr>
      <w:tr w:rsidR="004D7034" w:rsidRPr="004D7034" w14:paraId="7C3A8255"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7DE7527D" w14:textId="77777777" w:rsidR="003166E6" w:rsidRPr="004D7034" w:rsidRDefault="003166E6"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2E5489E3" w14:textId="6451EC7A" w:rsidR="003166E6" w:rsidRPr="004D7034" w:rsidRDefault="003166E6" w:rsidP="00866D85">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Zamawiający ma prawo do przygotowywania kopii </w:t>
            </w:r>
            <w:r w:rsidR="002003CF" w:rsidRPr="004D7034">
              <w:rPr>
                <w:rStyle w:val="FontStyle17"/>
                <w:rFonts w:asciiTheme="majorHAnsi" w:hAnsiTheme="majorHAnsi" w:cstheme="majorHAnsi"/>
              </w:rPr>
              <w:t>M</w:t>
            </w:r>
            <w:r w:rsidRPr="004D7034">
              <w:rPr>
                <w:rStyle w:val="FontStyle17"/>
                <w:rFonts w:asciiTheme="majorHAnsi" w:hAnsiTheme="majorHAnsi" w:cstheme="majorHAnsi"/>
              </w:rPr>
              <w:t xml:space="preserve">odułów </w:t>
            </w:r>
            <w:r w:rsidR="002003CF" w:rsidRPr="004D7034">
              <w:rPr>
                <w:rStyle w:val="FontStyle17"/>
                <w:rFonts w:asciiTheme="majorHAnsi" w:hAnsiTheme="majorHAnsi" w:cstheme="majorHAnsi"/>
              </w:rPr>
              <w:t>O</w:t>
            </w:r>
            <w:r w:rsidRPr="004D7034">
              <w:rPr>
                <w:rStyle w:val="FontStyle17"/>
                <w:rFonts w:asciiTheme="majorHAnsi" w:hAnsiTheme="majorHAnsi" w:cstheme="majorHAnsi"/>
              </w:rPr>
              <w:t xml:space="preserve">programowania </w:t>
            </w:r>
            <w:r w:rsidR="002003CF" w:rsidRPr="004D7034">
              <w:rPr>
                <w:rStyle w:val="FontStyle17"/>
                <w:rFonts w:asciiTheme="majorHAnsi" w:hAnsiTheme="majorHAnsi" w:cstheme="majorHAnsi"/>
              </w:rPr>
              <w:t>A</w:t>
            </w:r>
            <w:r w:rsidRPr="004D7034">
              <w:rPr>
                <w:rStyle w:val="FontStyle17"/>
                <w:rFonts w:asciiTheme="majorHAnsi" w:hAnsiTheme="majorHAnsi" w:cstheme="majorHAnsi"/>
              </w:rPr>
              <w:t>plikacyjnego, które są  niezbędne do zapewnienia bezpieczeństwa działania tych modułów.</w:t>
            </w:r>
          </w:p>
        </w:tc>
      </w:tr>
      <w:tr w:rsidR="004D7034" w:rsidRPr="004D7034" w14:paraId="41B5578C"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290D42B9" w14:textId="77777777" w:rsidR="003166E6" w:rsidRPr="004D7034" w:rsidRDefault="003166E6"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7CC58CBE" w14:textId="3CDAB9DA" w:rsidR="003166E6" w:rsidRPr="004D7034" w:rsidRDefault="003166E6" w:rsidP="00866D85">
            <w:pPr>
              <w:ind w:left="-6"/>
              <w:jc w:val="both"/>
              <w:rPr>
                <w:rStyle w:val="FontStyle17"/>
                <w:rFonts w:asciiTheme="majorHAnsi" w:hAnsiTheme="majorHAnsi" w:cstheme="majorHAnsi"/>
              </w:rPr>
            </w:pPr>
            <w:r w:rsidRPr="004D7034">
              <w:rPr>
                <w:rStyle w:val="FontStyle17"/>
                <w:rFonts w:asciiTheme="majorHAnsi" w:hAnsiTheme="majorHAnsi" w:cstheme="majorHAnsi"/>
              </w:rPr>
              <w:t>Zamawiający nie ma prawa do sprzedaży, odsprzedaży, wypożyczania, użyczania, powielania, odstępowania lub rozpowszechniania w innej formie, zmieniania, dekompilacji, tłumaczenia oprogramowania aplikacyjnego.</w:t>
            </w:r>
          </w:p>
        </w:tc>
      </w:tr>
      <w:tr w:rsidR="004D7034" w:rsidRPr="004D7034" w14:paraId="0E545D41"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5F337C40" w14:textId="77777777" w:rsidR="003166E6" w:rsidRPr="004D7034" w:rsidRDefault="003166E6"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5532863B" w14:textId="4BA0B3B3" w:rsidR="003166E6" w:rsidRPr="004D7034" w:rsidRDefault="003166E6" w:rsidP="00866D85">
            <w:pPr>
              <w:ind w:left="-6"/>
              <w:jc w:val="both"/>
              <w:rPr>
                <w:rStyle w:val="FontStyle17"/>
                <w:rFonts w:asciiTheme="majorHAnsi" w:hAnsiTheme="majorHAnsi" w:cstheme="majorHAnsi"/>
              </w:rPr>
            </w:pPr>
            <w:r w:rsidRPr="004D7034">
              <w:rPr>
                <w:rStyle w:val="FontStyle17"/>
                <w:rFonts w:asciiTheme="majorHAnsi" w:hAnsiTheme="majorHAnsi" w:cstheme="majorHAnsi"/>
              </w:rPr>
              <w:t>Zamawiający nie ma prawa do usuwania bądź zmiany znaków handlowych i informacji o Wykonawcy bądź producencie podanym w oprogramowaniu aplikacyjnym i materiałach towarzyszących.</w:t>
            </w:r>
          </w:p>
        </w:tc>
      </w:tr>
      <w:tr w:rsidR="004D7034" w:rsidRPr="004D7034" w14:paraId="1B4CD6C4" w14:textId="77777777" w:rsidTr="00C17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 w:type="dxa"/>
          </w:tcPr>
          <w:p w14:paraId="3A92BDDC" w14:textId="77777777" w:rsidR="003166E6" w:rsidRPr="004D7034" w:rsidRDefault="003166E6" w:rsidP="00866D85">
            <w:pPr>
              <w:pStyle w:val="Akapitzlist"/>
              <w:numPr>
                <w:ilvl w:val="0"/>
                <w:numId w:val="1"/>
              </w:numPr>
              <w:spacing w:line="240" w:lineRule="auto"/>
              <w:contextualSpacing w:val="0"/>
              <w:rPr>
                <w:rFonts w:asciiTheme="majorHAnsi" w:hAnsiTheme="majorHAnsi" w:cstheme="majorHAnsi"/>
              </w:rPr>
            </w:pPr>
          </w:p>
        </w:tc>
        <w:tc>
          <w:tcPr>
            <w:tcW w:w="8670" w:type="dxa"/>
          </w:tcPr>
          <w:p w14:paraId="2A8A6B8D" w14:textId="6C35646D" w:rsidR="003166E6" w:rsidRPr="004D7034" w:rsidRDefault="003166E6" w:rsidP="00866D85">
            <w:pPr>
              <w:ind w:left="-6"/>
              <w:jc w:val="both"/>
              <w:rPr>
                <w:rStyle w:val="FontStyle17"/>
                <w:rFonts w:asciiTheme="majorHAnsi" w:hAnsiTheme="majorHAnsi" w:cstheme="majorHAnsi"/>
              </w:rPr>
            </w:pPr>
            <w:r w:rsidRPr="004D7034">
              <w:rPr>
                <w:rStyle w:val="FontStyle17"/>
                <w:rFonts w:asciiTheme="majorHAnsi" w:hAnsiTheme="majorHAnsi" w:cstheme="majorHAnsi"/>
              </w:rPr>
              <w:t>Zamawiający ma prawo do rozpowszechniania bez ograniczeń rezultatów wykonywania oprogramowania aplikacyjnego oraz danych i zestawień utworzonych za jego pomocą.</w:t>
            </w:r>
          </w:p>
        </w:tc>
      </w:tr>
    </w:tbl>
    <w:p w14:paraId="63F3B247" w14:textId="1190E4F0" w:rsidR="003166E6" w:rsidRPr="004D7034" w:rsidRDefault="003166E6" w:rsidP="002003CF">
      <w:pPr>
        <w:pStyle w:val="Nagwek2"/>
        <w:numPr>
          <w:ilvl w:val="0"/>
          <w:numId w:val="13"/>
        </w:numPr>
        <w:spacing w:before="240" w:after="120"/>
        <w:ind w:left="714" w:hanging="357"/>
        <w:rPr>
          <w:b/>
          <w:color w:val="auto"/>
          <w:sz w:val="24"/>
        </w:rPr>
      </w:pPr>
      <w:r w:rsidRPr="004D7034">
        <w:rPr>
          <w:b/>
          <w:color w:val="auto"/>
          <w:sz w:val="24"/>
        </w:rPr>
        <w:t xml:space="preserve">Zasady </w:t>
      </w:r>
      <w:r w:rsidR="002003CF" w:rsidRPr="004D7034">
        <w:rPr>
          <w:b/>
          <w:color w:val="auto"/>
          <w:sz w:val="24"/>
        </w:rPr>
        <w:t>G</w:t>
      </w:r>
      <w:r w:rsidRPr="004D7034">
        <w:rPr>
          <w:b/>
          <w:color w:val="auto"/>
          <w:sz w:val="24"/>
        </w:rPr>
        <w:t>warancji</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69"/>
        <w:gridCol w:w="8670"/>
      </w:tblGrid>
      <w:tr w:rsidR="004D7034" w:rsidRPr="004D7034" w14:paraId="236A19E3" w14:textId="77777777" w:rsidTr="00C174D7">
        <w:tc>
          <w:tcPr>
            <w:tcW w:w="969" w:type="dxa"/>
            <w:shd w:val="clear" w:color="auto" w:fill="DEEAF6" w:themeFill="accent1" w:themeFillTint="33"/>
          </w:tcPr>
          <w:p w14:paraId="0698C196" w14:textId="166A597A" w:rsidR="004D2687" w:rsidRPr="004D7034" w:rsidRDefault="00981139" w:rsidP="004D2687">
            <w:pPr>
              <w:rPr>
                <w:rFonts w:asciiTheme="majorHAnsi" w:hAnsiTheme="majorHAnsi" w:cstheme="majorHAnsi"/>
                <w:b/>
              </w:rPr>
            </w:pPr>
            <w:r w:rsidRPr="004D7034">
              <w:rPr>
                <w:rFonts w:asciiTheme="majorHAnsi" w:hAnsiTheme="majorHAnsi" w:cstheme="majorHAnsi"/>
                <w:b/>
              </w:rPr>
              <w:t>L.p.</w:t>
            </w:r>
          </w:p>
        </w:tc>
        <w:tc>
          <w:tcPr>
            <w:tcW w:w="8670" w:type="dxa"/>
            <w:shd w:val="clear" w:color="auto" w:fill="DEEAF6" w:themeFill="accent1" w:themeFillTint="33"/>
          </w:tcPr>
          <w:p w14:paraId="2D474D38" w14:textId="4AF1ADE5" w:rsidR="004D2687" w:rsidRPr="004D7034" w:rsidRDefault="00CF59B3" w:rsidP="004D2687">
            <w:pPr>
              <w:ind w:left="-6"/>
              <w:jc w:val="both"/>
              <w:rPr>
                <w:rStyle w:val="FontStyle17"/>
                <w:rFonts w:asciiTheme="majorHAnsi" w:hAnsiTheme="majorHAnsi" w:cstheme="majorHAnsi"/>
                <w:b/>
              </w:rPr>
            </w:pPr>
            <w:r w:rsidRPr="004D7034">
              <w:rPr>
                <w:rStyle w:val="FontStyle17"/>
                <w:rFonts w:asciiTheme="majorHAnsi" w:hAnsiTheme="majorHAnsi" w:cstheme="majorHAnsi"/>
                <w:b/>
              </w:rPr>
              <w:t>Gwarancja w zakresie wdrożonego systemu informatycznego</w:t>
            </w:r>
            <w:r w:rsidR="002003CF" w:rsidRPr="004D7034">
              <w:rPr>
                <w:rStyle w:val="FontStyle17"/>
                <w:rFonts w:asciiTheme="majorHAnsi" w:hAnsiTheme="majorHAnsi" w:cstheme="majorHAnsi"/>
                <w:b/>
              </w:rPr>
              <w:t xml:space="preserve"> musi spełniać następujące wymagania:</w:t>
            </w:r>
          </w:p>
        </w:tc>
      </w:tr>
      <w:tr w:rsidR="004D7034" w:rsidRPr="004D7034" w14:paraId="288B883D" w14:textId="77777777" w:rsidTr="00C174D7">
        <w:tc>
          <w:tcPr>
            <w:tcW w:w="969" w:type="dxa"/>
          </w:tcPr>
          <w:p w14:paraId="386FEA50"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670" w:type="dxa"/>
          </w:tcPr>
          <w:p w14:paraId="387CD887" w14:textId="381EC32A" w:rsidR="004D2687" w:rsidRPr="004D7034" w:rsidRDefault="003166E6" w:rsidP="00981139">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Wykonawca musi zapewnić świadczenie dla oferowanych </w:t>
            </w:r>
            <w:r w:rsidR="00DF599B" w:rsidRPr="004D7034">
              <w:rPr>
                <w:rStyle w:val="FontStyle17"/>
                <w:rFonts w:asciiTheme="majorHAnsi" w:hAnsiTheme="majorHAnsi" w:cstheme="majorHAnsi"/>
              </w:rPr>
              <w:t xml:space="preserve">i aktualizowanych </w:t>
            </w:r>
            <w:r w:rsidRPr="004D7034">
              <w:rPr>
                <w:rStyle w:val="FontStyle17"/>
                <w:rFonts w:asciiTheme="majorHAnsi" w:hAnsiTheme="majorHAnsi" w:cstheme="majorHAnsi"/>
              </w:rPr>
              <w:t xml:space="preserve">modułów usług gwarancyjnych, przez okres zaoferowany przez Wykonawcę w ofercie, jednak nie krótszy niż min. </w:t>
            </w:r>
            <w:r w:rsidR="00700871" w:rsidRPr="004D7034">
              <w:rPr>
                <w:rStyle w:val="FontStyle17"/>
                <w:rFonts w:asciiTheme="majorHAnsi" w:hAnsiTheme="majorHAnsi" w:cstheme="majorHAnsi"/>
              </w:rPr>
              <w:t>60</w:t>
            </w:r>
            <w:r w:rsidRPr="004D7034">
              <w:rPr>
                <w:rStyle w:val="FontStyle17"/>
                <w:rFonts w:asciiTheme="majorHAnsi" w:hAnsiTheme="majorHAnsi" w:cstheme="majorHAnsi"/>
              </w:rPr>
              <w:t xml:space="preserve"> miesięcy, liczonych od momentu pozytywnego odbioru końcowego potwierdzonego podpisaniem Protokołu końcowego.</w:t>
            </w:r>
          </w:p>
        </w:tc>
      </w:tr>
      <w:tr w:rsidR="004D7034" w:rsidRPr="004D7034" w14:paraId="10C21F72" w14:textId="77777777" w:rsidTr="00C174D7">
        <w:tc>
          <w:tcPr>
            <w:tcW w:w="969" w:type="dxa"/>
          </w:tcPr>
          <w:p w14:paraId="0BF653CC"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670" w:type="dxa"/>
          </w:tcPr>
          <w:p w14:paraId="03F95F1A" w14:textId="3171B31B" w:rsidR="004D2687" w:rsidRPr="004D7034" w:rsidRDefault="003166E6" w:rsidP="00140388">
            <w:pPr>
              <w:jc w:val="both"/>
              <w:rPr>
                <w:rStyle w:val="FontStyle17"/>
                <w:rFonts w:asciiTheme="majorHAnsi" w:hAnsiTheme="majorHAnsi" w:cstheme="majorHAnsi"/>
              </w:rPr>
            </w:pPr>
            <w:r w:rsidRPr="004D7034">
              <w:rPr>
                <w:rStyle w:val="FontStyle17"/>
                <w:rFonts w:asciiTheme="majorHAnsi" w:hAnsiTheme="majorHAnsi" w:cstheme="majorHAnsi"/>
              </w:rPr>
              <w:t>Zamawiający wymaga, aby Wykonawca posiadał aplikację internetową do przyjmowania i obsługi zgłoszeń, będącej podstawą komunikacji między Zamawiającym i Wykonawcą w zakresie zgłoszeń. Aplikacja musi posiadać możliwość wysyłania powiadomień na temat zgłoszeń na podany adres e-mail oraz musi posiadać możliwość generowania raportów związanych ze zgłoszeniami.</w:t>
            </w:r>
          </w:p>
        </w:tc>
      </w:tr>
      <w:tr w:rsidR="004D7034" w:rsidRPr="004D7034" w14:paraId="7E4EE0BD" w14:textId="77777777" w:rsidTr="00C174D7">
        <w:tc>
          <w:tcPr>
            <w:tcW w:w="969" w:type="dxa"/>
          </w:tcPr>
          <w:p w14:paraId="023D1855"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670" w:type="dxa"/>
          </w:tcPr>
          <w:p w14:paraId="10B70920" w14:textId="14A7AF66" w:rsidR="003166E6" w:rsidRPr="004D7034" w:rsidRDefault="003166E6" w:rsidP="003166E6">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Usuwanie błędów oprogramowania aplikacyjnego </w:t>
            </w:r>
            <w:r w:rsidR="00565159" w:rsidRPr="004D7034">
              <w:rPr>
                <w:rStyle w:val="FontStyle17"/>
                <w:rFonts w:asciiTheme="majorHAnsi" w:hAnsiTheme="majorHAnsi" w:cstheme="majorHAnsi"/>
              </w:rPr>
              <w:t>musi być</w:t>
            </w:r>
            <w:r w:rsidRPr="004D7034">
              <w:rPr>
                <w:rStyle w:val="FontStyle17"/>
                <w:rFonts w:asciiTheme="majorHAnsi" w:hAnsiTheme="majorHAnsi" w:cstheme="majorHAnsi"/>
              </w:rPr>
              <w:t xml:space="preserve"> realizowane przy następujących parametrach usługi. </w:t>
            </w:r>
          </w:p>
          <w:p w14:paraId="42FC6002" w14:textId="4EEE09FA" w:rsidR="00DD5F6E" w:rsidRPr="004D7034" w:rsidRDefault="00DD5F6E" w:rsidP="00DD5F6E">
            <w:pPr>
              <w:pStyle w:val="Akapitzlist"/>
              <w:numPr>
                <w:ilvl w:val="0"/>
                <w:numId w:val="29"/>
              </w:numPr>
              <w:spacing w:line="240" w:lineRule="auto"/>
              <w:rPr>
                <w:rStyle w:val="FontStyle17"/>
                <w:rFonts w:asciiTheme="majorHAnsi" w:hAnsiTheme="majorHAnsi" w:cstheme="majorHAnsi"/>
              </w:rPr>
            </w:pPr>
            <w:r w:rsidRPr="004D7034">
              <w:rPr>
                <w:rStyle w:val="FontStyle17"/>
                <w:rFonts w:asciiTheme="majorHAnsi" w:hAnsiTheme="majorHAnsi" w:cstheme="majorHAnsi"/>
              </w:rPr>
              <w:t>Gwarantowany czas reakcji na Błąd Krytyczny - 8 godziny robocze,</w:t>
            </w:r>
          </w:p>
          <w:p w14:paraId="66FC0451" w14:textId="1460DE0D" w:rsidR="00DD5F6E" w:rsidRPr="004D7034" w:rsidRDefault="00DD5F6E" w:rsidP="00DD5F6E">
            <w:pPr>
              <w:pStyle w:val="Akapitzlist"/>
              <w:numPr>
                <w:ilvl w:val="0"/>
                <w:numId w:val="29"/>
              </w:numPr>
              <w:spacing w:line="240" w:lineRule="auto"/>
              <w:rPr>
                <w:rStyle w:val="FontStyle17"/>
                <w:rFonts w:asciiTheme="majorHAnsi" w:hAnsiTheme="majorHAnsi" w:cstheme="majorHAnsi"/>
              </w:rPr>
            </w:pPr>
            <w:r w:rsidRPr="004D7034">
              <w:rPr>
                <w:rStyle w:val="FontStyle17"/>
                <w:rFonts w:asciiTheme="majorHAnsi" w:hAnsiTheme="majorHAnsi" w:cstheme="majorHAnsi"/>
              </w:rPr>
              <w:t>Gwarantowany czas reakcji na Awarię - 12 godziny robocze,</w:t>
            </w:r>
          </w:p>
          <w:p w14:paraId="6D3E7E3A" w14:textId="6B38E74C" w:rsidR="00DD5F6E" w:rsidRPr="004D7034" w:rsidRDefault="00DD5F6E" w:rsidP="00DD5F6E">
            <w:pPr>
              <w:pStyle w:val="Akapitzlist"/>
              <w:numPr>
                <w:ilvl w:val="0"/>
                <w:numId w:val="29"/>
              </w:numPr>
              <w:spacing w:line="240" w:lineRule="auto"/>
              <w:rPr>
                <w:rStyle w:val="FontStyle17"/>
                <w:rFonts w:asciiTheme="majorHAnsi" w:hAnsiTheme="majorHAnsi" w:cstheme="majorHAnsi"/>
              </w:rPr>
            </w:pPr>
            <w:r w:rsidRPr="004D7034">
              <w:rPr>
                <w:rStyle w:val="FontStyle17"/>
                <w:rFonts w:asciiTheme="majorHAnsi" w:hAnsiTheme="majorHAnsi" w:cstheme="majorHAnsi"/>
              </w:rPr>
              <w:t>Gwarantowany czas reakcji na Usterkę - 16 godzin roboczych,</w:t>
            </w:r>
          </w:p>
          <w:p w14:paraId="117D5901" w14:textId="1A30AE01" w:rsidR="00DD5F6E" w:rsidRPr="004D7034" w:rsidRDefault="00DD5F6E" w:rsidP="00DD5F6E">
            <w:pPr>
              <w:pStyle w:val="Akapitzlist"/>
              <w:numPr>
                <w:ilvl w:val="0"/>
                <w:numId w:val="29"/>
              </w:numPr>
              <w:spacing w:line="240" w:lineRule="auto"/>
              <w:rPr>
                <w:rStyle w:val="FontStyle17"/>
                <w:rFonts w:asciiTheme="majorHAnsi" w:hAnsiTheme="majorHAnsi" w:cstheme="majorHAnsi"/>
              </w:rPr>
            </w:pPr>
            <w:r w:rsidRPr="004D7034">
              <w:rPr>
                <w:rStyle w:val="FontStyle17"/>
                <w:rFonts w:asciiTheme="majorHAnsi" w:hAnsiTheme="majorHAnsi" w:cstheme="majorHAnsi"/>
              </w:rPr>
              <w:t>Gwarantowany czas naprawy Błędu Krytycznego - 16 godzin roboczych,</w:t>
            </w:r>
          </w:p>
          <w:p w14:paraId="10CC3E6D" w14:textId="5AB4A7F2" w:rsidR="00DD5F6E" w:rsidRPr="004D7034" w:rsidRDefault="00DD5F6E" w:rsidP="00DD5F6E">
            <w:pPr>
              <w:pStyle w:val="Akapitzlist"/>
              <w:numPr>
                <w:ilvl w:val="0"/>
                <w:numId w:val="29"/>
              </w:numPr>
              <w:spacing w:line="240" w:lineRule="auto"/>
              <w:rPr>
                <w:rStyle w:val="FontStyle17"/>
                <w:rFonts w:asciiTheme="majorHAnsi" w:hAnsiTheme="majorHAnsi" w:cstheme="majorHAnsi"/>
              </w:rPr>
            </w:pPr>
            <w:r w:rsidRPr="004D7034">
              <w:rPr>
                <w:rStyle w:val="FontStyle17"/>
                <w:rFonts w:asciiTheme="majorHAnsi" w:hAnsiTheme="majorHAnsi" w:cstheme="majorHAnsi"/>
              </w:rPr>
              <w:t>Gwarantowany czas naprawy Awarii  - 40 godzin roboczych,</w:t>
            </w:r>
          </w:p>
          <w:p w14:paraId="7CDB2607" w14:textId="0878ADFD" w:rsidR="004D2687" w:rsidRPr="004D7034" w:rsidRDefault="00DD5F6E" w:rsidP="00DD5F6E">
            <w:pPr>
              <w:pStyle w:val="Akapitzlist"/>
              <w:numPr>
                <w:ilvl w:val="0"/>
                <w:numId w:val="29"/>
              </w:numPr>
              <w:spacing w:line="240" w:lineRule="auto"/>
              <w:rPr>
                <w:rStyle w:val="FontStyle17"/>
                <w:rFonts w:asciiTheme="majorHAnsi" w:hAnsiTheme="majorHAnsi" w:cstheme="majorHAnsi"/>
              </w:rPr>
            </w:pPr>
            <w:r w:rsidRPr="004D7034">
              <w:rPr>
                <w:rStyle w:val="FontStyle17"/>
                <w:rFonts w:asciiTheme="majorHAnsi" w:hAnsiTheme="majorHAnsi" w:cstheme="majorHAnsi"/>
              </w:rPr>
              <w:t>Gwarantowany czas naprawy Usterki- 240 godzin roboczych.</w:t>
            </w:r>
          </w:p>
        </w:tc>
      </w:tr>
      <w:tr w:rsidR="004D7034" w:rsidRPr="004D7034" w14:paraId="6E56A5DB" w14:textId="77777777" w:rsidTr="00C174D7">
        <w:tc>
          <w:tcPr>
            <w:tcW w:w="969" w:type="dxa"/>
          </w:tcPr>
          <w:p w14:paraId="3310AFB7"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670" w:type="dxa"/>
          </w:tcPr>
          <w:p w14:paraId="2231DF77" w14:textId="179925EF" w:rsidR="004D2687" w:rsidRPr="004D7034" w:rsidRDefault="003166E6" w:rsidP="00565159">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Zamawiający dopuszcza rozwiązanie </w:t>
            </w:r>
            <w:r w:rsidR="00565159" w:rsidRPr="004D7034">
              <w:rPr>
                <w:rStyle w:val="FontStyle17"/>
                <w:rFonts w:asciiTheme="majorHAnsi" w:hAnsiTheme="majorHAnsi" w:cstheme="majorHAnsi"/>
              </w:rPr>
              <w:t>B</w:t>
            </w:r>
            <w:r w:rsidRPr="004D7034">
              <w:rPr>
                <w:rStyle w:val="FontStyle17"/>
                <w:rFonts w:asciiTheme="majorHAnsi" w:hAnsiTheme="majorHAnsi" w:cstheme="majorHAnsi"/>
              </w:rPr>
              <w:t xml:space="preserve">łędu krytycznego przez zastosowanie rozwiązania tymczasowego (tzw. obejście). Rozwiązanie tymczasowe musi zostać uruchomione w okresie przewidzianym na </w:t>
            </w:r>
            <w:r w:rsidR="00565159" w:rsidRPr="004D7034">
              <w:rPr>
                <w:rStyle w:val="FontStyle17"/>
                <w:rFonts w:asciiTheme="majorHAnsi" w:hAnsiTheme="majorHAnsi" w:cstheme="majorHAnsi"/>
              </w:rPr>
              <w:t>N</w:t>
            </w:r>
            <w:r w:rsidRPr="004D7034">
              <w:rPr>
                <w:rStyle w:val="FontStyle17"/>
                <w:rFonts w:asciiTheme="majorHAnsi" w:hAnsiTheme="majorHAnsi" w:cstheme="majorHAnsi"/>
              </w:rPr>
              <w:t xml:space="preserve">aprawę danego typu </w:t>
            </w:r>
            <w:r w:rsidR="00565159" w:rsidRPr="004D7034">
              <w:rPr>
                <w:rStyle w:val="FontStyle17"/>
                <w:rFonts w:asciiTheme="majorHAnsi" w:hAnsiTheme="majorHAnsi" w:cstheme="majorHAnsi"/>
              </w:rPr>
              <w:t>Błędu, a następnie B</w:t>
            </w:r>
            <w:r w:rsidRPr="004D7034">
              <w:rPr>
                <w:rStyle w:val="FontStyle17"/>
                <w:rFonts w:asciiTheme="majorHAnsi" w:hAnsiTheme="majorHAnsi" w:cstheme="majorHAnsi"/>
              </w:rPr>
              <w:t>łąd musi zostać rozwiązany w 7 dni od zgłoszenia.</w:t>
            </w:r>
          </w:p>
        </w:tc>
      </w:tr>
      <w:tr w:rsidR="004D7034" w:rsidRPr="004D7034" w14:paraId="3C3E94C6" w14:textId="77777777" w:rsidTr="00C174D7">
        <w:tc>
          <w:tcPr>
            <w:tcW w:w="969" w:type="dxa"/>
          </w:tcPr>
          <w:p w14:paraId="0D25A34B"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670" w:type="dxa"/>
          </w:tcPr>
          <w:p w14:paraId="77F63AE6" w14:textId="3EB9AC5E" w:rsidR="004D2687" w:rsidRPr="004D7034" w:rsidRDefault="003166E6" w:rsidP="00565159">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Czas usunięcia </w:t>
            </w:r>
            <w:r w:rsidR="00565159" w:rsidRPr="004D7034">
              <w:rPr>
                <w:rStyle w:val="FontStyle17"/>
                <w:rFonts w:asciiTheme="majorHAnsi" w:hAnsiTheme="majorHAnsi" w:cstheme="majorHAnsi"/>
              </w:rPr>
              <w:t>A</w:t>
            </w:r>
            <w:r w:rsidRPr="004D7034">
              <w:rPr>
                <w:rStyle w:val="FontStyle17"/>
                <w:rFonts w:asciiTheme="majorHAnsi" w:hAnsiTheme="majorHAnsi" w:cstheme="majorHAnsi"/>
              </w:rPr>
              <w:t>warii zostaje automatycznie wydłużony o czas przetwarzania na komputerze, jeżeli czas ten przekracza 8 (osiem) godzin (np. archiwizacja lub kopiowanie baz danych</w:t>
            </w:r>
            <w:r w:rsidR="006F5119" w:rsidRPr="004D7034">
              <w:rPr>
                <w:rStyle w:val="FontStyle17"/>
                <w:rFonts w:asciiTheme="majorHAnsi" w:hAnsiTheme="majorHAnsi" w:cstheme="majorHAnsi"/>
              </w:rPr>
              <w:t>).</w:t>
            </w:r>
          </w:p>
        </w:tc>
      </w:tr>
      <w:tr w:rsidR="004D7034" w:rsidRPr="004D7034" w14:paraId="015DB040" w14:textId="77777777" w:rsidTr="00C174D7">
        <w:tc>
          <w:tcPr>
            <w:tcW w:w="969" w:type="dxa"/>
          </w:tcPr>
          <w:p w14:paraId="2359D71E" w14:textId="77777777" w:rsidR="00330669" w:rsidRPr="004D7034" w:rsidRDefault="00330669" w:rsidP="004D2687">
            <w:pPr>
              <w:pStyle w:val="Akapitzlist"/>
              <w:numPr>
                <w:ilvl w:val="0"/>
                <w:numId w:val="1"/>
              </w:numPr>
              <w:spacing w:line="240" w:lineRule="auto"/>
              <w:contextualSpacing w:val="0"/>
              <w:rPr>
                <w:rFonts w:asciiTheme="majorHAnsi" w:hAnsiTheme="majorHAnsi" w:cstheme="majorHAnsi"/>
              </w:rPr>
            </w:pPr>
          </w:p>
        </w:tc>
        <w:tc>
          <w:tcPr>
            <w:tcW w:w="8670" w:type="dxa"/>
          </w:tcPr>
          <w:p w14:paraId="69A9BBAC" w14:textId="7FEE8E53" w:rsidR="003166E6" w:rsidRPr="004D7034" w:rsidRDefault="003166E6" w:rsidP="003166E6">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Wymagany zakres usług gwarancyjnych w zakresie wdrożonych </w:t>
            </w:r>
            <w:r w:rsidR="00565159" w:rsidRPr="004D7034">
              <w:rPr>
                <w:rStyle w:val="FontStyle17"/>
                <w:rFonts w:asciiTheme="majorHAnsi" w:hAnsiTheme="majorHAnsi" w:cstheme="majorHAnsi"/>
              </w:rPr>
              <w:t>Modułów Oprogramowania/S</w:t>
            </w:r>
            <w:r w:rsidRPr="004D7034">
              <w:rPr>
                <w:rStyle w:val="FontStyle17"/>
                <w:rFonts w:asciiTheme="majorHAnsi" w:hAnsiTheme="majorHAnsi" w:cstheme="majorHAnsi"/>
              </w:rPr>
              <w:t>ystemu, to:</w:t>
            </w:r>
          </w:p>
          <w:p w14:paraId="2F9193E5" w14:textId="47A5B650" w:rsidR="003166E6" w:rsidRPr="004D7034" w:rsidRDefault="003166E6" w:rsidP="00C36383">
            <w:pPr>
              <w:pStyle w:val="Akapitzlist"/>
              <w:numPr>
                <w:ilvl w:val="0"/>
                <w:numId w:val="30"/>
              </w:numPr>
              <w:spacing w:line="240" w:lineRule="auto"/>
              <w:rPr>
                <w:rStyle w:val="FontStyle17"/>
                <w:rFonts w:asciiTheme="majorHAnsi" w:hAnsiTheme="majorHAnsi" w:cstheme="majorHAnsi"/>
              </w:rPr>
            </w:pPr>
            <w:r w:rsidRPr="004D7034">
              <w:rPr>
                <w:rStyle w:val="FontStyle17"/>
                <w:rFonts w:asciiTheme="majorHAnsi" w:hAnsiTheme="majorHAnsi" w:cstheme="majorHAnsi"/>
              </w:rPr>
              <w:t>gotowość Wykonawcy do usuwania błędów wdrożonego oprogramowania,</w:t>
            </w:r>
          </w:p>
          <w:p w14:paraId="7EE38CEF" w14:textId="6DC4CFF7" w:rsidR="003166E6" w:rsidRPr="004D7034" w:rsidRDefault="003166E6" w:rsidP="00C36383">
            <w:pPr>
              <w:pStyle w:val="Akapitzlist"/>
              <w:numPr>
                <w:ilvl w:val="0"/>
                <w:numId w:val="30"/>
              </w:numPr>
              <w:spacing w:line="240" w:lineRule="auto"/>
              <w:rPr>
                <w:rStyle w:val="FontStyle17"/>
                <w:rFonts w:asciiTheme="majorHAnsi" w:hAnsiTheme="majorHAnsi" w:cstheme="majorHAnsi"/>
              </w:rPr>
            </w:pPr>
            <w:r w:rsidRPr="004D7034">
              <w:rPr>
                <w:rStyle w:val="FontStyle17"/>
                <w:rFonts w:asciiTheme="majorHAnsi" w:hAnsiTheme="majorHAnsi" w:cstheme="majorHAnsi"/>
              </w:rPr>
              <w:t>wprowadzanie zmian w oprogramowaniu w zakresie dotyczącym istniejących funkcjonalności, objętych umową, w zakresie wymaganym zmianami powszechnie obowiązujących przepisów prawa lub przepisów prawa wewnętrznie obowiązujących Zamawiającego, wydanych na podstawie delegacji ustawowej,</w:t>
            </w:r>
          </w:p>
          <w:p w14:paraId="7AA2975E" w14:textId="55448BBE" w:rsidR="003166E6" w:rsidRPr="004D7034" w:rsidRDefault="003166E6" w:rsidP="00C36383">
            <w:pPr>
              <w:pStyle w:val="Akapitzlist"/>
              <w:numPr>
                <w:ilvl w:val="0"/>
                <w:numId w:val="30"/>
              </w:numPr>
              <w:spacing w:line="240" w:lineRule="auto"/>
              <w:rPr>
                <w:rStyle w:val="FontStyle17"/>
                <w:rFonts w:asciiTheme="majorHAnsi" w:hAnsiTheme="majorHAnsi" w:cstheme="majorHAnsi"/>
              </w:rPr>
            </w:pPr>
            <w:r w:rsidRPr="004D7034">
              <w:rPr>
                <w:rStyle w:val="FontStyle17"/>
                <w:rFonts w:asciiTheme="majorHAnsi" w:hAnsiTheme="majorHAnsi" w:cstheme="majorHAnsi"/>
              </w:rPr>
              <w:t>zagwarantowanie prowadzenia rejestru zgłaszanych przez użytkowników błędów wdrożonego oprogramowania,</w:t>
            </w:r>
          </w:p>
          <w:p w14:paraId="4A95FCBD" w14:textId="7B141963" w:rsidR="003166E6" w:rsidRPr="004D7034" w:rsidRDefault="003166E6" w:rsidP="00C36383">
            <w:pPr>
              <w:pStyle w:val="Akapitzlist"/>
              <w:numPr>
                <w:ilvl w:val="0"/>
                <w:numId w:val="30"/>
              </w:numPr>
              <w:spacing w:line="240" w:lineRule="auto"/>
              <w:rPr>
                <w:rStyle w:val="FontStyle17"/>
                <w:rFonts w:asciiTheme="majorHAnsi" w:hAnsiTheme="majorHAnsi" w:cstheme="majorHAnsi"/>
              </w:rPr>
            </w:pPr>
            <w:r w:rsidRPr="004D7034">
              <w:rPr>
                <w:rStyle w:val="FontStyle17"/>
                <w:rFonts w:asciiTheme="majorHAnsi" w:hAnsiTheme="majorHAnsi" w:cstheme="majorHAnsi"/>
              </w:rPr>
              <w:t>wprowadzanie do oprogramowania nowych funkcji oraz usprawnień już istniejących, stanowiących wynik zaakceptowanych przez Wykonawcę sugestii użytkowników Zamawiającego,</w:t>
            </w:r>
          </w:p>
          <w:p w14:paraId="770DC7C8" w14:textId="3645A09F" w:rsidR="003166E6" w:rsidRPr="004D7034" w:rsidRDefault="003166E6" w:rsidP="00C36383">
            <w:pPr>
              <w:pStyle w:val="Akapitzlist"/>
              <w:numPr>
                <w:ilvl w:val="0"/>
                <w:numId w:val="30"/>
              </w:numPr>
              <w:spacing w:line="240" w:lineRule="auto"/>
              <w:rPr>
                <w:rStyle w:val="FontStyle17"/>
                <w:rFonts w:asciiTheme="majorHAnsi" w:hAnsiTheme="majorHAnsi" w:cstheme="majorHAnsi"/>
              </w:rPr>
            </w:pPr>
            <w:r w:rsidRPr="004D7034">
              <w:rPr>
                <w:rStyle w:val="FontStyle17"/>
                <w:rFonts w:asciiTheme="majorHAnsi" w:hAnsiTheme="majorHAnsi" w:cstheme="majorHAnsi"/>
              </w:rPr>
              <w:lastRenderedPageBreak/>
              <w:t>wprowadzanie do oprogramowania zmian stanowiących konsekwencję wejścia w życie nowych aktów prawnych lub aktów prawnych zmieniających obowiązujący stan prawny, opublikowanych w postaci ustaw, rozporządzeń, itp.</w:t>
            </w:r>
          </w:p>
          <w:p w14:paraId="66B63DCA" w14:textId="4324F5FD" w:rsidR="003166E6" w:rsidRPr="004D7034" w:rsidRDefault="003166E6" w:rsidP="00C36383">
            <w:pPr>
              <w:pStyle w:val="Akapitzlist"/>
              <w:numPr>
                <w:ilvl w:val="0"/>
                <w:numId w:val="30"/>
              </w:numPr>
              <w:spacing w:line="240" w:lineRule="auto"/>
              <w:rPr>
                <w:rStyle w:val="FontStyle17"/>
                <w:rFonts w:asciiTheme="majorHAnsi" w:hAnsiTheme="majorHAnsi" w:cstheme="majorHAnsi"/>
              </w:rPr>
            </w:pPr>
            <w:r w:rsidRPr="004D7034">
              <w:rPr>
                <w:rStyle w:val="FontStyle17"/>
                <w:rFonts w:asciiTheme="majorHAnsi" w:hAnsiTheme="majorHAnsi" w:cstheme="majorHAnsi"/>
              </w:rPr>
              <w:t>wprowadzanie do oprogramowania aplikacyjnego zmian wymaganych przez wyszczególnione organizacje, w stosunku do których Zamawiający ma obowiązek prowadzenia sprawozdawczości: Ministerstwa Zdrowia, NFZ, Urzędu Wojewódzkiego,</w:t>
            </w:r>
          </w:p>
          <w:p w14:paraId="786D4B37" w14:textId="6B05018B" w:rsidR="003166E6" w:rsidRPr="004D7034" w:rsidRDefault="003166E6" w:rsidP="00C36383">
            <w:pPr>
              <w:pStyle w:val="Akapitzlist"/>
              <w:numPr>
                <w:ilvl w:val="0"/>
                <w:numId w:val="30"/>
              </w:numPr>
              <w:spacing w:line="240" w:lineRule="auto"/>
              <w:rPr>
                <w:rStyle w:val="FontStyle17"/>
                <w:rFonts w:asciiTheme="majorHAnsi" w:hAnsiTheme="majorHAnsi" w:cstheme="majorHAnsi"/>
              </w:rPr>
            </w:pPr>
            <w:r w:rsidRPr="004D7034">
              <w:rPr>
                <w:rStyle w:val="FontStyle17"/>
                <w:rFonts w:asciiTheme="majorHAnsi" w:hAnsiTheme="majorHAnsi" w:cstheme="majorHAnsi"/>
              </w:rPr>
              <w:t>wprowadzanie w trybie pilnym do oprogramowania zmian i poprawek usuwających stwierdzone błędy i luki we wbudowanych mechanizmach i funkcjach zabezpieczeń,</w:t>
            </w:r>
          </w:p>
          <w:p w14:paraId="489E70E4" w14:textId="270DEC83" w:rsidR="00330669" w:rsidRPr="004D7034" w:rsidRDefault="003166E6" w:rsidP="00C36383">
            <w:pPr>
              <w:pStyle w:val="Akapitzlist"/>
              <w:numPr>
                <w:ilvl w:val="0"/>
                <w:numId w:val="30"/>
              </w:numPr>
              <w:spacing w:line="240" w:lineRule="auto"/>
              <w:rPr>
                <w:rStyle w:val="FontStyle17"/>
                <w:rFonts w:asciiTheme="majorHAnsi" w:hAnsiTheme="majorHAnsi" w:cstheme="majorHAnsi"/>
              </w:rPr>
            </w:pPr>
            <w:r w:rsidRPr="004D7034">
              <w:rPr>
                <w:rStyle w:val="FontStyle17"/>
                <w:rFonts w:asciiTheme="majorHAnsi" w:hAnsiTheme="majorHAnsi" w:cstheme="majorHAnsi"/>
              </w:rPr>
              <w:t>gotowość do odpłatnego wykonania na zlecenie Zamawiającego zaproponowanych przez niego modyfikacji we wdrożonym oprogramowaniu.</w:t>
            </w:r>
            <w:r w:rsidR="00330669" w:rsidRPr="004D7034">
              <w:rPr>
                <w:rStyle w:val="FontStyle17"/>
                <w:rFonts w:asciiTheme="majorHAnsi" w:hAnsiTheme="majorHAnsi" w:cstheme="majorHAnsi"/>
              </w:rPr>
              <w:t>.</w:t>
            </w:r>
          </w:p>
        </w:tc>
      </w:tr>
      <w:tr w:rsidR="004D7034" w:rsidRPr="004D7034" w14:paraId="23415004" w14:textId="77777777" w:rsidTr="00C174D7">
        <w:tc>
          <w:tcPr>
            <w:tcW w:w="969" w:type="dxa"/>
          </w:tcPr>
          <w:p w14:paraId="66D90051" w14:textId="77777777" w:rsidR="00330669" w:rsidRPr="004D7034" w:rsidRDefault="00330669" w:rsidP="004D2687">
            <w:pPr>
              <w:pStyle w:val="Akapitzlist"/>
              <w:numPr>
                <w:ilvl w:val="0"/>
                <w:numId w:val="1"/>
              </w:numPr>
              <w:spacing w:line="240" w:lineRule="auto"/>
              <w:contextualSpacing w:val="0"/>
              <w:rPr>
                <w:rFonts w:asciiTheme="majorHAnsi" w:hAnsiTheme="majorHAnsi" w:cstheme="majorHAnsi"/>
              </w:rPr>
            </w:pPr>
          </w:p>
        </w:tc>
        <w:tc>
          <w:tcPr>
            <w:tcW w:w="8670" w:type="dxa"/>
          </w:tcPr>
          <w:p w14:paraId="2DEE1FA9" w14:textId="3C7B5543" w:rsidR="00330669" w:rsidRPr="004D7034" w:rsidRDefault="003166E6" w:rsidP="00140388">
            <w:pPr>
              <w:jc w:val="both"/>
              <w:rPr>
                <w:rStyle w:val="FontStyle17"/>
                <w:rFonts w:asciiTheme="majorHAnsi" w:hAnsiTheme="majorHAnsi" w:cstheme="majorHAnsi"/>
              </w:rPr>
            </w:pPr>
            <w:r w:rsidRPr="004D7034">
              <w:rPr>
                <w:rStyle w:val="FontStyle17"/>
                <w:rFonts w:asciiTheme="majorHAnsi" w:hAnsiTheme="majorHAnsi" w:cstheme="majorHAnsi"/>
              </w:rPr>
              <w:t>Wykonawca w szczególności musi dostosować oferowane oprogramowanie do wymiany informacji z systemami centralnymi projektowanymi w ramach</w:t>
            </w:r>
            <w:r w:rsidR="00140388" w:rsidRPr="004D7034">
              <w:rPr>
                <w:rStyle w:val="FontStyle17"/>
                <w:rFonts w:asciiTheme="majorHAnsi" w:hAnsiTheme="majorHAnsi" w:cstheme="majorHAnsi"/>
              </w:rPr>
              <w:t xml:space="preserve"> Ustawy o Systemie Informacji w </w:t>
            </w:r>
            <w:r w:rsidRPr="004D7034">
              <w:rPr>
                <w:rStyle w:val="FontStyle17"/>
                <w:rFonts w:asciiTheme="majorHAnsi" w:hAnsiTheme="majorHAnsi" w:cstheme="majorHAnsi"/>
              </w:rPr>
              <w:t>Ochronie Zdrowia (P1, P2).</w:t>
            </w:r>
          </w:p>
        </w:tc>
      </w:tr>
      <w:tr w:rsidR="004D7034" w:rsidRPr="004D7034" w14:paraId="2B448BEE" w14:textId="77777777" w:rsidTr="00C174D7">
        <w:tc>
          <w:tcPr>
            <w:tcW w:w="969" w:type="dxa"/>
          </w:tcPr>
          <w:p w14:paraId="0F51B1DC" w14:textId="77777777" w:rsidR="00330669" w:rsidRPr="004D7034" w:rsidRDefault="00330669" w:rsidP="004D2687">
            <w:pPr>
              <w:pStyle w:val="Akapitzlist"/>
              <w:numPr>
                <w:ilvl w:val="0"/>
                <w:numId w:val="1"/>
              </w:numPr>
              <w:spacing w:line="240" w:lineRule="auto"/>
              <w:contextualSpacing w:val="0"/>
              <w:rPr>
                <w:rFonts w:asciiTheme="majorHAnsi" w:hAnsiTheme="majorHAnsi" w:cstheme="majorHAnsi"/>
              </w:rPr>
            </w:pPr>
          </w:p>
        </w:tc>
        <w:tc>
          <w:tcPr>
            <w:tcW w:w="8670" w:type="dxa"/>
          </w:tcPr>
          <w:p w14:paraId="4C210EE0" w14:textId="5FE06DF6" w:rsidR="00330669" w:rsidRPr="004D7034" w:rsidRDefault="003166E6" w:rsidP="00565159">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Wykonawca w czasie gwarancji musi przekazać bezpłatnie Zamawiającemu nowe wersje </w:t>
            </w:r>
            <w:r w:rsidR="00565159" w:rsidRPr="004D7034">
              <w:rPr>
                <w:rStyle w:val="FontStyle17"/>
                <w:rFonts w:asciiTheme="majorHAnsi" w:hAnsiTheme="majorHAnsi" w:cstheme="majorHAnsi"/>
              </w:rPr>
              <w:t>S</w:t>
            </w:r>
            <w:r w:rsidRPr="004D7034">
              <w:rPr>
                <w:rStyle w:val="FontStyle17"/>
                <w:rFonts w:asciiTheme="majorHAnsi" w:hAnsiTheme="majorHAnsi" w:cstheme="majorHAnsi"/>
              </w:rPr>
              <w:t xml:space="preserve">ystemu, jeżeli będzie to związane z podniesieniem jakości i funkcjonalności </w:t>
            </w:r>
            <w:r w:rsidR="00565159" w:rsidRPr="004D7034">
              <w:rPr>
                <w:rStyle w:val="FontStyle17"/>
                <w:rFonts w:asciiTheme="majorHAnsi" w:hAnsiTheme="majorHAnsi" w:cstheme="majorHAnsi"/>
              </w:rPr>
              <w:t>O</w:t>
            </w:r>
            <w:r w:rsidRPr="004D7034">
              <w:rPr>
                <w:rStyle w:val="FontStyle17"/>
                <w:rFonts w:asciiTheme="majorHAnsi" w:hAnsiTheme="majorHAnsi" w:cstheme="majorHAnsi"/>
              </w:rPr>
              <w:t xml:space="preserve">programowania lub usuwających wykryte przez Wykonawcę </w:t>
            </w:r>
            <w:r w:rsidR="00565159" w:rsidRPr="004D7034">
              <w:rPr>
                <w:rStyle w:val="FontStyle17"/>
                <w:rFonts w:asciiTheme="majorHAnsi" w:hAnsiTheme="majorHAnsi" w:cstheme="majorHAnsi"/>
              </w:rPr>
              <w:t>B</w:t>
            </w:r>
            <w:r w:rsidRPr="004D7034">
              <w:rPr>
                <w:rStyle w:val="FontStyle17"/>
                <w:rFonts w:asciiTheme="majorHAnsi" w:hAnsiTheme="majorHAnsi" w:cstheme="majorHAnsi"/>
              </w:rPr>
              <w:t xml:space="preserve">łędy w działaniu </w:t>
            </w:r>
            <w:r w:rsidR="00565159" w:rsidRPr="004D7034">
              <w:rPr>
                <w:rStyle w:val="FontStyle17"/>
                <w:rFonts w:asciiTheme="majorHAnsi" w:hAnsiTheme="majorHAnsi" w:cstheme="majorHAnsi"/>
              </w:rPr>
              <w:t>O</w:t>
            </w:r>
            <w:r w:rsidRPr="004D7034">
              <w:rPr>
                <w:rStyle w:val="FontStyle17"/>
                <w:rFonts w:asciiTheme="majorHAnsi" w:hAnsiTheme="majorHAnsi" w:cstheme="majorHAnsi"/>
              </w:rPr>
              <w:t>programowania.</w:t>
            </w:r>
          </w:p>
        </w:tc>
      </w:tr>
      <w:tr w:rsidR="00330669" w:rsidRPr="004D7034" w14:paraId="101B47A2" w14:textId="77777777" w:rsidTr="00C174D7">
        <w:tc>
          <w:tcPr>
            <w:tcW w:w="969" w:type="dxa"/>
          </w:tcPr>
          <w:p w14:paraId="28CD8458" w14:textId="77777777" w:rsidR="00330669" w:rsidRPr="004D7034" w:rsidRDefault="00330669" w:rsidP="004D2687">
            <w:pPr>
              <w:pStyle w:val="Akapitzlist"/>
              <w:numPr>
                <w:ilvl w:val="0"/>
                <w:numId w:val="1"/>
              </w:numPr>
              <w:spacing w:line="240" w:lineRule="auto"/>
              <w:contextualSpacing w:val="0"/>
              <w:rPr>
                <w:rFonts w:asciiTheme="majorHAnsi" w:hAnsiTheme="majorHAnsi" w:cstheme="majorHAnsi"/>
              </w:rPr>
            </w:pPr>
          </w:p>
        </w:tc>
        <w:tc>
          <w:tcPr>
            <w:tcW w:w="8670" w:type="dxa"/>
          </w:tcPr>
          <w:p w14:paraId="6F5AF94F" w14:textId="4B3304DE" w:rsidR="00330669" w:rsidRPr="004D7034" w:rsidRDefault="003166E6" w:rsidP="00565159">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Gwarancja musi polegać na dostosowaniu parametrów </w:t>
            </w:r>
            <w:r w:rsidR="00565159" w:rsidRPr="004D7034">
              <w:rPr>
                <w:rStyle w:val="FontStyle17"/>
                <w:rFonts w:asciiTheme="majorHAnsi" w:hAnsiTheme="majorHAnsi" w:cstheme="majorHAnsi"/>
              </w:rPr>
              <w:t>S</w:t>
            </w:r>
            <w:r w:rsidRPr="004D7034">
              <w:rPr>
                <w:rStyle w:val="FontStyle17"/>
                <w:rFonts w:asciiTheme="majorHAnsi" w:hAnsiTheme="majorHAnsi" w:cstheme="majorHAnsi"/>
              </w:rPr>
              <w:t xml:space="preserve">ystemu oraz zmieniających się potrzeb </w:t>
            </w:r>
            <w:r w:rsidR="00565159" w:rsidRPr="004D7034">
              <w:rPr>
                <w:rStyle w:val="FontStyle17"/>
                <w:rFonts w:asciiTheme="majorHAnsi" w:hAnsiTheme="majorHAnsi" w:cstheme="majorHAnsi"/>
              </w:rPr>
              <w:t>Z</w:t>
            </w:r>
            <w:r w:rsidRPr="004D7034">
              <w:rPr>
                <w:rStyle w:val="FontStyle17"/>
                <w:rFonts w:asciiTheme="majorHAnsi" w:hAnsiTheme="majorHAnsi" w:cstheme="majorHAnsi"/>
              </w:rPr>
              <w:t>amawiającego metod i sposobów przeliczania i prezentacji danych oraz innych zaawansowanych czynności administracyjnych wyma</w:t>
            </w:r>
            <w:r w:rsidR="00140388" w:rsidRPr="004D7034">
              <w:rPr>
                <w:rStyle w:val="FontStyle17"/>
                <w:rFonts w:asciiTheme="majorHAnsi" w:hAnsiTheme="majorHAnsi" w:cstheme="majorHAnsi"/>
              </w:rPr>
              <w:t>gających wiedzy merytorycznej i </w:t>
            </w:r>
            <w:r w:rsidRPr="004D7034">
              <w:rPr>
                <w:rStyle w:val="FontStyle17"/>
                <w:rFonts w:asciiTheme="majorHAnsi" w:hAnsiTheme="majorHAnsi" w:cstheme="majorHAnsi"/>
              </w:rPr>
              <w:t xml:space="preserve">informatycznej w danej dziedzinie </w:t>
            </w:r>
            <w:r w:rsidR="00565159" w:rsidRPr="004D7034">
              <w:rPr>
                <w:rStyle w:val="FontStyle17"/>
                <w:rFonts w:asciiTheme="majorHAnsi" w:hAnsiTheme="majorHAnsi" w:cstheme="majorHAnsi"/>
              </w:rPr>
              <w:t>S</w:t>
            </w:r>
            <w:r w:rsidRPr="004D7034">
              <w:rPr>
                <w:rStyle w:val="FontStyle17"/>
                <w:rFonts w:asciiTheme="majorHAnsi" w:hAnsiTheme="majorHAnsi" w:cstheme="majorHAnsi"/>
              </w:rPr>
              <w:t xml:space="preserve">ystemu, naprawa błędów powstających podczas pracy użytkowników, których nie obejmuje </w:t>
            </w:r>
            <w:r w:rsidR="00565159" w:rsidRPr="004D7034">
              <w:rPr>
                <w:rStyle w:val="FontStyle17"/>
                <w:rFonts w:asciiTheme="majorHAnsi" w:hAnsiTheme="majorHAnsi" w:cstheme="majorHAnsi"/>
              </w:rPr>
              <w:t>G</w:t>
            </w:r>
            <w:r w:rsidRPr="004D7034">
              <w:rPr>
                <w:rStyle w:val="FontStyle17"/>
                <w:rFonts w:asciiTheme="majorHAnsi" w:hAnsiTheme="majorHAnsi" w:cstheme="majorHAnsi"/>
              </w:rPr>
              <w:t xml:space="preserve">warancja dla </w:t>
            </w:r>
            <w:r w:rsidR="00565159" w:rsidRPr="004D7034">
              <w:rPr>
                <w:rStyle w:val="FontStyle17"/>
                <w:rFonts w:asciiTheme="majorHAnsi" w:hAnsiTheme="majorHAnsi" w:cstheme="majorHAnsi"/>
              </w:rPr>
              <w:t>S</w:t>
            </w:r>
            <w:r w:rsidRPr="004D7034">
              <w:rPr>
                <w:rStyle w:val="FontStyle17"/>
                <w:rFonts w:asciiTheme="majorHAnsi" w:hAnsiTheme="majorHAnsi" w:cstheme="majorHAnsi"/>
              </w:rPr>
              <w:t>ystemu, tworzenie zaawansowanych zestawień.</w:t>
            </w:r>
          </w:p>
        </w:tc>
      </w:tr>
    </w:tbl>
    <w:p w14:paraId="78FE59F5" w14:textId="601B17EE" w:rsidR="006D7069" w:rsidRPr="004D7034" w:rsidRDefault="006D7069"/>
    <w:p w14:paraId="3796D28E" w14:textId="7E67358A" w:rsidR="002528E8" w:rsidRPr="004D7034" w:rsidRDefault="00CF59B3" w:rsidP="00565159">
      <w:pPr>
        <w:pStyle w:val="Nagwek2"/>
        <w:numPr>
          <w:ilvl w:val="0"/>
          <w:numId w:val="13"/>
        </w:numPr>
        <w:spacing w:after="120"/>
        <w:rPr>
          <w:b/>
          <w:color w:val="auto"/>
          <w:sz w:val="24"/>
        </w:rPr>
      </w:pPr>
      <w:r w:rsidRPr="004D7034">
        <w:rPr>
          <w:b/>
          <w:color w:val="auto"/>
          <w:sz w:val="24"/>
        </w:rPr>
        <w:t>Przebieg wdrożenia</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04C71210" w14:textId="77777777" w:rsidTr="00665306">
        <w:tc>
          <w:tcPr>
            <w:tcW w:w="1113" w:type="dxa"/>
            <w:shd w:val="clear" w:color="auto" w:fill="DEEAF6" w:themeFill="accent1" w:themeFillTint="33"/>
          </w:tcPr>
          <w:p w14:paraId="01CB870E" w14:textId="6F239C34" w:rsidR="004D2687" w:rsidRPr="004D7034" w:rsidRDefault="002528E8" w:rsidP="002528E8">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7808CDAB" w14:textId="196C25B8" w:rsidR="004D2687" w:rsidRPr="004D7034" w:rsidRDefault="00673E1A" w:rsidP="00565159">
            <w:pPr>
              <w:ind w:left="-6"/>
              <w:jc w:val="both"/>
              <w:rPr>
                <w:rStyle w:val="FontStyle17"/>
                <w:rFonts w:asciiTheme="majorHAnsi" w:hAnsiTheme="majorHAnsi" w:cstheme="majorHAnsi"/>
                <w:b/>
              </w:rPr>
            </w:pPr>
            <w:r w:rsidRPr="004D7034">
              <w:rPr>
                <w:rStyle w:val="FontStyle17"/>
                <w:rFonts w:asciiTheme="majorHAnsi" w:hAnsiTheme="majorHAnsi" w:cstheme="majorHAnsi"/>
                <w:b/>
              </w:rPr>
              <w:t>W</w:t>
            </w:r>
            <w:r w:rsidR="00565159" w:rsidRPr="004D7034">
              <w:rPr>
                <w:rStyle w:val="FontStyle17"/>
                <w:rFonts w:asciiTheme="majorHAnsi" w:hAnsiTheme="majorHAnsi" w:cstheme="majorHAnsi"/>
                <w:b/>
              </w:rPr>
              <w:t>drożenie M</w:t>
            </w:r>
            <w:r w:rsidRPr="004D7034">
              <w:rPr>
                <w:rStyle w:val="FontStyle17"/>
                <w:rFonts w:asciiTheme="majorHAnsi" w:hAnsiTheme="majorHAnsi" w:cstheme="majorHAnsi"/>
                <w:b/>
              </w:rPr>
              <w:t xml:space="preserve">odułów </w:t>
            </w:r>
            <w:r w:rsidR="00565159" w:rsidRPr="004D7034">
              <w:rPr>
                <w:rStyle w:val="FontStyle17"/>
                <w:rFonts w:asciiTheme="majorHAnsi" w:hAnsiTheme="majorHAnsi" w:cstheme="majorHAnsi"/>
                <w:b/>
              </w:rPr>
              <w:t>O</w:t>
            </w:r>
            <w:r w:rsidRPr="004D7034">
              <w:rPr>
                <w:rStyle w:val="FontStyle17"/>
                <w:rFonts w:asciiTheme="majorHAnsi" w:hAnsiTheme="majorHAnsi" w:cstheme="majorHAnsi"/>
                <w:b/>
              </w:rPr>
              <w:t xml:space="preserve">programowania </w:t>
            </w:r>
            <w:r w:rsidR="00565159" w:rsidRPr="004D7034">
              <w:rPr>
                <w:rStyle w:val="FontStyle17"/>
                <w:rFonts w:asciiTheme="majorHAnsi" w:hAnsiTheme="majorHAnsi" w:cstheme="majorHAnsi"/>
                <w:b/>
              </w:rPr>
              <w:t>A</w:t>
            </w:r>
            <w:r w:rsidRPr="004D7034">
              <w:rPr>
                <w:rStyle w:val="FontStyle17"/>
                <w:rFonts w:asciiTheme="majorHAnsi" w:hAnsiTheme="majorHAnsi" w:cstheme="majorHAnsi"/>
                <w:b/>
              </w:rPr>
              <w:t>plikacyjnego</w:t>
            </w:r>
            <w:r w:rsidR="00565159" w:rsidRPr="004D7034">
              <w:rPr>
                <w:rStyle w:val="FontStyle17"/>
                <w:rFonts w:asciiTheme="majorHAnsi" w:hAnsiTheme="majorHAnsi" w:cstheme="majorHAnsi"/>
                <w:b/>
              </w:rPr>
              <w:t xml:space="preserve"> musi przebiegać zgodnie z poniższymi wymaganiami:</w:t>
            </w:r>
          </w:p>
        </w:tc>
      </w:tr>
      <w:tr w:rsidR="004D7034" w:rsidRPr="004D7034" w14:paraId="5ACBEFBF" w14:textId="77777777" w:rsidTr="00665306">
        <w:tc>
          <w:tcPr>
            <w:tcW w:w="1113" w:type="dxa"/>
          </w:tcPr>
          <w:p w14:paraId="49D42E30" w14:textId="77777777" w:rsidR="0092498E" w:rsidRPr="004D7034" w:rsidRDefault="0092498E" w:rsidP="0092498E">
            <w:pPr>
              <w:pStyle w:val="Akapitzlist"/>
              <w:numPr>
                <w:ilvl w:val="0"/>
                <w:numId w:val="1"/>
              </w:numPr>
              <w:spacing w:line="240" w:lineRule="auto"/>
              <w:contextualSpacing w:val="0"/>
              <w:rPr>
                <w:rFonts w:asciiTheme="majorHAnsi" w:hAnsiTheme="majorHAnsi" w:cstheme="majorHAnsi"/>
              </w:rPr>
            </w:pPr>
          </w:p>
        </w:tc>
        <w:tc>
          <w:tcPr>
            <w:tcW w:w="8526" w:type="dxa"/>
          </w:tcPr>
          <w:p w14:paraId="6BFCC2D9" w14:textId="685538F7" w:rsidR="0092498E" w:rsidRPr="004D7034" w:rsidRDefault="00673E1A" w:rsidP="00565159">
            <w:pPr>
              <w:rPr>
                <w:rStyle w:val="FontStyle17"/>
                <w:rFonts w:asciiTheme="majorHAnsi" w:hAnsiTheme="majorHAnsi" w:cstheme="majorHAnsi"/>
              </w:rPr>
            </w:pPr>
            <w:r w:rsidRPr="004D7034">
              <w:rPr>
                <w:rStyle w:val="FontStyle17"/>
                <w:rFonts w:asciiTheme="majorHAnsi" w:hAnsiTheme="majorHAnsi" w:cstheme="majorHAnsi"/>
              </w:rPr>
              <w:t xml:space="preserve">Wdrożenie musi obejmować </w:t>
            </w:r>
            <w:r w:rsidR="00565159" w:rsidRPr="004D7034">
              <w:rPr>
                <w:rStyle w:val="FontStyle17"/>
                <w:rFonts w:asciiTheme="majorHAnsi" w:hAnsiTheme="majorHAnsi" w:cstheme="majorHAnsi"/>
              </w:rPr>
              <w:t>Oprogramowanie A</w:t>
            </w:r>
            <w:r w:rsidRPr="004D7034">
              <w:rPr>
                <w:rStyle w:val="FontStyle17"/>
                <w:rFonts w:asciiTheme="majorHAnsi" w:hAnsiTheme="majorHAnsi" w:cstheme="majorHAnsi"/>
              </w:rPr>
              <w:t>plikacyjne wskazane w SWZ.</w:t>
            </w:r>
          </w:p>
        </w:tc>
      </w:tr>
      <w:tr w:rsidR="004D7034" w:rsidRPr="004D7034" w14:paraId="31C332CB" w14:textId="77777777" w:rsidTr="00665306">
        <w:tc>
          <w:tcPr>
            <w:tcW w:w="1113" w:type="dxa"/>
          </w:tcPr>
          <w:p w14:paraId="6949BF4D" w14:textId="77777777" w:rsidR="0092498E" w:rsidRPr="004D7034" w:rsidRDefault="0092498E" w:rsidP="0092498E">
            <w:pPr>
              <w:pStyle w:val="Akapitzlist"/>
              <w:numPr>
                <w:ilvl w:val="0"/>
                <w:numId w:val="1"/>
              </w:numPr>
              <w:spacing w:line="240" w:lineRule="auto"/>
              <w:contextualSpacing w:val="0"/>
              <w:rPr>
                <w:rFonts w:asciiTheme="majorHAnsi" w:hAnsiTheme="majorHAnsi" w:cstheme="majorHAnsi"/>
              </w:rPr>
            </w:pPr>
          </w:p>
        </w:tc>
        <w:tc>
          <w:tcPr>
            <w:tcW w:w="8526" w:type="dxa"/>
          </w:tcPr>
          <w:p w14:paraId="2E8641A5" w14:textId="4FF59C51" w:rsidR="00673E1A" w:rsidRPr="004D7034" w:rsidRDefault="00140388" w:rsidP="00673E1A">
            <w:pPr>
              <w:rPr>
                <w:rStyle w:val="FontStyle17"/>
                <w:rFonts w:asciiTheme="majorHAnsi" w:hAnsiTheme="majorHAnsi" w:cstheme="majorHAnsi"/>
              </w:rPr>
            </w:pPr>
            <w:r w:rsidRPr="004D7034">
              <w:rPr>
                <w:rStyle w:val="FontStyle17"/>
                <w:rFonts w:asciiTheme="majorHAnsi" w:hAnsiTheme="majorHAnsi" w:cstheme="majorHAnsi"/>
              </w:rPr>
              <w:t xml:space="preserve">Usługi wdrożeniowe muszą obejmować </w:t>
            </w:r>
            <w:r w:rsidR="00673E1A" w:rsidRPr="004D7034">
              <w:rPr>
                <w:rStyle w:val="FontStyle17"/>
                <w:rFonts w:asciiTheme="majorHAnsi" w:hAnsiTheme="majorHAnsi" w:cstheme="majorHAnsi"/>
              </w:rPr>
              <w:t>w szczególności:</w:t>
            </w:r>
          </w:p>
          <w:p w14:paraId="6F9120AB" w14:textId="2913A5A2" w:rsidR="00673E1A" w:rsidRPr="004D7034" w:rsidRDefault="00565159" w:rsidP="00C36383">
            <w:pPr>
              <w:pStyle w:val="Akapitzlist"/>
              <w:numPr>
                <w:ilvl w:val="0"/>
                <w:numId w:val="31"/>
              </w:numPr>
              <w:spacing w:line="240" w:lineRule="auto"/>
              <w:rPr>
                <w:rStyle w:val="FontStyle17"/>
                <w:rFonts w:asciiTheme="majorHAnsi" w:hAnsiTheme="majorHAnsi" w:cstheme="majorHAnsi"/>
              </w:rPr>
            </w:pPr>
            <w:r w:rsidRPr="004D7034">
              <w:rPr>
                <w:rStyle w:val="FontStyle17"/>
                <w:rFonts w:asciiTheme="majorHAnsi" w:hAnsiTheme="majorHAnsi" w:cstheme="majorHAnsi"/>
              </w:rPr>
              <w:t>przeprowadzenie A</w:t>
            </w:r>
            <w:r w:rsidR="00673E1A" w:rsidRPr="004D7034">
              <w:rPr>
                <w:rStyle w:val="FontStyle17"/>
                <w:rFonts w:asciiTheme="majorHAnsi" w:hAnsiTheme="majorHAnsi" w:cstheme="majorHAnsi"/>
              </w:rPr>
              <w:t>nalizy przedwdrożeniowej,</w:t>
            </w:r>
          </w:p>
          <w:p w14:paraId="2D9F3622" w14:textId="2AC78FD7" w:rsidR="00673E1A" w:rsidRPr="004D7034" w:rsidRDefault="00673E1A" w:rsidP="00C36383">
            <w:pPr>
              <w:pStyle w:val="Akapitzlist"/>
              <w:numPr>
                <w:ilvl w:val="0"/>
                <w:numId w:val="31"/>
              </w:numPr>
              <w:spacing w:line="240" w:lineRule="auto"/>
              <w:rPr>
                <w:rStyle w:val="FontStyle17"/>
                <w:rFonts w:asciiTheme="majorHAnsi" w:hAnsiTheme="majorHAnsi" w:cstheme="majorHAnsi"/>
              </w:rPr>
            </w:pPr>
            <w:r w:rsidRPr="004D7034">
              <w:rPr>
                <w:rStyle w:val="FontStyle17"/>
                <w:rFonts w:asciiTheme="majorHAnsi" w:hAnsiTheme="majorHAnsi" w:cstheme="majorHAnsi"/>
              </w:rPr>
              <w:t>instalacj</w:t>
            </w:r>
            <w:r w:rsidR="00140388" w:rsidRPr="004D7034">
              <w:rPr>
                <w:rStyle w:val="FontStyle17"/>
                <w:rFonts w:asciiTheme="majorHAnsi" w:hAnsiTheme="majorHAnsi" w:cstheme="majorHAnsi"/>
              </w:rPr>
              <w:t>ę</w:t>
            </w:r>
            <w:r w:rsidRPr="004D7034">
              <w:rPr>
                <w:rStyle w:val="FontStyle17"/>
                <w:rFonts w:asciiTheme="majorHAnsi" w:hAnsiTheme="majorHAnsi" w:cstheme="majorHAnsi"/>
              </w:rPr>
              <w:t xml:space="preserve"> </w:t>
            </w:r>
            <w:r w:rsidR="00565159" w:rsidRPr="004D7034">
              <w:rPr>
                <w:rStyle w:val="FontStyle17"/>
                <w:rFonts w:asciiTheme="majorHAnsi" w:hAnsiTheme="majorHAnsi" w:cstheme="majorHAnsi"/>
              </w:rPr>
              <w:t>O</w:t>
            </w:r>
            <w:r w:rsidRPr="004D7034">
              <w:rPr>
                <w:rStyle w:val="FontStyle17"/>
                <w:rFonts w:asciiTheme="majorHAnsi" w:hAnsiTheme="majorHAnsi" w:cstheme="majorHAnsi"/>
              </w:rPr>
              <w:t xml:space="preserve">programowania </w:t>
            </w:r>
            <w:r w:rsidR="00565159" w:rsidRPr="004D7034">
              <w:rPr>
                <w:rStyle w:val="FontStyle17"/>
                <w:rFonts w:asciiTheme="majorHAnsi" w:hAnsiTheme="majorHAnsi" w:cstheme="majorHAnsi"/>
              </w:rPr>
              <w:t>A</w:t>
            </w:r>
            <w:r w:rsidRPr="004D7034">
              <w:rPr>
                <w:rStyle w:val="FontStyle17"/>
                <w:rFonts w:asciiTheme="majorHAnsi" w:hAnsiTheme="majorHAnsi" w:cstheme="majorHAnsi"/>
              </w:rPr>
              <w:t>plikacyjnego,</w:t>
            </w:r>
          </w:p>
          <w:p w14:paraId="4FEC937D" w14:textId="182429EF" w:rsidR="00673E1A" w:rsidRPr="004D7034" w:rsidRDefault="00673E1A" w:rsidP="00C36383">
            <w:pPr>
              <w:pStyle w:val="Akapitzlist"/>
              <w:numPr>
                <w:ilvl w:val="0"/>
                <w:numId w:val="31"/>
              </w:numPr>
              <w:spacing w:line="240" w:lineRule="auto"/>
              <w:rPr>
                <w:rStyle w:val="FontStyle17"/>
                <w:rFonts w:asciiTheme="majorHAnsi" w:hAnsiTheme="majorHAnsi" w:cstheme="majorHAnsi"/>
              </w:rPr>
            </w:pPr>
            <w:r w:rsidRPr="004D7034">
              <w:rPr>
                <w:rStyle w:val="FontStyle17"/>
                <w:rFonts w:asciiTheme="majorHAnsi" w:hAnsiTheme="majorHAnsi" w:cstheme="majorHAnsi"/>
              </w:rPr>
              <w:t>ko</w:t>
            </w:r>
            <w:r w:rsidR="00565159" w:rsidRPr="004D7034">
              <w:rPr>
                <w:rStyle w:val="FontStyle17"/>
                <w:rFonts w:asciiTheme="majorHAnsi" w:hAnsiTheme="majorHAnsi" w:cstheme="majorHAnsi"/>
              </w:rPr>
              <w:t>nfiguracj</w:t>
            </w:r>
            <w:r w:rsidR="00140388" w:rsidRPr="004D7034">
              <w:rPr>
                <w:rStyle w:val="FontStyle17"/>
                <w:rFonts w:asciiTheme="majorHAnsi" w:hAnsiTheme="majorHAnsi" w:cstheme="majorHAnsi"/>
              </w:rPr>
              <w:t>ę</w:t>
            </w:r>
            <w:r w:rsidR="00565159" w:rsidRPr="004D7034">
              <w:rPr>
                <w:rStyle w:val="FontStyle17"/>
                <w:rFonts w:asciiTheme="majorHAnsi" w:hAnsiTheme="majorHAnsi" w:cstheme="majorHAnsi"/>
              </w:rPr>
              <w:t xml:space="preserve"> oraz parametryzacj</w:t>
            </w:r>
            <w:r w:rsidR="00140388" w:rsidRPr="004D7034">
              <w:rPr>
                <w:rStyle w:val="FontStyle17"/>
                <w:rFonts w:asciiTheme="majorHAnsi" w:hAnsiTheme="majorHAnsi" w:cstheme="majorHAnsi"/>
              </w:rPr>
              <w:t>ę</w:t>
            </w:r>
            <w:r w:rsidR="00565159" w:rsidRPr="004D7034">
              <w:rPr>
                <w:rStyle w:val="FontStyle17"/>
                <w:rFonts w:asciiTheme="majorHAnsi" w:hAnsiTheme="majorHAnsi" w:cstheme="majorHAnsi"/>
              </w:rPr>
              <w:t xml:space="preserve"> O</w:t>
            </w:r>
            <w:r w:rsidRPr="004D7034">
              <w:rPr>
                <w:rStyle w:val="FontStyle17"/>
                <w:rFonts w:asciiTheme="majorHAnsi" w:hAnsiTheme="majorHAnsi" w:cstheme="majorHAnsi"/>
              </w:rPr>
              <w:t>programowan</w:t>
            </w:r>
            <w:r w:rsidR="00565159" w:rsidRPr="004D7034">
              <w:rPr>
                <w:rStyle w:val="FontStyle17"/>
                <w:rFonts w:asciiTheme="majorHAnsi" w:hAnsiTheme="majorHAnsi" w:cstheme="majorHAnsi"/>
              </w:rPr>
              <w:t>ia A</w:t>
            </w:r>
            <w:r w:rsidRPr="004D7034">
              <w:rPr>
                <w:rStyle w:val="FontStyle17"/>
                <w:rFonts w:asciiTheme="majorHAnsi" w:hAnsiTheme="majorHAnsi" w:cstheme="majorHAnsi"/>
              </w:rPr>
              <w:t>plikacyjnego,</w:t>
            </w:r>
          </w:p>
          <w:p w14:paraId="41E2F3C8" w14:textId="079965D5" w:rsidR="00673E1A" w:rsidRPr="004D7034" w:rsidRDefault="00673E1A" w:rsidP="00C36383">
            <w:pPr>
              <w:pStyle w:val="Akapitzlist"/>
              <w:numPr>
                <w:ilvl w:val="0"/>
                <w:numId w:val="31"/>
              </w:numPr>
              <w:spacing w:line="240" w:lineRule="auto"/>
              <w:rPr>
                <w:rStyle w:val="FontStyle17"/>
                <w:rFonts w:asciiTheme="majorHAnsi" w:hAnsiTheme="majorHAnsi" w:cstheme="majorHAnsi"/>
              </w:rPr>
            </w:pPr>
            <w:r w:rsidRPr="004D7034">
              <w:rPr>
                <w:rStyle w:val="FontStyle17"/>
                <w:rFonts w:asciiTheme="majorHAnsi" w:hAnsiTheme="majorHAnsi" w:cstheme="majorHAnsi"/>
              </w:rPr>
              <w:t>wdrożenie personelu obejmujące przeszkolenia w zakres</w:t>
            </w:r>
            <w:r w:rsidR="00565159" w:rsidRPr="004D7034">
              <w:rPr>
                <w:rStyle w:val="FontStyle17"/>
                <w:rFonts w:asciiTheme="majorHAnsi" w:hAnsiTheme="majorHAnsi" w:cstheme="majorHAnsi"/>
              </w:rPr>
              <w:t>ie administracji i użytkowania Oprogramowania A</w:t>
            </w:r>
            <w:r w:rsidRPr="004D7034">
              <w:rPr>
                <w:rStyle w:val="FontStyle17"/>
                <w:rFonts w:asciiTheme="majorHAnsi" w:hAnsiTheme="majorHAnsi" w:cstheme="majorHAnsi"/>
              </w:rPr>
              <w:t>plikacyjnego,</w:t>
            </w:r>
          </w:p>
          <w:p w14:paraId="3AAF2389" w14:textId="1184BDB7" w:rsidR="00673E1A" w:rsidRPr="004D7034" w:rsidRDefault="00673E1A" w:rsidP="00C36383">
            <w:pPr>
              <w:pStyle w:val="Akapitzlist"/>
              <w:numPr>
                <w:ilvl w:val="0"/>
                <w:numId w:val="31"/>
              </w:numPr>
              <w:spacing w:line="240" w:lineRule="auto"/>
              <w:rPr>
                <w:rStyle w:val="FontStyle17"/>
                <w:rFonts w:asciiTheme="majorHAnsi" w:hAnsiTheme="majorHAnsi" w:cstheme="majorHAnsi"/>
              </w:rPr>
            </w:pPr>
            <w:r w:rsidRPr="004D7034">
              <w:rPr>
                <w:rStyle w:val="FontStyle17"/>
                <w:rFonts w:asciiTheme="majorHAnsi" w:hAnsiTheme="majorHAnsi" w:cstheme="majorHAnsi"/>
              </w:rPr>
              <w:t>opracowanie planu testów i sce</w:t>
            </w:r>
            <w:r w:rsidR="00565159" w:rsidRPr="004D7034">
              <w:rPr>
                <w:rStyle w:val="FontStyle17"/>
                <w:rFonts w:asciiTheme="majorHAnsi" w:hAnsiTheme="majorHAnsi" w:cstheme="majorHAnsi"/>
              </w:rPr>
              <w:t>nariuszy testów akceptacyjnych Oprogramowania A</w:t>
            </w:r>
            <w:r w:rsidRPr="004D7034">
              <w:rPr>
                <w:rStyle w:val="FontStyle17"/>
                <w:rFonts w:asciiTheme="majorHAnsi" w:hAnsiTheme="majorHAnsi" w:cstheme="majorHAnsi"/>
              </w:rPr>
              <w:t>plikacyjnego,</w:t>
            </w:r>
          </w:p>
          <w:p w14:paraId="4D3CD4F9" w14:textId="4B1923F1" w:rsidR="0092498E" w:rsidRPr="004D7034" w:rsidRDefault="00673E1A" w:rsidP="00C36383">
            <w:pPr>
              <w:pStyle w:val="Akapitzlist"/>
              <w:numPr>
                <w:ilvl w:val="0"/>
                <w:numId w:val="31"/>
              </w:numPr>
              <w:spacing w:line="240" w:lineRule="auto"/>
              <w:rPr>
                <w:rStyle w:val="FontStyle17"/>
                <w:rFonts w:asciiTheme="majorHAnsi" w:hAnsiTheme="majorHAnsi" w:cstheme="majorHAnsi"/>
              </w:rPr>
            </w:pPr>
            <w:r w:rsidRPr="004D7034">
              <w:rPr>
                <w:rStyle w:val="FontStyle17"/>
                <w:rFonts w:asciiTheme="majorHAnsi" w:hAnsiTheme="majorHAnsi" w:cstheme="majorHAnsi"/>
              </w:rPr>
              <w:t>przeprowadzenie testów akceptacyjnych według op</w:t>
            </w:r>
            <w:r w:rsidR="00565159" w:rsidRPr="004D7034">
              <w:rPr>
                <w:rStyle w:val="FontStyle17"/>
                <w:rFonts w:asciiTheme="majorHAnsi" w:hAnsiTheme="majorHAnsi" w:cstheme="majorHAnsi"/>
              </w:rPr>
              <w:t>racowanego planu i scenariuszy Oprogramowania A</w:t>
            </w:r>
            <w:r w:rsidRPr="004D7034">
              <w:rPr>
                <w:rStyle w:val="FontStyle17"/>
                <w:rFonts w:asciiTheme="majorHAnsi" w:hAnsiTheme="majorHAnsi" w:cstheme="majorHAnsi"/>
              </w:rPr>
              <w:t>plikacyjnego.</w:t>
            </w:r>
          </w:p>
        </w:tc>
      </w:tr>
      <w:tr w:rsidR="004D7034" w:rsidRPr="004D7034" w14:paraId="2C22A18E" w14:textId="77777777" w:rsidTr="00665306">
        <w:tc>
          <w:tcPr>
            <w:tcW w:w="1113" w:type="dxa"/>
          </w:tcPr>
          <w:p w14:paraId="640C9A72"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54751E92" w14:textId="6B31F560" w:rsidR="004D2687" w:rsidRPr="004D7034" w:rsidRDefault="00673E1A" w:rsidP="00140388">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Zamawiający oczekuje dostarczenia kompletnego </w:t>
            </w:r>
            <w:r w:rsidR="00565159" w:rsidRPr="004D7034">
              <w:rPr>
                <w:rStyle w:val="FontStyle17"/>
                <w:rFonts w:asciiTheme="majorHAnsi" w:hAnsiTheme="majorHAnsi" w:cstheme="majorHAnsi"/>
              </w:rPr>
              <w:t>O</w:t>
            </w:r>
            <w:r w:rsidRPr="004D7034">
              <w:rPr>
                <w:rStyle w:val="FontStyle17"/>
                <w:rFonts w:asciiTheme="majorHAnsi" w:hAnsiTheme="majorHAnsi" w:cstheme="majorHAnsi"/>
              </w:rPr>
              <w:t xml:space="preserve">programowania </w:t>
            </w:r>
            <w:r w:rsidR="00565159" w:rsidRPr="004D7034">
              <w:rPr>
                <w:rStyle w:val="FontStyle17"/>
                <w:rFonts w:asciiTheme="majorHAnsi" w:hAnsiTheme="majorHAnsi" w:cstheme="majorHAnsi"/>
              </w:rPr>
              <w:t>A</w:t>
            </w:r>
            <w:r w:rsidRPr="004D7034">
              <w:rPr>
                <w:rStyle w:val="FontStyle17"/>
                <w:rFonts w:asciiTheme="majorHAnsi" w:hAnsiTheme="majorHAnsi" w:cstheme="majorHAnsi"/>
              </w:rPr>
              <w:t>plikacyjnego usług elektronicznych, tj. zawierającego wszystkie składniki wymagane do jego zainstalowania, wdrożenia i eksploatacji – w tym systemy operacyjne i bazodanowe jeśli to konieczne.</w:t>
            </w:r>
          </w:p>
        </w:tc>
      </w:tr>
      <w:tr w:rsidR="004D7034" w:rsidRPr="004D7034" w14:paraId="5E5347FF" w14:textId="77777777" w:rsidTr="00665306">
        <w:tc>
          <w:tcPr>
            <w:tcW w:w="1113" w:type="dxa"/>
          </w:tcPr>
          <w:p w14:paraId="479C883F"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457CC30B" w14:textId="141F2F71" w:rsidR="004D2687" w:rsidRPr="004D7034" w:rsidRDefault="00673E1A" w:rsidP="00140388">
            <w:pPr>
              <w:ind w:left="-6"/>
              <w:jc w:val="both"/>
              <w:rPr>
                <w:rStyle w:val="FontStyle17"/>
                <w:rFonts w:asciiTheme="majorHAnsi" w:hAnsiTheme="majorHAnsi" w:cstheme="majorHAnsi"/>
              </w:rPr>
            </w:pPr>
            <w:r w:rsidRPr="004D7034">
              <w:rPr>
                <w:rStyle w:val="FontStyle17"/>
                <w:rFonts w:asciiTheme="majorHAnsi" w:hAnsiTheme="majorHAnsi" w:cstheme="majorHAnsi"/>
              </w:rPr>
              <w:t>Zamawiający nie przewiduje pośredniczenia w rozmowach z firmami trzecimi dotyczących integracji z ich systemami. Koszty integracji są częścią kosztu oferty składanej przez Wykonawcę w niniejszym postępowaniu.</w:t>
            </w:r>
          </w:p>
        </w:tc>
      </w:tr>
      <w:tr w:rsidR="004D7034" w:rsidRPr="004D7034" w14:paraId="570115A2" w14:textId="77777777" w:rsidTr="00665306">
        <w:tc>
          <w:tcPr>
            <w:tcW w:w="1113" w:type="dxa"/>
          </w:tcPr>
          <w:p w14:paraId="3BFDFB05"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1993D28C" w14:textId="0530611F" w:rsidR="004D2687" w:rsidRPr="004D7034" w:rsidRDefault="00673E1A" w:rsidP="00537E4D">
            <w:pPr>
              <w:ind w:left="-6"/>
              <w:jc w:val="both"/>
              <w:rPr>
                <w:rStyle w:val="FontStyle17"/>
                <w:rFonts w:asciiTheme="majorHAnsi" w:eastAsiaTheme="minorEastAsia" w:hAnsiTheme="majorHAnsi" w:cstheme="majorHAnsi"/>
              </w:rPr>
            </w:pPr>
            <w:r w:rsidRPr="004D7034">
              <w:rPr>
                <w:rStyle w:val="FontStyle17"/>
                <w:rFonts w:asciiTheme="majorHAnsi" w:hAnsiTheme="majorHAnsi" w:cstheme="majorHAnsi"/>
              </w:rPr>
              <w:t>Wykonawca musi zapewnić zgodność oprogramowania aplikacyjnego z wymaganiami prawnymi dotyczącymi prowadzenia Elektronicznej Dokumentacji Medycznej.</w:t>
            </w:r>
          </w:p>
        </w:tc>
      </w:tr>
      <w:tr w:rsidR="004D7034" w:rsidRPr="004D7034" w14:paraId="79E225AB" w14:textId="77777777" w:rsidTr="00665306">
        <w:tc>
          <w:tcPr>
            <w:tcW w:w="1113" w:type="dxa"/>
          </w:tcPr>
          <w:p w14:paraId="1E8FF973" w14:textId="77777777" w:rsidR="008B7539" w:rsidRPr="004D7034" w:rsidRDefault="008B753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1461756A" w14:textId="18E469D7" w:rsidR="008B7539" w:rsidRPr="004D7034" w:rsidRDefault="00673E1A" w:rsidP="00537E4D">
            <w:pPr>
              <w:ind w:left="-6"/>
              <w:jc w:val="both"/>
              <w:rPr>
                <w:rStyle w:val="FontStyle17"/>
                <w:rFonts w:asciiTheme="majorHAnsi" w:hAnsiTheme="majorHAnsi" w:cstheme="majorHAnsi"/>
              </w:rPr>
            </w:pPr>
            <w:r w:rsidRPr="004D7034">
              <w:rPr>
                <w:rStyle w:val="FontStyle17"/>
                <w:rFonts w:asciiTheme="majorHAnsi" w:hAnsiTheme="majorHAnsi" w:cstheme="majorHAnsi"/>
              </w:rPr>
              <w:t xml:space="preserve">Wykonawca </w:t>
            </w:r>
            <w:r w:rsidR="00565159" w:rsidRPr="004D7034">
              <w:rPr>
                <w:rStyle w:val="FontStyle17"/>
                <w:rFonts w:asciiTheme="majorHAnsi" w:hAnsiTheme="majorHAnsi" w:cstheme="majorHAnsi"/>
              </w:rPr>
              <w:t xml:space="preserve">w ciągu </w:t>
            </w:r>
            <w:r w:rsidR="003C2A1F" w:rsidRPr="004D7034">
              <w:rPr>
                <w:rStyle w:val="FontStyle17"/>
                <w:rFonts w:asciiTheme="majorHAnsi" w:hAnsiTheme="majorHAnsi" w:cstheme="majorHAnsi"/>
              </w:rPr>
              <w:t>5 dni roboczych od dnia</w:t>
            </w:r>
            <w:r w:rsidRPr="004D7034">
              <w:rPr>
                <w:rStyle w:val="FontStyle17"/>
                <w:rFonts w:asciiTheme="majorHAnsi" w:hAnsiTheme="majorHAnsi" w:cstheme="majorHAnsi"/>
              </w:rPr>
              <w:t xml:space="preserve"> zawarci</w:t>
            </w:r>
            <w:r w:rsidR="003C2A1F" w:rsidRPr="004D7034">
              <w:rPr>
                <w:rStyle w:val="FontStyle17"/>
                <w:rFonts w:asciiTheme="majorHAnsi" w:hAnsiTheme="majorHAnsi" w:cstheme="majorHAnsi"/>
              </w:rPr>
              <w:t>a</w:t>
            </w:r>
            <w:r w:rsidRPr="004D7034">
              <w:rPr>
                <w:rStyle w:val="FontStyle17"/>
                <w:rFonts w:asciiTheme="majorHAnsi" w:hAnsiTheme="majorHAnsi" w:cstheme="majorHAnsi"/>
              </w:rPr>
              <w:t xml:space="preserve"> umowy musi dostarczyć wykaz dokumentów, których oczekuje od Za</w:t>
            </w:r>
            <w:r w:rsidR="00565159" w:rsidRPr="004D7034">
              <w:rPr>
                <w:rStyle w:val="FontStyle17"/>
                <w:rFonts w:asciiTheme="majorHAnsi" w:hAnsiTheme="majorHAnsi" w:cstheme="majorHAnsi"/>
              </w:rPr>
              <w:t>mawiającego do przeprowadzenia A</w:t>
            </w:r>
            <w:r w:rsidRPr="004D7034">
              <w:rPr>
                <w:rStyle w:val="FontStyle17"/>
                <w:rFonts w:asciiTheme="majorHAnsi" w:hAnsiTheme="majorHAnsi" w:cstheme="majorHAnsi"/>
              </w:rPr>
              <w:t>nalizy przedwdrożeniowej.</w:t>
            </w:r>
          </w:p>
        </w:tc>
      </w:tr>
      <w:tr w:rsidR="004D7034" w:rsidRPr="004D7034" w14:paraId="39FE4A13" w14:textId="77777777" w:rsidTr="00665306">
        <w:tc>
          <w:tcPr>
            <w:tcW w:w="1113" w:type="dxa"/>
          </w:tcPr>
          <w:p w14:paraId="468C63DE" w14:textId="77777777" w:rsidR="008B7539" w:rsidRPr="004D7034" w:rsidRDefault="008B753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12E017D0" w14:textId="28774502" w:rsidR="008B7539" w:rsidRPr="004D7034" w:rsidRDefault="00565159" w:rsidP="00565159">
            <w:pPr>
              <w:ind w:left="-6"/>
              <w:jc w:val="both"/>
              <w:rPr>
                <w:rStyle w:val="FontStyle17"/>
                <w:rFonts w:asciiTheme="majorHAnsi" w:hAnsiTheme="majorHAnsi" w:cstheme="majorHAnsi"/>
              </w:rPr>
            </w:pPr>
            <w:r w:rsidRPr="004D7034">
              <w:rPr>
                <w:rStyle w:val="FontStyle17"/>
                <w:rFonts w:asciiTheme="majorHAnsi" w:hAnsiTheme="majorHAnsi" w:cstheme="majorHAnsi"/>
              </w:rPr>
              <w:t>Zamawiający wymaga, aby M</w:t>
            </w:r>
            <w:r w:rsidR="00673E1A" w:rsidRPr="004D7034">
              <w:rPr>
                <w:rStyle w:val="FontStyle17"/>
                <w:rFonts w:asciiTheme="majorHAnsi" w:hAnsiTheme="majorHAnsi" w:cstheme="majorHAnsi"/>
              </w:rPr>
              <w:t xml:space="preserve">oduły </w:t>
            </w:r>
            <w:r w:rsidRPr="004D7034">
              <w:rPr>
                <w:rStyle w:val="FontStyle17"/>
                <w:rFonts w:asciiTheme="majorHAnsi" w:hAnsiTheme="majorHAnsi" w:cstheme="majorHAnsi"/>
              </w:rPr>
              <w:t>O</w:t>
            </w:r>
            <w:r w:rsidR="00673E1A" w:rsidRPr="004D7034">
              <w:rPr>
                <w:rStyle w:val="FontStyle17"/>
                <w:rFonts w:asciiTheme="majorHAnsi" w:hAnsiTheme="majorHAnsi" w:cstheme="majorHAnsi"/>
              </w:rPr>
              <w:t xml:space="preserve">programowania </w:t>
            </w:r>
            <w:r w:rsidRPr="004D7034">
              <w:rPr>
                <w:rStyle w:val="FontStyle17"/>
                <w:rFonts w:asciiTheme="majorHAnsi" w:hAnsiTheme="majorHAnsi" w:cstheme="majorHAnsi"/>
              </w:rPr>
              <w:t>A</w:t>
            </w:r>
            <w:r w:rsidR="00673E1A" w:rsidRPr="004D7034">
              <w:rPr>
                <w:rStyle w:val="FontStyle17"/>
                <w:rFonts w:asciiTheme="majorHAnsi" w:hAnsiTheme="majorHAnsi" w:cstheme="majorHAnsi"/>
              </w:rPr>
              <w:t>plikacyjnego, wdrożone przez Wykonawcę w ramach realizacji przedmiotu zamówienia, były wdrożone w pełnej ich funkcjonalności opisanej w SWZ.</w:t>
            </w:r>
          </w:p>
        </w:tc>
      </w:tr>
      <w:tr w:rsidR="004D7034" w:rsidRPr="004D7034" w14:paraId="1773B960" w14:textId="77777777" w:rsidTr="00665306">
        <w:tc>
          <w:tcPr>
            <w:tcW w:w="1113" w:type="dxa"/>
          </w:tcPr>
          <w:p w14:paraId="74E088A6" w14:textId="77777777" w:rsidR="008B7539" w:rsidRPr="004D7034" w:rsidRDefault="008B753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64E745F5" w14:textId="3A29FBE0" w:rsidR="008B7539" w:rsidRPr="004D7034" w:rsidRDefault="00673E1A" w:rsidP="00140388">
            <w:pPr>
              <w:jc w:val="both"/>
              <w:rPr>
                <w:rStyle w:val="FontStyle17"/>
                <w:rFonts w:asciiTheme="majorHAnsi" w:hAnsiTheme="majorHAnsi" w:cstheme="majorHAnsi"/>
              </w:rPr>
            </w:pPr>
            <w:r w:rsidRPr="004D7034">
              <w:rPr>
                <w:rStyle w:val="FontStyle17"/>
                <w:rFonts w:asciiTheme="majorHAnsi" w:hAnsiTheme="majorHAnsi" w:cstheme="majorHAnsi"/>
              </w:rPr>
              <w:t>Instalacja i wdrożenie muszą odbywać się w godzinach pracy pracowników Zamawiającego tj. w dni robocze (od poniedziałku do piątku), w godz. 7:30-15:00. Zamawiający dopuszcza wykonywanie prac w innym czasie niż wskazany, po odpowiednim uzgodnieniu i jego akceptacji przez Zamawiającego.</w:t>
            </w:r>
          </w:p>
        </w:tc>
      </w:tr>
      <w:tr w:rsidR="004D7034" w:rsidRPr="004D7034" w14:paraId="30E56022" w14:textId="77777777" w:rsidTr="00665306">
        <w:tc>
          <w:tcPr>
            <w:tcW w:w="1113" w:type="dxa"/>
          </w:tcPr>
          <w:p w14:paraId="25853944" w14:textId="77777777" w:rsidR="008B7539" w:rsidRPr="004D7034" w:rsidRDefault="008B753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2F29FB4" w14:textId="21F5E231" w:rsidR="008B7539" w:rsidRPr="004D7034" w:rsidRDefault="00673E1A" w:rsidP="00565159">
            <w:pPr>
              <w:jc w:val="both"/>
              <w:rPr>
                <w:rStyle w:val="FontStyle17"/>
                <w:rFonts w:asciiTheme="majorHAnsi" w:hAnsiTheme="majorHAnsi" w:cstheme="majorHAnsi"/>
              </w:rPr>
            </w:pPr>
            <w:r w:rsidRPr="004D7034">
              <w:rPr>
                <w:rStyle w:val="FontStyle17"/>
                <w:rFonts w:asciiTheme="majorHAnsi" w:hAnsiTheme="majorHAnsi" w:cstheme="majorHAnsi"/>
              </w:rPr>
              <w:t xml:space="preserve">Wdrażanie dostarczanego </w:t>
            </w:r>
            <w:r w:rsidR="00565159" w:rsidRPr="004D7034">
              <w:rPr>
                <w:rStyle w:val="FontStyle17"/>
                <w:rFonts w:asciiTheme="majorHAnsi" w:hAnsiTheme="majorHAnsi" w:cstheme="majorHAnsi"/>
              </w:rPr>
              <w:t>Oprogramowania A</w:t>
            </w:r>
            <w:r w:rsidRPr="004D7034">
              <w:rPr>
                <w:rStyle w:val="FontStyle17"/>
                <w:rFonts w:asciiTheme="majorHAnsi" w:hAnsiTheme="majorHAnsi" w:cstheme="majorHAnsi"/>
              </w:rPr>
              <w:t>plikacyjnego musi uwzględniać ciągłość funkcjonowania Zamawiającego i eksploatacji posiadanego przez niego systemu. Wszelkie przerwy w tym zakresie wynikające z prowadzonych przez Wykonawcę prac wdrożeniowych muszą zostać uzgodnione i zatwierdzone przez Zamawiającego.</w:t>
            </w:r>
          </w:p>
        </w:tc>
      </w:tr>
      <w:tr w:rsidR="004D7034" w:rsidRPr="004D7034" w14:paraId="3B017022" w14:textId="77777777" w:rsidTr="00665306">
        <w:tc>
          <w:tcPr>
            <w:tcW w:w="1113" w:type="dxa"/>
          </w:tcPr>
          <w:p w14:paraId="21B3B615" w14:textId="77777777" w:rsidR="008B7539" w:rsidRPr="004D7034" w:rsidRDefault="008B753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3780B6BB" w14:textId="2130AE8E" w:rsidR="00673E1A" w:rsidRPr="004D7034" w:rsidRDefault="00673E1A" w:rsidP="00673E1A">
            <w:pPr>
              <w:ind w:left="-6"/>
              <w:jc w:val="both"/>
              <w:rPr>
                <w:rStyle w:val="FontStyle17"/>
                <w:rFonts w:asciiTheme="majorHAnsi" w:hAnsiTheme="majorHAnsi" w:cstheme="majorHAnsi"/>
              </w:rPr>
            </w:pPr>
            <w:r w:rsidRPr="004D7034">
              <w:rPr>
                <w:rStyle w:val="FontStyle17"/>
                <w:rFonts w:asciiTheme="majorHAnsi" w:hAnsiTheme="majorHAnsi" w:cstheme="majorHAnsi"/>
              </w:rPr>
              <w:t>Po zainstalowaniu i wdrożeniu oprogramowania aplikacyjnego muszą zostać spełnione:</w:t>
            </w:r>
          </w:p>
          <w:p w14:paraId="5FEEE6FE" w14:textId="029F1913" w:rsidR="00673E1A" w:rsidRPr="004D7034" w:rsidRDefault="00673E1A" w:rsidP="00C36383">
            <w:pPr>
              <w:pStyle w:val="Akapitzlist"/>
              <w:numPr>
                <w:ilvl w:val="0"/>
                <w:numId w:val="32"/>
              </w:numPr>
              <w:spacing w:line="240" w:lineRule="auto"/>
              <w:rPr>
                <w:rStyle w:val="FontStyle17"/>
                <w:rFonts w:asciiTheme="majorHAnsi" w:hAnsiTheme="majorHAnsi" w:cstheme="majorHAnsi"/>
              </w:rPr>
            </w:pPr>
            <w:r w:rsidRPr="004D7034">
              <w:rPr>
                <w:rStyle w:val="FontStyle17"/>
                <w:rFonts w:asciiTheme="majorHAnsi" w:hAnsiTheme="majorHAnsi" w:cstheme="majorHAnsi"/>
              </w:rPr>
              <w:t>wymagania określone niniejszą SWZ,</w:t>
            </w:r>
          </w:p>
          <w:p w14:paraId="6B208DEA" w14:textId="74826AB6" w:rsidR="00673E1A" w:rsidRPr="004D7034" w:rsidRDefault="00673E1A" w:rsidP="00C36383">
            <w:pPr>
              <w:pStyle w:val="Akapitzlist"/>
              <w:numPr>
                <w:ilvl w:val="0"/>
                <w:numId w:val="32"/>
              </w:numPr>
              <w:spacing w:line="240" w:lineRule="auto"/>
              <w:rPr>
                <w:rStyle w:val="FontStyle17"/>
                <w:rFonts w:asciiTheme="majorHAnsi" w:hAnsiTheme="majorHAnsi" w:cstheme="majorHAnsi"/>
              </w:rPr>
            </w:pPr>
            <w:r w:rsidRPr="004D7034">
              <w:rPr>
                <w:rStyle w:val="FontStyle17"/>
                <w:rFonts w:asciiTheme="majorHAnsi" w:hAnsiTheme="majorHAnsi" w:cstheme="majorHAnsi"/>
              </w:rPr>
              <w:t>uwzględnienie charakteru prowadzonej przez Zamawiającego działalności oraz spełnianie wymagań obowiązujących przepisów</w:t>
            </w:r>
            <w:r w:rsidR="00140388" w:rsidRPr="004D7034">
              <w:rPr>
                <w:rStyle w:val="FontStyle17"/>
                <w:rFonts w:asciiTheme="majorHAnsi" w:hAnsiTheme="majorHAnsi" w:cstheme="majorHAnsi"/>
              </w:rPr>
              <w:t xml:space="preserve"> prawa, w szczególności ustaw i </w:t>
            </w:r>
            <w:r w:rsidRPr="004D7034">
              <w:rPr>
                <w:rStyle w:val="FontStyle17"/>
                <w:rFonts w:asciiTheme="majorHAnsi" w:hAnsiTheme="majorHAnsi" w:cstheme="majorHAnsi"/>
              </w:rPr>
              <w:t>rozporządzeń dotyczących:</w:t>
            </w:r>
          </w:p>
          <w:p w14:paraId="5AF13C92" w14:textId="0B9E0E02" w:rsidR="00673E1A" w:rsidRPr="004D7034" w:rsidRDefault="00673E1A" w:rsidP="00C36383">
            <w:pPr>
              <w:pStyle w:val="Akapitzlist"/>
              <w:numPr>
                <w:ilvl w:val="0"/>
                <w:numId w:val="132"/>
              </w:numPr>
              <w:spacing w:line="240" w:lineRule="auto"/>
              <w:rPr>
                <w:rStyle w:val="FontStyle17"/>
                <w:rFonts w:asciiTheme="majorHAnsi" w:hAnsiTheme="majorHAnsi" w:cstheme="majorHAnsi"/>
              </w:rPr>
            </w:pPr>
            <w:r w:rsidRPr="004D7034">
              <w:rPr>
                <w:rStyle w:val="FontStyle17"/>
                <w:rFonts w:asciiTheme="majorHAnsi" w:hAnsiTheme="majorHAnsi" w:cstheme="majorHAnsi"/>
              </w:rPr>
              <w:t>podmiotów objętych ustawą o działalności leczniczej,</w:t>
            </w:r>
          </w:p>
          <w:p w14:paraId="73ADA2E6" w14:textId="4D637786" w:rsidR="00673E1A" w:rsidRPr="004D7034" w:rsidRDefault="00673E1A" w:rsidP="00C36383">
            <w:pPr>
              <w:pStyle w:val="Akapitzlist"/>
              <w:numPr>
                <w:ilvl w:val="0"/>
                <w:numId w:val="132"/>
              </w:numPr>
              <w:spacing w:line="240" w:lineRule="auto"/>
              <w:rPr>
                <w:rStyle w:val="FontStyle17"/>
                <w:rFonts w:asciiTheme="majorHAnsi" w:hAnsiTheme="majorHAnsi" w:cstheme="majorHAnsi"/>
              </w:rPr>
            </w:pPr>
            <w:r w:rsidRPr="004D7034">
              <w:rPr>
                <w:rStyle w:val="FontStyle17"/>
                <w:rFonts w:asciiTheme="majorHAnsi" w:hAnsiTheme="majorHAnsi" w:cstheme="majorHAnsi"/>
              </w:rPr>
              <w:t>rozliczeń i sprawozdawczości do NFZ,</w:t>
            </w:r>
          </w:p>
          <w:p w14:paraId="674F470A" w14:textId="31A73F78" w:rsidR="00673E1A" w:rsidRPr="004D7034" w:rsidRDefault="00673E1A" w:rsidP="00C36383">
            <w:pPr>
              <w:pStyle w:val="Akapitzlist"/>
              <w:numPr>
                <w:ilvl w:val="0"/>
                <w:numId w:val="132"/>
              </w:numPr>
              <w:spacing w:line="240" w:lineRule="auto"/>
              <w:rPr>
                <w:rStyle w:val="FontStyle17"/>
                <w:rFonts w:asciiTheme="majorHAnsi" w:hAnsiTheme="majorHAnsi" w:cstheme="majorHAnsi"/>
              </w:rPr>
            </w:pPr>
            <w:r w:rsidRPr="004D7034">
              <w:rPr>
                <w:rStyle w:val="FontStyle17"/>
                <w:rFonts w:asciiTheme="majorHAnsi" w:hAnsiTheme="majorHAnsi" w:cstheme="majorHAnsi"/>
              </w:rPr>
              <w:t>rodzaju i zakresu dokumentacji medycznej oraz sposobu jej przetwarzania,</w:t>
            </w:r>
          </w:p>
          <w:p w14:paraId="676543A4" w14:textId="10414064" w:rsidR="00673E1A" w:rsidRPr="004D7034" w:rsidRDefault="00673E1A" w:rsidP="00C36383">
            <w:pPr>
              <w:pStyle w:val="Akapitzlist"/>
              <w:numPr>
                <w:ilvl w:val="0"/>
                <w:numId w:val="132"/>
              </w:numPr>
              <w:spacing w:line="240" w:lineRule="auto"/>
              <w:rPr>
                <w:rStyle w:val="FontStyle17"/>
                <w:rFonts w:asciiTheme="majorHAnsi" w:hAnsiTheme="majorHAnsi" w:cstheme="majorHAnsi"/>
              </w:rPr>
            </w:pPr>
            <w:r w:rsidRPr="004D7034">
              <w:rPr>
                <w:rStyle w:val="FontStyle17"/>
                <w:rFonts w:asciiTheme="majorHAnsi" w:hAnsiTheme="majorHAnsi" w:cstheme="majorHAnsi"/>
              </w:rPr>
              <w:t>ochrony danych osobowych,</w:t>
            </w:r>
          </w:p>
          <w:p w14:paraId="32E0D1D5" w14:textId="6B8D6209" w:rsidR="00673E1A" w:rsidRPr="004D7034" w:rsidRDefault="00673E1A" w:rsidP="00C36383">
            <w:pPr>
              <w:pStyle w:val="Akapitzlist"/>
              <w:numPr>
                <w:ilvl w:val="0"/>
                <w:numId w:val="132"/>
              </w:numPr>
              <w:spacing w:line="240" w:lineRule="auto"/>
              <w:rPr>
                <w:rStyle w:val="FontStyle17"/>
                <w:rFonts w:asciiTheme="majorHAnsi" w:hAnsiTheme="majorHAnsi" w:cstheme="majorHAnsi"/>
              </w:rPr>
            </w:pPr>
            <w:r w:rsidRPr="004D7034">
              <w:rPr>
                <w:rStyle w:val="FontStyle17"/>
                <w:rFonts w:asciiTheme="majorHAnsi" w:hAnsiTheme="majorHAnsi" w:cstheme="majorHAnsi"/>
              </w:rPr>
              <w:t>informatyzacji podmiotów realizujących zadania publiczne,</w:t>
            </w:r>
          </w:p>
          <w:p w14:paraId="75DE9764" w14:textId="41679421" w:rsidR="00673E1A" w:rsidRPr="004D7034" w:rsidRDefault="00673E1A" w:rsidP="00C36383">
            <w:pPr>
              <w:pStyle w:val="Akapitzlist"/>
              <w:numPr>
                <w:ilvl w:val="0"/>
                <w:numId w:val="132"/>
              </w:numPr>
              <w:spacing w:line="240" w:lineRule="auto"/>
              <w:rPr>
                <w:rStyle w:val="FontStyle17"/>
                <w:rFonts w:asciiTheme="majorHAnsi" w:hAnsiTheme="majorHAnsi" w:cstheme="majorHAnsi"/>
              </w:rPr>
            </w:pPr>
            <w:r w:rsidRPr="004D7034">
              <w:rPr>
                <w:rStyle w:val="FontStyle17"/>
                <w:rFonts w:asciiTheme="majorHAnsi" w:hAnsiTheme="majorHAnsi" w:cstheme="majorHAnsi"/>
              </w:rPr>
              <w:t>rachunkowości i sposobu liczenia kosztów u Zamawiającego,</w:t>
            </w:r>
          </w:p>
          <w:p w14:paraId="065D0E7C" w14:textId="7EAAE10F" w:rsidR="008B7539" w:rsidRPr="004D7034" w:rsidRDefault="00673E1A" w:rsidP="00C36383">
            <w:pPr>
              <w:pStyle w:val="Akapitzlist"/>
              <w:numPr>
                <w:ilvl w:val="0"/>
                <w:numId w:val="132"/>
              </w:numPr>
              <w:spacing w:line="240" w:lineRule="auto"/>
              <w:rPr>
                <w:rStyle w:val="FontStyle17"/>
                <w:rFonts w:asciiTheme="majorHAnsi" w:hAnsiTheme="majorHAnsi" w:cstheme="majorHAnsi"/>
              </w:rPr>
            </w:pPr>
            <w:r w:rsidRPr="004D7034">
              <w:rPr>
                <w:rStyle w:val="FontStyle17"/>
                <w:rFonts w:asciiTheme="majorHAnsi" w:hAnsiTheme="majorHAnsi" w:cstheme="majorHAnsi"/>
              </w:rPr>
              <w:t>systemu informacji w ochronie zdrowia.</w:t>
            </w:r>
          </w:p>
        </w:tc>
      </w:tr>
      <w:tr w:rsidR="004D7034" w:rsidRPr="004D7034" w14:paraId="4EEA19D0" w14:textId="77777777" w:rsidTr="00665306">
        <w:tc>
          <w:tcPr>
            <w:tcW w:w="1113" w:type="dxa"/>
          </w:tcPr>
          <w:p w14:paraId="148A1616" w14:textId="77777777" w:rsidR="008B7539" w:rsidRPr="004D7034" w:rsidRDefault="008B753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5839B443" w14:textId="3423B55F" w:rsidR="00673E1A" w:rsidRPr="004D7034" w:rsidRDefault="00673E1A" w:rsidP="00673E1A">
            <w:pPr>
              <w:ind w:left="-6"/>
              <w:jc w:val="both"/>
              <w:rPr>
                <w:rStyle w:val="FontStyle17"/>
                <w:rFonts w:asciiTheme="majorHAnsi" w:hAnsiTheme="majorHAnsi" w:cstheme="majorHAnsi"/>
              </w:rPr>
            </w:pPr>
            <w:r w:rsidRPr="004D7034">
              <w:rPr>
                <w:rStyle w:val="FontStyle17"/>
                <w:rFonts w:asciiTheme="majorHAnsi" w:hAnsiTheme="majorHAnsi" w:cstheme="majorHAnsi"/>
              </w:rPr>
              <w:t>Zamawiający wymaga spełnienia następujących warunków przez wdrożone oprogramowanie aplikacyjne:</w:t>
            </w:r>
          </w:p>
          <w:p w14:paraId="38C54C73" w14:textId="368E1863" w:rsidR="00673E1A" w:rsidRPr="004D7034" w:rsidRDefault="00673E1A" w:rsidP="00C36383">
            <w:pPr>
              <w:pStyle w:val="Akapitzlist"/>
              <w:numPr>
                <w:ilvl w:val="0"/>
                <w:numId w:val="34"/>
              </w:numPr>
              <w:spacing w:line="240" w:lineRule="auto"/>
              <w:rPr>
                <w:rStyle w:val="FontStyle17"/>
                <w:rFonts w:asciiTheme="majorHAnsi" w:hAnsiTheme="majorHAnsi" w:cstheme="majorHAnsi"/>
              </w:rPr>
            </w:pPr>
            <w:r w:rsidRPr="004D7034">
              <w:rPr>
                <w:rStyle w:val="FontStyle17"/>
                <w:rFonts w:asciiTheme="majorHAnsi" w:hAnsiTheme="majorHAnsi" w:cstheme="majorHAnsi"/>
              </w:rPr>
              <w:t>zachowanie ciągłości obecnie posiadanych danych przez Zamawiającego</w:t>
            </w:r>
            <w:r w:rsidR="00847980" w:rsidRPr="004D7034">
              <w:rPr>
                <w:rStyle w:val="FontStyle17"/>
                <w:rFonts w:asciiTheme="majorHAnsi" w:hAnsiTheme="majorHAnsi" w:cstheme="majorHAnsi"/>
              </w:rPr>
              <w:t>,</w:t>
            </w:r>
          </w:p>
          <w:p w14:paraId="0412B704" w14:textId="26400103" w:rsidR="00673E1A" w:rsidRPr="004D7034" w:rsidRDefault="00673E1A" w:rsidP="00C36383">
            <w:pPr>
              <w:pStyle w:val="Akapitzlist"/>
              <w:numPr>
                <w:ilvl w:val="0"/>
                <w:numId w:val="34"/>
              </w:numPr>
              <w:spacing w:line="240" w:lineRule="auto"/>
              <w:rPr>
                <w:rStyle w:val="FontStyle17"/>
                <w:rFonts w:asciiTheme="majorHAnsi" w:hAnsiTheme="majorHAnsi" w:cstheme="majorHAnsi"/>
              </w:rPr>
            </w:pPr>
            <w:r w:rsidRPr="004D7034">
              <w:rPr>
                <w:rStyle w:val="FontStyle17"/>
                <w:rFonts w:asciiTheme="majorHAnsi" w:hAnsiTheme="majorHAnsi" w:cstheme="majorHAnsi"/>
              </w:rPr>
              <w:t>zapewnienie możliwości wykonywania kopii zapasowych struktur danych w trakcie ich pracy,</w:t>
            </w:r>
          </w:p>
          <w:p w14:paraId="5D03C2C2" w14:textId="07BE3E32" w:rsidR="00673E1A" w:rsidRPr="004D7034" w:rsidRDefault="00673E1A" w:rsidP="00C36383">
            <w:pPr>
              <w:pStyle w:val="Akapitzlist"/>
              <w:numPr>
                <w:ilvl w:val="0"/>
                <w:numId w:val="34"/>
              </w:numPr>
              <w:spacing w:line="240" w:lineRule="auto"/>
              <w:rPr>
                <w:rStyle w:val="FontStyle17"/>
                <w:rFonts w:asciiTheme="majorHAnsi" w:hAnsiTheme="majorHAnsi" w:cstheme="majorHAnsi"/>
              </w:rPr>
            </w:pPr>
            <w:r w:rsidRPr="004D7034">
              <w:rPr>
                <w:rStyle w:val="FontStyle17"/>
                <w:rFonts w:asciiTheme="majorHAnsi" w:hAnsiTheme="majorHAnsi" w:cstheme="majorHAnsi"/>
              </w:rPr>
              <w:t>posiadanie sprawnego mechanizmu archiwizacji danych i mechanizmów gwarantujących spójność danych. Wymagane jest wzajemne współdziałanie modułów systemu poprzez powiązania logiczne i korzystanie ze wspólnych danych przechowywanych na serwerach,</w:t>
            </w:r>
          </w:p>
          <w:p w14:paraId="7453700E" w14:textId="77DE6188" w:rsidR="00673E1A" w:rsidRPr="004D7034" w:rsidRDefault="00673E1A" w:rsidP="00C36383">
            <w:pPr>
              <w:pStyle w:val="Akapitzlist"/>
              <w:numPr>
                <w:ilvl w:val="0"/>
                <w:numId w:val="34"/>
              </w:numPr>
              <w:spacing w:line="240" w:lineRule="auto"/>
              <w:rPr>
                <w:rStyle w:val="FontStyle17"/>
                <w:rFonts w:asciiTheme="majorHAnsi" w:hAnsiTheme="majorHAnsi" w:cstheme="majorHAnsi"/>
              </w:rPr>
            </w:pPr>
            <w:r w:rsidRPr="004D7034">
              <w:rPr>
                <w:rStyle w:val="FontStyle17"/>
                <w:rFonts w:asciiTheme="majorHAnsi" w:hAnsiTheme="majorHAnsi" w:cstheme="majorHAnsi"/>
              </w:rPr>
              <w:t>komunikaty systemowe i komunikacja z użytkownikiem w języku polskim,</w:t>
            </w:r>
          </w:p>
          <w:p w14:paraId="107E0DF5" w14:textId="27C9E1E2" w:rsidR="008B7539" w:rsidRPr="004D7034" w:rsidRDefault="00673E1A" w:rsidP="00C36383">
            <w:pPr>
              <w:pStyle w:val="Akapitzlist"/>
              <w:numPr>
                <w:ilvl w:val="0"/>
                <w:numId w:val="34"/>
              </w:numPr>
              <w:spacing w:line="240" w:lineRule="auto"/>
              <w:rPr>
                <w:rStyle w:val="FontStyle17"/>
                <w:rFonts w:asciiTheme="majorHAnsi" w:hAnsiTheme="majorHAnsi" w:cstheme="majorHAnsi"/>
              </w:rPr>
            </w:pPr>
            <w:r w:rsidRPr="004D7034">
              <w:rPr>
                <w:rStyle w:val="FontStyle17"/>
                <w:rFonts w:asciiTheme="majorHAnsi" w:hAnsiTheme="majorHAnsi" w:cstheme="majorHAnsi"/>
              </w:rPr>
              <w:t>możliwość korzystania z rozbudowanych podpowiedzi.</w:t>
            </w:r>
          </w:p>
        </w:tc>
      </w:tr>
      <w:tr w:rsidR="004D7034" w:rsidRPr="004D7034" w14:paraId="3B424AD1" w14:textId="77777777" w:rsidTr="00665306">
        <w:tc>
          <w:tcPr>
            <w:tcW w:w="1113" w:type="dxa"/>
          </w:tcPr>
          <w:p w14:paraId="25649AD9" w14:textId="77777777" w:rsidR="008B7539" w:rsidRPr="004D7034" w:rsidRDefault="008B753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6DC9A37D" w14:textId="1AE2928D" w:rsidR="00673E1A" w:rsidRPr="004D7034" w:rsidRDefault="00673E1A" w:rsidP="00673E1A">
            <w:pPr>
              <w:ind w:left="-6"/>
              <w:jc w:val="both"/>
              <w:rPr>
                <w:rStyle w:val="FontStyle17"/>
                <w:rFonts w:asciiTheme="majorHAnsi" w:hAnsiTheme="majorHAnsi" w:cstheme="majorHAnsi"/>
              </w:rPr>
            </w:pPr>
            <w:r w:rsidRPr="004D7034">
              <w:rPr>
                <w:rStyle w:val="FontStyle17"/>
                <w:rFonts w:asciiTheme="majorHAnsi" w:hAnsiTheme="majorHAnsi" w:cstheme="majorHAnsi"/>
              </w:rPr>
              <w:t>Zamawiający wymaga od Wykonawcy przekazania przed podpisaniem Protokołu Odbioru Końcowego - bezusterkowego:</w:t>
            </w:r>
          </w:p>
          <w:p w14:paraId="6B91F464" w14:textId="3FFDCFC1" w:rsidR="00673E1A" w:rsidRPr="004D7034" w:rsidRDefault="00673E1A" w:rsidP="00C36383">
            <w:pPr>
              <w:pStyle w:val="Akapitzlist"/>
              <w:numPr>
                <w:ilvl w:val="0"/>
                <w:numId w:val="35"/>
              </w:numPr>
              <w:spacing w:line="240" w:lineRule="auto"/>
              <w:rPr>
                <w:rStyle w:val="FontStyle17"/>
                <w:rFonts w:asciiTheme="majorHAnsi" w:hAnsiTheme="majorHAnsi" w:cstheme="majorHAnsi"/>
              </w:rPr>
            </w:pPr>
            <w:r w:rsidRPr="004D7034">
              <w:rPr>
                <w:rStyle w:val="FontStyle17"/>
                <w:rFonts w:asciiTheme="majorHAnsi" w:hAnsiTheme="majorHAnsi" w:cstheme="majorHAnsi"/>
              </w:rPr>
              <w:t>2 egzemplarzy aktualnej dokumentacji administratora w języku polskim w formie papierowej,</w:t>
            </w:r>
          </w:p>
          <w:p w14:paraId="595987A7" w14:textId="54421871" w:rsidR="00673E1A" w:rsidRPr="004D7034" w:rsidRDefault="00673E1A" w:rsidP="00C36383">
            <w:pPr>
              <w:pStyle w:val="Akapitzlist"/>
              <w:numPr>
                <w:ilvl w:val="0"/>
                <w:numId w:val="35"/>
              </w:numPr>
              <w:spacing w:line="240" w:lineRule="auto"/>
              <w:rPr>
                <w:rStyle w:val="FontStyle17"/>
                <w:rFonts w:asciiTheme="majorHAnsi" w:hAnsiTheme="majorHAnsi" w:cstheme="majorHAnsi"/>
              </w:rPr>
            </w:pPr>
            <w:r w:rsidRPr="004D7034">
              <w:rPr>
                <w:rStyle w:val="FontStyle17"/>
                <w:rFonts w:asciiTheme="majorHAnsi" w:hAnsiTheme="majorHAnsi" w:cstheme="majorHAnsi"/>
              </w:rPr>
              <w:t>2 egzemplarzy aktualnej dokumentacji użytkownika w języku polskim w formie papierowej,</w:t>
            </w:r>
          </w:p>
          <w:p w14:paraId="1F953C98" w14:textId="16688AAF" w:rsidR="008B7539" w:rsidRPr="004D7034" w:rsidRDefault="00673E1A" w:rsidP="00C36383">
            <w:pPr>
              <w:pStyle w:val="Akapitzlist"/>
              <w:numPr>
                <w:ilvl w:val="0"/>
                <w:numId w:val="35"/>
              </w:numPr>
              <w:spacing w:line="240" w:lineRule="auto"/>
              <w:rPr>
                <w:rStyle w:val="FontStyle17"/>
                <w:rFonts w:asciiTheme="majorHAnsi" w:hAnsiTheme="majorHAnsi" w:cstheme="majorHAnsi"/>
              </w:rPr>
            </w:pPr>
            <w:r w:rsidRPr="004D7034">
              <w:rPr>
                <w:rStyle w:val="FontStyle17"/>
                <w:rFonts w:asciiTheme="majorHAnsi" w:hAnsiTheme="majorHAnsi" w:cstheme="majorHAnsi"/>
              </w:rPr>
              <w:lastRenderedPageBreak/>
              <w:t>2 zestawów egzemplarzy dokumentacji administratora i użytkownika w formie elektronicznej, na niezależnych nośnikach z aktywną blokadą zapisu na każdym z tych nośników, umożliwiającej Zamawiającemu wprow</w:t>
            </w:r>
            <w:r w:rsidR="00140388" w:rsidRPr="004D7034">
              <w:rPr>
                <w:rStyle w:val="FontStyle17"/>
                <w:rFonts w:asciiTheme="majorHAnsi" w:hAnsiTheme="majorHAnsi" w:cstheme="majorHAnsi"/>
              </w:rPr>
              <w:t>adzanie do niej korekt, zmian i </w:t>
            </w:r>
            <w:r w:rsidRPr="004D7034">
              <w:rPr>
                <w:rStyle w:val="FontStyle17"/>
                <w:rFonts w:asciiTheme="majorHAnsi" w:hAnsiTheme="majorHAnsi" w:cstheme="majorHAnsi"/>
              </w:rPr>
              <w:t>uzupełnień.</w:t>
            </w:r>
          </w:p>
        </w:tc>
      </w:tr>
    </w:tbl>
    <w:p w14:paraId="2A66CD46" w14:textId="38B73ACE" w:rsidR="00847980" w:rsidRPr="004D7034" w:rsidRDefault="00847980" w:rsidP="00847980">
      <w:pPr>
        <w:pStyle w:val="Nagwek2"/>
        <w:numPr>
          <w:ilvl w:val="0"/>
          <w:numId w:val="13"/>
        </w:numPr>
        <w:spacing w:before="240" w:after="120"/>
        <w:ind w:left="714" w:hanging="357"/>
        <w:rPr>
          <w:b/>
          <w:color w:val="auto"/>
          <w:sz w:val="24"/>
        </w:rPr>
      </w:pPr>
      <w:r w:rsidRPr="004D7034">
        <w:rPr>
          <w:b/>
          <w:color w:val="auto"/>
          <w:sz w:val="24"/>
        </w:rPr>
        <w:lastRenderedPageBreak/>
        <w:t>Szkolenia użytkowników</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0BA5C491" w14:textId="77777777" w:rsidTr="00665306">
        <w:tc>
          <w:tcPr>
            <w:tcW w:w="1113" w:type="dxa"/>
            <w:shd w:val="clear" w:color="auto" w:fill="DEEAF6" w:themeFill="accent1" w:themeFillTint="33"/>
          </w:tcPr>
          <w:p w14:paraId="5FA7BA59" w14:textId="132925A4" w:rsidR="004D2687" w:rsidRPr="004D7034" w:rsidRDefault="00A644F7" w:rsidP="004D2687">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40A4C1A6" w14:textId="70F21E38" w:rsidR="004D2687" w:rsidRPr="004D7034" w:rsidRDefault="00847980" w:rsidP="008B7539">
            <w:pPr>
              <w:jc w:val="both"/>
              <w:rPr>
                <w:rStyle w:val="FontStyle17"/>
                <w:rFonts w:asciiTheme="majorHAnsi" w:hAnsiTheme="majorHAnsi" w:cstheme="majorHAnsi"/>
                <w:b/>
              </w:rPr>
            </w:pPr>
            <w:r w:rsidRPr="004D7034">
              <w:rPr>
                <w:rStyle w:val="FontStyle17"/>
                <w:rFonts w:asciiTheme="majorHAnsi" w:hAnsiTheme="majorHAnsi" w:cstheme="majorHAnsi"/>
                <w:b/>
              </w:rPr>
              <w:t>Szkolenia</w:t>
            </w:r>
            <w:r w:rsidR="00673E1A" w:rsidRPr="004D7034">
              <w:rPr>
                <w:rStyle w:val="FontStyle17"/>
                <w:rFonts w:asciiTheme="majorHAnsi" w:hAnsiTheme="majorHAnsi" w:cstheme="majorHAnsi"/>
                <w:b/>
              </w:rPr>
              <w:t xml:space="preserve"> użytkowników</w:t>
            </w:r>
            <w:r w:rsidRPr="004D7034">
              <w:rPr>
                <w:rStyle w:val="FontStyle17"/>
                <w:rFonts w:asciiTheme="majorHAnsi" w:hAnsiTheme="majorHAnsi" w:cstheme="majorHAnsi"/>
                <w:b/>
              </w:rPr>
              <w:t xml:space="preserve"> muszą odbyć się z zachowaniem poniższych wymagań</w:t>
            </w:r>
            <w:r w:rsidR="00673E1A" w:rsidRPr="004D7034">
              <w:rPr>
                <w:rStyle w:val="FontStyle17"/>
                <w:rFonts w:asciiTheme="majorHAnsi" w:hAnsiTheme="majorHAnsi" w:cstheme="majorHAnsi"/>
                <w:b/>
              </w:rPr>
              <w:t>:</w:t>
            </w:r>
          </w:p>
        </w:tc>
      </w:tr>
      <w:tr w:rsidR="004D7034" w:rsidRPr="004D7034" w14:paraId="51437629" w14:textId="77777777" w:rsidTr="00665306">
        <w:tc>
          <w:tcPr>
            <w:tcW w:w="1113" w:type="dxa"/>
          </w:tcPr>
          <w:p w14:paraId="6CF3568A"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4E4BE956" w14:textId="19B1776A" w:rsidR="003C2A1F" w:rsidRPr="004D7034" w:rsidRDefault="003C2A1F" w:rsidP="003C2A1F">
            <w:pPr>
              <w:jc w:val="both"/>
              <w:rPr>
                <w:rStyle w:val="FontStyle17"/>
                <w:rFonts w:asciiTheme="majorHAnsi" w:hAnsiTheme="majorHAnsi" w:cstheme="majorHAnsi"/>
              </w:rPr>
            </w:pPr>
            <w:r w:rsidRPr="004D7034">
              <w:rPr>
                <w:rStyle w:val="FontStyle17"/>
                <w:rFonts w:asciiTheme="majorHAnsi" w:hAnsiTheme="majorHAnsi" w:cstheme="majorHAnsi"/>
              </w:rPr>
              <w:t>Uruchomienie produkcyjne musi zostać poprzedzone przeprowadzeniem przez Wykonawcę szkoleń.</w:t>
            </w:r>
          </w:p>
        </w:tc>
      </w:tr>
      <w:tr w:rsidR="004D7034" w:rsidRPr="004D7034" w14:paraId="61EB493A" w14:textId="77777777" w:rsidTr="00665306">
        <w:tc>
          <w:tcPr>
            <w:tcW w:w="1113" w:type="dxa"/>
          </w:tcPr>
          <w:p w14:paraId="6476D92D"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3E767820" w14:textId="262E6480" w:rsidR="003C2A1F" w:rsidRPr="004D7034" w:rsidRDefault="003C2A1F" w:rsidP="003C2A1F">
            <w:pPr>
              <w:jc w:val="both"/>
              <w:rPr>
                <w:rStyle w:val="FontStyle17"/>
                <w:rFonts w:asciiTheme="majorHAnsi" w:hAnsiTheme="majorHAnsi" w:cstheme="majorHAnsi"/>
              </w:rPr>
            </w:pPr>
            <w:r w:rsidRPr="004D7034">
              <w:rPr>
                <w:rStyle w:val="FontStyle17"/>
                <w:rFonts w:asciiTheme="majorHAnsi" w:hAnsiTheme="majorHAnsi" w:cstheme="majorHAnsi"/>
              </w:rPr>
              <w:t xml:space="preserve">Przed przystąpieniem do szkoleń Wykonawca </w:t>
            </w:r>
            <w:r w:rsidR="00847980"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uruchomi</w:t>
            </w:r>
            <w:r w:rsidR="00847980" w:rsidRPr="004D7034">
              <w:rPr>
                <w:rStyle w:val="FontStyle17"/>
                <w:rFonts w:asciiTheme="majorHAnsi" w:hAnsiTheme="majorHAnsi" w:cstheme="majorHAnsi"/>
              </w:rPr>
              <w:t>ć</w:t>
            </w:r>
            <w:r w:rsidRPr="004D7034">
              <w:rPr>
                <w:rStyle w:val="FontStyle17"/>
                <w:rFonts w:asciiTheme="majorHAnsi" w:hAnsiTheme="majorHAnsi" w:cstheme="majorHAnsi"/>
              </w:rPr>
              <w:t xml:space="preserve"> kopię testową oferowanego rozwiązania programowego, tak by umożliwić jego administratorom i użytkownikom testowanie funkcjonalności dostarczanego rozwiązania.</w:t>
            </w:r>
          </w:p>
        </w:tc>
      </w:tr>
      <w:tr w:rsidR="004D7034" w:rsidRPr="004D7034" w14:paraId="7099A218" w14:textId="77777777" w:rsidTr="00665306">
        <w:tc>
          <w:tcPr>
            <w:tcW w:w="1113" w:type="dxa"/>
          </w:tcPr>
          <w:p w14:paraId="09BABD74"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5C02C057" w14:textId="31111923" w:rsidR="003C2A1F" w:rsidRPr="004D7034" w:rsidRDefault="003C2A1F" w:rsidP="003C2A1F">
            <w:pPr>
              <w:jc w:val="both"/>
              <w:rPr>
                <w:rStyle w:val="FontStyle17"/>
                <w:rFonts w:asciiTheme="majorHAnsi" w:hAnsiTheme="majorHAnsi" w:cstheme="majorHAnsi"/>
              </w:rPr>
            </w:pPr>
            <w:r w:rsidRPr="004D7034">
              <w:rPr>
                <w:rStyle w:val="FontStyle17"/>
                <w:rFonts w:asciiTheme="majorHAnsi" w:hAnsiTheme="majorHAnsi" w:cstheme="majorHAnsi"/>
              </w:rPr>
              <w:t>Przygotowania w grupach muszą odbywać się w podziale na moduły i grupy zawodowe, a tym samym w podziale na poszczególną funkcjonalność oprogramowania aplikacyjnego.</w:t>
            </w:r>
          </w:p>
        </w:tc>
      </w:tr>
      <w:tr w:rsidR="004D7034" w:rsidRPr="004D7034" w14:paraId="1E49F148" w14:textId="77777777" w:rsidTr="00665306">
        <w:tc>
          <w:tcPr>
            <w:tcW w:w="1113" w:type="dxa"/>
          </w:tcPr>
          <w:p w14:paraId="1A5577D3"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5BE293B8" w14:textId="77FE1CD7" w:rsidR="003C2A1F" w:rsidRPr="004D7034" w:rsidRDefault="003C2A1F" w:rsidP="003C2A1F">
            <w:pPr>
              <w:jc w:val="both"/>
              <w:rPr>
                <w:rStyle w:val="FontStyle17"/>
                <w:rFonts w:asciiTheme="majorHAnsi" w:hAnsiTheme="majorHAnsi" w:cstheme="majorHAnsi"/>
              </w:rPr>
            </w:pPr>
            <w:r w:rsidRPr="004D7034">
              <w:rPr>
                <w:rStyle w:val="FontStyle17"/>
                <w:rFonts w:asciiTheme="majorHAnsi" w:hAnsiTheme="majorHAnsi" w:cstheme="majorHAnsi"/>
              </w:rPr>
              <w:t>Czas przygotowań dla danego modułu i danej grupy zawodowej musi uwzględniać stopień złożoności oprogramowania aplikacyjnego</w:t>
            </w:r>
          </w:p>
        </w:tc>
      </w:tr>
      <w:tr w:rsidR="004D7034" w:rsidRPr="004D7034" w14:paraId="6B9D0B9B" w14:textId="77777777" w:rsidTr="00665306">
        <w:tc>
          <w:tcPr>
            <w:tcW w:w="1113" w:type="dxa"/>
          </w:tcPr>
          <w:p w14:paraId="3730C286"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64A3666B" w14:textId="05E28100" w:rsidR="003C2A1F" w:rsidRPr="004D7034" w:rsidRDefault="003C2A1F" w:rsidP="003C2A1F">
            <w:pPr>
              <w:jc w:val="both"/>
              <w:rPr>
                <w:rStyle w:val="FontStyle17"/>
                <w:rFonts w:asciiTheme="majorHAnsi" w:hAnsiTheme="majorHAnsi" w:cstheme="majorHAnsi"/>
              </w:rPr>
            </w:pPr>
            <w:r w:rsidRPr="004D7034">
              <w:rPr>
                <w:rStyle w:val="FontStyle17"/>
                <w:rFonts w:asciiTheme="majorHAnsi" w:hAnsiTheme="majorHAnsi" w:cstheme="majorHAnsi"/>
              </w:rPr>
              <w:t>Dla przeprowadzenia szkoleń Wykonawca nieodpłatnie zapewni 1</w:t>
            </w:r>
            <w:r w:rsidR="006A4806" w:rsidRPr="004D7034">
              <w:rPr>
                <w:rStyle w:val="FontStyle17"/>
                <w:rFonts w:asciiTheme="majorHAnsi" w:hAnsiTheme="majorHAnsi" w:cstheme="majorHAnsi"/>
              </w:rPr>
              <w:t>0</w:t>
            </w:r>
            <w:r w:rsidRPr="004D7034">
              <w:rPr>
                <w:rStyle w:val="FontStyle17"/>
                <w:rFonts w:asciiTheme="majorHAnsi" w:hAnsiTheme="majorHAnsi" w:cstheme="majorHAnsi"/>
              </w:rPr>
              <w:t xml:space="preserve"> stanowisk roboczych (stacje komputerowe/laptopy). Zamawiający zapewni odpowiednie pomieszczenie wraz z infrastrukturą transmisji danych umożliwiającą dostęp do oprogramowania aplikacyjnego. Odpowiedzialność za przygotowanie stanowisk do przeprowadzenia przygotowania leży po stronie Wykonawcy.</w:t>
            </w:r>
          </w:p>
        </w:tc>
      </w:tr>
      <w:tr w:rsidR="004D7034" w:rsidRPr="004D7034" w14:paraId="29E0487C" w14:textId="77777777" w:rsidTr="00665306">
        <w:tc>
          <w:tcPr>
            <w:tcW w:w="1113" w:type="dxa"/>
          </w:tcPr>
          <w:p w14:paraId="4AAC96C2"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5A2072C8" w14:textId="67A3E9D2" w:rsidR="003C2A1F" w:rsidRPr="004D7034" w:rsidRDefault="003C2A1F" w:rsidP="003C2A1F">
            <w:pPr>
              <w:jc w:val="both"/>
              <w:rPr>
                <w:rStyle w:val="FontStyle17"/>
                <w:rFonts w:asciiTheme="majorHAnsi" w:hAnsiTheme="majorHAnsi" w:cstheme="majorHAnsi"/>
              </w:rPr>
            </w:pPr>
            <w:r w:rsidRPr="004D7034">
              <w:rPr>
                <w:rStyle w:val="FontStyle17"/>
                <w:rFonts w:asciiTheme="majorHAnsi" w:hAnsiTheme="majorHAnsi" w:cstheme="majorHAnsi"/>
              </w:rPr>
              <w:t>Każdy cykl szkoleń należy musi zostać zakończony ćwiczeniem sprawdzającym wiedzę uzyskaną podczas przygotowania oraz podpisaniem protokołu z realizacji szkolenia, zawierającym: czas trwania przygotowania, jego zakres merytoryczny, wykaz osób objętych tym przygotowaniem. Protokół musi być podpisany przez osoby odpowiedzialne za przygotowanie i osoby objęte tym przygotowaniem.</w:t>
            </w:r>
          </w:p>
        </w:tc>
      </w:tr>
      <w:tr w:rsidR="004D7034" w:rsidRPr="004D7034" w14:paraId="5F19395F" w14:textId="77777777" w:rsidTr="00665306">
        <w:tc>
          <w:tcPr>
            <w:tcW w:w="1113" w:type="dxa"/>
          </w:tcPr>
          <w:p w14:paraId="5851845A"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4A4F4BBC" w14:textId="7C73CA96" w:rsidR="003C2A1F" w:rsidRPr="004D7034" w:rsidRDefault="003C2A1F" w:rsidP="003C2A1F">
            <w:pPr>
              <w:jc w:val="both"/>
              <w:rPr>
                <w:rStyle w:val="FontStyle17"/>
                <w:rFonts w:asciiTheme="majorHAnsi" w:hAnsiTheme="majorHAnsi" w:cstheme="majorHAnsi"/>
              </w:rPr>
            </w:pPr>
            <w:r w:rsidRPr="004D7034">
              <w:rPr>
                <w:rStyle w:val="FontStyle17"/>
                <w:rFonts w:asciiTheme="majorHAnsi" w:hAnsiTheme="majorHAnsi" w:cstheme="majorHAnsi"/>
              </w:rPr>
              <w:t xml:space="preserve">Wykonawca </w:t>
            </w:r>
            <w:r w:rsidR="00847980" w:rsidRPr="004D7034">
              <w:rPr>
                <w:rStyle w:val="FontStyle17"/>
                <w:rFonts w:asciiTheme="majorHAnsi" w:hAnsiTheme="majorHAnsi" w:cstheme="majorHAnsi"/>
              </w:rPr>
              <w:t>wraz z Dokumentem Analizy p</w:t>
            </w:r>
            <w:r w:rsidRPr="004D7034">
              <w:rPr>
                <w:rStyle w:val="FontStyle17"/>
                <w:rFonts w:asciiTheme="majorHAnsi" w:hAnsiTheme="majorHAnsi" w:cstheme="majorHAnsi"/>
              </w:rPr>
              <w:t xml:space="preserve">rzedwdrożeniowej </w:t>
            </w:r>
            <w:r w:rsidR="00140388"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dostarczy</w:t>
            </w:r>
            <w:r w:rsidR="00140388" w:rsidRPr="004D7034">
              <w:rPr>
                <w:rStyle w:val="FontStyle17"/>
                <w:rFonts w:asciiTheme="majorHAnsi" w:hAnsiTheme="majorHAnsi" w:cstheme="majorHAnsi"/>
              </w:rPr>
              <w:t>ć</w:t>
            </w:r>
            <w:r w:rsidRPr="004D7034">
              <w:rPr>
                <w:rStyle w:val="FontStyle17"/>
                <w:rFonts w:asciiTheme="majorHAnsi" w:hAnsiTheme="majorHAnsi" w:cstheme="majorHAnsi"/>
              </w:rPr>
              <w:t xml:space="preserve"> harmonogram szkoleń administratorów i użytkowników do akceptacji Zamawiającego.</w:t>
            </w:r>
          </w:p>
        </w:tc>
      </w:tr>
      <w:tr w:rsidR="004D7034" w:rsidRPr="004D7034" w14:paraId="7E10A51C" w14:textId="77777777" w:rsidTr="00665306">
        <w:tc>
          <w:tcPr>
            <w:tcW w:w="1113" w:type="dxa"/>
          </w:tcPr>
          <w:p w14:paraId="7172982F"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3FA8FC8A" w14:textId="012FEA43" w:rsidR="003C2A1F" w:rsidRPr="004D7034" w:rsidRDefault="003C2A1F" w:rsidP="003C2A1F">
            <w:pPr>
              <w:jc w:val="both"/>
              <w:rPr>
                <w:rStyle w:val="FontStyle17"/>
                <w:rFonts w:asciiTheme="majorHAnsi" w:hAnsiTheme="majorHAnsi" w:cstheme="majorHAnsi"/>
              </w:rPr>
            </w:pPr>
            <w:r w:rsidRPr="004D7034">
              <w:rPr>
                <w:rStyle w:val="FontStyle17"/>
                <w:rFonts w:asciiTheme="majorHAnsi" w:hAnsiTheme="majorHAnsi" w:cstheme="majorHAnsi"/>
              </w:rPr>
              <w:t>W ramach realizacji zamówienia Wykonawca</w:t>
            </w:r>
            <w:r w:rsidR="00847980" w:rsidRPr="004D7034">
              <w:rPr>
                <w:rStyle w:val="FontStyle17"/>
                <w:rFonts w:asciiTheme="majorHAnsi" w:hAnsiTheme="majorHAnsi" w:cstheme="majorHAnsi"/>
              </w:rPr>
              <w:t xml:space="preserve"> musi</w:t>
            </w:r>
            <w:r w:rsidRPr="004D7034">
              <w:rPr>
                <w:rStyle w:val="FontStyle17"/>
                <w:rFonts w:asciiTheme="majorHAnsi" w:hAnsiTheme="majorHAnsi" w:cstheme="majorHAnsi"/>
              </w:rPr>
              <w:t xml:space="preserve"> przeszkoli</w:t>
            </w:r>
            <w:r w:rsidR="00140388" w:rsidRPr="004D7034">
              <w:rPr>
                <w:rStyle w:val="FontStyle17"/>
                <w:rFonts w:asciiTheme="majorHAnsi" w:hAnsiTheme="majorHAnsi" w:cstheme="majorHAnsi"/>
              </w:rPr>
              <w:t>ć</w:t>
            </w:r>
            <w:r w:rsidRPr="004D7034">
              <w:rPr>
                <w:rStyle w:val="FontStyle17"/>
                <w:rFonts w:asciiTheme="majorHAnsi" w:hAnsiTheme="majorHAnsi" w:cstheme="majorHAnsi"/>
              </w:rPr>
              <w:t xml:space="preserve"> użytkowników dostarczanych systemów  z następujących zagadnień:</w:t>
            </w:r>
          </w:p>
          <w:p w14:paraId="2F892722" w14:textId="1B777FD4" w:rsidR="003C2A1F" w:rsidRPr="004D7034" w:rsidRDefault="00847980" w:rsidP="00C36383">
            <w:pPr>
              <w:pStyle w:val="Akapitzlist"/>
              <w:numPr>
                <w:ilvl w:val="0"/>
                <w:numId w:val="36"/>
              </w:numPr>
              <w:spacing w:line="240" w:lineRule="auto"/>
              <w:rPr>
                <w:rStyle w:val="FontStyle17"/>
                <w:rFonts w:asciiTheme="majorHAnsi" w:hAnsiTheme="majorHAnsi" w:cstheme="majorHAnsi"/>
              </w:rPr>
            </w:pPr>
            <w:r w:rsidRPr="004D7034">
              <w:rPr>
                <w:rStyle w:val="FontStyle17"/>
                <w:rFonts w:asciiTheme="majorHAnsi" w:hAnsiTheme="majorHAnsi" w:cstheme="majorHAnsi"/>
              </w:rPr>
              <w:t>s</w:t>
            </w:r>
            <w:r w:rsidR="003C2A1F" w:rsidRPr="004D7034">
              <w:rPr>
                <w:rStyle w:val="FontStyle17"/>
                <w:rFonts w:asciiTheme="majorHAnsi" w:hAnsiTheme="majorHAnsi" w:cstheme="majorHAnsi"/>
              </w:rPr>
              <w:t>zkolenia użytkowników systemów (personelu Zamawiającego) - przekazanie użytkownikom pełnej wiedzy niezbędnej do poprawnego użytkowania oprogramowania aplikacyjnego, potrzebną do wykonywania obowiązków służbowych na zajmowanym stanowisku pracy</w:t>
            </w:r>
            <w:r w:rsidRPr="004D7034">
              <w:rPr>
                <w:rStyle w:val="FontStyle17"/>
                <w:rFonts w:asciiTheme="majorHAnsi" w:hAnsiTheme="majorHAnsi" w:cstheme="majorHAnsi"/>
              </w:rPr>
              <w:t>,</w:t>
            </w:r>
            <w:r w:rsidR="003C2A1F" w:rsidRPr="004D7034">
              <w:rPr>
                <w:rStyle w:val="FontStyle17"/>
                <w:rFonts w:asciiTheme="majorHAnsi" w:hAnsiTheme="majorHAnsi" w:cstheme="majorHAnsi"/>
              </w:rPr>
              <w:t xml:space="preserve"> </w:t>
            </w:r>
          </w:p>
          <w:p w14:paraId="477B786C" w14:textId="15F95493" w:rsidR="003C2A1F" w:rsidRPr="004D7034" w:rsidRDefault="00847980" w:rsidP="00C36383">
            <w:pPr>
              <w:pStyle w:val="Akapitzlist"/>
              <w:numPr>
                <w:ilvl w:val="0"/>
                <w:numId w:val="36"/>
              </w:numPr>
              <w:spacing w:line="240" w:lineRule="auto"/>
              <w:rPr>
                <w:rStyle w:val="FontStyle17"/>
                <w:rFonts w:asciiTheme="majorHAnsi" w:hAnsiTheme="majorHAnsi" w:cstheme="majorHAnsi"/>
              </w:rPr>
            </w:pPr>
            <w:r w:rsidRPr="004D7034">
              <w:rPr>
                <w:rStyle w:val="FontStyle17"/>
                <w:rFonts w:asciiTheme="majorHAnsi" w:hAnsiTheme="majorHAnsi" w:cstheme="majorHAnsi"/>
              </w:rPr>
              <w:t>s</w:t>
            </w:r>
            <w:r w:rsidR="003C2A1F" w:rsidRPr="004D7034">
              <w:rPr>
                <w:rStyle w:val="FontStyle17"/>
                <w:rFonts w:asciiTheme="majorHAnsi" w:hAnsiTheme="majorHAnsi" w:cstheme="majorHAnsi"/>
              </w:rPr>
              <w:t xml:space="preserve">zkolenia dla administratorów systemów administrowanie oprogramowaniem aplikacyjnym oraz systemowym i  eksploatację oprogramowania aplikacyjnego, </w:t>
            </w:r>
          </w:p>
          <w:p w14:paraId="5445350A" w14:textId="098AA109" w:rsidR="003C2A1F" w:rsidRPr="004D7034" w:rsidRDefault="003C2A1F" w:rsidP="00C36383">
            <w:pPr>
              <w:pStyle w:val="Akapitzlist"/>
              <w:numPr>
                <w:ilvl w:val="0"/>
                <w:numId w:val="36"/>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szkolenie </w:t>
            </w:r>
            <w:r w:rsidR="00847980" w:rsidRPr="004D7034">
              <w:rPr>
                <w:rStyle w:val="FontStyle17"/>
                <w:rFonts w:asciiTheme="majorHAnsi" w:hAnsiTheme="majorHAnsi" w:cstheme="majorHAnsi"/>
              </w:rPr>
              <w:t xml:space="preserve">dla </w:t>
            </w:r>
            <w:r w:rsidRPr="004D7034">
              <w:rPr>
                <w:rStyle w:val="FontStyle17"/>
                <w:rFonts w:asciiTheme="majorHAnsi" w:hAnsiTheme="majorHAnsi" w:cstheme="majorHAnsi"/>
              </w:rPr>
              <w:t>2 osób z zakresu profilu IHE-</w:t>
            </w:r>
            <w:proofErr w:type="spellStart"/>
            <w:r w:rsidRPr="004D7034">
              <w:rPr>
                <w:rStyle w:val="FontStyle17"/>
                <w:rFonts w:asciiTheme="majorHAnsi" w:hAnsiTheme="majorHAnsi" w:cstheme="majorHAnsi"/>
              </w:rPr>
              <w:t>XDS.b</w:t>
            </w:r>
            <w:proofErr w:type="spellEnd"/>
            <w:r w:rsidRPr="004D7034">
              <w:rPr>
                <w:rStyle w:val="FontStyle17"/>
                <w:rFonts w:asciiTheme="majorHAnsi" w:hAnsiTheme="majorHAnsi" w:cstheme="majorHAnsi"/>
              </w:rPr>
              <w:t xml:space="preserve"> oraz HL7 CDA – czas szkolenia dwa dni.</w:t>
            </w:r>
          </w:p>
        </w:tc>
      </w:tr>
      <w:tr w:rsidR="004D7034" w:rsidRPr="004D7034" w14:paraId="173E44C2" w14:textId="77777777" w:rsidTr="00665306">
        <w:tc>
          <w:tcPr>
            <w:tcW w:w="1113" w:type="dxa"/>
          </w:tcPr>
          <w:p w14:paraId="5F9B1343"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1F06EEC8" w14:textId="3F0FF41D" w:rsidR="003C2A1F" w:rsidRPr="004D7034" w:rsidRDefault="003C2A1F" w:rsidP="003C2A1F">
            <w:pPr>
              <w:jc w:val="both"/>
              <w:rPr>
                <w:rStyle w:val="FontStyle17"/>
                <w:rFonts w:asciiTheme="majorHAnsi" w:hAnsiTheme="majorHAnsi" w:cstheme="majorHAnsi"/>
                <w:b/>
              </w:rPr>
            </w:pPr>
            <w:r w:rsidRPr="004D7034">
              <w:rPr>
                <w:rStyle w:val="FontStyle17"/>
                <w:rFonts w:asciiTheme="majorHAnsi" w:hAnsiTheme="majorHAnsi" w:cstheme="majorHAnsi"/>
                <w:b/>
              </w:rPr>
              <w:t>Szkolenia dla użytkowników</w:t>
            </w:r>
            <w:r w:rsidR="00847980" w:rsidRPr="004D7034">
              <w:rPr>
                <w:rStyle w:val="FontStyle17"/>
                <w:rFonts w:asciiTheme="majorHAnsi" w:hAnsiTheme="majorHAnsi" w:cstheme="majorHAnsi"/>
                <w:b/>
              </w:rPr>
              <w:t>:</w:t>
            </w:r>
            <w:r w:rsidRPr="004D7034">
              <w:rPr>
                <w:rStyle w:val="FontStyle17"/>
                <w:rFonts w:asciiTheme="majorHAnsi" w:hAnsiTheme="majorHAnsi" w:cstheme="majorHAnsi"/>
                <w:b/>
              </w:rPr>
              <w:t xml:space="preserve"> </w:t>
            </w:r>
          </w:p>
          <w:p w14:paraId="37FF78DF" w14:textId="77777777" w:rsidR="00847980" w:rsidRPr="004D7034" w:rsidRDefault="003C2A1F" w:rsidP="00C36383">
            <w:pPr>
              <w:pStyle w:val="Akapitzlist"/>
              <w:numPr>
                <w:ilvl w:val="0"/>
                <w:numId w:val="37"/>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W ramach szkoleń Wykonawca </w:t>
            </w:r>
            <w:r w:rsidR="00847980" w:rsidRPr="004D7034">
              <w:rPr>
                <w:rStyle w:val="FontStyle17"/>
                <w:rFonts w:asciiTheme="majorHAnsi" w:hAnsiTheme="majorHAnsi" w:cstheme="majorHAnsi"/>
              </w:rPr>
              <w:t>musi przekazać u</w:t>
            </w:r>
            <w:r w:rsidRPr="004D7034">
              <w:rPr>
                <w:rStyle w:val="FontStyle17"/>
                <w:rFonts w:asciiTheme="majorHAnsi" w:hAnsiTheme="majorHAnsi" w:cstheme="majorHAnsi"/>
              </w:rPr>
              <w:t xml:space="preserve">żytkownikom pełną wiedzę niezbędną do poprawnego użytkowania oprogramowania aplikacyjnego, potrzebną do wykonywania obowiązków służbowych na zajmowanym stanowisku pracy. </w:t>
            </w:r>
          </w:p>
          <w:p w14:paraId="15C17302" w14:textId="77777777" w:rsidR="00847980" w:rsidRPr="004D7034" w:rsidRDefault="003C2A1F" w:rsidP="00C36383">
            <w:pPr>
              <w:pStyle w:val="Akapitzlist"/>
              <w:numPr>
                <w:ilvl w:val="0"/>
                <w:numId w:val="37"/>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Zakłada się przeszkolenie 80 osób. </w:t>
            </w:r>
          </w:p>
          <w:p w14:paraId="68034293" w14:textId="4A9E960C" w:rsidR="003C2A1F" w:rsidRPr="004D7034" w:rsidRDefault="003C2A1F" w:rsidP="00C36383">
            <w:pPr>
              <w:pStyle w:val="Akapitzlist"/>
              <w:numPr>
                <w:ilvl w:val="0"/>
                <w:numId w:val="37"/>
              </w:numPr>
              <w:spacing w:line="240" w:lineRule="auto"/>
              <w:rPr>
                <w:rStyle w:val="FontStyle17"/>
                <w:rFonts w:asciiTheme="majorHAnsi" w:hAnsiTheme="majorHAnsi" w:cstheme="majorHAnsi"/>
              </w:rPr>
            </w:pPr>
            <w:r w:rsidRPr="004D7034">
              <w:rPr>
                <w:rStyle w:val="FontStyle17"/>
                <w:rFonts w:asciiTheme="majorHAnsi" w:hAnsiTheme="majorHAnsi" w:cstheme="majorHAnsi"/>
              </w:rPr>
              <w:lastRenderedPageBreak/>
              <w:t xml:space="preserve">Każde szkolenie </w:t>
            </w:r>
            <w:r w:rsidR="00847980" w:rsidRPr="004D7034">
              <w:rPr>
                <w:rStyle w:val="FontStyle17"/>
                <w:rFonts w:asciiTheme="majorHAnsi" w:hAnsiTheme="majorHAnsi" w:cstheme="majorHAnsi"/>
              </w:rPr>
              <w:t>musi trwać minimum 4 godziny,</w:t>
            </w:r>
            <w:r w:rsidRPr="004D7034">
              <w:rPr>
                <w:rStyle w:val="FontStyle17"/>
                <w:rFonts w:asciiTheme="majorHAnsi" w:hAnsiTheme="majorHAnsi" w:cstheme="majorHAnsi"/>
              </w:rPr>
              <w:t xml:space="preserve"> a grupy szkoleniowe nie </w:t>
            </w:r>
            <w:r w:rsidR="00847980" w:rsidRPr="004D7034">
              <w:rPr>
                <w:rStyle w:val="FontStyle17"/>
                <w:rFonts w:asciiTheme="majorHAnsi" w:hAnsiTheme="majorHAnsi" w:cstheme="majorHAnsi"/>
              </w:rPr>
              <w:t>mogą</w:t>
            </w:r>
            <w:r w:rsidRPr="004D7034">
              <w:rPr>
                <w:rStyle w:val="FontStyle17"/>
                <w:rFonts w:asciiTheme="majorHAnsi" w:hAnsiTheme="majorHAnsi" w:cstheme="majorHAnsi"/>
              </w:rPr>
              <w:t xml:space="preserve"> być większe niż 1</w:t>
            </w:r>
            <w:r w:rsidR="006A4806" w:rsidRPr="004D7034">
              <w:rPr>
                <w:rStyle w:val="FontStyle17"/>
                <w:rFonts w:asciiTheme="majorHAnsi" w:hAnsiTheme="majorHAnsi" w:cstheme="majorHAnsi"/>
              </w:rPr>
              <w:t>0</w:t>
            </w:r>
            <w:r w:rsidRPr="004D7034">
              <w:rPr>
                <w:rStyle w:val="FontStyle17"/>
                <w:rFonts w:asciiTheme="majorHAnsi" w:hAnsiTheme="majorHAnsi" w:cstheme="majorHAnsi"/>
              </w:rPr>
              <w:t xml:space="preserve"> osób.  </w:t>
            </w:r>
          </w:p>
          <w:p w14:paraId="43F2DEEA" w14:textId="77777777" w:rsidR="00847980" w:rsidRPr="004D7034" w:rsidRDefault="003C2A1F" w:rsidP="00C36383">
            <w:pPr>
              <w:pStyle w:val="Akapitzlist"/>
              <w:numPr>
                <w:ilvl w:val="0"/>
                <w:numId w:val="37"/>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Szkolenia </w:t>
            </w:r>
            <w:r w:rsidR="00847980" w:rsidRPr="004D7034">
              <w:rPr>
                <w:rStyle w:val="FontStyle17"/>
                <w:rFonts w:asciiTheme="majorHAnsi" w:hAnsiTheme="majorHAnsi" w:cstheme="majorHAnsi"/>
              </w:rPr>
              <w:t>muszą</w:t>
            </w:r>
            <w:r w:rsidRPr="004D7034">
              <w:rPr>
                <w:rStyle w:val="FontStyle17"/>
                <w:rFonts w:asciiTheme="majorHAnsi" w:hAnsiTheme="majorHAnsi" w:cstheme="majorHAnsi"/>
              </w:rPr>
              <w:t xml:space="preserve"> być przeprowadzone w siedzibie Zamawiającego w uzgodnionych terminach tak, by nie zakłóciły one bieżącej pracy. </w:t>
            </w:r>
          </w:p>
          <w:p w14:paraId="15253A6A" w14:textId="77777777" w:rsidR="00847980" w:rsidRPr="004D7034" w:rsidRDefault="003C2A1F" w:rsidP="00C36383">
            <w:pPr>
              <w:pStyle w:val="Akapitzlist"/>
              <w:numPr>
                <w:ilvl w:val="0"/>
                <w:numId w:val="37"/>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Dopuszczalne jest szkolenie poza siedzibą Zamawiającego, w takim przypadku Wykonawca ponosi koszty zakwaterowania uczestników szkolenia. </w:t>
            </w:r>
          </w:p>
          <w:p w14:paraId="5B3EE75A" w14:textId="43525B99" w:rsidR="003C2A1F" w:rsidRPr="004D7034" w:rsidRDefault="003C2A1F" w:rsidP="00C36383">
            <w:pPr>
              <w:pStyle w:val="Akapitzlist"/>
              <w:numPr>
                <w:ilvl w:val="0"/>
                <w:numId w:val="37"/>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Szkolenie </w:t>
            </w:r>
            <w:r w:rsidR="00847980" w:rsidRPr="004D7034">
              <w:rPr>
                <w:rStyle w:val="FontStyle17"/>
                <w:rFonts w:asciiTheme="majorHAnsi" w:hAnsiTheme="majorHAnsi" w:cstheme="majorHAnsi"/>
              </w:rPr>
              <w:t>musi wyczerpać</w:t>
            </w:r>
            <w:r w:rsidRPr="004D7034">
              <w:rPr>
                <w:rStyle w:val="FontStyle17"/>
                <w:rFonts w:asciiTheme="majorHAnsi" w:hAnsiTheme="majorHAnsi" w:cstheme="majorHAnsi"/>
              </w:rPr>
              <w:t xml:space="preserve"> zakres funkcjonalności niezbędnych do realizacji zadań wynikających z ról pracowników.</w:t>
            </w:r>
          </w:p>
        </w:tc>
      </w:tr>
      <w:tr w:rsidR="004D7034" w:rsidRPr="004D7034" w14:paraId="6B5403FE" w14:textId="77777777" w:rsidTr="008B7539">
        <w:trPr>
          <w:trHeight w:val="686"/>
        </w:trPr>
        <w:tc>
          <w:tcPr>
            <w:tcW w:w="1113" w:type="dxa"/>
          </w:tcPr>
          <w:p w14:paraId="4AE090E1"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7BF2F6CF" w14:textId="29D12488" w:rsidR="003C2A1F" w:rsidRPr="004D7034" w:rsidRDefault="003C2A1F" w:rsidP="003C2A1F">
            <w:pPr>
              <w:jc w:val="both"/>
              <w:rPr>
                <w:rStyle w:val="FontStyle17"/>
                <w:rFonts w:asciiTheme="majorHAnsi" w:hAnsiTheme="majorHAnsi" w:cstheme="majorHAnsi"/>
                <w:b/>
              </w:rPr>
            </w:pPr>
            <w:r w:rsidRPr="004D7034">
              <w:rPr>
                <w:rStyle w:val="FontStyle17"/>
                <w:rFonts w:asciiTheme="majorHAnsi" w:hAnsiTheme="majorHAnsi" w:cstheme="majorHAnsi"/>
                <w:b/>
              </w:rPr>
              <w:t>Szko</w:t>
            </w:r>
            <w:r w:rsidR="00847980" w:rsidRPr="004D7034">
              <w:rPr>
                <w:rStyle w:val="FontStyle17"/>
                <w:rFonts w:asciiTheme="majorHAnsi" w:hAnsiTheme="majorHAnsi" w:cstheme="majorHAnsi"/>
                <w:b/>
              </w:rPr>
              <w:t xml:space="preserve">lenia dla administratorów </w:t>
            </w:r>
          </w:p>
          <w:p w14:paraId="34EA552B" w14:textId="4DA6BBCA" w:rsidR="00EF6594" w:rsidRPr="004D7034" w:rsidRDefault="00847980" w:rsidP="00C36383">
            <w:pPr>
              <w:pStyle w:val="Akapitzlist"/>
              <w:numPr>
                <w:ilvl w:val="0"/>
                <w:numId w:val="39"/>
              </w:numPr>
              <w:spacing w:line="240" w:lineRule="auto"/>
              <w:rPr>
                <w:rStyle w:val="FontStyle17"/>
                <w:rFonts w:asciiTheme="majorHAnsi" w:hAnsiTheme="majorHAnsi" w:cstheme="majorHAnsi"/>
              </w:rPr>
            </w:pPr>
            <w:r w:rsidRPr="004D7034">
              <w:rPr>
                <w:rStyle w:val="FontStyle17"/>
                <w:rFonts w:asciiTheme="majorHAnsi" w:hAnsiTheme="majorHAnsi" w:cstheme="majorHAnsi"/>
              </w:rPr>
              <w:t>Szkolenie musi objąć</w:t>
            </w:r>
            <w:r w:rsidR="00EF6594" w:rsidRPr="004D7034">
              <w:rPr>
                <w:rStyle w:val="FontStyle17"/>
                <w:rFonts w:asciiTheme="majorHAnsi" w:hAnsiTheme="majorHAnsi" w:cstheme="majorHAnsi"/>
              </w:rPr>
              <w:t>:</w:t>
            </w:r>
            <w:r w:rsidR="003C2A1F" w:rsidRPr="004D7034">
              <w:rPr>
                <w:rStyle w:val="FontStyle17"/>
                <w:rFonts w:asciiTheme="majorHAnsi" w:hAnsiTheme="majorHAnsi" w:cstheme="majorHAnsi"/>
              </w:rPr>
              <w:t xml:space="preserve"> </w:t>
            </w:r>
          </w:p>
          <w:p w14:paraId="2FFA726A" w14:textId="4D73266C" w:rsidR="00847980" w:rsidRPr="004D7034" w:rsidRDefault="003C2A1F" w:rsidP="00C36383">
            <w:pPr>
              <w:pStyle w:val="Akapitzlist"/>
              <w:numPr>
                <w:ilvl w:val="0"/>
                <w:numId w:val="40"/>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2 </w:t>
            </w:r>
            <w:r w:rsidR="00847980" w:rsidRPr="004D7034">
              <w:rPr>
                <w:rStyle w:val="FontStyle17"/>
                <w:rFonts w:asciiTheme="majorHAnsi" w:hAnsiTheme="majorHAnsi" w:cstheme="majorHAnsi"/>
              </w:rPr>
              <w:t xml:space="preserve">pracowników Zamawiającego </w:t>
            </w:r>
            <w:r w:rsidR="00EF6594" w:rsidRPr="004D7034">
              <w:rPr>
                <w:rStyle w:val="FontStyle17"/>
                <w:rFonts w:asciiTheme="majorHAnsi" w:hAnsiTheme="majorHAnsi" w:cstheme="majorHAnsi"/>
              </w:rPr>
              <w:t>z zakresu</w:t>
            </w:r>
            <w:r w:rsidRPr="004D7034">
              <w:rPr>
                <w:rStyle w:val="FontStyle17"/>
                <w:rFonts w:asciiTheme="majorHAnsi" w:hAnsiTheme="majorHAnsi" w:cstheme="majorHAnsi"/>
              </w:rPr>
              <w:t xml:space="preserve"> zagadnień technicznej adminis</w:t>
            </w:r>
            <w:r w:rsidR="00EF6594" w:rsidRPr="004D7034">
              <w:rPr>
                <w:rStyle w:val="FontStyle17"/>
                <w:rFonts w:asciiTheme="majorHAnsi" w:hAnsiTheme="majorHAnsi" w:cstheme="majorHAnsi"/>
              </w:rPr>
              <w:t>tracji dostarczanymi systemami (minimum 16 godzin - 2 dni robocze)</w:t>
            </w:r>
          </w:p>
          <w:p w14:paraId="00FEE39B" w14:textId="405ED5FA" w:rsidR="00EF6594" w:rsidRPr="004D7034" w:rsidRDefault="00EF6594" w:rsidP="00C36383">
            <w:pPr>
              <w:pStyle w:val="Akapitzlist"/>
              <w:numPr>
                <w:ilvl w:val="0"/>
                <w:numId w:val="40"/>
              </w:numPr>
              <w:spacing w:line="240" w:lineRule="auto"/>
              <w:rPr>
                <w:rStyle w:val="FontStyle17"/>
                <w:rFonts w:asciiTheme="majorHAnsi" w:hAnsiTheme="majorHAnsi" w:cstheme="majorHAnsi"/>
              </w:rPr>
            </w:pPr>
            <w:r w:rsidRPr="004D7034">
              <w:rPr>
                <w:rStyle w:val="FontStyle17"/>
                <w:rFonts w:asciiTheme="majorHAnsi" w:hAnsiTheme="majorHAnsi" w:cstheme="majorHAnsi"/>
              </w:rPr>
              <w:t>2 pracowników Zamawiającego z zakresu zagadnień administracji dostarczanym systemem bazy danych (minimum 24 godziny - 3 dni robocze).</w:t>
            </w:r>
          </w:p>
          <w:p w14:paraId="32F3528B" w14:textId="4A5ECB08" w:rsidR="003C2A1F" w:rsidRPr="004D7034" w:rsidRDefault="00847980" w:rsidP="00C36383">
            <w:pPr>
              <w:pStyle w:val="Akapitzlist"/>
              <w:numPr>
                <w:ilvl w:val="0"/>
                <w:numId w:val="39"/>
              </w:numPr>
              <w:spacing w:line="240" w:lineRule="auto"/>
              <w:rPr>
                <w:rStyle w:val="FontStyle17"/>
                <w:rFonts w:asciiTheme="majorHAnsi" w:hAnsiTheme="majorHAnsi" w:cstheme="majorHAnsi"/>
              </w:rPr>
            </w:pPr>
            <w:r w:rsidRPr="004D7034">
              <w:rPr>
                <w:rStyle w:val="FontStyle17"/>
                <w:rFonts w:asciiTheme="majorHAnsi" w:hAnsiTheme="majorHAnsi" w:cstheme="majorHAnsi"/>
              </w:rPr>
              <w:t>Szkolenie w</w:t>
            </w:r>
            <w:r w:rsidR="003C2A1F" w:rsidRPr="004D7034">
              <w:rPr>
                <w:rStyle w:val="FontStyle17"/>
                <w:rFonts w:asciiTheme="majorHAnsi" w:hAnsiTheme="majorHAnsi" w:cstheme="majorHAnsi"/>
              </w:rPr>
              <w:t xml:space="preserve"> szczególności</w:t>
            </w:r>
            <w:r w:rsidRPr="004D7034">
              <w:rPr>
                <w:rStyle w:val="FontStyle17"/>
                <w:rFonts w:asciiTheme="majorHAnsi" w:hAnsiTheme="majorHAnsi" w:cstheme="majorHAnsi"/>
              </w:rPr>
              <w:t xml:space="preserve"> musi</w:t>
            </w:r>
            <w:r w:rsidR="003C2A1F" w:rsidRPr="004D7034">
              <w:rPr>
                <w:rStyle w:val="FontStyle17"/>
                <w:rFonts w:asciiTheme="majorHAnsi" w:hAnsiTheme="majorHAnsi" w:cstheme="majorHAnsi"/>
              </w:rPr>
              <w:t xml:space="preserve"> obejmować: </w:t>
            </w:r>
          </w:p>
          <w:p w14:paraId="22DBD520" w14:textId="5BD4BC3F" w:rsidR="00847980" w:rsidRPr="004D7034" w:rsidRDefault="00847980" w:rsidP="00C36383">
            <w:pPr>
              <w:pStyle w:val="Akapitzlist"/>
              <w:numPr>
                <w:ilvl w:val="0"/>
                <w:numId w:val="38"/>
              </w:numPr>
              <w:spacing w:line="240" w:lineRule="auto"/>
              <w:rPr>
                <w:rStyle w:val="FontStyle17"/>
                <w:rFonts w:asciiTheme="majorHAnsi" w:hAnsiTheme="majorHAnsi" w:cstheme="majorHAnsi"/>
              </w:rPr>
            </w:pPr>
            <w:r w:rsidRPr="004D7034">
              <w:rPr>
                <w:rStyle w:val="FontStyle17"/>
                <w:rFonts w:asciiTheme="majorHAnsi" w:hAnsiTheme="majorHAnsi" w:cstheme="majorHAnsi"/>
              </w:rPr>
              <w:t>o</w:t>
            </w:r>
            <w:r w:rsidR="003C2A1F" w:rsidRPr="004D7034">
              <w:rPr>
                <w:rStyle w:val="FontStyle17"/>
                <w:rFonts w:asciiTheme="majorHAnsi" w:hAnsiTheme="majorHAnsi" w:cstheme="majorHAnsi"/>
              </w:rPr>
              <w:t>mówienie konfiguracji pos</w:t>
            </w:r>
            <w:r w:rsidRPr="004D7034">
              <w:rPr>
                <w:rStyle w:val="FontStyle17"/>
                <w:rFonts w:asciiTheme="majorHAnsi" w:hAnsiTheme="majorHAnsi" w:cstheme="majorHAnsi"/>
              </w:rPr>
              <w:t xml:space="preserve">zczególnych elementów systemu, </w:t>
            </w:r>
          </w:p>
          <w:p w14:paraId="484C5216" w14:textId="3B00AE92" w:rsidR="003C2A1F" w:rsidRPr="004D7034" w:rsidRDefault="00847980" w:rsidP="00C36383">
            <w:pPr>
              <w:pStyle w:val="Akapitzlist"/>
              <w:numPr>
                <w:ilvl w:val="0"/>
                <w:numId w:val="38"/>
              </w:numPr>
              <w:spacing w:line="240" w:lineRule="auto"/>
              <w:rPr>
                <w:rStyle w:val="FontStyle17"/>
                <w:rFonts w:asciiTheme="majorHAnsi" w:hAnsiTheme="majorHAnsi" w:cstheme="majorHAnsi"/>
              </w:rPr>
            </w:pPr>
            <w:r w:rsidRPr="004D7034">
              <w:rPr>
                <w:rStyle w:val="FontStyle17"/>
                <w:rFonts w:asciiTheme="majorHAnsi" w:hAnsiTheme="majorHAnsi" w:cstheme="majorHAnsi"/>
              </w:rPr>
              <w:t>p</w:t>
            </w:r>
            <w:r w:rsidR="003C2A1F" w:rsidRPr="004D7034">
              <w:rPr>
                <w:rStyle w:val="FontStyle17"/>
                <w:rFonts w:asciiTheme="majorHAnsi" w:hAnsiTheme="majorHAnsi" w:cstheme="majorHAnsi"/>
              </w:rPr>
              <w:t>rocedurę tworzenia kopii a</w:t>
            </w:r>
            <w:r w:rsidRPr="004D7034">
              <w:rPr>
                <w:rStyle w:val="FontStyle17"/>
                <w:rFonts w:asciiTheme="majorHAnsi" w:hAnsiTheme="majorHAnsi" w:cstheme="majorHAnsi"/>
              </w:rPr>
              <w:t>waryjnej i odtwarzania systemu,</w:t>
            </w:r>
          </w:p>
          <w:p w14:paraId="32F5FAC6" w14:textId="43F7AA75" w:rsidR="003C2A1F" w:rsidRPr="004D7034" w:rsidRDefault="00847980" w:rsidP="00C36383">
            <w:pPr>
              <w:pStyle w:val="Akapitzlist"/>
              <w:numPr>
                <w:ilvl w:val="0"/>
                <w:numId w:val="38"/>
              </w:numPr>
              <w:spacing w:line="240" w:lineRule="auto"/>
              <w:rPr>
                <w:rStyle w:val="FontStyle17"/>
                <w:rFonts w:asciiTheme="majorHAnsi" w:hAnsiTheme="majorHAnsi" w:cstheme="majorHAnsi"/>
              </w:rPr>
            </w:pPr>
            <w:r w:rsidRPr="004D7034">
              <w:rPr>
                <w:rStyle w:val="FontStyle17"/>
                <w:rFonts w:asciiTheme="majorHAnsi" w:hAnsiTheme="majorHAnsi" w:cstheme="majorHAnsi"/>
              </w:rPr>
              <w:t>administrację użytkownikami,</w:t>
            </w:r>
          </w:p>
          <w:p w14:paraId="2422EFBE" w14:textId="021C56F6" w:rsidR="003C2A1F" w:rsidRPr="004D7034" w:rsidRDefault="00847980" w:rsidP="00C36383">
            <w:pPr>
              <w:pStyle w:val="Akapitzlist"/>
              <w:numPr>
                <w:ilvl w:val="0"/>
                <w:numId w:val="38"/>
              </w:numPr>
              <w:spacing w:line="240" w:lineRule="auto"/>
              <w:rPr>
                <w:rStyle w:val="FontStyle17"/>
                <w:rFonts w:asciiTheme="majorHAnsi" w:hAnsiTheme="majorHAnsi" w:cstheme="majorHAnsi"/>
              </w:rPr>
            </w:pPr>
            <w:r w:rsidRPr="004D7034">
              <w:rPr>
                <w:rStyle w:val="FontStyle17"/>
                <w:rFonts w:asciiTheme="majorHAnsi" w:hAnsiTheme="majorHAnsi" w:cstheme="majorHAnsi"/>
              </w:rPr>
              <w:t>a</w:t>
            </w:r>
            <w:r w:rsidR="003C2A1F" w:rsidRPr="004D7034">
              <w:rPr>
                <w:rStyle w:val="FontStyle17"/>
                <w:rFonts w:asciiTheme="majorHAnsi" w:hAnsiTheme="majorHAnsi" w:cstheme="majorHAnsi"/>
              </w:rPr>
              <w:t>dministrację systemem</w:t>
            </w:r>
            <w:r w:rsidRPr="004D7034">
              <w:rPr>
                <w:rStyle w:val="FontStyle17"/>
                <w:rFonts w:asciiTheme="majorHAnsi" w:hAnsiTheme="majorHAnsi" w:cstheme="majorHAnsi"/>
              </w:rPr>
              <w:t>.</w:t>
            </w:r>
          </w:p>
        </w:tc>
      </w:tr>
      <w:tr w:rsidR="004D7034" w:rsidRPr="004D7034" w14:paraId="6AD5C501" w14:textId="77777777" w:rsidTr="00EF6594">
        <w:tc>
          <w:tcPr>
            <w:tcW w:w="1113" w:type="dxa"/>
          </w:tcPr>
          <w:p w14:paraId="112A1B6A"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53C5554E" w14:textId="286D0D2C" w:rsidR="003C2A1F" w:rsidRPr="004D7034" w:rsidRDefault="003C2A1F" w:rsidP="003C2A1F">
            <w:pPr>
              <w:jc w:val="both"/>
              <w:rPr>
                <w:rStyle w:val="FontStyle17"/>
                <w:rFonts w:asciiTheme="majorHAnsi" w:hAnsiTheme="majorHAnsi" w:cstheme="majorHAnsi"/>
                <w:b/>
              </w:rPr>
            </w:pPr>
            <w:r w:rsidRPr="004D7034">
              <w:rPr>
                <w:rStyle w:val="FontStyle17"/>
                <w:rFonts w:asciiTheme="majorHAnsi" w:hAnsiTheme="majorHAnsi" w:cstheme="majorHAnsi"/>
                <w:b/>
              </w:rPr>
              <w:t>Szkolenia z zakresu profilu IHE-</w:t>
            </w:r>
            <w:proofErr w:type="spellStart"/>
            <w:r w:rsidRPr="004D7034">
              <w:rPr>
                <w:rStyle w:val="FontStyle17"/>
                <w:rFonts w:asciiTheme="majorHAnsi" w:hAnsiTheme="majorHAnsi" w:cstheme="majorHAnsi"/>
                <w:b/>
              </w:rPr>
              <w:t>XDS.b</w:t>
            </w:r>
            <w:proofErr w:type="spellEnd"/>
            <w:r w:rsidRPr="004D7034">
              <w:rPr>
                <w:rStyle w:val="FontStyle17"/>
                <w:rFonts w:asciiTheme="majorHAnsi" w:hAnsiTheme="majorHAnsi" w:cstheme="majorHAnsi"/>
                <w:b/>
              </w:rPr>
              <w:t xml:space="preserve"> oraz HL7 CDA</w:t>
            </w:r>
            <w:r w:rsidR="00EF6594" w:rsidRPr="004D7034">
              <w:rPr>
                <w:rStyle w:val="FontStyle17"/>
                <w:rFonts w:asciiTheme="majorHAnsi" w:hAnsiTheme="majorHAnsi" w:cstheme="majorHAnsi"/>
                <w:b/>
              </w:rPr>
              <w:t>:</w:t>
            </w:r>
          </w:p>
          <w:p w14:paraId="6C6C0408" w14:textId="77777777" w:rsidR="00EF6594" w:rsidRPr="004D7034" w:rsidRDefault="00EF6594" w:rsidP="00C36383">
            <w:pPr>
              <w:pStyle w:val="Akapitzlist"/>
              <w:numPr>
                <w:ilvl w:val="0"/>
                <w:numId w:val="41"/>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Szkolenie musi objąć 2 pracowników Zamawiającego </w:t>
            </w:r>
            <w:r w:rsidR="003C2A1F" w:rsidRPr="004D7034">
              <w:rPr>
                <w:rStyle w:val="FontStyle17"/>
                <w:rFonts w:asciiTheme="majorHAnsi" w:hAnsiTheme="majorHAnsi" w:cstheme="majorHAnsi"/>
              </w:rPr>
              <w:t>z zagadnień profilu integracyjnego IHE-</w:t>
            </w:r>
            <w:proofErr w:type="spellStart"/>
            <w:r w:rsidR="003C2A1F" w:rsidRPr="004D7034">
              <w:rPr>
                <w:rStyle w:val="FontStyle17"/>
                <w:rFonts w:asciiTheme="majorHAnsi" w:hAnsiTheme="majorHAnsi" w:cstheme="majorHAnsi"/>
              </w:rPr>
              <w:t>XDS.b</w:t>
            </w:r>
            <w:proofErr w:type="spellEnd"/>
            <w:r w:rsidR="003C2A1F" w:rsidRPr="004D7034">
              <w:rPr>
                <w:rStyle w:val="FontStyle17"/>
                <w:rFonts w:asciiTheme="majorHAnsi" w:hAnsiTheme="majorHAnsi" w:cstheme="majorHAnsi"/>
              </w:rPr>
              <w:t xml:space="preserve"> oraz standardów HL7 CDA. </w:t>
            </w:r>
          </w:p>
          <w:p w14:paraId="0E8B9C49" w14:textId="77777777" w:rsidR="00EF6594" w:rsidRPr="004D7034" w:rsidRDefault="003C2A1F" w:rsidP="00C36383">
            <w:pPr>
              <w:pStyle w:val="Akapitzlist"/>
              <w:numPr>
                <w:ilvl w:val="0"/>
                <w:numId w:val="41"/>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Szkolenie </w:t>
            </w:r>
            <w:r w:rsidR="00EF6594" w:rsidRPr="004D7034">
              <w:rPr>
                <w:rStyle w:val="FontStyle17"/>
                <w:rFonts w:asciiTheme="majorHAnsi" w:hAnsiTheme="majorHAnsi" w:cstheme="majorHAnsi"/>
              </w:rPr>
              <w:t>musi trwać minimum 16 godzin - 2 dni robocze.</w:t>
            </w:r>
          </w:p>
          <w:p w14:paraId="546662B5" w14:textId="16BFB74F" w:rsidR="003C2A1F" w:rsidRPr="004D7034" w:rsidRDefault="00EF6594" w:rsidP="00C36383">
            <w:pPr>
              <w:pStyle w:val="Akapitzlist"/>
              <w:numPr>
                <w:ilvl w:val="0"/>
                <w:numId w:val="41"/>
              </w:numPr>
              <w:spacing w:line="240" w:lineRule="auto"/>
              <w:rPr>
                <w:rStyle w:val="FontStyle17"/>
                <w:rFonts w:asciiTheme="majorHAnsi" w:hAnsiTheme="majorHAnsi" w:cstheme="majorHAnsi"/>
              </w:rPr>
            </w:pPr>
            <w:r w:rsidRPr="004D7034">
              <w:rPr>
                <w:rStyle w:val="FontStyle17"/>
                <w:rFonts w:asciiTheme="majorHAnsi" w:hAnsiTheme="majorHAnsi" w:cstheme="majorHAnsi"/>
              </w:rPr>
              <w:t>Szkolenie w szczególności musi obejmować</w:t>
            </w:r>
            <w:r w:rsidR="003C2A1F" w:rsidRPr="004D7034">
              <w:rPr>
                <w:rStyle w:val="FontStyle17"/>
                <w:rFonts w:asciiTheme="majorHAnsi" w:hAnsiTheme="majorHAnsi" w:cstheme="majorHAnsi"/>
              </w:rPr>
              <w:t xml:space="preserve">: </w:t>
            </w:r>
          </w:p>
          <w:p w14:paraId="76E59DA1" w14:textId="186B763C" w:rsidR="003C2A1F" w:rsidRPr="004D7034" w:rsidRDefault="00EF6594" w:rsidP="00C36383">
            <w:pPr>
              <w:pStyle w:val="Akapitzlist"/>
              <w:numPr>
                <w:ilvl w:val="0"/>
                <w:numId w:val="42"/>
              </w:numPr>
              <w:spacing w:line="240" w:lineRule="auto"/>
              <w:rPr>
                <w:rStyle w:val="FontStyle17"/>
                <w:rFonts w:asciiTheme="majorHAnsi" w:hAnsiTheme="majorHAnsi" w:cstheme="majorHAnsi"/>
              </w:rPr>
            </w:pPr>
            <w:r w:rsidRPr="004D7034">
              <w:rPr>
                <w:rStyle w:val="FontStyle17"/>
                <w:rFonts w:asciiTheme="majorHAnsi" w:hAnsiTheme="majorHAnsi" w:cstheme="majorHAnsi"/>
              </w:rPr>
              <w:t>w</w:t>
            </w:r>
            <w:r w:rsidR="003C2A1F" w:rsidRPr="004D7034">
              <w:rPr>
                <w:rStyle w:val="FontStyle17"/>
                <w:rFonts w:asciiTheme="majorHAnsi" w:hAnsiTheme="majorHAnsi" w:cstheme="majorHAnsi"/>
              </w:rPr>
              <w:t>prowadzenie do standardu HL7 CDA</w:t>
            </w:r>
            <w:r w:rsidRPr="004D7034">
              <w:rPr>
                <w:rStyle w:val="FontStyle17"/>
                <w:rFonts w:asciiTheme="majorHAnsi" w:hAnsiTheme="majorHAnsi" w:cstheme="majorHAnsi"/>
              </w:rPr>
              <w:t>,</w:t>
            </w:r>
          </w:p>
          <w:p w14:paraId="61DD2E8F" w14:textId="5AF7C498" w:rsidR="003C2A1F" w:rsidRPr="004D7034" w:rsidRDefault="00EF6594" w:rsidP="00C36383">
            <w:pPr>
              <w:pStyle w:val="Akapitzlist"/>
              <w:numPr>
                <w:ilvl w:val="0"/>
                <w:numId w:val="42"/>
              </w:numPr>
              <w:spacing w:line="240" w:lineRule="auto"/>
              <w:rPr>
                <w:rStyle w:val="FontStyle17"/>
                <w:rFonts w:asciiTheme="majorHAnsi" w:hAnsiTheme="majorHAnsi" w:cstheme="majorHAnsi"/>
              </w:rPr>
            </w:pPr>
            <w:r w:rsidRPr="004D7034">
              <w:rPr>
                <w:rStyle w:val="FontStyle17"/>
                <w:rFonts w:asciiTheme="majorHAnsi" w:hAnsiTheme="majorHAnsi" w:cstheme="majorHAnsi"/>
              </w:rPr>
              <w:t>Polską Implementację Krajową</w:t>
            </w:r>
            <w:r w:rsidR="003C2A1F" w:rsidRPr="004D7034">
              <w:rPr>
                <w:rStyle w:val="FontStyle17"/>
                <w:rFonts w:asciiTheme="majorHAnsi" w:hAnsiTheme="majorHAnsi" w:cstheme="majorHAnsi"/>
              </w:rPr>
              <w:t xml:space="preserve"> HL7 CDA</w:t>
            </w:r>
            <w:r w:rsidRPr="004D7034">
              <w:rPr>
                <w:rStyle w:val="FontStyle17"/>
                <w:rFonts w:asciiTheme="majorHAnsi" w:hAnsiTheme="majorHAnsi" w:cstheme="majorHAnsi"/>
              </w:rPr>
              <w:t>,</w:t>
            </w:r>
          </w:p>
          <w:p w14:paraId="7D501490" w14:textId="38C9DABE" w:rsidR="003C2A1F" w:rsidRPr="004D7034" w:rsidRDefault="00EF6594" w:rsidP="00C36383">
            <w:pPr>
              <w:pStyle w:val="Akapitzlist"/>
              <w:numPr>
                <w:ilvl w:val="0"/>
                <w:numId w:val="42"/>
              </w:numPr>
              <w:spacing w:line="240" w:lineRule="auto"/>
              <w:rPr>
                <w:rStyle w:val="FontStyle17"/>
                <w:rFonts w:asciiTheme="majorHAnsi" w:hAnsiTheme="majorHAnsi" w:cstheme="majorHAnsi"/>
              </w:rPr>
            </w:pPr>
            <w:r w:rsidRPr="004D7034">
              <w:rPr>
                <w:rStyle w:val="FontStyle17"/>
                <w:rFonts w:asciiTheme="majorHAnsi" w:hAnsiTheme="majorHAnsi" w:cstheme="majorHAnsi"/>
              </w:rPr>
              <w:t>wymianę</w:t>
            </w:r>
            <w:r w:rsidR="003C2A1F" w:rsidRPr="004D7034">
              <w:rPr>
                <w:rStyle w:val="FontStyle17"/>
                <w:rFonts w:asciiTheme="majorHAnsi" w:hAnsiTheme="majorHAnsi" w:cstheme="majorHAnsi"/>
              </w:rPr>
              <w:t xml:space="preserve"> dokumentów medycznych zgodnie z profilem IHE </w:t>
            </w:r>
            <w:proofErr w:type="spellStart"/>
            <w:r w:rsidR="003C2A1F" w:rsidRPr="004D7034">
              <w:rPr>
                <w:rStyle w:val="FontStyle17"/>
                <w:rFonts w:asciiTheme="majorHAnsi" w:hAnsiTheme="majorHAnsi" w:cstheme="majorHAnsi"/>
              </w:rPr>
              <w:t>XDS.b</w:t>
            </w:r>
            <w:proofErr w:type="spellEnd"/>
            <w:r w:rsidRPr="004D7034">
              <w:rPr>
                <w:rStyle w:val="FontStyle17"/>
                <w:rFonts w:asciiTheme="majorHAnsi" w:hAnsiTheme="majorHAnsi" w:cstheme="majorHAnsi"/>
              </w:rPr>
              <w:t>,</w:t>
            </w:r>
          </w:p>
          <w:p w14:paraId="176A79F7" w14:textId="42776A6E" w:rsidR="003C2A1F" w:rsidRPr="004D7034" w:rsidRDefault="00EF6594" w:rsidP="00C36383">
            <w:pPr>
              <w:pStyle w:val="Akapitzlist"/>
              <w:numPr>
                <w:ilvl w:val="0"/>
                <w:numId w:val="42"/>
              </w:numPr>
              <w:spacing w:line="240" w:lineRule="auto"/>
              <w:rPr>
                <w:rStyle w:val="FontStyle17"/>
                <w:rFonts w:asciiTheme="majorHAnsi" w:hAnsiTheme="majorHAnsi" w:cstheme="majorHAnsi"/>
              </w:rPr>
            </w:pPr>
            <w:r w:rsidRPr="004D7034">
              <w:rPr>
                <w:rStyle w:val="FontStyle17"/>
                <w:rFonts w:asciiTheme="majorHAnsi" w:hAnsiTheme="majorHAnsi" w:cstheme="majorHAnsi"/>
              </w:rPr>
              <w:t>wymianę</w:t>
            </w:r>
            <w:r w:rsidR="003C2A1F" w:rsidRPr="004D7034">
              <w:rPr>
                <w:rStyle w:val="FontStyle17"/>
                <w:rFonts w:asciiTheme="majorHAnsi" w:hAnsiTheme="majorHAnsi" w:cstheme="majorHAnsi"/>
              </w:rPr>
              <w:t xml:space="preserve"> dokumentów medycznych w ramach Systemu Informacji Medycznej</w:t>
            </w:r>
            <w:r w:rsidRPr="004D7034">
              <w:rPr>
                <w:rStyle w:val="FontStyle17"/>
                <w:rFonts w:asciiTheme="majorHAnsi" w:hAnsiTheme="majorHAnsi" w:cstheme="majorHAnsi"/>
              </w:rPr>
              <w:t>.</w:t>
            </w:r>
            <w:r w:rsidR="003C2A1F" w:rsidRPr="004D7034">
              <w:rPr>
                <w:rStyle w:val="FontStyle17"/>
                <w:rFonts w:asciiTheme="majorHAnsi" w:hAnsiTheme="majorHAnsi" w:cstheme="majorHAnsi"/>
              </w:rPr>
              <w:t xml:space="preserve"> </w:t>
            </w:r>
          </w:p>
        </w:tc>
      </w:tr>
      <w:tr w:rsidR="004D7034" w:rsidRPr="004D7034" w14:paraId="0A4093A0" w14:textId="77777777" w:rsidTr="00EF6594">
        <w:trPr>
          <w:trHeight w:val="675"/>
        </w:trPr>
        <w:tc>
          <w:tcPr>
            <w:tcW w:w="1113" w:type="dxa"/>
          </w:tcPr>
          <w:p w14:paraId="25F3B41F"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1151CD60" w14:textId="3B0ECBDA" w:rsidR="003C2A1F" w:rsidRPr="004D7034" w:rsidRDefault="003C2A1F" w:rsidP="00140388">
            <w:pPr>
              <w:widowControl w:val="0"/>
              <w:tabs>
                <w:tab w:val="left" w:pos="964"/>
              </w:tabs>
              <w:autoSpaceDE w:val="0"/>
              <w:autoSpaceDN w:val="0"/>
              <w:spacing w:before="1" w:after="120"/>
              <w:jc w:val="both"/>
              <w:rPr>
                <w:rStyle w:val="FontStyle17"/>
                <w:rFonts w:asciiTheme="majorHAnsi" w:hAnsiTheme="majorHAnsi" w:cstheme="majorHAnsi"/>
              </w:rPr>
            </w:pPr>
            <w:r w:rsidRPr="004D7034">
              <w:rPr>
                <w:rStyle w:val="FontStyle17"/>
                <w:rFonts w:asciiTheme="majorHAnsi" w:hAnsiTheme="majorHAnsi" w:cstheme="majorHAnsi"/>
              </w:rPr>
              <w:t xml:space="preserve">W przypadku szkoleń odbywających się poza miejscowością w której znajduje się siedziba Zamawiającego, Wykonawca pokryje koszty zakwaterowania i dojazdu uczestników. </w:t>
            </w:r>
          </w:p>
        </w:tc>
      </w:tr>
      <w:tr w:rsidR="004D7034" w:rsidRPr="004D7034" w14:paraId="769E1988" w14:textId="77777777" w:rsidTr="00EF6594">
        <w:trPr>
          <w:trHeight w:val="630"/>
        </w:trPr>
        <w:tc>
          <w:tcPr>
            <w:tcW w:w="1113" w:type="dxa"/>
          </w:tcPr>
          <w:p w14:paraId="3D6EEAC5" w14:textId="77777777" w:rsidR="00EF6594" w:rsidRPr="004D7034" w:rsidRDefault="00EF6594"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63315531" w14:textId="5E7D7DB0" w:rsidR="00EF6594" w:rsidRPr="004D7034" w:rsidRDefault="00EF6594" w:rsidP="00140388">
            <w:pPr>
              <w:widowControl w:val="0"/>
              <w:tabs>
                <w:tab w:val="left" w:pos="964"/>
              </w:tabs>
              <w:autoSpaceDE w:val="0"/>
              <w:autoSpaceDN w:val="0"/>
              <w:spacing w:before="1" w:after="120"/>
              <w:jc w:val="both"/>
              <w:rPr>
                <w:rStyle w:val="FontStyle17"/>
                <w:rFonts w:asciiTheme="majorHAnsi" w:hAnsiTheme="majorHAnsi" w:cstheme="majorHAnsi"/>
              </w:rPr>
            </w:pPr>
            <w:r w:rsidRPr="004D7034">
              <w:rPr>
                <w:rStyle w:val="FontStyle17"/>
                <w:rFonts w:asciiTheme="majorHAnsi" w:hAnsiTheme="majorHAnsi" w:cstheme="majorHAnsi"/>
              </w:rPr>
              <w:t xml:space="preserve">Odbycie szkolenia musi być potwierdzone imiennym dokumentem/zaświadczeniem dla użytkowników. </w:t>
            </w:r>
          </w:p>
        </w:tc>
      </w:tr>
      <w:tr w:rsidR="004D7034" w:rsidRPr="004D7034" w14:paraId="66CB282C" w14:textId="77777777" w:rsidTr="00EF6594">
        <w:trPr>
          <w:trHeight w:val="305"/>
        </w:trPr>
        <w:tc>
          <w:tcPr>
            <w:tcW w:w="1113" w:type="dxa"/>
          </w:tcPr>
          <w:p w14:paraId="6937726D" w14:textId="77777777" w:rsidR="00EF6594" w:rsidRPr="004D7034" w:rsidRDefault="00EF6594"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0F2DB025" w14:textId="23B91C0E" w:rsidR="00EF6594" w:rsidRPr="004D7034" w:rsidRDefault="00EF6594" w:rsidP="00140388">
            <w:pPr>
              <w:widowControl w:val="0"/>
              <w:tabs>
                <w:tab w:val="left" w:pos="964"/>
              </w:tabs>
              <w:autoSpaceDE w:val="0"/>
              <w:autoSpaceDN w:val="0"/>
              <w:spacing w:before="1" w:after="120"/>
              <w:jc w:val="both"/>
              <w:rPr>
                <w:rStyle w:val="FontStyle17"/>
                <w:rFonts w:asciiTheme="majorHAnsi" w:hAnsiTheme="majorHAnsi" w:cstheme="majorHAnsi"/>
              </w:rPr>
            </w:pPr>
            <w:r w:rsidRPr="004D7034">
              <w:rPr>
                <w:rStyle w:val="FontStyle17"/>
                <w:rFonts w:asciiTheme="majorHAnsi" w:hAnsiTheme="majorHAnsi" w:cstheme="majorHAnsi"/>
              </w:rPr>
              <w:t xml:space="preserve">Grupy szkoleniowe nie mogą liczyć więcej niż 10 osób.  </w:t>
            </w:r>
          </w:p>
        </w:tc>
      </w:tr>
      <w:tr w:rsidR="004D7034" w:rsidRPr="004D7034" w14:paraId="1FDC320C" w14:textId="77777777" w:rsidTr="00EF6594">
        <w:trPr>
          <w:trHeight w:val="260"/>
        </w:trPr>
        <w:tc>
          <w:tcPr>
            <w:tcW w:w="1113" w:type="dxa"/>
          </w:tcPr>
          <w:p w14:paraId="1CBD2F43" w14:textId="77777777" w:rsidR="00EF6594" w:rsidRPr="004D7034" w:rsidRDefault="00EF6594"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20CAD1B8" w14:textId="3698A49E" w:rsidR="00EF6594" w:rsidRPr="004D7034" w:rsidRDefault="00EF6594" w:rsidP="00140388">
            <w:pPr>
              <w:widowControl w:val="0"/>
              <w:tabs>
                <w:tab w:val="left" w:pos="964"/>
              </w:tabs>
              <w:autoSpaceDE w:val="0"/>
              <w:autoSpaceDN w:val="0"/>
              <w:spacing w:before="1" w:after="120"/>
              <w:jc w:val="both"/>
              <w:rPr>
                <w:rStyle w:val="FontStyle17"/>
                <w:rFonts w:asciiTheme="majorHAnsi" w:hAnsiTheme="majorHAnsi" w:cstheme="majorHAnsi"/>
              </w:rPr>
            </w:pPr>
            <w:r w:rsidRPr="004D7034">
              <w:rPr>
                <w:rStyle w:val="FontStyle17"/>
                <w:rFonts w:asciiTheme="majorHAnsi" w:hAnsiTheme="majorHAnsi" w:cstheme="majorHAnsi"/>
              </w:rPr>
              <w:t>Zamawiający może udostępnić salę szkoleniową.</w:t>
            </w:r>
          </w:p>
        </w:tc>
      </w:tr>
      <w:tr w:rsidR="004D7034" w:rsidRPr="004D7034" w14:paraId="6C87754C" w14:textId="77777777" w:rsidTr="00EF6594">
        <w:trPr>
          <w:trHeight w:val="630"/>
        </w:trPr>
        <w:tc>
          <w:tcPr>
            <w:tcW w:w="1113" w:type="dxa"/>
          </w:tcPr>
          <w:p w14:paraId="7C253CC1" w14:textId="77777777" w:rsidR="00EF6594" w:rsidRPr="004D7034" w:rsidRDefault="00EF6594"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3B98B5E9" w14:textId="0FD6DCF8" w:rsidR="00EF6594" w:rsidRPr="004D7034" w:rsidRDefault="00EF6594" w:rsidP="00EF6594">
            <w:pPr>
              <w:widowControl w:val="0"/>
              <w:tabs>
                <w:tab w:val="left" w:pos="964"/>
              </w:tabs>
              <w:autoSpaceDE w:val="0"/>
              <w:autoSpaceDN w:val="0"/>
              <w:spacing w:before="1" w:after="120"/>
              <w:rPr>
                <w:rStyle w:val="FontStyle17"/>
                <w:rFonts w:asciiTheme="majorHAnsi" w:hAnsiTheme="majorHAnsi" w:cstheme="majorHAnsi"/>
              </w:rPr>
            </w:pPr>
            <w:r w:rsidRPr="004D7034">
              <w:rPr>
                <w:rStyle w:val="FontStyle17"/>
                <w:rFonts w:asciiTheme="majorHAnsi" w:hAnsiTheme="majorHAnsi" w:cstheme="majorHAnsi"/>
              </w:rPr>
              <w:t>Wykonawca ma obowiązek zaplanować szkolenia i prowadzić ewidencję osób uczestniczących w szkoleniu.</w:t>
            </w:r>
          </w:p>
        </w:tc>
      </w:tr>
      <w:tr w:rsidR="004D7034" w:rsidRPr="004D7034" w14:paraId="149A33EB" w14:textId="77777777" w:rsidTr="00665306">
        <w:tc>
          <w:tcPr>
            <w:tcW w:w="1113" w:type="dxa"/>
          </w:tcPr>
          <w:p w14:paraId="6A6C19FE" w14:textId="77777777" w:rsidR="003C2A1F" w:rsidRPr="004D7034" w:rsidRDefault="003C2A1F" w:rsidP="003C2A1F">
            <w:pPr>
              <w:pStyle w:val="Akapitzlist"/>
              <w:numPr>
                <w:ilvl w:val="0"/>
                <w:numId w:val="1"/>
              </w:numPr>
              <w:spacing w:line="240" w:lineRule="auto"/>
              <w:contextualSpacing w:val="0"/>
              <w:rPr>
                <w:rFonts w:asciiTheme="majorHAnsi" w:hAnsiTheme="majorHAnsi" w:cstheme="majorHAnsi"/>
              </w:rPr>
            </w:pPr>
          </w:p>
        </w:tc>
        <w:tc>
          <w:tcPr>
            <w:tcW w:w="8526" w:type="dxa"/>
          </w:tcPr>
          <w:p w14:paraId="502E204E" w14:textId="6D36B8C6" w:rsidR="003C2A1F" w:rsidRPr="004D7034" w:rsidRDefault="003C2A1F" w:rsidP="00140388">
            <w:pPr>
              <w:jc w:val="both"/>
              <w:rPr>
                <w:rStyle w:val="FontStyle17"/>
                <w:rFonts w:asciiTheme="majorHAnsi" w:hAnsiTheme="majorHAnsi" w:cstheme="majorHAnsi"/>
              </w:rPr>
            </w:pPr>
            <w:r w:rsidRPr="004D7034">
              <w:rPr>
                <w:rStyle w:val="FontStyle17"/>
                <w:rFonts w:asciiTheme="majorHAnsi" w:hAnsiTheme="majorHAnsi" w:cstheme="majorHAnsi"/>
              </w:rPr>
              <w:t xml:space="preserve">Wykonawca </w:t>
            </w:r>
            <w:r w:rsidR="00140388"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oprac</w:t>
            </w:r>
            <w:r w:rsidR="00140388" w:rsidRPr="004D7034">
              <w:rPr>
                <w:rStyle w:val="FontStyle17"/>
                <w:rFonts w:asciiTheme="majorHAnsi" w:hAnsiTheme="majorHAnsi" w:cstheme="majorHAnsi"/>
              </w:rPr>
              <w:t>ować</w:t>
            </w:r>
            <w:r w:rsidRPr="004D7034">
              <w:rPr>
                <w:rStyle w:val="FontStyle17"/>
                <w:rFonts w:asciiTheme="majorHAnsi" w:hAnsiTheme="majorHAnsi" w:cstheme="majorHAnsi"/>
              </w:rPr>
              <w:t xml:space="preserve"> harmonogram szkoleń i uzgodni</w:t>
            </w:r>
            <w:r w:rsidR="00140388" w:rsidRPr="004D7034">
              <w:rPr>
                <w:rStyle w:val="FontStyle17"/>
                <w:rFonts w:asciiTheme="majorHAnsi" w:hAnsiTheme="majorHAnsi" w:cstheme="majorHAnsi"/>
              </w:rPr>
              <w:t>ć</w:t>
            </w:r>
            <w:r w:rsidRPr="004D7034">
              <w:rPr>
                <w:rStyle w:val="FontStyle17"/>
                <w:rFonts w:asciiTheme="majorHAnsi" w:hAnsiTheme="majorHAnsi" w:cstheme="majorHAnsi"/>
              </w:rPr>
              <w:t xml:space="preserve"> go z Zamawiającym. Zamawiający zastrzega sobie prawo do żądania, by szkolenia odbywały się poza normalnymi godzinami pracy (po 15.30).</w:t>
            </w:r>
          </w:p>
        </w:tc>
      </w:tr>
    </w:tbl>
    <w:p w14:paraId="6B2B5052" w14:textId="7D26FAEA" w:rsidR="00A644F7" w:rsidRPr="004D7034" w:rsidRDefault="00EF6594" w:rsidP="00EF6594">
      <w:pPr>
        <w:pStyle w:val="Nagwek2"/>
        <w:numPr>
          <w:ilvl w:val="0"/>
          <w:numId w:val="13"/>
        </w:numPr>
        <w:spacing w:before="240" w:after="120"/>
        <w:ind w:left="714" w:hanging="357"/>
        <w:rPr>
          <w:b/>
          <w:color w:val="auto"/>
          <w:sz w:val="24"/>
        </w:rPr>
      </w:pPr>
      <w:r w:rsidRPr="004D7034">
        <w:rPr>
          <w:b/>
          <w:color w:val="auto"/>
          <w:sz w:val="24"/>
        </w:rPr>
        <w:lastRenderedPageBreak/>
        <w:t>Plan testów i scenariuszy testów akceptacyjnych oraz przeprowadzenie testów akceptacyjnych</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39FAF0EA" w14:textId="77777777" w:rsidTr="00665306">
        <w:tc>
          <w:tcPr>
            <w:tcW w:w="1113" w:type="dxa"/>
            <w:shd w:val="clear" w:color="auto" w:fill="DEEAF6" w:themeFill="accent1" w:themeFillTint="33"/>
          </w:tcPr>
          <w:p w14:paraId="7AC68134" w14:textId="7F0513F6" w:rsidR="004D2687" w:rsidRPr="004D7034" w:rsidRDefault="00FC1507" w:rsidP="004D2687">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2C57A8FE" w14:textId="32E89250" w:rsidR="004D2687" w:rsidRPr="004D7034" w:rsidRDefault="00FC1507" w:rsidP="008B7737">
            <w:pPr>
              <w:jc w:val="both"/>
              <w:rPr>
                <w:rStyle w:val="FontStyle17"/>
                <w:rFonts w:asciiTheme="majorHAnsi" w:hAnsiTheme="majorHAnsi" w:cstheme="majorHAnsi"/>
                <w:b/>
              </w:rPr>
            </w:pPr>
            <w:r w:rsidRPr="004D7034">
              <w:rPr>
                <w:rStyle w:val="FontStyle17"/>
                <w:rFonts w:asciiTheme="majorHAnsi" w:hAnsiTheme="majorHAnsi" w:cstheme="majorHAnsi"/>
                <w:b/>
              </w:rPr>
              <w:t>Opracowanie</w:t>
            </w:r>
            <w:r w:rsidR="00673E1A" w:rsidRPr="004D7034">
              <w:rPr>
                <w:rStyle w:val="FontStyle17"/>
                <w:rFonts w:asciiTheme="majorHAnsi" w:hAnsiTheme="majorHAnsi" w:cstheme="majorHAnsi"/>
                <w:b/>
              </w:rPr>
              <w:t xml:space="preserve"> planu testów i scenariuszy testów akc</w:t>
            </w:r>
            <w:r w:rsidRPr="004D7034">
              <w:rPr>
                <w:rStyle w:val="FontStyle17"/>
                <w:rFonts w:asciiTheme="majorHAnsi" w:hAnsiTheme="majorHAnsi" w:cstheme="majorHAnsi"/>
                <w:b/>
              </w:rPr>
              <w:t>eptacyjnych oraz przeprowadzenie</w:t>
            </w:r>
            <w:r w:rsidR="00673E1A" w:rsidRPr="004D7034">
              <w:rPr>
                <w:rStyle w:val="FontStyle17"/>
                <w:rFonts w:asciiTheme="majorHAnsi" w:hAnsiTheme="majorHAnsi" w:cstheme="majorHAnsi"/>
                <w:b/>
              </w:rPr>
              <w:t xml:space="preserve"> według nich testów akceptacyjnych</w:t>
            </w:r>
            <w:r w:rsidRPr="004D7034">
              <w:rPr>
                <w:rStyle w:val="FontStyle17"/>
                <w:rFonts w:asciiTheme="majorHAnsi" w:hAnsiTheme="majorHAnsi" w:cstheme="majorHAnsi"/>
                <w:b/>
              </w:rPr>
              <w:t xml:space="preserve"> musi odbyć się z zachowaniem poniższych wymagań</w:t>
            </w:r>
            <w:r w:rsidR="00673E1A" w:rsidRPr="004D7034">
              <w:rPr>
                <w:rStyle w:val="FontStyle17"/>
                <w:rFonts w:asciiTheme="majorHAnsi" w:hAnsiTheme="majorHAnsi" w:cstheme="majorHAnsi"/>
                <w:b/>
              </w:rPr>
              <w:t>:</w:t>
            </w:r>
          </w:p>
        </w:tc>
      </w:tr>
      <w:tr w:rsidR="004D7034" w:rsidRPr="004D7034" w14:paraId="3A5C9AFF" w14:textId="77777777" w:rsidTr="00665306">
        <w:tc>
          <w:tcPr>
            <w:tcW w:w="1113" w:type="dxa"/>
          </w:tcPr>
          <w:p w14:paraId="6AF91646"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140992B2" w14:textId="35B0B849" w:rsidR="00673E1A" w:rsidRPr="004D7034" w:rsidRDefault="00673E1A" w:rsidP="00673E1A">
            <w:pPr>
              <w:jc w:val="both"/>
              <w:rPr>
                <w:rStyle w:val="FontStyle17"/>
                <w:rFonts w:asciiTheme="majorHAnsi" w:hAnsiTheme="majorHAnsi" w:cstheme="majorHAnsi"/>
              </w:rPr>
            </w:pPr>
            <w:r w:rsidRPr="004D7034">
              <w:rPr>
                <w:rStyle w:val="FontStyle17"/>
                <w:rFonts w:asciiTheme="majorHAnsi" w:hAnsiTheme="majorHAnsi" w:cstheme="majorHAnsi"/>
              </w:rPr>
              <w:t>Dokumentacja testowa musi obejmować:</w:t>
            </w:r>
          </w:p>
          <w:p w14:paraId="4E4D71C8" w14:textId="1779D0D1" w:rsidR="00673E1A" w:rsidRPr="004D7034" w:rsidRDefault="00673E1A" w:rsidP="00C36383">
            <w:pPr>
              <w:pStyle w:val="Akapitzlist"/>
              <w:numPr>
                <w:ilvl w:val="0"/>
                <w:numId w:val="43"/>
              </w:numPr>
              <w:spacing w:line="240" w:lineRule="auto"/>
              <w:rPr>
                <w:rStyle w:val="FontStyle17"/>
                <w:rFonts w:asciiTheme="majorHAnsi" w:hAnsiTheme="majorHAnsi" w:cstheme="majorHAnsi"/>
              </w:rPr>
            </w:pPr>
            <w:r w:rsidRPr="004D7034">
              <w:rPr>
                <w:rStyle w:val="FontStyle17"/>
                <w:rFonts w:asciiTheme="majorHAnsi" w:hAnsiTheme="majorHAnsi" w:cstheme="majorHAnsi"/>
              </w:rPr>
              <w:t>plan testowania (Symbol dokumentu, Obiekt testowania, Cechy podlegające testowaniu, Cechy nie podlegające testowaniu, Sposób wykonania testowania, Kryteria zaliczenia/nie zaliczenia testu, Kryteria zawieszenia i odwieszenia testu, Dokumenty i dane dostarczone w wyniku testowania, Zadania testowe, Wymagania środowiskowe,</w:t>
            </w:r>
            <w:r w:rsidR="00FC1507" w:rsidRPr="004D7034">
              <w:rPr>
                <w:rStyle w:val="FontStyle17"/>
                <w:rFonts w:asciiTheme="majorHAnsi" w:hAnsiTheme="majorHAnsi" w:cstheme="majorHAnsi"/>
              </w:rPr>
              <w:t xml:space="preserve"> Odpowiedzialność, Harmonogram),</w:t>
            </w:r>
          </w:p>
          <w:p w14:paraId="0C12EB90" w14:textId="28A80CD0" w:rsidR="00673E1A" w:rsidRPr="004D7034" w:rsidRDefault="00673E1A" w:rsidP="00C36383">
            <w:pPr>
              <w:pStyle w:val="Akapitzlist"/>
              <w:numPr>
                <w:ilvl w:val="0"/>
                <w:numId w:val="43"/>
              </w:numPr>
              <w:spacing w:line="240" w:lineRule="auto"/>
              <w:rPr>
                <w:rStyle w:val="FontStyle17"/>
                <w:rFonts w:asciiTheme="majorHAnsi" w:hAnsiTheme="majorHAnsi" w:cstheme="majorHAnsi"/>
              </w:rPr>
            </w:pPr>
            <w:r w:rsidRPr="004D7034">
              <w:rPr>
                <w:rStyle w:val="FontStyle17"/>
                <w:rFonts w:asciiTheme="majorHAnsi" w:hAnsiTheme="majorHAnsi" w:cstheme="majorHAnsi"/>
              </w:rPr>
              <w:t>specyfikacje struktury testów (Symbol dokumentu, Cechy systemu podlegające testowaniu, Uszczegółowiony sposób testowania, Lista przypadków i procedur testowych, Kryteria zaliczenia i nie zaliczenia testu)</w:t>
            </w:r>
            <w:r w:rsidR="00FC1507" w:rsidRPr="004D7034">
              <w:rPr>
                <w:rStyle w:val="FontStyle17"/>
                <w:rFonts w:asciiTheme="majorHAnsi" w:hAnsiTheme="majorHAnsi" w:cstheme="majorHAnsi"/>
              </w:rPr>
              <w:t>,</w:t>
            </w:r>
          </w:p>
          <w:p w14:paraId="4CE3A7FD" w14:textId="744A9519" w:rsidR="00673E1A" w:rsidRPr="004D7034" w:rsidRDefault="00673E1A" w:rsidP="00C36383">
            <w:pPr>
              <w:pStyle w:val="Akapitzlist"/>
              <w:numPr>
                <w:ilvl w:val="0"/>
                <w:numId w:val="43"/>
              </w:numPr>
              <w:spacing w:line="240" w:lineRule="auto"/>
              <w:rPr>
                <w:rStyle w:val="FontStyle17"/>
                <w:rFonts w:asciiTheme="majorHAnsi" w:hAnsiTheme="majorHAnsi" w:cstheme="majorHAnsi"/>
              </w:rPr>
            </w:pPr>
            <w:r w:rsidRPr="004D7034">
              <w:rPr>
                <w:rStyle w:val="FontStyle17"/>
                <w:rFonts w:asciiTheme="majorHAnsi" w:hAnsiTheme="majorHAnsi" w:cstheme="majorHAnsi"/>
              </w:rPr>
              <w:t>arkusze przypadków testowych (Symbol dokumentu, Zestaw danych wejściowych, Zestaw danych wyjściowych)</w:t>
            </w:r>
            <w:r w:rsidR="00FC1507" w:rsidRPr="004D7034">
              <w:rPr>
                <w:rStyle w:val="FontStyle17"/>
                <w:rFonts w:asciiTheme="majorHAnsi" w:hAnsiTheme="majorHAnsi" w:cstheme="majorHAnsi"/>
              </w:rPr>
              <w:t>,</w:t>
            </w:r>
          </w:p>
          <w:p w14:paraId="54B062FC" w14:textId="512F0210" w:rsidR="00673E1A" w:rsidRPr="004D7034" w:rsidRDefault="00673E1A" w:rsidP="00C36383">
            <w:pPr>
              <w:pStyle w:val="Akapitzlist"/>
              <w:numPr>
                <w:ilvl w:val="0"/>
                <w:numId w:val="43"/>
              </w:numPr>
              <w:spacing w:line="240" w:lineRule="auto"/>
              <w:rPr>
                <w:rStyle w:val="FontStyle17"/>
                <w:rFonts w:asciiTheme="majorHAnsi" w:hAnsiTheme="majorHAnsi" w:cstheme="majorHAnsi"/>
              </w:rPr>
            </w:pPr>
            <w:r w:rsidRPr="004D7034">
              <w:rPr>
                <w:rStyle w:val="FontStyle17"/>
                <w:rFonts w:asciiTheme="majorHAnsi" w:hAnsiTheme="majorHAnsi" w:cstheme="majorHAnsi"/>
              </w:rPr>
              <w:t>instrukcje wykonania testów (Symbol dokumentu, Cele przeprowadzenia procedury, Wymagania szczegółowe, Czynności podejmowane w ramach testu)</w:t>
            </w:r>
            <w:r w:rsidR="00FC1507" w:rsidRPr="004D7034">
              <w:rPr>
                <w:rStyle w:val="FontStyle17"/>
                <w:rFonts w:asciiTheme="majorHAnsi" w:hAnsiTheme="majorHAnsi" w:cstheme="majorHAnsi"/>
              </w:rPr>
              <w:t>,</w:t>
            </w:r>
          </w:p>
          <w:p w14:paraId="0DD241BB" w14:textId="2760F56C" w:rsidR="00673E1A" w:rsidRPr="004D7034" w:rsidRDefault="00673E1A" w:rsidP="00C36383">
            <w:pPr>
              <w:pStyle w:val="Akapitzlist"/>
              <w:numPr>
                <w:ilvl w:val="0"/>
                <w:numId w:val="43"/>
              </w:numPr>
              <w:spacing w:line="240" w:lineRule="auto"/>
              <w:rPr>
                <w:rStyle w:val="FontStyle17"/>
                <w:rFonts w:asciiTheme="majorHAnsi" w:hAnsiTheme="majorHAnsi" w:cstheme="majorHAnsi"/>
              </w:rPr>
            </w:pPr>
            <w:r w:rsidRPr="004D7034">
              <w:rPr>
                <w:rStyle w:val="FontStyle17"/>
                <w:rFonts w:asciiTheme="majorHAnsi" w:hAnsiTheme="majorHAnsi" w:cstheme="majorHAnsi"/>
              </w:rPr>
              <w:t>rejestry błędów</w:t>
            </w:r>
            <w:r w:rsidR="00FC1507" w:rsidRPr="004D7034">
              <w:rPr>
                <w:rStyle w:val="FontStyle17"/>
                <w:rFonts w:asciiTheme="majorHAnsi" w:hAnsiTheme="majorHAnsi" w:cstheme="majorHAnsi"/>
              </w:rPr>
              <w:t>,</w:t>
            </w:r>
          </w:p>
          <w:p w14:paraId="563050CA" w14:textId="2143B9E1" w:rsidR="00673E1A" w:rsidRPr="004D7034" w:rsidRDefault="00673E1A" w:rsidP="00C36383">
            <w:pPr>
              <w:pStyle w:val="Akapitzlist"/>
              <w:numPr>
                <w:ilvl w:val="0"/>
                <w:numId w:val="43"/>
              </w:numPr>
              <w:spacing w:line="240" w:lineRule="auto"/>
              <w:rPr>
                <w:rStyle w:val="FontStyle17"/>
                <w:rFonts w:asciiTheme="majorHAnsi" w:hAnsiTheme="majorHAnsi" w:cstheme="majorHAnsi"/>
              </w:rPr>
            </w:pPr>
            <w:r w:rsidRPr="004D7034">
              <w:rPr>
                <w:rStyle w:val="FontStyle17"/>
                <w:rFonts w:asciiTheme="majorHAnsi" w:hAnsiTheme="majorHAnsi" w:cstheme="majorHAnsi"/>
              </w:rPr>
              <w:t>dzienniki wykonywania testów</w:t>
            </w:r>
            <w:r w:rsidR="00FC1507" w:rsidRPr="004D7034">
              <w:rPr>
                <w:rStyle w:val="FontStyle17"/>
                <w:rFonts w:asciiTheme="majorHAnsi" w:hAnsiTheme="majorHAnsi" w:cstheme="majorHAnsi"/>
              </w:rPr>
              <w:t>,</w:t>
            </w:r>
          </w:p>
          <w:p w14:paraId="16983585" w14:textId="322D37E2" w:rsidR="00673E1A" w:rsidRPr="004D7034" w:rsidRDefault="00673E1A" w:rsidP="00C36383">
            <w:pPr>
              <w:pStyle w:val="Akapitzlist"/>
              <w:numPr>
                <w:ilvl w:val="0"/>
                <w:numId w:val="43"/>
              </w:numPr>
              <w:spacing w:line="240" w:lineRule="auto"/>
              <w:rPr>
                <w:rStyle w:val="FontStyle17"/>
                <w:rFonts w:asciiTheme="majorHAnsi" w:hAnsiTheme="majorHAnsi" w:cstheme="majorHAnsi"/>
              </w:rPr>
            </w:pPr>
            <w:r w:rsidRPr="004D7034">
              <w:rPr>
                <w:rStyle w:val="FontStyle17"/>
                <w:rFonts w:asciiTheme="majorHAnsi" w:hAnsiTheme="majorHAnsi" w:cstheme="majorHAnsi"/>
              </w:rPr>
              <w:t>raporty podsumowujące (Symbol dokumentu, Podsumowanie testów, Realizacja wymagań środowiskowych, Statystyka wykonania, Zatwierdzenie dokumentu)</w:t>
            </w:r>
            <w:r w:rsidR="00FC1507" w:rsidRPr="004D7034">
              <w:rPr>
                <w:rStyle w:val="FontStyle17"/>
                <w:rFonts w:asciiTheme="majorHAnsi" w:hAnsiTheme="majorHAnsi" w:cstheme="majorHAnsi"/>
              </w:rPr>
              <w:t>,</w:t>
            </w:r>
          </w:p>
          <w:p w14:paraId="70D87064" w14:textId="552691B3" w:rsidR="004D2687" w:rsidRPr="004D7034" w:rsidRDefault="00FC1507" w:rsidP="00C36383">
            <w:pPr>
              <w:pStyle w:val="Akapitzlist"/>
              <w:numPr>
                <w:ilvl w:val="0"/>
                <w:numId w:val="43"/>
              </w:numPr>
              <w:spacing w:line="240" w:lineRule="auto"/>
              <w:rPr>
                <w:rStyle w:val="FontStyle17"/>
                <w:rFonts w:asciiTheme="majorHAnsi" w:hAnsiTheme="majorHAnsi" w:cstheme="majorHAnsi"/>
              </w:rPr>
            </w:pPr>
            <w:r w:rsidRPr="004D7034">
              <w:rPr>
                <w:rStyle w:val="FontStyle17"/>
                <w:rFonts w:asciiTheme="majorHAnsi" w:hAnsiTheme="majorHAnsi" w:cstheme="majorHAnsi"/>
              </w:rPr>
              <w:t>protokół akceptacji.</w:t>
            </w:r>
          </w:p>
        </w:tc>
      </w:tr>
      <w:tr w:rsidR="004D7034" w:rsidRPr="004D7034" w14:paraId="5F63F4B3" w14:textId="77777777" w:rsidTr="00665306">
        <w:tc>
          <w:tcPr>
            <w:tcW w:w="1113" w:type="dxa"/>
          </w:tcPr>
          <w:p w14:paraId="0DB30D6B"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2916811D" w14:textId="0E9A1AE4" w:rsidR="004D2687" w:rsidRPr="004D7034" w:rsidRDefault="00673E1A" w:rsidP="00A644F7">
            <w:pPr>
              <w:jc w:val="both"/>
              <w:rPr>
                <w:rStyle w:val="FontStyle17"/>
                <w:rFonts w:asciiTheme="majorHAnsi" w:eastAsiaTheme="minorEastAsia" w:hAnsiTheme="majorHAnsi" w:cstheme="majorHAnsi"/>
              </w:rPr>
            </w:pPr>
            <w:r w:rsidRPr="004D7034">
              <w:rPr>
                <w:rStyle w:val="FontStyle17"/>
                <w:rFonts w:asciiTheme="majorHAnsi" w:hAnsiTheme="majorHAnsi" w:cstheme="majorHAnsi"/>
              </w:rPr>
              <w:t>Przed przystąpieniem do wykonywania testów, plany testów i scenariusze testów muszą zostać zaakceptowane przez Zamawiającego.</w:t>
            </w:r>
          </w:p>
        </w:tc>
      </w:tr>
    </w:tbl>
    <w:p w14:paraId="61A4BFC6" w14:textId="23EAC692" w:rsidR="005F519B" w:rsidRPr="004D7034" w:rsidRDefault="005F519B" w:rsidP="00FC1507">
      <w:pPr>
        <w:pStyle w:val="Nagwek2"/>
        <w:numPr>
          <w:ilvl w:val="0"/>
          <w:numId w:val="13"/>
        </w:numPr>
        <w:spacing w:before="240" w:after="120"/>
        <w:ind w:left="714" w:hanging="357"/>
        <w:rPr>
          <w:b/>
          <w:color w:val="auto"/>
          <w:sz w:val="24"/>
        </w:rPr>
      </w:pPr>
      <w:r w:rsidRPr="004D7034">
        <w:rPr>
          <w:b/>
          <w:color w:val="auto"/>
          <w:sz w:val="24"/>
        </w:rPr>
        <w:t>Przeprowadzenie audytu zgodności z RODO</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33C6ED20" w14:textId="77777777" w:rsidTr="00593862">
        <w:tc>
          <w:tcPr>
            <w:tcW w:w="1113" w:type="dxa"/>
            <w:shd w:val="clear" w:color="auto" w:fill="DEEAF6" w:themeFill="accent1" w:themeFillTint="33"/>
          </w:tcPr>
          <w:p w14:paraId="5B394F85" w14:textId="77777777" w:rsidR="005F519B" w:rsidRPr="004D7034" w:rsidRDefault="005F519B" w:rsidP="00593862">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40AC79BC" w14:textId="6DEEF662" w:rsidR="005F519B" w:rsidRPr="004D7034" w:rsidRDefault="00282BC5" w:rsidP="00593862">
            <w:pPr>
              <w:jc w:val="both"/>
              <w:rPr>
                <w:rStyle w:val="FontStyle17"/>
                <w:rFonts w:asciiTheme="majorHAnsi" w:hAnsiTheme="majorHAnsi" w:cstheme="majorHAnsi"/>
                <w:b/>
              </w:rPr>
            </w:pPr>
            <w:r w:rsidRPr="004D7034">
              <w:rPr>
                <w:rStyle w:val="FontStyle17"/>
                <w:rFonts w:asciiTheme="majorHAnsi" w:hAnsiTheme="majorHAnsi" w:cstheme="majorHAnsi"/>
                <w:b/>
              </w:rPr>
              <w:t>Przeprowadzenie audytu zgodności z RODO, wprowadzanego systemu informatycznego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r>
      <w:tr w:rsidR="004D7034" w:rsidRPr="004D7034" w14:paraId="065DE585" w14:textId="77777777" w:rsidTr="00593862">
        <w:tc>
          <w:tcPr>
            <w:tcW w:w="1113" w:type="dxa"/>
          </w:tcPr>
          <w:p w14:paraId="7183B791" w14:textId="77777777" w:rsidR="005F519B" w:rsidRPr="004D7034" w:rsidRDefault="005F519B" w:rsidP="00593862">
            <w:pPr>
              <w:pStyle w:val="Akapitzlist"/>
              <w:numPr>
                <w:ilvl w:val="0"/>
                <w:numId w:val="1"/>
              </w:numPr>
              <w:spacing w:line="240" w:lineRule="auto"/>
              <w:contextualSpacing w:val="0"/>
              <w:rPr>
                <w:rFonts w:asciiTheme="majorHAnsi" w:hAnsiTheme="majorHAnsi" w:cstheme="majorHAnsi"/>
              </w:rPr>
            </w:pPr>
          </w:p>
        </w:tc>
        <w:tc>
          <w:tcPr>
            <w:tcW w:w="8526" w:type="dxa"/>
          </w:tcPr>
          <w:p w14:paraId="3493759C" w14:textId="0ED0F9C4" w:rsidR="00282BC5" w:rsidRPr="004D7034" w:rsidRDefault="00282BC5" w:rsidP="00282BC5">
            <w:pPr>
              <w:rPr>
                <w:rStyle w:val="FontStyle17"/>
                <w:rFonts w:asciiTheme="majorHAnsi" w:hAnsiTheme="majorHAnsi" w:cstheme="majorHAnsi"/>
              </w:rPr>
            </w:pPr>
            <w:r w:rsidRPr="004D7034">
              <w:rPr>
                <w:rStyle w:val="FontStyle17"/>
                <w:rFonts w:asciiTheme="majorHAnsi" w:hAnsiTheme="majorHAnsi" w:cstheme="majorHAnsi"/>
              </w:rPr>
              <w:t>Czynności audytu zgodności z RODO muszą składać się z.:</w:t>
            </w:r>
          </w:p>
          <w:p w14:paraId="1813AD6D" w14:textId="1FDCE533" w:rsidR="00282BC5" w:rsidRPr="004D7034" w:rsidRDefault="00282BC5" w:rsidP="00C36383">
            <w:pPr>
              <w:pStyle w:val="Akapitzlist"/>
              <w:numPr>
                <w:ilvl w:val="0"/>
                <w:numId w:val="133"/>
              </w:numPr>
              <w:spacing w:line="240" w:lineRule="auto"/>
              <w:rPr>
                <w:rStyle w:val="FontStyle17"/>
                <w:rFonts w:asciiTheme="majorHAnsi" w:hAnsiTheme="majorHAnsi" w:cstheme="majorHAnsi"/>
              </w:rPr>
            </w:pPr>
            <w:r w:rsidRPr="004D7034">
              <w:rPr>
                <w:rStyle w:val="FontStyle17"/>
                <w:rFonts w:asciiTheme="majorHAnsi" w:hAnsiTheme="majorHAnsi" w:cstheme="majorHAnsi"/>
              </w:rPr>
              <w:t>Weryfikacj</w:t>
            </w:r>
            <w:r w:rsidR="00140388" w:rsidRPr="004D7034">
              <w:rPr>
                <w:rStyle w:val="FontStyle17"/>
                <w:rFonts w:asciiTheme="majorHAnsi" w:hAnsiTheme="majorHAnsi" w:cstheme="majorHAnsi"/>
              </w:rPr>
              <w:t>i</w:t>
            </w:r>
            <w:r w:rsidRPr="004D7034">
              <w:rPr>
                <w:rStyle w:val="FontStyle17"/>
                <w:rFonts w:asciiTheme="majorHAnsi" w:hAnsiTheme="majorHAnsi" w:cstheme="majorHAnsi"/>
              </w:rPr>
              <w:t xml:space="preserve"> reguł zapory internetowej pod kątem możliwości uzyskania nieautoryzowanego dostępu do usług,</w:t>
            </w:r>
          </w:p>
          <w:p w14:paraId="5EB4301C" w14:textId="6B8E96B2" w:rsidR="00140388" w:rsidRPr="004D7034" w:rsidRDefault="00282BC5" w:rsidP="00C36383">
            <w:pPr>
              <w:pStyle w:val="Akapitzlist"/>
              <w:numPr>
                <w:ilvl w:val="0"/>
                <w:numId w:val="133"/>
              </w:numPr>
              <w:spacing w:line="240" w:lineRule="auto"/>
              <w:rPr>
                <w:rStyle w:val="FontStyle17"/>
                <w:rFonts w:asciiTheme="majorHAnsi" w:hAnsiTheme="majorHAnsi" w:cstheme="majorHAnsi"/>
              </w:rPr>
            </w:pPr>
            <w:r w:rsidRPr="004D7034">
              <w:rPr>
                <w:rStyle w:val="FontStyle17"/>
                <w:rFonts w:asciiTheme="majorHAnsi" w:hAnsiTheme="majorHAnsi" w:cstheme="majorHAnsi"/>
              </w:rPr>
              <w:t>Uszczelnieni</w:t>
            </w:r>
            <w:r w:rsidR="00140388" w:rsidRPr="004D7034">
              <w:rPr>
                <w:rStyle w:val="FontStyle17"/>
                <w:rFonts w:asciiTheme="majorHAnsi" w:hAnsiTheme="majorHAnsi" w:cstheme="majorHAnsi"/>
              </w:rPr>
              <w:t>a</w:t>
            </w:r>
            <w:r w:rsidRPr="004D7034">
              <w:rPr>
                <w:rStyle w:val="FontStyle17"/>
                <w:rFonts w:asciiTheme="majorHAnsi" w:hAnsiTheme="majorHAnsi" w:cstheme="majorHAnsi"/>
              </w:rPr>
              <w:t xml:space="preserve"> komunikacji wychodzącej w ce</w:t>
            </w:r>
            <w:r w:rsidR="00140388" w:rsidRPr="004D7034">
              <w:rPr>
                <w:rStyle w:val="FontStyle17"/>
                <w:rFonts w:asciiTheme="majorHAnsi" w:hAnsiTheme="majorHAnsi" w:cstheme="majorHAnsi"/>
              </w:rPr>
              <w:t>lu ograniczenia wycieków danych,</w:t>
            </w:r>
            <w:r w:rsidRPr="004D7034">
              <w:rPr>
                <w:rStyle w:val="FontStyle17"/>
                <w:rFonts w:asciiTheme="majorHAnsi" w:hAnsiTheme="majorHAnsi" w:cstheme="majorHAnsi"/>
              </w:rPr>
              <w:tab/>
            </w:r>
          </w:p>
          <w:p w14:paraId="48C9BA49" w14:textId="7C3EEA7F" w:rsidR="00282BC5" w:rsidRPr="004D7034" w:rsidRDefault="00282BC5" w:rsidP="00C36383">
            <w:pPr>
              <w:pStyle w:val="Akapitzlist"/>
              <w:numPr>
                <w:ilvl w:val="0"/>
                <w:numId w:val="133"/>
              </w:numPr>
              <w:spacing w:line="240" w:lineRule="auto"/>
              <w:rPr>
                <w:rStyle w:val="FontStyle17"/>
                <w:rFonts w:asciiTheme="majorHAnsi" w:hAnsiTheme="majorHAnsi" w:cstheme="majorHAnsi"/>
              </w:rPr>
            </w:pPr>
            <w:r w:rsidRPr="004D7034">
              <w:rPr>
                <w:rStyle w:val="FontStyle17"/>
                <w:rFonts w:asciiTheme="majorHAnsi" w:hAnsiTheme="majorHAnsi" w:cstheme="majorHAnsi"/>
              </w:rPr>
              <w:t>Konfiguracj</w:t>
            </w:r>
            <w:r w:rsidR="00140388" w:rsidRPr="004D7034">
              <w:rPr>
                <w:rStyle w:val="FontStyle17"/>
                <w:rFonts w:asciiTheme="majorHAnsi" w:hAnsiTheme="majorHAnsi" w:cstheme="majorHAnsi"/>
              </w:rPr>
              <w:t>i</w:t>
            </w:r>
            <w:r w:rsidRPr="004D7034">
              <w:rPr>
                <w:rStyle w:val="FontStyle17"/>
                <w:rFonts w:asciiTheme="majorHAnsi" w:hAnsiTheme="majorHAnsi" w:cstheme="majorHAnsi"/>
              </w:rPr>
              <w:t xml:space="preserve"> reguł monitorowania i raportowania połączeń inicjowanych z sieci wewnętrznej i zewnętrznej,</w:t>
            </w:r>
          </w:p>
          <w:p w14:paraId="7DFC5709" w14:textId="191F659E" w:rsidR="00282BC5" w:rsidRPr="004D7034" w:rsidRDefault="00282BC5" w:rsidP="00C36383">
            <w:pPr>
              <w:pStyle w:val="Akapitzlist"/>
              <w:numPr>
                <w:ilvl w:val="0"/>
                <w:numId w:val="133"/>
              </w:numPr>
              <w:spacing w:line="240" w:lineRule="auto"/>
              <w:rPr>
                <w:rStyle w:val="FontStyle17"/>
                <w:rFonts w:asciiTheme="majorHAnsi" w:hAnsiTheme="majorHAnsi" w:cstheme="majorHAnsi"/>
              </w:rPr>
            </w:pPr>
            <w:r w:rsidRPr="004D7034">
              <w:rPr>
                <w:rStyle w:val="FontStyle17"/>
                <w:rFonts w:asciiTheme="majorHAnsi" w:hAnsiTheme="majorHAnsi" w:cstheme="majorHAnsi"/>
              </w:rPr>
              <w:t>Wdrożeni</w:t>
            </w:r>
            <w:r w:rsidR="00140388" w:rsidRPr="004D7034">
              <w:rPr>
                <w:rStyle w:val="FontStyle17"/>
                <w:rFonts w:asciiTheme="majorHAnsi" w:hAnsiTheme="majorHAnsi" w:cstheme="majorHAnsi"/>
              </w:rPr>
              <w:t>a</w:t>
            </w:r>
            <w:r w:rsidRPr="004D7034">
              <w:rPr>
                <w:rStyle w:val="FontStyle17"/>
                <w:rFonts w:asciiTheme="majorHAnsi" w:hAnsiTheme="majorHAnsi" w:cstheme="majorHAnsi"/>
              </w:rPr>
              <w:t xml:space="preserve"> rozwiązań do automatycznej aktualizac</w:t>
            </w:r>
            <w:r w:rsidR="00140388" w:rsidRPr="004D7034">
              <w:rPr>
                <w:rStyle w:val="FontStyle17"/>
                <w:rFonts w:asciiTheme="majorHAnsi" w:hAnsiTheme="majorHAnsi" w:cstheme="majorHAnsi"/>
              </w:rPr>
              <w:t>ji oprogramowania systemowego i </w:t>
            </w:r>
            <w:r w:rsidRPr="004D7034">
              <w:rPr>
                <w:rStyle w:val="FontStyle17"/>
                <w:rFonts w:asciiTheme="majorHAnsi" w:hAnsiTheme="majorHAnsi" w:cstheme="majorHAnsi"/>
              </w:rPr>
              <w:t>użytkowego,</w:t>
            </w:r>
          </w:p>
          <w:p w14:paraId="54A3F046" w14:textId="1FC59115" w:rsidR="00282BC5" w:rsidRPr="004D7034" w:rsidRDefault="00282BC5" w:rsidP="00C36383">
            <w:pPr>
              <w:pStyle w:val="Akapitzlist"/>
              <w:numPr>
                <w:ilvl w:val="0"/>
                <w:numId w:val="133"/>
              </w:numPr>
              <w:spacing w:line="240" w:lineRule="auto"/>
              <w:rPr>
                <w:rStyle w:val="FontStyle17"/>
                <w:rFonts w:asciiTheme="majorHAnsi" w:hAnsiTheme="majorHAnsi" w:cstheme="majorHAnsi"/>
              </w:rPr>
            </w:pPr>
            <w:r w:rsidRPr="004D7034">
              <w:rPr>
                <w:rStyle w:val="FontStyle17"/>
                <w:rFonts w:asciiTheme="majorHAnsi" w:hAnsiTheme="majorHAnsi" w:cstheme="majorHAnsi"/>
              </w:rPr>
              <w:t>Wdrożeni</w:t>
            </w:r>
            <w:r w:rsidR="00140388" w:rsidRPr="004D7034">
              <w:rPr>
                <w:rStyle w:val="FontStyle17"/>
                <w:rFonts w:asciiTheme="majorHAnsi" w:hAnsiTheme="majorHAnsi" w:cstheme="majorHAnsi"/>
              </w:rPr>
              <w:t>a</w:t>
            </w:r>
            <w:r w:rsidRPr="004D7034">
              <w:rPr>
                <w:rStyle w:val="FontStyle17"/>
                <w:rFonts w:asciiTheme="majorHAnsi" w:hAnsiTheme="majorHAnsi" w:cstheme="majorHAnsi"/>
              </w:rPr>
              <w:t xml:space="preserve"> rozwiązań do scentralizowanego zarządzania uprawnieniami,</w:t>
            </w:r>
          </w:p>
          <w:p w14:paraId="30459EF3" w14:textId="4C14135A" w:rsidR="00282BC5" w:rsidRPr="004D7034" w:rsidRDefault="00282BC5" w:rsidP="00C36383">
            <w:pPr>
              <w:pStyle w:val="Akapitzlist"/>
              <w:numPr>
                <w:ilvl w:val="0"/>
                <w:numId w:val="133"/>
              </w:numPr>
              <w:spacing w:line="240" w:lineRule="auto"/>
              <w:rPr>
                <w:rStyle w:val="FontStyle17"/>
                <w:rFonts w:asciiTheme="majorHAnsi" w:hAnsiTheme="majorHAnsi" w:cstheme="majorHAnsi"/>
              </w:rPr>
            </w:pPr>
            <w:r w:rsidRPr="004D7034">
              <w:rPr>
                <w:rStyle w:val="FontStyle17"/>
                <w:rFonts w:asciiTheme="majorHAnsi" w:hAnsiTheme="majorHAnsi" w:cstheme="majorHAnsi"/>
              </w:rPr>
              <w:t>Wdrożeni</w:t>
            </w:r>
            <w:r w:rsidR="00140388" w:rsidRPr="004D7034">
              <w:rPr>
                <w:rStyle w:val="FontStyle17"/>
                <w:rFonts w:asciiTheme="majorHAnsi" w:hAnsiTheme="majorHAnsi" w:cstheme="majorHAnsi"/>
              </w:rPr>
              <w:t>a</w:t>
            </w:r>
            <w:r w:rsidRPr="004D7034">
              <w:rPr>
                <w:rStyle w:val="FontStyle17"/>
                <w:rFonts w:asciiTheme="majorHAnsi" w:hAnsiTheme="majorHAnsi" w:cstheme="majorHAnsi"/>
              </w:rPr>
              <w:t xml:space="preserve"> rozwiązań do zarządzania i monitorowania sesji zdalnych (np. nawiązywanych przez zewnętrzne firmy serwisowe),</w:t>
            </w:r>
          </w:p>
          <w:p w14:paraId="652638CC" w14:textId="3BEDD3EB" w:rsidR="005F519B" w:rsidRPr="004D7034" w:rsidRDefault="00282BC5" w:rsidP="00C36383">
            <w:pPr>
              <w:pStyle w:val="Akapitzlist"/>
              <w:numPr>
                <w:ilvl w:val="0"/>
                <w:numId w:val="133"/>
              </w:numPr>
              <w:spacing w:line="240" w:lineRule="auto"/>
              <w:rPr>
                <w:rStyle w:val="FontStyle17"/>
                <w:rFonts w:asciiTheme="majorHAnsi" w:hAnsiTheme="majorHAnsi" w:cstheme="majorHAnsi"/>
              </w:rPr>
            </w:pPr>
            <w:r w:rsidRPr="004D7034">
              <w:rPr>
                <w:rStyle w:val="FontStyle17"/>
                <w:rFonts w:asciiTheme="majorHAnsi" w:hAnsiTheme="majorHAnsi" w:cstheme="majorHAnsi"/>
              </w:rPr>
              <w:t>Wdrożeni</w:t>
            </w:r>
            <w:r w:rsidR="00140388" w:rsidRPr="004D7034">
              <w:rPr>
                <w:rStyle w:val="FontStyle17"/>
                <w:rFonts w:asciiTheme="majorHAnsi" w:hAnsiTheme="majorHAnsi" w:cstheme="majorHAnsi"/>
              </w:rPr>
              <w:t>a</w:t>
            </w:r>
            <w:r w:rsidRPr="004D7034">
              <w:rPr>
                <w:rStyle w:val="FontStyle17"/>
                <w:rFonts w:asciiTheme="majorHAnsi" w:hAnsiTheme="majorHAnsi" w:cstheme="majorHAnsi"/>
              </w:rPr>
              <w:t xml:space="preserve"> systemów backupu pozwalających na automatyczną weryfikację</w:t>
            </w:r>
            <w:r w:rsidR="00140388" w:rsidRPr="004D7034">
              <w:rPr>
                <w:rStyle w:val="FontStyle17"/>
                <w:rFonts w:asciiTheme="majorHAnsi" w:hAnsiTheme="majorHAnsi" w:cstheme="majorHAnsi"/>
              </w:rPr>
              <w:t xml:space="preserve"> zadań i </w:t>
            </w:r>
            <w:r w:rsidRPr="004D7034">
              <w:rPr>
                <w:rStyle w:val="FontStyle17"/>
                <w:rFonts w:asciiTheme="majorHAnsi" w:hAnsiTheme="majorHAnsi" w:cstheme="majorHAnsi"/>
              </w:rPr>
              <w:t>raportowanie.</w:t>
            </w:r>
          </w:p>
        </w:tc>
      </w:tr>
      <w:tr w:rsidR="005F519B" w:rsidRPr="004D7034" w14:paraId="61ED422F" w14:textId="77777777" w:rsidTr="00593862">
        <w:tc>
          <w:tcPr>
            <w:tcW w:w="1113" w:type="dxa"/>
          </w:tcPr>
          <w:p w14:paraId="5B3AD903" w14:textId="77777777" w:rsidR="005F519B" w:rsidRPr="004D7034" w:rsidRDefault="005F519B" w:rsidP="00593862">
            <w:pPr>
              <w:pStyle w:val="Akapitzlist"/>
              <w:numPr>
                <w:ilvl w:val="0"/>
                <w:numId w:val="1"/>
              </w:numPr>
              <w:spacing w:line="240" w:lineRule="auto"/>
              <w:contextualSpacing w:val="0"/>
              <w:rPr>
                <w:rFonts w:asciiTheme="majorHAnsi" w:hAnsiTheme="majorHAnsi" w:cstheme="majorHAnsi"/>
              </w:rPr>
            </w:pPr>
          </w:p>
        </w:tc>
        <w:tc>
          <w:tcPr>
            <w:tcW w:w="8526" w:type="dxa"/>
          </w:tcPr>
          <w:p w14:paraId="7BA41CAE" w14:textId="19E3F728" w:rsidR="005F519B" w:rsidRPr="004D7034" w:rsidRDefault="00282BC5" w:rsidP="00140388">
            <w:pPr>
              <w:widowControl w:val="0"/>
              <w:autoSpaceDE w:val="0"/>
              <w:autoSpaceDN w:val="0"/>
              <w:adjustRightInd w:val="0"/>
              <w:jc w:val="both"/>
              <w:rPr>
                <w:rStyle w:val="FontStyle17"/>
                <w:rFonts w:asciiTheme="majorHAnsi" w:hAnsiTheme="majorHAnsi" w:cstheme="majorHAnsi"/>
              </w:rPr>
            </w:pPr>
            <w:r w:rsidRPr="004D7034">
              <w:rPr>
                <w:rStyle w:val="FontStyle17"/>
                <w:rFonts w:asciiTheme="majorHAnsi" w:hAnsiTheme="majorHAnsi" w:cstheme="majorHAnsi"/>
              </w:rPr>
              <w:t>Przeprowadzenie audytu musi zostać zakończone wydaniem raportu, w którym skonfrontowane zostaną wyniki audytu z kryteriami wprowadzonymi przez przepisy rozporządzenia.</w:t>
            </w:r>
          </w:p>
        </w:tc>
      </w:tr>
    </w:tbl>
    <w:p w14:paraId="00D0898B" w14:textId="77777777" w:rsidR="005F519B" w:rsidRPr="004D7034" w:rsidRDefault="005F519B" w:rsidP="005F519B"/>
    <w:p w14:paraId="481BC24D" w14:textId="717CF3E0" w:rsidR="00A644F7" w:rsidRPr="004D7034" w:rsidRDefault="00FC1507" w:rsidP="00FC1507">
      <w:pPr>
        <w:pStyle w:val="Nagwek2"/>
        <w:numPr>
          <w:ilvl w:val="0"/>
          <w:numId w:val="13"/>
        </w:numPr>
        <w:spacing w:before="240" w:after="120"/>
        <w:ind w:left="714" w:hanging="357"/>
        <w:rPr>
          <w:b/>
          <w:color w:val="auto"/>
          <w:sz w:val="24"/>
        </w:rPr>
      </w:pPr>
      <w:r w:rsidRPr="004D7034">
        <w:rPr>
          <w:b/>
          <w:color w:val="auto"/>
          <w:sz w:val="24"/>
        </w:rPr>
        <w:t>Wymagania dotyczące personelu Wykonawcy</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6866D82B" w14:textId="77777777" w:rsidTr="00665306">
        <w:tc>
          <w:tcPr>
            <w:tcW w:w="1113" w:type="dxa"/>
            <w:shd w:val="clear" w:color="auto" w:fill="DEEAF6" w:themeFill="accent1" w:themeFillTint="33"/>
          </w:tcPr>
          <w:p w14:paraId="63AB78D0" w14:textId="1F0DEFB0" w:rsidR="004D2687" w:rsidRPr="004D7034" w:rsidRDefault="00A644F7" w:rsidP="004D2687">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4446BA53" w14:textId="5900668C" w:rsidR="008B7737" w:rsidRPr="004D7034" w:rsidRDefault="00FC1507" w:rsidP="00A644F7">
            <w:pPr>
              <w:jc w:val="both"/>
              <w:rPr>
                <w:rStyle w:val="FontStyle17"/>
                <w:rFonts w:asciiTheme="majorHAnsi" w:hAnsiTheme="majorHAnsi" w:cstheme="majorHAnsi"/>
                <w:b/>
              </w:rPr>
            </w:pPr>
            <w:r w:rsidRPr="004D7034">
              <w:rPr>
                <w:rStyle w:val="FontStyle17"/>
                <w:rFonts w:asciiTheme="majorHAnsi" w:hAnsiTheme="majorHAnsi" w:cstheme="majorHAnsi"/>
                <w:b/>
              </w:rPr>
              <w:t>Personel</w:t>
            </w:r>
            <w:r w:rsidR="00673E1A" w:rsidRPr="004D7034">
              <w:rPr>
                <w:rStyle w:val="FontStyle17"/>
                <w:rFonts w:asciiTheme="majorHAnsi" w:hAnsiTheme="majorHAnsi" w:cstheme="majorHAnsi"/>
                <w:b/>
              </w:rPr>
              <w:t xml:space="preserve"> Wykonawcy</w:t>
            </w:r>
            <w:r w:rsidRPr="004D7034">
              <w:rPr>
                <w:rStyle w:val="FontStyle17"/>
                <w:rFonts w:asciiTheme="majorHAnsi" w:hAnsiTheme="majorHAnsi" w:cstheme="majorHAnsi"/>
                <w:b/>
              </w:rPr>
              <w:t xml:space="preserve"> musi spełniać następujące wymagania</w:t>
            </w:r>
            <w:r w:rsidR="00673E1A" w:rsidRPr="004D7034">
              <w:rPr>
                <w:rStyle w:val="FontStyle17"/>
                <w:rFonts w:asciiTheme="majorHAnsi" w:hAnsiTheme="majorHAnsi" w:cstheme="majorHAnsi"/>
                <w:b/>
              </w:rPr>
              <w:t>:</w:t>
            </w:r>
          </w:p>
        </w:tc>
      </w:tr>
      <w:tr w:rsidR="004D7034" w:rsidRPr="004D7034" w14:paraId="4E33FD38" w14:textId="77777777" w:rsidTr="00665306">
        <w:tc>
          <w:tcPr>
            <w:tcW w:w="1113" w:type="dxa"/>
          </w:tcPr>
          <w:p w14:paraId="4C7FD78A"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5F7CB4E1" w14:textId="23BA03E8" w:rsidR="004D2687" w:rsidRPr="004D7034" w:rsidRDefault="00673E1A" w:rsidP="00140388">
            <w:pPr>
              <w:jc w:val="both"/>
              <w:rPr>
                <w:rStyle w:val="FontStyle17"/>
                <w:rFonts w:asciiTheme="majorHAnsi" w:hAnsiTheme="majorHAnsi" w:cstheme="majorHAnsi"/>
              </w:rPr>
            </w:pPr>
            <w:r w:rsidRPr="004D7034">
              <w:rPr>
                <w:rStyle w:val="FontStyle17"/>
                <w:rFonts w:asciiTheme="majorHAnsi" w:hAnsiTheme="majorHAnsi" w:cstheme="majorHAnsi"/>
              </w:rPr>
              <w:t>Wdrożenie muszą realizować osoby wymienione w ofercie Wyk</w:t>
            </w:r>
            <w:r w:rsidR="00FC1507" w:rsidRPr="004D7034">
              <w:rPr>
                <w:rStyle w:val="FontStyle17"/>
                <w:rFonts w:asciiTheme="majorHAnsi" w:hAnsiTheme="majorHAnsi" w:cstheme="majorHAnsi"/>
              </w:rPr>
              <w:t xml:space="preserve">onawcy w Załączniku nr </w:t>
            </w:r>
            <w:r w:rsidR="004C6E10" w:rsidRPr="004D7034">
              <w:rPr>
                <w:rStyle w:val="FontStyle17"/>
                <w:rFonts w:asciiTheme="majorHAnsi" w:hAnsiTheme="majorHAnsi" w:cstheme="majorHAnsi"/>
              </w:rPr>
              <w:t>4a</w:t>
            </w:r>
            <w:r w:rsidR="00FC1507" w:rsidRPr="004D7034">
              <w:rPr>
                <w:rStyle w:val="FontStyle17"/>
                <w:rFonts w:asciiTheme="majorHAnsi" w:hAnsiTheme="majorHAnsi" w:cstheme="majorHAnsi"/>
              </w:rPr>
              <w:t xml:space="preserve"> do SWZ </w:t>
            </w:r>
            <w:r w:rsidR="00FC1507" w:rsidRPr="004D7034">
              <w:rPr>
                <w:rStyle w:val="FontStyle17"/>
                <w:rFonts w:asciiTheme="majorHAnsi" w:hAnsiTheme="majorHAnsi" w:cstheme="majorHAnsi"/>
                <w:i/>
              </w:rPr>
              <w:t>Wykaz osób</w:t>
            </w:r>
            <w:r w:rsidR="00FC1507" w:rsidRPr="004D7034">
              <w:rPr>
                <w:rStyle w:val="FontStyle17"/>
                <w:rFonts w:asciiTheme="majorHAnsi" w:hAnsiTheme="majorHAnsi" w:cstheme="majorHAnsi"/>
              </w:rPr>
              <w:t xml:space="preserve"> </w:t>
            </w:r>
            <w:r w:rsidR="00FC1507" w:rsidRPr="004D7034">
              <w:rPr>
                <w:rStyle w:val="FontStyle17"/>
                <w:rFonts w:asciiTheme="majorHAnsi" w:hAnsiTheme="majorHAnsi" w:cstheme="majorHAnsi"/>
                <w:i/>
              </w:rPr>
              <w:t>skierowanych do realizacji zamówienia</w:t>
            </w:r>
            <w:r w:rsidR="00FC1507" w:rsidRPr="004D7034">
              <w:rPr>
                <w:rStyle w:val="FontStyle17"/>
                <w:rFonts w:asciiTheme="majorHAnsi" w:hAnsiTheme="majorHAnsi" w:cstheme="majorHAnsi"/>
              </w:rPr>
              <w:t>.</w:t>
            </w:r>
          </w:p>
        </w:tc>
      </w:tr>
      <w:tr w:rsidR="004D7034" w:rsidRPr="004D7034" w14:paraId="220DF41B" w14:textId="77777777" w:rsidTr="00665306">
        <w:tc>
          <w:tcPr>
            <w:tcW w:w="1113" w:type="dxa"/>
          </w:tcPr>
          <w:p w14:paraId="333AE4B4"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7C63F72A" w14:textId="319B3FDA" w:rsidR="004D2687" w:rsidRPr="004D7034" w:rsidRDefault="00673E1A" w:rsidP="00140388">
            <w:pPr>
              <w:widowControl w:val="0"/>
              <w:autoSpaceDE w:val="0"/>
              <w:autoSpaceDN w:val="0"/>
              <w:adjustRightInd w:val="0"/>
              <w:jc w:val="both"/>
              <w:rPr>
                <w:rStyle w:val="FontStyle17"/>
                <w:rFonts w:asciiTheme="majorHAnsi" w:hAnsiTheme="majorHAnsi" w:cstheme="majorHAnsi"/>
              </w:rPr>
            </w:pPr>
            <w:r w:rsidRPr="004D7034">
              <w:rPr>
                <w:rStyle w:val="FontStyle17"/>
                <w:rFonts w:asciiTheme="majorHAnsi" w:hAnsiTheme="majorHAnsi" w:cstheme="majorHAnsi"/>
              </w:rPr>
              <w:t xml:space="preserve">Zamawiający wymaga, </w:t>
            </w:r>
            <w:r w:rsidR="00FC1507" w:rsidRPr="004D7034">
              <w:rPr>
                <w:rStyle w:val="FontStyle17"/>
                <w:rFonts w:asciiTheme="majorHAnsi" w:hAnsiTheme="majorHAnsi" w:cstheme="majorHAnsi"/>
              </w:rPr>
              <w:t>a</w:t>
            </w:r>
            <w:r w:rsidRPr="004D7034">
              <w:rPr>
                <w:rStyle w:val="FontStyle17"/>
                <w:rFonts w:asciiTheme="majorHAnsi" w:hAnsiTheme="majorHAnsi" w:cstheme="majorHAnsi"/>
              </w:rPr>
              <w:t>by prace instalacyjne i wdrożeniowe oraz przygotowania personelu Zamawiającego przeprowadzały osoby posiadające doświadczenie w zakresie produktów, których dotyczyć b</w:t>
            </w:r>
            <w:r w:rsidR="00FC1507" w:rsidRPr="004D7034">
              <w:rPr>
                <w:rStyle w:val="FontStyle17"/>
                <w:rFonts w:asciiTheme="majorHAnsi" w:hAnsiTheme="majorHAnsi" w:cstheme="majorHAnsi"/>
              </w:rPr>
              <w:t>ędzie instalacja oraz wdrożenie.</w:t>
            </w:r>
          </w:p>
        </w:tc>
      </w:tr>
      <w:tr w:rsidR="004D7034" w:rsidRPr="004D7034" w14:paraId="05459E03" w14:textId="77777777" w:rsidTr="00665306">
        <w:tc>
          <w:tcPr>
            <w:tcW w:w="1113" w:type="dxa"/>
          </w:tcPr>
          <w:p w14:paraId="0C5A6E61"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449260E" w14:textId="43252846" w:rsidR="004D2687" w:rsidRPr="004D7034" w:rsidRDefault="006A4806" w:rsidP="00767805">
            <w:pPr>
              <w:ind w:left="-6"/>
              <w:jc w:val="both"/>
              <w:rPr>
                <w:rStyle w:val="FontStyle17"/>
                <w:rFonts w:asciiTheme="majorHAnsi" w:hAnsiTheme="majorHAnsi" w:cstheme="majorHAnsi"/>
              </w:rPr>
            </w:pPr>
            <w:r w:rsidRPr="004D7034">
              <w:rPr>
                <w:rStyle w:val="FontStyle17"/>
                <w:rFonts w:asciiTheme="majorHAnsi" w:hAnsiTheme="majorHAnsi" w:cstheme="majorHAnsi"/>
              </w:rPr>
              <w:t>O</w:t>
            </w:r>
            <w:r w:rsidR="00673E1A" w:rsidRPr="004D7034">
              <w:rPr>
                <w:rStyle w:val="FontStyle17"/>
                <w:rFonts w:asciiTheme="majorHAnsi" w:hAnsiTheme="majorHAnsi" w:cstheme="majorHAnsi"/>
              </w:rPr>
              <w:t>soby wykonujące prace instalacyjne i wdrożeniowe oraz realizujące przygotowania personelu Zamawiającego muszą być dyspozycyjne w trakcie trwania prac instalacyjnych, wdrożeniowych oraz szkoleń. Wymagany jest stały</w:t>
            </w:r>
            <w:r w:rsidR="00FC1507" w:rsidRPr="004D7034">
              <w:rPr>
                <w:rStyle w:val="FontStyle17"/>
                <w:rFonts w:asciiTheme="majorHAnsi" w:hAnsiTheme="majorHAnsi" w:cstheme="majorHAnsi"/>
              </w:rPr>
              <w:t xml:space="preserve"> kontakt roboczy z Zamawiającym.</w:t>
            </w:r>
          </w:p>
        </w:tc>
      </w:tr>
      <w:tr w:rsidR="004D7034" w:rsidRPr="004D7034" w14:paraId="0DB029BE" w14:textId="77777777" w:rsidTr="00665306">
        <w:tc>
          <w:tcPr>
            <w:tcW w:w="1113" w:type="dxa"/>
          </w:tcPr>
          <w:p w14:paraId="5ACB9209"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4EAE3EE8" w14:textId="011AAC51" w:rsidR="004D2687" w:rsidRPr="004D7034" w:rsidRDefault="00673E1A" w:rsidP="00140388">
            <w:pPr>
              <w:jc w:val="both"/>
              <w:rPr>
                <w:rStyle w:val="FontStyle17"/>
                <w:rFonts w:asciiTheme="majorHAnsi" w:hAnsiTheme="majorHAnsi" w:cstheme="majorHAnsi"/>
              </w:rPr>
            </w:pPr>
            <w:r w:rsidRPr="004D7034">
              <w:rPr>
                <w:rStyle w:val="FontStyle17"/>
                <w:rFonts w:asciiTheme="majorHAnsi" w:hAnsiTheme="majorHAnsi" w:cstheme="majorHAnsi"/>
              </w:rPr>
              <w:t xml:space="preserve">Wykonawca najpóźniej </w:t>
            </w:r>
            <w:r w:rsidR="006A4806" w:rsidRPr="004D7034">
              <w:rPr>
                <w:rStyle w:val="FontStyle17"/>
                <w:rFonts w:asciiTheme="majorHAnsi" w:hAnsiTheme="majorHAnsi" w:cstheme="majorHAnsi"/>
              </w:rPr>
              <w:t xml:space="preserve">w </w:t>
            </w:r>
            <w:r w:rsidR="00FC1507" w:rsidRPr="004D7034">
              <w:rPr>
                <w:rStyle w:val="FontStyle17"/>
                <w:rFonts w:asciiTheme="majorHAnsi" w:hAnsiTheme="majorHAnsi" w:cstheme="majorHAnsi"/>
              </w:rPr>
              <w:t xml:space="preserve">ciągu </w:t>
            </w:r>
            <w:r w:rsidR="006A4806" w:rsidRPr="004D7034">
              <w:rPr>
                <w:rStyle w:val="FontStyle17"/>
                <w:rFonts w:asciiTheme="majorHAnsi" w:hAnsiTheme="majorHAnsi" w:cstheme="majorHAnsi"/>
              </w:rPr>
              <w:t>3 dni od dnia podpisania</w:t>
            </w:r>
            <w:r w:rsidRPr="004D7034">
              <w:rPr>
                <w:rStyle w:val="FontStyle17"/>
                <w:rFonts w:asciiTheme="majorHAnsi" w:hAnsiTheme="majorHAnsi" w:cstheme="majorHAnsi"/>
              </w:rPr>
              <w:t xml:space="preserve"> umowy przekaże Zamawiającemu wykaz numerów telefonów kontaktowych do osób wykonujących prace instalacyjne, wdrożeniowe i szkolenia. Stały kontakt oznacza dyspozycyjność osób wykonujących prace instalacyjne i wdrożeniowe w trakcie trwania prac instalacyjnych i wdrożeniowych w godzinach pracy Z</w:t>
            </w:r>
            <w:r w:rsidR="00FC1507" w:rsidRPr="004D7034">
              <w:rPr>
                <w:rStyle w:val="FontStyle17"/>
                <w:rFonts w:asciiTheme="majorHAnsi" w:hAnsiTheme="majorHAnsi" w:cstheme="majorHAnsi"/>
              </w:rPr>
              <w:t>amawiającego tj. 7:30 do 15: 00.</w:t>
            </w:r>
          </w:p>
        </w:tc>
      </w:tr>
      <w:tr w:rsidR="004D7034" w:rsidRPr="004D7034" w14:paraId="67BEA769" w14:textId="77777777" w:rsidTr="00665306">
        <w:tc>
          <w:tcPr>
            <w:tcW w:w="1113" w:type="dxa"/>
          </w:tcPr>
          <w:p w14:paraId="3A3E213C"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7C8DD203" w14:textId="630A1CEC" w:rsidR="004D2687" w:rsidRPr="004D7034" w:rsidRDefault="00673E1A" w:rsidP="00140388">
            <w:pPr>
              <w:ind w:left="-6"/>
              <w:jc w:val="both"/>
              <w:rPr>
                <w:rStyle w:val="FontStyle17"/>
                <w:rFonts w:asciiTheme="majorHAnsi" w:hAnsiTheme="majorHAnsi" w:cstheme="majorHAnsi"/>
              </w:rPr>
            </w:pPr>
            <w:r w:rsidRPr="004D7034">
              <w:rPr>
                <w:rStyle w:val="FontStyle17"/>
                <w:rFonts w:asciiTheme="majorHAnsi" w:hAnsiTheme="majorHAnsi" w:cstheme="majorHAnsi"/>
              </w:rPr>
              <w:t>Zamawiający wymaga, by wszelkie zastępstwa lub trwała zmiana w osobach instalujących i wdrażających zgłaszana była niezwłocznie przez Wykonawcę, z zastrzeżeniem, że osoba zastępująca musi posiadać niemniejsze kwalifikacje niż osoba zastępowana. Zastępstwo lub trwała zmiana danej osoby wymaga akceptacji ze strony Zamawiającego.</w:t>
            </w:r>
          </w:p>
        </w:tc>
      </w:tr>
    </w:tbl>
    <w:p w14:paraId="6C26C409" w14:textId="5CCA728B" w:rsidR="00AC4D86" w:rsidRPr="004D7034" w:rsidRDefault="00FC1507" w:rsidP="00FC1507">
      <w:pPr>
        <w:pStyle w:val="Nagwek2"/>
        <w:numPr>
          <w:ilvl w:val="0"/>
          <w:numId w:val="13"/>
        </w:numPr>
        <w:spacing w:before="240" w:after="120"/>
        <w:ind w:left="714" w:hanging="357"/>
        <w:rPr>
          <w:b/>
          <w:color w:val="auto"/>
          <w:sz w:val="24"/>
        </w:rPr>
      </w:pPr>
      <w:r w:rsidRPr="004D7034">
        <w:rPr>
          <w:b/>
          <w:color w:val="auto"/>
          <w:sz w:val="24"/>
        </w:rPr>
        <w:t>Wymagania prawne</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1E74042E" w14:textId="77777777" w:rsidTr="00665306">
        <w:tc>
          <w:tcPr>
            <w:tcW w:w="1113" w:type="dxa"/>
            <w:shd w:val="clear" w:color="auto" w:fill="DEEAF6" w:themeFill="accent1" w:themeFillTint="33"/>
          </w:tcPr>
          <w:p w14:paraId="75021C57" w14:textId="2D8D34C9" w:rsidR="004D2687" w:rsidRPr="004D7034" w:rsidRDefault="00AC4D86" w:rsidP="004D2687">
            <w:pPr>
              <w:rPr>
                <w:rFonts w:asciiTheme="majorHAnsi" w:hAnsiTheme="majorHAnsi" w:cstheme="majorHAnsi"/>
                <w:b/>
              </w:rPr>
            </w:pPr>
            <w:r w:rsidRPr="004D7034">
              <w:br w:type="page"/>
            </w:r>
            <w:r w:rsidR="0040610A" w:rsidRPr="004D7034">
              <w:rPr>
                <w:rFonts w:asciiTheme="majorHAnsi" w:hAnsiTheme="majorHAnsi" w:cstheme="majorHAnsi"/>
                <w:b/>
              </w:rPr>
              <w:t>L.p.</w:t>
            </w:r>
          </w:p>
        </w:tc>
        <w:tc>
          <w:tcPr>
            <w:tcW w:w="8526" w:type="dxa"/>
            <w:shd w:val="clear" w:color="auto" w:fill="DEEAF6" w:themeFill="accent1" w:themeFillTint="33"/>
          </w:tcPr>
          <w:p w14:paraId="6D061C2E" w14:textId="58930F89" w:rsidR="00FD1C59" w:rsidRPr="004D7034" w:rsidRDefault="00FD1C59" w:rsidP="00FC1507">
            <w:pPr>
              <w:ind w:left="-6"/>
              <w:jc w:val="both"/>
              <w:rPr>
                <w:rStyle w:val="FontStyle17"/>
                <w:rFonts w:asciiTheme="majorHAnsi" w:hAnsiTheme="majorHAnsi" w:cstheme="majorHAnsi"/>
                <w:b/>
              </w:rPr>
            </w:pPr>
            <w:r w:rsidRPr="004D7034">
              <w:rPr>
                <w:rStyle w:val="FontStyle17"/>
                <w:rFonts w:asciiTheme="majorHAnsi" w:hAnsiTheme="majorHAnsi" w:cstheme="majorHAnsi"/>
                <w:b/>
              </w:rPr>
              <w:t xml:space="preserve">Oferowane </w:t>
            </w:r>
            <w:r w:rsidR="00FC1507" w:rsidRPr="004D7034">
              <w:rPr>
                <w:rStyle w:val="FontStyle17"/>
                <w:rFonts w:asciiTheme="majorHAnsi" w:hAnsiTheme="majorHAnsi" w:cstheme="majorHAnsi"/>
                <w:b/>
              </w:rPr>
              <w:t>O</w:t>
            </w:r>
            <w:r w:rsidRPr="004D7034">
              <w:rPr>
                <w:rStyle w:val="FontStyle17"/>
                <w:rFonts w:asciiTheme="majorHAnsi" w:hAnsiTheme="majorHAnsi" w:cstheme="majorHAnsi"/>
                <w:b/>
              </w:rPr>
              <w:t xml:space="preserve">programowanie </w:t>
            </w:r>
            <w:r w:rsidR="00FC1507" w:rsidRPr="004D7034">
              <w:rPr>
                <w:rStyle w:val="FontStyle17"/>
                <w:rFonts w:asciiTheme="majorHAnsi" w:hAnsiTheme="majorHAnsi" w:cstheme="majorHAnsi"/>
                <w:b/>
              </w:rPr>
              <w:t>musi</w:t>
            </w:r>
            <w:r w:rsidRPr="004D7034">
              <w:rPr>
                <w:rStyle w:val="FontStyle17"/>
                <w:rFonts w:asciiTheme="majorHAnsi" w:hAnsiTheme="majorHAnsi" w:cstheme="majorHAnsi"/>
                <w:b/>
              </w:rPr>
              <w:t xml:space="preserve"> być zgodne z aktualnymi aktami prawnymi regulującymi organizację i działalność sektora usług medycznych i opieki zdrowotnej (przez cały okres realizacji umowy), w tym m.in.:</w:t>
            </w:r>
          </w:p>
        </w:tc>
      </w:tr>
      <w:tr w:rsidR="004D7034" w:rsidRPr="004D7034" w14:paraId="757D8C2D" w14:textId="77777777" w:rsidTr="0040610A">
        <w:tc>
          <w:tcPr>
            <w:tcW w:w="1113" w:type="dxa"/>
            <w:shd w:val="clear" w:color="auto" w:fill="auto"/>
          </w:tcPr>
          <w:p w14:paraId="19FE66A9" w14:textId="77777777" w:rsidR="0040610A" w:rsidRPr="004D7034" w:rsidRDefault="0040610A" w:rsidP="0040610A">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tcPr>
          <w:p w14:paraId="4FB5334A" w14:textId="32A9527B" w:rsidR="0040610A" w:rsidRPr="004D7034" w:rsidRDefault="00A600E8" w:rsidP="0040610A">
            <w:pPr>
              <w:ind w:left="-6"/>
              <w:jc w:val="both"/>
              <w:rPr>
                <w:rStyle w:val="FontStyle17"/>
                <w:rFonts w:asciiTheme="majorHAnsi" w:hAnsiTheme="majorHAnsi" w:cstheme="majorHAnsi"/>
                <w:b/>
              </w:rPr>
            </w:pPr>
            <w:r w:rsidRPr="004D7034">
              <w:rPr>
                <w:rStyle w:val="FontStyle17"/>
                <w:rFonts w:asciiTheme="majorHAnsi" w:hAnsiTheme="majorHAnsi" w:cstheme="majorHAnsi"/>
                <w:bCs/>
              </w:rPr>
              <w:t>Ustawa z dnia 28 kwietnia 2011 r. o systemie informacji w ochronie zdrowia (Dz. U. z 20</w:t>
            </w:r>
            <w:r w:rsidR="00FC0BC6" w:rsidRPr="004D7034">
              <w:rPr>
                <w:rStyle w:val="FontStyle17"/>
                <w:rFonts w:asciiTheme="majorHAnsi" w:hAnsiTheme="majorHAnsi" w:cstheme="majorHAnsi"/>
                <w:bCs/>
              </w:rPr>
              <w:t>21</w:t>
            </w:r>
            <w:r w:rsidRPr="004D7034">
              <w:rPr>
                <w:rStyle w:val="FontStyle17"/>
                <w:rFonts w:asciiTheme="majorHAnsi" w:hAnsiTheme="majorHAnsi" w:cstheme="majorHAnsi"/>
                <w:bCs/>
              </w:rPr>
              <w:t xml:space="preserve"> r. poz. </w:t>
            </w:r>
            <w:r w:rsidR="00FC0BC6" w:rsidRPr="004D7034">
              <w:rPr>
                <w:rStyle w:val="FontStyle17"/>
                <w:rFonts w:asciiTheme="majorHAnsi" w:hAnsiTheme="majorHAnsi" w:cstheme="majorHAnsi"/>
                <w:bCs/>
              </w:rPr>
              <w:t>666</w:t>
            </w:r>
            <w:r w:rsidRPr="004D7034">
              <w:rPr>
                <w:rStyle w:val="FontStyle17"/>
                <w:rFonts w:asciiTheme="majorHAnsi" w:hAnsiTheme="majorHAnsi" w:cstheme="majorHAnsi"/>
                <w:bCs/>
              </w:rPr>
              <w:t xml:space="preserve"> z </w:t>
            </w:r>
            <w:proofErr w:type="spellStart"/>
            <w:r w:rsidRPr="004D7034">
              <w:rPr>
                <w:rStyle w:val="FontStyle17"/>
                <w:rFonts w:asciiTheme="majorHAnsi" w:hAnsiTheme="majorHAnsi" w:cstheme="majorHAnsi"/>
                <w:bCs/>
              </w:rPr>
              <w:t>późn</w:t>
            </w:r>
            <w:proofErr w:type="spellEnd"/>
            <w:r w:rsidRPr="004D7034">
              <w:rPr>
                <w:rStyle w:val="FontStyle17"/>
                <w:rFonts w:asciiTheme="majorHAnsi" w:hAnsiTheme="majorHAnsi" w:cstheme="majorHAnsi"/>
                <w:bCs/>
              </w:rPr>
              <w:t>. zm.)</w:t>
            </w:r>
          </w:p>
        </w:tc>
      </w:tr>
      <w:tr w:rsidR="004D7034" w:rsidRPr="004D7034" w14:paraId="1E716D96" w14:textId="77777777" w:rsidTr="0040610A">
        <w:tc>
          <w:tcPr>
            <w:tcW w:w="1113" w:type="dxa"/>
            <w:shd w:val="clear" w:color="auto" w:fill="auto"/>
          </w:tcPr>
          <w:p w14:paraId="09D967D2" w14:textId="77777777" w:rsidR="00007109" w:rsidRPr="004D7034" w:rsidRDefault="00007109" w:rsidP="0040610A">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tcPr>
          <w:p w14:paraId="74709783" w14:textId="5647AF3B" w:rsidR="00007109" w:rsidRPr="004D7034" w:rsidRDefault="00007109" w:rsidP="0040610A">
            <w:pPr>
              <w:ind w:left="-6"/>
              <w:jc w:val="both"/>
              <w:rPr>
                <w:rStyle w:val="FontStyle17"/>
                <w:rFonts w:asciiTheme="majorHAnsi" w:hAnsiTheme="majorHAnsi" w:cstheme="majorHAnsi"/>
                <w:bCs/>
              </w:rPr>
            </w:pPr>
            <w:r w:rsidRPr="004D7034">
              <w:rPr>
                <w:rStyle w:val="FontStyle17"/>
                <w:rFonts w:asciiTheme="majorHAnsi" w:hAnsiTheme="majorHAnsi" w:cstheme="majorHAnsi"/>
                <w:bCs/>
              </w:rPr>
              <w:t>Ustawa z dnia 15 kwietnia 2011 r. o działalności leczniczej (Dz. U. z 20</w:t>
            </w:r>
            <w:r w:rsidR="00FC0BC6" w:rsidRPr="004D7034">
              <w:rPr>
                <w:rStyle w:val="FontStyle17"/>
                <w:rFonts w:asciiTheme="majorHAnsi" w:hAnsiTheme="majorHAnsi" w:cstheme="majorHAnsi"/>
                <w:bCs/>
              </w:rPr>
              <w:t>21</w:t>
            </w:r>
            <w:r w:rsidRPr="004D7034">
              <w:rPr>
                <w:rStyle w:val="FontStyle17"/>
                <w:rFonts w:asciiTheme="majorHAnsi" w:hAnsiTheme="majorHAnsi" w:cstheme="majorHAnsi"/>
                <w:bCs/>
              </w:rPr>
              <w:t xml:space="preserve"> r. poz. </w:t>
            </w:r>
            <w:r w:rsidR="00FC0BC6" w:rsidRPr="004D7034">
              <w:rPr>
                <w:rStyle w:val="FontStyle17"/>
                <w:rFonts w:asciiTheme="majorHAnsi" w:hAnsiTheme="majorHAnsi" w:cstheme="majorHAnsi"/>
                <w:bCs/>
              </w:rPr>
              <w:t>711</w:t>
            </w:r>
            <w:r w:rsidRPr="004D7034">
              <w:rPr>
                <w:rStyle w:val="FontStyle17"/>
                <w:rFonts w:asciiTheme="majorHAnsi" w:hAnsiTheme="majorHAnsi" w:cstheme="majorHAnsi"/>
                <w:bCs/>
              </w:rPr>
              <w:t xml:space="preserve"> z </w:t>
            </w:r>
            <w:proofErr w:type="spellStart"/>
            <w:r w:rsidRPr="004D7034">
              <w:rPr>
                <w:rStyle w:val="FontStyle17"/>
                <w:rFonts w:asciiTheme="majorHAnsi" w:hAnsiTheme="majorHAnsi" w:cstheme="majorHAnsi"/>
                <w:bCs/>
              </w:rPr>
              <w:t>późn</w:t>
            </w:r>
            <w:proofErr w:type="spellEnd"/>
            <w:r w:rsidRPr="004D7034">
              <w:rPr>
                <w:rStyle w:val="FontStyle17"/>
                <w:rFonts w:asciiTheme="majorHAnsi" w:hAnsiTheme="majorHAnsi" w:cstheme="majorHAnsi"/>
                <w:bCs/>
              </w:rPr>
              <w:t>. zm.);</w:t>
            </w:r>
          </w:p>
        </w:tc>
      </w:tr>
      <w:tr w:rsidR="004D7034" w:rsidRPr="004D7034" w14:paraId="411777BF" w14:textId="77777777" w:rsidTr="00665306">
        <w:tc>
          <w:tcPr>
            <w:tcW w:w="1113" w:type="dxa"/>
          </w:tcPr>
          <w:p w14:paraId="63D108BD"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26FFDEEA" w14:textId="093FE490" w:rsidR="004D2687" w:rsidRPr="004D7034" w:rsidRDefault="00A600E8" w:rsidP="00410CB2">
            <w:pPr>
              <w:rPr>
                <w:rStyle w:val="FontStyle17"/>
                <w:rFonts w:asciiTheme="majorHAnsi" w:hAnsiTheme="majorHAnsi" w:cstheme="majorHAnsi"/>
              </w:rPr>
            </w:pPr>
            <w:r w:rsidRPr="004D7034">
              <w:rPr>
                <w:rStyle w:val="FontStyle17"/>
                <w:rFonts w:asciiTheme="majorHAnsi" w:hAnsiTheme="majorHAnsi" w:cstheme="majorHAnsi"/>
              </w:rPr>
              <w:t xml:space="preserve">Ustawa z dnia 29 września 1994 r. o rachunkowości (Dz.U. </w:t>
            </w:r>
            <w:r w:rsidR="00FC0BC6" w:rsidRPr="004D7034">
              <w:rPr>
                <w:rStyle w:val="FontStyle17"/>
                <w:rFonts w:asciiTheme="majorHAnsi" w:hAnsiTheme="majorHAnsi" w:cstheme="majorHAnsi"/>
              </w:rPr>
              <w:t>2021</w:t>
            </w:r>
            <w:r w:rsidRPr="004D7034">
              <w:rPr>
                <w:rStyle w:val="FontStyle17"/>
                <w:rFonts w:asciiTheme="majorHAnsi" w:hAnsiTheme="majorHAnsi" w:cstheme="majorHAnsi"/>
              </w:rPr>
              <w:t xml:space="preserve"> </w:t>
            </w:r>
            <w:r w:rsidR="00FC0BC6" w:rsidRPr="004D7034">
              <w:rPr>
                <w:rStyle w:val="FontStyle17"/>
                <w:rFonts w:asciiTheme="majorHAnsi" w:hAnsiTheme="majorHAnsi" w:cstheme="majorHAnsi"/>
              </w:rPr>
              <w:t xml:space="preserve">poz. 217 z </w:t>
            </w:r>
            <w:proofErr w:type="spellStart"/>
            <w:r w:rsidR="00FC0BC6" w:rsidRPr="004D7034">
              <w:rPr>
                <w:rStyle w:val="FontStyle17"/>
                <w:rFonts w:asciiTheme="majorHAnsi" w:hAnsiTheme="majorHAnsi" w:cstheme="majorHAnsi"/>
              </w:rPr>
              <w:t>późn</w:t>
            </w:r>
            <w:proofErr w:type="spellEnd"/>
            <w:r w:rsidR="00FC0BC6" w:rsidRPr="004D7034">
              <w:rPr>
                <w:rStyle w:val="FontStyle17"/>
                <w:rFonts w:asciiTheme="majorHAnsi" w:hAnsiTheme="majorHAnsi" w:cstheme="majorHAnsi"/>
              </w:rPr>
              <w:t>. zm.</w:t>
            </w:r>
            <w:r w:rsidRPr="004D7034">
              <w:rPr>
                <w:rStyle w:val="FontStyle17"/>
                <w:rFonts w:asciiTheme="majorHAnsi" w:hAnsiTheme="majorHAnsi" w:cstheme="majorHAnsi"/>
              </w:rPr>
              <w:t>)</w:t>
            </w:r>
          </w:p>
        </w:tc>
      </w:tr>
      <w:tr w:rsidR="004D7034" w:rsidRPr="004D7034" w14:paraId="42CAA3E9" w14:textId="77777777" w:rsidTr="00665306">
        <w:tc>
          <w:tcPr>
            <w:tcW w:w="1113" w:type="dxa"/>
          </w:tcPr>
          <w:p w14:paraId="3C59B1D4"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5807EAE1" w14:textId="7371FD1F" w:rsidR="004D2687" w:rsidRPr="004D7034" w:rsidRDefault="00A600E8" w:rsidP="008E399B">
            <w:pPr>
              <w:rPr>
                <w:rStyle w:val="FontStyle17"/>
                <w:rFonts w:asciiTheme="majorHAnsi" w:hAnsiTheme="majorHAnsi" w:cstheme="majorHAnsi"/>
              </w:rPr>
            </w:pPr>
            <w:r w:rsidRPr="004D7034">
              <w:rPr>
                <w:rStyle w:val="FontStyle17"/>
                <w:rFonts w:asciiTheme="majorHAnsi" w:hAnsiTheme="majorHAnsi" w:cstheme="majorHAnsi"/>
              </w:rPr>
              <w:t>Ustawa z dnia 27 sierpnia 2004 r. o świadczeniach opieki zdrowotnej finansowanych ze środków publicznych (Dz. U. z 20</w:t>
            </w:r>
            <w:r w:rsidR="00FC0BC6" w:rsidRPr="004D7034">
              <w:rPr>
                <w:rStyle w:val="FontStyle17"/>
                <w:rFonts w:asciiTheme="majorHAnsi" w:hAnsiTheme="majorHAnsi" w:cstheme="majorHAnsi"/>
              </w:rPr>
              <w:t xml:space="preserve">21 </w:t>
            </w:r>
            <w:r w:rsidRPr="004D7034">
              <w:rPr>
                <w:rStyle w:val="FontStyle17"/>
                <w:rFonts w:asciiTheme="majorHAnsi" w:hAnsiTheme="majorHAnsi" w:cstheme="majorHAnsi"/>
              </w:rPr>
              <w:t xml:space="preserve">r. poz. </w:t>
            </w:r>
            <w:r w:rsidR="00FC0BC6" w:rsidRPr="004D7034">
              <w:rPr>
                <w:rStyle w:val="FontStyle17"/>
                <w:rFonts w:asciiTheme="majorHAnsi" w:hAnsiTheme="majorHAnsi" w:cstheme="majorHAnsi"/>
              </w:rPr>
              <w:t>1285</w:t>
            </w:r>
            <w:r w:rsidRPr="004D7034">
              <w:rPr>
                <w:rStyle w:val="FontStyle17"/>
                <w:rFonts w:asciiTheme="majorHAnsi" w:hAnsiTheme="majorHAnsi" w:cstheme="majorHAnsi"/>
              </w:rPr>
              <w:t xml:space="preserve"> z </w:t>
            </w:r>
            <w:proofErr w:type="spellStart"/>
            <w:r w:rsidRPr="004D7034">
              <w:rPr>
                <w:rStyle w:val="FontStyle17"/>
                <w:rFonts w:asciiTheme="majorHAnsi" w:hAnsiTheme="majorHAnsi" w:cstheme="majorHAnsi"/>
              </w:rPr>
              <w:t>późn</w:t>
            </w:r>
            <w:proofErr w:type="spellEnd"/>
            <w:r w:rsidRPr="004D7034">
              <w:rPr>
                <w:rStyle w:val="FontStyle17"/>
                <w:rFonts w:asciiTheme="majorHAnsi" w:hAnsiTheme="majorHAnsi" w:cstheme="majorHAnsi"/>
              </w:rPr>
              <w:t>. zm.)</w:t>
            </w:r>
          </w:p>
        </w:tc>
      </w:tr>
      <w:tr w:rsidR="004D7034" w:rsidRPr="004D7034" w14:paraId="17EBCF10" w14:textId="77777777" w:rsidTr="00665306">
        <w:tc>
          <w:tcPr>
            <w:tcW w:w="1113" w:type="dxa"/>
          </w:tcPr>
          <w:p w14:paraId="458E8E14" w14:textId="77777777" w:rsidR="00C63FB9" w:rsidRPr="004D7034" w:rsidRDefault="00C63FB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8ED6FEF" w14:textId="058F00CA" w:rsidR="00C63FB9" w:rsidRPr="004D7034" w:rsidRDefault="00C63FB9" w:rsidP="008E399B">
            <w:pPr>
              <w:rPr>
                <w:rStyle w:val="FontStyle17"/>
                <w:rFonts w:asciiTheme="majorHAnsi" w:hAnsiTheme="majorHAnsi" w:cstheme="majorHAnsi"/>
              </w:rPr>
            </w:pPr>
            <w:r w:rsidRPr="004D7034">
              <w:rPr>
                <w:rStyle w:val="FontStyle17"/>
                <w:rFonts w:asciiTheme="majorHAnsi" w:hAnsiTheme="majorHAnsi" w:cstheme="majorHAnsi"/>
              </w:rPr>
              <w:t xml:space="preserve">Ustawa z dnia 6 listopada 2008 r. o prawach pacjenta i Rzecznika Praw Pacjenta (Dz. U. z </w:t>
            </w:r>
            <w:r w:rsidR="00533463" w:rsidRPr="004D7034">
              <w:rPr>
                <w:rStyle w:val="FontStyle17"/>
                <w:rFonts w:asciiTheme="majorHAnsi" w:hAnsiTheme="majorHAnsi" w:cstheme="majorHAnsi"/>
              </w:rPr>
              <w:t>2020</w:t>
            </w:r>
            <w:r w:rsidRPr="004D7034">
              <w:rPr>
                <w:rStyle w:val="FontStyle17"/>
                <w:rFonts w:asciiTheme="majorHAnsi" w:hAnsiTheme="majorHAnsi" w:cstheme="majorHAnsi"/>
              </w:rPr>
              <w:t xml:space="preserve"> r. poz.</w:t>
            </w:r>
            <w:r w:rsidR="00533463" w:rsidRPr="004D7034">
              <w:rPr>
                <w:rStyle w:val="FontStyle17"/>
                <w:rFonts w:asciiTheme="majorHAnsi" w:hAnsiTheme="majorHAnsi" w:cstheme="majorHAnsi"/>
              </w:rPr>
              <w:t xml:space="preserve"> 849</w:t>
            </w:r>
            <w:r w:rsidRPr="004D7034">
              <w:rPr>
                <w:rStyle w:val="FontStyle17"/>
                <w:rFonts w:asciiTheme="majorHAnsi" w:hAnsiTheme="majorHAnsi" w:cstheme="majorHAnsi"/>
              </w:rPr>
              <w:t xml:space="preserve">. z </w:t>
            </w:r>
            <w:proofErr w:type="spellStart"/>
            <w:r w:rsidRPr="004D7034">
              <w:rPr>
                <w:rStyle w:val="FontStyle17"/>
                <w:rFonts w:asciiTheme="majorHAnsi" w:hAnsiTheme="majorHAnsi" w:cstheme="majorHAnsi"/>
              </w:rPr>
              <w:t>późn</w:t>
            </w:r>
            <w:proofErr w:type="spellEnd"/>
            <w:r w:rsidRPr="004D7034">
              <w:rPr>
                <w:rStyle w:val="FontStyle17"/>
                <w:rFonts w:asciiTheme="majorHAnsi" w:hAnsiTheme="majorHAnsi" w:cstheme="majorHAnsi"/>
              </w:rPr>
              <w:t>. zm.)</w:t>
            </w:r>
          </w:p>
        </w:tc>
      </w:tr>
      <w:tr w:rsidR="004D7034" w:rsidRPr="004D7034" w14:paraId="67E1C84F" w14:textId="77777777" w:rsidTr="00665306">
        <w:tc>
          <w:tcPr>
            <w:tcW w:w="1113" w:type="dxa"/>
          </w:tcPr>
          <w:p w14:paraId="4C09A575" w14:textId="77777777" w:rsidR="00C63FB9" w:rsidRPr="004D7034" w:rsidRDefault="00C63FB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291D6614" w14:textId="66260CE1" w:rsidR="00C63FB9" w:rsidRPr="004D7034" w:rsidRDefault="00C63FB9" w:rsidP="00533463">
            <w:pPr>
              <w:jc w:val="both"/>
              <w:rPr>
                <w:rStyle w:val="FontStyle17"/>
                <w:rFonts w:asciiTheme="majorHAnsi" w:hAnsiTheme="majorHAnsi" w:cstheme="majorHAnsi"/>
              </w:rPr>
            </w:pPr>
            <w:r w:rsidRPr="004D7034">
              <w:rPr>
                <w:rStyle w:val="FontStyle17"/>
                <w:rFonts w:asciiTheme="majorHAnsi" w:hAnsiTheme="majorHAnsi" w:cstheme="majorHAnsi"/>
              </w:rPr>
              <w:t xml:space="preserve">Rozporządzenie Ministra Zdrowia z dnia 26 czerwca 2019 r. w sprawie zakresu niezbędnych informacji przetwarzanych przez świadczeniodawców, szczegółowego sposobu rejestrowania </w:t>
            </w:r>
            <w:r w:rsidRPr="004D7034">
              <w:rPr>
                <w:rStyle w:val="FontStyle17"/>
                <w:rFonts w:asciiTheme="majorHAnsi" w:hAnsiTheme="majorHAnsi" w:cstheme="majorHAnsi"/>
              </w:rPr>
              <w:lastRenderedPageBreak/>
              <w:t>tych informacji oraz ich przekazywania podmiotom zobowiązanym do finansowania świadczeń ze środków publicznych (Dz.U.2019, poz. 1207)</w:t>
            </w:r>
          </w:p>
        </w:tc>
      </w:tr>
      <w:tr w:rsidR="004D7034" w:rsidRPr="004D7034" w14:paraId="5BA8ABE3" w14:textId="77777777" w:rsidTr="00665306">
        <w:tc>
          <w:tcPr>
            <w:tcW w:w="1113" w:type="dxa"/>
          </w:tcPr>
          <w:p w14:paraId="287B4BA8" w14:textId="77777777" w:rsidR="00C63FB9" w:rsidRPr="004D7034" w:rsidRDefault="00C63FB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1D1221D5" w14:textId="6320E757" w:rsidR="00C63FB9" w:rsidRPr="004D7034" w:rsidRDefault="00C63FB9" w:rsidP="00533463">
            <w:pPr>
              <w:jc w:val="both"/>
              <w:rPr>
                <w:rStyle w:val="FontStyle17"/>
                <w:rFonts w:asciiTheme="majorHAnsi" w:hAnsiTheme="majorHAnsi" w:cstheme="majorHAnsi"/>
              </w:rPr>
            </w:pPr>
            <w:r w:rsidRPr="004D7034">
              <w:rPr>
                <w:rStyle w:val="FontStyle17"/>
                <w:rFonts w:asciiTheme="majorHAnsi" w:hAnsiTheme="majorHAnsi" w:cstheme="majorHAnsi"/>
              </w:rPr>
              <w:t>Rozporządzenie Ministra Zdrowia z dnia 8 maja 2018 r. w sprawie rodzajów elektronicznej dokumentacji medycznej (Dz.U. 20</w:t>
            </w:r>
            <w:r w:rsidR="00533463" w:rsidRPr="004D7034">
              <w:rPr>
                <w:rStyle w:val="FontStyle17"/>
                <w:rFonts w:asciiTheme="majorHAnsi" w:hAnsiTheme="majorHAnsi" w:cstheme="majorHAnsi"/>
              </w:rPr>
              <w:t>21</w:t>
            </w:r>
            <w:r w:rsidRPr="004D7034">
              <w:rPr>
                <w:rStyle w:val="FontStyle17"/>
                <w:rFonts w:asciiTheme="majorHAnsi" w:hAnsiTheme="majorHAnsi" w:cstheme="majorHAnsi"/>
              </w:rPr>
              <w:t xml:space="preserve"> poz. </w:t>
            </w:r>
            <w:r w:rsidR="00533463" w:rsidRPr="004D7034">
              <w:rPr>
                <w:rStyle w:val="FontStyle17"/>
                <w:rFonts w:asciiTheme="majorHAnsi" w:hAnsiTheme="majorHAnsi" w:cstheme="majorHAnsi"/>
              </w:rPr>
              <w:t>1153</w:t>
            </w:r>
            <w:r w:rsidRPr="004D7034">
              <w:rPr>
                <w:rStyle w:val="FontStyle17"/>
                <w:rFonts w:asciiTheme="majorHAnsi" w:hAnsiTheme="majorHAnsi" w:cstheme="majorHAnsi"/>
              </w:rPr>
              <w:t xml:space="preserve">, z </w:t>
            </w:r>
            <w:proofErr w:type="spellStart"/>
            <w:r w:rsidRPr="004D7034">
              <w:rPr>
                <w:rStyle w:val="FontStyle17"/>
                <w:rFonts w:asciiTheme="majorHAnsi" w:hAnsiTheme="majorHAnsi" w:cstheme="majorHAnsi"/>
              </w:rPr>
              <w:t>późn</w:t>
            </w:r>
            <w:proofErr w:type="spellEnd"/>
            <w:r w:rsidRPr="004D7034">
              <w:rPr>
                <w:rStyle w:val="FontStyle17"/>
                <w:rFonts w:asciiTheme="majorHAnsi" w:hAnsiTheme="majorHAnsi" w:cstheme="majorHAnsi"/>
              </w:rPr>
              <w:t>. zm.)</w:t>
            </w:r>
          </w:p>
        </w:tc>
      </w:tr>
      <w:tr w:rsidR="004D7034" w:rsidRPr="004D7034" w14:paraId="4FBC3F19" w14:textId="77777777" w:rsidTr="00665306">
        <w:tc>
          <w:tcPr>
            <w:tcW w:w="1113" w:type="dxa"/>
          </w:tcPr>
          <w:p w14:paraId="2E3552CF" w14:textId="77777777" w:rsidR="007A4702" w:rsidRPr="004D7034" w:rsidRDefault="007A4702"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4EB6A3F1" w14:textId="03D1F67B" w:rsidR="007A4702" w:rsidRPr="004D7034" w:rsidRDefault="007A4702" w:rsidP="00533463">
            <w:pPr>
              <w:jc w:val="both"/>
              <w:rPr>
                <w:rStyle w:val="FontStyle17"/>
                <w:rFonts w:asciiTheme="majorHAnsi" w:hAnsiTheme="majorHAnsi" w:cstheme="majorHAnsi"/>
              </w:rPr>
            </w:pPr>
            <w:r w:rsidRPr="004D7034">
              <w:rPr>
                <w:rStyle w:val="FontStyle17"/>
                <w:rFonts w:asciiTheme="majorHAnsi" w:hAnsiTheme="majorHAnsi" w:cstheme="majorHAnsi"/>
              </w:rPr>
              <w:t>Rozporządzenie Ministra Zdrowia z dnia 26 czerwca 2020 r. w sprawie szczegółowego zakresu danych zdarzenia medycznego przetwarzanego w systemie informacji oraz sposobu i terminów przekazywania tych danych do Systemu Informacji Medycznej (Dz.U. 2020 poz. 1253)</w:t>
            </w:r>
          </w:p>
        </w:tc>
      </w:tr>
      <w:tr w:rsidR="004D7034" w:rsidRPr="004D7034" w14:paraId="6997C3C3" w14:textId="77777777" w:rsidTr="00665306">
        <w:tc>
          <w:tcPr>
            <w:tcW w:w="1113" w:type="dxa"/>
          </w:tcPr>
          <w:p w14:paraId="2AA30B71" w14:textId="77777777" w:rsidR="00C63FB9" w:rsidRPr="004D7034" w:rsidRDefault="00C63FB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4BFAA4F9" w14:textId="4E647417" w:rsidR="00C63FB9" w:rsidRPr="004D7034" w:rsidRDefault="00C63FB9" w:rsidP="00533463">
            <w:pPr>
              <w:jc w:val="both"/>
              <w:rPr>
                <w:rStyle w:val="FontStyle17"/>
                <w:rFonts w:asciiTheme="majorHAnsi" w:hAnsiTheme="majorHAnsi" w:cstheme="majorHAnsi"/>
              </w:rPr>
            </w:pPr>
            <w:r w:rsidRPr="004D7034">
              <w:rPr>
                <w:rStyle w:val="FontStyle17"/>
                <w:rFonts w:asciiTheme="majorHAnsi" w:hAnsiTheme="majorHAnsi" w:cstheme="majorHAnsi"/>
              </w:rPr>
              <w:t>Rozporządzenie Ministra Zdrowia z dnia 7 lipca 2017 r. w sprawie minimalnej funkcjonalności dla systemów teleinformatycznych umożliwiających realizację usług związanych z prowadzeniem przez świadczeniodawcę list oczekujących na udzielenie świadczenia opieki zdrowotnej (Dz. U. z 2017 r. poz. 1404)</w:t>
            </w:r>
          </w:p>
        </w:tc>
      </w:tr>
      <w:tr w:rsidR="004D7034" w:rsidRPr="004D7034" w14:paraId="76B84D24" w14:textId="77777777" w:rsidTr="00665306">
        <w:tc>
          <w:tcPr>
            <w:tcW w:w="1113" w:type="dxa"/>
          </w:tcPr>
          <w:p w14:paraId="6F2F6384" w14:textId="77777777" w:rsidR="00007109" w:rsidRPr="004D7034" w:rsidRDefault="0000710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809B02C" w14:textId="10D35D3C" w:rsidR="00007109" w:rsidRPr="004D7034" w:rsidRDefault="00007109" w:rsidP="00533463">
            <w:pPr>
              <w:jc w:val="both"/>
              <w:rPr>
                <w:rStyle w:val="FontStyle17"/>
                <w:rFonts w:asciiTheme="majorHAnsi" w:hAnsiTheme="majorHAnsi" w:cstheme="majorHAnsi"/>
              </w:rPr>
            </w:pPr>
            <w:r w:rsidRPr="004D7034">
              <w:rPr>
                <w:rStyle w:val="FontStyle17"/>
                <w:rFonts w:asciiTheme="majorHAnsi" w:hAnsiTheme="majorHAnsi" w:cstheme="majorHAnsi"/>
              </w:rPr>
              <w:t>Rozporządzenie Ministra Zdrowia z dnia 26 września 2005 r. w sprawie kryteriów medycznych, jakimi powinni kierować się świadczeniodawcy, umieszczając świadczeniobiorców na listach oczekujących na udzielenie świadczenia opieki zdrowotnej (Dz.U. z 2005 r., nr 200, poz. 1661)</w:t>
            </w:r>
          </w:p>
        </w:tc>
      </w:tr>
      <w:tr w:rsidR="004D7034" w:rsidRPr="004D7034" w14:paraId="46916E66" w14:textId="77777777" w:rsidTr="00665306">
        <w:tc>
          <w:tcPr>
            <w:tcW w:w="1113" w:type="dxa"/>
          </w:tcPr>
          <w:p w14:paraId="67CA64C4" w14:textId="77777777" w:rsidR="00007109" w:rsidRPr="004D7034" w:rsidRDefault="0000710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5A88A0E6" w14:textId="507996BC" w:rsidR="00007109" w:rsidRPr="004D7034" w:rsidRDefault="00007109" w:rsidP="00533463">
            <w:pPr>
              <w:jc w:val="both"/>
              <w:rPr>
                <w:rStyle w:val="FontStyle17"/>
                <w:rFonts w:asciiTheme="majorHAnsi" w:hAnsiTheme="majorHAnsi" w:cstheme="majorHAnsi"/>
              </w:rPr>
            </w:pPr>
            <w:r w:rsidRPr="004D7034">
              <w:rPr>
                <w:rStyle w:val="FontStyle17"/>
                <w:rFonts w:asciiTheme="majorHAnsi" w:hAnsiTheme="majorHAnsi" w:cstheme="majorHAnsi"/>
              </w:rPr>
              <w:t xml:space="preserve">Rozporządzenie Ministra Zdrowia z dnia 15 kwietnia 2019 r. w sprawie skierowań wystawianych w postaci elektronicznej w Systemie Informacji Medycznej (Dz.U. z 2019 r. poz. 711, z </w:t>
            </w:r>
            <w:proofErr w:type="spellStart"/>
            <w:r w:rsidRPr="004D7034">
              <w:rPr>
                <w:rStyle w:val="FontStyle17"/>
                <w:rFonts w:asciiTheme="majorHAnsi" w:hAnsiTheme="majorHAnsi" w:cstheme="majorHAnsi"/>
              </w:rPr>
              <w:t>późn</w:t>
            </w:r>
            <w:proofErr w:type="spellEnd"/>
            <w:r w:rsidRPr="004D7034">
              <w:rPr>
                <w:rStyle w:val="FontStyle17"/>
                <w:rFonts w:asciiTheme="majorHAnsi" w:hAnsiTheme="majorHAnsi" w:cstheme="majorHAnsi"/>
              </w:rPr>
              <w:t>. zm.)</w:t>
            </w:r>
          </w:p>
        </w:tc>
      </w:tr>
      <w:tr w:rsidR="004D7034" w:rsidRPr="004D7034" w14:paraId="7DF9C27D" w14:textId="77777777" w:rsidTr="00665306">
        <w:tc>
          <w:tcPr>
            <w:tcW w:w="1113" w:type="dxa"/>
          </w:tcPr>
          <w:p w14:paraId="50564676" w14:textId="77777777" w:rsidR="00007109" w:rsidRPr="004D7034" w:rsidRDefault="0000710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18D9FE34" w14:textId="196278EF" w:rsidR="00007109" w:rsidRPr="004D7034" w:rsidRDefault="00007109" w:rsidP="006E6019">
            <w:pPr>
              <w:jc w:val="both"/>
              <w:rPr>
                <w:rStyle w:val="FontStyle17"/>
                <w:rFonts w:asciiTheme="majorHAnsi" w:hAnsiTheme="majorHAnsi" w:cstheme="majorHAnsi"/>
              </w:rPr>
            </w:pPr>
            <w:r w:rsidRPr="004D7034">
              <w:rPr>
                <w:rStyle w:val="FontStyle17"/>
                <w:rFonts w:asciiTheme="majorHAnsi" w:hAnsiTheme="majorHAnsi" w:cstheme="majorHAnsi"/>
              </w:rPr>
              <w:t>Ustawa z dnia 5 grudnia 1996 r. o zawodach lekarza i lekarza dentysty (Dz. U. z 20</w:t>
            </w:r>
            <w:r w:rsidR="006E6019" w:rsidRPr="004D7034">
              <w:rPr>
                <w:rStyle w:val="FontStyle17"/>
                <w:rFonts w:asciiTheme="majorHAnsi" w:hAnsiTheme="majorHAnsi" w:cstheme="majorHAnsi"/>
              </w:rPr>
              <w:t>21</w:t>
            </w:r>
            <w:r w:rsidRPr="004D7034">
              <w:rPr>
                <w:rStyle w:val="FontStyle17"/>
                <w:rFonts w:asciiTheme="majorHAnsi" w:hAnsiTheme="majorHAnsi" w:cstheme="majorHAnsi"/>
              </w:rPr>
              <w:t xml:space="preserve"> r. poz. </w:t>
            </w:r>
            <w:r w:rsidR="006E6019" w:rsidRPr="004D7034">
              <w:rPr>
                <w:rStyle w:val="FontStyle17"/>
                <w:rFonts w:asciiTheme="majorHAnsi" w:hAnsiTheme="majorHAnsi" w:cstheme="majorHAnsi"/>
              </w:rPr>
              <w:t xml:space="preserve">790 z </w:t>
            </w:r>
            <w:proofErr w:type="spellStart"/>
            <w:r w:rsidR="006E6019" w:rsidRPr="004D7034">
              <w:rPr>
                <w:rStyle w:val="FontStyle17"/>
                <w:rFonts w:asciiTheme="majorHAnsi" w:hAnsiTheme="majorHAnsi" w:cstheme="majorHAnsi"/>
              </w:rPr>
              <w:t>późn</w:t>
            </w:r>
            <w:proofErr w:type="spellEnd"/>
            <w:r w:rsidR="006E6019" w:rsidRPr="004D7034">
              <w:rPr>
                <w:rStyle w:val="FontStyle17"/>
                <w:rFonts w:asciiTheme="majorHAnsi" w:hAnsiTheme="majorHAnsi" w:cstheme="majorHAnsi"/>
              </w:rPr>
              <w:t>. zm.</w:t>
            </w:r>
            <w:r w:rsidRPr="004D7034">
              <w:rPr>
                <w:rStyle w:val="FontStyle17"/>
                <w:rFonts w:asciiTheme="majorHAnsi" w:hAnsiTheme="majorHAnsi" w:cstheme="majorHAnsi"/>
              </w:rPr>
              <w:t>);</w:t>
            </w:r>
          </w:p>
        </w:tc>
      </w:tr>
      <w:tr w:rsidR="004D7034" w:rsidRPr="004D7034" w14:paraId="54DE2FE4" w14:textId="77777777" w:rsidTr="00665306">
        <w:tc>
          <w:tcPr>
            <w:tcW w:w="1113" w:type="dxa"/>
          </w:tcPr>
          <w:p w14:paraId="1C66D85F" w14:textId="77777777" w:rsidR="00007109" w:rsidRPr="004D7034" w:rsidRDefault="0000710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30876298" w14:textId="0275441F" w:rsidR="00007109" w:rsidRPr="004D7034" w:rsidRDefault="00007109" w:rsidP="006E6019">
            <w:pPr>
              <w:jc w:val="both"/>
              <w:rPr>
                <w:rStyle w:val="FontStyle17"/>
                <w:rFonts w:asciiTheme="majorHAnsi" w:hAnsiTheme="majorHAnsi" w:cstheme="majorHAnsi"/>
              </w:rPr>
            </w:pPr>
            <w:r w:rsidRPr="004D7034">
              <w:rPr>
                <w:rStyle w:val="FontStyle17"/>
                <w:rFonts w:asciiTheme="majorHAnsi" w:hAnsiTheme="majorHAnsi" w:cstheme="majorHAnsi"/>
              </w:rPr>
              <w:t>Ustawa z dnia 15 lipca 2011 r. o zawodach pielęgniarki i położnej (Dz. U. 20</w:t>
            </w:r>
            <w:r w:rsidR="006E6019" w:rsidRPr="004D7034">
              <w:rPr>
                <w:rStyle w:val="FontStyle17"/>
                <w:rFonts w:asciiTheme="majorHAnsi" w:hAnsiTheme="majorHAnsi" w:cstheme="majorHAnsi"/>
              </w:rPr>
              <w:t>21</w:t>
            </w:r>
            <w:r w:rsidRPr="004D7034">
              <w:rPr>
                <w:rStyle w:val="FontStyle17"/>
                <w:rFonts w:asciiTheme="majorHAnsi" w:hAnsiTheme="majorHAnsi" w:cstheme="majorHAnsi"/>
              </w:rPr>
              <w:t xml:space="preserve"> r. poz. </w:t>
            </w:r>
            <w:r w:rsidR="006E6019" w:rsidRPr="004D7034">
              <w:rPr>
                <w:rStyle w:val="FontStyle17"/>
                <w:rFonts w:asciiTheme="majorHAnsi" w:hAnsiTheme="majorHAnsi" w:cstheme="majorHAnsi"/>
              </w:rPr>
              <w:t>479</w:t>
            </w:r>
            <w:r w:rsidRPr="004D7034">
              <w:rPr>
                <w:rStyle w:val="FontStyle17"/>
                <w:rFonts w:asciiTheme="majorHAnsi" w:hAnsiTheme="majorHAnsi" w:cstheme="majorHAnsi"/>
              </w:rPr>
              <w:t xml:space="preserve"> z </w:t>
            </w:r>
            <w:proofErr w:type="spellStart"/>
            <w:r w:rsidRPr="004D7034">
              <w:rPr>
                <w:rStyle w:val="FontStyle17"/>
                <w:rFonts w:asciiTheme="majorHAnsi" w:hAnsiTheme="majorHAnsi" w:cstheme="majorHAnsi"/>
              </w:rPr>
              <w:t>późn</w:t>
            </w:r>
            <w:proofErr w:type="spellEnd"/>
            <w:r w:rsidRPr="004D7034">
              <w:rPr>
                <w:rStyle w:val="FontStyle17"/>
                <w:rFonts w:asciiTheme="majorHAnsi" w:hAnsiTheme="majorHAnsi" w:cstheme="majorHAnsi"/>
              </w:rPr>
              <w:t>. zm.);</w:t>
            </w:r>
          </w:p>
        </w:tc>
      </w:tr>
      <w:tr w:rsidR="004D7034" w:rsidRPr="004D7034" w14:paraId="48130D27" w14:textId="77777777" w:rsidTr="00665306">
        <w:tc>
          <w:tcPr>
            <w:tcW w:w="1113" w:type="dxa"/>
          </w:tcPr>
          <w:p w14:paraId="72FF0A3E"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385FA393" w14:textId="2DC950A4" w:rsidR="004D2687" w:rsidRPr="004D7034" w:rsidRDefault="00FD1C59" w:rsidP="006E6019">
            <w:pPr>
              <w:jc w:val="both"/>
              <w:rPr>
                <w:rStyle w:val="FontStyle17"/>
                <w:rFonts w:asciiTheme="majorHAnsi" w:hAnsiTheme="majorHAnsi" w:cstheme="majorHAnsi"/>
              </w:rPr>
            </w:pPr>
            <w:r w:rsidRPr="004D7034">
              <w:rPr>
                <w:rStyle w:val="FontStyle17"/>
                <w:rFonts w:asciiTheme="majorHAnsi" w:hAnsiTheme="majorHAnsi" w:cstheme="majorHAnsi"/>
              </w:rPr>
              <w:t xml:space="preserve">Ustawa z dnia 12 maja 2011r. o refundacji leków, środków spożywczych specjalnego przeznaczenia żywieniowego oraz wyrobów medycznych </w:t>
            </w:r>
            <w:r w:rsidR="006E6019" w:rsidRPr="004D7034">
              <w:rPr>
                <w:rStyle w:val="FontStyle17"/>
                <w:rFonts w:asciiTheme="majorHAnsi" w:hAnsiTheme="majorHAnsi" w:cstheme="majorHAnsi"/>
              </w:rPr>
              <w:t xml:space="preserve">(Dz. U. 2021 r. poz. 523 z </w:t>
            </w:r>
            <w:proofErr w:type="spellStart"/>
            <w:r w:rsidR="006E6019" w:rsidRPr="004D7034">
              <w:rPr>
                <w:rStyle w:val="FontStyle17"/>
                <w:rFonts w:asciiTheme="majorHAnsi" w:hAnsiTheme="majorHAnsi" w:cstheme="majorHAnsi"/>
              </w:rPr>
              <w:t>późn</w:t>
            </w:r>
            <w:proofErr w:type="spellEnd"/>
            <w:r w:rsidR="006E6019" w:rsidRPr="004D7034">
              <w:rPr>
                <w:rStyle w:val="FontStyle17"/>
                <w:rFonts w:asciiTheme="majorHAnsi" w:hAnsiTheme="majorHAnsi" w:cstheme="majorHAnsi"/>
              </w:rPr>
              <w:t>. zm.);</w:t>
            </w:r>
          </w:p>
        </w:tc>
      </w:tr>
      <w:tr w:rsidR="004D7034" w:rsidRPr="004D7034" w14:paraId="1A70AFF7" w14:textId="77777777" w:rsidTr="00665306">
        <w:tc>
          <w:tcPr>
            <w:tcW w:w="1113" w:type="dxa"/>
          </w:tcPr>
          <w:p w14:paraId="79E0B305"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3C40BBC8" w14:textId="603C5A86" w:rsidR="004D2687" w:rsidRPr="004D7034" w:rsidRDefault="00FD1C59" w:rsidP="005E4392">
            <w:pPr>
              <w:widowControl w:val="0"/>
              <w:autoSpaceDE w:val="0"/>
              <w:autoSpaceDN w:val="0"/>
              <w:adjustRightInd w:val="0"/>
              <w:rPr>
                <w:rStyle w:val="FontStyle17"/>
                <w:rFonts w:asciiTheme="majorHAnsi" w:hAnsiTheme="majorHAnsi" w:cstheme="majorHAnsi"/>
              </w:rPr>
            </w:pPr>
            <w:r w:rsidRPr="004D7034">
              <w:rPr>
                <w:rStyle w:val="FontStyle17"/>
                <w:rFonts w:asciiTheme="majorHAnsi" w:hAnsiTheme="majorHAnsi" w:cstheme="majorHAnsi"/>
              </w:rPr>
              <w:t>Ustawa z dnia 6 września 2001 r. Prawo farmaceutyczn</w:t>
            </w:r>
            <w:r w:rsidR="006E6019" w:rsidRPr="004D7034">
              <w:rPr>
                <w:rStyle w:val="FontStyle17"/>
                <w:rFonts w:asciiTheme="majorHAnsi" w:hAnsiTheme="majorHAnsi" w:cstheme="majorHAnsi"/>
              </w:rPr>
              <w:t xml:space="preserve">e </w:t>
            </w:r>
            <w:r w:rsidR="00AF7216" w:rsidRPr="004D7034">
              <w:rPr>
                <w:rStyle w:val="FontStyle17"/>
                <w:rFonts w:asciiTheme="majorHAnsi" w:hAnsiTheme="majorHAnsi" w:cstheme="majorHAnsi"/>
              </w:rPr>
              <w:t xml:space="preserve">(Dz. U. 2021 r. poz. 974 z </w:t>
            </w:r>
            <w:proofErr w:type="spellStart"/>
            <w:r w:rsidR="00AF7216" w:rsidRPr="004D7034">
              <w:rPr>
                <w:rStyle w:val="FontStyle17"/>
                <w:rFonts w:asciiTheme="majorHAnsi" w:hAnsiTheme="majorHAnsi" w:cstheme="majorHAnsi"/>
              </w:rPr>
              <w:t>późn</w:t>
            </w:r>
            <w:proofErr w:type="spellEnd"/>
            <w:r w:rsidR="00AF7216" w:rsidRPr="004D7034">
              <w:rPr>
                <w:rStyle w:val="FontStyle17"/>
                <w:rFonts w:asciiTheme="majorHAnsi" w:hAnsiTheme="majorHAnsi" w:cstheme="majorHAnsi"/>
              </w:rPr>
              <w:t>. zm.);</w:t>
            </w:r>
          </w:p>
        </w:tc>
      </w:tr>
      <w:tr w:rsidR="004D7034" w:rsidRPr="004D7034" w14:paraId="3CBB67F2" w14:textId="77777777" w:rsidTr="00665306">
        <w:tc>
          <w:tcPr>
            <w:tcW w:w="1113" w:type="dxa"/>
          </w:tcPr>
          <w:p w14:paraId="009F984C"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5A2419A" w14:textId="1579B930" w:rsidR="004D2687" w:rsidRPr="004D7034" w:rsidRDefault="00FD1C59" w:rsidP="004D2687">
            <w:pPr>
              <w:widowControl w:val="0"/>
              <w:autoSpaceDE w:val="0"/>
              <w:autoSpaceDN w:val="0"/>
              <w:adjustRightInd w:val="0"/>
              <w:rPr>
                <w:rStyle w:val="FontStyle17"/>
                <w:rFonts w:asciiTheme="majorHAnsi" w:hAnsiTheme="majorHAnsi" w:cstheme="majorHAnsi"/>
              </w:rPr>
            </w:pPr>
            <w:r w:rsidRPr="004D7034">
              <w:rPr>
                <w:rStyle w:val="FontStyle17"/>
                <w:rFonts w:asciiTheme="majorHAnsi" w:hAnsiTheme="majorHAnsi" w:cstheme="majorHAnsi"/>
              </w:rPr>
              <w:t xml:space="preserve">Ustawa z dnia 11 marca 2004r. o podatku od towarów i usług </w:t>
            </w:r>
            <w:r w:rsidR="00AF7216" w:rsidRPr="004D7034">
              <w:rPr>
                <w:rStyle w:val="FontStyle17"/>
                <w:rFonts w:asciiTheme="majorHAnsi" w:hAnsiTheme="majorHAnsi" w:cstheme="majorHAnsi"/>
              </w:rPr>
              <w:t xml:space="preserve">(Dz. U. 2021 r. poz. 685 z </w:t>
            </w:r>
            <w:proofErr w:type="spellStart"/>
            <w:r w:rsidR="00AF7216" w:rsidRPr="004D7034">
              <w:rPr>
                <w:rStyle w:val="FontStyle17"/>
                <w:rFonts w:asciiTheme="majorHAnsi" w:hAnsiTheme="majorHAnsi" w:cstheme="majorHAnsi"/>
              </w:rPr>
              <w:t>późn</w:t>
            </w:r>
            <w:proofErr w:type="spellEnd"/>
            <w:r w:rsidR="00AF7216" w:rsidRPr="004D7034">
              <w:rPr>
                <w:rStyle w:val="FontStyle17"/>
                <w:rFonts w:asciiTheme="majorHAnsi" w:hAnsiTheme="majorHAnsi" w:cstheme="majorHAnsi"/>
              </w:rPr>
              <w:t>. zm.);</w:t>
            </w:r>
          </w:p>
        </w:tc>
      </w:tr>
      <w:tr w:rsidR="004D7034" w:rsidRPr="004D7034" w14:paraId="30CC99A9" w14:textId="77777777" w:rsidTr="00665306">
        <w:tc>
          <w:tcPr>
            <w:tcW w:w="1113" w:type="dxa"/>
          </w:tcPr>
          <w:p w14:paraId="5971ED8E"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2B33A34" w14:textId="18363E01" w:rsidR="004D2687" w:rsidRPr="004D7034" w:rsidRDefault="00FD1C59" w:rsidP="008E399B">
            <w:pPr>
              <w:rPr>
                <w:rStyle w:val="FontStyle17"/>
                <w:rFonts w:asciiTheme="majorHAnsi" w:hAnsiTheme="majorHAnsi" w:cstheme="majorHAnsi"/>
              </w:rPr>
            </w:pPr>
            <w:r w:rsidRPr="004D7034">
              <w:rPr>
                <w:rStyle w:val="FontStyle17"/>
                <w:rFonts w:asciiTheme="majorHAnsi" w:hAnsiTheme="majorHAnsi" w:cstheme="majorHAnsi"/>
              </w:rPr>
              <w:t xml:space="preserve">Ustawa z dnia 26 lipca 1991 r. o podatku dochodowym od osób fizycznych </w:t>
            </w:r>
            <w:r w:rsidR="00AF7216" w:rsidRPr="004D7034">
              <w:rPr>
                <w:rStyle w:val="FontStyle17"/>
                <w:rFonts w:asciiTheme="majorHAnsi" w:hAnsiTheme="majorHAnsi" w:cstheme="majorHAnsi"/>
              </w:rPr>
              <w:t xml:space="preserve">(Dz. U. 2021 r. poz. 1128 z </w:t>
            </w:r>
            <w:proofErr w:type="spellStart"/>
            <w:r w:rsidR="00AF7216" w:rsidRPr="004D7034">
              <w:rPr>
                <w:rStyle w:val="FontStyle17"/>
                <w:rFonts w:asciiTheme="majorHAnsi" w:hAnsiTheme="majorHAnsi" w:cstheme="majorHAnsi"/>
              </w:rPr>
              <w:t>późn</w:t>
            </w:r>
            <w:proofErr w:type="spellEnd"/>
            <w:r w:rsidR="00AF7216" w:rsidRPr="004D7034">
              <w:rPr>
                <w:rStyle w:val="FontStyle17"/>
                <w:rFonts w:asciiTheme="majorHAnsi" w:hAnsiTheme="majorHAnsi" w:cstheme="majorHAnsi"/>
              </w:rPr>
              <w:t>. zm.);</w:t>
            </w:r>
          </w:p>
        </w:tc>
      </w:tr>
      <w:tr w:rsidR="004D7034" w:rsidRPr="004D7034" w14:paraId="2478C6CE" w14:textId="77777777" w:rsidTr="00665306">
        <w:tc>
          <w:tcPr>
            <w:tcW w:w="1113" w:type="dxa"/>
          </w:tcPr>
          <w:p w14:paraId="1DEC6757"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114523BD" w14:textId="237F965B" w:rsidR="004D2687" w:rsidRPr="004D7034" w:rsidRDefault="00007109" w:rsidP="004D2687">
            <w:pPr>
              <w:ind w:left="-6"/>
              <w:jc w:val="both"/>
              <w:rPr>
                <w:rStyle w:val="FontStyle17"/>
                <w:rFonts w:asciiTheme="majorHAnsi" w:hAnsiTheme="majorHAnsi" w:cstheme="majorHAnsi"/>
              </w:rPr>
            </w:pPr>
            <w:r w:rsidRPr="004D7034">
              <w:rPr>
                <w:rStyle w:val="FontStyle17"/>
                <w:rFonts w:asciiTheme="majorHAnsi" w:hAnsiTheme="majorHAnsi" w:cstheme="majorHAnsi"/>
              </w:rPr>
              <w:t>Ustawa z dnia 17 lutego 2005 r. o informatyzacji działalności podmiotów realizujących zadania publiczne (Dz. U. z 20</w:t>
            </w:r>
            <w:r w:rsidR="00AF7216" w:rsidRPr="004D7034">
              <w:rPr>
                <w:rStyle w:val="FontStyle17"/>
                <w:rFonts w:asciiTheme="majorHAnsi" w:hAnsiTheme="majorHAnsi" w:cstheme="majorHAnsi"/>
              </w:rPr>
              <w:t xml:space="preserve">21 </w:t>
            </w:r>
            <w:r w:rsidRPr="004D7034">
              <w:rPr>
                <w:rStyle w:val="FontStyle17"/>
                <w:rFonts w:asciiTheme="majorHAnsi" w:hAnsiTheme="majorHAnsi" w:cstheme="majorHAnsi"/>
              </w:rPr>
              <w:t xml:space="preserve">r. poz. </w:t>
            </w:r>
            <w:r w:rsidR="00AF7216" w:rsidRPr="004D7034">
              <w:rPr>
                <w:rStyle w:val="FontStyle17"/>
                <w:rFonts w:asciiTheme="majorHAnsi" w:hAnsiTheme="majorHAnsi" w:cstheme="majorHAnsi"/>
              </w:rPr>
              <w:t>670</w:t>
            </w:r>
            <w:r w:rsidRPr="004D7034">
              <w:rPr>
                <w:rStyle w:val="FontStyle17"/>
                <w:rFonts w:asciiTheme="majorHAnsi" w:hAnsiTheme="majorHAnsi" w:cstheme="majorHAnsi"/>
              </w:rPr>
              <w:t xml:space="preserve"> z </w:t>
            </w:r>
            <w:proofErr w:type="spellStart"/>
            <w:r w:rsidRPr="004D7034">
              <w:rPr>
                <w:rStyle w:val="FontStyle17"/>
                <w:rFonts w:asciiTheme="majorHAnsi" w:hAnsiTheme="majorHAnsi" w:cstheme="majorHAnsi"/>
              </w:rPr>
              <w:t>poźń</w:t>
            </w:r>
            <w:proofErr w:type="spellEnd"/>
            <w:r w:rsidRPr="004D7034">
              <w:rPr>
                <w:rStyle w:val="FontStyle17"/>
                <w:rFonts w:asciiTheme="majorHAnsi" w:hAnsiTheme="majorHAnsi" w:cstheme="majorHAnsi"/>
              </w:rPr>
              <w:t>. zm.);</w:t>
            </w:r>
          </w:p>
        </w:tc>
      </w:tr>
      <w:tr w:rsidR="004D7034" w:rsidRPr="004D7034" w14:paraId="1199AF72" w14:textId="77777777" w:rsidTr="00665306">
        <w:tc>
          <w:tcPr>
            <w:tcW w:w="1113" w:type="dxa"/>
          </w:tcPr>
          <w:p w14:paraId="486F88B4" w14:textId="77777777" w:rsidR="004D2687" w:rsidRPr="004D7034" w:rsidRDefault="004D26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79DC403F" w14:textId="2B354352" w:rsidR="004D2687" w:rsidRPr="004D7034" w:rsidRDefault="00FD1C59" w:rsidP="0040610A">
            <w:pPr>
              <w:rPr>
                <w:rStyle w:val="FontStyle17"/>
                <w:rFonts w:asciiTheme="majorHAnsi" w:hAnsiTheme="majorHAnsi" w:cstheme="majorHAnsi"/>
              </w:rPr>
            </w:pPr>
            <w:r w:rsidRPr="004D7034">
              <w:rPr>
                <w:rStyle w:val="FontStyle17"/>
                <w:rFonts w:asciiTheme="majorHAnsi" w:hAnsiTheme="majorHAnsi" w:cstheme="majorHAnsi"/>
              </w:rPr>
              <w:t xml:space="preserve">Ustawa z dnia 20 maja 2010 o wyrobach medycznych </w:t>
            </w:r>
            <w:r w:rsidR="00AF7216" w:rsidRPr="004D7034">
              <w:rPr>
                <w:rStyle w:val="FontStyle17"/>
                <w:rFonts w:asciiTheme="majorHAnsi" w:hAnsiTheme="majorHAnsi" w:cstheme="majorHAnsi"/>
              </w:rPr>
              <w:t xml:space="preserve">(Dz. U. 2021 r. poz. 1565 z </w:t>
            </w:r>
            <w:proofErr w:type="spellStart"/>
            <w:r w:rsidR="00AF7216" w:rsidRPr="004D7034">
              <w:rPr>
                <w:rStyle w:val="FontStyle17"/>
                <w:rFonts w:asciiTheme="majorHAnsi" w:hAnsiTheme="majorHAnsi" w:cstheme="majorHAnsi"/>
              </w:rPr>
              <w:t>późn</w:t>
            </w:r>
            <w:proofErr w:type="spellEnd"/>
            <w:r w:rsidR="00AF7216" w:rsidRPr="004D7034">
              <w:rPr>
                <w:rStyle w:val="FontStyle17"/>
                <w:rFonts w:asciiTheme="majorHAnsi" w:hAnsiTheme="majorHAnsi" w:cstheme="majorHAnsi"/>
              </w:rPr>
              <w:t>. zm.);</w:t>
            </w:r>
          </w:p>
        </w:tc>
      </w:tr>
      <w:tr w:rsidR="004D7034" w:rsidRPr="004D7034" w14:paraId="4F572482" w14:textId="77777777" w:rsidTr="00665306">
        <w:tc>
          <w:tcPr>
            <w:tcW w:w="1113" w:type="dxa"/>
          </w:tcPr>
          <w:p w14:paraId="14582AA0" w14:textId="77777777" w:rsidR="007C581D" w:rsidRPr="004D7034" w:rsidRDefault="007C581D"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1567EF61" w14:textId="4733555A" w:rsidR="007C581D" w:rsidRPr="004D7034" w:rsidRDefault="005F519B" w:rsidP="008E399B">
            <w:pPr>
              <w:rPr>
                <w:rStyle w:val="FontStyle17"/>
                <w:rFonts w:asciiTheme="majorHAnsi" w:hAnsiTheme="majorHAnsi" w:cstheme="majorHAnsi"/>
              </w:rPr>
            </w:pPr>
            <w:r w:rsidRPr="004D7034">
              <w:rPr>
                <w:rStyle w:val="FontStyle17"/>
                <w:rFonts w:asciiTheme="majorHAnsi" w:hAnsiTheme="majorHAnsi" w:cstheme="majorHAnsi"/>
              </w:rPr>
              <w:t>Ustawa z dnia 14 grudnia 2018r. o ochronie danych osobowych przetwarzanych w związku z zapobieganiem i zwalczaniem przestępczości (Dz.U. 2019 poz. 125).</w:t>
            </w:r>
          </w:p>
        </w:tc>
      </w:tr>
      <w:tr w:rsidR="004D7034" w:rsidRPr="004D7034" w14:paraId="1AF6DD76" w14:textId="77777777" w:rsidTr="00665306">
        <w:tc>
          <w:tcPr>
            <w:tcW w:w="1113" w:type="dxa"/>
          </w:tcPr>
          <w:p w14:paraId="7B22DA8E"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3276FC0" w14:textId="0E7D1647" w:rsidR="00FD1C59" w:rsidRPr="004D7034" w:rsidRDefault="00FD1C59" w:rsidP="008E399B">
            <w:pPr>
              <w:rPr>
                <w:rStyle w:val="FontStyle17"/>
                <w:rFonts w:asciiTheme="majorHAnsi" w:hAnsiTheme="majorHAnsi" w:cstheme="majorHAnsi"/>
              </w:rPr>
            </w:pPr>
            <w:r w:rsidRPr="004D7034">
              <w:rPr>
                <w:rStyle w:val="FontStyle17"/>
                <w:rFonts w:asciiTheme="majorHAnsi" w:hAnsiTheme="majorHAnsi" w:cstheme="majorHAnsi"/>
              </w:rPr>
              <w:t xml:space="preserve">Ustawa z dnia 26 czerwca 1974 r. Kodeks pracy </w:t>
            </w:r>
            <w:r w:rsidR="00A6627A" w:rsidRPr="004D7034">
              <w:rPr>
                <w:rStyle w:val="FontStyle17"/>
                <w:rFonts w:asciiTheme="majorHAnsi" w:hAnsiTheme="majorHAnsi" w:cstheme="majorHAnsi"/>
              </w:rPr>
              <w:t xml:space="preserve">(Dz. U. 2020 r. poz. 1320 z </w:t>
            </w:r>
            <w:proofErr w:type="spellStart"/>
            <w:r w:rsidR="00A6627A" w:rsidRPr="004D7034">
              <w:rPr>
                <w:rStyle w:val="FontStyle17"/>
                <w:rFonts w:asciiTheme="majorHAnsi" w:hAnsiTheme="majorHAnsi" w:cstheme="majorHAnsi"/>
              </w:rPr>
              <w:t>późn</w:t>
            </w:r>
            <w:proofErr w:type="spellEnd"/>
            <w:r w:rsidR="00A6627A" w:rsidRPr="004D7034">
              <w:rPr>
                <w:rStyle w:val="FontStyle17"/>
                <w:rFonts w:asciiTheme="majorHAnsi" w:hAnsiTheme="majorHAnsi" w:cstheme="majorHAnsi"/>
              </w:rPr>
              <w:t>. zm.);</w:t>
            </w:r>
          </w:p>
        </w:tc>
      </w:tr>
      <w:tr w:rsidR="004D7034" w:rsidRPr="004D7034" w14:paraId="1BA1E96F" w14:textId="77777777" w:rsidTr="00665306">
        <w:tc>
          <w:tcPr>
            <w:tcW w:w="1113" w:type="dxa"/>
          </w:tcPr>
          <w:p w14:paraId="325D0FAB"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7EDBE33" w14:textId="51E01147" w:rsidR="00FD1C59" w:rsidRPr="004D7034" w:rsidRDefault="00FD1C59" w:rsidP="00FD1C59">
            <w:pPr>
              <w:rPr>
                <w:rStyle w:val="FontStyle17"/>
                <w:rFonts w:asciiTheme="majorHAnsi" w:hAnsiTheme="majorHAnsi" w:cstheme="majorHAnsi"/>
              </w:rPr>
            </w:pPr>
            <w:r w:rsidRPr="004D7034">
              <w:rPr>
                <w:rStyle w:val="FontStyle17"/>
                <w:rFonts w:asciiTheme="majorHAnsi" w:hAnsiTheme="majorHAnsi" w:cstheme="majorHAnsi"/>
              </w:rPr>
              <w:t xml:space="preserve">Ustawa z dnia 25 czerwca 1999 r. o świadczeniach pieniężnych z ubezpieczenia społecznego </w:t>
            </w:r>
          </w:p>
          <w:p w14:paraId="372EDB5A" w14:textId="385ADE79" w:rsidR="00FD1C59" w:rsidRPr="004D7034" w:rsidRDefault="00FD1C59" w:rsidP="00FD1C59">
            <w:pPr>
              <w:rPr>
                <w:rStyle w:val="FontStyle17"/>
                <w:rFonts w:asciiTheme="majorHAnsi" w:hAnsiTheme="majorHAnsi" w:cstheme="majorHAnsi"/>
              </w:rPr>
            </w:pPr>
            <w:r w:rsidRPr="004D7034">
              <w:rPr>
                <w:rStyle w:val="FontStyle17"/>
                <w:rFonts w:asciiTheme="majorHAnsi" w:hAnsiTheme="majorHAnsi" w:cstheme="majorHAnsi"/>
              </w:rPr>
              <w:t xml:space="preserve">w razie choroby i macierzyństwa </w:t>
            </w:r>
            <w:r w:rsidR="00A6627A" w:rsidRPr="004D7034">
              <w:rPr>
                <w:rStyle w:val="FontStyle17"/>
                <w:rFonts w:asciiTheme="majorHAnsi" w:hAnsiTheme="majorHAnsi" w:cstheme="majorHAnsi"/>
              </w:rPr>
              <w:t xml:space="preserve">(Dz. U. 2021 r. poz. 1133 z </w:t>
            </w:r>
            <w:proofErr w:type="spellStart"/>
            <w:r w:rsidR="00A6627A" w:rsidRPr="004D7034">
              <w:rPr>
                <w:rStyle w:val="FontStyle17"/>
                <w:rFonts w:asciiTheme="majorHAnsi" w:hAnsiTheme="majorHAnsi" w:cstheme="majorHAnsi"/>
              </w:rPr>
              <w:t>późn</w:t>
            </w:r>
            <w:proofErr w:type="spellEnd"/>
            <w:r w:rsidR="00A6627A" w:rsidRPr="004D7034">
              <w:rPr>
                <w:rStyle w:val="FontStyle17"/>
                <w:rFonts w:asciiTheme="majorHAnsi" w:hAnsiTheme="majorHAnsi" w:cstheme="majorHAnsi"/>
              </w:rPr>
              <w:t>. zm.);</w:t>
            </w:r>
          </w:p>
        </w:tc>
      </w:tr>
      <w:tr w:rsidR="004D7034" w:rsidRPr="004D7034" w14:paraId="57B1A7F8" w14:textId="77777777" w:rsidTr="00665306">
        <w:tc>
          <w:tcPr>
            <w:tcW w:w="1113" w:type="dxa"/>
          </w:tcPr>
          <w:p w14:paraId="231509D2"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792691BB" w14:textId="76494250" w:rsidR="00FD1C59" w:rsidRPr="004D7034" w:rsidRDefault="00FD1C59" w:rsidP="00A6627A">
            <w:pPr>
              <w:jc w:val="both"/>
              <w:rPr>
                <w:rStyle w:val="FontStyle17"/>
                <w:rFonts w:asciiTheme="majorHAnsi" w:hAnsiTheme="majorHAnsi" w:cstheme="majorHAnsi"/>
              </w:rPr>
            </w:pPr>
            <w:r w:rsidRPr="004D7034">
              <w:rPr>
                <w:rStyle w:val="FontStyle17"/>
                <w:rFonts w:asciiTheme="majorHAnsi" w:hAnsiTheme="majorHAnsi" w:cstheme="majorHAnsi"/>
              </w:rPr>
              <w:t>Ustawa z dnia 13 października 1998 r. o systemie ubezpieczeń społecznych</w:t>
            </w:r>
            <w:r w:rsidR="00A6627A" w:rsidRPr="004D7034">
              <w:rPr>
                <w:rStyle w:val="FontStyle17"/>
                <w:rFonts w:asciiTheme="majorHAnsi" w:hAnsiTheme="majorHAnsi" w:cstheme="majorHAnsi"/>
              </w:rPr>
              <w:t xml:space="preserve"> (Dz. U. 2021 r. poz. 423 z </w:t>
            </w:r>
            <w:proofErr w:type="spellStart"/>
            <w:r w:rsidR="00A6627A" w:rsidRPr="004D7034">
              <w:rPr>
                <w:rStyle w:val="FontStyle17"/>
                <w:rFonts w:asciiTheme="majorHAnsi" w:hAnsiTheme="majorHAnsi" w:cstheme="majorHAnsi"/>
              </w:rPr>
              <w:t>późn</w:t>
            </w:r>
            <w:proofErr w:type="spellEnd"/>
            <w:r w:rsidR="00A6627A" w:rsidRPr="004D7034">
              <w:rPr>
                <w:rStyle w:val="FontStyle17"/>
                <w:rFonts w:asciiTheme="majorHAnsi" w:hAnsiTheme="majorHAnsi" w:cstheme="majorHAnsi"/>
              </w:rPr>
              <w:t>. zm.);</w:t>
            </w:r>
            <w:r w:rsidRPr="004D7034">
              <w:rPr>
                <w:rStyle w:val="FontStyle17"/>
                <w:rFonts w:asciiTheme="majorHAnsi" w:hAnsiTheme="majorHAnsi" w:cstheme="majorHAnsi"/>
              </w:rPr>
              <w:t xml:space="preserve"> </w:t>
            </w:r>
          </w:p>
        </w:tc>
      </w:tr>
      <w:tr w:rsidR="004D7034" w:rsidRPr="004D7034" w14:paraId="1AF33E16" w14:textId="77777777" w:rsidTr="00665306">
        <w:tc>
          <w:tcPr>
            <w:tcW w:w="1113" w:type="dxa"/>
          </w:tcPr>
          <w:p w14:paraId="1B9438DB"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2055E9B3" w14:textId="2F37AA2B" w:rsidR="00FD1C59" w:rsidRPr="004D7034" w:rsidRDefault="00FD1C59" w:rsidP="00DF2477">
            <w:pPr>
              <w:jc w:val="both"/>
              <w:rPr>
                <w:rStyle w:val="FontStyle17"/>
                <w:rFonts w:asciiTheme="majorHAnsi" w:hAnsiTheme="majorHAnsi" w:cstheme="majorHAnsi"/>
              </w:rPr>
            </w:pPr>
            <w:r w:rsidRPr="004D7034">
              <w:rPr>
                <w:rStyle w:val="FontStyle17"/>
                <w:rFonts w:asciiTheme="majorHAnsi" w:hAnsiTheme="majorHAnsi" w:cstheme="majorHAnsi"/>
              </w:rPr>
              <w:t xml:space="preserve">Ustawa z dnia 15 lutego 1992 r. o podatku dochodowym od osób prawnych </w:t>
            </w:r>
            <w:r w:rsidR="00DF2477" w:rsidRPr="004D7034">
              <w:rPr>
                <w:rStyle w:val="FontStyle17"/>
                <w:rFonts w:asciiTheme="majorHAnsi" w:hAnsiTheme="majorHAnsi" w:cstheme="majorHAnsi"/>
              </w:rPr>
              <w:t xml:space="preserve">(Dz. U. 2021 r. poz. 1800 z </w:t>
            </w:r>
            <w:proofErr w:type="spellStart"/>
            <w:r w:rsidR="00DF2477" w:rsidRPr="004D7034">
              <w:rPr>
                <w:rStyle w:val="FontStyle17"/>
                <w:rFonts w:asciiTheme="majorHAnsi" w:hAnsiTheme="majorHAnsi" w:cstheme="majorHAnsi"/>
              </w:rPr>
              <w:t>późn</w:t>
            </w:r>
            <w:proofErr w:type="spellEnd"/>
            <w:r w:rsidR="00DF2477" w:rsidRPr="004D7034">
              <w:rPr>
                <w:rStyle w:val="FontStyle17"/>
                <w:rFonts w:asciiTheme="majorHAnsi" w:hAnsiTheme="majorHAnsi" w:cstheme="majorHAnsi"/>
              </w:rPr>
              <w:t>. zm.);</w:t>
            </w:r>
          </w:p>
        </w:tc>
      </w:tr>
      <w:tr w:rsidR="004D7034" w:rsidRPr="004D7034" w14:paraId="5BE49471" w14:textId="77777777" w:rsidTr="00665306">
        <w:tc>
          <w:tcPr>
            <w:tcW w:w="1113" w:type="dxa"/>
          </w:tcPr>
          <w:p w14:paraId="702A8F67"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2BCC68FE" w14:textId="1651C434" w:rsidR="00FD1C59" w:rsidRPr="004D7034" w:rsidRDefault="00FD1C59" w:rsidP="008E399B">
            <w:pPr>
              <w:rPr>
                <w:rStyle w:val="FontStyle17"/>
                <w:rFonts w:asciiTheme="majorHAnsi" w:hAnsiTheme="majorHAnsi" w:cstheme="majorHAnsi"/>
              </w:rPr>
            </w:pPr>
            <w:r w:rsidRPr="004D7034">
              <w:rPr>
                <w:rStyle w:val="FontStyle17"/>
                <w:rFonts w:asciiTheme="majorHAnsi" w:hAnsiTheme="majorHAnsi" w:cstheme="majorHAnsi"/>
              </w:rPr>
              <w:t xml:space="preserve">Ustawa z dnia 23 kwietnia 1964 r. Kodeks cywilny </w:t>
            </w:r>
            <w:r w:rsidR="00DF2477" w:rsidRPr="004D7034">
              <w:rPr>
                <w:rStyle w:val="FontStyle17"/>
                <w:rFonts w:asciiTheme="majorHAnsi" w:hAnsiTheme="majorHAnsi" w:cstheme="majorHAnsi"/>
              </w:rPr>
              <w:t xml:space="preserve">(Dz. U. 2020 r. poz. 1740 z </w:t>
            </w:r>
            <w:proofErr w:type="spellStart"/>
            <w:r w:rsidR="00DF2477" w:rsidRPr="004D7034">
              <w:rPr>
                <w:rStyle w:val="FontStyle17"/>
                <w:rFonts w:asciiTheme="majorHAnsi" w:hAnsiTheme="majorHAnsi" w:cstheme="majorHAnsi"/>
              </w:rPr>
              <w:t>późn</w:t>
            </w:r>
            <w:proofErr w:type="spellEnd"/>
            <w:r w:rsidR="00DF2477" w:rsidRPr="004D7034">
              <w:rPr>
                <w:rStyle w:val="FontStyle17"/>
                <w:rFonts w:asciiTheme="majorHAnsi" w:hAnsiTheme="majorHAnsi" w:cstheme="majorHAnsi"/>
              </w:rPr>
              <w:t>. zm.);</w:t>
            </w:r>
          </w:p>
        </w:tc>
      </w:tr>
      <w:tr w:rsidR="004D7034" w:rsidRPr="004D7034" w14:paraId="4CFCB597" w14:textId="77777777" w:rsidTr="00665306">
        <w:tc>
          <w:tcPr>
            <w:tcW w:w="1113" w:type="dxa"/>
          </w:tcPr>
          <w:p w14:paraId="25357585"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EEA48EF" w14:textId="647CAC22" w:rsidR="00FD1C59" w:rsidRPr="004D7034" w:rsidRDefault="00FD1C59" w:rsidP="008E399B">
            <w:pPr>
              <w:rPr>
                <w:rStyle w:val="FontStyle17"/>
                <w:rFonts w:asciiTheme="majorHAnsi" w:hAnsiTheme="majorHAnsi" w:cstheme="majorHAnsi"/>
              </w:rPr>
            </w:pPr>
            <w:r w:rsidRPr="004D7034">
              <w:rPr>
                <w:rStyle w:val="FontStyle17"/>
                <w:rFonts w:asciiTheme="majorHAnsi" w:hAnsiTheme="majorHAnsi" w:cstheme="majorHAnsi"/>
              </w:rPr>
              <w:t>Ustawa o minimalnym wynagrodzeniu z dnia 10 października 2002 r.</w:t>
            </w:r>
            <w:r w:rsidR="00DF2477" w:rsidRPr="004D7034">
              <w:rPr>
                <w:rStyle w:val="FontStyle17"/>
                <w:rFonts w:asciiTheme="majorHAnsi" w:hAnsiTheme="majorHAnsi" w:cstheme="majorHAnsi"/>
              </w:rPr>
              <w:t xml:space="preserve"> (Dz. U. 202</w:t>
            </w:r>
            <w:r w:rsidR="00306DC4" w:rsidRPr="004D7034">
              <w:rPr>
                <w:rStyle w:val="FontStyle17"/>
                <w:rFonts w:asciiTheme="majorHAnsi" w:hAnsiTheme="majorHAnsi" w:cstheme="majorHAnsi"/>
              </w:rPr>
              <w:t>0</w:t>
            </w:r>
            <w:r w:rsidR="00DF2477" w:rsidRPr="004D7034">
              <w:rPr>
                <w:rStyle w:val="FontStyle17"/>
                <w:rFonts w:asciiTheme="majorHAnsi" w:hAnsiTheme="majorHAnsi" w:cstheme="majorHAnsi"/>
              </w:rPr>
              <w:t xml:space="preserve"> r. poz. </w:t>
            </w:r>
            <w:r w:rsidR="00306DC4" w:rsidRPr="004D7034">
              <w:rPr>
                <w:rStyle w:val="FontStyle17"/>
                <w:rFonts w:asciiTheme="majorHAnsi" w:hAnsiTheme="majorHAnsi" w:cstheme="majorHAnsi"/>
              </w:rPr>
              <w:t>2207</w:t>
            </w:r>
            <w:r w:rsidR="00DF2477" w:rsidRPr="004D7034">
              <w:rPr>
                <w:rStyle w:val="FontStyle17"/>
                <w:rFonts w:asciiTheme="majorHAnsi" w:hAnsiTheme="majorHAnsi" w:cstheme="majorHAnsi"/>
              </w:rPr>
              <w:t xml:space="preserve"> z </w:t>
            </w:r>
            <w:proofErr w:type="spellStart"/>
            <w:r w:rsidR="00DF2477" w:rsidRPr="004D7034">
              <w:rPr>
                <w:rStyle w:val="FontStyle17"/>
                <w:rFonts w:asciiTheme="majorHAnsi" w:hAnsiTheme="majorHAnsi" w:cstheme="majorHAnsi"/>
              </w:rPr>
              <w:t>późn</w:t>
            </w:r>
            <w:proofErr w:type="spellEnd"/>
            <w:r w:rsidR="00DF2477" w:rsidRPr="004D7034">
              <w:rPr>
                <w:rStyle w:val="FontStyle17"/>
                <w:rFonts w:asciiTheme="majorHAnsi" w:hAnsiTheme="majorHAnsi" w:cstheme="majorHAnsi"/>
              </w:rPr>
              <w:t>. zm.);</w:t>
            </w:r>
          </w:p>
        </w:tc>
      </w:tr>
      <w:tr w:rsidR="004D7034" w:rsidRPr="004D7034" w14:paraId="6CAE6CC3" w14:textId="77777777" w:rsidTr="00665306">
        <w:tc>
          <w:tcPr>
            <w:tcW w:w="1113" w:type="dxa"/>
          </w:tcPr>
          <w:p w14:paraId="76269A3E"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41F84651" w14:textId="718C8E26" w:rsidR="00FD1C59" w:rsidRPr="004D7034" w:rsidRDefault="00FD1C59" w:rsidP="00306DC4">
            <w:pPr>
              <w:jc w:val="both"/>
              <w:rPr>
                <w:rStyle w:val="FontStyle17"/>
                <w:rFonts w:asciiTheme="majorHAnsi" w:hAnsiTheme="majorHAnsi" w:cstheme="majorHAnsi"/>
              </w:rPr>
            </w:pPr>
            <w:r w:rsidRPr="004D7034">
              <w:rPr>
                <w:rStyle w:val="FontStyle17"/>
                <w:rFonts w:asciiTheme="majorHAnsi" w:hAnsiTheme="majorHAnsi" w:cstheme="majorHAnsi"/>
              </w:rPr>
              <w:t>Ustawa z dnia 13 marca 2003 r. o szczególnych zasadach rozwiązywania z pracownikami</w:t>
            </w:r>
            <w:r w:rsidR="00306DC4" w:rsidRPr="004D7034">
              <w:rPr>
                <w:rStyle w:val="FontStyle17"/>
                <w:rFonts w:asciiTheme="majorHAnsi" w:hAnsiTheme="majorHAnsi" w:cstheme="majorHAnsi"/>
              </w:rPr>
              <w:t xml:space="preserve"> stosunków pracy z przyczyn niedotyczących pracowników (Dz. U. 2018 r. poz. 1969 z </w:t>
            </w:r>
            <w:proofErr w:type="spellStart"/>
            <w:r w:rsidR="00306DC4" w:rsidRPr="004D7034">
              <w:rPr>
                <w:rStyle w:val="FontStyle17"/>
                <w:rFonts w:asciiTheme="majorHAnsi" w:hAnsiTheme="majorHAnsi" w:cstheme="majorHAnsi"/>
              </w:rPr>
              <w:t>późn</w:t>
            </w:r>
            <w:proofErr w:type="spellEnd"/>
            <w:r w:rsidR="00306DC4" w:rsidRPr="004D7034">
              <w:rPr>
                <w:rStyle w:val="FontStyle17"/>
                <w:rFonts w:asciiTheme="majorHAnsi" w:hAnsiTheme="majorHAnsi" w:cstheme="majorHAnsi"/>
              </w:rPr>
              <w:t>. zm.);</w:t>
            </w:r>
          </w:p>
        </w:tc>
      </w:tr>
      <w:tr w:rsidR="004D7034" w:rsidRPr="004D7034" w14:paraId="3FAF10CB" w14:textId="77777777" w:rsidTr="00665306">
        <w:tc>
          <w:tcPr>
            <w:tcW w:w="1113" w:type="dxa"/>
          </w:tcPr>
          <w:p w14:paraId="5CA64DF2"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73091D1F" w14:textId="42E4A302" w:rsidR="00FD1C59" w:rsidRPr="004D7034" w:rsidRDefault="001275DE" w:rsidP="00306DC4">
            <w:pPr>
              <w:jc w:val="both"/>
              <w:rPr>
                <w:rStyle w:val="FontStyle17"/>
                <w:rFonts w:asciiTheme="majorHAnsi" w:hAnsiTheme="majorHAnsi" w:cstheme="majorHAnsi"/>
              </w:rPr>
            </w:pPr>
            <w:r w:rsidRPr="004D7034">
              <w:rPr>
                <w:rStyle w:val="FontStyle17"/>
                <w:rFonts w:asciiTheme="majorHAnsi" w:hAnsiTheme="majorHAnsi" w:cstheme="majorHAnsi"/>
              </w:rPr>
              <w:t>Ustawa z dnia 27 sierpnia 2004 r. o świadczeniach opieki zdrowotnej finansowanych ze środków publicznych</w:t>
            </w:r>
            <w:r w:rsidR="00306DC4" w:rsidRPr="004D7034">
              <w:rPr>
                <w:rStyle w:val="FontStyle17"/>
                <w:rFonts w:asciiTheme="majorHAnsi" w:hAnsiTheme="majorHAnsi" w:cstheme="majorHAnsi"/>
              </w:rPr>
              <w:t xml:space="preserve"> (Dz. U. 2021 r. poz. 1285 z </w:t>
            </w:r>
            <w:proofErr w:type="spellStart"/>
            <w:r w:rsidR="00306DC4" w:rsidRPr="004D7034">
              <w:rPr>
                <w:rStyle w:val="FontStyle17"/>
                <w:rFonts w:asciiTheme="majorHAnsi" w:hAnsiTheme="majorHAnsi" w:cstheme="majorHAnsi"/>
              </w:rPr>
              <w:t>późn</w:t>
            </w:r>
            <w:proofErr w:type="spellEnd"/>
            <w:r w:rsidR="00306DC4" w:rsidRPr="004D7034">
              <w:rPr>
                <w:rStyle w:val="FontStyle17"/>
                <w:rFonts w:asciiTheme="majorHAnsi" w:hAnsiTheme="majorHAnsi" w:cstheme="majorHAnsi"/>
              </w:rPr>
              <w:t>. zm.);</w:t>
            </w:r>
          </w:p>
        </w:tc>
      </w:tr>
      <w:tr w:rsidR="004D7034" w:rsidRPr="004D7034" w14:paraId="6770D273" w14:textId="77777777" w:rsidTr="00665306">
        <w:tc>
          <w:tcPr>
            <w:tcW w:w="1113" w:type="dxa"/>
          </w:tcPr>
          <w:p w14:paraId="24B3F47F" w14:textId="77777777" w:rsidR="007A4702" w:rsidRPr="004D7034" w:rsidRDefault="007A4702"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26B77784" w14:textId="510D148B" w:rsidR="007A4702" w:rsidRPr="004D7034" w:rsidRDefault="007A4702" w:rsidP="00306DC4">
            <w:pPr>
              <w:jc w:val="both"/>
              <w:rPr>
                <w:rStyle w:val="FontStyle17"/>
                <w:rFonts w:asciiTheme="majorHAnsi" w:hAnsiTheme="majorHAnsi" w:cstheme="majorHAnsi"/>
              </w:rPr>
            </w:pPr>
            <w:r w:rsidRPr="004D7034">
              <w:rPr>
                <w:rStyle w:val="FontStyle17"/>
                <w:rFonts w:asciiTheme="majorHAnsi" w:hAnsiTheme="majorHAnsi" w:cstheme="majorHAnsi"/>
              </w:rPr>
              <w:t>Rozporządzenie Ministra Zdrowia z dnia 26 października 2020 r. w sprawie zaleceń dotyczących standardu rachunku kosztów u świadczeniodawców (Dz.U. 2020 poz. 2045)</w:t>
            </w:r>
          </w:p>
        </w:tc>
      </w:tr>
      <w:tr w:rsidR="004D7034" w:rsidRPr="004D7034" w14:paraId="0A7E81D9" w14:textId="77777777" w:rsidTr="00665306">
        <w:tc>
          <w:tcPr>
            <w:tcW w:w="1113" w:type="dxa"/>
          </w:tcPr>
          <w:p w14:paraId="36F53785"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785FB3B8" w14:textId="4ACABE23" w:rsidR="00FD1C59" w:rsidRPr="004D7034" w:rsidRDefault="005F519B" w:rsidP="00306DC4">
            <w:pPr>
              <w:jc w:val="both"/>
              <w:rPr>
                <w:rStyle w:val="FontStyle17"/>
                <w:rFonts w:asciiTheme="majorHAnsi" w:hAnsiTheme="majorHAnsi" w:cstheme="majorHAnsi"/>
              </w:rPr>
            </w:pPr>
            <w:r w:rsidRPr="004D7034">
              <w:rPr>
                <w:rStyle w:val="FontStyle17"/>
                <w:rFonts w:asciiTheme="majorHAnsi" w:hAnsiTheme="majorHAnsi" w:cstheme="majorHAnsi"/>
              </w:rPr>
              <w:t>Rozporządzenie parlamentu Europejskiego i Rady (UE) 2016/679 z 27 kwietnia 2016r. w sprawie ochrony osób fizycznych w związku z przetwarzaniem danych osobowych i w sprawie swobodnego przepływu takich danych oraz uchylenia dyrektywy 95/46/WE (ogólne rozporządzenie o ochronie danych).</w:t>
            </w:r>
          </w:p>
        </w:tc>
      </w:tr>
      <w:tr w:rsidR="004D7034" w:rsidRPr="004D7034" w14:paraId="74D2F755" w14:textId="77777777" w:rsidTr="00665306">
        <w:tc>
          <w:tcPr>
            <w:tcW w:w="1113" w:type="dxa"/>
          </w:tcPr>
          <w:p w14:paraId="519A6C57"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2C3B2A50" w14:textId="2AFEB6A2" w:rsidR="00FD1C59" w:rsidRPr="004D7034" w:rsidRDefault="00FD1C59" w:rsidP="00306DC4">
            <w:pPr>
              <w:jc w:val="both"/>
              <w:rPr>
                <w:rStyle w:val="FontStyle17"/>
                <w:rFonts w:asciiTheme="majorHAnsi" w:hAnsiTheme="majorHAnsi" w:cstheme="majorHAnsi"/>
              </w:rPr>
            </w:pPr>
            <w:r w:rsidRPr="004D7034">
              <w:rPr>
                <w:rStyle w:val="FontStyle17"/>
                <w:rFonts w:asciiTheme="majorHAnsi" w:hAnsiTheme="majorHAnsi" w:cstheme="majorHAnsi"/>
              </w:rPr>
              <w:t xml:space="preserve">Rozporządzenie Ministra Zdrowia z dnia </w:t>
            </w:r>
            <w:r w:rsidR="00983BFE" w:rsidRPr="004D7034">
              <w:rPr>
                <w:rStyle w:val="FontStyle17"/>
                <w:rFonts w:asciiTheme="majorHAnsi" w:hAnsiTheme="majorHAnsi" w:cstheme="majorHAnsi"/>
              </w:rPr>
              <w:t>15 lutego 2021</w:t>
            </w:r>
            <w:r w:rsidRPr="004D7034">
              <w:rPr>
                <w:rStyle w:val="FontStyle17"/>
                <w:rFonts w:asciiTheme="majorHAnsi" w:hAnsiTheme="majorHAnsi" w:cstheme="majorHAnsi"/>
              </w:rPr>
              <w:t>r. w sprawie rodzajów, zakresu i wzorów dokumentacji medycznej oraz sposobu jej przetwarzania</w:t>
            </w:r>
            <w:r w:rsidR="00217BC4" w:rsidRPr="004D7034">
              <w:rPr>
                <w:rStyle w:val="FontStyle17"/>
                <w:rFonts w:asciiTheme="majorHAnsi" w:hAnsiTheme="majorHAnsi" w:cstheme="majorHAnsi"/>
              </w:rPr>
              <w:t xml:space="preserve">  (Dz.U. 2021 poz. 302);</w:t>
            </w:r>
          </w:p>
        </w:tc>
      </w:tr>
      <w:tr w:rsidR="004D7034" w:rsidRPr="004D7034" w14:paraId="62182C94" w14:textId="77777777" w:rsidTr="00665306">
        <w:tc>
          <w:tcPr>
            <w:tcW w:w="1113" w:type="dxa"/>
          </w:tcPr>
          <w:p w14:paraId="64AF7FCF" w14:textId="77777777" w:rsidR="007A4702" w:rsidRPr="004D7034" w:rsidRDefault="007A4702"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3BC72661" w14:textId="1222C991" w:rsidR="007A4702" w:rsidRPr="004D7034" w:rsidRDefault="007A4702" w:rsidP="00217BC4">
            <w:pPr>
              <w:jc w:val="both"/>
              <w:rPr>
                <w:rStyle w:val="FontStyle17"/>
                <w:rFonts w:asciiTheme="majorHAnsi" w:hAnsiTheme="majorHAnsi" w:cstheme="majorHAnsi"/>
              </w:rPr>
            </w:pPr>
            <w:r w:rsidRPr="004D7034">
              <w:rPr>
                <w:rStyle w:val="FontStyle17"/>
                <w:rFonts w:asciiTheme="majorHAnsi" w:hAnsiTheme="majorHAnsi" w:cstheme="majorHAnsi"/>
              </w:rPr>
              <w:t>Ustawa z dnia 18 lipca 2002 r. o świadczeniu usług drogą elektroniczną (Dz. U. z 20</w:t>
            </w:r>
            <w:r w:rsidR="00217BC4" w:rsidRPr="004D7034">
              <w:rPr>
                <w:rStyle w:val="FontStyle17"/>
                <w:rFonts w:asciiTheme="majorHAnsi" w:hAnsiTheme="majorHAnsi" w:cstheme="majorHAnsi"/>
              </w:rPr>
              <w:t>20</w:t>
            </w:r>
            <w:r w:rsidRPr="004D7034">
              <w:rPr>
                <w:rStyle w:val="FontStyle17"/>
                <w:rFonts w:asciiTheme="majorHAnsi" w:hAnsiTheme="majorHAnsi" w:cstheme="majorHAnsi"/>
              </w:rPr>
              <w:t xml:space="preserve"> r. poz. </w:t>
            </w:r>
            <w:r w:rsidR="00217BC4" w:rsidRPr="004D7034">
              <w:rPr>
                <w:rStyle w:val="FontStyle17"/>
                <w:rFonts w:asciiTheme="majorHAnsi" w:hAnsiTheme="majorHAnsi" w:cstheme="majorHAnsi"/>
              </w:rPr>
              <w:t>344</w:t>
            </w:r>
            <w:r w:rsidRPr="004D7034">
              <w:rPr>
                <w:rStyle w:val="FontStyle17"/>
                <w:rFonts w:asciiTheme="majorHAnsi" w:hAnsiTheme="majorHAnsi" w:cstheme="majorHAnsi"/>
              </w:rPr>
              <w:t xml:space="preserve">, tj. z </w:t>
            </w:r>
            <w:proofErr w:type="spellStart"/>
            <w:r w:rsidRPr="004D7034">
              <w:rPr>
                <w:rStyle w:val="FontStyle17"/>
                <w:rFonts w:asciiTheme="majorHAnsi" w:hAnsiTheme="majorHAnsi" w:cstheme="majorHAnsi"/>
              </w:rPr>
              <w:t>późn</w:t>
            </w:r>
            <w:proofErr w:type="spellEnd"/>
            <w:r w:rsidRPr="004D7034">
              <w:rPr>
                <w:rStyle w:val="FontStyle17"/>
                <w:rFonts w:asciiTheme="majorHAnsi" w:hAnsiTheme="majorHAnsi" w:cstheme="majorHAnsi"/>
              </w:rPr>
              <w:t>. zm.);</w:t>
            </w:r>
          </w:p>
        </w:tc>
      </w:tr>
      <w:tr w:rsidR="004D7034" w:rsidRPr="004D7034" w14:paraId="39FB6812" w14:textId="77777777" w:rsidTr="00665306">
        <w:tc>
          <w:tcPr>
            <w:tcW w:w="1113" w:type="dxa"/>
          </w:tcPr>
          <w:p w14:paraId="4FE724B8" w14:textId="77777777" w:rsidR="007A4702" w:rsidRPr="004D7034" w:rsidRDefault="007A4702"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71789510" w14:textId="09DFA83A" w:rsidR="007A4702" w:rsidRPr="004D7034" w:rsidRDefault="007A4702" w:rsidP="00217BC4">
            <w:pPr>
              <w:jc w:val="both"/>
              <w:rPr>
                <w:rStyle w:val="FontStyle17"/>
                <w:rFonts w:asciiTheme="majorHAnsi" w:hAnsiTheme="majorHAnsi" w:cstheme="majorHAnsi"/>
              </w:rPr>
            </w:pPr>
            <w:r w:rsidRPr="004D7034">
              <w:rPr>
                <w:rStyle w:val="FontStyle17"/>
                <w:rFonts w:asciiTheme="majorHAnsi" w:hAnsiTheme="majorHAnsi" w:cstheme="majorHAnsi"/>
              </w:rPr>
              <w:t xml:space="preserve">Ustawa z dnia 5 września 2016 r. o usługach zaufania, identyfikacji elektronicznej (Dz. U. </w:t>
            </w:r>
            <w:r w:rsidR="00217BC4" w:rsidRPr="004D7034">
              <w:rPr>
                <w:rStyle w:val="FontStyle17"/>
                <w:rFonts w:asciiTheme="majorHAnsi" w:hAnsiTheme="majorHAnsi" w:cstheme="majorHAnsi"/>
              </w:rPr>
              <w:t xml:space="preserve">z 2021 </w:t>
            </w:r>
            <w:r w:rsidRPr="004D7034">
              <w:rPr>
                <w:rStyle w:val="FontStyle17"/>
                <w:rFonts w:asciiTheme="majorHAnsi" w:hAnsiTheme="majorHAnsi" w:cstheme="majorHAnsi"/>
              </w:rPr>
              <w:t>poz. 1</w:t>
            </w:r>
            <w:r w:rsidR="00217BC4" w:rsidRPr="004D7034">
              <w:rPr>
                <w:rStyle w:val="FontStyle17"/>
                <w:rFonts w:asciiTheme="majorHAnsi" w:hAnsiTheme="majorHAnsi" w:cstheme="majorHAnsi"/>
              </w:rPr>
              <w:t>797</w:t>
            </w:r>
            <w:r w:rsidRPr="004D7034">
              <w:rPr>
                <w:rStyle w:val="FontStyle17"/>
                <w:rFonts w:asciiTheme="majorHAnsi" w:hAnsiTheme="majorHAnsi" w:cstheme="majorHAnsi"/>
              </w:rPr>
              <w:t xml:space="preserve"> z </w:t>
            </w:r>
            <w:proofErr w:type="spellStart"/>
            <w:r w:rsidRPr="004D7034">
              <w:rPr>
                <w:rStyle w:val="FontStyle17"/>
                <w:rFonts w:asciiTheme="majorHAnsi" w:hAnsiTheme="majorHAnsi" w:cstheme="majorHAnsi"/>
              </w:rPr>
              <w:t>późn</w:t>
            </w:r>
            <w:proofErr w:type="spellEnd"/>
            <w:r w:rsidRPr="004D7034">
              <w:rPr>
                <w:rStyle w:val="FontStyle17"/>
                <w:rFonts w:asciiTheme="majorHAnsi" w:hAnsiTheme="majorHAnsi" w:cstheme="majorHAnsi"/>
              </w:rPr>
              <w:t>. zm.);</w:t>
            </w:r>
          </w:p>
        </w:tc>
      </w:tr>
      <w:tr w:rsidR="004D7034" w:rsidRPr="004D7034" w14:paraId="554ED700" w14:textId="77777777" w:rsidTr="00665306">
        <w:tc>
          <w:tcPr>
            <w:tcW w:w="1113" w:type="dxa"/>
          </w:tcPr>
          <w:p w14:paraId="78E2F54C" w14:textId="77777777" w:rsidR="007A4702" w:rsidRPr="004D7034" w:rsidRDefault="007A4702"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35E96184" w14:textId="086803FE" w:rsidR="007A4702" w:rsidRPr="004D7034" w:rsidRDefault="007A4702" w:rsidP="00217BC4">
            <w:pPr>
              <w:jc w:val="both"/>
              <w:rPr>
                <w:rStyle w:val="FontStyle17"/>
                <w:rFonts w:asciiTheme="majorHAnsi" w:hAnsiTheme="majorHAnsi" w:cstheme="majorHAnsi"/>
              </w:rPr>
            </w:pPr>
            <w:r w:rsidRPr="004D7034">
              <w:rPr>
                <w:rStyle w:val="FontStyle17"/>
                <w:rFonts w:asciiTheme="majorHAnsi" w:hAnsiTheme="majorHAnsi" w:cstheme="majorHAnsi"/>
              </w:rPr>
              <w:t>Rozporządzenia Parlamentu Europejskiego i Rady (UE) nr 910/2014 w sprawie identyfikacji elektronicznej i usług zaufania w odniesieniu do transakcji elektronicznych na rynku wewnętrznym oraz uchylające dyrektywę 1999/93/WE (Dz. Urz. UE C z 2012 r.);</w:t>
            </w:r>
          </w:p>
        </w:tc>
      </w:tr>
      <w:tr w:rsidR="004D7034" w:rsidRPr="004D7034" w14:paraId="2C2E1FB5" w14:textId="77777777" w:rsidTr="00665306">
        <w:tc>
          <w:tcPr>
            <w:tcW w:w="1113" w:type="dxa"/>
          </w:tcPr>
          <w:p w14:paraId="78B99073"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1E7943A" w14:textId="4A365A2F" w:rsidR="00FD1C59" w:rsidRPr="004D7034" w:rsidRDefault="005F519B" w:rsidP="00217BC4">
            <w:pPr>
              <w:jc w:val="both"/>
              <w:rPr>
                <w:rStyle w:val="FontStyle17"/>
                <w:rFonts w:asciiTheme="majorHAnsi" w:hAnsiTheme="majorHAnsi" w:cstheme="majorHAnsi"/>
              </w:rPr>
            </w:pPr>
            <w:r w:rsidRPr="004D7034">
              <w:rPr>
                <w:rStyle w:val="FontStyle17"/>
                <w:rFonts w:asciiTheme="majorHAnsi" w:hAnsiTheme="majorHAnsi" w:cstheme="majorHAnsi"/>
              </w:rPr>
              <w:t>Rozporządzenie Rady Ministrów z dnia 12 kwietnia  2012 w sprawie Krajowych Ram Interoperacyjności, minimalnych wymagań dla rejestrów publicznych i wymiany informacji w postaci elektronicznej oraz minimalnych wymagań dla systemów teleinformatycznych (Dz.U. 2017 poz. 2247).</w:t>
            </w:r>
          </w:p>
        </w:tc>
      </w:tr>
      <w:tr w:rsidR="004D7034" w:rsidRPr="004D7034" w14:paraId="5C1F721D" w14:textId="77777777" w:rsidTr="00665306">
        <w:tc>
          <w:tcPr>
            <w:tcW w:w="1113" w:type="dxa"/>
          </w:tcPr>
          <w:p w14:paraId="3C6AE6B5"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6C217F59" w14:textId="5B7A474A" w:rsidR="00FD1C59" w:rsidRPr="004D7034" w:rsidRDefault="00FC1507" w:rsidP="002B111E">
            <w:pPr>
              <w:jc w:val="both"/>
              <w:rPr>
                <w:rStyle w:val="FontStyle17"/>
                <w:rFonts w:asciiTheme="majorHAnsi" w:hAnsiTheme="majorHAnsi" w:cstheme="majorHAnsi"/>
              </w:rPr>
            </w:pPr>
            <w:r w:rsidRPr="004D7034">
              <w:rPr>
                <w:rStyle w:val="FontStyle17"/>
                <w:rFonts w:asciiTheme="majorHAnsi" w:hAnsiTheme="majorHAnsi" w:cstheme="majorHAnsi"/>
              </w:rPr>
              <w:t>Z</w:t>
            </w:r>
            <w:r w:rsidR="00FD1C59" w:rsidRPr="004D7034">
              <w:rPr>
                <w:rStyle w:val="FontStyle17"/>
                <w:rFonts w:asciiTheme="majorHAnsi" w:hAnsiTheme="majorHAnsi" w:cstheme="majorHAnsi"/>
              </w:rPr>
              <w:t>godność z regulacjami prawnymi oraz wymaganiami i zaleceniami CSIOZ przyjętymi w ochronie zdrowia</w:t>
            </w:r>
            <w:r w:rsidRPr="004D7034">
              <w:rPr>
                <w:rStyle w:val="FontStyle17"/>
                <w:rFonts w:asciiTheme="majorHAnsi" w:hAnsiTheme="majorHAnsi" w:cstheme="majorHAnsi"/>
              </w:rPr>
              <w:t>.</w:t>
            </w:r>
          </w:p>
        </w:tc>
      </w:tr>
      <w:tr w:rsidR="004D7034" w:rsidRPr="004D7034" w14:paraId="63AC2D4F" w14:textId="77777777" w:rsidTr="00665306">
        <w:tc>
          <w:tcPr>
            <w:tcW w:w="1113" w:type="dxa"/>
          </w:tcPr>
          <w:p w14:paraId="5815EDAC"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5C4BD160" w14:textId="6CF9255E" w:rsidR="00FD1C59" w:rsidRPr="004D7034" w:rsidRDefault="00FC1507" w:rsidP="002B111E">
            <w:pPr>
              <w:jc w:val="both"/>
              <w:rPr>
                <w:rStyle w:val="FontStyle17"/>
                <w:rFonts w:asciiTheme="majorHAnsi" w:hAnsiTheme="majorHAnsi" w:cstheme="majorHAnsi"/>
              </w:rPr>
            </w:pPr>
            <w:r w:rsidRPr="004D7034">
              <w:rPr>
                <w:rStyle w:val="FontStyle17"/>
                <w:rFonts w:asciiTheme="majorHAnsi" w:hAnsiTheme="majorHAnsi" w:cstheme="majorHAnsi"/>
              </w:rPr>
              <w:t>W</w:t>
            </w:r>
            <w:r w:rsidR="00FD1C59" w:rsidRPr="004D7034">
              <w:rPr>
                <w:rStyle w:val="FontStyle17"/>
                <w:rFonts w:asciiTheme="majorHAnsi" w:hAnsiTheme="majorHAnsi" w:cstheme="majorHAnsi"/>
              </w:rPr>
              <w:t>spółpraca z systemem Trybów Obsługi Pacjenta w Szpitalnym Oddziale Ratunkowym (TOPSOR)</w:t>
            </w:r>
            <w:r w:rsidRPr="004D7034">
              <w:rPr>
                <w:rStyle w:val="FontStyle17"/>
                <w:rFonts w:asciiTheme="majorHAnsi" w:hAnsiTheme="majorHAnsi" w:cstheme="majorHAnsi"/>
              </w:rPr>
              <w:t>.</w:t>
            </w:r>
          </w:p>
        </w:tc>
      </w:tr>
      <w:tr w:rsidR="004D7034" w:rsidRPr="004D7034" w14:paraId="2852351A" w14:textId="77777777" w:rsidTr="00665306">
        <w:tc>
          <w:tcPr>
            <w:tcW w:w="1113" w:type="dxa"/>
          </w:tcPr>
          <w:p w14:paraId="0B259F35"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3D595D04" w14:textId="1830CD10" w:rsidR="00FD1C59" w:rsidRPr="004D7034" w:rsidRDefault="00410CB2" w:rsidP="002B111E">
            <w:pPr>
              <w:jc w:val="both"/>
              <w:rPr>
                <w:rStyle w:val="FontStyle17"/>
                <w:rFonts w:asciiTheme="majorHAnsi" w:hAnsiTheme="majorHAnsi" w:cstheme="majorHAnsi"/>
              </w:rPr>
            </w:pPr>
            <w:r w:rsidRPr="004D7034">
              <w:rPr>
                <w:rStyle w:val="FontStyle17"/>
                <w:rFonts w:asciiTheme="majorHAnsi" w:hAnsiTheme="majorHAnsi" w:cstheme="majorHAnsi"/>
              </w:rPr>
              <w:t>Art. 33a Ustawy z dnia 8 września 2006 r. o Państwowym Ratownictwie Medycznym</w:t>
            </w:r>
            <w:r w:rsidR="002B111E" w:rsidRPr="004D7034">
              <w:rPr>
                <w:rStyle w:val="FontStyle17"/>
                <w:rFonts w:asciiTheme="majorHAnsi" w:hAnsiTheme="majorHAnsi" w:cstheme="majorHAnsi"/>
              </w:rPr>
              <w:t xml:space="preserve"> (Dz. U. z 2020 r. poz. 882, tj. z </w:t>
            </w:r>
            <w:proofErr w:type="spellStart"/>
            <w:r w:rsidR="002B111E" w:rsidRPr="004D7034">
              <w:rPr>
                <w:rStyle w:val="FontStyle17"/>
                <w:rFonts w:asciiTheme="majorHAnsi" w:hAnsiTheme="majorHAnsi" w:cstheme="majorHAnsi"/>
              </w:rPr>
              <w:t>późn</w:t>
            </w:r>
            <w:proofErr w:type="spellEnd"/>
            <w:r w:rsidR="002B111E" w:rsidRPr="004D7034">
              <w:rPr>
                <w:rStyle w:val="FontStyle17"/>
                <w:rFonts w:asciiTheme="majorHAnsi" w:hAnsiTheme="majorHAnsi" w:cstheme="majorHAnsi"/>
              </w:rPr>
              <w:t>. zm.);</w:t>
            </w:r>
          </w:p>
        </w:tc>
      </w:tr>
      <w:tr w:rsidR="004D7034" w:rsidRPr="004D7034" w14:paraId="72B9312D" w14:textId="77777777" w:rsidTr="00665306">
        <w:tc>
          <w:tcPr>
            <w:tcW w:w="1113" w:type="dxa"/>
          </w:tcPr>
          <w:p w14:paraId="1E9F9504" w14:textId="77777777" w:rsidR="00FD1C59" w:rsidRPr="004D7034" w:rsidRDefault="00FD1C59"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6B2482C2" w14:textId="68C084FF" w:rsidR="00FD1C59" w:rsidRPr="004D7034" w:rsidRDefault="00410CB2" w:rsidP="002B111E">
            <w:pPr>
              <w:jc w:val="both"/>
              <w:rPr>
                <w:rStyle w:val="FontStyle17"/>
                <w:rFonts w:asciiTheme="majorHAnsi" w:hAnsiTheme="majorHAnsi" w:cstheme="majorHAnsi"/>
              </w:rPr>
            </w:pPr>
            <w:r w:rsidRPr="004D7034">
              <w:rPr>
                <w:rStyle w:val="FontStyle17"/>
                <w:rFonts w:asciiTheme="majorHAnsi" w:hAnsiTheme="majorHAnsi" w:cstheme="majorHAnsi"/>
              </w:rPr>
              <w:t>Art. 33a Ustawy z dnia 21 lutego 2019 r. o zmianie ustawy o świadczeniach opieki zdrowotnej finansowanych ze środków publicznych oraz niektórych innych ustaw</w:t>
            </w:r>
            <w:r w:rsidR="002B111E" w:rsidRPr="004D7034">
              <w:rPr>
                <w:rStyle w:val="FontStyle17"/>
                <w:rFonts w:asciiTheme="majorHAnsi" w:hAnsiTheme="majorHAnsi" w:cstheme="majorHAnsi"/>
              </w:rPr>
              <w:t xml:space="preserve">  (Dz.U. 2019 poz. 399)</w:t>
            </w:r>
            <w:r w:rsidR="00FC1507" w:rsidRPr="004D7034">
              <w:rPr>
                <w:rStyle w:val="FontStyle17"/>
                <w:rFonts w:asciiTheme="majorHAnsi" w:hAnsiTheme="majorHAnsi" w:cstheme="majorHAnsi"/>
              </w:rPr>
              <w:t>.</w:t>
            </w:r>
          </w:p>
        </w:tc>
      </w:tr>
      <w:tr w:rsidR="004D7034" w:rsidRPr="004D7034" w14:paraId="2706DD95" w14:textId="77777777" w:rsidTr="00665306">
        <w:tc>
          <w:tcPr>
            <w:tcW w:w="1113" w:type="dxa"/>
          </w:tcPr>
          <w:p w14:paraId="21C20B26" w14:textId="77777777" w:rsidR="007B5E87" w:rsidRPr="004D7034" w:rsidRDefault="007B5E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2C3276DE" w14:textId="27B9A662" w:rsidR="007B5E87" w:rsidRPr="004D7034" w:rsidRDefault="002B111E" w:rsidP="002B111E">
            <w:pPr>
              <w:jc w:val="both"/>
              <w:rPr>
                <w:rStyle w:val="FontStyle17"/>
                <w:rFonts w:asciiTheme="majorHAnsi" w:hAnsiTheme="majorHAnsi" w:cstheme="majorHAnsi"/>
              </w:rPr>
            </w:pPr>
            <w:r w:rsidRPr="004D7034">
              <w:rPr>
                <w:rStyle w:val="FontStyle17"/>
                <w:rFonts w:asciiTheme="majorHAnsi" w:hAnsiTheme="majorHAnsi" w:cstheme="majorHAnsi"/>
              </w:rPr>
              <w:t>R</w:t>
            </w:r>
            <w:r w:rsidR="001275DE" w:rsidRPr="004D7034">
              <w:rPr>
                <w:rStyle w:val="FontStyle17"/>
                <w:rFonts w:asciiTheme="majorHAnsi" w:hAnsiTheme="majorHAnsi" w:cstheme="majorHAnsi"/>
              </w:rPr>
              <w:t>ozporządzeni</w:t>
            </w:r>
            <w:r w:rsidRPr="004D7034">
              <w:rPr>
                <w:rStyle w:val="FontStyle17"/>
                <w:rFonts w:asciiTheme="majorHAnsi" w:hAnsiTheme="majorHAnsi" w:cstheme="majorHAnsi"/>
              </w:rPr>
              <w:t>e</w:t>
            </w:r>
            <w:r w:rsidR="001275DE" w:rsidRPr="004D7034">
              <w:rPr>
                <w:rStyle w:val="FontStyle17"/>
                <w:rFonts w:asciiTheme="majorHAnsi" w:hAnsiTheme="majorHAnsi" w:cstheme="majorHAnsi"/>
              </w:rPr>
              <w:t xml:space="preserve"> Ministra Zdrowia w sprawie środków odurzających, substancji psychotropowych, prekursorów kategorii 1 i preparatów zawierających te środki lub substancje</w:t>
            </w:r>
            <w:r w:rsidRPr="004D7034">
              <w:rPr>
                <w:rStyle w:val="FontStyle17"/>
                <w:rFonts w:asciiTheme="majorHAnsi" w:hAnsiTheme="majorHAnsi" w:cstheme="majorHAnsi"/>
              </w:rPr>
              <w:t xml:space="preserve"> (Dz.U. 2021 poz. 166)</w:t>
            </w:r>
            <w:r w:rsidR="00E325EA" w:rsidRPr="004D7034">
              <w:rPr>
                <w:rStyle w:val="FontStyle17"/>
                <w:rFonts w:asciiTheme="majorHAnsi" w:hAnsiTheme="majorHAnsi" w:cstheme="majorHAnsi"/>
              </w:rPr>
              <w:t>;</w:t>
            </w:r>
          </w:p>
        </w:tc>
      </w:tr>
      <w:tr w:rsidR="004D7034" w:rsidRPr="004D7034" w14:paraId="73B11151" w14:textId="77777777" w:rsidTr="00665306">
        <w:tc>
          <w:tcPr>
            <w:tcW w:w="1113" w:type="dxa"/>
          </w:tcPr>
          <w:p w14:paraId="474B9176" w14:textId="77777777" w:rsidR="007B5E87" w:rsidRPr="004D7034" w:rsidRDefault="007B5E87"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391848E3" w14:textId="00BA322C" w:rsidR="007B5E87" w:rsidRPr="004D7034" w:rsidRDefault="007B5E87" w:rsidP="002B111E">
            <w:pPr>
              <w:jc w:val="both"/>
              <w:rPr>
                <w:rStyle w:val="FontStyle17"/>
                <w:rFonts w:asciiTheme="majorHAnsi" w:hAnsiTheme="majorHAnsi" w:cstheme="majorHAnsi"/>
              </w:rPr>
            </w:pPr>
            <w:r w:rsidRPr="004D7034">
              <w:rPr>
                <w:rStyle w:val="FontStyle17"/>
                <w:rFonts w:asciiTheme="majorHAnsi" w:hAnsiTheme="majorHAnsi" w:cstheme="majorHAnsi"/>
              </w:rPr>
              <w:t xml:space="preserve">Rozporządzenie Delegowane Komisji (UE) 2016/161 tzw. Dyrektywy </w:t>
            </w:r>
            <w:proofErr w:type="spellStart"/>
            <w:r w:rsidRPr="004D7034">
              <w:rPr>
                <w:rStyle w:val="FontStyle17"/>
                <w:rFonts w:asciiTheme="majorHAnsi" w:hAnsiTheme="majorHAnsi" w:cstheme="majorHAnsi"/>
              </w:rPr>
              <w:t>antyfałszywkowej</w:t>
            </w:r>
            <w:proofErr w:type="spellEnd"/>
            <w:r w:rsidRPr="004D7034">
              <w:rPr>
                <w:rStyle w:val="FontStyle17"/>
                <w:rFonts w:asciiTheme="majorHAnsi" w:hAnsiTheme="majorHAnsi" w:cstheme="majorHAnsi"/>
              </w:rPr>
              <w:t xml:space="preserve"> – czyli Dyrektywy 2011/62/UE z dnia 8 czerwca 2011 roku dot. zapobiegania wprowadzaniu sfałszowanych produktów leczniczych do legalnego łańcucha dystrybucji</w:t>
            </w:r>
            <w:r w:rsidR="00E325EA" w:rsidRPr="004D7034">
              <w:rPr>
                <w:rStyle w:val="FontStyle17"/>
                <w:rFonts w:asciiTheme="majorHAnsi" w:hAnsiTheme="majorHAnsi" w:cstheme="majorHAnsi"/>
              </w:rPr>
              <w:t>;</w:t>
            </w:r>
          </w:p>
        </w:tc>
      </w:tr>
      <w:tr w:rsidR="004D7034" w:rsidRPr="004D7034" w14:paraId="13B60D04" w14:textId="77777777" w:rsidTr="00665306">
        <w:tc>
          <w:tcPr>
            <w:tcW w:w="1113" w:type="dxa"/>
          </w:tcPr>
          <w:p w14:paraId="087B6376" w14:textId="77777777" w:rsidR="00461AC5" w:rsidRPr="004D7034" w:rsidRDefault="00461AC5"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0A34C62" w14:textId="577AF607" w:rsidR="00461AC5" w:rsidRPr="004D7034" w:rsidRDefault="00461AC5" w:rsidP="008E399B">
            <w:pPr>
              <w:rPr>
                <w:rStyle w:val="FontStyle17"/>
                <w:rFonts w:asciiTheme="majorHAnsi" w:hAnsiTheme="majorHAnsi" w:cstheme="majorHAnsi"/>
              </w:rPr>
            </w:pPr>
            <w:r w:rsidRPr="004D7034">
              <w:rPr>
                <w:rStyle w:val="FontStyle17"/>
                <w:rFonts w:asciiTheme="majorHAnsi" w:hAnsiTheme="majorHAnsi" w:cstheme="majorHAnsi"/>
              </w:rPr>
              <w:t>Rozporządzenie Ministra Zdrowia z dnia 8 lipca 2019 r. zmieniające rozporządzenie w sprawie leczenia krwią i jej składnikami w podmiotach leczniczych wykonujących działalność leczniczą w rodzaju stacjonarne i całodobowe świadczenia zdrowotne</w:t>
            </w:r>
            <w:r w:rsidR="00E325EA" w:rsidRPr="004D7034">
              <w:rPr>
                <w:rStyle w:val="FontStyle17"/>
                <w:rFonts w:asciiTheme="majorHAnsi" w:hAnsiTheme="majorHAnsi" w:cstheme="majorHAnsi"/>
              </w:rPr>
              <w:t xml:space="preserve"> (Dz.U. 2021 poz. 504);</w:t>
            </w:r>
          </w:p>
        </w:tc>
      </w:tr>
      <w:tr w:rsidR="004D7034" w:rsidRPr="004D7034" w14:paraId="62DFADFD" w14:textId="77777777" w:rsidTr="00665306">
        <w:tc>
          <w:tcPr>
            <w:tcW w:w="1113" w:type="dxa"/>
          </w:tcPr>
          <w:p w14:paraId="5F47F045" w14:textId="77777777" w:rsidR="009C06BD" w:rsidRPr="004D7034" w:rsidRDefault="009C06BD"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65D9780E" w14:textId="1DC8750D" w:rsidR="009C06BD" w:rsidRPr="004D7034" w:rsidRDefault="009C06BD" w:rsidP="008E399B">
            <w:pPr>
              <w:rPr>
                <w:rStyle w:val="FontStyle17"/>
                <w:rFonts w:asciiTheme="majorHAnsi" w:hAnsiTheme="majorHAnsi" w:cstheme="majorHAnsi"/>
              </w:rPr>
            </w:pPr>
            <w:r w:rsidRPr="004D7034">
              <w:rPr>
                <w:rStyle w:val="FontStyle17"/>
                <w:rFonts w:asciiTheme="majorHAnsi" w:hAnsiTheme="majorHAnsi" w:cstheme="majorHAnsi"/>
              </w:rPr>
              <w:t>Rozporządzenie Parlamentu Europejskiego i Rady (UE) 2017/745</w:t>
            </w:r>
            <w:r w:rsidR="00FA5ABA" w:rsidRPr="004D7034">
              <w:rPr>
                <w:rStyle w:val="FontStyle17"/>
                <w:rFonts w:asciiTheme="majorHAnsi" w:hAnsiTheme="majorHAnsi" w:cstheme="majorHAnsi"/>
              </w:rPr>
              <w:t xml:space="preserve"> i 217/746 </w:t>
            </w:r>
            <w:r w:rsidRPr="004D7034">
              <w:rPr>
                <w:rStyle w:val="FontStyle17"/>
                <w:rFonts w:asciiTheme="majorHAnsi" w:hAnsiTheme="majorHAnsi" w:cstheme="majorHAnsi"/>
              </w:rPr>
              <w:t xml:space="preserve"> z dnia 5 kwietnia 2017 r. w sprawie wyrobów medycznych, zmiany dyrektywy 2001/83/WE</w:t>
            </w:r>
          </w:p>
        </w:tc>
      </w:tr>
      <w:tr w:rsidR="00FA5ABA" w:rsidRPr="004D7034" w14:paraId="21DA8710" w14:textId="77777777" w:rsidTr="00665306">
        <w:tc>
          <w:tcPr>
            <w:tcW w:w="1113" w:type="dxa"/>
          </w:tcPr>
          <w:p w14:paraId="30BAF2C7" w14:textId="77777777" w:rsidR="00FA5ABA" w:rsidRPr="004D7034" w:rsidRDefault="00FA5ABA" w:rsidP="004D2687">
            <w:pPr>
              <w:pStyle w:val="Akapitzlist"/>
              <w:numPr>
                <w:ilvl w:val="0"/>
                <w:numId w:val="1"/>
              </w:numPr>
              <w:spacing w:line="240" w:lineRule="auto"/>
              <w:contextualSpacing w:val="0"/>
              <w:rPr>
                <w:rFonts w:asciiTheme="majorHAnsi" w:hAnsiTheme="majorHAnsi" w:cstheme="majorHAnsi"/>
              </w:rPr>
            </w:pPr>
          </w:p>
        </w:tc>
        <w:tc>
          <w:tcPr>
            <w:tcW w:w="8526" w:type="dxa"/>
          </w:tcPr>
          <w:p w14:paraId="0F008427" w14:textId="613559CC" w:rsidR="00FA5ABA" w:rsidRPr="004D7034" w:rsidRDefault="00C776BA" w:rsidP="008E399B">
            <w:pPr>
              <w:rPr>
                <w:rStyle w:val="FontStyle17"/>
                <w:rFonts w:asciiTheme="majorHAnsi" w:hAnsiTheme="majorHAnsi" w:cstheme="majorHAnsi"/>
              </w:rPr>
            </w:pPr>
            <w:r w:rsidRPr="004D7034">
              <w:rPr>
                <w:rStyle w:val="FontStyle17"/>
                <w:rFonts w:asciiTheme="majorHAnsi" w:hAnsiTheme="majorHAnsi" w:cstheme="majorHAnsi"/>
              </w:rPr>
              <w:t>Obwieszczenie Ministra Zdrowia z dnia 5 września 2019 r. (Dz.U. 2019 poz. 1923) w sprawie ogłoszenia jednolitego tekstu rozporządzenia Ministra Zdrowia w sprawie standardów jakości dla medycznych laboratoriów diagnostycznych i mikrobiologicznych</w:t>
            </w:r>
          </w:p>
        </w:tc>
      </w:tr>
    </w:tbl>
    <w:p w14:paraId="04A2214B" w14:textId="77777777" w:rsidR="00590EB3" w:rsidRPr="004D7034" w:rsidRDefault="00590EB3" w:rsidP="00590EB3"/>
    <w:p w14:paraId="76A4D28C" w14:textId="77777777" w:rsidR="00590EB3" w:rsidRPr="004D7034" w:rsidRDefault="00590EB3">
      <w:pPr>
        <w:rPr>
          <w:rFonts w:asciiTheme="majorHAnsi" w:eastAsiaTheme="majorEastAsia" w:hAnsiTheme="majorHAnsi" w:cstheme="majorBidi"/>
          <w:b/>
          <w:sz w:val="24"/>
          <w:szCs w:val="32"/>
        </w:rPr>
      </w:pPr>
      <w:r w:rsidRPr="004D7034">
        <w:rPr>
          <w:b/>
          <w:sz w:val="24"/>
        </w:rPr>
        <w:br w:type="page"/>
      </w:r>
    </w:p>
    <w:p w14:paraId="6527BA1A" w14:textId="490F909A" w:rsidR="00590EB3" w:rsidRPr="004D7034" w:rsidRDefault="00590EB3" w:rsidP="009637D8">
      <w:pPr>
        <w:pStyle w:val="Nagwek1"/>
        <w:numPr>
          <w:ilvl w:val="0"/>
          <w:numId w:val="13"/>
        </w:numPr>
        <w:spacing w:after="120"/>
        <w:rPr>
          <w:b/>
          <w:color w:val="auto"/>
          <w:sz w:val="24"/>
        </w:rPr>
      </w:pPr>
      <w:r w:rsidRPr="004D7034">
        <w:rPr>
          <w:b/>
          <w:color w:val="auto"/>
          <w:sz w:val="24"/>
        </w:rPr>
        <w:lastRenderedPageBreak/>
        <w:t>Moduły Systemu HIS</w:t>
      </w:r>
    </w:p>
    <w:p w14:paraId="767B8609" w14:textId="6A414602" w:rsidR="000A75EA" w:rsidRPr="004D7034" w:rsidRDefault="00AB2857" w:rsidP="00C36383">
      <w:pPr>
        <w:pStyle w:val="Nagwek2"/>
        <w:numPr>
          <w:ilvl w:val="0"/>
          <w:numId w:val="120"/>
        </w:numPr>
        <w:spacing w:before="240" w:after="120"/>
        <w:rPr>
          <w:b/>
          <w:color w:val="auto"/>
          <w:sz w:val="24"/>
        </w:rPr>
      </w:pPr>
      <w:r w:rsidRPr="004D7034">
        <w:rPr>
          <w:b/>
          <w:color w:val="auto"/>
          <w:sz w:val="24"/>
        </w:rPr>
        <w:t xml:space="preserve">Opis wymagań dla </w:t>
      </w:r>
      <w:r w:rsidR="00FC1507" w:rsidRPr="004D7034">
        <w:rPr>
          <w:b/>
          <w:color w:val="auto"/>
          <w:sz w:val="24"/>
        </w:rPr>
        <w:t>O</w:t>
      </w:r>
      <w:r w:rsidRPr="004D7034">
        <w:rPr>
          <w:b/>
          <w:color w:val="auto"/>
          <w:sz w:val="24"/>
        </w:rPr>
        <w:t xml:space="preserve">programowania </w:t>
      </w:r>
      <w:r w:rsidR="00FC1507" w:rsidRPr="004D7034">
        <w:rPr>
          <w:b/>
          <w:color w:val="auto"/>
          <w:sz w:val="24"/>
        </w:rPr>
        <w:t>A</w:t>
      </w:r>
      <w:r w:rsidRPr="004D7034">
        <w:rPr>
          <w:b/>
          <w:color w:val="auto"/>
          <w:sz w:val="24"/>
        </w:rPr>
        <w:t>plikacyjnego</w:t>
      </w:r>
      <w:r w:rsidR="0071680C" w:rsidRPr="004D7034">
        <w:rPr>
          <w:b/>
          <w:color w:val="auto"/>
          <w:sz w:val="24"/>
        </w:rPr>
        <w:t xml:space="preserve"> </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70342E7A" w14:textId="77777777" w:rsidTr="000A75EA">
        <w:tc>
          <w:tcPr>
            <w:tcW w:w="1113" w:type="dxa"/>
            <w:shd w:val="clear" w:color="auto" w:fill="DEEAF6" w:themeFill="accent1" w:themeFillTint="33"/>
          </w:tcPr>
          <w:p w14:paraId="4FEC53F2" w14:textId="4A5C3874" w:rsidR="004D2687" w:rsidRPr="004D7034" w:rsidRDefault="00F54A79" w:rsidP="004D2687">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385D5936" w14:textId="48921BED" w:rsidR="00012923" w:rsidRPr="004D7034" w:rsidRDefault="000A75EA">
            <w:pPr>
              <w:ind w:left="-6"/>
              <w:jc w:val="both"/>
              <w:rPr>
                <w:rStyle w:val="FontStyle17"/>
                <w:rFonts w:asciiTheme="majorHAnsi" w:hAnsiTheme="majorHAnsi" w:cstheme="majorHAnsi"/>
                <w:b/>
              </w:rPr>
            </w:pPr>
            <w:r w:rsidRPr="004D7034">
              <w:rPr>
                <w:rStyle w:val="FontStyle17"/>
                <w:rFonts w:asciiTheme="majorHAnsi" w:hAnsiTheme="majorHAnsi" w:cstheme="majorHAnsi"/>
                <w:b/>
              </w:rPr>
              <w:t>Wymagania ogólne</w:t>
            </w:r>
          </w:p>
        </w:tc>
      </w:tr>
      <w:tr w:rsidR="004D7034" w:rsidRPr="004D7034" w14:paraId="12C85DEF" w14:textId="77777777" w:rsidTr="000A75EA">
        <w:tc>
          <w:tcPr>
            <w:tcW w:w="1113" w:type="dxa"/>
          </w:tcPr>
          <w:p w14:paraId="1545634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tcPr>
          <w:p w14:paraId="21FD7042" w14:textId="0BA56802" w:rsidR="000A75EA" w:rsidRPr="004D7034" w:rsidRDefault="000A75EA" w:rsidP="00FC1507">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C1507"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posiada</w:t>
            </w:r>
            <w:r w:rsidR="00FC1507" w:rsidRPr="004D7034">
              <w:rPr>
                <w:rStyle w:val="FontStyle17"/>
                <w:rFonts w:asciiTheme="majorHAnsi" w:hAnsiTheme="majorHAnsi" w:cstheme="majorHAnsi"/>
              </w:rPr>
              <w:t>ć</w:t>
            </w:r>
            <w:r w:rsidRPr="004D7034">
              <w:rPr>
                <w:rStyle w:val="FontStyle17"/>
                <w:rFonts w:asciiTheme="majorHAnsi" w:hAnsiTheme="majorHAnsi" w:cstheme="majorHAnsi"/>
              </w:rPr>
              <w:t xml:space="preserve"> g</w:t>
            </w:r>
            <w:r w:rsidR="00FC1507" w:rsidRPr="004D7034">
              <w:rPr>
                <w:rStyle w:val="FontStyle17"/>
                <w:rFonts w:asciiTheme="majorHAnsi" w:hAnsiTheme="majorHAnsi" w:cstheme="majorHAnsi"/>
              </w:rPr>
              <w:t>raficzny interfejs użytkownik i zapewniać pracę</w:t>
            </w:r>
            <w:r w:rsidRPr="004D7034">
              <w:rPr>
                <w:rStyle w:val="FontStyle17"/>
                <w:rFonts w:asciiTheme="majorHAnsi" w:hAnsiTheme="majorHAnsi" w:cstheme="majorHAnsi"/>
              </w:rPr>
              <w:t xml:space="preserve"> w środowisku graficznym na wszystkich stanowiskach użytkowników.</w:t>
            </w:r>
          </w:p>
        </w:tc>
      </w:tr>
      <w:tr w:rsidR="004D7034" w:rsidRPr="004D7034" w14:paraId="7B268A7B" w14:textId="77777777" w:rsidTr="000A75EA">
        <w:tc>
          <w:tcPr>
            <w:tcW w:w="1113" w:type="dxa"/>
          </w:tcPr>
          <w:p w14:paraId="1B0F4298"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337A6FFA" w14:textId="50BAF78E"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C1507" w:rsidRPr="004D7034">
              <w:rPr>
                <w:rStyle w:val="FontStyle17"/>
                <w:rFonts w:asciiTheme="majorHAnsi" w:hAnsiTheme="majorHAnsi" w:cstheme="majorHAnsi"/>
              </w:rPr>
              <w:t xml:space="preserve">musi komunikować </w:t>
            </w:r>
            <w:r w:rsidRPr="004D7034">
              <w:rPr>
                <w:rStyle w:val="FontStyle17"/>
                <w:rFonts w:asciiTheme="majorHAnsi" w:hAnsiTheme="majorHAnsi" w:cstheme="majorHAnsi"/>
              </w:rPr>
              <w:t>się z użytkownikiem w języku polskim.</w:t>
            </w:r>
          </w:p>
        </w:tc>
      </w:tr>
      <w:tr w:rsidR="004D7034" w:rsidRPr="004D7034" w14:paraId="3A06FDEF" w14:textId="77777777" w:rsidTr="000A75EA">
        <w:tc>
          <w:tcPr>
            <w:tcW w:w="1113" w:type="dxa"/>
          </w:tcPr>
          <w:p w14:paraId="57DDA63E"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6D3F8CBC" w14:textId="6C787E2F" w:rsidR="000A75EA" w:rsidRPr="004D7034" w:rsidRDefault="000A75EA" w:rsidP="00FC1507">
            <w:pPr>
              <w:jc w:val="both"/>
              <w:rPr>
                <w:rStyle w:val="FontStyle17"/>
                <w:rFonts w:asciiTheme="majorHAnsi" w:hAnsiTheme="majorHAnsi" w:cstheme="majorHAnsi"/>
              </w:rPr>
            </w:pPr>
            <w:r w:rsidRPr="004D7034">
              <w:rPr>
                <w:rStyle w:val="FontStyle17"/>
                <w:rFonts w:asciiTheme="majorHAnsi" w:hAnsiTheme="majorHAnsi" w:cstheme="majorHAnsi"/>
              </w:rPr>
              <w:t>Aby ułatwić pracę personelowi medycz</w:t>
            </w:r>
            <w:r w:rsidR="00FC1507" w:rsidRPr="004D7034">
              <w:rPr>
                <w:rStyle w:val="FontStyle17"/>
                <w:rFonts w:asciiTheme="majorHAnsi" w:hAnsiTheme="majorHAnsi" w:cstheme="majorHAnsi"/>
              </w:rPr>
              <w:t xml:space="preserve">nemu pochodzącemu spoza Polski musi być </w:t>
            </w:r>
            <w:r w:rsidRPr="004D7034">
              <w:rPr>
                <w:rStyle w:val="FontStyle17"/>
                <w:rFonts w:asciiTheme="majorHAnsi" w:hAnsiTheme="majorHAnsi" w:cstheme="majorHAnsi"/>
              </w:rPr>
              <w:t>możliwość uruchomienia systemu w przynajmniej dwóch innych językach</w:t>
            </w:r>
            <w:r w:rsidR="00140388" w:rsidRPr="004D7034">
              <w:rPr>
                <w:rStyle w:val="FontStyle17"/>
                <w:rFonts w:asciiTheme="majorHAnsi" w:hAnsiTheme="majorHAnsi" w:cstheme="majorHAnsi"/>
              </w:rPr>
              <w:t xml:space="preserve"> poza polskim (np. angielskim i </w:t>
            </w:r>
            <w:r w:rsidRPr="004D7034">
              <w:rPr>
                <w:rStyle w:val="FontStyle17"/>
                <w:rFonts w:asciiTheme="majorHAnsi" w:hAnsiTheme="majorHAnsi" w:cstheme="majorHAnsi"/>
              </w:rPr>
              <w:t>rosyjskim).</w:t>
            </w:r>
          </w:p>
        </w:tc>
      </w:tr>
      <w:tr w:rsidR="004D7034" w:rsidRPr="004D7034" w14:paraId="6690644D" w14:textId="77777777" w:rsidTr="000A75EA">
        <w:tc>
          <w:tcPr>
            <w:tcW w:w="1113" w:type="dxa"/>
          </w:tcPr>
          <w:p w14:paraId="69F1F183"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01CB1279" w14:textId="05C4D00F" w:rsidR="000A75EA" w:rsidRPr="004D7034" w:rsidRDefault="00FC1507" w:rsidP="00FC1507">
            <w:pPr>
              <w:jc w:val="both"/>
              <w:rPr>
                <w:rStyle w:val="FontStyle17"/>
                <w:rFonts w:asciiTheme="majorHAnsi" w:hAnsiTheme="majorHAnsi" w:cstheme="majorHAnsi"/>
              </w:rPr>
            </w:pPr>
            <w:r w:rsidRPr="004D7034">
              <w:rPr>
                <w:rStyle w:val="FontStyle17"/>
                <w:rFonts w:asciiTheme="majorHAnsi" w:hAnsiTheme="majorHAnsi" w:cstheme="majorHAnsi"/>
              </w:rPr>
              <w:t>System musi udostępniać polskie znaki</w:t>
            </w:r>
            <w:r w:rsidR="000A75EA" w:rsidRPr="004D7034">
              <w:rPr>
                <w:rStyle w:val="FontStyle17"/>
                <w:rFonts w:asciiTheme="majorHAnsi" w:hAnsiTheme="majorHAnsi" w:cstheme="majorHAnsi"/>
              </w:rPr>
              <w:t xml:space="preserve"> diakrytyczn</w:t>
            </w:r>
            <w:r w:rsidRPr="004D7034">
              <w:rPr>
                <w:rStyle w:val="FontStyle17"/>
                <w:rFonts w:asciiTheme="majorHAnsi" w:hAnsiTheme="majorHAnsi" w:cstheme="majorHAnsi"/>
              </w:rPr>
              <w:t>e</w:t>
            </w:r>
            <w:r w:rsidR="000A75EA" w:rsidRPr="004D7034">
              <w:rPr>
                <w:rStyle w:val="FontStyle17"/>
                <w:rFonts w:asciiTheme="majorHAnsi" w:hAnsiTheme="majorHAnsi" w:cstheme="majorHAnsi"/>
              </w:rPr>
              <w:t xml:space="preserve"> w każdym</w:t>
            </w:r>
            <w:r w:rsidR="00140388" w:rsidRPr="004D7034">
              <w:rPr>
                <w:rStyle w:val="FontStyle17"/>
                <w:rFonts w:asciiTheme="majorHAnsi" w:hAnsiTheme="majorHAnsi" w:cstheme="majorHAnsi"/>
              </w:rPr>
              <w:t xml:space="preserve"> miejscu i dla każdej funkcji w </w:t>
            </w:r>
            <w:r w:rsidRPr="004D7034">
              <w:rPr>
                <w:rStyle w:val="FontStyle17"/>
                <w:rFonts w:asciiTheme="majorHAnsi" w:hAnsiTheme="majorHAnsi" w:cstheme="majorHAnsi"/>
              </w:rPr>
              <w:t>S</w:t>
            </w:r>
            <w:r w:rsidR="000A75EA" w:rsidRPr="004D7034">
              <w:rPr>
                <w:rStyle w:val="FontStyle17"/>
                <w:rFonts w:asciiTheme="majorHAnsi" w:hAnsiTheme="majorHAnsi" w:cstheme="majorHAnsi"/>
              </w:rPr>
              <w:t>ystemie - dotyczy także wyszukiwania, sortowania (według kolejności liter w polskim alfabecie), drukowania i wyświetlania na ekranie.</w:t>
            </w:r>
          </w:p>
        </w:tc>
      </w:tr>
      <w:tr w:rsidR="004D7034" w:rsidRPr="004D7034" w14:paraId="65DC5B24" w14:textId="77777777" w:rsidTr="000A75EA">
        <w:tc>
          <w:tcPr>
            <w:tcW w:w="1113" w:type="dxa"/>
          </w:tcPr>
          <w:p w14:paraId="0712C8F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76B3AC0D" w14:textId="4C81F60E" w:rsidR="000A75EA" w:rsidRPr="004D7034" w:rsidRDefault="000A75EA" w:rsidP="00FC1507">
            <w:pPr>
              <w:jc w:val="both"/>
              <w:rPr>
                <w:rStyle w:val="FontStyle17"/>
                <w:rFonts w:asciiTheme="majorHAnsi" w:hAnsiTheme="majorHAnsi" w:cstheme="majorHAnsi"/>
              </w:rPr>
            </w:pPr>
            <w:r w:rsidRPr="004D7034">
              <w:rPr>
                <w:rStyle w:val="FontStyle17"/>
                <w:rFonts w:asciiTheme="majorHAnsi" w:hAnsiTheme="majorHAnsi" w:cstheme="majorHAnsi"/>
              </w:rPr>
              <w:t xml:space="preserve">Do wybranych przycisków widocznych w oknie programu </w:t>
            </w:r>
            <w:r w:rsidR="00FC1507" w:rsidRPr="004D7034">
              <w:rPr>
                <w:rStyle w:val="FontStyle17"/>
                <w:rFonts w:asciiTheme="majorHAnsi" w:hAnsiTheme="majorHAnsi" w:cstheme="majorHAnsi"/>
              </w:rPr>
              <w:t xml:space="preserve">muszą być </w:t>
            </w:r>
            <w:r w:rsidRPr="004D7034">
              <w:rPr>
                <w:rStyle w:val="FontStyle17"/>
                <w:rFonts w:asciiTheme="majorHAnsi" w:hAnsiTheme="majorHAnsi" w:cstheme="majorHAnsi"/>
              </w:rPr>
              <w:t xml:space="preserve">przypisane skróty  klawiszowe. Skróty </w:t>
            </w:r>
            <w:r w:rsidR="00FC1507" w:rsidRPr="004D7034">
              <w:rPr>
                <w:rStyle w:val="FontStyle17"/>
                <w:rFonts w:asciiTheme="majorHAnsi" w:hAnsiTheme="majorHAnsi" w:cstheme="majorHAnsi"/>
              </w:rPr>
              <w:t>muszą być</w:t>
            </w:r>
            <w:r w:rsidRPr="004D7034">
              <w:rPr>
                <w:rStyle w:val="FontStyle17"/>
                <w:rFonts w:asciiTheme="majorHAnsi" w:hAnsiTheme="majorHAnsi" w:cstheme="majorHAnsi"/>
              </w:rPr>
              <w:t xml:space="preserve"> stosowane konsekwentnie w całym systemie. </w:t>
            </w:r>
          </w:p>
        </w:tc>
      </w:tr>
      <w:tr w:rsidR="004D7034" w:rsidRPr="004D7034" w14:paraId="6DD34B1A" w14:textId="77777777" w:rsidTr="000A75EA">
        <w:tc>
          <w:tcPr>
            <w:tcW w:w="1113" w:type="dxa"/>
          </w:tcPr>
          <w:p w14:paraId="18D33C8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7AC4E006" w14:textId="49570392" w:rsidR="000A75EA" w:rsidRPr="004D7034" w:rsidRDefault="000A75EA" w:rsidP="00FC1507">
            <w:pPr>
              <w:jc w:val="both"/>
              <w:rPr>
                <w:rStyle w:val="FontStyle17"/>
                <w:rFonts w:asciiTheme="majorHAnsi" w:hAnsiTheme="majorHAnsi" w:cstheme="majorHAnsi"/>
              </w:rPr>
            </w:pPr>
            <w:r w:rsidRPr="004D7034">
              <w:rPr>
                <w:rStyle w:val="FontStyle17"/>
                <w:rFonts w:asciiTheme="majorHAnsi" w:hAnsiTheme="majorHAnsi" w:cstheme="majorHAnsi"/>
              </w:rPr>
              <w:t xml:space="preserve">Opcja podglądu wydruku </w:t>
            </w:r>
            <w:r w:rsidR="00FC1507" w:rsidRPr="004D7034">
              <w:rPr>
                <w:rStyle w:val="FontStyle17"/>
                <w:rFonts w:asciiTheme="majorHAnsi" w:hAnsiTheme="majorHAnsi" w:cstheme="majorHAnsi"/>
              </w:rPr>
              <w:t>musi być</w:t>
            </w:r>
            <w:r w:rsidRPr="004D7034">
              <w:rPr>
                <w:rStyle w:val="FontStyle17"/>
                <w:rFonts w:asciiTheme="majorHAnsi" w:hAnsiTheme="majorHAnsi" w:cstheme="majorHAnsi"/>
              </w:rPr>
              <w:t xml:space="preserve"> dostępna dla wszystkich drukowalnych dokumentów.</w:t>
            </w:r>
          </w:p>
        </w:tc>
      </w:tr>
      <w:tr w:rsidR="004D7034" w:rsidRPr="004D7034" w14:paraId="5201952B" w14:textId="77777777" w:rsidTr="000A75EA">
        <w:tc>
          <w:tcPr>
            <w:tcW w:w="1113" w:type="dxa"/>
          </w:tcPr>
          <w:p w14:paraId="296F5F53"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30A8AD00" w14:textId="0B9016A3" w:rsidR="000A75EA" w:rsidRPr="004D7034" w:rsidRDefault="000A75EA" w:rsidP="00FC1507">
            <w:pPr>
              <w:jc w:val="both"/>
              <w:rPr>
                <w:rStyle w:val="FontStyle17"/>
                <w:rFonts w:asciiTheme="majorHAnsi" w:hAnsiTheme="majorHAnsi" w:cstheme="majorHAnsi"/>
              </w:rPr>
            </w:pPr>
            <w:r w:rsidRPr="004D7034">
              <w:rPr>
                <w:rStyle w:val="FontStyle17"/>
                <w:rFonts w:asciiTheme="majorHAnsi" w:hAnsiTheme="majorHAnsi" w:cstheme="majorHAnsi"/>
              </w:rPr>
              <w:t xml:space="preserve">Minimum w zakresie funkcjonalnym zleceń i dokumentacji medycznej </w:t>
            </w:r>
            <w:r w:rsidR="00FC1507" w:rsidRPr="004D7034">
              <w:rPr>
                <w:rStyle w:val="FontStyle17"/>
                <w:rFonts w:asciiTheme="majorHAnsi" w:hAnsiTheme="majorHAnsi" w:cstheme="majorHAnsi"/>
              </w:rPr>
              <w:t>musi być</w:t>
            </w:r>
            <w:r w:rsidRPr="004D7034">
              <w:rPr>
                <w:rStyle w:val="FontStyle17"/>
                <w:rFonts w:asciiTheme="majorHAnsi" w:hAnsiTheme="majorHAnsi" w:cstheme="majorHAnsi"/>
              </w:rPr>
              <w:t xml:space="preserve"> możliwość automatycznego wydruku  bezpośrednio na drukarkę sieciową zarejestrowaną w systemie, bez konieczności podglądu wydruku.</w:t>
            </w:r>
          </w:p>
        </w:tc>
      </w:tr>
      <w:tr w:rsidR="004D7034" w:rsidRPr="004D7034" w14:paraId="2F36EB19" w14:textId="77777777" w:rsidTr="000A75EA">
        <w:tc>
          <w:tcPr>
            <w:tcW w:w="1113" w:type="dxa"/>
          </w:tcPr>
          <w:p w14:paraId="2516A18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703EAB1A" w14:textId="0F844574" w:rsidR="000A75EA" w:rsidRPr="004D7034" w:rsidRDefault="000A75EA" w:rsidP="00FC1507">
            <w:pPr>
              <w:jc w:val="both"/>
              <w:rPr>
                <w:rStyle w:val="FontStyle17"/>
                <w:rFonts w:asciiTheme="majorHAnsi" w:hAnsiTheme="majorHAnsi" w:cstheme="majorHAnsi"/>
              </w:rPr>
            </w:pPr>
            <w:r w:rsidRPr="004D7034">
              <w:rPr>
                <w:rStyle w:val="FontStyle17"/>
                <w:rFonts w:asciiTheme="majorHAnsi" w:hAnsiTheme="majorHAnsi" w:cstheme="majorHAnsi"/>
              </w:rPr>
              <w:t>System</w:t>
            </w:r>
            <w:r w:rsidR="00FC1507" w:rsidRPr="004D7034">
              <w:rPr>
                <w:rStyle w:val="FontStyle17"/>
                <w:rFonts w:asciiTheme="majorHAnsi" w:hAnsiTheme="majorHAnsi" w:cstheme="majorHAnsi"/>
              </w:rPr>
              <w:t xml:space="preserve"> musi</w:t>
            </w:r>
            <w:r w:rsidRPr="004D7034">
              <w:rPr>
                <w:rStyle w:val="FontStyle17"/>
                <w:rFonts w:asciiTheme="majorHAnsi" w:hAnsiTheme="majorHAnsi" w:cstheme="majorHAnsi"/>
              </w:rPr>
              <w:t xml:space="preserve"> umożliwia</w:t>
            </w:r>
            <w:r w:rsidR="00FC1507" w:rsidRPr="004D7034">
              <w:rPr>
                <w:rStyle w:val="FontStyle17"/>
                <w:rFonts w:asciiTheme="majorHAnsi" w:hAnsiTheme="majorHAnsi" w:cstheme="majorHAnsi"/>
              </w:rPr>
              <w:t>ć</w:t>
            </w:r>
            <w:r w:rsidRPr="004D7034">
              <w:rPr>
                <w:rStyle w:val="FontStyle17"/>
                <w:rFonts w:asciiTheme="majorHAnsi" w:hAnsiTheme="majorHAnsi" w:cstheme="majorHAnsi"/>
              </w:rPr>
              <w:t xml:space="preserve"> każdemu użytkownikowi zdefiniowanie domyślnie drukarki, na której będzie pracował. Domyślna drukarka </w:t>
            </w:r>
            <w:r w:rsidR="00FC1507" w:rsidRPr="004D7034">
              <w:rPr>
                <w:rStyle w:val="FontStyle17"/>
                <w:rFonts w:asciiTheme="majorHAnsi" w:hAnsiTheme="majorHAnsi" w:cstheme="majorHAnsi"/>
              </w:rPr>
              <w:t xml:space="preserve">musi podpowiadać </w:t>
            </w:r>
            <w:r w:rsidRPr="004D7034">
              <w:rPr>
                <w:rStyle w:val="FontStyle17"/>
                <w:rFonts w:asciiTheme="majorHAnsi" w:hAnsiTheme="majorHAnsi" w:cstheme="majorHAnsi"/>
              </w:rPr>
              <w:t>się przy każdym wydruku z systemu.</w:t>
            </w:r>
          </w:p>
        </w:tc>
      </w:tr>
      <w:tr w:rsidR="004D7034" w:rsidRPr="004D7034" w14:paraId="7720A625" w14:textId="77777777" w:rsidTr="000A75EA">
        <w:tc>
          <w:tcPr>
            <w:tcW w:w="1113" w:type="dxa"/>
          </w:tcPr>
          <w:p w14:paraId="53EE6B80"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7C9EE769" w14:textId="74D2BABA" w:rsidR="000A75EA" w:rsidRPr="004D7034" w:rsidRDefault="000A75EA" w:rsidP="00FC1507">
            <w:pPr>
              <w:jc w:val="both"/>
              <w:rPr>
                <w:rStyle w:val="FontStyle17"/>
                <w:rFonts w:asciiTheme="majorHAnsi" w:hAnsiTheme="majorHAnsi" w:cstheme="majorHAnsi"/>
              </w:rPr>
            </w:pPr>
            <w:r w:rsidRPr="004D7034">
              <w:rPr>
                <w:rStyle w:val="FontStyle17"/>
                <w:rFonts w:asciiTheme="majorHAnsi" w:hAnsiTheme="majorHAnsi" w:cstheme="majorHAnsi"/>
              </w:rPr>
              <w:t>W modułach dostępnych poprzez przeglądarkę internetową, system</w:t>
            </w:r>
            <w:r w:rsidR="00FC1507" w:rsidRPr="004D7034">
              <w:rPr>
                <w:rStyle w:val="FontStyle17"/>
                <w:rFonts w:asciiTheme="majorHAnsi" w:hAnsiTheme="majorHAnsi" w:cstheme="majorHAnsi"/>
              </w:rPr>
              <w:t xml:space="preserve"> musi wykorzystywać</w:t>
            </w:r>
            <w:r w:rsidRPr="004D7034">
              <w:rPr>
                <w:rStyle w:val="FontStyle17"/>
                <w:rFonts w:asciiTheme="majorHAnsi" w:hAnsiTheme="majorHAnsi" w:cstheme="majorHAnsi"/>
              </w:rPr>
              <w:t xml:space="preserve"> centralny mechanizm zarządzania wydrukami. Definiowanie i konfiguracja drukarek </w:t>
            </w:r>
            <w:r w:rsidR="00FC1507"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odbywa</w:t>
            </w:r>
            <w:r w:rsidR="00FC1507" w:rsidRPr="004D7034">
              <w:rPr>
                <w:rStyle w:val="FontStyle17"/>
                <w:rFonts w:asciiTheme="majorHAnsi" w:hAnsiTheme="majorHAnsi" w:cstheme="majorHAnsi"/>
              </w:rPr>
              <w:t>ć</w:t>
            </w:r>
            <w:r w:rsidRPr="004D7034">
              <w:rPr>
                <w:rStyle w:val="FontStyle17"/>
                <w:rFonts w:asciiTheme="majorHAnsi" w:hAnsiTheme="majorHAnsi" w:cstheme="majorHAnsi"/>
              </w:rPr>
              <w:t xml:space="preserve"> się z jednego miejsca w systemie bez konieczności instalacji sterowników drukarek na stacjach użytkowników, aby zapewnić łatwe zarządzanie jednol</w:t>
            </w:r>
            <w:r w:rsidR="00140388" w:rsidRPr="004D7034">
              <w:rPr>
                <w:rStyle w:val="FontStyle17"/>
                <w:rFonts w:asciiTheme="majorHAnsi" w:hAnsiTheme="majorHAnsi" w:cstheme="majorHAnsi"/>
              </w:rPr>
              <w:t>itą listą dostępnych drukarek i </w:t>
            </w:r>
            <w:r w:rsidRPr="004D7034">
              <w:rPr>
                <w:rStyle w:val="FontStyle17"/>
                <w:rFonts w:asciiTheme="majorHAnsi" w:hAnsiTheme="majorHAnsi" w:cstheme="majorHAnsi"/>
              </w:rPr>
              <w:t xml:space="preserve">możliwość drukowania dla bezdyskowych stacji graficznych, tabletów oraz pozostałych stacji roboczych. Drukarki lokalne (skonfigurowane na stacji roboczej) </w:t>
            </w:r>
            <w:r w:rsidR="00FC1507" w:rsidRPr="004D7034">
              <w:rPr>
                <w:rStyle w:val="FontStyle17"/>
                <w:rFonts w:asciiTheme="majorHAnsi" w:hAnsiTheme="majorHAnsi" w:cstheme="majorHAnsi"/>
              </w:rPr>
              <w:t>muszą być</w:t>
            </w:r>
            <w:r w:rsidRPr="004D7034">
              <w:rPr>
                <w:rStyle w:val="FontStyle17"/>
                <w:rFonts w:asciiTheme="majorHAnsi" w:hAnsiTheme="majorHAnsi" w:cstheme="majorHAnsi"/>
              </w:rPr>
              <w:t xml:space="preserve"> widoczne w aplikacji tak samo jak drukarki skonfigurowane w centralnym mechanizmie zarządzania wydrukami.</w:t>
            </w:r>
          </w:p>
        </w:tc>
      </w:tr>
      <w:tr w:rsidR="004D7034" w:rsidRPr="004D7034" w14:paraId="03FFB97A" w14:textId="77777777" w:rsidTr="000A75EA">
        <w:tc>
          <w:tcPr>
            <w:tcW w:w="1113" w:type="dxa"/>
          </w:tcPr>
          <w:p w14:paraId="6572A017"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797476D5" w14:textId="141D1911"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nie może wymagać korzystania ze specjalnych programów klienckich technologii typu </w:t>
            </w:r>
            <w:proofErr w:type="spellStart"/>
            <w:r w:rsidRPr="004D7034">
              <w:rPr>
                <w:rStyle w:val="FontStyle17"/>
                <w:rFonts w:asciiTheme="majorHAnsi" w:hAnsiTheme="majorHAnsi" w:cstheme="majorHAnsi"/>
              </w:rPr>
              <w:t>Citrix</w:t>
            </w:r>
            <w:proofErr w:type="spellEnd"/>
            <w:r w:rsidRPr="004D7034">
              <w:rPr>
                <w:rStyle w:val="FontStyle17"/>
                <w:rFonts w:asciiTheme="majorHAnsi" w:hAnsiTheme="majorHAnsi" w:cstheme="majorHAnsi"/>
              </w:rPr>
              <w:t>, VNC lub wirtualizacji desktop w celu realizacji wymagań funkcjonalnych interfejsu użytkownika dostępnego przez przeglądarkę internetową.</w:t>
            </w:r>
          </w:p>
        </w:tc>
      </w:tr>
      <w:tr w:rsidR="004D7034" w:rsidRPr="004D7034" w14:paraId="13BE79A8" w14:textId="77777777" w:rsidTr="000A75EA">
        <w:tc>
          <w:tcPr>
            <w:tcW w:w="1113" w:type="dxa"/>
          </w:tcPr>
          <w:p w14:paraId="2FF0E0A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46E67FB7" w14:textId="1D5DF74E"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Z wyjątkiem funkcjonalności obsługi kart kryptograficznych, system nie</w:t>
            </w:r>
            <w:r w:rsidR="00FC1507" w:rsidRPr="004D7034">
              <w:rPr>
                <w:rStyle w:val="FontStyle17"/>
                <w:rFonts w:asciiTheme="majorHAnsi" w:hAnsiTheme="majorHAnsi" w:cstheme="majorHAnsi"/>
              </w:rPr>
              <w:t xml:space="preserve"> może</w:t>
            </w:r>
            <w:r w:rsidRPr="004D7034">
              <w:rPr>
                <w:rStyle w:val="FontStyle17"/>
                <w:rFonts w:asciiTheme="majorHAnsi" w:hAnsiTheme="majorHAnsi" w:cstheme="majorHAnsi"/>
              </w:rPr>
              <w:t xml:space="preserve"> wymaga</w:t>
            </w:r>
            <w:r w:rsidR="00FC1507" w:rsidRPr="004D7034">
              <w:rPr>
                <w:rStyle w:val="FontStyle17"/>
                <w:rFonts w:asciiTheme="majorHAnsi" w:hAnsiTheme="majorHAnsi" w:cstheme="majorHAnsi"/>
              </w:rPr>
              <w:t>ć</w:t>
            </w:r>
            <w:r w:rsidRPr="004D7034">
              <w:rPr>
                <w:rStyle w:val="FontStyle17"/>
                <w:rFonts w:asciiTheme="majorHAnsi" w:hAnsiTheme="majorHAnsi" w:cstheme="majorHAnsi"/>
              </w:rPr>
              <w:t xml:space="preserve"> instalowania w przeglądarce internetowej żadnych rozszerzeń (AddOns).</w:t>
            </w:r>
          </w:p>
        </w:tc>
      </w:tr>
      <w:tr w:rsidR="004D7034" w:rsidRPr="004D7034" w14:paraId="091CB214" w14:textId="77777777" w:rsidTr="000A75EA">
        <w:tc>
          <w:tcPr>
            <w:tcW w:w="1113" w:type="dxa"/>
          </w:tcPr>
          <w:p w14:paraId="6DCC0469"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46D233DE" w14:textId="77A413DC"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System może korzystać z oprogramowania Java Runtime Environment zainstalowanego na stacji roboczej. Dopuszczalne jest korzystanie wyłącznie z wersji wspieranej przez producenta.</w:t>
            </w:r>
          </w:p>
        </w:tc>
      </w:tr>
      <w:tr w:rsidR="004D7034" w:rsidRPr="004D7034" w14:paraId="117ADE03" w14:textId="77777777" w:rsidTr="000A75EA">
        <w:tc>
          <w:tcPr>
            <w:tcW w:w="1113" w:type="dxa"/>
          </w:tcPr>
          <w:p w14:paraId="5121C11B"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16FA0ABE" w14:textId="272FDC39"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C1507"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C1507" w:rsidRPr="004D7034">
              <w:rPr>
                <w:rStyle w:val="FontStyle17"/>
                <w:rFonts w:asciiTheme="majorHAnsi" w:hAnsiTheme="majorHAnsi" w:cstheme="majorHAnsi"/>
              </w:rPr>
              <w:t>ć</w:t>
            </w:r>
            <w:r w:rsidRPr="004D7034">
              <w:rPr>
                <w:rStyle w:val="FontStyle17"/>
                <w:rFonts w:asciiTheme="majorHAnsi" w:hAnsiTheme="majorHAnsi" w:cstheme="majorHAnsi"/>
              </w:rPr>
              <w:t xml:space="preserve"> pracę na stacjach roboczych wykorzystujących różne systemy operacyjne, w tym przynajmniej: MS Windows, LINUX, </w:t>
            </w:r>
            <w:proofErr w:type="spellStart"/>
            <w:r w:rsidRPr="004D7034">
              <w:rPr>
                <w:rStyle w:val="FontStyle17"/>
                <w:rFonts w:asciiTheme="majorHAnsi" w:hAnsiTheme="majorHAnsi" w:cstheme="majorHAnsi"/>
              </w:rPr>
              <w:t>MacOS</w:t>
            </w:r>
            <w:proofErr w:type="spellEnd"/>
            <w:r w:rsidRPr="004D7034">
              <w:rPr>
                <w:rStyle w:val="FontStyle17"/>
                <w:rFonts w:asciiTheme="majorHAnsi" w:hAnsiTheme="majorHAnsi" w:cstheme="majorHAnsi"/>
              </w:rPr>
              <w:t>.</w:t>
            </w:r>
          </w:p>
        </w:tc>
      </w:tr>
      <w:tr w:rsidR="004D7034" w:rsidRPr="004D7034" w14:paraId="08D5C22D" w14:textId="77777777" w:rsidTr="000A75EA">
        <w:tc>
          <w:tcPr>
            <w:tcW w:w="1113" w:type="dxa"/>
          </w:tcPr>
          <w:p w14:paraId="558875DE"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6F1EBA16" w14:textId="4890FCDB"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Komunikacja pomiędzy klientem końcowym aplikacji a serwerem aplikacji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odbywa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się poprzez szyfrowane połączenie.</w:t>
            </w:r>
          </w:p>
        </w:tc>
      </w:tr>
      <w:tr w:rsidR="004D7034" w:rsidRPr="004D7034" w14:paraId="21661B16" w14:textId="77777777" w:rsidTr="000A75EA">
        <w:tc>
          <w:tcPr>
            <w:tcW w:w="1113" w:type="dxa"/>
          </w:tcPr>
          <w:p w14:paraId="7D1C1E1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3ABA8AA8" w14:textId="7C074DEE"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W trosce o bezpieczeństwo gromadzonych danych, system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działa</w:t>
            </w:r>
            <w:r w:rsidR="0084614D" w:rsidRPr="004D7034">
              <w:rPr>
                <w:rStyle w:val="FontStyle17"/>
                <w:rFonts w:asciiTheme="majorHAnsi" w:hAnsiTheme="majorHAnsi" w:cstheme="majorHAnsi"/>
              </w:rPr>
              <w:t>ć</w:t>
            </w:r>
            <w:r w:rsidR="00140388" w:rsidRPr="004D7034">
              <w:rPr>
                <w:rStyle w:val="FontStyle17"/>
                <w:rFonts w:asciiTheme="majorHAnsi" w:hAnsiTheme="majorHAnsi" w:cstheme="majorHAnsi"/>
              </w:rPr>
              <w:t xml:space="preserve"> w oparciu o </w:t>
            </w:r>
            <w:r w:rsidRPr="004D7034">
              <w:rPr>
                <w:rStyle w:val="FontStyle17"/>
                <w:rFonts w:asciiTheme="majorHAnsi" w:hAnsiTheme="majorHAnsi" w:cstheme="majorHAnsi"/>
              </w:rPr>
              <w:t>komercyjny motor bazy danych.</w:t>
            </w:r>
          </w:p>
        </w:tc>
      </w:tr>
      <w:tr w:rsidR="004D7034" w:rsidRPr="004D7034" w14:paraId="20348FF1" w14:textId="77777777" w:rsidTr="000A75EA">
        <w:tc>
          <w:tcPr>
            <w:tcW w:w="1113" w:type="dxa"/>
          </w:tcPr>
          <w:p w14:paraId="5C7D02C3"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42DFD67F" w14:textId="2A059FB9" w:rsidR="000A75EA" w:rsidRPr="004D7034" w:rsidRDefault="0084614D" w:rsidP="0084614D">
            <w:pPr>
              <w:jc w:val="both"/>
              <w:rPr>
                <w:rStyle w:val="FontStyle17"/>
                <w:rFonts w:asciiTheme="majorHAnsi" w:hAnsiTheme="majorHAnsi" w:cstheme="majorHAnsi"/>
              </w:rPr>
            </w:pPr>
            <w:r w:rsidRPr="004D7034">
              <w:rPr>
                <w:rStyle w:val="FontStyle17"/>
                <w:rFonts w:asciiTheme="majorHAnsi" w:hAnsiTheme="majorHAnsi" w:cstheme="majorHAnsi"/>
              </w:rPr>
              <w:t>System musi być niezależny</w:t>
            </w:r>
            <w:r w:rsidR="000A75EA" w:rsidRPr="004D7034">
              <w:rPr>
                <w:rStyle w:val="FontStyle17"/>
                <w:rFonts w:asciiTheme="majorHAnsi" w:hAnsiTheme="majorHAnsi" w:cstheme="majorHAnsi"/>
              </w:rPr>
              <w:t xml:space="preserve"> od motoru bazy danych - obsługa minimum dwóch komercyjnych, relacyjnych motorów baz danych głównych dostawców na rynku (Oracle, Microsoft, </w:t>
            </w:r>
            <w:proofErr w:type="spellStart"/>
            <w:r w:rsidR="000A75EA" w:rsidRPr="004D7034">
              <w:rPr>
                <w:rStyle w:val="FontStyle17"/>
                <w:rFonts w:asciiTheme="majorHAnsi" w:hAnsiTheme="majorHAnsi" w:cstheme="majorHAnsi"/>
              </w:rPr>
              <w:t>Sybase</w:t>
            </w:r>
            <w:proofErr w:type="spellEnd"/>
            <w:r w:rsidR="000A75EA" w:rsidRPr="004D7034">
              <w:rPr>
                <w:rStyle w:val="FontStyle17"/>
                <w:rFonts w:asciiTheme="majorHAnsi" w:hAnsiTheme="majorHAnsi" w:cstheme="majorHAnsi"/>
              </w:rPr>
              <w:t>, IBM).</w:t>
            </w:r>
          </w:p>
        </w:tc>
      </w:tr>
      <w:tr w:rsidR="004D7034" w:rsidRPr="004D7034" w14:paraId="08CCB5FD" w14:textId="77777777" w:rsidTr="000A75EA">
        <w:tc>
          <w:tcPr>
            <w:tcW w:w="1113" w:type="dxa"/>
          </w:tcPr>
          <w:p w14:paraId="70BFA667"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035FAF17" w14:textId="0B39CD91"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uruchamianie tego samego lub innego modułu w ramach jednej sesji dowolną ilość razy, np. w trybie pilnym pozwalając na szybkie wykonanie dodatkowych czynności bez przerywania obecnie wykonywanej pracy i bez konieczności ponownego logowania się.</w:t>
            </w:r>
          </w:p>
        </w:tc>
      </w:tr>
      <w:tr w:rsidR="004D7034" w:rsidRPr="004D7034" w14:paraId="5753206C" w14:textId="77777777" w:rsidTr="000A75EA">
        <w:tc>
          <w:tcPr>
            <w:tcW w:w="1113" w:type="dxa"/>
          </w:tcPr>
          <w:p w14:paraId="5502079D"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49EAFF5B" w14:textId="49470633"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administratorom (użytkownikom ze specjalnymi upr</w:t>
            </w:r>
            <w:r w:rsidR="0084614D" w:rsidRPr="004D7034">
              <w:rPr>
                <w:rStyle w:val="FontStyle17"/>
                <w:rFonts w:asciiTheme="majorHAnsi" w:hAnsiTheme="majorHAnsi" w:cstheme="majorHAnsi"/>
              </w:rPr>
              <w:t>awnieniami) zalogowanie się do S</w:t>
            </w:r>
            <w:r w:rsidRPr="004D7034">
              <w:rPr>
                <w:rStyle w:val="FontStyle17"/>
                <w:rFonts w:asciiTheme="majorHAnsi" w:hAnsiTheme="majorHAnsi" w:cstheme="majorHAnsi"/>
              </w:rPr>
              <w:t xml:space="preserve">ystemu z uprawnieniami innego użytkownika,  w celu weryfikacji uprawnień lub weryfikacji zgłaszanych problemów. System </w:t>
            </w:r>
            <w:r w:rsidR="0084614D" w:rsidRPr="004D7034">
              <w:rPr>
                <w:rStyle w:val="FontStyle17"/>
                <w:rFonts w:asciiTheme="majorHAnsi" w:hAnsiTheme="majorHAnsi" w:cstheme="majorHAnsi"/>
              </w:rPr>
              <w:t>musi logować</w:t>
            </w:r>
            <w:r w:rsidRPr="004D7034">
              <w:rPr>
                <w:rStyle w:val="FontStyle17"/>
                <w:rFonts w:asciiTheme="majorHAnsi" w:hAnsiTheme="majorHAnsi" w:cstheme="majorHAnsi"/>
              </w:rPr>
              <w:t xml:space="preserve"> tego typu sytuacje prezentując jaki użytkownik, kiedy zalogował się z wykorzystaniem uprawnień innego użytkownika.</w:t>
            </w:r>
          </w:p>
        </w:tc>
      </w:tr>
      <w:tr w:rsidR="004D7034" w:rsidRPr="004D7034" w14:paraId="4FDD3947" w14:textId="77777777" w:rsidTr="000A75EA">
        <w:tc>
          <w:tcPr>
            <w:tcW w:w="1113" w:type="dxa"/>
          </w:tcPr>
          <w:p w14:paraId="2560BC83"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0B2CC70F" w14:textId="290609A2" w:rsidR="000A75EA" w:rsidRPr="004D7034" w:rsidRDefault="000A75EA" w:rsidP="0084614D">
            <w:pPr>
              <w:jc w:val="both"/>
              <w:rPr>
                <w:rStyle w:val="FontStyle17"/>
                <w:rFonts w:asciiTheme="majorHAnsi" w:hAnsiTheme="majorHAnsi" w:cstheme="majorHAnsi"/>
              </w:rPr>
            </w:pPr>
            <w:r w:rsidRPr="004D7034">
              <w:rPr>
                <w:rStyle w:val="FontStyle17"/>
                <w:rFonts w:asciiTheme="majorHAnsi" w:hAnsiTheme="majorHAnsi" w:cstheme="majorHAnsi"/>
              </w:rPr>
              <w:t>Co</w:t>
            </w:r>
            <w:r w:rsidR="0084614D" w:rsidRPr="004D7034">
              <w:rPr>
                <w:rStyle w:val="FontStyle17"/>
                <w:rFonts w:asciiTheme="majorHAnsi" w:hAnsiTheme="majorHAnsi" w:cstheme="majorHAnsi"/>
              </w:rPr>
              <w:t xml:space="preserve"> </w:t>
            </w:r>
            <w:r w:rsidRPr="004D7034">
              <w:rPr>
                <w:rStyle w:val="FontStyle17"/>
                <w:rFonts w:asciiTheme="majorHAnsi" w:hAnsiTheme="majorHAnsi" w:cstheme="majorHAnsi"/>
              </w:rPr>
              <w:t xml:space="preserve">najmniej w modułach związanych z obsługą pacjenta system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posiada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funkcję prezentującą zalogowanemu użytkownikowi włączone i wyłączone funkcje i opcje systemowe. Dzięki temu administrator systemu </w:t>
            </w:r>
            <w:r w:rsidR="0084614D" w:rsidRPr="004D7034">
              <w:rPr>
                <w:rStyle w:val="FontStyle17"/>
                <w:rFonts w:asciiTheme="majorHAnsi" w:hAnsiTheme="majorHAnsi" w:cstheme="majorHAnsi"/>
              </w:rPr>
              <w:t>musi mieć możliwość zweryfikowania</w:t>
            </w:r>
            <w:r w:rsidRPr="004D7034">
              <w:rPr>
                <w:rStyle w:val="FontStyle17"/>
                <w:rFonts w:asciiTheme="majorHAnsi" w:hAnsiTheme="majorHAnsi" w:cstheme="majorHAnsi"/>
              </w:rPr>
              <w:t xml:space="preserve"> np. jakie uprawnienia należy dodać lub odebrać użytkownikowi lub jakie opcje konfiguracyjne powinny zostać włączone lub wyłączone.</w:t>
            </w:r>
          </w:p>
        </w:tc>
      </w:tr>
      <w:tr w:rsidR="004D7034" w:rsidRPr="004D7034" w14:paraId="7040969B" w14:textId="77777777" w:rsidTr="000A75EA">
        <w:tc>
          <w:tcPr>
            <w:tcW w:w="1113" w:type="dxa"/>
          </w:tcPr>
          <w:p w14:paraId="17BC2CBC"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290CEF2F" w14:textId="6993E2BF"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uwierzytelnianie użytkowników za pomocą struktury kont LDAP.</w:t>
            </w:r>
          </w:p>
        </w:tc>
      </w:tr>
      <w:tr w:rsidR="004D7034" w:rsidRPr="004D7034" w14:paraId="35BF76B8" w14:textId="77777777" w:rsidTr="000A75EA">
        <w:tc>
          <w:tcPr>
            <w:tcW w:w="1113" w:type="dxa"/>
          </w:tcPr>
          <w:p w14:paraId="2AFDD10D"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28EFCD11" w14:textId="77777777" w:rsidR="0084614D" w:rsidRPr="004D7034" w:rsidRDefault="000A75EA" w:rsidP="006A4806">
            <w:pPr>
              <w:rPr>
                <w:rStyle w:val="FontStyle17"/>
                <w:rFonts w:asciiTheme="majorHAnsi" w:hAnsiTheme="majorHAnsi" w:cstheme="majorHAnsi"/>
              </w:rPr>
            </w:pPr>
            <w:r w:rsidRPr="004D7034">
              <w:rPr>
                <w:rStyle w:val="FontStyle17"/>
                <w:rFonts w:asciiTheme="majorHAnsi" w:hAnsiTheme="majorHAnsi" w:cstheme="majorHAnsi"/>
              </w:rPr>
              <w:t xml:space="preserve">System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zarządzanie konfiguracją uwierzytelnienia użyt</w:t>
            </w:r>
            <w:r w:rsidR="0084614D" w:rsidRPr="004D7034">
              <w:rPr>
                <w:rStyle w:val="FontStyle17"/>
                <w:rFonts w:asciiTheme="majorHAnsi" w:hAnsiTheme="majorHAnsi" w:cstheme="majorHAnsi"/>
              </w:rPr>
              <w:t>kowników za pomocą kont LDAP:</w:t>
            </w:r>
          </w:p>
          <w:p w14:paraId="75EC9B51" w14:textId="77777777" w:rsidR="0084614D"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wyłączenie wybranych użytkowników z uwierzytelniania za pomocą konta LDAP - wskazani użytkownicy uwierzytelniani będą za pomocą</w:t>
            </w:r>
            <w:r w:rsidR="0084614D" w:rsidRPr="004D7034">
              <w:rPr>
                <w:rStyle w:val="FontStyle17"/>
                <w:rFonts w:asciiTheme="majorHAnsi" w:hAnsiTheme="majorHAnsi" w:cstheme="majorHAnsi"/>
              </w:rPr>
              <w:t xml:space="preserve"> konta w systemie (nie LDAP)</w:t>
            </w:r>
          </w:p>
          <w:p w14:paraId="25D2D3AE" w14:textId="77777777" w:rsidR="0084614D"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wskazanie nazwy atrybutu (z obiektu użytkownika LDAP) przec</w:t>
            </w:r>
            <w:r w:rsidR="0084614D" w:rsidRPr="004D7034">
              <w:rPr>
                <w:rStyle w:val="FontStyle17"/>
                <w:rFonts w:asciiTheme="majorHAnsi" w:hAnsiTheme="majorHAnsi" w:cstheme="majorHAnsi"/>
              </w:rPr>
              <w:t>howującego login użytkownika,</w:t>
            </w:r>
          </w:p>
          <w:p w14:paraId="4370649F" w14:textId="77777777" w:rsidR="0084614D"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wskazanie identyfikatora obiektu w drzewie LDAP, który przechowuje k</w:t>
            </w:r>
            <w:r w:rsidR="0084614D" w:rsidRPr="004D7034">
              <w:rPr>
                <w:rStyle w:val="FontStyle17"/>
                <w:rFonts w:asciiTheme="majorHAnsi" w:hAnsiTheme="majorHAnsi" w:cstheme="majorHAnsi"/>
              </w:rPr>
              <w:t>onta użytkowników systemu,</w:t>
            </w:r>
          </w:p>
          <w:p w14:paraId="26F02E63" w14:textId="77777777" w:rsidR="0084614D"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wskazanie identyfikatora obiektu użytkownika w drzewie LDAP, który posiada uprawnienia do</w:t>
            </w:r>
            <w:r w:rsidR="0084614D" w:rsidRPr="004D7034">
              <w:rPr>
                <w:rStyle w:val="FontStyle17"/>
                <w:rFonts w:asciiTheme="majorHAnsi" w:hAnsiTheme="majorHAnsi" w:cstheme="majorHAnsi"/>
              </w:rPr>
              <w:t xml:space="preserve"> odczytu listy użytkowników,</w:t>
            </w:r>
          </w:p>
          <w:p w14:paraId="7AF32959" w14:textId="77777777" w:rsidR="0084614D"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przechowywanie hasła użytkownika z serwera LDAP, który posiada uprawnienia</w:t>
            </w:r>
            <w:r w:rsidR="0084614D" w:rsidRPr="004D7034">
              <w:rPr>
                <w:rStyle w:val="FontStyle17"/>
                <w:rFonts w:asciiTheme="majorHAnsi" w:hAnsiTheme="majorHAnsi" w:cstheme="majorHAnsi"/>
              </w:rPr>
              <w:t xml:space="preserve"> do odczytu listy użytkowników,</w:t>
            </w:r>
          </w:p>
          <w:p w14:paraId="0EF571C7" w14:textId="77777777" w:rsidR="0084614D"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wskazanie nazwy atrybutu z obiektu użytkownika LDAP prze</w:t>
            </w:r>
            <w:r w:rsidR="0084614D" w:rsidRPr="004D7034">
              <w:rPr>
                <w:rStyle w:val="FontStyle17"/>
                <w:rFonts w:asciiTheme="majorHAnsi" w:hAnsiTheme="majorHAnsi" w:cstheme="majorHAnsi"/>
              </w:rPr>
              <w:t>chowującego imię użytkownika,</w:t>
            </w:r>
          </w:p>
          <w:p w14:paraId="68F871D6" w14:textId="5C3855E7" w:rsidR="0084614D"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wskazanie nazwy atrybutu z obiektu użytkownika LDAP przechow</w:t>
            </w:r>
            <w:r w:rsidR="0084614D" w:rsidRPr="004D7034">
              <w:rPr>
                <w:rStyle w:val="FontStyle17"/>
                <w:rFonts w:asciiTheme="majorHAnsi" w:hAnsiTheme="majorHAnsi" w:cstheme="majorHAnsi"/>
              </w:rPr>
              <w:t>ującego nazwisko użytkownika,</w:t>
            </w:r>
          </w:p>
          <w:p w14:paraId="3957BF2E" w14:textId="77777777" w:rsidR="0084614D"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wskazanie czy mechanizm autentykacji powinien używać szyfrowanego (TLS) po</w:t>
            </w:r>
            <w:r w:rsidR="0084614D" w:rsidRPr="004D7034">
              <w:rPr>
                <w:rStyle w:val="FontStyle17"/>
                <w:rFonts w:asciiTheme="majorHAnsi" w:hAnsiTheme="majorHAnsi" w:cstheme="majorHAnsi"/>
              </w:rPr>
              <w:t>łączenia z serwerem LDAP,</w:t>
            </w:r>
          </w:p>
          <w:p w14:paraId="661EEF35" w14:textId="77777777" w:rsidR="0084614D"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wskazanie odnośnika (adresu URL), na który ma zostać przekierowana osoba</w:t>
            </w:r>
            <w:r w:rsidR="0084614D" w:rsidRPr="004D7034">
              <w:rPr>
                <w:rStyle w:val="FontStyle17"/>
                <w:rFonts w:asciiTheme="majorHAnsi" w:hAnsiTheme="majorHAnsi" w:cstheme="majorHAnsi"/>
              </w:rPr>
              <w:t xml:space="preserve"> chcąca zmienić hasło w LDAP,</w:t>
            </w:r>
          </w:p>
          <w:p w14:paraId="6649BC08" w14:textId="56751E79" w:rsidR="000A75EA" w:rsidRPr="004D7034" w:rsidRDefault="000A75EA" w:rsidP="00C36383">
            <w:pPr>
              <w:pStyle w:val="Akapitzlist"/>
              <w:numPr>
                <w:ilvl w:val="0"/>
                <w:numId w:val="44"/>
              </w:numPr>
              <w:spacing w:line="240" w:lineRule="auto"/>
              <w:rPr>
                <w:rStyle w:val="FontStyle17"/>
                <w:rFonts w:asciiTheme="majorHAnsi" w:hAnsiTheme="majorHAnsi" w:cstheme="majorHAnsi"/>
              </w:rPr>
            </w:pPr>
            <w:r w:rsidRPr="004D7034">
              <w:rPr>
                <w:rStyle w:val="FontStyle17"/>
                <w:rFonts w:asciiTheme="majorHAnsi" w:hAnsiTheme="majorHAnsi" w:cstheme="majorHAnsi"/>
              </w:rPr>
              <w:t>wskazanie identyfikatora grupy w drzewie LDAP, do którego należą konta użytkowników systemu.</w:t>
            </w:r>
          </w:p>
        </w:tc>
      </w:tr>
      <w:tr w:rsidR="004D7034" w:rsidRPr="004D7034" w14:paraId="1547EC68" w14:textId="77777777" w:rsidTr="000A75EA">
        <w:tc>
          <w:tcPr>
            <w:tcW w:w="1113" w:type="dxa"/>
          </w:tcPr>
          <w:p w14:paraId="20E98070"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38F11F3B" w14:textId="1C9965D4"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używa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mechanizmu podwójnej weryfikacji uprawnień użytkownika - zarówno po stronie części klienckiej jak i se</w:t>
            </w:r>
            <w:r w:rsidR="006A4806" w:rsidRPr="004D7034">
              <w:rPr>
                <w:rStyle w:val="FontStyle17"/>
                <w:rFonts w:asciiTheme="majorHAnsi" w:hAnsiTheme="majorHAnsi" w:cstheme="majorHAnsi"/>
              </w:rPr>
              <w:t>r</w:t>
            </w:r>
            <w:r w:rsidRPr="004D7034">
              <w:rPr>
                <w:rStyle w:val="FontStyle17"/>
                <w:rFonts w:asciiTheme="majorHAnsi" w:hAnsiTheme="majorHAnsi" w:cstheme="majorHAnsi"/>
              </w:rPr>
              <w:t>werowej.</w:t>
            </w:r>
          </w:p>
        </w:tc>
      </w:tr>
      <w:tr w:rsidR="004D7034" w:rsidRPr="004D7034" w14:paraId="077188EF" w14:textId="77777777" w:rsidTr="000A75EA">
        <w:tc>
          <w:tcPr>
            <w:tcW w:w="1113" w:type="dxa"/>
          </w:tcPr>
          <w:p w14:paraId="3AD0CBAE"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7722A71A" w14:textId="646C2835" w:rsidR="000A75EA" w:rsidRPr="004D7034" w:rsidRDefault="000A75EA" w:rsidP="0084614D">
            <w:pPr>
              <w:jc w:val="both"/>
              <w:rPr>
                <w:rStyle w:val="FontStyle17"/>
                <w:rFonts w:asciiTheme="majorHAnsi" w:hAnsiTheme="majorHAnsi" w:cstheme="majorHAnsi"/>
              </w:rPr>
            </w:pPr>
            <w:r w:rsidRPr="004D7034">
              <w:rPr>
                <w:rStyle w:val="FontStyle17"/>
                <w:rFonts w:asciiTheme="majorHAnsi" w:hAnsiTheme="majorHAnsi" w:cstheme="majorHAnsi"/>
              </w:rPr>
              <w:t xml:space="preserve">Wszystkie wywołania usług systemu (uruchomione przez użytkowników i/lub systemy zewnętrzne) </w:t>
            </w:r>
            <w:r w:rsidR="0084614D" w:rsidRPr="004D7034">
              <w:rPr>
                <w:rStyle w:val="FontStyle17"/>
                <w:rFonts w:asciiTheme="majorHAnsi" w:hAnsiTheme="majorHAnsi" w:cstheme="majorHAnsi"/>
              </w:rPr>
              <w:t>muszą być</w:t>
            </w:r>
            <w:r w:rsidRPr="004D7034">
              <w:rPr>
                <w:rStyle w:val="FontStyle17"/>
                <w:rFonts w:asciiTheme="majorHAnsi" w:hAnsiTheme="majorHAnsi" w:cstheme="majorHAnsi"/>
              </w:rPr>
              <w:t xml:space="preserve"> logowane. Log </w:t>
            </w:r>
            <w:proofErr w:type="spellStart"/>
            <w:r w:rsidRPr="004D7034">
              <w:rPr>
                <w:rStyle w:val="FontStyle17"/>
                <w:rFonts w:asciiTheme="majorHAnsi" w:hAnsiTheme="majorHAnsi" w:cstheme="majorHAnsi"/>
              </w:rPr>
              <w:t>wywołań</w:t>
            </w:r>
            <w:proofErr w:type="spellEnd"/>
            <w:r w:rsidRPr="004D7034">
              <w:rPr>
                <w:rStyle w:val="FontStyle17"/>
                <w:rFonts w:asciiTheme="majorHAnsi" w:hAnsiTheme="majorHAnsi" w:cstheme="majorHAnsi"/>
              </w:rPr>
              <w:t xml:space="preserve"> usług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zawiera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moment uruchomienia </w:t>
            </w:r>
            <w:r w:rsidRPr="004D7034">
              <w:rPr>
                <w:rStyle w:val="FontStyle17"/>
                <w:rFonts w:asciiTheme="majorHAnsi" w:hAnsiTheme="majorHAnsi" w:cstheme="majorHAnsi"/>
              </w:rPr>
              <w:lastRenderedPageBreak/>
              <w:t>usługi; czas trwania obsługi żądania; nazwę użytkownika lub systemu zewnętrznego, który uruchomił usługę; IP komputera, z którego przyszło żądanie; nazwę usługi.</w:t>
            </w:r>
          </w:p>
        </w:tc>
      </w:tr>
      <w:tr w:rsidR="004D7034" w:rsidRPr="004D7034" w14:paraId="7D67DB51" w14:textId="77777777" w:rsidTr="000A75EA">
        <w:tc>
          <w:tcPr>
            <w:tcW w:w="1113" w:type="dxa"/>
          </w:tcPr>
          <w:p w14:paraId="618479F5"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32478937" w14:textId="2E52EA4E"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Wszystkie akcje biznesowe użytkowników </w:t>
            </w:r>
            <w:r w:rsidR="0084614D" w:rsidRPr="004D7034">
              <w:rPr>
                <w:rStyle w:val="FontStyle17"/>
                <w:rFonts w:asciiTheme="majorHAnsi" w:hAnsiTheme="majorHAnsi" w:cstheme="majorHAnsi"/>
              </w:rPr>
              <w:t xml:space="preserve">muszą być </w:t>
            </w:r>
            <w:r w:rsidRPr="004D7034">
              <w:rPr>
                <w:rStyle w:val="FontStyle17"/>
                <w:rFonts w:asciiTheme="majorHAnsi" w:hAnsiTheme="majorHAnsi" w:cstheme="majorHAnsi"/>
              </w:rPr>
              <w:t xml:space="preserve">logowane. Log akcji </w:t>
            </w:r>
            <w:r w:rsidR="0084614D" w:rsidRPr="004D7034">
              <w:rPr>
                <w:rStyle w:val="FontStyle17"/>
                <w:rFonts w:asciiTheme="majorHAnsi" w:hAnsiTheme="majorHAnsi" w:cstheme="majorHAnsi"/>
              </w:rPr>
              <w:t xml:space="preserve">musi zawierać </w:t>
            </w:r>
            <w:r w:rsidRPr="004D7034">
              <w:rPr>
                <w:rStyle w:val="FontStyle17"/>
                <w:rFonts w:asciiTheme="majorHAnsi" w:hAnsiTheme="majorHAnsi" w:cstheme="majorHAnsi"/>
              </w:rPr>
              <w:t xml:space="preserve">co najmniej: </w:t>
            </w:r>
            <w:r w:rsidR="006A4806" w:rsidRPr="004D7034">
              <w:rPr>
                <w:rStyle w:val="FontStyle17"/>
                <w:rFonts w:asciiTheme="majorHAnsi" w:hAnsiTheme="majorHAnsi" w:cstheme="majorHAnsi"/>
              </w:rPr>
              <w:t>n</w:t>
            </w:r>
            <w:r w:rsidRPr="004D7034">
              <w:rPr>
                <w:rStyle w:val="FontStyle17"/>
                <w:rFonts w:asciiTheme="majorHAnsi" w:hAnsiTheme="majorHAnsi" w:cstheme="majorHAnsi"/>
              </w:rPr>
              <w:t>azwę biznesową akcji moment wywołania akcji; czas trwania akcji; nazwę użytkownika lub systemu, który uruchomił akcję; identyfikator rekordu, na którym wykonywana była akcja</w:t>
            </w:r>
            <w:r w:rsidR="006A4806" w:rsidRPr="004D7034">
              <w:rPr>
                <w:rStyle w:val="FontStyle17"/>
                <w:rFonts w:asciiTheme="majorHAnsi" w:hAnsiTheme="majorHAnsi" w:cstheme="majorHAnsi"/>
              </w:rPr>
              <w:t>.</w:t>
            </w:r>
          </w:p>
        </w:tc>
      </w:tr>
      <w:tr w:rsidR="004D7034" w:rsidRPr="004D7034" w14:paraId="51378FC0" w14:textId="77777777" w:rsidTr="000A75EA">
        <w:tc>
          <w:tcPr>
            <w:tcW w:w="1113" w:type="dxa"/>
          </w:tcPr>
          <w:p w14:paraId="48CE580E"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2F14EF92" w14:textId="1D46EB55"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udostępnia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raport umożliwiający przeglądanie akcji użytkowników.</w:t>
            </w:r>
          </w:p>
        </w:tc>
      </w:tr>
      <w:tr w:rsidR="000A75EA" w:rsidRPr="004D7034" w14:paraId="7BE612F7" w14:textId="77777777" w:rsidTr="000A75EA">
        <w:tc>
          <w:tcPr>
            <w:tcW w:w="1113" w:type="dxa"/>
          </w:tcPr>
          <w:p w14:paraId="22019E1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3319B29D" w14:textId="4BBA147F" w:rsidR="000A75EA" w:rsidRPr="004D7034" w:rsidRDefault="000A75EA" w:rsidP="000A75EA">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84614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posiada</w:t>
            </w:r>
            <w:r w:rsidR="0084614D" w:rsidRPr="004D7034">
              <w:rPr>
                <w:rStyle w:val="FontStyle17"/>
                <w:rFonts w:asciiTheme="majorHAnsi" w:hAnsiTheme="majorHAnsi" w:cstheme="majorHAnsi"/>
              </w:rPr>
              <w:t>ć</w:t>
            </w:r>
            <w:r w:rsidRPr="004D7034">
              <w:rPr>
                <w:rStyle w:val="FontStyle17"/>
                <w:rFonts w:asciiTheme="majorHAnsi" w:hAnsiTheme="majorHAnsi" w:cstheme="majorHAnsi"/>
              </w:rPr>
              <w:t xml:space="preserve"> historię zmian danych oso</w:t>
            </w:r>
            <w:r w:rsidR="00140388" w:rsidRPr="004D7034">
              <w:rPr>
                <w:rStyle w:val="FontStyle17"/>
                <w:rFonts w:asciiTheme="majorHAnsi" w:hAnsiTheme="majorHAnsi" w:cstheme="majorHAnsi"/>
              </w:rPr>
              <w:t>bowych i medycznych pacjentów z </w:t>
            </w:r>
            <w:r w:rsidRPr="004D7034">
              <w:rPr>
                <w:rStyle w:val="FontStyle17"/>
                <w:rFonts w:asciiTheme="majorHAnsi" w:hAnsiTheme="majorHAnsi" w:cstheme="majorHAnsi"/>
              </w:rPr>
              <w:t>uwzględnieniem treści danych, które zostały zmienione, kiedy i przez kogo.</w:t>
            </w:r>
          </w:p>
        </w:tc>
      </w:tr>
    </w:tbl>
    <w:p w14:paraId="2921731F" w14:textId="742EDE16" w:rsidR="004C4793" w:rsidRPr="004D7034" w:rsidRDefault="004C4793"/>
    <w:p w14:paraId="450AEBAD" w14:textId="5685EBF3" w:rsidR="004C4793" w:rsidRPr="004D7034" w:rsidRDefault="004C4793" w:rsidP="00C36383">
      <w:pPr>
        <w:pStyle w:val="Nagwek2"/>
        <w:numPr>
          <w:ilvl w:val="0"/>
          <w:numId w:val="120"/>
        </w:numPr>
        <w:spacing w:before="240" w:after="120"/>
        <w:rPr>
          <w:b/>
          <w:color w:val="auto"/>
          <w:sz w:val="24"/>
        </w:rPr>
      </w:pPr>
      <w:r w:rsidRPr="004D7034">
        <w:rPr>
          <w:b/>
          <w:color w:val="auto"/>
          <w:sz w:val="24"/>
        </w:rPr>
        <w:t>Moduł Apteka Centralna</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3EB97121" w14:textId="77777777" w:rsidTr="000A75EA">
        <w:tc>
          <w:tcPr>
            <w:tcW w:w="9639" w:type="dxa"/>
            <w:gridSpan w:val="2"/>
            <w:shd w:val="clear" w:color="auto" w:fill="DEEAF6" w:themeFill="accent1" w:themeFillTint="33"/>
          </w:tcPr>
          <w:p w14:paraId="11F352BA" w14:textId="73143407" w:rsidR="000A75EA" w:rsidRPr="004D7034" w:rsidRDefault="000A75EA" w:rsidP="000A75EA">
            <w:pPr>
              <w:rPr>
                <w:rFonts w:asciiTheme="majorHAnsi" w:hAnsiTheme="majorHAnsi" w:cstheme="majorHAnsi"/>
                <w:b/>
                <w:bCs/>
              </w:rPr>
            </w:pPr>
            <w:r w:rsidRPr="004D7034">
              <w:rPr>
                <w:rFonts w:asciiTheme="majorHAnsi" w:hAnsiTheme="majorHAnsi" w:cstheme="majorHAnsi"/>
                <w:b/>
                <w:bCs/>
              </w:rPr>
              <w:t>L.p.               Moduł Apteka Centralna</w:t>
            </w:r>
            <w:r w:rsidR="004C4793" w:rsidRPr="004D7034">
              <w:rPr>
                <w:rFonts w:asciiTheme="majorHAnsi" w:hAnsiTheme="majorHAnsi" w:cstheme="majorHAnsi"/>
                <w:b/>
                <w:bCs/>
              </w:rPr>
              <w:t xml:space="preserve"> musi spełniać następujące wymagania funkcjonalne:</w:t>
            </w:r>
          </w:p>
        </w:tc>
      </w:tr>
      <w:tr w:rsidR="004D7034" w:rsidRPr="004D7034" w14:paraId="4D4E82BE" w14:textId="77777777" w:rsidTr="004F0FDE">
        <w:tc>
          <w:tcPr>
            <w:tcW w:w="1113" w:type="dxa"/>
          </w:tcPr>
          <w:p w14:paraId="1CE7F190"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092AE2E1" w14:textId="0DD9461B" w:rsidR="000A75EA" w:rsidRPr="004D7034" w:rsidRDefault="004C4793" w:rsidP="004C4793">
            <w:pPr>
              <w:jc w:val="both"/>
              <w:rPr>
                <w:rStyle w:val="FontStyle17"/>
                <w:rFonts w:asciiTheme="majorHAnsi" w:hAnsiTheme="majorHAnsi" w:cstheme="majorHAnsi"/>
              </w:rPr>
            </w:pPr>
            <w:r w:rsidRPr="004D7034">
              <w:rPr>
                <w:rFonts w:asciiTheme="majorHAnsi" w:hAnsiTheme="majorHAnsi" w:cstheme="majorHAnsi"/>
              </w:rPr>
              <w:t xml:space="preserve">Działanie </w:t>
            </w:r>
            <w:r w:rsidR="000A75EA" w:rsidRPr="004D7034">
              <w:rPr>
                <w:rFonts w:asciiTheme="majorHAnsi" w:hAnsiTheme="majorHAnsi" w:cstheme="majorHAnsi"/>
              </w:rPr>
              <w:t>Moduł</w:t>
            </w:r>
            <w:r w:rsidRPr="004D7034">
              <w:rPr>
                <w:rFonts w:asciiTheme="majorHAnsi" w:hAnsiTheme="majorHAnsi" w:cstheme="majorHAnsi"/>
              </w:rPr>
              <w:t>u</w:t>
            </w:r>
            <w:r w:rsidR="000A75EA" w:rsidRPr="004D7034">
              <w:rPr>
                <w:rFonts w:asciiTheme="majorHAnsi" w:hAnsiTheme="majorHAnsi" w:cstheme="majorHAnsi"/>
              </w:rPr>
              <w:t xml:space="preserve"> w oparciu o przeglądarkę stron WWW będącą klientem końcowym aplikacji w architekturze trójwarstwowej</w:t>
            </w:r>
            <w:r w:rsidRPr="004D7034">
              <w:rPr>
                <w:rFonts w:asciiTheme="majorHAnsi" w:hAnsiTheme="majorHAnsi" w:cstheme="majorHAnsi"/>
              </w:rPr>
              <w:t>,</w:t>
            </w:r>
            <w:r w:rsidR="000A75EA" w:rsidRPr="004D7034">
              <w:rPr>
                <w:rFonts w:asciiTheme="majorHAnsi" w:hAnsiTheme="majorHAnsi" w:cstheme="majorHAnsi"/>
              </w:rPr>
              <w:t xml:space="preserve"> na co najmniej dwóch wiodących przeglądarkach internetowych (minimum Mozilla</w:t>
            </w:r>
            <w:r w:rsidR="00871330" w:rsidRPr="004D7034">
              <w:rPr>
                <w:rFonts w:asciiTheme="majorHAnsi" w:hAnsiTheme="majorHAnsi" w:cstheme="majorHAnsi"/>
              </w:rPr>
              <w:t>,</w:t>
            </w:r>
            <w:r w:rsidR="000A75EA" w:rsidRPr="004D7034">
              <w:rPr>
                <w:rFonts w:asciiTheme="majorHAnsi" w:hAnsiTheme="majorHAnsi" w:cstheme="majorHAnsi"/>
              </w:rPr>
              <w:t xml:space="preserve"> </w:t>
            </w:r>
            <w:proofErr w:type="spellStart"/>
            <w:r w:rsidR="000A75EA" w:rsidRPr="004D7034">
              <w:rPr>
                <w:rFonts w:asciiTheme="majorHAnsi" w:hAnsiTheme="majorHAnsi" w:cstheme="majorHAnsi"/>
              </w:rPr>
              <w:t>Firefox</w:t>
            </w:r>
            <w:proofErr w:type="spellEnd"/>
            <w:r w:rsidR="000A75EA" w:rsidRPr="004D7034">
              <w:rPr>
                <w:rFonts w:asciiTheme="majorHAnsi" w:hAnsiTheme="majorHAnsi" w:cstheme="majorHAnsi"/>
              </w:rPr>
              <w:t>), bez konieczności instalowania dodatkowych klientów terminalowych do tych przeglądarek, z identyczną funkcjonalnością na systemach Windows i Linux.</w:t>
            </w:r>
          </w:p>
        </w:tc>
      </w:tr>
      <w:tr w:rsidR="004D7034" w:rsidRPr="004D7034" w14:paraId="244776FC" w14:textId="77777777" w:rsidTr="004F0FDE">
        <w:tc>
          <w:tcPr>
            <w:tcW w:w="1113" w:type="dxa"/>
          </w:tcPr>
          <w:p w14:paraId="57FA84EB"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0CA19AA" w14:textId="70B991BA" w:rsidR="000A75EA" w:rsidRPr="004D7034" w:rsidRDefault="000A75EA" w:rsidP="004C4793">
            <w:pPr>
              <w:ind w:left="-6"/>
              <w:jc w:val="both"/>
              <w:rPr>
                <w:rStyle w:val="FontStyle17"/>
                <w:rFonts w:asciiTheme="majorHAnsi" w:hAnsiTheme="majorHAnsi" w:cstheme="majorHAnsi"/>
              </w:rPr>
            </w:pPr>
            <w:r w:rsidRPr="004D7034">
              <w:rPr>
                <w:rFonts w:asciiTheme="majorHAnsi" w:hAnsiTheme="majorHAnsi" w:cstheme="majorHAnsi"/>
              </w:rPr>
              <w:t>Aktualizacja oprogramowania jednocześnie na wszystkich stacjach roboczych bez konieczności fizycznej obecności przy tych stacjach.</w:t>
            </w:r>
          </w:p>
        </w:tc>
      </w:tr>
      <w:tr w:rsidR="004D7034" w:rsidRPr="004D7034" w14:paraId="30A0F585" w14:textId="77777777" w:rsidTr="004F0FDE">
        <w:tc>
          <w:tcPr>
            <w:tcW w:w="1113" w:type="dxa"/>
          </w:tcPr>
          <w:p w14:paraId="64AC6E6C"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6150D03" w14:textId="4E7927ED"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obsługi wielu magazynów centralnych oraz magazynów oddziałowych</w:t>
            </w:r>
            <w:r w:rsidR="004C4793" w:rsidRPr="004D7034">
              <w:rPr>
                <w:rFonts w:asciiTheme="majorHAnsi" w:hAnsiTheme="majorHAnsi" w:cstheme="majorHAnsi"/>
              </w:rPr>
              <w:t>.</w:t>
            </w:r>
          </w:p>
        </w:tc>
      </w:tr>
      <w:tr w:rsidR="004D7034" w:rsidRPr="004D7034" w14:paraId="4ED5ACD8" w14:textId="77777777" w:rsidTr="004F0FDE">
        <w:tc>
          <w:tcPr>
            <w:tcW w:w="1113" w:type="dxa"/>
          </w:tcPr>
          <w:p w14:paraId="29F7C975"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1F854B0" w14:textId="149D8D22"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Pełna integracja pomiędzy magazynami centralnymi i oddziałowymi w ramach jednego modelu bazy danych</w:t>
            </w:r>
            <w:r w:rsidR="004C4793" w:rsidRPr="004D7034">
              <w:rPr>
                <w:rFonts w:asciiTheme="majorHAnsi" w:hAnsiTheme="majorHAnsi" w:cstheme="majorHAnsi"/>
              </w:rPr>
              <w:t>.</w:t>
            </w:r>
          </w:p>
        </w:tc>
      </w:tr>
      <w:tr w:rsidR="004D7034" w:rsidRPr="004D7034" w14:paraId="32439ABD" w14:textId="77777777" w:rsidTr="004F0FDE">
        <w:tc>
          <w:tcPr>
            <w:tcW w:w="1113" w:type="dxa"/>
          </w:tcPr>
          <w:p w14:paraId="7654AA3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911FDD5" w14:textId="773A7719"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miejsc składowania w obrębie magazynu</w:t>
            </w:r>
            <w:r w:rsidR="004C4793" w:rsidRPr="004D7034">
              <w:rPr>
                <w:rFonts w:asciiTheme="majorHAnsi" w:hAnsiTheme="majorHAnsi" w:cstheme="majorHAnsi"/>
              </w:rPr>
              <w:t>.</w:t>
            </w:r>
          </w:p>
        </w:tc>
      </w:tr>
      <w:tr w:rsidR="004D7034" w:rsidRPr="004D7034" w14:paraId="7363173A" w14:textId="77777777" w:rsidTr="004F0FDE">
        <w:tc>
          <w:tcPr>
            <w:tcW w:w="1113" w:type="dxa"/>
          </w:tcPr>
          <w:p w14:paraId="4237A113"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B2B337C" w14:textId="10BCBB1D"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definiowania i przypisywania asortymentu do miejsca składowania</w:t>
            </w:r>
            <w:r w:rsidR="004C4793" w:rsidRPr="004D7034">
              <w:rPr>
                <w:rFonts w:asciiTheme="majorHAnsi" w:hAnsiTheme="majorHAnsi" w:cstheme="majorHAnsi"/>
              </w:rPr>
              <w:t>.</w:t>
            </w:r>
          </w:p>
        </w:tc>
      </w:tr>
      <w:tr w:rsidR="004D7034" w:rsidRPr="004D7034" w14:paraId="7CE4E9CC" w14:textId="77777777" w:rsidTr="004F0FDE">
        <w:tc>
          <w:tcPr>
            <w:tcW w:w="1113" w:type="dxa"/>
          </w:tcPr>
          <w:p w14:paraId="70F8AB2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ECA2B1E" w14:textId="79286F11"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powiązania magazynów z jednostkami organizacyjnymi szpitala</w:t>
            </w:r>
            <w:r w:rsidR="004C4793" w:rsidRPr="004D7034">
              <w:rPr>
                <w:rFonts w:asciiTheme="majorHAnsi" w:hAnsiTheme="majorHAnsi" w:cstheme="majorHAnsi"/>
              </w:rPr>
              <w:t>.</w:t>
            </w:r>
          </w:p>
        </w:tc>
      </w:tr>
      <w:tr w:rsidR="004D7034" w:rsidRPr="004D7034" w14:paraId="56B3E845" w14:textId="77777777" w:rsidTr="004F0FDE">
        <w:tc>
          <w:tcPr>
            <w:tcW w:w="1113" w:type="dxa"/>
          </w:tcPr>
          <w:p w14:paraId="4F8674A7"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436003C" w14:textId="298B1012"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zdefiniowania wielu OPK/MPK dla jednego magazynu</w:t>
            </w:r>
            <w:r w:rsidR="004C4793" w:rsidRPr="004D7034">
              <w:rPr>
                <w:rFonts w:asciiTheme="majorHAnsi" w:hAnsiTheme="majorHAnsi" w:cstheme="majorHAnsi"/>
              </w:rPr>
              <w:t>.</w:t>
            </w:r>
          </w:p>
        </w:tc>
      </w:tr>
      <w:tr w:rsidR="004D7034" w:rsidRPr="004D7034" w14:paraId="774F2781" w14:textId="77777777" w:rsidTr="004F0FDE">
        <w:tc>
          <w:tcPr>
            <w:tcW w:w="1113" w:type="dxa"/>
          </w:tcPr>
          <w:p w14:paraId="31F4C0B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59103E5" w14:textId="335F3209"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Automatyczne numerowanie dokumentów magazynowych według ustalonego wzorca</w:t>
            </w:r>
            <w:r w:rsidR="004C4793" w:rsidRPr="004D7034">
              <w:rPr>
                <w:rFonts w:asciiTheme="majorHAnsi" w:hAnsiTheme="majorHAnsi" w:cstheme="majorHAnsi"/>
              </w:rPr>
              <w:t>.</w:t>
            </w:r>
          </w:p>
        </w:tc>
      </w:tr>
      <w:tr w:rsidR="004D7034" w:rsidRPr="004D7034" w14:paraId="0C200ED2" w14:textId="77777777" w:rsidTr="004F0FDE">
        <w:tc>
          <w:tcPr>
            <w:tcW w:w="1113" w:type="dxa"/>
          </w:tcPr>
          <w:p w14:paraId="302D975C"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01476D7" w14:textId="3F19D821"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rozdzielenia numerowania dokumentacji magazynowej dla każdego magazynu</w:t>
            </w:r>
            <w:r w:rsidR="004C4793" w:rsidRPr="004D7034">
              <w:rPr>
                <w:rFonts w:asciiTheme="majorHAnsi" w:hAnsiTheme="majorHAnsi" w:cstheme="majorHAnsi"/>
              </w:rPr>
              <w:t>.</w:t>
            </w:r>
          </w:p>
        </w:tc>
      </w:tr>
      <w:tr w:rsidR="004D7034" w:rsidRPr="004D7034" w14:paraId="18327D93" w14:textId="77777777" w:rsidTr="004F0FDE">
        <w:tc>
          <w:tcPr>
            <w:tcW w:w="1113" w:type="dxa"/>
          </w:tcPr>
          <w:p w14:paraId="71890EDD"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20C2D4C" w14:textId="450F91EF"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Zarządzanie słownikami Producentów, Dostawców, Kontrahentów</w:t>
            </w:r>
            <w:r w:rsidR="007B5E87" w:rsidRPr="004D7034">
              <w:rPr>
                <w:rFonts w:asciiTheme="majorHAnsi" w:hAnsiTheme="majorHAnsi" w:cstheme="majorHAnsi"/>
              </w:rPr>
              <w:t>, Lekarz</w:t>
            </w:r>
            <w:r w:rsidR="004E3939" w:rsidRPr="004D7034">
              <w:rPr>
                <w:rFonts w:asciiTheme="majorHAnsi" w:hAnsiTheme="majorHAnsi" w:cstheme="majorHAnsi"/>
              </w:rPr>
              <w:t>y, odbiorców i asortymentu</w:t>
            </w:r>
            <w:r w:rsidR="004C4793" w:rsidRPr="004D7034">
              <w:rPr>
                <w:rFonts w:asciiTheme="majorHAnsi" w:hAnsiTheme="majorHAnsi" w:cstheme="majorHAnsi"/>
              </w:rPr>
              <w:t>.</w:t>
            </w:r>
          </w:p>
        </w:tc>
      </w:tr>
      <w:tr w:rsidR="004D7034" w:rsidRPr="004D7034" w14:paraId="7B38EC9A" w14:textId="77777777" w:rsidTr="004F0FDE">
        <w:tc>
          <w:tcPr>
            <w:tcW w:w="1113" w:type="dxa"/>
          </w:tcPr>
          <w:p w14:paraId="72850086"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3721913" w14:textId="5FAEB146"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 xml:space="preserve">Możliwość definiowania nazw asortymentu dla poszczególnych dostawców tak, że użytkownik może wprowadzać na fakturze VAT (FV) od dostawcy asortyment według zdefiniowanej nazwy. </w:t>
            </w:r>
          </w:p>
        </w:tc>
      </w:tr>
      <w:tr w:rsidR="004D7034" w:rsidRPr="004D7034" w14:paraId="53362571" w14:textId="77777777" w:rsidTr="004F0FDE">
        <w:tc>
          <w:tcPr>
            <w:tcW w:w="1113" w:type="dxa"/>
          </w:tcPr>
          <w:p w14:paraId="68E2FFD5"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77D7674" w14:textId="044113B9"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receptariusza szpitalnego oraz receptariuszy oddziałowych</w:t>
            </w:r>
            <w:r w:rsidR="004C4793" w:rsidRPr="004D7034">
              <w:rPr>
                <w:rFonts w:asciiTheme="majorHAnsi" w:hAnsiTheme="majorHAnsi" w:cstheme="majorHAnsi"/>
              </w:rPr>
              <w:t>.</w:t>
            </w:r>
          </w:p>
        </w:tc>
      </w:tr>
      <w:tr w:rsidR="004D7034" w:rsidRPr="004D7034" w14:paraId="5A5C40F9" w14:textId="77777777" w:rsidTr="004F0FDE">
        <w:tc>
          <w:tcPr>
            <w:tcW w:w="1113" w:type="dxa"/>
          </w:tcPr>
          <w:p w14:paraId="6C431D3A"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5C53A58" w14:textId="14AA5634"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Mechanizm blokad asortymentu.</w:t>
            </w:r>
          </w:p>
        </w:tc>
      </w:tr>
      <w:tr w:rsidR="004D7034" w:rsidRPr="004D7034" w14:paraId="64E1593C" w14:textId="77777777" w:rsidTr="004F0FDE">
        <w:tc>
          <w:tcPr>
            <w:tcW w:w="1113" w:type="dxa"/>
          </w:tcPr>
          <w:p w14:paraId="132BE338"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5B892B8" w14:textId="537755DD"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Możliwe zablokowanie asortymentu z danej serii bądź FV/dostawy</w:t>
            </w:r>
            <w:r w:rsidR="004C4793" w:rsidRPr="004D7034">
              <w:rPr>
                <w:rFonts w:asciiTheme="majorHAnsi" w:hAnsiTheme="majorHAnsi" w:cstheme="majorHAnsi"/>
              </w:rPr>
              <w:t>.</w:t>
            </w:r>
          </w:p>
        </w:tc>
      </w:tr>
      <w:tr w:rsidR="004D7034" w:rsidRPr="004D7034" w14:paraId="4A34A2C9" w14:textId="77777777" w:rsidTr="004F0FDE">
        <w:tc>
          <w:tcPr>
            <w:tcW w:w="1113" w:type="dxa"/>
          </w:tcPr>
          <w:p w14:paraId="69632554"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B9BFC8E" w14:textId="52378588"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Ewidencja działań niepożądanych leków, przynajmniej z dokładnością do: asortymentu, serii</w:t>
            </w:r>
            <w:r w:rsidR="004E3939" w:rsidRPr="004D7034">
              <w:rPr>
                <w:rFonts w:asciiTheme="majorHAnsi" w:hAnsiTheme="majorHAnsi" w:cstheme="majorHAnsi"/>
              </w:rPr>
              <w:t xml:space="preserve"> i daty ważności</w:t>
            </w:r>
            <w:r w:rsidRPr="004D7034">
              <w:rPr>
                <w:rFonts w:asciiTheme="majorHAnsi" w:hAnsiTheme="majorHAnsi" w:cstheme="majorHAnsi"/>
              </w:rPr>
              <w:t>, oddziału, pacjenta</w:t>
            </w:r>
            <w:r w:rsidR="004C4793" w:rsidRPr="004D7034">
              <w:rPr>
                <w:rFonts w:asciiTheme="majorHAnsi" w:hAnsiTheme="majorHAnsi" w:cstheme="majorHAnsi"/>
              </w:rPr>
              <w:t>.</w:t>
            </w:r>
          </w:p>
        </w:tc>
      </w:tr>
      <w:tr w:rsidR="004D7034" w:rsidRPr="004D7034" w14:paraId="23D97234" w14:textId="77777777" w:rsidTr="004F0FDE">
        <w:tc>
          <w:tcPr>
            <w:tcW w:w="1113" w:type="dxa"/>
          </w:tcPr>
          <w:p w14:paraId="293449F0"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605494A" w14:textId="3E8B2AAB"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definiowania grup asortymentu</w:t>
            </w:r>
            <w:r w:rsidR="004C4793" w:rsidRPr="004D7034">
              <w:rPr>
                <w:rFonts w:asciiTheme="majorHAnsi" w:hAnsiTheme="majorHAnsi" w:cstheme="majorHAnsi"/>
              </w:rPr>
              <w:t>.</w:t>
            </w:r>
          </w:p>
        </w:tc>
      </w:tr>
      <w:tr w:rsidR="004D7034" w:rsidRPr="004D7034" w14:paraId="1F17F172" w14:textId="77777777" w:rsidTr="004F0FDE">
        <w:tc>
          <w:tcPr>
            <w:tcW w:w="1113" w:type="dxa"/>
          </w:tcPr>
          <w:p w14:paraId="1BBA2D59"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06A7504" w14:textId="6B745E5E"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definiowania klas leków</w:t>
            </w:r>
            <w:r w:rsidR="004C4793" w:rsidRPr="004D7034">
              <w:rPr>
                <w:rFonts w:asciiTheme="majorHAnsi" w:hAnsiTheme="majorHAnsi" w:cstheme="majorHAnsi"/>
              </w:rPr>
              <w:t>.</w:t>
            </w:r>
          </w:p>
        </w:tc>
      </w:tr>
      <w:tr w:rsidR="004D7034" w:rsidRPr="004D7034" w14:paraId="0302ADE3" w14:textId="77777777" w:rsidTr="004F0FDE">
        <w:tc>
          <w:tcPr>
            <w:tcW w:w="1113" w:type="dxa"/>
          </w:tcPr>
          <w:p w14:paraId="08FCB170"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12FD4C7" w14:textId="01621486"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obsługi różnych typów asortymentu</w:t>
            </w:r>
            <w:r w:rsidR="004C4793" w:rsidRPr="004D7034">
              <w:rPr>
                <w:rFonts w:asciiTheme="majorHAnsi" w:hAnsiTheme="majorHAnsi" w:cstheme="majorHAnsi"/>
              </w:rPr>
              <w:t>.</w:t>
            </w:r>
          </w:p>
        </w:tc>
      </w:tr>
      <w:tr w:rsidR="004D7034" w:rsidRPr="004D7034" w14:paraId="3BC321B9" w14:textId="77777777" w:rsidTr="004F0FDE">
        <w:tc>
          <w:tcPr>
            <w:tcW w:w="1113" w:type="dxa"/>
          </w:tcPr>
          <w:p w14:paraId="5FE9ED2F"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C3D03AF" w14:textId="1057D583"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definiowania asortymentu, którego nie ma w bazie leków</w:t>
            </w:r>
            <w:r w:rsidR="004C4793" w:rsidRPr="004D7034">
              <w:rPr>
                <w:rFonts w:asciiTheme="majorHAnsi" w:hAnsiTheme="majorHAnsi" w:cstheme="majorHAnsi"/>
              </w:rPr>
              <w:t>.</w:t>
            </w:r>
          </w:p>
        </w:tc>
      </w:tr>
      <w:tr w:rsidR="004D7034" w:rsidRPr="004D7034" w14:paraId="3A9CD980" w14:textId="77777777" w:rsidTr="004F0FDE">
        <w:tc>
          <w:tcPr>
            <w:tcW w:w="1113" w:type="dxa"/>
          </w:tcPr>
          <w:p w14:paraId="23810D7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8ED81E4" w14:textId="1082CBC7"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Kontrola przeterminowania leków</w:t>
            </w:r>
            <w:r w:rsidR="004C4793" w:rsidRPr="004D7034">
              <w:rPr>
                <w:rFonts w:asciiTheme="majorHAnsi" w:hAnsiTheme="majorHAnsi" w:cstheme="majorHAnsi"/>
              </w:rPr>
              <w:t>.</w:t>
            </w:r>
          </w:p>
        </w:tc>
      </w:tr>
      <w:tr w:rsidR="004D7034" w:rsidRPr="004D7034" w14:paraId="22520304" w14:textId="77777777" w:rsidTr="004F0FDE">
        <w:tc>
          <w:tcPr>
            <w:tcW w:w="1113" w:type="dxa"/>
          </w:tcPr>
          <w:p w14:paraId="1209CED2"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D500810" w14:textId="0D93FEC6" w:rsidR="004E3939" w:rsidRPr="004D7034" w:rsidRDefault="00A6737E" w:rsidP="000A75EA">
            <w:pPr>
              <w:ind w:left="-6"/>
              <w:jc w:val="both"/>
              <w:rPr>
                <w:rFonts w:asciiTheme="majorHAnsi" w:hAnsiTheme="majorHAnsi" w:cstheme="majorHAnsi"/>
              </w:rPr>
            </w:pPr>
            <w:r w:rsidRPr="004D7034">
              <w:rPr>
                <w:rFonts w:asciiTheme="majorHAnsi" w:hAnsiTheme="majorHAnsi" w:cstheme="majorHAnsi"/>
              </w:rPr>
              <w:t>Ewidencja Zakup-wydanie śr. Psychotropowych</w:t>
            </w:r>
            <w:r w:rsidR="00FA5ABA" w:rsidRPr="004D7034">
              <w:rPr>
                <w:rFonts w:asciiTheme="majorHAnsi" w:hAnsiTheme="majorHAnsi" w:cstheme="majorHAnsi"/>
              </w:rPr>
              <w:t xml:space="preserve"> z grupy III-P i IVP</w:t>
            </w:r>
          </w:p>
        </w:tc>
      </w:tr>
      <w:tr w:rsidR="004D7034" w:rsidRPr="004D7034" w14:paraId="2F67AA7D" w14:textId="77777777" w:rsidTr="004F0FDE">
        <w:tc>
          <w:tcPr>
            <w:tcW w:w="1113" w:type="dxa"/>
          </w:tcPr>
          <w:p w14:paraId="47639731"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2AC19D4" w14:textId="0B030452"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Zakup-wydanie prekursorów gr</w:t>
            </w:r>
            <w:r w:rsidR="00FA5ABA" w:rsidRPr="004D7034">
              <w:rPr>
                <w:rFonts w:asciiTheme="majorHAnsi" w:hAnsiTheme="majorHAnsi" w:cstheme="majorHAnsi"/>
              </w:rPr>
              <w:t xml:space="preserve"> I</w:t>
            </w:r>
            <w:r w:rsidR="00FA5ABA" w:rsidRPr="004D7034">
              <w:t>-R</w:t>
            </w:r>
          </w:p>
        </w:tc>
      </w:tr>
      <w:tr w:rsidR="004D7034" w:rsidRPr="004D7034" w14:paraId="5004D762" w14:textId="77777777" w:rsidTr="004F0FDE">
        <w:tc>
          <w:tcPr>
            <w:tcW w:w="1113" w:type="dxa"/>
          </w:tcPr>
          <w:p w14:paraId="27FE15D7"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998A528" w14:textId="04B25089"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definiowania stanów minimalnych i maksym</w:t>
            </w:r>
            <w:r w:rsidR="004C4793" w:rsidRPr="004D7034">
              <w:rPr>
                <w:rFonts w:asciiTheme="majorHAnsi" w:hAnsiTheme="majorHAnsi" w:cstheme="majorHAnsi"/>
              </w:rPr>
              <w:t>alnych dla danego asortymentu w </w:t>
            </w:r>
            <w:r w:rsidRPr="004D7034">
              <w:rPr>
                <w:rFonts w:asciiTheme="majorHAnsi" w:hAnsiTheme="majorHAnsi" w:cstheme="majorHAnsi"/>
              </w:rPr>
              <w:t>magazynie</w:t>
            </w:r>
            <w:r w:rsidR="004C4793" w:rsidRPr="004D7034">
              <w:rPr>
                <w:rFonts w:asciiTheme="majorHAnsi" w:hAnsiTheme="majorHAnsi" w:cstheme="majorHAnsi"/>
              </w:rPr>
              <w:t>.</w:t>
            </w:r>
          </w:p>
        </w:tc>
      </w:tr>
      <w:tr w:rsidR="004D7034" w:rsidRPr="004D7034" w14:paraId="55F1059B" w14:textId="77777777" w:rsidTr="004F0FDE">
        <w:tc>
          <w:tcPr>
            <w:tcW w:w="1113" w:type="dxa"/>
          </w:tcPr>
          <w:p w14:paraId="79A2F85F"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C1F4041" w14:textId="66DA718D"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jednostek bazowych asortymentu (tabletka, ampułka), jednostek opakowań (OP. 10 tab.), ml, mg</w:t>
            </w:r>
            <w:r w:rsidR="004C4793" w:rsidRPr="004D7034">
              <w:rPr>
                <w:rFonts w:asciiTheme="majorHAnsi" w:hAnsiTheme="majorHAnsi" w:cstheme="majorHAnsi"/>
              </w:rPr>
              <w:t>.</w:t>
            </w:r>
          </w:p>
        </w:tc>
      </w:tr>
      <w:tr w:rsidR="004D7034" w:rsidRPr="004D7034" w14:paraId="6D195100" w14:textId="77777777" w:rsidTr="004F0FDE">
        <w:tc>
          <w:tcPr>
            <w:tcW w:w="1113" w:type="dxa"/>
          </w:tcPr>
          <w:p w14:paraId="0EB777AA"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F766BFB" w14:textId="31D6B892"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Wsparcie dla wyszukiwania asortymentu za pomocą nazwy handlowej, nazwy międzynarodowej, kodów EAN</w:t>
            </w:r>
            <w:r w:rsidR="004C4793" w:rsidRPr="004D7034">
              <w:rPr>
                <w:rFonts w:asciiTheme="majorHAnsi" w:hAnsiTheme="majorHAnsi" w:cstheme="majorHAnsi"/>
              </w:rPr>
              <w:t>.</w:t>
            </w:r>
          </w:p>
        </w:tc>
      </w:tr>
      <w:tr w:rsidR="004D7034" w:rsidRPr="004D7034" w14:paraId="75E037EB" w14:textId="77777777" w:rsidTr="004F0FDE">
        <w:tc>
          <w:tcPr>
            <w:tcW w:w="1113" w:type="dxa"/>
          </w:tcPr>
          <w:p w14:paraId="14DC7C15"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990DFA2" w14:textId="2BC66683"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Ewidencja leków pacjenta</w:t>
            </w:r>
            <w:r w:rsidR="004C4793" w:rsidRPr="004D7034">
              <w:rPr>
                <w:rFonts w:asciiTheme="majorHAnsi" w:hAnsiTheme="majorHAnsi" w:cstheme="majorHAnsi"/>
              </w:rPr>
              <w:t>.</w:t>
            </w:r>
          </w:p>
        </w:tc>
      </w:tr>
      <w:tr w:rsidR="004D7034" w:rsidRPr="004D7034" w14:paraId="273B8CAF" w14:textId="77777777" w:rsidTr="004F0FDE">
        <w:tc>
          <w:tcPr>
            <w:tcW w:w="1113" w:type="dxa"/>
          </w:tcPr>
          <w:p w14:paraId="70CFCCCD"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EF0CED4" w14:textId="3C239BD2"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inwentaryzacji magazynu: spis z natury i wykonanie remanentu</w:t>
            </w:r>
            <w:r w:rsidR="004C4793" w:rsidRPr="004D7034">
              <w:rPr>
                <w:rFonts w:asciiTheme="majorHAnsi" w:hAnsiTheme="majorHAnsi" w:cstheme="majorHAnsi"/>
              </w:rPr>
              <w:t>.</w:t>
            </w:r>
          </w:p>
        </w:tc>
      </w:tr>
      <w:tr w:rsidR="004D7034" w:rsidRPr="004D7034" w14:paraId="56BCCB3D" w14:textId="77777777" w:rsidTr="004F0FDE">
        <w:tc>
          <w:tcPr>
            <w:tcW w:w="1113" w:type="dxa"/>
          </w:tcPr>
          <w:p w14:paraId="2934A640"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3DAAA1B" w14:textId="5D434F6F"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bilansu otwarcia magazynu</w:t>
            </w:r>
            <w:r w:rsidR="004E3939" w:rsidRPr="004D7034">
              <w:rPr>
                <w:rFonts w:asciiTheme="majorHAnsi" w:hAnsiTheme="majorHAnsi" w:cstheme="majorHAnsi"/>
              </w:rPr>
              <w:t xml:space="preserve"> i migracja danych z obecnie używanego oprogramowania </w:t>
            </w:r>
            <w:proofErr w:type="spellStart"/>
            <w:r w:rsidR="004E3939" w:rsidRPr="004D7034">
              <w:rPr>
                <w:rFonts w:asciiTheme="majorHAnsi" w:hAnsiTheme="majorHAnsi" w:cstheme="majorHAnsi"/>
              </w:rPr>
              <w:t>Eurosoft</w:t>
            </w:r>
            <w:proofErr w:type="spellEnd"/>
            <w:r w:rsidR="004C4793" w:rsidRPr="004D7034">
              <w:rPr>
                <w:rFonts w:asciiTheme="majorHAnsi" w:hAnsiTheme="majorHAnsi" w:cstheme="majorHAnsi"/>
              </w:rPr>
              <w:t>.</w:t>
            </w:r>
          </w:p>
        </w:tc>
      </w:tr>
      <w:tr w:rsidR="004D7034" w:rsidRPr="004D7034" w14:paraId="23B33665" w14:textId="77777777" w:rsidTr="004F0FDE">
        <w:tc>
          <w:tcPr>
            <w:tcW w:w="1113" w:type="dxa"/>
          </w:tcPr>
          <w:p w14:paraId="7F410227"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BFC937E" w14:textId="0AF2F122" w:rsidR="000A75EA" w:rsidRPr="004D7034" w:rsidRDefault="004C4793" w:rsidP="000A75EA">
            <w:pPr>
              <w:ind w:left="-6"/>
              <w:jc w:val="both"/>
              <w:rPr>
                <w:rStyle w:val="FontStyle17"/>
                <w:rFonts w:asciiTheme="majorHAnsi" w:hAnsiTheme="majorHAnsi" w:cstheme="majorHAnsi"/>
              </w:rPr>
            </w:pPr>
            <w:r w:rsidRPr="004D7034">
              <w:rPr>
                <w:rFonts w:asciiTheme="majorHAnsi" w:hAnsiTheme="majorHAnsi" w:cstheme="majorHAnsi"/>
              </w:rPr>
              <w:t>Obsługa przychodów z użyciem f</w:t>
            </w:r>
            <w:r w:rsidR="000A75EA" w:rsidRPr="004D7034">
              <w:rPr>
                <w:rFonts w:asciiTheme="majorHAnsi" w:hAnsiTheme="majorHAnsi" w:cstheme="majorHAnsi"/>
              </w:rPr>
              <w:t>aktur VAT</w:t>
            </w:r>
            <w:r w:rsidRPr="004D7034">
              <w:rPr>
                <w:rFonts w:asciiTheme="majorHAnsi" w:hAnsiTheme="majorHAnsi" w:cstheme="majorHAnsi"/>
              </w:rPr>
              <w:t>.</w:t>
            </w:r>
          </w:p>
        </w:tc>
      </w:tr>
      <w:tr w:rsidR="004D7034" w:rsidRPr="004D7034" w14:paraId="4357D354" w14:textId="77777777" w:rsidTr="004F0FDE">
        <w:tc>
          <w:tcPr>
            <w:tcW w:w="1113" w:type="dxa"/>
          </w:tcPr>
          <w:p w14:paraId="17B84087"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290429A" w14:textId="16A1B906"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Obsługa bilansu przychodów i rozchodów.</w:t>
            </w:r>
          </w:p>
        </w:tc>
      </w:tr>
      <w:tr w:rsidR="004D7034" w:rsidRPr="004D7034" w14:paraId="0B6A2306" w14:textId="77777777" w:rsidTr="004F0FDE">
        <w:tc>
          <w:tcPr>
            <w:tcW w:w="1113" w:type="dxa"/>
          </w:tcPr>
          <w:p w14:paraId="3417B017"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BCB257F" w14:textId="282161D8"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importu elektronicznych faktur VAT</w:t>
            </w:r>
            <w:r w:rsidR="004C4793" w:rsidRPr="004D7034">
              <w:rPr>
                <w:rFonts w:asciiTheme="majorHAnsi" w:hAnsiTheme="majorHAnsi" w:cstheme="majorHAnsi"/>
              </w:rPr>
              <w:t>.</w:t>
            </w:r>
          </w:p>
        </w:tc>
      </w:tr>
      <w:tr w:rsidR="004D7034" w:rsidRPr="004D7034" w14:paraId="677192C6" w14:textId="77777777" w:rsidTr="004F0FDE">
        <w:tc>
          <w:tcPr>
            <w:tcW w:w="1113" w:type="dxa"/>
          </w:tcPr>
          <w:p w14:paraId="7D59A8B6"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3AA4DA4" w14:textId="5E21598D"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 xml:space="preserve">Obsługa przychodów </w:t>
            </w:r>
            <w:proofErr w:type="spellStart"/>
            <w:r w:rsidRPr="004D7034">
              <w:rPr>
                <w:rFonts w:asciiTheme="majorHAnsi" w:hAnsiTheme="majorHAnsi" w:cstheme="majorHAnsi"/>
              </w:rPr>
              <w:t>bezfakturowych</w:t>
            </w:r>
            <w:proofErr w:type="spellEnd"/>
            <w:r w:rsidRPr="004D7034">
              <w:rPr>
                <w:rFonts w:asciiTheme="majorHAnsi" w:hAnsiTheme="majorHAnsi" w:cstheme="majorHAnsi"/>
              </w:rPr>
              <w:t xml:space="preserve"> (np. dary)</w:t>
            </w:r>
            <w:r w:rsidR="004C4793" w:rsidRPr="004D7034">
              <w:rPr>
                <w:rFonts w:asciiTheme="majorHAnsi" w:hAnsiTheme="majorHAnsi" w:cstheme="majorHAnsi"/>
              </w:rPr>
              <w:t>.</w:t>
            </w:r>
          </w:p>
        </w:tc>
      </w:tr>
      <w:tr w:rsidR="004D7034" w:rsidRPr="004D7034" w14:paraId="2363EA0C" w14:textId="77777777" w:rsidTr="004F0FDE">
        <w:tc>
          <w:tcPr>
            <w:tcW w:w="1113" w:type="dxa"/>
          </w:tcPr>
          <w:p w14:paraId="7058B59E"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63C53B4" w14:textId="7509B600"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przesunięć międzymagazynowych (MM+, MM-)</w:t>
            </w:r>
            <w:r w:rsidR="004C4793" w:rsidRPr="004D7034">
              <w:rPr>
                <w:rFonts w:asciiTheme="majorHAnsi" w:hAnsiTheme="majorHAnsi" w:cstheme="majorHAnsi"/>
              </w:rPr>
              <w:t>.</w:t>
            </w:r>
          </w:p>
        </w:tc>
      </w:tr>
      <w:tr w:rsidR="004D7034" w:rsidRPr="004D7034" w14:paraId="057F7DD7" w14:textId="77777777" w:rsidTr="004F0FDE">
        <w:tc>
          <w:tcPr>
            <w:tcW w:w="1113" w:type="dxa"/>
          </w:tcPr>
          <w:p w14:paraId="5CDC8AF4"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3CB9E2A" w14:textId="69642D74"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przesunięć między miejscami składowania w obrębie jednego magazynu</w:t>
            </w:r>
            <w:r w:rsidR="004C4793" w:rsidRPr="004D7034">
              <w:rPr>
                <w:rFonts w:asciiTheme="majorHAnsi" w:hAnsiTheme="majorHAnsi" w:cstheme="majorHAnsi"/>
              </w:rPr>
              <w:t>.</w:t>
            </w:r>
          </w:p>
        </w:tc>
      </w:tr>
      <w:tr w:rsidR="004D7034" w:rsidRPr="004D7034" w14:paraId="73DFD4B5" w14:textId="77777777" w:rsidTr="004F0FDE">
        <w:tc>
          <w:tcPr>
            <w:tcW w:w="1113" w:type="dxa"/>
          </w:tcPr>
          <w:p w14:paraId="202E0733"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0D704CC" w14:textId="5505D0BA"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ubytków i strat nadzwyczajnych włącznie ze wsparciem dla protokołu utylizacji</w:t>
            </w:r>
            <w:r w:rsidR="004C4793" w:rsidRPr="004D7034">
              <w:rPr>
                <w:rFonts w:asciiTheme="majorHAnsi" w:hAnsiTheme="majorHAnsi" w:cstheme="majorHAnsi"/>
              </w:rPr>
              <w:t>.</w:t>
            </w:r>
          </w:p>
        </w:tc>
      </w:tr>
      <w:tr w:rsidR="004D7034" w:rsidRPr="004D7034" w14:paraId="7899F2E4" w14:textId="77777777" w:rsidTr="004F0FDE">
        <w:tc>
          <w:tcPr>
            <w:tcW w:w="1113" w:type="dxa"/>
          </w:tcPr>
          <w:p w14:paraId="0B14750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AD9979C" w14:textId="6F057DCD"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wydań do jednostek/kontrahentów zewnętrznych (RZ)</w:t>
            </w:r>
            <w:r w:rsidR="004C4793" w:rsidRPr="004D7034">
              <w:rPr>
                <w:rFonts w:asciiTheme="majorHAnsi" w:hAnsiTheme="majorHAnsi" w:cstheme="majorHAnsi"/>
              </w:rPr>
              <w:t>.</w:t>
            </w:r>
          </w:p>
        </w:tc>
      </w:tr>
      <w:tr w:rsidR="004D7034" w:rsidRPr="004D7034" w14:paraId="654B5494" w14:textId="77777777" w:rsidTr="004F0FDE">
        <w:tc>
          <w:tcPr>
            <w:tcW w:w="1113" w:type="dxa"/>
          </w:tcPr>
          <w:p w14:paraId="7D3E417A"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862E72B" w14:textId="1975C091"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zwrotów z oddziałów</w:t>
            </w:r>
            <w:r w:rsidR="004C4793" w:rsidRPr="004D7034">
              <w:rPr>
                <w:rFonts w:asciiTheme="majorHAnsi" w:hAnsiTheme="majorHAnsi" w:cstheme="majorHAnsi"/>
              </w:rPr>
              <w:t>.</w:t>
            </w:r>
          </w:p>
        </w:tc>
      </w:tr>
      <w:tr w:rsidR="004D7034" w:rsidRPr="004D7034" w14:paraId="0ACAD862" w14:textId="77777777" w:rsidTr="004F0FDE">
        <w:tc>
          <w:tcPr>
            <w:tcW w:w="1113" w:type="dxa"/>
          </w:tcPr>
          <w:p w14:paraId="2C496D6B"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7F77186" w14:textId="153978AB"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zamówień do magazynów centralnych</w:t>
            </w:r>
            <w:r w:rsidR="004C4793" w:rsidRPr="004D7034">
              <w:rPr>
                <w:rFonts w:asciiTheme="majorHAnsi" w:hAnsiTheme="majorHAnsi" w:cstheme="majorHAnsi"/>
              </w:rPr>
              <w:t>.</w:t>
            </w:r>
          </w:p>
        </w:tc>
      </w:tr>
      <w:tr w:rsidR="004D7034" w:rsidRPr="004D7034" w14:paraId="0209E804" w14:textId="77777777" w:rsidTr="004F0FDE">
        <w:tc>
          <w:tcPr>
            <w:tcW w:w="1113" w:type="dxa"/>
          </w:tcPr>
          <w:p w14:paraId="20741E1A"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1B39939" w14:textId="5F783CAE"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Ewidencja i obsługa zamówień do dostawców</w:t>
            </w:r>
            <w:r w:rsidR="004C4793" w:rsidRPr="004D7034">
              <w:rPr>
                <w:rFonts w:asciiTheme="majorHAnsi" w:hAnsiTheme="majorHAnsi" w:cstheme="majorHAnsi"/>
              </w:rPr>
              <w:t>.</w:t>
            </w:r>
          </w:p>
        </w:tc>
      </w:tr>
      <w:tr w:rsidR="004D7034" w:rsidRPr="004D7034" w14:paraId="4DFD7FD0" w14:textId="77777777" w:rsidTr="004F0FDE">
        <w:tc>
          <w:tcPr>
            <w:tcW w:w="1113" w:type="dxa"/>
          </w:tcPr>
          <w:p w14:paraId="65F742E3"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9CDFA05" w14:textId="3141A5E6"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Ewidencja zużycia asortymentu</w:t>
            </w:r>
            <w:r w:rsidR="004C4793" w:rsidRPr="004D7034">
              <w:rPr>
                <w:rFonts w:asciiTheme="majorHAnsi" w:hAnsiTheme="majorHAnsi" w:cstheme="majorHAnsi"/>
              </w:rPr>
              <w:t>.</w:t>
            </w:r>
          </w:p>
        </w:tc>
      </w:tr>
      <w:tr w:rsidR="004D7034" w:rsidRPr="004D7034" w14:paraId="13AC4D5F" w14:textId="77777777" w:rsidTr="004F0FDE">
        <w:tc>
          <w:tcPr>
            <w:tcW w:w="1113" w:type="dxa"/>
          </w:tcPr>
          <w:p w14:paraId="6AE3DC6C"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28C191D" w14:textId="4C2E3442"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Ewidencja przesunięć asortymentu</w:t>
            </w:r>
            <w:r w:rsidR="004E3939" w:rsidRPr="004D7034">
              <w:rPr>
                <w:rFonts w:asciiTheme="majorHAnsi" w:hAnsiTheme="majorHAnsi" w:cstheme="majorHAnsi"/>
              </w:rPr>
              <w:t xml:space="preserve"> wg różnych, ustalonych kryteriów</w:t>
            </w:r>
            <w:r w:rsidR="004C4793" w:rsidRPr="004D7034">
              <w:rPr>
                <w:rFonts w:asciiTheme="majorHAnsi" w:hAnsiTheme="majorHAnsi" w:cstheme="majorHAnsi"/>
              </w:rPr>
              <w:t>.</w:t>
            </w:r>
          </w:p>
        </w:tc>
      </w:tr>
      <w:tr w:rsidR="004D7034" w:rsidRPr="004D7034" w14:paraId="416E1495" w14:textId="77777777" w:rsidTr="004F0FDE">
        <w:tc>
          <w:tcPr>
            <w:tcW w:w="1113" w:type="dxa"/>
          </w:tcPr>
          <w:p w14:paraId="25FEB22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70477A0" w14:textId="0B4BEC5A"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Ewidencja wydań na pacjenta</w:t>
            </w:r>
            <w:r w:rsidR="004C4793" w:rsidRPr="004D7034">
              <w:rPr>
                <w:rFonts w:asciiTheme="majorHAnsi" w:hAnsiTheme="majorHAnsi" w:cstheme="majorHAnsi"/>
              </w:rPr>
              <w:t>.</w:t>
            </w:r>
          </w:p>
        </w:tc>
      </w:tr>
      <w:tr w:rsidR="004D7034" w:rsidRPr="004D7034" w14:paraId="5C14CDCE" w14:textId="77777777" w:rsidTr="004F0FDE">
        <w:tc>
          <w:tcPr>
            <w:tcW w:w="1113" w:type="dxa"/>
          </w:tcPr>
          <w:p w14:paraId="79F4FDA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6B30006" w14:textId="2118A883"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Ewidencja wydań na jednostkę organizacyjną</w:t>
            </w:r>
            <w:r w:rsidR="004C4793" w:rsidRPr="004D7034">
              <w:rPr>
                <w:rFonts w:asciiTheme="majorHAnsi" w:hAnsiTheme="majorHAnsi" w:cstheme="majorHAnsi"/>
              </w:rPr>
              <w:t>.</w:t>
            </w:r>
          </w:p>
        </w:tc>
      </w:tr>
      <w:tr w:rsidR="004D7034" w:rsidRPr="004D7034" w14:paraId="080C24F4" w14:textId="77777777" w:rsidTr="004F0FDE">
        <w:tc>
          <w:tcPr>
            <w:tcW w:w="1113" w:type="dxa"/>
          </w:tcPr>
          <w:p w14:paraId="271F50E7"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76F6895" w14:textId="0F113CC3"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Ewidencja zakupów wg magazynów.</w:t>
            </w:r>
          </w:p>
        </w:tc>
      </w:tr>
      <w:tr w:rsidR="004D7034" w:rsidRPr="004D7034" w14:paraId="17F66541" w14:textId="77777777" w:rsidTr="004F0FDE">
        <w:tc>
          <w:tcPr>
            <w:tcW w:w="1113" w:type="dxa"/>
          </w:tcPr>
          <w:p w14:paraId="10376592"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8405B2B" w14:textId="151EC0F4"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Możliwości generowania Dokumentu zwolnienia dostawy.</w:t>
            </w:r>
          </w:p>
        </w:tc>
      </w:tr>
      <w:tr w:rsidR="004D7034" w:rsidRPr="004D7034" w14:paraId="407A646A" w14:textId="77777777" w:rsidTr="004F0FDE">
        <w:tc>
          <w:tcPr>
            <w:tcW w:w="1113" w:type="dxa"/>
          </w:tcPr>
          <w:p w14:paraId="0A191430"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F281A00" w14:textId="7B175182"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Możliwość tworzenia raportów w różnych przedziałach czasowych</w:t>
            </w:r>
          </w:p>
        </w:tc>
      </w:tr>
      <w:tr w:rsidR="004D7034" w:rsidRPr="004D7034" w14:paraId="4C05B117" w14:textId="77777777" w:rsidTr="004F0FDE">
        <w:tc>
          <w:tcPr>
            <w:tcW w:w="1113" w:type="dxa"/>
          </w:tcPr>
          <w:p w14:paraId="5C4F3DB0"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6FE7CC6" w14:textId="7E7FAB1C"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 xml:space="preserve">Możliwość wczytania i weryfikacja kodów zgodnie z </w:t>
            </w:r>
            <w:proofErr w:type="spellStart"/>
            <w:r w:rsidRPr="004D7034">
              <w:rPr>
                <w:rFonts w:asciiTheme="majorHAnsi" w:hAnsiTheme="majorHAnsi" w:cstheme="majorHAnsi"/>
              </w:rPr>
              <w:t>serializacją</w:t>
            </w:r>
            <w:proofErr w:type="spellEnd"/>
            <w:r w:rsidRPr="004D7034">
              <w:rPr>
                <w:rFonts w:asciiTheme="majorHAnsi" w:hAnsiTheme="majorHAnsi" w:cstheme="majorHAnsi"/>
              </w:rPr>
              <w:t>.</w:t>
            </w:r>
          </w:p>
        </w:tc>
      </w:tr>
      <w:tr w:rsidR="004D7034" w:rsidRPr="004D7034" w14:paraId="17A28151" w14:textId="77777777" w:rsidTr="004F0FDE">
        <w:tc>
          <w:tcPr>
            <w:tcW w:w="1113" w:type="dxa"/>
          </w:tcPr>
          <w:p w14:paraId="621DA5D2"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66F51D1" w14:textId="5B44567B" w:rsidR="004E3939" w:rsidRPr="004D7034" w:rsidRDefault="00A6737E" w:rsidP="000A75EA">
            <w:pPr>
              <w:ind w:left="-6"/>
              <w:jc w:val="both"/>
              <w:rPr>
                <w:rFonts w:asciiTheme="majorHAnsi" w:hAnsiTheme="majorHAnsi" w:cstheme="majorHAnsi"/>
              </w:rPr>
            </w:pPr>
            <w:r w:rsidRPr="004D7034">
              <w:rPr>
                <w:rFonts w:asciiTheme="majorHAnsi" w:hAnsiTheme="majorHAnsi" w:cstheme="majorHAnsi"/>
              </w:rPr>
              <w:t>Prowadzenie elektronicznej książki kontroli   I-N i II-P</w:t>
            </w:r>
          </w:p>
        </w:tc>
      </w:tr>
      <w:tr w:rsidR="004D7034" w:rsidRPr="004D7034" w14:paraId="60276665" w14:textId="77777777" w:rsidTr="004F0FDE">
        <w:tc>
          <w:tcPr>
            <w:tcW w:w="1113" w:type="dxa"/>
          </w:tcPr>
          <w:p w14:paraId="71A1725C"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9AD15BA" w14:textId="0493C596"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Możliwość tworzenia i przesyłania raportów do ZSMOPL.</w:t>
            </w:r>
          </w:p>
        </w:tc>
      </w:tr>
      <w:tr w:rsidR="004D7034" w:rsidRPr="004D7034" w14:paraId="0E55C298" w14:textId="77777777" w:rsidTr="004F0FDE">
        <w:tc>
          <w:tcPr>
            <w:tcW w:w="1113" w:type="dxa"/>
          </w:tcPr>
          <w:p w14:paraId="039E4B1A"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AB3C9E8" w14:textId="33D52D16"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Możliwość tworzenia dokumentów zamówień zgodnie z Umowami przetargowymi.</w:t>
            </w:r>
          </w:p>
        </w:tc>
      </w:tr>
      <w:tr w:rsidR="004D7034" w:rsidRPr="004D7034" w14:paraId="39DE1F89" w14:textId="77777777" w:rsidTr="004F0FDE">
        <w:tc>
          <w:tcPr>
            <w:tcW w:w="1113" w:type="dxa"/>
          </w:tcPr>
          <w:p w14:paraId="5AAAE6AE"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9609918" w14:textId="52AEFCA4"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Możliwość generowania raportu o podjętych działaniach zabezpieczających w związku z Decyzją wycofania /wstrzymania w obrocie.</w:t>
            </w:r>
          </w:p>
        </w:tc>
      </w:tr>
      <w:tr w:rsidR="004D7034" w:rsidRPr="004D7034" w14:paraId="2B7B7C6C" w14:textId="77777777" w:rsidTr="004F0FDE">
        <w:tc>
          <w:tcPr>
            <w:tcW w:w="1113" w:type="dxa"/>
          </w:tcPr>
          <w:p w14:paraId="3791890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541E1AC" w14:textId="5A63F96A"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definiowania</w:t>
            </w:r>
            <w:r w:rsidR="00786F77" w:rsidRPr="004D7034">
              <w:rPr>
                <w:rFonts w:asciiTheme="majorHAnsi" w:hAnsiTheme="majorHAnsi" w:cstheme="majorHAnsi"/>
              </w:rPr>
              <w:t xml:space="preserve"> składu leku recepturowego</w:t>
            </w:r>
            <w:r w:rsidR="004C4793" w:rsidRPr="004D7034">
              <w:rPr>
                <w:rFonts w:asciiTheme="majorHAnsi" w:hAnsiTheme="majorHAnsi" w:cstheme="majorHAnsi"/>
              </w:rPr>
              <w:t>.</w:t>
            </w:r>
          </w:p>
        </w:tc>
      </w:tr>
      <w:tr w:rsidR="004D7034" w:rsidRPr="004D7034" w14:paraId="164AC505" w14:textId="77777777" w:rsidTr="004F0FDE">
        <w:tc>
          <w:tcPr>
            <w:tcW w:w="1113" w:type="dxa"/>
          </w:tcPr>
          <w:p w14:paraId="389DEA5F"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D350698" w14:textId="2A0013FC"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Ewidencja leków produkowanych w aptece szpitalnej</w:t>
            </w:r>
            <w:r w:rsidR="004C4793" w:rsidRPr="004D7034">
              <w:rPr>
                <w:rFonts w:asciiTheme="majorHAnsi" w:hAnsiTheme="majorHAnsi" w:cstheme="majorHAnsi"/>
              </w:rPr>
              <w:t>.</w:t>
            </w:r>
          </w:p>
        </w:tc>
      </w:tr>
      <w:tr w:rsidR="004D7034" w:rsidRPr="004D7034" w14:paraId="1657A46E" w14:textId="77777777" w:rsidTr="004F0FDE">
        <w:tc>
          <w:tcPr>
            <w:tcW w:w="1113" w:type="dxa"/>
          </w:tcPr>
          <w:p w14:paraId="5AD203B9"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5E5A780" w14:textId="7D6FD545"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Automatyczne wyliczanie ceny produkowanych leków</w:t>
            </w:r>
            <w:r w:rsidR="004C4793" w:rsidRPr="004D7034">
              <w:rPr>
                <w:rFonts w:asciiTheme="majorHAnsi" w:hAnsiTheme="majorHAnsi" w:cstheme="majorHAnsi"/>
              </w:rPr>
              <w:t>.</w:t>
            </w:r>
          </w:p>
        </w:tc>
      </w:tr>
      <w:tr w:rsidR="004D7034" w:rsidRPr="004D7034" w14:paraId="28E4DE2B" w14:textId="77777777" w:rsidTr="004F0FDE">
        <w:tc>
          <w:tcPr>
            <w:tcW w:w="1113" w:type="dxa"/>
          </w:tcPr>
          <w:p w14:paraId="1E625BF4"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E6E4F4C" w14:textId="5019734E"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importu docelowego</w:t>
            </w:r>
            <w:r w:rsidR="004C4793" w:rsidRPr="004D7034">
              <w:rPr>
                <w:rFonts w:asciiTheme="majorHAnsi" w:hAnsiTheme="majorHAnsi" w:cstheme="majorHAnsi"/>
              </w:rPr>
              <w:t>.</w:t>
            </w:r>
          </w:p>
        </w:tc>
      </w:tr>
      <w:tr w:rsidR="004D7034" w:rsidRPr="004D7034" w14:paraId="67DBB3BA" w14:textId="77777777" w:rsidTr="004F0FDE">
        <w:tc>
          <w:tcPr>
            <w:tcW w:w="1113" w:type="dxa"/>
          </w:tcPr>
          <w:p w14:paraId="6C8C547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E907B6B" w14:textId="06AAE2C9"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Automatyczne generowanie dokumentów magazynowych po zatwierdzeniu faktury</w:t>
            </w:r>
            <w:r w:rsidR="004C4793" w:rsidRPr="004D7034">
              <w:rPr>
                <w:rFonts w:asciiTheme="majorHAnsi" w:hAnsiTheme="majorHAnsi" w:cstheme="majorHAnsi"/>
              </w:rPr>
              <w:t>.</w:t>
            </w:r>
          </w:p>
        </w:tc>
      </w:tr>
      <w:tr w:rsidR="004D7034" w:rsidRPr="004D7034" w14:paraId="55F893E9" w14:textId="77777777" w:rsidTr="004F0FDE">
        <w:tc>
          <w:tcPr>
            <w:tcW w:w="1113" w:type="dxa"/>
          </w:tcPr>
          <w:p w14:paraId="61A58049"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5374FAE" w14:textId="20F766BE"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korekt faktur</w:t>
            </w:r>
            <w:r w:rsidR="004C4793" w:rsidRPr="004D7034">
              <w:rPr>
                <w:rFonts w:asciiTheme="majorHAnsi" w:hAnsiTheme="majorHAnsi" w:cstheme="majorHAnsi"/>
              </w:rPr>
              <w:t>.</w:t>
            </w:r>
          </w:p>
        </w:tc>
      </w:tr>
      <w:tr w:rsidR="004D7034" w:rsidRPr="004D7034" w14:paraId="4F315632" w14:textId="77777777" w:rsidTr="004F0FDE">
        <w:tc>
          <w:tcPr>
            <w:tcW w:w="1113" w:type="dxa"/>
          </w:tcPr>
          <w:p w14:paraId="317EC30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70BEA88" w14:textId="6B101F5D"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Ewidencja umów przetargowych</w:t>
            </w:r>
            <w:r w:rsidR="004C4793" w:rsidRPr="004D7034">
              <w:rPr>
                <w:rFonts w:asciiTheme="majorHAnsi" w:hAnsiTheme="majorHAnsi" w:cstheme="majorHAnsi"/>
              </w:rPr>
              <w:t>.</w:t>
            </w:r>
          </w:p>
        </w:tc>
      </w:tr>
      <w:tr w:rsidR="004D7034" w:rsidRPr="004D7034" w14:paraId="23C2F42D" w14:textId="77777777" w:rsidTr="004F0FDE">
        <w:tc>
          <w:tcPr>
            <w:tcW w:w="1113" w:type="dxa"/>
          </w:tcPr>
          <w:p w14:paraId="132DF95B"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5C3CE01" w14:textId="07E4C4C1"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Kontrola ilościowa i jakościowa realizacji przetargu</w:t>
            </w:r>
            <w:r w:rsidR="004C4793" w:rsidRPr="004D7034">
              <w:rPr>
                <w:rFonts w:asciiTheme="majorHAnsi" w:hAnsiTheme="majorHAnsi" w:cstheme="majorHAnsi"/>
              </w:rPr>
              <w:t>.</w:t>
            </w:r>
          </w:p>
        </w:tc>
      </w:tr>
      <w:tr w:rsidR="004D7034" w:rsidRPr="004D7034" w14:paraId="792AFDB8" w14:textId="77777777" w:rsidTr="004F0FDE">
        <w:tc>
          <w:tcPr>
            <w:tcW w:w="1113" w:type="dxa"/>
          </w:tcPr>
          <w:p w14:paraId="646D5BB8"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2649EC0" w14:textId="16CD6438"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ewidencji asortymentu przysłanego przez dostawcę, z którym nie jest zawarta umowa przetargowa.</w:t>
            </w:r>
          </w:p>
        </w:tc>
      </w:tr>
      <w:tr w:rsidR="004D7034" w:rsidRPr="004D7034" w14:paraId="190120FA" w14:textId="77777777" w:rsidTr="004F0FDE">
        <w:tc>
          <w:tcPr>
            <w:tcW w:w="1113" w:type="dxa"/>
          </w:tcPr>
          <w:p w14:paraId="258D4A2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861BFA0" w14:textId="380410C7" w:rsidR="000A75EA" w:rsidRPr="004D7034" w:rsidRDefault="004C4793" w:rsidP="004C4793">
            <w:pPr>
              <w:ind w:left="-6"/>
              <w:jc w:val="both"/>
              <w:rPr>
                <w:rStyle w:val="FontStyle17"/>
                <w:rFonts w:asciiTheme="majorHAnsi" w:hAnsiTheme="majorHAnsi" w:cstheme="majorHAnsi"/>
              </w:rPr>
            </w:pPr>
            <w:r w:rsidRPr="004D7034">
              <w:rPr>
                <w:rFonts w:asciiTheme="majorHAnsi" w:hAnsiTheme="majorHAnsi" w:cstheme="majorHAnsi"/>
              </w:rPr>
              <w:t xml:space="preserve">Możliwość </w:t>
            </w:r>
            <w:r w:rsidR="000A75EA" w:rsidRPr="004D7034">
              <w:rPr>
                <w:rFonts w:asciiTheme="majorHAnsi" w:hAnsiTheme="majorHAnsi" w:cstheme="majorHAnsi"/>
              </w:rPr>
              <w:t>kontrol</w:t>
            </w:r>
            <w:r w:rsidRPr="004D7034">
              <w:rPr>
                <w:rFonts w:asciiTheme="majorHAnsi" w:hAnsiTheme="majorHAnsi" w:cstheme="majorHAnsi"/>
              </w:rPr>
              <w:t>i</w:t>
            </w:r>
            <w:r w:rsidR="000A75EA" w:rsidRPr="004D7034">
              <w:rPr>
                <w:rFonts w:asciiTheme="majorHAnsi" w:hAnsiTheme="majorHAnsi" w:cstheme="majorHAnsi"/>
              </w:rPr>
              <w:t xml:space="preserve"> realizacji przetargu, nawet gdy dostawca dostarcza fizycznie inny asortyment niż zobowiązał się umową; asortyment zastępczy musi być w takiej samej cenie i jakościowo odpowiadać asortymentowi z umowy</w:t>
            </w:r>
            <w:r w:rsidRPr="004D7034">
              <w:rPr>
                <w:rFonts w:asciiTheme="majorHAnsi" w:hAnsiTheme="majorHAnsi" w:cstheme="majorHAnsi"/>
              </w:rPr>
              <w:t>.</w:t>
            </w:r>
          </w:p>
        </w:tc>
      </w:tr>
      <w:tr w:rsidR="004D7034" w:rsidRPr="004D7034" w14:paraId="762D1AF2" w14:textId="77777777" w:rsidTr="004F0FDE">
        <w:tc>
          <w:tcPr>
            <w:tcW w:w="1113" w:type="dxa"/>
          </w:tcPr>
          <w:p w14:paraId="68981DF7"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EC27C73" w14:textId="178449A0"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Kontrola minimalnej daty ważności w dostarczanym asortymencie, w szczególności kontrola minimalnej daty ważności w przypadku zapisu w umowie przetargowej: następuje weryfikacja czy dostarczany asortyment ma datę</w:t>
            </w:r>
            <w:r w:rsidR="004C4793" w:rsidRPr="004D7034">
              <w:rPr>
                <w:rFonts w:asciiTheme="majorHAnsi" w:hAnsiTheme="majorHAnsi" w:cstheme="majorHAnsi"/>
              </w:rPr>
              <w:t xml:space="preserve"> ważności nie mniejszą niż np. </w:t>
            </w:r>
            <w:r w:rsidRPr="004D7034">
              <w:rPr>
                <w:rFonts w:asciiTheme="majorHAnsi" w:hAnsiTheme="majorHAnsi" w:cstheme="majorHAnsi"/>
              </w:rPr>
              <w:t>3</w:t>
            </w:r>
            <w:r w:rsidR="004C4793" w:rsidRPr="004D7034">
              <w:rPr>
                <w:rFonts w:asciiTheme="majorHAnsi" w:hAnsiTheme="majorHAnsi" w:cstheme="majorHAnsi"/>
              </w:rPr>
              <w:t xml:space="preserve"> </w:t>
            </w:r>
            <w:r w:rsidRPr="004D7034">
              <w:rPr>
                <w:rFonts w:asciiTheme="majorHAnsi" w:hAnsiTheme="majorHAnsi" w:cstheme="majorHAnsi"/>
              </w:rPr>
              <w:t>m</w:t>
            </w:r>
            <w:r w:rsidR="004C4793" w:rsidRPr="004D7034">
              <w:rPr>
                <w:rFonts w:asciiTheme="majorHAnsi" w:hAnsiTheme="majorHAnsi" w:cstheme="majorHAnsi"/>
              </w:rPr>
              <w:t>iesią</w:t>
            </w:r>
            <w:r w:rsidRPr="004D7034">
              <w:rPr>
                <w:rFonts w:asciiTheme="majorHAnsi" w:hAnsiTheme="majorHAnsi" w:cstheme="majorHAnsi"/>
              </w:rPr>
              <w:t>ce od dostawy.</w:t>
            </w:r>
          </w:p>
        </w:tc>
      </w:tr>
      <w:tr w:rsidR="004D7034" w:rsidRPr="004D7034" w14:paraId="38F729CF" w14:textId="77777777" w:rsidTr="004F0FDE">
        <w:tc>
          <w:tcPr>
            <w:tcW w:w="1113" w:type="dxa"/>
          </w:tcPr>
          <w:p w14:paraId="5F07518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6CEDCBE" w14:textId="581F71C7"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Kontrola wymaganego czasu realizacji zamówienia do dostawcy</w:t>
            </w:r>
            <w:r w:rsidR="004C4793" w:rsidRPr="004D7034">
              <w:rPr>
                <w:rFonts w:asciiTheme="majorHAnsi" w:hAnsiTheme="majorHAnsi" w:cstheme="majorHAnsi"/>
              </w:rPr>
              <w:t>.</w:t>
            </w:r>
          </w:p>
        </w:tc>
      </w:tr>
      <w:tr w:rsidR="004D7034" w:rsidRPr="004D7034" w14:paraId="0B6202E5" w14:textId="77777777" w:rsidTr="004F0FDE">
        <w:tc>
          <w:tcPr>
            <w:tcW w:w="1113" w:type="dxa"/>
          </w:tcPr>
          <w:p w14:paraId="298114F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80D256F" w14:textId="0139ABDE"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sposobów obliczania wartości faktury VAT: faktura netto i faktura brutto, tj. SUMA (pozycja netto) + vat LUB SUMA (pozycja netto +VAT)</w:t>
            </w:r>
            <w:r w:rsidR="004C4793" w:rsidRPr="004D7034">
              <w:rPr>
                <w:rFonts w:asciiTheme="majorHAnsi" w:hAnsiTheme="majorHAnsi" w:cstheme="majorHAnsi"/>
              </w:rPr>
              <w:t>.</w:t>
            </w:r>
          </w:p>
        </w:tc>
      </w:tr>
      <w:tr w:rsidR="004D7034" w:rsidRPr="004D7034" w14:paraId="319327C2" w14:textId="77777777" w:rsidTr="004F0FDE">
        <w:tc>
          <w:tcPr>
            <w:tcW w:w="1113" w:type="dxa"/>
          </w:tcPr>
          <w:p w14:paraId="3E708839"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E26CCFE" w14:textId="13131327"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Weryfikacja zgodności cen w stosunku do umowy przetargowej</w:t>
            </w:r>
            <w:r w:rsidR="004C4793" w:rsidRPr="004D7034">
              <w:rPr>
                <w:rFonts w:asciiTheme="majorHAnsi" w:hAnsiTheme="majorHAnsi" w:cstheme="majorHAnsi"/>
              </w:rPr>
              <w:t>.</w:t>
            </w:r>
          </w:p>
        </w:tc>
      </w:tr>
      <w:tr w:rsidR="004D7034" w:rsidRPr="004D7034" w14:paraId="179416A1" w14:textId="77777777" w:rsidTr="004F0FDE">
        <w:tc>
          <w:tcPr>
            <w:tcW w:w="1113" w:type="dxa"/>
          </w:tcPr>
          <w:p w14:paraId="5992AD5B"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B1173CB" w14:textId="5FFE0513"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Weryfikacja przekroczenia ilości lub wartości z umowy przetargowej</w:t>
            </w:r>
            <w:r w:rsidR="004C4793" w:rsidRPr="004D7034">
              <w:rPr>
                <w:rFonts w:asciiTheme="majorHAnsi" w:hAnsiTheme="majorHAnsi" w:cstheme="majorHAnsi"/>
              </w:rPr>
              <w:t>.</w:t>
            </w:r>
          </w:p>
        </w:tc>
      </w:tr>
      <w:tr w:rsidR="004D7034" w:rsidRPr="004D7034" w14:paraId="7AC5A0B3" w14:textId="77777777" w:rsidTr="004F0FDE">
        <w:tc>
          <w:tcPr>
            <w:tcW w:w="1113" w:type="dxa"/>
          </w:tcPr>
          <w:p w14:paraId="05C10F98"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A7FFACE" w14:textId="057C13BF"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wewnętrznych kodów kreskowych: drukowanie i czytanie</w:t>
            </w:r>
            <w:r w:rsidR="004C4793" w:rsidRPr="004D7034">
              <w:rPr>
                <w:rFonts w:asciiTheme="majorHAnsi" w:hAnsiTheme="majorHAnsi" w:cstheme="majorHAnsi"/>
              </w:rPr>
              <w:t>.</w:t>
            </w:r>
          </w:p>
        </w:tc>
      </w:tr>
      <w:tr w:rsidR="004D7034" w:rsidRPr="004D7034" w14:paraId="6C1B39A8" w14:textId="77777777" w:rsidTr="004F0FDE">
        <w:tc>
          <w:tcPr>
            <w:tcW w:w="1113" w:type="dxa"/>
          </w:tcPr>
          <w:p w14:paraId="429B3498"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73D776B" w14:textId="674D5CE9"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zapisu operacji i dokumentów BO</w:t>
            </w:r>
            <w:r w:rsidR="009637D8" w:rsidRPr="004D7034">
              <w:rPr>
                <w:rFonts w:asciiTheme="majorHAnsi" w:hAnsiTheme="majorHAnsi" w:cstheme="majorHAnsi"/>
              </w:rPr>
              <w:t xml:space="preserve"> (bilans otwarcia)</w:t>
            </w:r>
            <w:r w:rsidRPr="004D7034">
              <w:rPr>
                <w:rFonts w:asciiTheme="majorHAnsi" w:hAnsiTheme="majorHAnsi" w:cstheme="majorHAnsi"/>
              </w:rPr>
              <w:t>, PZ</w:t>
            </w:r>
            <w:r w:rsidR="009637D8" w:rsidRPr="004D7034">
              <w:rPr>
                <w:rFonts w:asciiTheme="majorHAnsi" w:hAnsiTheme="majorHAnsi" w:cstheme="majorHAnsi"/>
              </w:rPr>
              <w:t xml:space="preserve"> (przyjęcie z zewnątrz)</w:t>
            </w:r>
            <w:r w:rsidRPr="004D7034">
              <w:rPr>
                <w:rFonts w:asciiTheme="majorHAnsi" w:hAnsiTheme="majorHAnsi" w:cstheme="majorHAnsi"/>
              </w:rPr>
              <w:t>, MM</w:t>
            </w:r>
            <w:r w:rsidR="009637D8" w:rsidRPr="004D7034">
              <w:rPr>
                <w:rFonts w:asciiTheme="majorHAnsi" w:hAnsiTheme="majorHAnsi" w:cstheme="majorHAnsi"/>
              </w:rPr>
              <w:t xml:space="preserve"> (przesunięcia międzymagazynowe)</w:t>
            </w:r>
            <w:r w:rsidRPr="004D7034">
              <w:rPr>
                <w:rFonts w:asciiTheme="majorHAnsi" w:hAnsiTheme="majorHAnsi" w:cstheme="majorHAnsi"/>
              </w:rPr>
              <w:t>, Zamówienia z oddziału w trybie szkicu</w:t>
            </w:r>
            <w:r w:rsidR="004C4793" w:rsidRPr="004D7034">
              <w:rPr>
                <w:rFonts w:asciiTheme="majorHAnsi" w:hAnsiTheme="majorHAnsi" w:cstheme="majorHAnsi"/>
              </w:rPr>
              <w:t>.</w:t>
            </w:r>
          </w:p>
        </w:tc>
      </w:tr>
      <w:tr w:rsidR="004D7034" w:rsidRPr="004D7034" w14:paraId="38F8EFB0" w14:textId="77777777" w:rsidTr="004F0FDE">
        <w:tc>
          <w:tcPr>
            <w:tcW w:w="1113" w:type="dxa"/>
          </w:tcPr>
          <w:p w14:paraId="20BFA9B6"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3DE79F0" w14:textId="44BCED48"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zarządzania uprawnieniami do magazynów, typów asortymentu, konkretnych grup asortymentu</w:t>
            </w:r>
            <w:r w:rsidR="004C4793" w:rsidRPr="004D7034">
              <w:rPr>
                <w:rFonts w:asciiTheme="majorHAnsi" w:hAnsiTheme="majorHAnsi" w:cstheme="majorHAnsi"/>
              </w:rPr>
              <w:t>.</w:t>
            </w:r>
          </w:p>
        </w:tc>
      </w:tr>
      <w:tr w:rsidR="004D7034" w:rsidRPr="004D7034" w14:paraId="719494D5" w14:textId="77777777" w:rsidTr="004F0FDE">
        <w:tc>
          <w:tcPr>
            <w:tcW w:w="1113" w:type="dxa"/>
          </w:tcPr>
          <w:p w14:paraId="71882C5D"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01ADCC8" w14:textId="5C44F024"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Obsługa raportów magazynowych</w:t>
            </w:r>
            <w:r w:rsidR="004C4793" w:rsidRPr="004D7034">
              <w:rPr>
                <w:rFonts w:asciiTheme="majorHAnsi" w:hAnsiTheme="majorHAnsi" w:cstheme="majorHAnsi"/>
              </w:rPr>
              <w:t>.</w:t>
            </w:r>
          </w:p>
        </w:tc>
      </w:tr>
      <w:tr w:rsidR="004D7034" w:rsidRPr="004D7034" w14:paraId="30102EC4" w14:textId="77777777" w:rsidTr="004F0FDE">
        <w:tc>
          <w:tcPr>
            <w:tcW w:w="1113" w:type="dxa"/>
          </w:tcPr>
          <w:p w14:paraId="0FDCBB29"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204DFF3" w14:textId="0D3A882F"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Wbudowana baza leków dostępnych na terytorium RP z możliwością aktualizacji</w:t>
            </w:r>
            <w:r w:rsidR="004C4793" w:rsidRPr="004D7034">
              <w:rPr>
                <w:rFonts w:asciiTheme="majorHAnsi" w:hAnsiTheme="majorHAnsi" w:cstheme="majorHAnsi"/>
              </w:rPr>
              <w:t>.</w:t>
            </w:r>
          </w:p>
        </w:tc>
      </w:tr>
      <w:tr w:rsidR="004D7034" w:rsidRPr="004D7034" w14:paraId="5B38E32F" w14:textId="77777777" w:rsidTr="004F0FDE">
        <w:tc>
          <w:tcPr>
            <w:tcW w:w="1113" w:type="dxa"/>
          </w:tcPr>
          <w:p w14:paraId="53E63D49"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2CA0544" w14:textId="1F11667C"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rozszerzania dostępnych w aplikacji słowników</w:t>
            </w:r>
            <w:r w:rsidR="004C4793" w:rsidRPr="004D7034">
              <w:rPr>
                <w:rFonts w:asciiTheme="majorHAnsi" w:hAnsiTheme="majorHAnsi" w:cstheme="majorHAnsi"/>
              </w:rPr>
              <w:t>.</w:t>
            </w:r>
          </w:p>
        </w:tc>
      </w:tr>
      <w:tr w:rsidR="004D7034" w:rsidRPr="004D7034" w14:paraId="6E71F125" w14:textId="77777777" w:rsidTr="004F0FDE">
        <w:tc>
          <w:tcPr>
            <w:tcW w:w="1113" w:type="dxa"/>
          </w:tcPr>
          <w:p w14:paraId="51C711FF"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D0A47D0" w14:textId="24278C70"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przypisywania rodzajów kosztów do typów asortymentu</w:t>
            </w:r>
            <w:r w:rsidR="004C4793" w:rsidRPr="004D7034">
              <w:rPr>
                <w:rFonts w:asciiTheme="majorHAnsi" w:hAnsiTheme="majorHAnsi" w:cstheme="majorHAnsi"/>
              </w:rPr>
              <w:t>.</w:t>
            </w:r>
          </w:p>
        </w:tc>
      </w:tr>
      <w:tr w:rsidR="004D7034" w:rsidRPr="004D7034" w14:paraId="18A40EAE" w14:textId="77777777" w:rsidTr="004F0FDE">
        <w:tc>
          <w:tcPr>
            <w:tcW w:w="1113" w:type="dxa"/>
          </w:tcPr>
          <w:p w14:paraId="23638E18"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D4EF1EE" w14:textId="658875E5"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odnotowania wydania</w:t>
            </w:r>
            <w:r w:rsidR="004E3939" w:rsidRPr="004D7034">
              <w:rPr>
                <w:rFonts w:asciiTheme="majorHAnsi" w:hAnsiTheme="majorHAnsi" w:cstheme="majorHAnsi"/>
              </w:rPr>
              <w:t xml:space="preserve">, przygotowania </w:t>
            </w:r>
            <w:r w:rsidRPr="004D7034">
              <w:rPr>
                <w:rFonts w:asciiTheme="majorHAnsi" w:hAnsiTheme="majorHAnsi" w:cstheme="majorHAnsi"/>
              </w:rPr>
              <w:t xml:space="preserve"> i podania leku</w:t>
            </w:r>
            <w:r w:rsidR="004C4793" w:rsidRPr="004D7034">
              <w:rPr>
                <w:rFonts w:asciiTheme="majorHAnsi" w:hAnsiTheme="majorHAnsi" w:cstheme="majorHAnsi"/>
              </w:rPr>
              <w:t>.</w:t>
            </w:r>
          </w:p>
        </w:tc>
      </w:tr>
      <w:tr w:rsidR="004D7034" w:rsidRPr="004D7034" w14:paraId="64D01A60" w14:textId="77777777" w:rsidTr="004F0FDE">
        <w:tc>
          <w:tcPr>
            <w:tcW w:w="1113" w:type="dxa"/>
          </w:tcPr>
          <w:p w14:paraId="0081F356" w14:textId="77777777" w:rsidR="004E3939" w:rsidRPr="004D7034" w:rsidRDefault="004E3939"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460E8CF" w14:textId="608AF0A3" w:rsidR="004E3939" w:rsidRPr="004D7034" w:rsidRDefault="004E3939" w:rsidP="000A75EA">
            <w:pPr>
              <w:ind w:left="-6"/>
              <w:jc w:val="both"/>
              <w:rPr>
                <w:rFonts w:asciiTheme="majorHAnsi" w:hAnsiTheme="majorHAnsi" w:cstheme="majorHAnsi"/>
              </w:rPr>
            </w:pPr>
            <w:r w:rsidRPr="004D7034">
              <w:rPr>
                <w:rFonts w:asciiTheme="majorHAnsi" w:hAnsiTheme="majorHAnsi" w:cstheme="majorHAnsi"/>
              </w:rPr>
              <w:t>Kontrola minimalnej daty ważności w dostarczanym z apteki centralnej asortymencie</w:t>
            </w:r>
          </w:p>
        </w:tc>
      </w:tr>
      <w:tr w:rsidR="004D7034" w:rsidRPr="004D7034" w14:paraId="134F5F91" w14:textId="77777777" w:rsidTr="004F0FDE">
        <w:tc>
          <w:tcPr>
            <w:tcW w:w="1113" w:type="dxa"/>
          </w:tcPr>
          <w:p w14:paraId="69EDC30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15EF7A5" w14:textId="1ABE3BB4"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informowania użytkownika od razu po zalogowaniu o asortymencie przeterminowanym</w:t>
            </w:r>
            <w:r w:rsidR="004C4793" w:rsidRPr="004D7034">
              <w:rPr>
                <w:rFonts w:asciiTheme="majorHAnsi" w:hAnsiTheme="majorHAnsi" w:cstheme="majorHAnsi"/>
              </w:rPr>
              <w:t>.</w:t>
            </w:r>
          </w:p>
        </w:tc>
      </w:tr>
      <w:tr w:rsidR="004D7034" w:rsidRPr="004D7034" w14:paraId="290D4F35" w14:textId="77777777" w:rsidTr="004F0FDE">
        <w:tc>
          <w:tcPr>
            <w:tcW w:w="1113" w:type="dxa"/>
          </w:tcPr>
          <w:p w14:paraId="5DE432ED"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6828AA3" w14:textId="3454ECB1"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informowania użytkownika od razu po zalogowaniu o asortymencie poniżej stanów minimalnych</w:t>
            </w:r>
            <w:r w:rsidR="004C4793" w:rsidRPr="004D7034">
              <w:rPr>
                <w:rFonts w:asciiTheme="majorHAnsi" w:hAnsiTheme="majorHAnsi" w:cstheme="majorHAnsi"/>
              </w:rPr>
              <w:t>.</w:t>
            </w:r>
          </w:p>
        </w:tc>
      </w:tr>
      <w:tr w:rsidR="004D7034" w:rsidRPr="004D7034" w14:paraId="1BA06B40" w14:textId="77777777" w:rsidTr="004F0FDE">
        <w:tc>
          <w:tcPr>
            <w:tcW w:w="1113" w:type="dxa"/>
          </w:tcPr>
          <w:p w14:paraId="6A3522EB"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38976D4" w14:textId="4E29AB3D"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podglądu stanu na magazynach w zależności od uprawnień</w:t>
            </w:r>
            <w:r w:rsidR="004C4793" w:rsidRPr="004D7034">
              <w:rPr>
                <w:rFonts w:asciiTheme="majorHAnsi" w:hAnsiTheme="majorHAnsi" w:cstheme="majorHAnsi"/>
              </w:rPr>
              <w:t>.</w:t>
            </w:r>
          </w:p>
        </w:tc>
      </w:tr>
      <w:tr w:rsidR="004D7034" w:rsidRPr="004D7034" w14:paraId="2B27C885" w14:textId="77777777" w:rsidTr="004F0FDE">
        <w:tc>
          <w:tcPr>
            <w:tcW w:w="1113" w:type="dxa"/>
          </w:tcPr>
          <w:p w14:paraId="674E2460"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BD66685" w14:textId="39C7C368"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definiowania i kontroli limitów kosztowych na poszczególne magazyny</w:t>
            </w:r>
            <w:r w:rsidR="004C4793" w:rsidRPr="004D7034">
              <w:rPr>
                <w:rFonts w:asciiTheme="majorHAnsi" w:hAnsiTheme="majorHAnsi" w:cstheme="majorHAnsi"/>
              </w:rPr>
              <w:t>.</w:t>
            </w:r>
          </w:p>
        </w:tc>
      </w:tr>
      <w:tr w:rsidR="004D7034" w:rsidRPr="004D7034" w14:paraId="010FDA28" w14:textId="77777777" w:rsidTr="004F0FDE">
        <w:tc>
          <w:tcPr>
            <w:tcW w:w="1113" w:type="dxa"/>
          </w:tcPr>
          <w:p w14:paraId="7126D441" w14:textId="77777777" w:rsidR="00786F77" w:rsidRPr="004D7034" w:rsidRDefault="00786F77"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9A9C5A2" w14:textId="0082412E" w:rsidR="00786F77" w:rsidRPr="004D7034" w:rsidRDefault="00786F77" w:rsidP="000A75EA">
            <w:pPr>
              <w:ind w:left="-6"/>
              <w:jc w:val="both"/>
              <w:rPr>
                <w:rFonts w:asciiTheme="majorHAnsi" w:hAnsiTheme="majorHAnsi" w:cstheme="majorHAnsi"/>
              </w:rPr>
            </w:pPr>
            <w:r w:rsidRPr="004D7034">
              <w:rPr>
                <w:rFonts w:asciiTheme="majorHAnsi" w:hAnsiTheme="majorHAnsi" w:cstheme="majorHAnsi"/>
              </w:rPr>
              <w:t>Możliwość automatycznego generowania Karty weryfikacji wyrobu medycznego.</w:t>
            </w:r>
          </w:p>
        </w:tc>
      </w:tr>
      <w:tr w:rsidR="004D7034" w:rsidRPr="004D7034" w14:paraId="50FF0710" w14:textId="77777777" w:rsidTr="00A40F01">
        <w:tc>
          <w:tcPr>
            <w:tcW w:w="1113" w:type="dxa"/>
            <w:shd w:val="clear" w:color="auto" w:fill="DEEAF6" w:themeFill="accent1" w:themeFillTint="33"/>
          </w:tcPr>
          <w:p w14:paraId="08F45A1C" w14:textId="2289D4E2" w:rsidR="00A40F01" w:rsidRPr="004D7034" w:rsidRDefault="00A40F01" w:rsidP="000A75EA">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26" w:type="dxa"/>
            <w:shd w:val="clear" w:color="auto" w:fill="DEEAF6" w:themeFill="accent1" w:themeFillTint="33"/>
          </w:tcPr>
          <w:p w14:paraId="45AB2032" w14:textId="4B79CF45" w:rsidR="00A40F01" w:rsidRPr="004D7034" w:rsidRDefault="00A40F01" w:rsidP="0062627E">
            <w:pPr>
              <w:ind w:left="-6"/>
              <w:jc w:val="both"/>
              <w:rPr>
                <w:rStyle w:val="FontStyle17"/>
                <w:rFonts w:asciiTheme="majorHAnsi" w:hAnsiTheme="majorHAnsi" w:cstheme="majorHAnsi"/>
                <w:b/>
                <w:bCs/>
              </w:rPr>
            </w:pPr>
            <w:r w:rsidRPr="004D7034">
              <w:rPr>
                <w:rFonts w:asciiTheme="majorHAnsi" w:hAnsiTheme="majorHAnsi" w:cstheme="majorHAnsi"/>
                <w:b/>
                <w:bCs/>
              </w:rPr>
              <w:t xml:space="preserve">Wymagania dotyczące integracji Modułu Aptecznego z </w:t>
            </w:r>
            <w:r w:rsidR="0062627E" w:rsidRPr="004D7034">
              <w:rPr>
                <w:rFonts w:asciiTheme="majorHAnsi" w:hAnsiTheme="majorHAnsi" w:cstheme="majorHAnsi"/>
                <w:b/>
                <w:bCs/>
              </w:rPr>
              <w:t>s</w:t>
            </w:r>
            <w:r w:rsidRPr="004D7034">
              <w:rPr>
                <w:rFonts w:asciiTheme="majorHAnsi" w:hAnsiTheme="majorHAnsi" w:cstheme="majorHAnsi"/>
                <w:b/>
                <w:bCs/>
              </w:rPr>
              <w:t>ystemem HIS</w:t>
            </w:r>
            <w:r w:rsidR="0062627E" w:rsidRPr="004D7034">
              <w:rPr>
                <w:rFonts w:asciiTheme="majorHAnsi" w:hAnsiTheme="majorHAnsi" w:cstheme="majorHAnsi"/>
                <w:b/>
                <w:bCs/>
              </w:rPr>
              <w:t>:</w:t>
            </w:r>
          </w:p>
        </w:tc>
      </w:tr>
      <w:tr w:rsidR="004D7034" w:rsidRPr="004D7034" w14:paraId="4180D220" w14:textId="77777777" w:rsidTr="004F0FDE">
        <w:tc>
          <w:tcPr>
            <w:tcW w:w="1113" w:type="dxa"/>
          </w:tcPr>
          <w:p w14:paraId="28A6D461"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32E47AF" w14:textId="7614A4CC"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Jeden motor bazy danych systemu HIS oraz modułu Apteka</w:t>
            </w:r>
            <w:r w:rsidR="0062627E" w:rsidRPr="004D7034">
              <w:rPr>
                <w:rFonts w:asciiTheme="majorHAnsi" w:hAnsiTheme="majorHAnsi" w:cstheme="majorHAnsi"/>
              </w:rPr>
              <w:t>.</w:t>
            </w:r>
          </w:p>
        </w:tc>
      </w:tr>
      <w:tr w:rsidR="004D7034" w:rsidRPr="004D7034" w14:paraId="5988D88E" w14:textId="77777777" w:rsidTr="004F0FDE">
        <w:tc>
          <w:tcPr>
            <w:tcW w:w="1113" w:type="dxa"/>
          </w:tcPr>
          <w:p w14:paraId="77EF026A"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73C90B9" w14:textId="272EE098" w:rsidR="000A75EA" w:rsidRPr="004D7034" w:rsidRDefault="0062627E" w:rsidP="000A75EA">
            <w:pPr>
              <w:ind w:left="-6"/>
              <w:jc w:val="both"/>
              <w:rPr>
                <w:rStyle w:val="FontStyle17"/>
                <w:rFonts w:asciiTheme="majorHAnsi" w:hAnsiTheme="majorHAnsi" w:cstheme="majorHAnsi"/>
              </w:rPr>
            </w:pPr>
            <w:r w:rsidRPr="004D7034">
              <w:rPr>
                <w:rFonts w:asciiTheme="majorHAnsi" w:hAnsiTheme="majorHAnsi" w:cstheme="majorHAnsi"/>
              </w:rPr>
              <w:t xml:space="preserve">Możliwość zarządzania </w:t>
            </w:r>
            <w:r w:rsidR="000A75EA" w:rsidRPr="004D7034">
              <w:rPr>
                <w:rFonts w:asciiTheme="majorHAnsi" w:hAnsiTheme="majorHAnsi" w:cstheme="majorHAnsi"/>
              </w:rPr>
              <w:t>uprawnieniami dostępu oraz użytkownikami z poziomu jednego wspólnego modułu administracyjnego</w:t>
            </w:r>
            <w:r w:rsidRPr="004D7034">
              <w:rPr>
                <w:rFonts w:asciiTheme="majorHAnsi" w:hAnsiTheme="majorHAnsi" w:cstheme="majorHAnsi"/>
              </w:rPr>
              <w:t>.</w:t>
            </w:r>
            <w:r w:rsidR="000A75EA" w:rsidRPr="004D7034">
              <w:rPr>
                <w:rFonts w:asciiTheme="majorHAnsi" w:hAnsiTheme="majorHAnsi" w:cstheme="majorHAnsi"/>
              </w:rPr>
              <w:t xml:space="preserve"> </w:t>
            </w:r>
          </w:p>
        </w:tc>
      </w:tr>
      <w:tr w:rsidR="004D7034" w:rsidRPr="004D7034" w14:paraId="7C54CA1A" w14:textId="77777777" w:rsidTr="004F0FDE">
        <w:tc>
          <w:tcPr>
            <w:tcW w:w="1113" w:type="dxa"/>
          </w:tcPr>
          <w:p w14:paraId="6C632E85"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3FC97B5" w14:textId="1D0898AA"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Wspólne funkcje logowania z systemem HIS</w:t>
            </w:r>
            <w:r w:rsidR="0062627E" w:rsidRPr="004D7034">
              <w:rPr>
                <w:rFonts w:asciiTheme="majorHAnsi" w:hAnsiTheme="majorHAnsi" w:cstheme="majorHAnsi"/>
              </w:rPr>
              <w:t>.</w:t>
            </w:r>
          </w:p>
        </w:tc>
      </w:tr>
      <w:tr w:rsidR="004D7034" w:rsidRPr="004D7034" w14:paraId="4A006F3A" w14:textId="77777777" w:rsidTr="004F0FDE">
        <w:tc>
          <w:tcPr>
            <w:tcW w:w="1113" w:type="dxa"/>
          </w:tcPr>
          <w:p w14:paraId="157E05ED"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EB612EA" w14:textId="68FFE61B"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Działanie na jednym motorze bazy danych wraz z systemem HIS</w:t>
            </w:r>
            <w:r w:rsidR="0062627E" w:rsidRPr="004D7034">
              <w:rPr>
                <w:rFonts w:asciiTheme="majorHAnsi" w:hAnsiTheme="majorHAnsi" w:cstheme="majorHAnsi"/>
              </w:rPr>
              <w:t>.</w:t>
            </w:r>
          </w:p>
        </w:tc>
      </w:tr>
      <w:tr w:rsidR="004D7034" w:rsidRPr="004D7034" w14:paraId="041FE3EC" w14:textId="77777777" w:rsidTr="004F0FDE">
        <w:tc>
          <w:tcPr>
            <w:tcW w:w="1113" w:type="dxa"/>
          </w:tcPr>
          <w:p w14:paraId="26F88CA2"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837EA2F" w14:textId="4B5557E6"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Integracja z modułem Oddział systemu HIS</w:t>
            </w:r>
            <w:r w:rsidR="0062627E" w:rsidRPr="004D7034">
              <w:rPr>
                <w:rFonts w:asciiTheme="majorHAnsi" w:hAnsiTheme="majorHAnsi" w:cstheme="majorHAnsi"/>
              </w:rPr>
              <w:t>.</w:t>
            </w:r>
          </w:p>
        </w:tc>
      </w:tr>
      <w:tr w:rsidR="004D7034" w:rsidRPr="004D7034" w14:paraId="00428934" w14:textId="77777777" w:rsidTr="004F0FDE">
        <w:tc>
          <w:tcPr>
            <w:tcW w:w="1113" w:type="dxa"/>
          </w:tcPr>
          <w:p w14:paraId="374D96E1" w14:textId="77777777" w:rsidR="00871330" w:rsidRPr="004D7034" w:rsidRDefault="00871330"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6A20264" w14:textId="1B3D244E" w:rsidR="00871330" w:rsidRPr="004D7034" w:rsidRDefault="00871330" w:rsidP="000A75EA">
            <w:pPr>
              <w:ind w:left="-6"/>
              <w:jc w:val="both"/>
              <w:rPr>
                <w:rFonts w:asciiTheme="majorHAnsi" w:hAnsiTheme="majorHAnsi" w:cstheme="majorHAnsi"/>
              </w:rPr>
            </w:pPr>
            <w:r w:rsidRPr="004D7034">
              <w:rPr>
                <w:rFonts w:asciiTheme="majorHAnsi" w:hAnsiTheme="majorHAnsi" w:cstheme="majorHAnsi"/>
              </w:rPr>
              <w:t>Integracja z modułem Apteczka Oddziałowa systemu HIS</w:t>
            </w:r>
            <w:r w:rsidR="0062627E" w:rsidRPr="004D7034">
              <w:rPr>
                <w:rFonts w:asciiTheme="majorHAnsi" w:hAnsiTheme="majorHAnsi" w:cstheme="majorHAnsi"/>
              </w:rPr>
              <w:t>.</w:t>
            </w:r>
          </w:p>
        </w:tc>
      </w:tr>
      <w:tr w:rsidR="004D7034" w:rsidRPr="004D7034" w14:paraId="298A1F62" w14:textId="77777777" w:rsidTr="004F0FDE">
        <w:tc>
          <w:tcPr>
            <w:tcW w:w="1113" w:type="dxa"/>
          </w:tcPr>
          <w:p w14:paraId="1E250610"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D6652FB" w14:textId="125F78A5"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Wymiana informacji o zamówieniach, zleceniach, wydaniach leków z systemem HIS</w:t>
            </w:r>
            <w:r w:rsidR="0062627E" w:rsidRPr="004D7034">
              <w:rPr>
                <w:rFonts w:asciiTheme="majorHAnsi" w:hAnsiTheme="majorHAnsi" w:cstheme="majorHAnsi"/>
              </w:rPr>
              <w:t>.</w:t>
            </w:r>
          </w:p>
        </w:tc>
      </w:tr>
      <w:tr w:rsidR="004D7034" w:rsidRPr="004D7034" w14:paraId="16D33692" w14:textId="77777777" w:rsidTr="004F0FDE">
        <w:tc>
          <w:tcPr>
            <w:tcW w:w="1113" w:type="dxa"/>
          </w:tcPr>
          <w:p w14:paraId="3FC685AD"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E0311EB" w14:textId="79D7981A"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Dostęp w Aptece do informacji wydań i podań leków na podstawie zleceń w HIS</w:t>
            </w:r>
            <w:r w:rsidR="0062627E" w:rsidRPr="004D7034">
              <w:rPr>
                <w:rFonts w:asciiTheme="majorHAnsi" w:hAnsiTheme="majorHAnsi" w:cstheme="majorHAnsi"/>
              </w:rPr>
              <w:t>.</w:t>
            </w:r>
          </w:p>
        </w:tc>
      </w:tr>
      <w:tr w:rsidR="004D7034" w:rsidRPr="004D7034" w14:paraId="46918C8A" w14:textId="77777777" w:rsidTr="004F0FDE">
        <w:tc>
          <w:tcPr>
            <w:tcW w:w="1113" w:type="dxa"/>
          </w:tcPr>
          <w:p w14:paraId="4F01ADF9"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E7C0326" w14:textId="0AD0C7D5"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Możliwość odnotowania wydania i podania leku na podstawie zlecenia z HIS</w:t>
            </w:r>
            <w:r w:rsidR="0062627E" w:rsidRPr="004D7034">
              <w:rPr>
                <w:rFonts w:asciiTheme="majorHAnsi" w:hAnsiTheme="majorHAnsi" w:cstheme="majorHAnsi"/>
              </w:rPr>
              <w:t>.</w:t>
            </w:r>
          </w:p>
        </w:tc>
      </w:tr>
      <w:tr w:rsidR="004D7034" w:rsidRPr="004D7034" w14:paraId="7F5B16FE" w14:textId="77777777" w:rsidTr="004F0FDE">
        <w:tc>
          <w:tcPr>
            <w:tcW w:w="1113" w:type="dxa"/>
          </w:tcPr>
          <w:p w14:paraId="55832BA0"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42D77D6" w14:textId="1681B0CF" w:rsidR="000A75EA" w:rsidRPr="004D7034" w:rsidRDefault="000A75EA" w:rsidP="0062627E">
            <w:pPr>
              <w:ind w:left="-6"/>
              <w:jc w:val="both"/>
              <w:rPr>
                <w:rStyle w:val="FontStyle17"/>
                <w:rFonts w:asciiTheme="majorHAnsi" w:hAnsiTheme="majorHAnsi" w:cstheme="majorHAnsi"/>
              </w:rPr>
            </w:pPr>
            <w:r w:rsidRPr="004D7034">
              <w:rPr>
                <w:rFonts w:asciiTheme="majorHAnsi" w:hAnsiTheme="majorHAnsi" w:cstheme="majorHAnsi"/>
              </w:rPr>
              <w:t xml:space="preserve">Możliwość automatycznego wczytania niezbędnych informacji z </w:t>
            </w:r>
            <w:r w:rsidR="0062627E" w:rsidRPr="004D7034">
              <w:rPr>
                <w:rFonts w:asciiTheme="majorHAnsi" w:hAnsiTheme="majorHAnsi" w:cstheme="majorHAnsi"/>
              </w:rPr>
              <w:t>faktury</w:t>
            </w:r>
            <w:r w:rsidRPr="004D7034">
              <w:rPr>
                <w:rFonts w:asciiTheme="majorHAnsi" w:hAnsiTheme="majorHAnsi" w:cstheme="majorHAnsi"/>
              </w:rPr>
              <w:t xml:space="preserve"> za leki w przypadku rozliczeń z NFZ programów lekowych i chemioterapii  do systemu HIS</w:t>
            </w:r>
            <w:r w:rsidR="0062627E" w:rsidRPr="004D7034">
              <w:rPr>
                <w:rFonts w:asciiTheme="majorHAnsi" w:hAnsiTheme="majorHAnsi" w:cstheme="majorHAnsi"/>
              </w:rPr>
              <w:t>.</w:t>
            </w:r>
          </w:p>
        </w:tc>
      </w:tr>
      <w:tr w:rsidR="004D7034" w:rsidRPr="004D7034" w14:paraId="76DC5CCF" w14:textId="77777777" w:rsidTr="00F801A2">
        <w:tc>
          <w:tcPr>
            <w:tcW w:w="1113" w:type="dxa"/>
          </w:tcPr>
          <w:p w14:paraId="23ECFA14" w14:textId="77777777" w:rsidR="000A75EA" w:rsidRPr="004D7034" w:rsidRDefault="000A75EA"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right w:val="nil"/>
            </w:tcBorders>
            <w:shd w:val="clear" w:color="000000" w:fill="FFFFFF"/>
          </w:tcPr>
          <w:p w14:paraId="5542985F" w14:textId="5F0AFF38" w:rsidR="000A75EA" w:rsidRPr="004D7034" w:rsidRDefault="000A75EA" w:rsidP="000A75EA">
            <w:pPr>
              <w:ind w:left="-6"/>
              <w:jc w:val="both"/>
              <w:rPr>
                <w:rStyle w:val="FontStyle17"/>
                <w:rFonts w:asciiTheme="majorHAnsi" w:hAnsiTheme="majorHAnsi" w:cstheme="majorHAnsi"/>
              </w:rPr>
            </w:pPr>
            <w:r w:rsidRPr="004D7034">
              <w:rPr>
                <w:rFonts w:asciiTheme="majorHAnsi" w:hAnsiTheme="majorHAnsi" w:cstheme="majorHAnsi"/>
              </w:rPr>
              <w:t>Wspólny słownik lekarzy, oddziałów, pacjentów z systemem HIS</w:t>
            </w:r>
            <w:r w:rsidR="0062627E" w:rsidRPr="004D7034">
              <w:rPr>
                <w:rFonts w:asciiTheme="majorHAnsi" w:hAnsiTheme="majorHAnsi" w:cstheme="majorHAnsi"/>
              </w:rPr>
              <w:t>.</w:t>
            </w:r>
          </w:p>
        </w:tc>
      </w:tr>
    </w:tbl>
    <w:p w14:paraId="54DD9E54" w14:textId="63E9982E" w:rsidR="00A40F01" w:rsidRPr="004D7034" w:rsidRDefault="00A40F01" w:rsidP="00C36383">
      <w:pPr>
        <w:pStyle w:val="Nagwek2"/>
        <w:numPr>
          <w:ilvl w:val="0"/>
          <w:numId w:val="120"/>
        </w:numPr>
        <w:spacing w:before="240" w:after="120"/>
        <w:ind w:left="714" w:hanging="357"/>
        <w:rPr>
          <w:b/>
          <w:color w:val="auto"/>
          <w:sz w:val="24"/>
        </w:rPr>
      </w:pPr>
      <w:r w:rsidRPr="004D7034">
        <w:rPr>
          <w:b/>
          <w:color w:val="auto"/>
          <w:sz w:val="24"/>
        </w:rPr>
        <w:t>Archiwum Badań Obrazowych</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76FF1D99" w14:textId="77777777" w:rsidTr="00F801A2">
        <w:tc>
          <w:tcPr>
            <w:tcW w:w="1113" w:type="dxa"/>
            <w:shd w:val="clear" w:color="auto" w:fill="DEEAF6" w:themeFill="accent1" w:themeFillTint="33"/>
          </w:tcPr>
          <w:p w14:paraId="717CEF6D" w14:textId="497DFF72" w:rsidR="00F801A2" w:rsidRPr="004D7034" w:rsidRDefault="00F801A2" w:rsidP="00F801A2">
            <w:pPr>
              <w:rPr>
                <w:rFonts w:asciiTheme="majorHAnsi" w:hAnsiTheme="majorHAnsi" w:cstheme="majorHAnsi"/>
                <w:b/>
                <w:bCs/>
              </w:rPr>
            </w:pPr>
            <w:r w:rsidRPr="004D7034">
              <w:rPr>
                <w:rFonts w:asciiTheme="majorHAnsi" w:hAnsiTheme="majorHAnsi" w:cstheme="majorHAnsi"/>
                <w:b/>
                <w:bCs/>
              </w:rPr>
              <w:t>Lp.</w:t>
            </w:r>
          </w:p>
        </w:tc>
        <w:tc>
          <w:tcPr>
            <w:tcW w:w="8526" w:type="dxa"/>
            <w:tcBorders>
              <w:top w:val="nil"/>
              <w:bottom w:val="nil"/>
              <w:right w:val="nil"/>
            </w:tcBorders>
            <w:shd w:val="clear" w:color="auto" w:fill="DEEAF6" w:themeFill="accent1" w:themeFillTint="33"/>
          </w:tcPr>
          <w:p w14:paraId="60FA2234" w14:textId="5AC3AAFA" w:rsidR="00F801A2" w:rsidRPr="004D7034" w:rsidRDefault="00F801A2" w:rsidP="000A75EA">
            <w:pPr>
              <w:ind w:left="-6"/>
              <w:jc w:val="both"/>
              <w:rPr>
                <w:rFonts w:asciiTheme="majorHAnsi" w:hAnsiTheme="majorHAnsi" w:cstheme="majorHAnsi"/>
                <w:b/>
                <w:bCs/>
              </w:rPr>
            </w:pPr>
            <w:r w:rsidRPr="004D7034">
              <w:rPr>
                <w:rFonts w:asciiTheme="majorHAnsi" w:hAnsiTheme="majorHAnsi" w:cstheme="majorHAnsi"/>
                <w:b/>
                <w:bCs/>
              </w:rPr>
              <w:t>Archiwum Badań Obrazowych</w:t>
            </w:r>
          </w:p>
        </w:tc>
      </w:tr>
      <w:tr w:rsidR="004D7034" w:rsidRPr="004D7034" w14:paraId="73C569FB" w14:textId="77777777" w:rsidTr="00083270">
        <w:tc>
          <w:tcPr>
            <w:tcW w:w="1113" w:type="dxa"/>
          </w:tcPr>
          <w:p w14:paraId="67222088" w14:textId="77777777" w:rsidR="00F801A2" w:rsidRPr="004D7034" w:rsidRDefault="00F801A2"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right w:val="nil"/>
            </w:tcBorders>
            <w:shd w:val="clear" w:color="000000" w:fill="FFFFFF"/>
          </w:tcPr>
          <w:p w14:paraId="2346F22D" w14:textId="4BBB85BF" w:rsidR="00F801A2" w:rsidRPr="004D7034" w:rsidRDefault="00083270" w:rsidP="000A75EA">
            <w:pPr>
              <w:ind w:left="-6"/>
              <w:jc w:val="both"/>
              <w:rPr>
                <w:rFonts w:asciiTheme="majorHAnsi" w:hAnsiTheme="majorHAnsi" w:cstheme="majorHAnsi"/>
              </w:rPr>
            </w:pPr>
            <w:r w:rsidRPr="004D7034">
              <w:rPr>
                <w:rFonts w:asciiTheme="majorHAnsi" w:hAnsiTheme="majorHAnsi" w:cstheme="majorHAnsi"/>
              </w:rPr>
              <w:t xml:space="preserve">W ramach zamówienia należy zrealizować integrację 2 urządzeń diagnostycznych z posiadanym archiwum PACS (CGM – </w:t>
            </w:r>
            <w:proofErr w:type="spellStart"/>
            <w:r w:rsidRPr="004D7034">
              <w:rPr>
                <w:rFonts w:asciiTheme="majorHAnsi" w:hAnsiTheme="majorHAnsi" w:cstheme="majorHAnsi"/>
              </w:rPr>
              <w:t>CliniNet</w:t>
            </w:r>
            <w:proofErr w:type="spellEnd"/>
            <w:r w:rsidRPr="004D7034">
              <w:rPr>
                <w:rFonts w:asciiTheme="majorHAnsi" w:hAnsiTheme="majorHAnsi" w:cstheme="majorHAnsi"/>
              </w:rPr>
              <w:t xml:space="preserve">). </w:t>
            </w:r>
          </w:p>
        </w:tc>
      </w:tr>
      <w:tr w:rsidR="004D7034" w:rsidRPr="004D7034" w14:paraId="1035347C" w14:textId="77777777" w:rsidTr="00083270">
        <w:tc>
          <w:tcPr>
            <w:tcW w:w="1113" w:type="dxa"/>
          </w:tcPr>
          <w:p w14:paraId="4076D80A" w14:textId="77777777" w:rsidR="00083270" w:rsidRPr="004D7034" w:rsidRDefault="00083270"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right w:val="nil"/>
            </w:tcBorders>
            <w:shd w:val="clear" w:color="000000" w:fill="FFFFFF"/>
          </w:tcPr>
          <w:p w14:paraId="2A4ABCAE" w14:textId="3AF2FFA9" w:rsidR="00083270" w:rsidRPr="004D7034" w:rsidRDefault="00083270" w:rsidP="00083270">
            <w:pPr>
              <w:ind w:left="-6"/>
              <w:jc w:val="both"/>
              <w:rPr>
                <w:rFonts w:asciiTheme="majorHAnsi" w:hAnsiTheme="majorHAnsi" w:cstheme="majorHAnsi"/>
              </w:rPr>
            </w:pPr>
            <w:r w:rsidRPr="004D7034">
              <w:rPr>
                <w:rFonts w:asciiTheme="majorHAnsi" w:hAnsiTheme="majorHAnsi" w:cstheme="majorHAnsi"/>
              </w:rPr>
              <w:t>Integracja musi umożliwić w ramach usługi e-wyników udostępnianie również wyników badań obrazowych realizowanych przez ZOZ w Lidzbarku Warmińskim.</w:t>
            </w:r>
          </w:p>
        </w:tc>
      </w:tr>
      <w:tr w:rsidR="004D7034" w:rsidRPr="004D7034" w14:paraId="41E2F58D" w14:textId="77777777" w:rsidTr="00083270">
        <w:tc>
          <w:tcPr>
            <w:tcW w:w="1113" w:type="dxa"/>
          </w:tcPr>
          <w:p w14:paraId="4ED22287" w14:textId="77777777" w:rsidR="00083270" w:rsidRPr="004D7034" w:rsidRDefault="00083270"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right w:val="nil"/>
            </w:tcBorders>
            <w:shd w:val="clear" w:color="000000" w:fill="FFFFFF"/>
          </w:tcPr>
          <w:p w14:paraId="6E8365BD" w14:textId="2C517328" w:rsidR="00083270" w:rsidRPr="004D7034" w:rsidRDefault="00083270" w:rsidP="000A75EA">
            <w:pPr>
              <w:ind w:left="-6"/>
              <w:jc w:val="both"/>
              <w:rPr>
                <w:rFonts w:asciiTheme="majorHAnsi" w:hAnsiTheme="majorHAnsi" w:cstheme="majorHAnsi"/>
              </w:rPr>
            </w:pPr>
            <w:r w:rsidRPr="004D7034">
              <w:rPr>
                <w:rFonts w:asciiTheme="majorHAnsi" w:hAnsiTheme="majorHAnsi" w:cstheme="majorHAnsi"/>
              </w:rPr>
              <w:t>Integracja musi umożliwiać dostęp do wyników badań personelowi medycznemu i pacjentom w ramach usługi e-obchód oraz e-dokumentacja, jak również zapewniać integrację z systemem EDM</w:t>
            </w:r>
          </w:p>
        </w:tc>
      </w:tr>
      <w:tr w:rsidR="004D7034" w:rsidRPr="00216B88" w14:paraId="13FEABBB" w14:textId="77777777" w:rsidTr="004F0FDE">
        <w:tc>
          <w:tcPr>
            <w:tcW w:w="1113" w:type="dxa"/>
          </w:tcPr>
          <w:p w14:paraId="787E0595" w14:textId="77777777" w:rsidR="00083270" w:rsidRPr="004D7034" w:rsidRDefault="00083270" w:rsidP="000A75EA">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0E9147B" w14:textId="77777777" w:rsidR="00083270" w:rsidRPr="004D7034" w:rsidRDefault="00083270" w:rsidP="000A75EA">
            <w:pPr>
              <w:ind w:left="-6"/>
              <w:jc w:val="both"/>
              <w:rPr>
                <w:rFonts w:asciiTheme="majorHAnsi" w:hAnsiTheme="majorHAnsi" w:cstheme="majorHAnsi"/>
              </w:rPr>
            </w:pPr>
            <w:r w:rsidRPr="004D7034">
              <w:rPr>
                <w:rFonts w:asciiTheme="majorHAnsi" w:hAnsiTheme="majorHAnsi" w:cstheme="majorHAnsi"/>
              </w:rPr>
              <w:t>Urządzenia do przeprowadzenia integracji:</w:t>
            </w:r>
          </w:p>
          <w:p w14:paraId="43EFEFBD" w14:textId="2B548A22" w:rsidR="007C2486" w:rsidRPr="004D7034" w:rsidRDefault="007C2486" w:rsidP="007C2486">
            <w:pPr>
              <w:ind w:left="-6"/>
              <w:jc w:val="both"/>
              <w:rPr>
                <w:rFonts w:asciiTheme="majorHAnsi" w:hAnsiTheme="majorHAnsi" w:cstheme="majorHAnsi"/>
              </w:rPr>
            </w:pPr>
            <w:r w:rsidRPr="004D7034">
              <w:rPr>
                <w:rFonts w:asciiTheme="majorHAnsi" w:hAnsiTheme="majorHAnsi" w:cstheme="majorHAnsi"/>
              </w:rPr>
              <w:t>1. Aparat USG - HITACHI ALOKA ARIETTA S60</w:t>
            </w:r>
          </w:p>
          <w:p w14:paraId="15A91E5E" w14:textId="20D7C964" w:rsidR="00083270" w:rsidRPr="004D7034" w:rsidRDefault="007C2486" w:rsidP="007C2486">
            <w:pPr>
              <w:ind w:left="-6"/>
              <w:jc w:val="both"/>
              <w:rPr>
                <w:rFonts w:asciiTheme="majorHAnsi" w:hAnsiTheme="majorHAnsi" w:cstheme="majorHAnsi"/>
                <w:lang w:val="fr-FR"/>
              </w:rPr>
            </w:pPr>
            <w:r w:rsidRPr="004D7034">
              <w:rPr>
                <w:rFonts w:asciiTheme="majorHAnsi" w:hAnsiTheme="majorHAnsi" w:cstheme="majorHAnsi"/>
                <w:lang w:val="fr-FR"/>
              </w:rPr>
              <w:t xml:space="preserve">2. </w:t>
            </w:r>
            <w:proofErr w:type="spellStart"/>
            <w:r w:rsidRPr="004D7034">
              <w:rPr>
                <w:rFonts w:asciiTheme="majorHAnsi" w:hAnsiTheme="majorHAnsi" w:cstheme="majorHAnsi"/>
                <w:lang w:val="fr-FR"/>
              </w:rPr>
              <w:t>Aparat</w:t>
            </w:r>
            <w:proofErr w:type="spellEnd"/>
            <w:r w:rsidRPr="004D7034">
              <w:rPr>
                <w:rFonts w:asciiTheme="majorHAnsi" w:hAnsiTheme="majorHAnsi" w:cstheme="majorHAnsi"/>
                <w:lang w:val="fr-FR"/>
              </w:rPr>
              <w:t xml:space="preserve"> RTG </w:t>
            </w:r>
            <w:proofErr w:type="spellStart"/>
            <w:r w:rsidRPr="004D7034">
              <w:rPr>
                <w:rFonts w:asciiTheme="majorHAnsi" w:hAnsiTheme="majorHAnsi" w:cstheme="majorHAnsi"/>
                <w:lang w:val="fr-FR"/>
              </w:rPr>
              <w:t>mobilny</w:t>
            </w:r>
            <w:proofErr w:type="spellEnd"/>
            <w:r w:rsidRPr="004D7034">
              <w:rPr>
                <w:rFonts w:asciiTheme="majorHAnsi" w:hAnsiTheme="majorHAnsi" w:cstheme="majorHAnsi"/>
                <w:lang w:val="fr-FR"/>
              </w:rPr>
              <w:t xml:space="preserve"> - SIEMENS ELARA MAX</w:t>
            </w:r>
          </w:p>
        </w:tc>
      </w:tr>
    </w:tbl>
    <w:p w14:paraId="6277CD9E" w14:textId="15776307" w:rsidR="00F54A79" w:rsidRPr="004D7034" w:rsidRDefault="00F54A79" w:rsidP="00EF25BC">
      <w:pPr>
        <w:rPr>
          <w:lang w:val="fr-FR"/>
        </w:rPr>
      </w:pPr>
    </w:p>
    <w:p w14:paraId="201EC4BC" w14:textId="01D1027A" w:rsidR="00EF25BC" w:rsidRPr="004D7034" w:rsidRDefault="00EF25BC" w:rsidP="00C36383">
      <w:pPr>
        <w:pStyle w:val="Nagwek2"/>
        <w:numPr>
          <w:ilvl w:val="0"/>
          <w:numId w:val="120"/>
        </w:numPr>
        <w:spacing w:before="240" w:after="120"/>
        <w:ind w:left="714" w:hanging="357"/>
        <w:rPr>
          <w:b/>
          <w:color w:val="auto"/>
          <w:sz w:val="24"/>
        </w:rPr>
      </w:pPr>
      <w:r w:rsidRPr="004D7034">
        <w:rPr>
          <w:b/>
          <w:color w:val="auto"/>
          <w:sz w:val="24"/>
        </w:rPr>
        <w:lastRenderedPageBreak/>
        <w:t>Moduł Laboratorium</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4F2A26F7" w14:textId="77777777" w:rsidTr="003C1A2B">
        <w:tc>
          <w:tcPr>
            <w:tcW w:w="1113" w:type="dxa"/>
            <w:shd w:val="clear" w:color="auto" w:fill="DEEAF6" w:themeFill="accent1" w:themeFillTint="33"/>
          </w:tcPr>
          <w:p w14:paraId="0B10B329" w14:textId="66D0835A" w:rsidR="004D2687" w:rsidRPr="004D7034" w:rsidRDefault="00F54A79" w:rsidP="004D2687">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1AB5E54B" w14:textId="153A6BD5" w:rsidR="004D2687" w:rsidRPr="004D7034" w:rsidRDefault="00EF25BC" w:rsidP="00EF25BC">
            <w:pPr>
              <w:jc w:val="both"/>
              <w:rPr>
                <w:rStyle w:val="FontStyle17"/>
                <w:rFonts w:asciiTheme="majorHAnsi" w:hAnsiTheme="majorHAnsi" w:cstheme="majorHAnsi"/>
                <w:bCs/>
              </w:rPr>
            </w:pPr>
            <w:r w:rsidRPr="004D7034">
              <w:rPr>
                <w:rStyle w:val="FontStyle17"/>
                <w:rFonts w:asciiTheme="majorHAnsi" w:hAnsiTheme="majorHAnsi" w:cstheme="majorHAnsi"/>
                <w:b/>
                <w:bCs/>
              </w:rPr>
              <w:t xml:space="preserve">Moduł </w:t>
            </w:r>
            <w:r w:rsidR="00ED4E0D" w:rsidRPr="004D7034">
              <w:rPr>
                <w:rStyle w:val="FontStyle17"/>
                <w:rFonts w:asciiTheme="majorHAnsi" w:hAnsiTheme="majorHAnsi" w:cstheme="majorHAnsi"/>
                <w:b/>
                <w:bCs/>
              </w:rPr>
              <w:t>Laboratorium</w:t>
            </w:r>
            <w:r w:rsidRPr="004D7034">
              <w:rPr>
                <w:rStyle w:val="FontStyle17"/>
                <w:rFonts w:asciiTheme="majorHAnsi" w:hAnsiTheme="majorHAnsi" w:cstheme="majorHAnsi"/>
                <w:b/>
                <w:bCs/>
              </w:rPr>
              <w:t xml:space="preserve"> </w:t>
            </w:r>
            <w:r w:rsidRPr="004D7034">
              <w:rPr>
                <w:rFonts w:asciiTheme="majorHAnsi" w:hAnsiTheme="majorHAnsi" w:cstheme="majorHAnsi"/>
                <w:b/>
                <w:bCs/>
              </w:rPr>
              <w:t>musi spełniać następujące wymagania ogólne:</w:t>
            </w:r>
          </w:p>
        </w:tc>
      </w:tr>
      <w:tr w:rsidR="004D7034" w:rsidRPr="004D7034" w14:paraId="3B202E20" w14:textId="77777777" w:rsidTr="003C1A2B">
        <w:tc>
          <w:tcPr>
            <w:tcW w:w="1113" w:type="dxa"/>
          </w:tcPr>
          <w:p w14:paraId="70E6298F"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48D554BA" w14:textId="27ED3E64"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Oprogramowanie w języku polskim z graficznym interfejsem użytkownika.</w:t>
            </w:r>
          </w:p>
        </w:tc>
      </w:tr>
      <w:tr w:rsidR="004D7034" w:rsidRPr="004D7034" w14:paraId="02E088EF" w14:textId="77777777" w:rsidTr="003C1A2B">
        <w:tc>
          <w:tcPr>
            <w:tcW w:w="1113" w:type="dxa"/>
          </w:tcPr>
          <w:p w14:paraId="5C965133"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1FB521DB" w14:textId="0DB86F22" w:rsidR="00ED4E0D" w:rsidRPr="004D7034" w:rsidRDefault="00A41F8E" w:rsidP="00A41F8E">
            <w:pPr>
              <w:jc w:val="both"/>
              <w:rPr>
                <w:rStyle w:val="FontStyle17"/>
                <w:rFonts w:asciiTheme="majorHAnsi" w:hAnsiTheme="majorHAnsi" w:cstheme="majorHAnsi"/>
              </w:rPr>
            </w:pPr>
            <w:r w:rsidRPr="004D7034">
              <w:rPr>
                <w:rFonts w:asciiTheme="majorHAnsi" w:hAnsiTheme="majorHAnsi" w:cstheme="majorHAnsi"/>
              </w:rPr>
              <w:t>Praca</w:t>
            </w:r>
            <w:r w:rsidR="00ED4E0D" w:rsidRPr="004D7034">
              <w:rPr>
                <w:rFonts w:asciiTheme="majorHAnsi" w:hAnsiTheme="majorHAnsi" w:cstheme="majorHAnsi"/>
              </w:rPr>
              <w:t xml:space="preserve"> co najmniej  w środowisku graficznym MS Windows na stanowiskach użytkowników WINDOWS 8/WINDOWS 10</w:t>
            </w:r>
            <w:r w:rsidR="00EF25BC" w:rsidRPr="004D7034">
              <w:rPr>
                <w:rFonts w:asciiTheme="majorHAnsi" w:hAnsiTheme="majorHAnsi" w:cstheme="majorHAnsi"/>
              </w:rPr>
              <w:t>.</w:t>
            </w:r>
          </w:p>
        </w:tc>
      </w:tr>
      <w:tr w:rsidR="004D7034" w:rsidRPr="004D7034" w14:paraId="12FEB770" w14:textId="77777777" w:rsidTr="003C1A2B">
        <w:tc>
          <w:tcPr>
            <w:tcW w:w="1113" w:type="dxa"/>
          </w:tcPr>
          <w:p w14:paraId="7AF1D90A"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tcPr>
          <w:p w14:paraId="2B2058E3" w14:textId="687B6FFB" w:rsidR="00ED4E0D" w:rsidRPr="004D7034" w:rsidRDefault="00ED4E0D" w:rsidP="00ED4E0D">
            <w:pPr>
              <w:ind w:left="-6"/>
              <w:jc w:val="both"/>
              <w:rPr>
                <w:rStyle w:val="FontStyle17"/>
                <w:rFonts w:asciiTheme="majorHAnsi" w:eastAsiaTheme="minorEastAsia" w:hAnsiTheme="majorHAnsi" w:cstheme="majorHAnsi"/>
              </w:rPr>
            </w:pPr>
            <w:r w:rsidRPr="004D7034">
              <w:rPr>
                <w:rFonts w:asciiTheme="majorHAnsi" w:hAnsiTheme="majorHAnsi" w:cstheme="majorHAnsi"/>
              </w:rPr>
              <w:t>System typu gruby klient ("</w:t>
            </w:r>
            <w:proofErr w:type="spellStart"/>
            <w:r w:rsidRPr="004D7034">
              <w:rPr>
                <w:rFonts w:asciiTheme="majorHAnsi" w:hAnsiTheme="majorHAnsi" w:cstheme="majorHAnsi"/>
              </w:rPr>
              <w:t>Fat</w:t>
            </w:r>
            <w:proofErr w:type="spellEnd"/>
            <w:r w:rsidRPr="004D7034">
              <w:rPr>
                <w:rFonts w:asciiTheme="majorHAnsi" w:hAnsiTheme="majorHAnsi" w:cstheme="majorHAnsi"/>
              </w:rPr>
              <w:t xml:space="preserve"> Client") zbudowany w </w:t>
            </w:r>
            <w:r w:rsidR="00871330" w:rsidRPr="004D7034">
              <w:rPr>
                <w:rFonts w:asciiTheme="majorHAnsi" w:hAnsiTheme="majorHAnsi" w:cstheme="majorHAnsi"/>
              </w:rPr>
              <w:t>architekturze</w:t>
            </w:r>
            <w:r w:rsidRPr="004D7034">
              <w:rPr>
                <w:rFonts w:asciiTheme="majorHAnsi" w:hAnsiTheme="majorHAnsi" w:cstheme="majorHAnsi"/>
              </w:rPr>
              <w:t xml:space="preserve"> klient-serwer, bez konieczności posiadania serwera aplikacji do obsłużenia procesów biznesowych zachodzących wewnątrz laboratorium. </w:t>
            </w:r>
          </w:p>
        </w:tc>
      </w:tr>
      <w:tr w:rsidR="004D7034" w:rsidRPr="004D7034" w14:paraId="480D4795" w14:textId="77777777" w:rsidTr="003C1A2B">
        <w:tc>
          <w:tcPr>
            <w:tcW w:w="1113" w:type="dxa"/>
          </w:tcPr>
          <w:p w14:paraId="50CFF54A"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5501FB29" w14:textId="67613396" w:rsidR="00ED4E0D" w:rsidRPr="004D7034" w:rsidRDefault="00ED4E0D" w:rsidP="00ED4E0D">
            <w:pPr>
              <w:jc w:val="both"/>
              <w:rPr>
                <w:rStyle w:val="FontStyle17"/>
                <w:rFonts w:asciiTheme="majorHAnsi" w:hAnsiTheme="majorHAnsi" w:cstheme="majorHAnsi"/>
              </w:rPr>
            </w:pPr>
            <w:r w:rsidRPr="004D7034">
              <w:rPr>
                <w:rFonts w:asciiTheme="majorHAnsi" w:hAnsiTheme="majorHAnsi" w:cstheme="majorHAnsi"/>
              </w:rPr>
              <w:t>Całość systemu i wszystkie jego moduły takie jak (analityka, mikrobiologia, raportowanie, epidemiologia) muszą stanowić integralną całość która została napisana z wykorzystaniem jednej platformy programistycznej.</w:t>
            </w:r>
          </w:p>
        </w:tc>
      </w:tr>
      <w:tr w:rsidR="004D7034" w:rsidRPr="004D7034" w14:paraId="7DF61639" w14:textId="77777777" w:rsidTr="003C1A2B">
        <w:tc>
          <w:tcPr>
            <w:tcW w:w="1113" w:type="dxa"/>
          </w:tcPr>
          <w:p w14:paraId="40800A5A"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0B19F5C4" w14:textId="2B2FC926" w:rsidR="00ED4E0D" w:rsidRPr="004D7034" w:rsidRDefault="00EF25BC" w:rsidP="00ED4E0D">
            <w:pPr>
              <w:ind w:left="-6"/>
              <w:jc w:val="both"/>
              <w:rPr>
                <w:rStyle w:val="FontStyle17"/>
                <w:rFonts w:asciiTheme="majorHAnsi" w:hAnsiTheme="majorHAnsi" w:cstheme="majorHAnsi"/>
              </w:rPr>
            </w:pPr>
            <w:r w:rsidRPr="004D7034">
              <w:rPr>
                <w:rFonts w:asciiTheme="majorHAnsi" w:hAnsiTheme="majorHAnsi" w:cstheme="majorHAnsi"/>
              </w:rPr>
              <w:t>W</w:t>
            </w:r>
            <w:r w:rsidR="00ED4E0D" w:rsidRPr="004D7034">
              <w:rPr>
                <w:rFonts w:asciiTheme="majorHAnsi" w:hAnsiTheme="majorHAnsi" w:cstheme="majorHAnsi"/>
              </w:rPr>
              <w:t>budowany moduł do edycji raportów oraz wyników w programie typu "End-User Designer" dostępnym z każdego stanowiska roboczego</w:t>
            </w:r>
            <w:r w:rsidRPr="004D7034">
              <w:rPr>
                <w:rFonts w:asciiTheme="majorHAnsi" w:hAnsiTheme="majorHAnsi" w:cstheme="majorHAnsi"/>
              </w:rPr>
              <w:t>.</w:t>
            </w:r>
          </w:p>
        </w:tc>
      </w:tr>
      <w:tr w:rsidR="004D7034" w:rsidRPr="004D7034" w14:paraId="7ABBFC9F" w14:textId="77777777" w:rsidTr="003C1A2B">
        <w:tc>
          <w:tcPr>
            <w:tcW w:w="1113" w:type="dxa"/>
          </w:tcPr>
          <w:p w14:paraId="0BBDAE30" w14:textId="77777777" w:rsidR="00E416DD" w:rsidRPr="004D7034" w:rsidRDefault="00E416D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06D028DB" w14:textId="23DD57D3" w:rsidR="00E416DD" w:rsidRPr="004D7034" w:rsidRDefault="00E416DD" w:rsidP="00E416DD">
            <w:pPr>
              <w:ind w:left="-6"/>
              <w:jc w:val="both"/>
              <w:rPr>
                <w:rFonts w:asciiTheme="majorHAnsi" w:hAnsiTheme="majorHAnsi" w:cstheme="majorHAnsi"/>
              </w:rPr>
            </w:pPr>
            <w:r w:rsidRPr="004D7034">
              <w:rPr>
                <w:rFonts w:asciiTheme="majorHAnsi" w:hAnsiTheme="majorHAnsi" w:cstheme="majorHAnsi"/>
              </w:rPr>
              <w:t>Zintegrowany w systemie Moduł magazynu pozwalający na prowadzenie wewnętrznego magazynu na potrzeby laboratorium.</w:t>
            </w:r>
            <w:r w:rsidR="003945DD" w:rsidRPr="004D7034">
              <w:rPr>
                <w:rFonts w:asciiTheme="majorHAnsi" w:hAnsiTheme="majorHAnsi" w:cstheme="majorHAnsi"/>
              </w:rPr>
              <w:t xml:space="preserve"> Możliwość kontroli stopnia realizacji umów przetargowych.</w:t>
            </w:r>
          </w:p>
        </w:tc>
      </w:tr>
      <w:tr w:rsidR="004D7034" w:rsidRPr="004D7034" w14:paraId="42DEACF5" w14:textId="77777777" w:rsidTr="003C1A2B">
        <w:tc>
          <w:tcPr>
            <w:tcW w:w="1113" w:type="dxa"/>
          </w:tcPr>
          <w:p w14:paraId="52D2C4F7"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tcPr>
          <w:p w14:paraId="7ADB1C6E" w14:textId="44A35F4A" w:rsidR="00ED4E0D" w:rsidRPr="004D7034" w:rsidRDefault="00A41F8E" w:rsidP="00A41F8E">
            <w:pPr>
              <w:jc w:val="both"/>
              <w:rPr>
                <w:rStyle w:val="FontStyle17"/>
                <w:rFonts w:asciiTheme="majorHAnsi" w:eastAsiaTheme="minorEastAsia" w:hAnsiTheme="majorHAnsi" w:cstheme="majorHAnsi"/>
              </w:rPr>
            </w:pPr>
            <w:r w:rsidRPr="004D7034">
              <w:rPr>
                <w:rFonts w:asciiTheme="majorHAnsi" w:hAnsiTheme="majorHAnsi" w:cstheme="majorHAnsi"/>
              </w:rPr>
              <w:t>P</w:t>
            </w:r>
            <w:r w:rsidR="00ED4E0D" w:rsidRPr="004D7034">
              <w:rPr>
                <w:rFonts w:asciiTheme="majorHAnsi" w:hAnsiTheme="majorHAnsi" w:cstheme="majorHAnsi"/>
              </w:rPr>
              <w:t>rac</w:t>
            </w:r>
            <w:r w:rsidRPr="004D7034">
              <w:rPr>
                <w:rFonts w:asciiTheme="majorHAnsi" w:hAnsiTheme="majorHAnsi" w:cstheme="majorHAnsi"/>
              </w:rPr>
              <w:t>a</w:t>
            </w:r>
            <w:r w:rsidR="00ED4E0D" w:rsidRPr="004D7034">
              <w:rPr>
                <w:rFonts w:asciiTheme="majorHAnsi" w:hAnsiTheme="majorHAnsi" w:cstheme="majorHAnsi"/>
              </w:rPr>
              <w:t xml:space="preserve"> na przynajmniej 2 różnych systemach baz danych (jedna darmowa, jedna komercyjna)</w:t>
            </w:r>
            <w:r w:rsidR="00EF25BC" w:rsidRPr="004D7034">
              <w:rPr>
                <w:rFonts w:asciiTheme="majorHAnsi" w:hAnsiTheme="majorHAnsi" w:cstheme="majorHAnsi"/>
              </w:rPr>
              <w:t>.</w:t>
            </w:r>
          </w:p>
        </w:tc>
      </w:tr>
      <w:tr w:rsidR="004D7034" w:rsidRPr="004D7034" w14:paraId="3C46E133" w14:textId="77777777" w:rsidTr="003C1A2B">
        <w:tc>
          <w:tcPr>
            <w:tcW w:w="1113" w:type="dxa"/>
          </w:tcPr>
          <w:p w14:paraId="6BDFCB70"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038C668D" w14:textId="4A5B551A" w:rsidR="00ED4E0D" w:rsidRPr="004D7034" w:rsidRDefault="00A41F8E" w:rsidP="00A41F8E">
            <w:pPr>
              <w:jc w:val="both"/>
              <w:rPr>
                <w:rStyle w:val="FontStyle17"/>
                <w:rFonts w:asciiTheme="majorHAnsi" w:hAnsiTheme="majorHAnsi" w:cstheme="majorHAnsi"/>
              </w:rPr>
            </w:pPr>
            <w:proofErr w:type="spellStart"/>
            <w:r w:rsidRPr="004D7034">
              <w:rPr>
                <w:rFonts w:asciiTheme="majorHAnsi" w:hAnsiTheme="majorHAnsi" w:cstheme="majorHAnsi"/>
              </w:rPr>
              <w:t>P</w:t>
            </w:r>
            <w:r w:rsidR="000A0C21" w:rsidRPr="004D7034">
              <w:rPr>
                <w:rFonts w:asciiTheme="majorHAnsi" w:hAnsiTheme="majorHAnsi" w:cstheme="majorHAnsi"/>
              </w:rPr>
              <w:t>ełno</w:t>
            </w:r>
            <w:r w:rsidRPr="004D7034">
              <w:rPr>
                <w:rFonts w:asciiTheme="majorHAnsi" w:hAnsiTheme="majorHAnsi" w:cstheme="majorHAnsi"/>
              </w:rPr>
              <w:t>tekstowe</w:t>
            </w:r>
            <w:proofErr w:type="spellEnd"/>
            <w:r w:rsidR="00ED4E0D" w:rsidRPr="004D7034">
              <w:rPr>
                <w:rFonts w:asciiTheme="majorHAnsi" w:hAnsiTheme="majorHAnsi" w:cstheme="majorHAnsi"/>
              </w:rPr>
              <w:t xml:space="preserve"> wyszukiwani</w:t>
            </w:r>
            <w:r w:rsidRPr="004D7034">
              <w:rPr>
                <w:rFonts w:asciiTheme="majorHAnsi" w:hAnsiTheme="majorHAnsi" w:cstheme="majorHAnsi"/>
              </w:rPr>
              <w:t>e</w:t>
            </w:r>
            <w:r w:rsidR="00ED4E0D" w:rsidRPr="004D7034">
              <w:rPr>
                <w:rFonts w:asciiTheme="majorHAnsi" w:hAnsiTheme="majorHAnsi" w:cstheme="majorHAnsi"/>
              </w:rPr>
              <w:t xml:space="preserve"> ("</w:t>
            </w:r>
            <w:proofErr w:type="spellStart"/>
            <w:r w:rsidR="00ED4E0D" w:rsidRPr="004D7034">
              <w:rPr>
                <w:rFonts w:asciiTheme="majorHAnsi" w:hAnsiTheme="majorHAnsi" w:cstheme="majorHAnsi"/>
              </w:rPr>
              <w:t>full-text</w:t>
            </w:r>
            <w:proofErr w:type="spellEnd"/>
            <w:r w:rsidR="00ED4E0D" w:rsidRPr="004D7034">
              <w:rPr>
                <w:rFonts w:asciiTheme="majorHAnsi" w:hAnsiTheme="majorHAnsi" w:cstheme="majorHAnsi"/>
              </w:rPr>
              <w:t xml:space="preserve"> </w:t>
            </w:r>
            <w:proofErr w:type="spellStart"/>
            <w:r w:rsidR="00ED4E0D" w:rsidRPr="004D7034">
              <w:rPr>
                <w:rFonts w:asciiTheme="majorHAnsi" w:hAnsiTheme="majorHAnsi" w:cstheme="majorHAnsi"/>
              </w:rPr>
              <w:t>search</w:t>
            </w:r>
            <w:proofErr w:type="spellEnd"/>
            <w:r w:rsidR="00ED4E0D" w:rsidRPr="004D7034">
              <w:rPr>
                <w:rFonts w:asciiTheme="majorHAnsi" w:hAnsiTheme="majorHAnsi" w:cstheme="majorHAnsi"/>
              </w:rPr>
              <w:t>") obsługiwanego przez główny silnik bazy danych</w:t>
            </w:r>
            <w:r w:rsidR="000A0C21" w:rsidRPr="004D7034">
              <w:rPr>
                <w:rFonts w:asciiTheme="majorHAnsi" w:hAnsiTheme="majorHAnsi" w:cstheme="majorHAnsi"/>
              </w:rPr>
              <w:t>.</w:t>
            </w:r>
          </w:p>
        </w:tc>
      </w:tr>
      <w:tr w:rsidR="004D7034" w:rsidRPr="004D7034" w14:paraId="623F5009" w14:textId="77777777" w:rsidTr="003C1A2B">
        <w:tc>
          <w:tcPr>
            <w:tcW w:w="1113" w:type="dxa"/>
          </w:tcPr>
          <w:p w14:paraId="3B1749DE"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779AF1B" w14:textId="73C4D613" w:rsidR="00ED4E0D" w:rsidRPr="004D7034" w:rsidRDefault="000A0C21" w:rsidP="000A0C21">
            <w:pPr>
              <w:ind w:left="-6"/>
              <w:jc w:val="both"/>
              <w:rPr>
                <w:rStyle w:val="FontStyle17"/>
                <w:rFonts w:asciiTheme="majorHAnsi" w:hAnsiTheme="majorHAnsi" w:cstheme="majorHAnsi"/>
              </w:rPr>
            </w:pPr>
            <w:r w:rsidRPr="004D7034">
              <w:rPr>
                <w:rFonts w:asciiTheme="majorHAnsi" w:hAnsiTheme="majorHAnsi" w:cstheme="majorHAnsi"/>
              </w:rPr>
              <w:t>Brak</w:t>
            </w:r>
            <w:r w:rsidR="00ED4E0D" w:rsidRPr="004D7034">
              <w:rPr>
                <w:rFonts w:asciiTheme="majorHAnsi" w:hAnsiTheme="majorHAnsi" w:cstheme="majorHAnsi"/>
              </w:rPr>
              <w:t xml:space="preserve"> ogranicze</w:t>
            </w:r>
            <w:r w:rsidRPr="004D7034">
              <w:rPr>
                <w:rFonts w:asciiTheme="majorHAnsi" w:hAnsiTheme="majorHAnsi" w:cstheme="majorHAnsi"/>
              </w:rPr>
              <w:t>ń</w:t>
            </w:r>
            <w:r w:rsidR="00ED4E0D" w:rsidRPr="004D7034">
              <w:rPr>
                <w:rFonts w:asciiTheme="majorHAnsi" w:hAnsiTheme="majorHAnsi" w:cstheme="majorHAnsi"/>
              </w:rPr>
              <w:t xml:space="preserve"> co liczby danych przechowywanych w pojedynczej tabeli </w:t>
            </w:r>
            <w:r w:rsidRPr="004D7034">
              <w:rPr>
                <w:rFonts w:asciiTheme="majorHAnsi" w:hAnsiTheme="majorHAnsi" w:cstheme="majorHAnsi"/>
              </w:rPr>
              <w:t>bazy danych.</w:t>
            </w:r>
          </w:p>
        </w:tc>
      </w:tr>
      <w:tr w:rsidR="004D7034" w:rsidRPr="004D7034" w14:paraId="4D0AE765" w14:textId="77777777" w:rsidTr="003C1A2B">
        <w:tc>
          <w:tcPr>
            <w:tcW w:w="1113" w:type="dxa"/>
          </w:tcPr>
          <w:p w14:paraId="14EC78F2"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EE89E3A" w14:textId="0E293324" w:rsidR="00ED4E0D" w:rsidRPr="004D7034" w:rsidRDefault="000A0C21" w:rsidP="000A0C21">
            <w:pPr>
              <w:ind w:left="-6"/>
              <w:jc w:val="both"/>
              <w:rPr>
                <w:rStyle w:val="FontStyle17"/>
                <w:rFonts w:asciiTheme="majorHAnsi" w:hAnsiTheme="majorHAnsi" w:cstheme="majorHAnsi"/>
              </w:rPr>
            </w:pPr>
            <w:r w:rsidRPr="004D7034">
              <w:rPr>
                <w:rFonts w:asciiTheme="majorHAnsi" w:hAnsiTheme="majorHAnsi" w:cstheme="majorHAnsi"/>
              </w:rPr>
              <w:t>Wspieranie proceduralnego</w:t>
            </w:r>
            <w:r w:rsidR="00ED4E0D" w:rsidRPr="004D7034">
              <w:rPr>
                <w:rFonts w:asciiTheme="majorHAnsi" w:hAnsiTheme="majorHAnsi" w:cstheme="majorHAnsi"/>
              </w:rPr>
              <w:t xml:space="preserve"> język</w:t>
            </w:r>
            <w:r w:rsidRPr="004D7034">
              <w:rPr>
                <w:rFonts w:asciiTheme="majorHAnsi" w:hAnsiTheme="majorHAnsi" w:cstheme="majorHAnsi"/>
              </w:rPr>
              <w:t>a</w:t>
            </w:r>
            <w:r w:rsidR="00ED4E0D" w:rsidRPr="004D7034">
              <w:rPr>
                <w:rFonts w:asciiTheme="majorHAnsi" w:hAnsiTheme="majorHAnsi" w:cstheme="majorHAnsi"/>
              </w:rPr>
              <w:t xml:space="preserve"> PL/SQL bądź PL/</w:t>
            </w:r>
            <w:proofErr w:type="spellStart"/>
            <w:r w:rsidR="00ED4E0D" w:rsidRPr="004D7034">
              <w:rPr>
                <w:rFonts w:asciiTheme="majorHAnsi" w:hAnsiTheme="majorHAnsi" w:cstheme="majorHAnsi"/>
              </w:rPr>
              <w:t>pgSQL</w:t>
            </w:r>
            <w:proofErr w:type="spellEnd"/>
            <w:r w:rsidRPr="004D7034">
              <w:rPr>
                <w:rFonts w:asciiTheme="majorHAnsi" w:hAnsiTheme="majorHAnsi" w:cstheme="majorHAnsi"/>
              </w:rPr>
              <w:t xml:space="preserve"> przez bazę danych.</w:t>
            </w:r>
          </w:p>
        </w:tc>
      </w:tr>
      <w:tr w:rsidR="004D7034" w:rsidRPr="004D7034" w14:paraId="39C1902A" w14:textId="77777777" w:rsidTr="003C1A2B">
        <w:tc>
          <w:tcPr>
            <w:tcW w:w="1113" w:type="dxa"/>
          </w:tcPr>
          <w:p w14:paraId="1BA102AB"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AF024D4" w14:textId="654537A3"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P</w:t>
            </w:r>
            <w:r w:rsidR="00ED4E0D" w:rsidRPr="004D7034">
              <w:rPr>
                <w:rFonts w:asciiTheme="majorHAnsi" w:hAnsiTheme="majorHAnsi" w:cstheme="majorHAnsi"/>
              </w:rPr>
              <w:t>rac</w:t>
            </w:r>
            <w:r w:rsidRPr="004D7034">
              <w:rPr>
                <w:rFonts w:asciiTheme="majorHAnsi" w:hAnsiTheme="majorHAnsi" w:cstheme="majorHAnsi"/>
              </w:rPr>
              <w:t xml:space="preserve">a </w:t>
            </w:r>
            <w:r w:rsidR="000A0C21" w:rsidRPr="004D7034">
              <w:rPr>
                <w:rFonts w:asciiTheme="majorHAnsi" w:hAnsiTheme="majorHAnsi" w:cstheme="majorHAnsi"/>
              </w:rPr>
              <w:t xml:space="preserve">systemu bazy danych </w:t>
            </w:r>
            <w:r w:rsidR="00ED4E0D" w:rsidRPr="004D7034">
              <w:rPr>
                <w:rFonts w:asciiTheme="majorHAnsi" w:hAnsiTheme="majorHAnsi" w:cstheme="majorHAnsi"/>
              </w:rPr>
              <w:t xml:space="preserve">w środowiskach </w:t>
            </w:r>
            <w:r w:rsidR="00871330" w:rsidRPr="004D7034">
              <w:rPr>
                <w:rFonts w:asciiTheme="majorHAnsi" w:hAnsiTheme="majorHAnsi" w:cstheme="majorHAnsi"/>
              </w:rPr>
              <w:t>W</w:t>
            </w:r>
            <w:r w:rsidR="00ED4E0D" w:rsidRPr="004D7034">
              <w:rPr>
                <w:rFonts w:asciiTheme="majorHAnsi" w:hAnsiTheme="majorHAnsi" w:cstheme="majorHAnsi"/>
              </w:rPr>
              <w:t xml:space="preserve">indows oraz </w:t>
            </w:r>
            <w:r w:rsidR="00871330" w:rsidRPr="004D7034">
              <w:rPr>
                <w:rFonts w:asciiTheme="majorHAnsi" w:hAnsiTheme="majorHAnsi" w:cstheme="majorHAnsi"/>
              </w:rPr>
              <w:t>L</w:t>
            </w:r>
            <w:r w:rsidR="00ED4E0D" w:rsidRPr="004D7034">
              <w:rPr>
                <w:rFonts w:asciiTheme="majorHAnsi" w:hAnsiTheme="majorHAnsi" w:cstheme="majorHAnsi"/>
              </w:rPr>
              <w:t>inux</w:t>
            </w:r>
            <w:r w:rsidR="000A0C21" w:rsidRPr="004D7034">
              <w:rPr>
                <w:rFonts w:asciiTheme="majorHAnsi" w:hAnsiTheme="majorHAnsi" w:cstheme="majorHAnsi"/>
              </w:rPr>
              <w:t>.</w:t>
            </w:r>
          </w:p>
        </w:tc>
      </w:tr>
      <w:tr w:rsidR="004D7034" w:rsidRPr="004D7034" w14:paraId="4FF13BF1" w14:textId="77777777" w:rsidTr="003C1A2B">
        <w:tc>
          <w:tcPr>
            <w:tcW w:w="1113" w:type="dxa"/>
            <w:shd w:val="clear" w:color="auto" w:fill="DEEAF6" w:themeFill="accent1" w:themeFillTint="33"/>
          </w:tcPr>
          <w:p w14:paraId="144E4207" w14:textId="5719FA29" w:rsidR="003E444D" w:rsidRPr="004D7034" w:rsidRDefault="003E444D" w:rsidP="00ED4E0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26" w:type="dxa"/>
            <w:shd w:val="clear" w:color="auto" w:fill="DEEAF6" w:themeFill="accent1" w:themeFillTint="33"/>
          </w:tcPr>
          <w:p w14:paraId="0A67ECB9" w14:textId="2B674847" w:rsidR="003E444D" w:rsidRPr="004D7034" w:rsidRDefault="003E444D" w:rsidP="003E444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Moduł Laboratorium-Rejestracja musi spełniać następujące wymagania funkcjonalne:</w:t>
            </w:r>
          </w:p>
        </w:tc>
      </w:tr>
      <w:tr w:rsidR="004D7034" w:rsidRPr="004D7034" w14:paraId="55BD55F3" w14:textId="77777777" w:rsidTr="003C1A2B">
        <w:tc>
          <w:tcPr>
            <w:tcW w:w="1113" w:type="dxa"/>
          </w:tcPr>
          <w:p w14:paraId="5E995DA0"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3CA9B624" w14:textId="74D8CAF5" w:rsidR="00ED4E0D" w:rsidRPr="004D7034" w:rsidRDefault="00A41F8E" w:rsidP="00A41F8E">
            <w:pPr>
              <w:jc w:val="both"/>
              <w:rPr>
                <w:rStyle w:val="FontStyle17"/>
                <w:rFonts w:asciiTheme="majorHAnsi" w:hAnsiTheme="majorHAnsi" w:cstheme="majorHAnsi"/>
              </w:rPr>
            </w:pPr>
            <w:r w:rsidRPr="004D7034">
              <w:rPr>
                <w:rFonts w:asciiTheme="majorHAnsi" w:hAnsiTheme="majorHAnsi" w:cstheme="majorHAnsi"/>
              </w:rPr>
              <w:t>R</w:t>
            </w:r>
            <w:r w:rsidR="003945DD" w:rsidRPr="004D7034">
              <w:rPr>
                <w:rFonts w:asciiTheme="majorHAnsi" w:hAnsiTheme="majorHAnsi" w:cstheme="majorHAnsi"/>
              </w:rPr>
              <w:t>ejestracj</w:t>
            </w:r>
            <w:r w:rsidRPr="004D7034">
              <w:rPr>
                <w:rFonts w:asciiTheme="majorHAnsi" w:hAnsiTheme="majorHAnsi" w:cstheme="majorHAnsi"/>
              </w:rPr>
              <w:t>a</w:t>
            </w:r>
            <w:r w:rsidR="003945DD" w:rsidRPr="004D7034">
              <w:rPr>
                <w:rFonts w:asciiTheme="majorHAnsi" w:hAnsiTheme="majorHAnsi" w:cstheme="majorHAnsi"/>
              </w:rPr>
              <w:t xml:space="preserve"> pacjentów i zleceń diagnostycznych wyłącznie elektronicznie ,bez konieczności dołączania skierowania papierowego.</w:t>
            </w:r>
          </w:p>
        </w:tc>
      </w:tr>
      <w:tr w:rsidR="004D7034" w:rsidRPr="004D7034" w14:paraId="4D324525" w14:textId="77777777" w:rsidTr="003C1A2B">
        <w:tc>
          <w:tcPr>
            <w:tcW w:w="1113" w:type="dxa"/>
          </w:tcPr>
          <w:p w14:paraId="0A2C5E74"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633040C9" w14:textId="5899CFB9" w:rsidR="00ED4E0D" w:rsidRPr="004D7034" w:rsidRDefault="003945DD" w:rsidP="00ED4E0D">
            <w:pPr>
              <w:ind w:left="-6"/>
              <w:jc w:val="both"/>
              <w:rPr>
                <w:rStyle w:val="FontStyle17"/>
                <w:rFonts w:asciiTheme="majorHAnsi" w:hAnsiTheme="majorHAnsi" w:cstheme="majorHAnsi"/>
              </w:rPr>
            </w:pPr>
            <w:r w:rsidRPr="004D7034">
              <w:rPr>
                <w:rFonts w:asciiTheme="majorHAnsi" w:hAnsiTheme="majorHAnsi" w:cstheme="majorHAnsi"/>
              </w:rPr>
              <w:t>Skierowanie elektronicznie zawiera wszystkie info</w:t>
            </w:r>
            <w:r w:rsidR="00A41F8E" w:rsidRPr="004D7034">
              <w:rPr>
                <w:rFonts w:asciiTheme="majorHAnsi" w:hAnsiTheme="majorHAnsi" w:cstheme="majorHAnsi"/>
              </w:rPr>
              <w:t>rmacje oraz podpisy określone w </w:t>
            </w:r>
            <w:r w:rsidRPr="004D7034">
              <w:rPr>
                <w:rFonts w:asciiTheme="majorHAnsi" w:hAnsiTheme="majorHAnsi" w:cstheme="majorHAnsi"/>
              </w:rPr>
              <w:t>rozporządzeniu Ministra Zdrowia z dnia 23 marca  2006 r. w sprawie standardów jakości dla medycznych laboratoriów diagnostycznych i mikrobiologicznych</w:t>
            </w:r>
          </w:p>
        </w:tc>
      </w:tr>
      <w:tr w:rsidR="004D7034" w:rsidRPr="004D7034" w14:paraId="14EA1073" w14:textId="77777777" w:rsidTr="003C1A2B">
        <w:tc>
          <w:tcPr>
            <w:tcW w:w="1113" w:type="dxa"/>
          </w:tcPr>
          <w:p w14:paraId="58105A11" w14:textId="77777777" w:rsidR="003945DD" w:rsidRPr="004D7034" w:rsidRDefault="003945D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65C104D" w14:textId="2D8BC42B" w:rsidR="003945DD" w:rsidRPr="004D7034" w:rsidRDefault="003945DD" w:rsidP="00A41F8E">
            <w:pPr>
              <w:ind w:left="-6"/>
              <w:jc w:val="both"/>
              <w:rPr>
                <w:rFonts w:asciiTheme="majorHAnsi" w:hAnsiTheme="majorHAnsi" w:cstheme="majorHAnsi"/>
              </w:rPr>
            </w:pPr>
            <w:r w:rsidRPr="004D7034">
              <w:rPr>
                <w:rFonts w:asciiTheme="majorHAnsi" w:hAnsiTheme="majorHAnsi" w:cstheme="majorHAnsi"/>
              </w:rPr>
              <w:t>W przypadku  zlecenia wprowadzanego  w laboratoryjnym punkcie pobrań (np. płatnych) oraz zleceń elektronicznych  z poradni lub od kontrahentów zewnętrznych wprowadz</w:t>
            </w:r>
            <w:r w:rsidR="00A41F8E" w:rsidRPr="004D7034">
              <w:rPr>
                <w:rFonts w:asciiTheme="majorHAnsi" w:hAnsiTheme="majorHAnsi" w:cstheme="majorHAnsi"/>
              </w:rPr>
              <w:t>a</w:t>
            </w:r>
            <w:r w:rsidRPr="004D7034">
              <w:rPr>
                <w:rFonts w:asciiTheme="majorHAnsi" w:hAnsiTheme="majorHAnsi" w:cstheme="majorHAnsi"/>
              </w:rPr>
              <w:t>ni</w:t>
            </w:r>
            <w:r w:rsidR="00A41F8E" w:rsidRPr="004D7034">
              <w:rPr>
                <w:rFonts w:asciiTheme="majorHAnsi" w:hAnsiTheme="majorHAnsi" w:cstheme="majorHAnsi"/>
              </w:rPr>
              <w:t>e</w:t>
            </w:r>
            <w:r w:rsidRPr="004D7034">
              <w:rPr>
                <w:rFonts w:asciiTheme="majorHAnsi" w:hAnsiTheme="majorHAnsi" w:cstheme="majorHAnsi"/>
              </w:rPr>
              <w:t xml:space="preserve"> danych dotyczących daty i godziny pobrania oraz danych osoby pobierającej. Skierowanie rejestrowane z laboratoryjnym punkcie pobrań zawiera również w</w:t>
            </w:r>
            <w:r w:rsidR="00A41F8E" w:rsidRPr="004D7034">
              <w:rPr>
                <w:rFonts w:asciiTheme="majorHAnsi" w:hAnsiTheme="majorHAnsi" w:cstheme="majorHAnsi"/>
              </w:rPr>
              <w:t>szystkie informacje  wymagane w </w:t>
            </w:r>
            <w:r w:rsidRPr="004D7034">
              <w:rPr>
                <w:rFonts w:asciiTheme="majorHAnsi" w:hAnsiTheme="majorHAnsi" w:cstheme="majorHAnsi"/>
              </w:rPr>
              <w:t>rozporządzeniu</w:t>
            </w:r>
            <w:r w:rsidR="00A41F8E" w:rsidRPr="004D7034">
              <w:rPr>
                <w:rFonts w:asciiTheme="majorHAnsi" w:hAnsiTheme="majorHAnsi" w:cstheme="majorHAnsi"/>
              </w:rPr>
              <w:t>.</w:t>
            </w:r>
          </w:p>
        </w:tc>
      </w:tr>
      <w:tr w:rsidR="004D7034" w:rsidRPr="004D7034" w14:paraId="57D76EB3" w14:textId="77777777" w:rsidTr="003C1A2B">
        <w:tc>
          <w:tcPr>
            <w:tcW w:w="1113" w:type="dxa"/>
          </w:tcPr>
          <w:p w14:paraId="6E795AC9" w14:textId="77777777" w:rsidR="003945DD" w:rsidRPr="004D7034" w:rsidRDefault="003945D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09CBBA5" w14:textId="6EF60939" w:rsidR="003945DD" w:rsidRPr="004D7034" w:rsidRDefault="00A41F8E" w:rsidP="00ED4E0D">
            <w:pPr>
              <w:ind w:left="-6"/>
              <w:jc w:val="both"/>
              <w:rPr>
                <w:rFonts w:asciiTheme="majorHAnsi" w:hAnsiTheme="majorHAnsi" w:cstheme="majorHAnsi"/>
              </w:rPr>
            </w:pPr>
            <w:r w:rsidRPr="004D7034">
              <w:rPr>
                <w:rFonts w:asciiTheme="majorHAnsi" w:hAnsiTheme="majorHAnsi" w:cstheme="majorHAnsi"/>
              </w:rPr>
              <w:t>Rejestracja</w:t>
            </w:r>
            <w:r w:rsidR="003945DD" w:rsidRPr="004D7034">
              <w:rPr>
                <w:rFonts w:asciiTheme="majorHAnsi" w:hAnsiTheme="majorHAnsi" w:cstheme="majorHAnsi"/>
              </w:rPr>
              <w:t xml:space="preserve"> wielu badań analitycznych (w tym serologicznych, wysyłkowych, mikrobiologicznych) oraz od różnych płatników na tym samym zleceniu.</w:t>
            </w:r>
          </w:p>
        </w:tc>
      </w:tr>
      <w:tr w:rsidR="004D7034" w:rsidRPr="004D7034" w14:paraId="331C355A" w14:textId="77777777" w:rsidTr="003C1A2B">
        <w:tc>
          <w:tcPr>
            <w:tcW w:w="1113" w:type="dxa"/>
          </w:tcPr>
          <w:p w14:paraId="18BDB45D" w14:textId="77777777" w:rsidR="003945DD" w:rsidRPr="004D7034" w:rsidRDefault="003945D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0BD2409" w14:textId="1510DA26" w:rsidR="003945DD" w:rsidRPr="004D7034" w:rsidRDefault="00A41F8E" w:rsidP="00A41F8E">
            <w:pPr>
              <w:ind w:left="-6"/>
              <w:jc w:val="both"/>
              <w:rPr>
                <w:rFonts w:asciiTheme="majorHAnsi" w:hAnsiTheme="majorHAnsi" w:cstheme="majorHAnsi"/>
              </w:rPr>
            </w:pPr>
            <w:r w:rsidRPr="004D7034">
              <w:rPr>
                <w:rFonts w:asciiTheme="majorHAnsi" w:hAnsiTheme="majorHAnsi" w:cstheme="majorHAnsi"/>
              </w:rPr>
              <w:t>P</w:t>
            </w:r>
            <w:r w:rsidR="003945DD" w:rsidRPr="004D7034">
              <w:rPr>
                <w:rFonts w:asciiTheme="majorHAnsi" w:hAnsiTheme="majorHAnsi" w:cstheme="majorHAnsi"/>
              </w:rPr>
              <w:t>odłączeni</w:t>
            </w:r>
            <w:r w:rsidRPr="004D7034">
              <w:rPr>
                <w:rFonts w:asciiTheme="majorHAnsi" w:hAnsiTheme="majorHAnsi" w:cstheme="majorHAnsi"/>
              </w:rPr>
              <w:t>e</w:t>
            </w:r>
            <w:r w:rsidR="003945DD" w:rsidRPr="004D7034">
              <w:rPr>
                <w:rFonts w:asciiTheme="majorHAnsi" w:hAnsiTheme="majorHAnsi" w:cstheme="majorHAnsi"/>
              </w:rPr>
              <w:t xml:space="preserve"> drukarki fiskalnej</w:t>
            </w:r>
            <w:r w:rsidRPr="004D7034">
              <w:rPr>
                <w:rFonts w:asciiTheme="majorHAnsi" w:hAnsiTheme="majorHAnsi" w:cstheme="majorHAnsi"/>
              </w:rPr>
              <w:t>.</w:t>
            </w:r>
          </w:p>
        </w:tc>
      </w:tr>
      <w:tr w:rsidR="004D7034" w:rsidRPr="004D7034" w14:paraId="19A70556" w14:textId="77777777" w:rsidTr="003C1A2B">
        <w:tc>
          <w:tcPr>
            <w:tcW w:w="1113" w:type="dxa"/>
          </w:tcPr>
          <w:p w14:paraId="5ECB9926"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3BF36D3" w14:textId="53984C4C"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Równoczesna rejestracja na wielu komputerach</w:t>
            </w:r>
            <w:r w:rsidR="000A0C21" w:rsidRPr="004D7034">
              <w:rPr>
                <w:rFonts w:asciiTheme="majorHAnsi" w:hAnsiTheme="majorHAnsi" w:cstheme="majorHAnsi"/>
              </w:rPr>
              <w:t>.</w:t>
            </w:r>
          </w:p>
        </w:tc>
      </w:tr>
      <w:tr w:rsidR="004D7034" w:rsidRPr="004D7034" w14:paraId="26EE8DA8" w14:textId="77777777" w:rsidTr="003C1A2B">
        <w:tc>
          <w:tcPr>
            <w:tcW w:w="1113" w:type="dxa"/>
          </w:tcPr>
          <w:p w14:paraId="3099807E"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0BE3382B" w14:textId="20618F42"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Wyszukiwanie pacjenta na podstawie różnych danych (nazwisko, pesel, nr karty dostępu do wyników indywidualnego) z jednego pola edycyjnego bez potrzeby wyboru typu danych do wyszukania</w:t>
            </w:r>
            <w:r w:rsidR="000A0C21" w:rsidRPr="004D7034">
              <w:rPr>
                <w:rFonts w:asciiTheme="majorHAnsi" w:hAnsiTheme="majorHAnsi" w:cstheme="majorHAnsi"/>
              </w:rPr>
              <w:t>.</w:t>
            </w:r>
          </w:p>
        </w:tc>
      </w:tr>
      <w:tr w:rsidR="004D7034" w:rsidRPr="004D7034" w14:paraId="2B2E29E2" w14:textId="77777777" w:rsidTr="003C1A2B">
        <w:tc>
          <w:tcPr>
            <w:tcW w:w="1113" w:type="dxa"/>
          </w:tcPr>
          <w:p w14:paraId="1F5B2194"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0623EC55" w14:textId="57419AC2" w:rsidR="00ED4E0D" w:rsidRPr="004D7034" w:rsidRDefault="000A0C21" w:rsidP="00ED4E0D">
            <w:pPr>
              <w:ind w:left="-6"/>
              <w:jc w:val="both"/>
              <w:rPr>
                <w:rStyle w:val="FontStyle17"/>
                <w:rFonts w:asciiTheme="majorHAnsi" w:hAnsiTheme="majorHAnsi" w:cstheme="majorHAnsi"/>
              </w:rPr>
            </w:pPr>
            <w:r w:rsidRPr="004D7034">
              <w:rPr>
                <w:rFonts w:asciiTheme="majorHAnsi" w:hAnsiTheme="majorHAnsi" w:cstheme="majorHAnsi"/>
              </w:rPr>
              <w:t>W</w:t>
            </w:r>
            <w:r w:rsidR="00ED4E0D" w:rsidRPr="004D7034">
              <w:rPr>
                <w:rFonts w:asciiTheme="majorHAnsi" w:hAnsiTheme="majorHAnsi" w:cstheme="majorHAnsi"/>
              </w:rPr>
              <w:t>budowany mechanizm wykrywania błędów w numerach PESEL wraz z podpowiadaniem na jakiej pozycji wystąpił błąd (dotyczy pacjentów zarejestrowanych już w systemie)</w:t>
            </w:r>
            <w:r w:rsidRPr="004D7034">
              <w:rPr>
                <w:rFonts w:asciiTheme="majorHAnsi" w:hAnsiTheme="majorHAnsi" w:cstheme="majorHAnsi"/>
              </w:rPr>
              <w:t>.</w:t>
            </w:r>
          </w:p>
        </w:tc>
      </w:tr>
      <w:tr w:rsidR="004D7034" w:rsidRPr="004D7034" w14:paraId="2B5C1936" w14:textId="77777777" w:rsidTr="003C1A2B">
        <w:tc>
          <w:tcPr>
            <w:tcW w:w="1113" w:type="dxa"/>
          </w:tcPr>
          <w:p w14:paraId="26E5DAB0"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5B035EE3" w14:textId="699C13A7"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Pełna obsługa z klawiatury nie wymagająca używania myszki podczas rejestracji zleceń.</w:t>
            </w:r>
          </w:p>
        </w:tc>
      </w:tr>
      <w:tr w:rsidR="004D7034" w:rsidRPr="004D7034" w14:paraId="372C241D" w14:textId="77777777" w:rsidTr="003C1A2B">
        <w:tc>
          <w:tcPr>
            <w:tcW w:w="1113" w:type="dxa"/>
          </w:tcPr>
          <w:p w14:paraId="5ECBA9B2"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639EC54" w14:textId="2E8B7402"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A</w:t>
            </w:r>
            <w:r w:rsidR="00ED4E0D" w:rsidRPr="004D7034">
              <w:rPr>
                <w:rFonts w:asciiTheme="majorHAnsi" w:hAnsiTheme="majorHAnsi" w:cstheme="majorHAnsi"/>
              </w:rPr>
              <w:t>utomatyczn</w:t>
            </w:r>
            <w:r w:rsidRPr="004D7034">
              <w:rPr>
                <w:rFonts w:asciiTheme="majorHAnsi" w:hAnsiTheme="majorHAnsi" w:cstheme="majorHAnsi"/>
              </w:rPr>
              <w:t xml:space="preserve">a </w:t>
            </w:r>
            <w:r w:rsidR="00ED4E0D" w:rsidRPr="004D7034">
              <w:rPr>
                <w:rFonts w:asciiTheme="majorHAnsi" w:hAnsiTheme="majorHAnsi" w:cstheme="majorHAnsi"/>
              </w:rPr>
              <w:t>współprac</w:t>
            </w:r>
            <w:r w:rsidRPr="004D7034">
              <w:rPr>
                <w:rFonts w:asciiTheme="majorHAnsi" w:hAnsiTheme="majorHAnsi" w:cstheme="majorHAnsi"/>
              </w:rPr>
              <w:t>a</w:t>
            </w:r>
            <w:r w:rsidR="00ED4E0D" w:rsidRPr="004D7034">
              <w:rPr>
                <w:rFonts w:asciiTheme="majorHAnsi" w:hAnsiTheme="majorHAnsi" w:cstheme="majorHAnsi"/>
              </w:rPr>
              <w:t xml:space="preserve"> w zakresie przyjmowania zleceń i odsyłania wyników, wg standardu HL7, z systemem HIS, satelitarnymi LSI oraz z oprogramowaniem zewnętrznych, niezależnych punktów pobrań.</w:t>
            </w:r>
          </w:p>
        </w:tc>
      </w:tr>
      <w:tr w:rsidR="004D7034" w:rsidRPr="004D7034" w14:paraId="06BD198C" w14:textId="77777777" w:rsidTr="003C1A2B">
        <w:tc>
          <w:tcPr>
            <w:tcW w:w="1113" w:type="dxa"/>
          </w:tcPr>
          <w:p w14:paraId="54E7BB12"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59009766" w14:textId="1F2CB4D6" w:rsidR="00ED4E0D" w:rsidRPr="004D7034" w:rsidRDefault="00ED4E0D" w:rsidP="00A41F8E">
            <w:pPr>
              <w:ind w:left="-6"/>
              <w:jc w:val="both"/>
              <w:rPr>
                <w:rStyle w:val="FontStyle17"/>
                <w:rFonts w:asciiTheme="majorHAnsi" w:hAnsiTheme="majorHAnsi" w:cstheme="majorHAnsi"/>
              </w:rPr>
            </w:pPr>
            <w:r w:rsidRPr="004D7034">
              <w:rPr>
                <w:rFonts w:asciiTheme="majorHAnsi" w:hAnsiTheme="majorHAnsi" w:cstheme="majorHAnsi"/>
              </w:rPr>
              <w:t>Rejestrowanie manualne badań na podstawie kodów lub nazw badań, wyb</w:t>
            </w:r>
            <w:r w:rsidR="00A41F8E" w:rsidRPr="004D7034">
              <w:rPr>
                <w:rFonts w:asciiTheme="majorHAnsi" w:hAnsiTheme="majorHAnsi" w:cstheme="majorHAnsi"/>
              </w:rPr>
              <w:t>ór</w:t>
            </w:r>
            <w:r w:rsidRPr="004D7034">
              <w:rPr>
                <w:rFonts w:asciiTheme="majorHAnsi" w:hAnsiTheme="majorHAnsi" w:cstheme="majorHAnsi"/>
              </w:rPr>
              <w:t xml:space="preserve"> badania z listy, rejestracj</w:t>
            </w:r>
            <w:r w:rsidR="000A0C21" w:rsidRPr="004D7034">
              <w:rPr>
                <w:rFonts w:asciiTheme="majorHAnsi" w:hAnsiTheme="majorHAnsi" w:cstheme="majorHAnsi"/>
              </w:rPr>
              <w:t>a</w:t>
            </w:r>
            <w:r w:rsidRPr="004D7034">
              <w:rPr>
                <w:rFonts w:asciiTheme="majorHAnsi" w:hAnsiTheme="majorHAnsi" w:cstheme="majorHAnsi"/>
              </w:rPr>
              <w:t xml:space="preserve"> w trybie mieszanym (kody i nazwy badan ) z jednego pola np. </w:t>
            </w:r>
            <w:r w:rsidR="003945DD" w:rsidRPr="004D7034">
              <w:rPr>
                <w:rFonts w:asciiTheme="majorHAnsi" w:hAnsiTheme="majorHAnsi" w:cstheme="majorHAnsi"/>
              </w:rPr>
              <w:t>m</w:t>
            </w:r>
            <w:r w:rsidRPr="004D7034">
              <w:rPr>
                <w:rFonts w:asciiTheme="majorHAnsi" w:hAnsiTheme="majorHAnsi" w:cstheme="majorHAnsi"/>
              </w:rPr>
              <w:t>orfol</w:t>
            </w:r>
            <w:r w:rsidR="003945DD" w:rsidRPr="004D7034">
              <w:rPr>
                <w:rFonts w:asciiTheme="majorHAnsi" w:hAnsiTheme="majorHAnsi" w:cstheme="majorHAnsi"/>
              </w:rPr>
              <w:t>o</w:t>
            </w:r>
            <w:r w:rsidRPr="004D7034">
              <w:rPr>
                <w:rFonts w:asciiTheme="majorHAnsi" w:hAnsiTheme="majorHAnsi" w:cstheme="majorHAnsi"/>
              </w:rPr>
              <w:t>gia ,6,7,9,OB , wyszukiwani</w:t>
            </w:r>
            <w:r w:rsidR="000A0C21" w:rsidRPr="004D7034">
              <w:rPr>
                <w:rFonts w:asciiTheme="majorHAnsi" w:hAnsiTheme="majorHAnsi" w:cstheme="majorHAnsi"/>
              </w:rPr>
              <w:t>e</w:t>
            </w:r>
            <w:r w:rsidRPr="004D7034">
              <w:rPr>
                <w:rFonts w:asciiTheme="majorHAnsi" w:hAnsiTheme="majorHAnsi" w:cstheme="majorHAnsi"/>
              </w:rPr>
              <w:t xml:space="preserve"> po dowolnej frazie nazwy badania.</w:t>
            </w:r>
          </w:p>
        </w:tc>
      </w:tr>
      <w:tr w:rsidR="004D7034" w:rsidRPr="004D7034" w14:paraId="76D3B57C" w14:textId="77777777" w:rsidTr="003C1A2B">
        <w:tc>
          <w:tcPr>
            <w:tcW w:w="1113" w:type="dxa"/>
          </w:tcPr>
          <w:p w14:paraId="5EF7B3E4"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5FBD28D1" w14:textId="6BB6D87E" w:rsidR="00ED4E0D" w:rsidRPr="004D7034" w:rsidRDefault="003945DD" w:rsidP="00ED4E0D">
            <w:pPr>
              <w:ind w:left="-6"/>
              <w:jc w:val="both"/>
              <w:rPr>
                <w:rStyle w:val="FontStyle17"/>
                <w:rFonts w:asciiTheme="majorHAnsi" w:hAnsiTheme="majorHAnsi" w:cstheme="majorHAnsi"/>
              </w:rPr>
            </w:pPr>
            <w:r w:rsidRPr="004D7034">
              <w:rPr>
                <w:rFonts w:asciiTheme="majorHAnsi" w:hAnsiTheme="majorHAnsi" w:cstheme="majorHAnsi"/>
              </w:rPr>
              <w:t xml:space="preserve">Zapisywanie błędów </w:t>
            </w:r>
            <w:proofErr w:type="spellStart"/>
            <w:r w:rsidRPr="004D7034">
              <w:rPr>
                <w:rFonts w:asciiTheme="majorHAnsi" w:hAnsiTheme="majorHAnsi" w:cstheme="majorHAnsi"/>
              </w:rPr>
              <w:t>przedlaboratoryjnych</w:t>
            </w:r>
            <w:proofErr w:type="spellEnd"/>
            <w:r w:rsidRPr="004D7034">
              <w:rPr>
                <w:rFonts w:asciiTheme="majorHAnsi" w:hAnsiTheme="majorHAnsi" w:cstheme="majorHAnsi"/>
              </w:rPr>
              <w:t xml:space="preserve"> do zlecenia z późniejszą ich statystyką ilościową i lista błędów ( zapisywanie błędów musi udostępniać dodatkowo moduł walidacji i komunikacji z aparatem),  wizualizacja zarejestrowanego błędu.</w:t>
            </w:r>
          </w:p>
        </w:tc>
      </w:tr>
      <w:tr w:rsidR="004D7034" w:rsidRPr="004D7034" w14:paraId="20DB50C4" w14:textId="77777777" w:rsidTr="003C1A2B">
        <w:tc>
          <w:tcPr>
            <w:tcW w:w="1113" w:type="dxa"/>
          </w:tcPr>
          <w:p w14:paraId="5D8E2FA9" w14:textId="77777777" w:rsidR="003945DD" w:rsidRPr="004D7034" w:rsidRDefault="003945D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32C73F7C" w14:textId="1D1822DA" w:rsidR="003945DD" w:rsidRPr="004D7034" w:rsidRDefault="003945DD" w:rsidP="00ED4E0D">
            <w:pPr>
              <w:ind w:left="-6"/>
              <w:jc w:val="both"/>
              <w:rPr>
                <w:rFonts w:asciiTheme="majorHAnsi" w:hAnsiTheme="majorHAnsi" w:cstheme="majorHAnsi"/>
              </w:rPr>
            </w:pPr>
            <w:r w:rsidRPr="004D7034">
              <w:rPr>
                <w:rFonts w:asciiTheme="majorHAnsi" w:hAnsiTheme="majorHAnsi" w:cstheme="majorHAnsi"/>
              </w:rPr>
              <w:t>Informacje dotyczące widocznych zmian właściwości próbki ,które mogą mieć wpływ na wynik badania (np. lipemia) muszą pojawić się na sprawozdaniu z badania.</w:t>
            </w:r>
          </w:p>
        </w:tc>
      </w:tr>
      <w:tr w:rsidR="004D7034" w:rsidRPr="004D7034" w14:paraId="23794021" w14:textId="77777777" w:rsidTr="003C1A2B">
        <w:tc>
          <w:tcPr>
            <w:tcW w:w="1113" w:type="dxa"/>
          </w:tcPr>
          <w:p w14:paraId="07797C37" w14:textId="77777777" w:rsidR="003945DD" w:rsidRPr="004D7034" w:rsidRDefault="003945D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5A9F11C3" w14:textId="6B7ECDD1" w:rsidR="003945DD" w:rsidRPr="004D7034" w:rsidRDefault="004E499B" w:rsidP="00ED4E0D">
            <w:pPr>
              <w:ind w:left="-6"/>
              <w:jc w:val="both"/>
              <w:rPr>
                <w:rFonts w:asciiTheme="majorHAnsi" w:hAnsiTheme="majorHAnsi" w:cstheme="majorHAnsi"/>
              </w:rPr>
            </w:pPr>
            <w:r w:rsidRPr="004D7034">
              <w:rPr>
                <w:rFonts w:asciiTheme="majorHAnsi" w:hAnsiTheme="majorHAnsi" w:cstheme="majorHAnsi"/>
              </w:rPr>
              <w:t>W przypadku konieczności ponownego pobrania próbki ( hemoliza, niewłaściwa ilość materiału) lub braku próbki do danego zlecenia data ,godzina i dane osoby pobierającej próbkę są wprowadzane w punkcie pobrania  tej próbki, a nie w laboratorium</w:t>
            </w:r>
          </w:p>
        </w:tc>
      </w:tr>
      <w:tr w:rsidR="004D7034" w:rsidRPr="004D7034" w14:paraId="1C01A2F4" w14:textId="77777777" w:rsidTr="003C1A2B">
        <w:tc>
          <w:tcPr>
            <w:tcW w:w="1113" w:type="dxa"/>
          </w:tcPr>
          <w:p w14:paraId="765DEFE5" w14:textId="77777777" w:rsidR="004E499B" w:rsidRPr="004D7034" w:rsidRDefault="004E499B"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0CC9279E" w14:textId="30A3DE6B" w:rsidR="004E499B" w:rsidRPr="004D7034" w:rsidRDefault="004E499B" w:rsidP="00ED4E0D">
            <w:pPr>
              <w:ind w:left="-6"/>
              <w:jc w:val="both"/>
              <w:rPr>
                <w:rFonts w:asciiTheme="majorHAnsi" w:hAnsiTheme="majorHAnsi" w:cstheme="majorHAnsi"/>
              </w:rPr>
            </w:pPr>
            <w:r w:rsidRPr="004D7034">
              <w:rPr>
                <w:rFonts w:asciiTheme="majorHAnsi" w:hAnsiTheme="majorHAnsi" w:cstheme="majorHAnsi"/>
              </w:rPr>
              <w:t>Informacja o potrzebie ponownego pobrania próbki automatycznie pojawia się w punkcie pobrania bez konieczności informacji telefonicznej. W przypadku braku ponownego pobrania , po upływie czasu ustalonego przez użytkownika system automatycznie usuwa badania ze zlecenia podając jednocześnie powód usunięcia np. „zgłoszona hemoliza ,brak próbki z ponownego pobrania”. Czas ,po upływie którego nastąpi automatyczne usunięcie badania jest inny dla próbek pobieranych na oddziale i inny dla próbek pobieranych w laboratoryjnym punkcie pobrań.</w:t>
            </w:r>
          </w:p>
        </w:tc>
      </w:tr>
      <w:tr w:rsidR="004D7034" w:rsidRPr="004D7034" w14:paraId="4F11A482" w14:textId="77777777" w:rsidTr="003C1A2B">
        <w:tc>
          <w:tcPr>
            <w:tcW w:w="1113" w:type="dxa"/>
          </w:tcPr>
          <w:p w14:paraId="332AF2F7"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11B7B118" w14:textId="0F5A9FC9" w:rsidR="00ED4E0D" w:rsidRPr="004D7034" w:rsidRDefault="000A0C21" w:rsidP="00ED4E0D">
            <w:pPr>
              <w:ind w:left="-6"/>
              <w:jc w:val="both"/>
              <w:rPr>
                <w:rStyle w:val="FontStyle17"/>
                <w:rFonts w:asciiTheme="majorHAnsi" w:hAnsiTheme="majorHAnsi" w:cstheme="majorHAnsi"/>
              </w:rPr>
            </w:pPr>
            <w:r w:rsidRPr="004D7034">
              <w:rPr>
                <w:rFonts w:asciiTheme="majorHAnsi" w:hAnsiTheme="majorHAnsi" w:cstheme="majorHAnsi"/>
              </w:rPr>
              <w:t>Wbudowany</w:t>
            </w:r>
            <w:r w:rsidR="00ED4E0D" w:rsidRPr="004D7034">
              <w:rPr>
                <w:rFonts w:asciiTheme="majorHAnsi" w:hAnsiTheme="majorHAnsi" w:cstheme="majorHAnsi"/>
              </w:rPr>
              <w:t xml:space="preserve"> system uprawnień przyznawanych poszczególnym użytkownikom systemu, umożliwiający ochronę konfiguracji systemu, danych osobowych, medycznych i finansowych, nie utrudniający jednak normalnej pracy poszczególnych stanowisk, pozwalający na jednoznaczne zidentyfikowanie osoby rejestrującej </w:t>
            </w:r>
            <w:r w:rsidRPr="004D7034">
              <w:rPr>
                <w:rFonts w:asciiTheme="majorHAnsi" w:hAnsiTheme="majorHAnsi" w:cstheme="majorHAnsi"/>
              </w:rPr>
              <w:t>zlecenia, wykonującej badanie i </w:t>
            </w:r>
            <w:r w:rsidR="00ED4E0D" w:rsidRPr="004D7034">
              <w:rPr>
                <w:rFonts w:asciiTheme="majorHAnsi" w:hAnsiTheme="majorHAnsi" w:cstheme="majorHAnsi"/>
              </w:rPr>
              <w:t>zatwierdzającej wyniki.</w:t>
            </w:r>
          </w:p>
        </w:tc>
      </w:tr>
      <w:tr w:rsidR="004D7034" w:rsidRPr="004D7034" w14:paraId="73CFAE76" w14:textId="77777777" w:rsidTr="003C1A2B">
        <w:tc>
          <w:tcPr>
            <w:tcW w:w="1113" w:type="dxa"/>
          </w:tcPr>
          <w:p w14:paraId="6071EC35" w14:textId="77777777" w:rsidR="004E499B" w:rsidRPr="004D7034" w:rsidRDefault="004E499B"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D7F9DA6" w14:textId="2B3B03CA" w:rsidR="004E499B" w:rsidRPr="004D7034" w:rsidRDefault="00A41F8E" w:rsidP="00A41F8E">
            <w:pPr>
              <w:ind w:left="-6"/>
              <w:jc w:val="both"/>
              <w:rPr>
                <w:rFonts w:asciiTheme="majorHAnsi" w:hAnsiTheme="majorHAnsi" w:cstheme="majorHAnsi"/>
              </w:rPr>
            </w:pPr>
            <w:r w:rsidRPr="004D7034">
              <w:rPr>
                <w:rFonts w:asciiTheme="majorHAnsi" w:hAnsiTheme="majorHAnsi" w:cstheme="majorHAnsi"/>
              </w:rPr>
              <w:t>Do zlecanie</w:t>
            </w:r>
            <w:r w:rsidR="004E499B" w:rsidRPr="004D7034">
              <w:rPr>
                <w:rFonts w:asciiTheme="majorHAnsi" w:hAnsiTheme="majorHAnsi" w:cstheme="majorHAnsi"/>
              </w:rPr>
              <w:t xml:space="preserve"> badań z przyjętej do laboratorium próbki w ustalonym przez użytkowania przedziale czasowym ,ind</w:t>
            </w:r>
            <w:r w:rsidRPr="004D7034">
              <w:rPr>
                <w:rFonts w:asciiTheme="majorHAnsi" w:hAnsiTheme="majorHAnsi" w:cstheme="majorHAnsi"/>
              </w:rPr>
              <w:t xml:space="preserve">ywidualnym dla każdego badania. </w:t>
            </w:r>
            <w:r w:rsidR="004E499B" w:rsidRPr="004D7034">
              <w:rPr>
                <w:rFonts w:asciiTheme="majorHAnsi" w:hAnsiTheme="majorHAnsi" w:cstheme="majorHAnsi"/>
              </w:rPr>
              <w:t xml:space="preserve">Brak możliwości </w:t>
            </w:r>
            <w:r w:rsidRPr="004D7034">
              <w:rPr>
                <w:rFonts w:asciiTheme="majorHAnsi" w:hAnsiTheme="majorHAnsi" w:cstheme="majorHAnsi"/>
              </w:rPr>
              <w:t>do zlecania</w:t>
            </w:r>
            <w:r w:rsidR="004E499B" w:rsidRPr="004D7034">
              <w:rPr>
                <w:rFonts w:asciiTheme="majorHAnsi" w:hAnsiTheme="majorHAnsi" w:cstheme="majorHAnsi"/>
              </w:rPr>
              <w:t xml:space="preserve"> badań z poziomu laboratorium ,z wyjątkiem zleceń wprowadzanych w laboratoryjnym punkcie pobrań. Informacja o </w:t>
            </w:r>
            <w:r w:rsidRPr="004D7034">
              <w:rPr>
                <w:rFonts w:asciiTheme="majorHAnsi" w:hAnsiTheme="majorHAnsi" w:cstheme="majorHAnsi"/>
              </w:rPr>
              <w:t>do zleconym</w:t>
            </w:r>
            <w:r w:rsidR="004E499B" w:rsidRPr="004D7034">
              <w:rPr>
                <w:rFonts w:asciiTheme="majorHAnsi" w:hAnsiTheme="majorHAnsi" w:cstheme="majorHAnsi"/>
              </w:rPr>
              <w:t xml:space="preserve"> badaniu pojawia się na ekranie w widoczny sposób (np. w postaci migającej ikonki)</w:t>
            </w:r>
          </w:p>
        </w:tc>
      </w:tr>
      <w:tr w:rsidR="004D7034" w:rsidRPr="004D7034" w14:paraId="0374F72C" w14:textId="77777777" w:rsidTr="003C1A2B">
        <w:tc>
          <w:tcPr>
            <w:tcW w:w="1113" w:type="dxa"/>
          </w:tcPr>
          <w:p w14:paraId="2F6D9832"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1A74873D" w14:textId="4405B8BF" w:rsidR="00ED4E0D" w:rsidRPr="004D7034" w:rsidRDefault="000A0C21" w:rsidP="000A0C21">
            <w:pPr>
              <w:ind w:left="-6"/>
              <w:jc w:val="both"/>
              <w:rPr>
                <w:rStyle w:val="FontStyle17"/>
                <w:rFonts w:asciiTheme="majorHAnsi" w:hAnsiTheme="majorHAnsi" w:cstheme="majorHAnsi"/>
              </w:rPr>
            </w:pPr>
            <w:r w:rsidRPr="004D7034">
              <w:rPr>
                <w:rFonts w:asciiTheme="majorHAnsi" w:hAnsiTheme="majorHAnsi" w:cstheme="majorHAnsi"/>
              </w:rPr>
              <w:t>Przechowywanie k</w:t>
            </w:r>
            <w:r w:rsidR="00ED4E0D" w:rsidRPr="004D7034">
              <w:rPr>
                <w:rFonts w:asciiTheme="majorHAnsi" w:hAnsiTheme="majorHAnsi" w:cstheme="majorHAnsi"/>
              </w:rPr>
              <w:t>onfiguracj</w:t>
            </w:r>
            <w:r w:rsidRPr="004D7034">
              <w:rPr>
                <w:rFonts w:asciiTheme="majorHAnsi" w:hAnsiTheme="majorHAnsi" w:cstheme="majorHAnsi"/>
              </w:rPr>
              <w:t>i</w:t>
            </w:r>
            <w:r w:rsidR="00ED4E0D" w:rsidRPr="004D7034">
              <w:rPr>
                <w:rFonts w:asciiTheme="majorHAnsi" w:hAnsiTheme="majorHAnsi" w:cstheme="majorHAnsi"/>
              </w:rPr>
              <w:t xml:space="preserve"> połączeń analizatorów w głównej bazie danych.</w:t>
            </w:r>
          </w:p>
        </w:tc>
      </w:tr>
      <w:tr w:rsidR="004D7034" w:rsidRPr="004D7034" w14:paraId="523F1645" w14:textId="77777777" w:rsidTr="003C1A2B">
        <w:tc>
          <w:tcPr>
            <w:tcW w:w="1113" w:type="dxa"/>
          </w:tcPr>
          <w:p w14:paraId="308BD858"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7FF76DE0" w14:textId="086BBB59"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System znakowania kodami paskowymi („oklejanie” w punktach pobrań, nie w laboratorium) nie wymagający drukare</w:t>
            </w:r>
            <w:r w:rsidR="000A0C21" w:rsidRPr="004D7034">
              <w:rPr>
                <w:rFonts w:asciiTheme="majorHAnsi" w:hAnsiTheme="majorHAnsi" w:cstheme="majorHAnsi"/>
              </w:rPr>
              <w:t>k tych kodów w punktach pobrań.</w:t>
            </w:r>
          </w:p>
        </w:tc>
      </w:tr>
      <w:tr w:rsidR="004D7034" w:rsidRPr="004D7034" w14:paraId="45751C3F" w14:textId="77777777" w:rsidTr="003C1A2B">
        <w:tc>
          <w:tcPr>
            <w:tcW w:w="1113" w:type="dxa"/>
          </w:tcPr>
          <w:p w14:paraId="54DFC98A"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2843A09B" w14:textId="4908C621"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W</w:t>
            </w:r>
            <w:r w:rsidR="004E499B" w:rsidRPr="004D7034">
              <w:rPr>
                <w:rFonts w:asciiTheme="majorHAnsi" w:hAnsiTheme="majorHAnsi" w:cstheme="majorHAnsi"/>
              </w:rPr>
              <w:t>prowadz</w:t>
            </w:r>
            <w:r w:rsidRPr="004D7034">
              <w:rPr>
                <w:rFonts w:asciiTheme="majorHAnsi" w:hAnsiTheme="majorHAnsi" w:cstheme="majorHAnsi"/>
              </w:rPr>
              <w:t>a</w:t>
            </w:r>
            <w:r w:rsidR="004E499B" w:rsidRPr="004D7034">
              <w:rPr>
                <w:rFonts w:asciiTheme="majorHAnsi" w:hAnsiTheme="majorHAnsi" w:cstheme="majorHAnsi"/>
              </w:rPr>
              <w:t>ni</w:t>
            </w:r>
            <w:r w:rsidRPr="004D7034">
              <w:rPr>
                <w:rFonts w:asciiTheme="majorHAnsi" w:hAnsiTheme="majorHAnsi" w:cstheme="majorHAnsi"/>
              </w:rPr>
              <w:t>e</w:t>
            </w:r>
            <w:r w:rsidR="004E499B" w:rsidRPr="004D7034">
              <w:rPr>
                <w:rFonts w:asciiTheme="majorHAnsi" w:hAnsiTheme="majorHAnsi" w:cstheme="majorHAnsi"/>
              </w:rPr>
              <w:t xml:space="preserve"> dla każdego badania daty i godziny pobrania. Data</w:t>
            </w:r>
            <w:r w:rsidRPr="004D7034">
              <w:rPr>
                <w:rFonts w:asciiTheme="majorHAnsi" w:hAnsiTheme="majorHAnsi" w:cstheme="majorHAnsi"/>
              </w:rPr>
              <w:t xml:space="preserve"> </w:t>
            </w:r>
            <w:r w:rsidR="004E499B" w:rsidRPr="004D7034">
              <w:rPr>
                <w:rFonts w:asciiTheme="majorHAnsi" w:hAnsiTheme="majorHAnsi" w:cstheme="majorHAnsi"/>
              </w:rPr>
              <w:t xml:space="preserve">i godzina przyjęcia materiału do laboratorium, data i godzina wykonania , walidacji i wydruku badania ( jeśli zostanie wydane </w:t>
            </w:r>
            <w:r w:rsidR="004E499B" w:rsidRPr="004D7034">
              <w:rPr>
                <w:rFonts w:asciiTheme="majorHAnsi" w:hAnsiTheme="majorHAnsi" w:cstheme="majorHAnsi"/>
              </w:rPr>
              <w:lastRenderedPageBreak/>
              <w:t>w wersji papierowej) oraz dane osoby wykonującej i walidującej nanoszone są automatycznie .Wszystkie te dane muszą znajdować się na sprawozdaniu z badania.</w:t>
            </w:r>
          </w:p>
        </w:tc>
      </w:tr>
      <w:tr w:rsidR="004D7034" w:rsidRPr="004D7034" w14:paraId="1D8FC508" w14:textId="77777777" w:rsidTr="003C1A2B">
        <w:tc>
          <w:tcPr>
            <w:tcW w:w="1113" w:type="dxa"/>
          </w:tcPr>
          <w:p w14:paraId="696EFFA8"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6252CD03" w14:textId="26E17F4A"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G</w:t>
            </w:r>
            <w:r w:rsidR="00ED4E0D" w:rsidRPr="004D7034">
              <w:rPr>
                <w:rFonts w:asciiTheme="majorHAnsi" w:hAnsiTheme="majorHAnsi" w:cstheme="majorHAnsi"/>
              </w:rPr>
              <w:t>lobaln</w:t>
            </w:r>
            <w:r w:rsidRPr="004D7034">
              <w:rPr>
                <w:rFonts w:asciiTheme="majorHAnsi" w:hAnsiTheme="majorHAnsi" w:cstheme="majorHAnsi"/>
              </w:rPr>
              <w:t>a</w:t>
            </w:r>
            <w:r w:rsidR="00ED4E0D" w:rsidRPr="004D7034">
              <w:rPr>
                <w:rFonts w:asciiTheme="majorHAnsi" w:hAnsiTheme="majorHAnsi" w:cstheme="majorHAnsi"/>
              </w:rPr>
              <w:t xml:space="preserve"> zmian</w:t>
            </w:r>
            <w:r w:rsidRPr="004D7034">
              <w:rPr>
                <w:rFonts w:asciiTheme="majorHAnsi" w:hAnsiTheme="majorHAnsi" w:cstheme="majorHAnsi"/>
              </w:rPr>
              <w:t>a</w:t>
            </w:r>
            <w:r w:rsidR="00ED4E0D" w:rsidRPr="004D7034">
              <w:rPr>
                <w:rFonts w:asciiTheme="majorHAnsi" w:hAnsiTheme="majorHAnsi" w:cstheme="majorHAnsi"/>
              </w:rPr>
              <w:t xml:space="preserve"> dat</w:t>
            </w:r>
            <w:r w:rsidR="000A0C21" w:rsidRPr="004D7034">
              <w:rPr>
                <w:rFonts w:asciiTheme="majorHAnsi" w:hAnsiTheme="majorHAnsi" w:cstheme="majorHAnsi"/>
              </w:rPr>
              <w:t xml:space="preserve"> i</w:t>
            </w:r>
            <w:r w:rsidR="00ED4E0D" w:rsidRPr="004D7034">
              <w:rPr>
                <w:rFonts w:asciiTheme="majorHAnsi" w:hAnsiTheme="majorHAnsi" w:cstheme="majorHAnsi"/>
              </w:rPr>
              <w:t xml:space="preserve"> godzin przyjęcia oraz pobrania dla wszystkich zarejestrowanych badań</w:t>
            </w:r>
            <w:r w:rsidR="000A0C21" w:rsidRPr="004D7034">
              <w:rPr>
                <w:rFonts w:asciiTheme="majorHAnsi" w:hAnsiTheme="majorHAnsi" w:cstheme="majorHAnsi"/>
              </w:rPr>
              <w:t>.</w:t>
            </w:r>
          </w:p>
        </w:tc>
      </w:tr>
      <w:tr w:rsidR="004D7034" w:rsidRPr="004D7034" w14:paraId="2448603E" w14:textId="77777777" w:rsidTr="003C1A2B">
        <w:tc>
          <w:tcPr>
            <w:tcW w:w="1113" w:type="dxa"/>
          </w:tcPr>
          <w:p w14:paraId="0E5EFD60" w14:textId="77777777" w:rsidR="004E499B" w:rsidRPr="004D7034" w:rsidRDefault="004E499B"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6D2AF6BB" w14:textId="6767F612" w:rsidR="004E499B" w:rsidRPr="004D7034" w:rsidRDefault="00A41F8E" w:rsidP="00A41F8E">
            <w:pPr>
              <w:ind w:left="-6"/>
              <w:jc w:val="both"/>
              <w:rPr>
                <w:rFonts w:asciiTheme="majorHAnsi" w:hAnsiTheme="majorHAnsi" w:cstheme="majorHAnsi"/>
              </w:rPr>
            </w:pPr>
            <w:r w:rsidRPr="004D7034">
              <w:rPr>
                <w:rFonts w:asciiTheme="majorHAnsi" w:hAnsiTheme="majorHAnsi" w:cstheme="majorHAnsi"/>
              </w:rPr>
              <w:t>W</w:t>
            </w:r>
            <w:r w:rsidR="004E499B" w:rsidRPr="004D7034">
              <w:rPr>
                <w:rFonts w:asciiTheme="majorHAnsi" w:hAnsiTheme="majorHAnsi" w:cstheme="majorHAnsi"/>
              </w:rPr>
              <w:t>ydruk skierowania przyjętego w formie elektronicznej.</w:t>
            </w:r>
          </w:p>
        </w:tc>
      </w:tr>
      <w:tr w:rsidR="004D7034" w:rsidRPr="004D7034" w14:paraId="46643761" w14:textId="77777777" w:rsidTr="003C1A2B">
        <w:tc>
          <w:tcPr>
            <w:tcW w:w="1113" w:type="dxa"/>
          </w:tcPr>
          <w:p w14:paraId="51DA4987"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3E43B42F" w14:textId="30B863DC"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Z</w:t>
            </w:r>
            <w:r w:rsidR="00ED4E0D" w:rsidRPr="004D7034">
              <w:rPr>
                <w:rFonts w:asciiTheme="majorHAnsi" w:hAnsiTheme="majorHAnsi" w:cstheme="majorHAnsi"/>
              </w:rPr>
              <w:t>apisywani</w:t>
            </w:r>
            <w:r w:rsidRPr="004D7034">
              <w:rPr>
                <w:rFonts w:asciiTheme="majorHAnsi" w:hAnsiTheme="majorHAnsi" w:cstheme="majorHAnsi"/>
              </w:rPr>
              <w:t>e</w:t>
            </w:r>
            <w:r w:rsidR="00ED4E0D" w:rsidRPr="004D7034">
              <w:rPr>
                <w:rFonts w:asciiTheme="majorHAnsi" w:hAnsiTheme="majorHAnsi" w:cstheme="majorHAnsi"/>
              </w:rPr>
              <w:t xml:space="preserve"> wszystkich wydrukowanych wyników w formie pd</w:t>
            </w:r>
            <w:r w:rsidR="00871330" w:rsidRPr="004D7034">
              <w:rPr>
                <w:rFonts w:asciiTheme="majorHAnsi" w:hAnsiTheme="majorHAnsi" w:cstheme="majorHAnsi"/>
              </w:rPr>
              <w:t>f</w:t>
            </w:r>
            <w:r w:rsidR="00ED4E0D" w:rsidRPr="004D7034">
              <w:rPr>
                <w:rFonts w:asciiTheme="majorHAnsi" w:hAnsiTheme="majorHAnsi" w:cstheme="majorHAnsi"/>
              </w:rPr>
              <w:t>.</w:t>
            </w:r>
          </w:p>
        </w:tc>
      </w:tr>
      <w:tr w:rsidR="004D7034" w:rsidRPr="004D7034" w14:paraId="79522587" w14:textId="77777777" w:rsidTr="003C1A2B">
        <w:tc>
          <w:tcPr>
            <w:tcW w:w="1113" w:type="dxa"/>
          </w:tcPr>
          <w:p w14:paraId="1C3628BA"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64C51F64" w14:textId="21EC9698"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K</w:t>
            </w:r>
            <w:r w:rsidR="00ED4E0D" w:rsidRPr="004D7034">
              <w:rPr>
                <w:rFonts w:asciiTheme="majorHAnsi" w:hAnsiTheme="majorHAnsi" w:cstheme="majorHAnsi"/>
              </w:rPr>
              <w:t>onfiguracj</w:t>
            </w:r>
            <w:r w:rsidRPr="004D7034">
              <w:rPr>
                <w:rFonts w:asciiTheme="majorHAnsi" w:hAnsiTheme="majorHAnsi" w:cstheme="majorHAnsi"/>
              </w:rPr>
              <w:t>a</w:t>
            </w:r>
            <w:r w:rsidR="00ED4E0D" w:rsidRPr="004D7034">
              <w:rPr>
                <w:rFonts w:asciiTheme="majorHAnsi" w:hAnsiTheme="majorHAnsi" w:cstheme="majorHAnsi"/>
              </w:rPr>
              <w:t xml:space="preserve"> wymaganych pól (oddział,</w:t>
            </w:r>
            <w:r w:rsidR="00871330" w:rsidRPr="004D7034">
              <w:rPr>
                <w:rFonts w:asciiTheme="majorHAnsi" w:hAnsiTheme="majorHAnsi" w:cstheme="majorHAnsi"/>
              </w:rPr>
              <w:t xml:space="preserve"> </w:t>
            </w:r>
            <w:r w:rsidR="00ED4E0D" w:rsidRPr="004D7034">
              <w:rPr>
                <w:rFonts w:asciiTheme="majorHAnsi" w:hAnsiTheme="majorHAnsi" w:cstheme="majorHAnsi"/>
              </w:rPr>
              <w:t>lekarz,</w:t>
            </w:r>
            <w:r w:rsidR="00871330" w:rsidRPr="004D7034">
              <w:rPr>
                <w:rFonts w:asciiTheme="majorHAnsi" w:hAnsiTheme="majorHAnsi" w:cstheme="majorHAnsi"/>
              </w:rPr>
              <w:t xml:space="preserve"> </w:t>
            </w:r>
            <w:r w:rsidR="00ED4E0D" w:rsidRPr="004D7034">
              <w:rPr>
                <w:rFonts w:asciiTheme="majorHAnsi" w:hAnsiTheme="majorHAnsi" w:cstheme="majorHAnsi"/>
              </w:rPr>
              <w:t>punkt pobrań, miejsce odbioru wyniku, podjednostka) dla każdego kontrahenta indywidualnie, wraz z możliwością zawężenia  listy wyboru dostępnych danych dla każdego kontrahenta, możliwość zdefiniowania wartości domyślnej</w:t>
            </w:r>
            <w:r w:rsidR="000A0C21" w:rsidRPr="004D7034">
              <w:rPr>
                <w:rFonts w:asciiTheme="majorHAnsi" w:hAnsiTheme="majorHAnsi" w:cstheme="majorHAnsi"/>
              </w:rPr>
              <w:t>.</w:t>
            </w:r>
          </w:p>
        </w:tc>
      </w:tr>
      <w:tr w:rsidR="004D7034" w:rsidRPr="004D7034" w14:paraId="2C484595" w14:textId="77777777" w:rsidTr="003C1A2B">
        <w:tc>
          <w:tcPr>
            <w:tcW w:w="1113" w:type="dxa"/>
          </w:tcPr>
          <w:p w14:paraId="3B14E2C5"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2B4C6194" w14:textId="77A7109F"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Rejestracja "serią" grupy zleceń od tego samego zleceniodawcy (brak konieczności wybory kontrahenta)</w:t>
            </w:r>
            <w:r w:rsidR="000A0C21" w:rsidRPr="004D7034">
              <w:rPr>
                <w:rFonts w:asciiTheme="majorHAnsi" w:hAnsiTheme="majorHAnsi" w:cstheme="majorHAnsi"/>
              </w:rPr>
              <w:t>.</w:t>
            </w:r>
          </w:p>
        </w:tc>
      </w:tr>
      <w:tr w:rsidR="004D7034" w:rsidRPr="004D7034" w14:paraId="74BD8610" w14:textId="77777777" w:rsidTr="003C1A2B">
        <w:tc>
          <w:tcPr>
            <w:tcW w:w="1113" w:type="dxa"/>
          </w:tcPr>
          <w:p w14:paraId="23D0BD6A"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19FF5DC8" w14:textId="642E3993"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System podpowiadania przy nazwiskach dwuczłonowych ułatwiający wyszukanie pacjenta przy wpisaniu dowolnego nazwiska</w:t>
            </w:r>
            <w:r w:rsidR="000A0C21" w:rsidRPr="004D7034">
              <w:rPr>
                <w:rFonts w:asciiTheme="majorHAnsi" w:hAnsiTheme="majorHAnsi" w:cstheme="majorHAnsi"/>
              </w:rPr>
              <w:t>.</w:t>
            </w:r>
          </w:p>
        </w:tc>
      </w:tr>
      <w:tr w:rsidR="004D7034" w:rsidRPr="004D7034" w14:paraId="3C296E56" w14:textId="77777777" w:rsidTr="003C1A2B">
        <w:tc>
          <w:tcPr>
            <w:tcW w:w="1113" w:type="dxa"/>
          </w:tcPr>
          <w:p w14:paraId="2DC7E317"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685FBED9" w14:textId="713BC72B"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Obsługa płatników na poziome badań zlecenia</w:t>
            </w:r>
            <w:r w:rsidR="000A0C21" w:rsidRPr="004D7034">
              <w:rPr>
                <w:rFonts w:asciiTheme="majorHAnsi" w:hAnsiTheme="majorHAnsi" w:cstheme="majorHAnsi"/>
              </w:rPr>
              <w:t>.</w:t>
            </w:r>
          </w:p>
        </w:tc>
      </w:tr>
      <w:tr w:rsidR="004D7034" w:rsidRPr="004D7034" w14:paraId="5440A5FD" w14:textId="77777777" w:rsidTr="003C1A2B">
        <w:tc>
          <w:tcPr>
            <w:tcW w:w="1113" w:type="dxa"/>
          </w:tcPr>
          <w:p w14:paraId="444CA698"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BA00084" w14:textId="31F5A20B"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P</w:t>
            </w:r>
            <w:r w:rsidR="00ED4E0D" w:rsidRPr="004D7034">
              <w:rPr>
                <w:rFonts w:asciiTheme="majorHAnsi" w:hAnsiTheme="majorHAnsi" w:cstheme="majorHAnsi"/>
              </w:rPr>
              <w:t>okazani</w:t>
            </w:r>
            <w:r w:rsidRPr="004D7034">
              <w:rPr>
                <w:rFonts w:asciiTheme="majorHAnsi" w:hAnsiTheme="majorHAnsi" w:cstheme="majorHAnsi"/>
              </w:rPr>
              <w:t>e</w:t>
            </w:r>
            <w:r w:rsidR="00ED4E0D" w:rsidRPr="004D7034">
              <w:rPr>
                <w:rFonts w:asciiTheme="majorHAnsi" w:hAnsiTheme="majorHAnsi" w:cstheme="majorHAnsi"/>
              </w:rPr>
              <w:t xml:space="preserve"> lub ukrywani</w:t>
            </w:r>
            <w:r w:rsidRPr="004D7034">
              <w:rPr>
                <w:rFonts w:asciiTheme="majorHAnsi" w:hAnsiTheme="majorHAnsi" w:cstheme="majorHAnsi"/>
              </w:rPr>
              <w:t>e</w:t>
            </w:r>
            <w:r w:rsidR="00ED4E0D" w:rsidRPr="004D7034">
              <w:rPr>
                <w:rFonts w:asciiTheme="majorHAnsi" w:hAnsiTheme="majorHAnsi" w:cstheme="majorHAnsi"/>
              </w:rPr>
              <w:t xml:space="preserve"> cen wraz z ich podsumowaniem w rejestracji zleceń </w:t>
            </w:r>
            <w:r w:rsidR="000A0C21" w:rsidRPr="004D7034">
              <w:rPr>
                <w:rFonts w:asciiTheme="majorHAnsi" w:hAnsiTheme="majorHAnsi" w:cstheme="majorHAnsi"/>
              </w:rPr>
              <w:t>.</w:t>
            </w:r>
          </w:p>
        </w:tc>
      </w:tr>
      <w:tr w:rsidR="004D7034" w:rsidRPr="004D7034" w14:paraId="2D5B8034" w14:textId="77777777" w:rsidTr="003C1A2B">
        <w:tc>
          <w:tcPr>
            <w:tcW w:w="1113" w:type="dxa"/>
          </w:tcPr>
          <w:p w14:paraId="10D987EC"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4402F19" w14:textId="2FF7774A"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Automatyczna</w:t>
            </w:r>
            <w:r w:rsidR="00ED4E0D" w:rsidRPr="004D7034">
              <w:rPr>
                <w:rFonts w:asciiTheme="majorHAnsi" w:hAnsiTheme="majorHAnsi" w:cstheme="majorHAnsi"/>
              </w:rPr>
              <w:t xml:space="preserve"> rejestracj</w:t>
            </w:r>
            <w:r w:rsidRPr="004D7034">
              <w:rPr>
                <w:rFonts w:asciiTheme="majorHAnsi" w:hAnsiTheme="majorHAnsi" w:cstheme="majorHAnsi"/>
              </w:rPr>
              <w:t xml:space="preserve">a </w:t>
            </w:r>
            <w:r w:rsidR="00ED4E0D" w:rsidRPr="004D7034">
              <w:rPr>
                <w:rFonts w:asciiTheme="majorHAnsi" w:hAnsiTheme="majorHAnsi" w:cstheme="majorHAnsi"/>
              </w:rPr>
              <w:t>zleceń poprzez skaner z rozwiązaniem OCR</w:t>
            </w:r>
            <w:r w:rsidR="00C61171" w:rsidRPr="004D7034">
              <w:rPr>
                <w:rFonts w:asciiTheme="majorHAnsi" w:hAnsiTheme="majorHAnsi" w:cstheme="majorHAnsi"/>
              </w:rPr>
              <w:t xml:space="preserve"> (</w:t>
            </w:r>
            <w:proofErr w:type="spellStart"/>
            <w:r w:rsidR="00C61171" w:rsidRPr="004D7034">
              <w:rPr>
                <w:rFonts w:asciiTheme="majorHAnsi" w:hAnsiTheme="majorHAnsi" w:cstheme="majorHAnsi"/>
              </w:rPr>
              <w:t>Otical</w:t>
            </w:r>
            <w:proofErr w:type="spellEnd"/>
            <w:r w:rsidR="00C61171" w:rsidRPr="004D7034">
              <w:rPr>
                <w:rFonts w:asciiTheme="majorHAnsi" w:hAnsiTheme="majorHAnsi" w:cstheme="majorHAnsi"/>
              </w:rPr>
              <w:t xml:space="preserve"> </w:t>
            </w:r>
            <w:proofErr w:type="spellStart"/>
            <w:r w:rsidR="00C61171" w:rsidRPr="004D7034">
              <w:rPr>
                <w:rFonts w:asciiTheme="majorHAnsi" w:hAnsiTheme="majorHAnsi" w:cstheme="majorHAnsi"/>
              </w:rPr>
              <w:t>Character</w:t>
            </w:r>
            <w:proofErr w:type="spellEnd"/>
            <w:r w:rsidR="00C61171" w:rsidRPr="004D7034">
              <w:rPr>
                <w:rFonts w:asciiTheme="majorHAnsi" w:hAnsiTheme="majorHAnsi" w:cstheme="majorHAnsi"/>
              </w:rPr>
              <w:t xml:space="preserve"> </w:t>
            </w:r>
            <w:proofErr w:type="spellStart"/>
            <w:r w:rsidR="00C61171" w:rsidRPr="004D7034">
              <w:rPr>
                <w:rFonts w:asciiTheme="majorHAnsi" w:hAnsiTheme="majorHAnsi" w:cstheme="majorHAnsi"/>
              </w:rPr>
              <w:t>Recognition</w:t>
            </w:r>
            <w:proofErr w:type="spellEnd"/>
            <w:r w:rsidR="00C61171" w:rsidRPr="004D7034">
              <w:rPr>
                <w:rFonts w:asciiTheme="majorHAnsi" w:hAnsiTheme="majorHAnsi" w:cstheme="majorHAnsi"/>
              </w:rPr>
              <w:t>)</w:t>
            </w:r>
            <w:r w:rsidR="00ED4E0D" w:rsidRPr="004D7034">
              <w:rPr>
                <w:rFonts w:asciiTheme="majorHAnsi" w:hAnsiTheme="majorHAnsi" w:cstheme="majorHAnsi"/>
              </w:rPr>
              <w:t xml:space="preserve"> bądź OMR</w:t>
            </w:r>
            <w:r w:rsidR="00C61171" w:rsidRPr="004D7034">
              <w:rPr>
                <w:rFonts w:asciiTheme="majorHAnsi" w:hAnsiTheme="majorHAnsi" w:cstheme="majorHAnsi"/>
              </w:rPr>
              <w:t xml:space="preserve"> (Optical Mark Reading)</w:t>
            </w:r>
            <w:r w:rsidR="000A0C21" w:rsidRPr="004D7034">
              <w:rPr>
                <w:rFonts w:asciiTheme="majorHAnsi" w:hAnsiTheme="majorHAnsi" w:cstheme="majorHAnsi"/>
              </w:rPr>
              <w:t>.</w:t>
            </w:r>
          </w:p>
        </w:tc>
      </w:tr>
      <w:tr w:rsidR="004D7034" w:rsidRPr="004D7034" w14:paraId="6ECDEE8A" w14:textId="77777777" w:rsidTr="003C1A2B">
        <w:tc>
          <w:tcPr>
            <w:tcW w:w="1113" w:type="dxa"/>
          </w:tcPr>
          <w:p w14:paraId="565B28E5"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023CBA91" w14:textId="1495AFE5"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Wbudowana obsługa powiadomień o wartościach wyników badań zbierająca dokładne informacje odnośnie zdarzenia tj. osoba powiadomiona, numer telefonu</w:t>
            </w:r>
            <w:r w:rsidR="000A0C21" w:rsidRPr="004D7034">
              <w:rPr>
                <w:rFonts w:asciiTheme="majorHAnsi" w:hAnsiTheme="majorHAnsi" w:cstheme="majorHAnsi"/>
              </w:rPr>
              <w:t>, komentarz</w:t>
            </w:r>
            <w:r w:rsidRPr="004D7034">
              <w:rPr>
                <w:rFonts w:asciiTheme="majorHAnsi" w:hAnsiTheme="majorHAnsi" w:cstheme="majorHAnsi"/>
              </w:rPr>
              <w:t>, data</w:t>
            </w:r>
            <w:r w:rsidR="000A0C21" w:rsidRPr="004D7034">
              <w:rPr>
                <w:rFonts w:asciiTheme="majorHAnsi" w:hAnsiTheme="majorHAnsi" w:cstheme="majorHAnsi"/>
              </w:rPr>
              <w:t xml:space="preserve"> i </w:t>
            </w:r>
            <w:r w:rsidRPr="004D7034">
              <w:rPr>
                <w:rFonts w:asciiTheme="majorHAnsi" w:hAnsiTheme="majorHAnsi" w:cstheme="majorHAnsi"/>
              </w:rPr>
              <w:t>godzina powiadomienia, znacznik powiadomienia powinien być przypisywany do konkretnego wyniku. Wizualizacja powiadomień z poziomu rejestracji zleceń</w:t>
            </w:r>
            <w:r w:rsidR="000A0C21" w:rsidRPr="004D7034">
              <w:rPr>
                <w:rFonts w:asciiTheme="majorHAnsi" w:hAnsiTheme="majorHAnsi" w:cstheme="majorHAnsi"/>
              </w:rPr>
              <w:t>.</w:t>
            </w:r>
          </w:p>
        </w:tc>
      </w:tr>
      <w:tr w:rsidR="004D7034" w:rsidRPr="004D7034" w14:paraId="289BEA3D" w14:textId="77777777" w:rsidTr="003C1A2B">
        <w:tc>
          <w:tcPr>
            <w:tcW w:w="1113" w:type="dxa"/>
          </w:tcPr>
          <w:p w14:paraId="60DB8D15"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61C04820" w14:textId="4A645F13"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P</w:t>
            </w:r>
            <w:r w:rsidR="00ED4E0D" w:rsidRPr="004D7034">
              <w:rPr>
                <w:rFonts w:asciiTheme="majorHAnsi" w:hAnsiTheme="majorHAnsi" w:cstheme="majorHAnsi"/>
              </w:rPr>
              <w:t>owr</w:t>
            </w:r>
            <w:r w:rsidRPr="004D7034">
              <w:rPr>
                <w:rFonts w:asciiTheme="majorHAnsi" w:hAnsiTheme="majorHAnsi" w:cstheme="majorHAnsi"/>
              </w:rPr>
              <w:t>ót</w:t>
            </w:r>
            <w:r w:rsidR="00ED4E0D" w:rsidRPr="004D7034">
              <w:rPr>
                <w:rFonts w:asciiTheme="majorHAnsi" w:hAnsiTheme="majorHAnsi" w:cstheme="majorHAnsi"/>
              </w:rPr>
              <w:t xml:space="preserve"> do </w:t>
            </w:r>
            <w:r w:rsidR="003E444D" w:rsidRPr="004D7034">
              <w:rPr>
                <w:rFonts w:asciiTheme="majorHAnsi" w:hAnsiTheme="majorHAnsi" w:cstheme="majorHAnsi"/>
              </w:rPr>
              <w:t>pięciu</w:t>
            </w:r>
            <w:r w:rsidR="00ED4E0D" w:rsidRPr="004D7034">
              <w:rPr>
                <w:rFonts w:asciiTheme="majorHAnsi" w:hAnsiTheme="majorHAnsi" w:cstheme="majorHAnsi"/>
              </w:rPr>
              <w:t xml:space="preserve"> poprzednio zarejestrowanych zleceń za pomocą jednego kliknięcia</w:t>
            </w:r>
            <w:r w:rsidR="003E444D" w:rsidRPr="004D7034">
              <w:rPr>
                <w:rFonts w:asciiTheme="majorHAnsi" w:hAnsiTheme="majorHAnsi" w:cstheme="majorHAnsi"/>
              </w:rPr>
              <w:t xml:space="preserve"> z poziomu rejestracji</w:t>
            </w:r>
            <w:r w:rsidR="00ED4E0D" w:rsidRPr="004D7034">
              <w:rPr>
                <w:rFonts w:asciiTheme="majorHAnsi" w:hAnsiTheme="majorHAnsi" w:cstheme="majorHAnsi"/>
              </w:rPr>
              <w:t>, bez konieczność posiadania skierowania w wersji papierowej</w:t>
            </w:r>
            <w:r w:rsidR="003E444D" w:rsidRPr="004D7034">
              <w:rPr>
                <w:rFonts w:asciiTheme="majorHAnsi" w:hAnsiTheme="majorHAnsi" w:cstheme="majorHAnsi"/>
              </w:rPr>
              <w:t>.</w:t>
            </w:r>
          </w:p>
        </w:tc>
      </w:tr>
      <w:tr w:rsidR="004D7034" w:rsidRPr="004D7034" w14:paraId="597AB875" w14:textId="77777777" w:rsidTr="003C1A2B">
        <w:tc>
          <w:tcPr>
            <w:tcW w:w="1113" w:type="dxa"/>
          </w:tcPr>
          <w:p w14:paraId="394A84CA"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7AD50701" w14:textId="281E40DF"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Weryfikacja zleceń OCR odbywająca się w module rejestracji zleceń na podstawie fragmentów skanów, nie wymagająca posiadania zlecenia w wersji papierowej</w:t>
            </w:r>
            <w:r w:rsidR="003E444D" w:rsidRPr="004D7034">
              <w:rPr>
                <w:rFonts w:asciiTheme="majorHAnsi" w:hAnsiTheme="majorHAnsi" w:cstheme="majorHAnsi"/>
              </w:rPr>
              <w:t>.</w:t>
            </w:r>
          </w:p>
        </w:tc>
      </w:tr>
      <w:tr w:rsidR="004D7034" w:rsidRPr="004D7034" w14:paraId="5B47B701" w14:textId="77777777" w:rsidTr="003C1A2B">
        <w:tc>
          <w:tcPr>
            <w:tcW w:w="1113" w:type="dxa"/>
            <w:shd w:val="clear" w:color="auto" w:fill="DEEAF6" w:themeFill="accent1" w:themeFillTint="33"/>
          </w:tcPr>
          <w:p w14:paraId="2EBB903F" w14:textId="1677FE95" w:rsidR="003E444D" w:rsidRPr="004D7034" w:rsidRDefault="003E444D" w:rsidP="00ED4E0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26" w:type="dxa"/>
            <w:shd w:val="clear" w:color="auto" w:fill="DEEAF6" w:themeFill="accent1" w:themeFillTint="33"/>
          </w:tcPr>
          <w:p w14:paraId="02AA533B" w14:textId="25423FC9" w:rsidR="003E444D" w:rsidRPr="004D7034" w:rsidRDefault="003E444D" w:rsidP="00ED4E0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Moduł Laboratorium-Pracownia musi spełniać następujące wymagania funkcjonalne:</w:t>
            </w:r>
          </w:p>
        </w:tc>
      </w:tr>
      <w:tr w:rsidR="004D7034" w:rsidRPr="004D7034" w14:paraId="4A6EB999" w14:textId="77777777" w:rsidTr="003C1A2B">
        <w:tc>
          <w:tcPr>
            <w:tcW w:w="1113" w:type="dxa"/>
          </w:tcPr>
          <w:p w14:paraId="1454833D"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093B7E73" w14:textId="2131D0B0" w:rsidR="00ED4E0D" w:rsidRPr="004D7034" w:rsidRDefault="004E499B" w:rsidP="003E444D">
            <w:pPr>
              <w:ind w:left="-6"/>
              <w:jc w:val="both"/>
              <w:rPr>
                <w:rStyle w:val="FontStyle17"/>
                <w:rFonts w:asciiTheme="majorHAnsi" w:hAnsiTheme="majorHAnsi" w:cstheme="majorHAnsi"/>
              </w:rPr>
            </w:pPr>
            <w:r w:rsidRPr="004D7034">
              <w:rPr>
                <w:rFonts w:asciiTheme="majorHAnsi" w:hAnsiTheme="majorHAnsi" w:cstheme="majorHAnsi"/>
              </w:rPr>
              <w:t>Obsługa pracowni: Hematologii, Koagulologii, Analityki ogólnej, Biochemii, Serologii, punktu pobrań.</w:t>
            </w:r>
          </w:p>
        </w:tc>
      </w:tr>
      <w:tr w:rsidR="004D7034" w:rsidRPr="004D7034" w14:paraId="4B17B941" w14:textId="77777777" w:rsidTr="003C1A2B">
        <w:tc>
          <w:tcPr>
            <w:tcW w:w="1113" w:type="dxa"/>
          </w:tcPr>
          <w:p w14:paraId="66AE374A" w14:textId="77777777" w:rsidR="003E444D" w:rsidRPr="004D7034" w:rsidRDefault="003E444D" w:rsidP="00ED4E0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448C07E5" w14:textId="55C289D7" w:rsidR="003E444D" w:rsidRPr="004D7034" w:rsidRDefault="00A41F8E" w:rsidP="00A41F8E">
            <w:pPr>
              <w:ind w:left="-6"/>
              <w:jc w:val="both"/>
              <w:rPr>
                <w:rFonts w:asciiTheme="majorHAnsi" w:hAnsiTheme="majorHAnsi" w:cstheme="majorHAnsi"/>
              </w:rPr>
            </w:pPr>
            <w:r w:rsidRPr="004D7034">
              <w:rPr>
                <w:rFonts w:asciiTheme="majorHAnsi" w:hAnsiTheme="majorHAnsi" w:cstheme="majorHAnsi"/>
              </w:rPr>
              <w:t>O</w:t>
            </w:r>
            <w:r w:rsidR="003E444D" w:rsidRPr="004D7034">
              <w:rPr>
                <w:rFonts w:asciiTheme="majorHAnsi" w:hAnsiTheme="majorHAnsi" w:cstheme="majorHAnsi"/>
              </w:rPr>
              <w:t>bsług</w:t>
            </w:r>
            <w:r w:rsidRPr="004D7034">
              <w:rPr>
                <w:rFonts w:asciiTheme="majorHAnsi" w:hAnsiTheme="majorHAnsi" w:cstheme="majorHAnsi"/>
              </w:rPr>
              <w:t>a</w:t>
            </w:r>
            <w:r w:rsidR="003E444D" w:rsidRPr="004D7034">
              <w:rPr>
                <w:rFonts w:asciiTheme="majorHAnsi" w:hAnsiTheme="majorHAnsi" w:cstheme="majorHAnsi"/>
              </w:rPr>
              <w:t xml:space="preserve"> histogramów.</w:t>
            </w:r>
          </w:p>
        </w:tc>
      </w:tr>
      <w:tr w:rsidR="004D7034" w:rsidRPr="004D7034" w14:paraId="0422740E" w14:textId="77777777" w:rsidTr="003C1A2B">
        <w:tc>
          <w:tcPr>
            <w:tcW w:w="1113" w:type="dxa"/>
          </w:tcPr>
          <w:p w14:paraId="0BE4FB9D" w14:textId="77777777" w:rsidR="003E444D" w:rsidRPr="004D7034" w:rsidRDefault="003E444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6A957E7D" w14:textId="6D66BA46" w:rsidR="003E444D" w:rsidRPr="004D7034" w:rsidRDefault="003E444D" w:rsidP="00ED4E0D">
            <w:pPr>
              <w:ind w:left="-6"/>
              <w:jc w:val="both"/>
              <w:rPr>
                <w:rFonts w:asciiTheme="majorHAnsi" w:hAnsiTheme="majorHAnsi" w:cstheme="majorHAnsi"/>
              </w:rPr>
            </w:pPr>
            <w:r w:rsidRPr="004D7034">
              <w:rPr>
                <w:rFonts w:asciiTheme="majorHAnsi" w:hAnsiTheme="majorHAnsi" w:cstheme="majorHAnsi"/>
              </w:rPr>
              <w:t xml:space="preserve">Autoryzacja wyników, w tym walidacja wyniku,  wspólny widok wyników ze wszystkich pracowni, walidowanych poprzednich wyników pacjenta, funkcje „delta </w:t>
            </w:r>
            <w:proofErr w:type="spellStart"/>
            <w:r w:rsidRPr="004D7034">
              <w:rPr>
                <w:rFonts w:asciiTheme="majorHAnsi" w:hAnsiTheme="majorHAnsi" w:cstheme="majorHAnsi"/>
              </w:rPr>
              <w:t>check</w:t>
            </w:r>
            <w:proofErr w:type="spellEnd"/>
            <w:r w:rsidRPr="004D7034">
              <w:rPr>
                <w:rFonts w:asciiTheme="majorHAnsi" w:hAnsiTheme="majorHAnsi" w:cstheme="majorHAnsi"/>
              </w:rPr>
              <w:t>”.</w:t>
            </w:r>
          </w:p>
        </w:tc>
      </w:tr>
      <w:tr w:rsidR="004D7034" w:rsidRPr="004D7034" w14:paraId="7430FF93" w14:textId="77777777" w:rsidTr="003C1A2B">
        <w:tc>
          <w:tcPr>
            <w:tcW w:w="1113" w:type="dxa"/>
          </w:tcPr>
          <w:p w14:paraId="3F1B54BC" w14:textId="77777777" w:rsidR="003E444D" w:rsidRPr="004D7034" w:rsidRDefault="003E444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168E827F" w14:textId="28CF348A" w:rsidR="003E444D" w:rsidRPr="004D7034" w:rsidRDefault="003E444D" w:rsidP="00ED4E0D">
            <w:pPr>
              <w:ind w:left="-6"/>
              <w:jc w:val="both"/>
              <w:rPr>
                <w:rFonts w:asciiTheme="majorHAnsi" w:hAnsiTheme="majorHAnsi" w:cstheme="majorHAnsi"/>
              </w:rPr>
            </w:pPr>
            <w:r w:rsidRPr="004D7034">
              <w:rPr>
                <w:rFonts w:asciiTheme="majorHAnsi" w:hAnsiTheme="majorHAnsi" w:cstheme="majorHAnsi"/>
              </w:rPr>
              <w:t>Automatyczna identyfikacja materiału po numerze zlecenia.</w:t>
            </w:r>
          </w:p>
        </w:tc>
      </w:tr>
      <w:tr w:rsidR="004D7034" w:rsidRPr="004D7034" w14:paraId="2D546692" w14:textId="77777777" w:rsidTr="003C1A2B">
        <w:tc>
          <w:tcPr>
            <w:tcW w:w="1113" w:type="dxa"/>
          </w:tcPr>
          <w:p w14:paraId="77CEB9A1"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50B43B51" w14:textId="5C505700" w:rsidR="00ED4E0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W</w:t>
            </w:r>
            <w:r w:rsidR="003E444D" w:rsidRPr="004D7034">
              <w:rPr>
                <w:rFonts w:asciiTheme="majorHAnsi" w:hAnsiTheme="majorHAnsi" w:cstheme="majorHAnsi"/>
              </w:rPr>
              <w:t>prowadzani</w:t>
            </w:r>
            <w:r w:rsidRPr="004D7034">
              <w:rPr>
                <w:rFonts w:asciiTheme="majorHAnsi" w:hAnsiTheme="majorHAnsi" w:cstheme="majorHAnsi"/>
              </w:rPr>
              <w:t>e</w:t>
            </w:r>
            <w:r w:rsidR="003E444D" w:rsidRPr="004D7034">
              <w:rPr>
                <w:rFonts w:asciiTheme="majorHAnsi" w:hAnsiTheme="majorHAnsi" w:cstheme="majorHAnsi"/>
              </w:rPr>
              <w:t xml:space="preserve"> wyników rozmazów krwi obwodowej za pomocą zmapowanych klawiszy komputera.</w:t>
            </w:r>
          </w:p>
        </w:tc>
      </w:tr>
      <w:tr w:rsidR="004D7034" w:rsidRPr="004D7034" w14:paraId="5829D242" w14:textId="77777777" w:rsidTr="003C1A2B">
        <w:tc>
          <w:tcPr>
            <w:tcW w:w="1113" w:type="dxa"/>
          </w:tcPr>
          <w:p w14:paraId="4F8C028E"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94ADDBF" w14:textId="489AB2F7"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Moduł wspomagający wpisywanie osadów moczu z możliwością obsługi na ekranie dotykowym.</w:t>
            </w:r>
          </w:p>
        </w:tc>
      </w:tr>
      <w:tr w:rsidR="004D7034" w:rsidRPr="004D7034" w14:paraId="698F4AAD" w14:textId="77777777" w:rsidTr="003C1A2B">
        <w:tc>
          <w:tcPr>
            <w:tcW w:w="1113" w:type="dxa"/>
          </w:tcPr>
          <w:p w14:paraId="3E546220"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6453F04" w14:textId="71D08FA9"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Funkcja wspomagająca zliczanie Rozmazu manualnego krwi.</w:t>
            </w:r>
          </w:p>
        </w:tc>
      </w:tr>
      <w:tr w:rsidR="004D7034" w:rsidRPr="004D7034" w14:paraId="3B1DC47B" w14:textId="77777777" w:rsidTr="003C1A2B">
        <w:tc>
          <w:tcPr>
            <w:tcW w:w="1113" w:type="dxa"/>
            <w:shd w:val="clear" w:color="auto" w:fill="DEEAF6" w:themeFill="accent1" w:themeFillTint="33"/>
          </w:tcPr>
          <w:p w14:paraId="1EF376CE" w14:textId="3E16767A" w:rsidR="003E444D" w:rsidRPr="004D7034" w:rsidRDefault="003E444D" w:rsidP="003E444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26" w:type="dxa"/>
            <w:shd w:val="clear" w:color="auto" w:fill="DEEAF6" w:themeFill="accent1" w:themeFillTint="33"/>
          </w:tcPr>
          <w:p w14:paraId="6C3151D8" w14:textId="2A35928D" w:rsidR="003E444D" w:rsidRPr="004D7034" w:rsidRDefault="003E444D" w:rsidP="003E444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Moduł Laboratorium-</w:t>
            </w:r>
            <w:r w:rsidRPr="004D7034">
              <w:t xml:space="preserve"> </w:t>
            </w:r>
            <w:r w:rsidRPr="004D7034">
              <w:rPr>
                <w:rStyle w:val="FontStyle17"/>
                <w:rFonts w:asciiTheme="majorHAnsi" w:hAnsiTheme="majorHAnsi" w:cstheme="majorHAnsi"/>
                <w:b/>
                <w:bCs/>
              </w:rPr>
              <w:t>Przyjęcie materiału musi spełniać następujące wymagania funkcjonalne:</w:t>
            </w:r>
          </w:p>
        </w:tc>
      </w:tr>
      <w:tr w:rsidR="004D7034" w:rsidRPr="004D7034" w14:paraId="76BEBC0D" w14:textId="77777777" w:rsidTr="003C1A2B">
        <w:tc>
          <w:tcPr>
            <w:tcW w:w="1113" w:type="dxa"/>
          </w:tcPr>
          <w:p w14:paraId="654CEC62"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53156489" w14:textId="14DFD9EE"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P</w:t>
            </w:r>
            <w:r w:rsidR="003E444D" w:rsidRPr="004D7034">
              <w:rPr>
                <w:rFonts w:asciiTheme="majorHAnsi" w:hAnsiTheme="majorHAnsi" w:cstheme="majorHAnsi"/>
              </w:rPr>
              <w:t>rzypisani</w:t>
            </w:r>
            <w:r w:rsidRPr="004D7034">
              <w:rPr>
                <w:rFonts w:asciiTheme="majorHAnsi" w:hAnsiTheme="majorHAnsi" w:cstheme="majorHAnsi"/>
              </w:rPr>
              <w:t>e</w:t>
            </w:r>
            <w:r w:rsidR="003E444D" w:rsidRPr="004D7034">
              <w:rPr>
                <w:rFonts w:asciiTheme="majorHAnsi" w:hAnsiTheme="majorHAnsi" w:cstheme="majorHAnsi"/>
              </w:rPr>
              <w:t xml:space="preserve"> w laboratorium dodatkowego kodu do materiału przyjętego z innym kodem (dotyczy rozdziału materiału na pracownie – stanowiska) lub wygenerowanie nowego kodu wg konfiguracji oraz jego wydruk.</w:t>
            </w:r>
          </w:p>
        </w:tc>
      </w:tr>
      <w:tr w:rsidR="004D7034" w:rsidRPr="004D7034" w14:paraId="37B0E01F" w14:textId="77777777" w:rsidTr="003C1A2B">
        <w:tc>
          <w:tcPr>
            <w:tcW w:w="1113" w:type="dxa"/>
          </w:tcPr>
          <w:p w14:paraId="40FF9916"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28A0B0F1" w14:textId="1BDB68E9"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Obsługa centralnej rozdzielni materiałów do badań (np. rejestracja i wstępne opracowanie materiału, podział próbek, możliwość dodrukowania dodatkowej etykiety kodu kreskowego).</w:t>
            </w:r>
          </w:p>
        </w:tc>
      </w:tr>
      <w:tr w:rsidR="004D7034" w:rsidRPr="004D7034" w14:paraId="5B4C794B" w14:textId="77777777" w:rsidTr="003C1A2B">
        <w:tc>
          <w:tcPr>
            <w:tcW w:w="1113" w:type="dxa"/>
          </w:tcPr>
          <w:p w14:paraId="4B36CF45"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10BA6F4C" w14:textId="3939A73F"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 xml:space="preserve">Funkcja „przyjęcia materiału” umożliwiająca rejestrację materiału z równoczesną weryfikacją zlecenia (wykrycie zleceń, do których brak materiału), uwzględnienie tego faktu w procesie analitycznym. </w:t>
            </w:r>
          </w:p>
        </w:tc>
      </w:tr>
      <w:tr w:rsidR="004D7034" w:rsidRPr="004D7034" w14:paraId="1331A75A" w14:textId="77777777" w:rsidTr="003C1A2B">
        <w:tc>
          <w:tcPr>
            <w:tcW w:w="1113" w:type="dxa"/>
          </w:tcPr>
          <w:p w14:paraId="6DF9F20D" w14:textId="77777777" w:rsidR="004E499B" w:rsidRPr="004D7034" w:rsidRDefault="004E499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28C7C733" w14:textId="458E84D5" w:rsidR="004E499B" w:rsidRPr="004D7034" w:rsidRDefault="004E499B" w:rsidP="003E444D">
            <w:pPr>
              <w:ind w:left="-6"/>
              <w:jc w:val="both"/>
              <w:rPr>
                <w:rFonts w:asciiTheme="majorHAnsi" w:hAnsiTheme="majorHAnsi" w:cstheme="majorHAnsi"/>
              </w:rPr>
            </w:pPr>
            <w:r w:rsidRPr="004D7034">
              <w:rPr>
                <w:rFonts w:asciiTheme="majorHAnsi" w:hAnsiTheme="majorHAnsi" w:cstheme="majorHAnsi"/>
              </w:rPr>
              <w:t>Po przyjęciu materiału do laboratorium na skierowaniu automatycznie nanoszona jest data i godzina przyjęcia materiału.</w:t>
            </w:r>
          </w:p>
        </w:tc>
      </w:tr>
      <w:tr w:rsidR="004D7034" w:rsidRPr="004D7034" w14:paraId="1B104141" w14:textId="77777777" w:rsidTr="003C1A2B">
        <w:tc>
          <w:tcPr>
            <w:tcW w:w="1113" w:type="dxa"/>
          </w:tcPr>
          <w:p w14:paraId="67321730"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7B08CA5" w14:textId="2697BB2F"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Jednoznaczna identyfikacja pacjenta, zlecenia i materiału w oparciu o kod paskowy.</w:t>
            </w:r>
          </w:p>
        </w:tc>
      </w:tr>
      <w:tr w:rsidR="004D7034" w:rsidRPr="004D7034" w14:paraId="1F8A0443" w14:textId="77777777" w:rsidTr="003C1A2B">
        <w:tc>
          <w:tcPr>
            <w:tcW w:w="1113" w:type="dxa"/>
            <w:shd w:val="clear" w:color="auto" w:fill="DEEAF6" w:themeFill="accent1" w:themeFillTint="33"/>
          </w:tcPr>
          <w:p w14:paraId="6AA84856" w14:textId="218EFF3E" w:rsidR="003E444D" w:rsidRPr="004D7034" w:rsidRDefault="003E444D" w:rsidP="003E444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26" w:type="dxa"/>
            <w:shd w:val="clear" w:color="auto" w:fill="DEEAF6" w:themeFill="accent1" w:themeFillTint="33"/>
          </w:tcPr>
          <w:p w14:paraId="5E8E98D5" w14:textId="46AC0468" w:rsidR="003E444D" w:rsidRPr="004D7034" w:rsidRDefault="003E444D" w:rsidP="003E444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Moduł Laboratorium-Komunikacja z aparatami musi spełniać następujące wymagania funkcjonalne:</w:t>
            </w:r>
          </w:p>
        </w:tc>
      </w:tr>
      <w:tr w:rsidR="004D7034" w:rsidRPr="004D7034" w14:paraId="4FB2D2CB" w14:textId="77777777" w:rsidTr="003C1A2B">
        <w:tc>
          <w:tcPr>
            <w:tcW w:w="1113" w:type="dxa"/>
          </w:tcPr>
          <w:p w14:paraId="4CE060C1"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center"/>
          </w:tcPr>
          <w:p w14:paraId="56ECA640" w14:textId="54924000"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 xml:space="preserve">Pełna automatyka sterowania analizatorami diagnostycznymi (programowanie, wysyłanie zleceń, odbiór wyników, przesłanie informacji technicznych – komunikacja dwukierunkowa lub jednokierunkowa, uwzględniająca specyfikę urządzeń). </w:t>
            </w:r>
          </w:p>
        </w:tc>
      </w:tr>
      <w:tr w:rsidR="004D7034" w:rsidRPr="004D7034" w14:paraId="03DC7DB2" w14:textId="77777777" w:rsidTr="003C1A2B">
        <w:tc>
          <w:tcPr>
            <w:tcW w:w="1113" w:type="dxa"/>
          </w:tcPr>
          <w:p w14:paraId="01505462"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01C1D386" w14:textId="464DD032"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J</w:t>
            </w:r>
            <w:r w:rsidR="003E444D" w:rsidRPr="004D7034">
              <w:rPr>
                <w:rFonts w:asciiTheme="majorHAnsi" w:hAnsiTheme="majorHAnsi" w:cstheme="majorHAnsi"/>
              </w:rPr>
              <w:t>ednoczesn</w:t>
            </w:r>
            <w:r w:rsidRPr="004D7034">
              <w:rPr>
                <w:rFonts w:asciiTheme="majorHAnsi" w:hAnsiTheme="majorHAnsi" w:cstheme="majorHAnsi"/>
              </w:rPr>
              <w:t xml:space="preserve">y </w:t>
            </w:r>
            <w:r w:rsidR="003E444D" w:rsidRPr="004D7034">
              <w:rPr>
                <w:rFonts w:asciiTheme="majorHAnsi" w:hAnsiTheme="majorHAnsi" w:cstheme="majorHAnsi"/>
              </w:rPr>
              <w:t>odbi</w:t>
            </w:r>
            <w:r w:rsidRPr="004D7034">
              <w:rPr>
                <w:rFonts w:asciiTheme="majorHAnsi" w:hAnsiTheme="majorHAnsi" w:cstheme="majorHAnsi"/>
              </w:rPr>
              <w:t>ór</w:t>
            </w:r>
            <w:r w:rsidR="003E444D" w:rsidRPr="004D7034">
              <w:rPr>
                <w:rFonts w:asciiTheme="majorHAnsi" w:hAnsiTheme="majorHAnsi" w:cstheme="majorHAnsi"/>
              </w:rPr>
              <w:t xml:space="preserve"> wyników z kilku aparatów na jednych stanowisku.</w:t>
            </w:r>
          </w:p>
        </w:tc>
      </w:tr>
      <w:tr w:rsidR="004D7034" w:rsidRPr="004D7034" w14:paraId="2C4CA291" w14:textId="77777777" w:rsidTr="003C1A2B">
        <w:tc>
          <w:tcPr>
            <w:tcW w:w="1113" w:type="dxa"/>
          </w:tcPr>
          <w:p w14:paraId="39E5D09D"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4080E7E2" w14:textId="6A728271"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 xml:space="preserve">Przyspieszona, automatyczna obsługa zleceń pilnych. </w:t>
            </w:r>
          </w:p>
        </w:tc>
      </w:tr>
      <w:tr w:rsidR="004D7034" w:rsidRPr="004D7034" w14:paraId="2EC67B96" w14:textId="77777777" w:rsidTr="003C1A2B">
        <w:tc>
          <w:tcPr>
            <w:tcW w:w="1113" w:type="dxa"/>
          </w:tcPr>
          <w:p w14:paraId="1B1E214C"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6DF0179B" w14:textId="131166CE"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Automatyczny dobór wartości referencyjnych i automatyczne flagowanie wyników, w tym flagowanie wyników będących tekstowymi opisami, z możliwością dowolnej liczby zakresów referencyjnych, osobno dla każdej metody wykonania badania oraz osobno dla każdego aparatu.</w:t>
            </w:r>
          </w:p>
        </w:tc>
      </w:tr>
      <w:tr w:rsidR="004D7034" w:rsidRPr="004D7034" w14:paraId="0F74FD07" w14:textId="77777777" w:rsidTr="003C1A2B">
        <w:tc>
          <w:tcPr>
            <w:tcW w:w="1113" w:type="dxa"/>
          </w:tcPr>
          <w:p w14:paraId="3CF782E5"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7E654E2C" w14:textId="02F60A89"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Automatyczne</w:t>
            </w:r>
            <w:r w:rsidR="003E444D" w:rsidRPr="004D7034">
              <w:rPr>
                <w:rFonts w:asciiTheme="majorHAnsi" w:hAnsiTheme="majorHAnsi" w:cstheme="majorHAnsi"/>
              </w:rPr>
              <w:t xml:space="preserve"> zastępowani</w:t>
            </w:r>
            <w:r w:rsidRPr="004D7034">
              <w:rPr>
                <w:rFonts w:asciiTheme="majorHAnsi" w:hAnsiTheme="majorHAnsi" w:cstheme="majorHAnsi"/>
              </w:rPr>
              <w:t>e</w:t>
            </w:r>
            <w:r w:rsidR="003E444D" w:rsidRPr="004D7034">
              <w:rPr>
                <w:rFonts w:asciiTheme="majorHAnsi" w:hAnsiTheme="majorHAnsi" w:cstheme="majorHAnsi"/>
              </w:rPr>
              <w:t xml:space="preserve"> wyniku liczbowego (poza wskazanym zakresem lub w wskazanym zakresie) odpowiednim tekstem, komentarzem lub wykon</w:t>
            </w:r>
            <w:r w:rsidRPr="004D7034">
              <w:rPr>
                <w:rFonts w:asciiTheme="majorHAnsi" w:hAnsiTheme="majorHAnsi" w:cstheme="majorHAnsi"/>
              </w:rPr>
              <w:t>ywa</w:t>
            </w:r>
            <w:r w:rsidR="003E444D" w:rsidRPr="004D7034">
              <w:rPr>
                <w:rFonts w:asciiTheme="majorHAnsi" w:hAnsiTheme="majorHAnsi" w:cstheme="majorHAnsi"/>
              </w:rPr>
              <w:t>ni</w:t>
            </w:r>
            <w:r w:rsidRPr="004D7034">
              <w:rPr>
                <w:rFonts w:asciiTheme="majorHAnsi" w:hAnsiTheme="majorHAnsi" w:cstheme="majorHAnsi"/>
              </w:rPr>
              <w:t>e</w:t>
            </w:r>
            <w:r w:rsidR="003E444D" w:rsidRPr="004D7034">
              <w:rPr>
                <w:rFonts w:asciiTheme="majorHAnsi" w:hAnsiTheme="majorHAnsi" w:cstheme="majorHAnsi"/>
              </w:rPr>
              <w:t xml:space="preserve"> prostych operacji matematycznych (+,-,*) konfiguracja dostępna dla użytkowników Systemu.</w:t>
            </w:r>
          </w:p>
        </w:tc>
      </w:tr>
      <w:tr w:rsidR="004D7034" w:rsidRPr="004D7034" w14:paraId="25E04E4A" w14:textId="77777777" w:rsidTr="003C1A2B">
        <w:tc>
          <w:tcPr>
            <w:tcW w:w="1113" w:type="dxa"/>
          </w:tcPr>
          <w:p w14:paraId="0A67D494"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4C52F726" w14:textId="422B2165"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W</w:t>
            </w:r>
            <w:r w:rsidR="003E444D" w:rsidRPr="004D7034">
              <w:rPr>
                <w:rFonts w:asciiTheme="majorHAnsi" w:hAnsiTheme="majorHAnsi" w:cstheme="majorHAnsi"/>
              </w:rPr>
              <w:t>ykorzystani</w:t>
            </w:r>
            <w:r w:rsidRPr="004D7034">
              <w:rPr>
                <w:rFonts w:asciiTheme="majorHAnsi" w:hAnsiTheme="majorHAnsi" w:cstheme="majorHAnsi"/>
              </w:rPr>
              <w:t>e</w:t>
            </w:r>
            <w:r w:rsidR="003E444D" w:rsidRPr="004D7034">
              <w:rPr>
                <w:rFonts w:asciiTheme="majorHAnsi" w:hAnsiTheme="majorHAnsi" w:cstheme="majorHAnsi"/>
              </w:rPr>
              <w:t xml:space="preserve"> kodów kreskowych we współpracy z analizatorami.</w:t>
            </w:r>
          </w:p>
        </w:tc>
      </w:tr>
      <w:tr w:rsidR="004D7034" w:rsidRPr="004D7034" w14:paraId="63C33037" w14:textId="77777777" w:rsidTr="003C1A2B">
        <w:tc>
          <w:tcPr>
            <w:tcW w:w="1113" w:type="dxa"/>
          </w:tcPr>
          <w:p w14:paraId="11267982"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0C102E0C" w14:textId="649BF723"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D</w:t>
            </w:r>
            <w:r w:rsidR="003E444D" w:rsidRPr="004D7034">
              <w:rPr>
                <w:rFonts w:asciiTheme="majorHAnsi" w:hAnsiTheme="majorHAnsi" w:cstheme="majorHAnsi"/>
              </w:rPr>
              <w:t>opisani</w:t>
            </w:r>
            <w:r w:rsidRPr="004D7034">
              <w:rPr>
                <w:rFonts w:asciiTheme="majorHAnsi" w:hAnsiTheme="majorHAnsi" w:cstheme="majorHAnsi"/>
              </w:rPr>
              <w:t>e</w:t>
            </w:r>
            <w:r w:rsidR="003E444D" w:rsidRPr="004D7034">
              <w:rPr>
                <w:rFonts w:asciiTheme="majorHAnsi" w:hAnsiTheme="majorHAnsi" w:cstheme="majorHAnsi"/>
              </w:rPr>
              <w:t xml:space="preserve"> indywidualnych komentarzy do uzyskanych wyników w Module komunikacji.</w:t>
            </w:r>
          </w:p>
        </w:tc>
      </w:tr>
      <w:tr w:rsidR="004D7034" w:rsidRPr="004D7034" w14:paraId="4C1C5A23" w14:textId="77777777" w:rsidTr="003C1A2B">
        <w:tc>
          <w:tcPr>
            <w:tcW w:w="1113" w:type="dxa"/>
          </w:tcPr>
          <w:p w14:paraId="3B12F993"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61FD43BB" w14:textId="17F778EB"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 xml:space="preserve">Przekazywanie danych </w:t>
            </w:r>
            <w:r w:rsidR="00314AB6" w:rsidRPr="004D7034">
              <w:rPr>
                <w:rFonts w:asciiTheme="majorHAnsi" w:hAnsiTheme="majorHAnsi" w:cstheme="majorHAnsi"/>
              </w:rPr>
              <w:t xml:space="preserve">dotyczących </w:t>
            </w:r>
            <w:r w:rsidRPr="004D7034">
              <w:rPr>
                <w:rFonts w:asciiTheme="majorHAnsi" w:hAnsiTheme="majorHAnsi" w:cstheme="majorHAnsi"/>
              </w:rPr>
              <w:t>wszystkich połączeń pomiędzy analizatorami i systemem w czasie rzeczywistym bezpośrednio do bazy danych z pominięciem jakichkolwiek metod pośrednich takich jak na przykład przechowywanie danych na lokalnych komputerach (hostach).</w:t>
            </w:r>
          </w:p>
        </w:tc>
      </w:tr>
      <w:tr w:rsidR="004D7034" w:rsidRPr="004D7034" w14:paraId="771CB7E8" w14:textId="77777777" w:rsidTr="003C1A2B">
        <w:tc>
          <w:tcPr>
            <w:tcW w:w="1113" w:type="dxa"/>
          </w:tcPr>
          <w:p w14:paraId="5F6ADD3F"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21B6A676" w14:textId="7D0B546E" w:rsidR="003E444D" w:rsidRPr="004D7034" w:rsidRDefault="00314AB6" w:rsidP="003E444D">
            <w:pPr>
              <w:ind w:left="-6"/>
              <w:jc w:val="both"/>
              <w:rPr>
                <w:rStyle w:val="FontStyle17"/>
                <w:rFonts w:asciiTheme="majorHAnsi" w:hAnsiTheme="majorHAnsi" w:cstheme="majorHAnsi"/>
              </w:rPr>
            </w:pPr>
            <w:r w:rsidRPr="004D7034">
              <w:rPr>
                <w:rFonts w:asciiTheme="majorHAnsi" w:hAnsiTheme="majorHAnsi" w:cstheme="majorHAnsi"/>
              </w:rPr>
              <w:t>Zapewnienie komunikacji</w:t>
            </w:r>
            <w:r w:rsidR="003E444D" w:rsidRPr="004D7034">
              <w:rPr>
                <w:rFonts w:asciiTheme="majorHAnsi" w:hAnsiTheme="majorHAnsi" w:cstheme="majorHAnsi"/>
              </w:rPr>
              <w:t xml:space="preserve"> z analizatorami zarówno dla połączenia RS-232 oraz TCP/IP.</w:t>
            </w:r>
          </w:p>
        </w:tc>
      </w:tr>
      <w:tr w:rsidR="004D7034" w:rsidRPr="004D7034" w14:paraId="7BE08C39" w14:textId="77777777" w:rsidTr="003C1A2B">
        <w:tc>
          <w:tcPr>
            <w:tcW w:w="1113" w:type="dxa"/>
          </w:tcPr>
          <w:p w14:paraId="5927F1AB"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6C6F10B3" w14:textId="22AEFFE2"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Dostęp do rapo</w:t>
            </w:r>
            <w:r w:rsidR="00314AB6" w:rsidRPr="004D7034">
              <w:rPr>
                <w:rFonts w:asciiTheme="majorHAnsi" w:hAnsiTheme="majorHAnsi" w:cstheme="majorHAnsi"/>
              </w:rPr>
              <w:t>rtów badań niezrealizowanych w M</w:t>
            </w:r>
            <w:r w:rsidRPr="004D7034">
              <w:rPr>
                <w:rFonts w:asciiTheme="majorHAnsi" w:hAnsiTheme="majorHAnsi" w:cstheme="majorHAnsi"/>
              </w:rPr>
              <w:t>odule komunikacji</w:t>
            </w:r>
            <w:r w:rsidR="00314AB6" w:rsidRPr="004D7034">
              <w:rPr>
                <w:rFonts w:asciiTheme="majorHAnsi" w:hAnsiTheme="majorHAnsi" w:cstheme="majorHAnsi"/>
              </w:rPr>
              <w:t>.</w:t>
            </w:r>
          </w:p>
        </w:tc>
      </w:tr>
      <w:tr w:rsidR="004D7034" w:rsidRPr="004D7034" w14:paraId="103CE472" w14:textId="77777777" w:rsidTr="003C1A2B">
        <w:tc>
          <w:tcPr>
            <w:tcW w:w="1113" w:type="dxa"/>
          </w:tcPr>
          <w:p w14:paraId="1A363574"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2CAD5259" w14:textId="007BC7BC"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Powiadamianie użytkownika o badaniach do powtórzenia skierowanych z walidacji</w:t>
            </w:r>
            <w:r w:rsidR="00314AB6" w:rsidRPr="004D7034">
              <w:rPr>
                <w:rFonts w:asciiTheme="majorHAnsi" w:hAnsiTheme="majorHAnsi" w:cstheme="majorHAnsi"/>
              </w:rPr>
              <w:t>.</w:t>
            </w:r>
          </w:p>
        </w:tc>
      </w:tr>
      <w:tr w:rsidR="004D7034" w:rsidRPr="004D7034" w14:paraId="5F9814DF" w14:textId="77777777" w:rsidTr="003C1A2B">
        <w:tc>
          <w:tcPr>
            <w:tcW w:w="1113" w:type="dxa"/>
          </w:tcPr>
          <w:p w14:paraId="50A1A3A8"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6410479C" w14:textId="0E28EAA7" w:rsidR="003E444D" w:rsidRPr="004D7034" w:rsidRDefault="00314AB6" w:rsidP="00314AB6">
            <w:pPr>
              <w:ind w:left="-6"/>
              <w:jc w:val="both"/>
              <w:rPr>
                <w:rStyle w:val="FontStyle17"/>
                <w:rFonts w:asciiTheme="majorHAnsi" w:hAnsiTheme="majorHAnsi" w:cstheme="majorHAnsi"/>
              </w:rPr>
            </w:pPr>
            <w:r w:rsidRPr="004D7034">
              <w:rPr>
                <w:rFonts w:asciiTheme="majorHAnsi" w:hAnsiTheme="majorHAnsi" w:cstheme="majorHAnsi"/>
              </w:rPr>
              <w:t>Generowanie przez System podczas walidacji wyników przez osobę uprawnioną</w:t>
            </w:r>
            <w:r w:rsidR="003E444D" w:rsidRPr="004D7034">
              <w:rPr>
                <w:rFonts w:asciiTheme="majorHAnsi" w:hAnsiTheme="majorHAnsi" w:cstheme="majorHAnsi"/>
              </w:rPr>
              <w:t xml:space="preserve"> podgląd</w:t>
            </w:r>
            <w:r w:rsidRPr="004D7034">
              <w:rPr>
                <w:rFonts w:asciiTheme="majorHAnsi" w:hAnsiTheme="majorHAnsi" w:cstheme="majorHAnsi"/>
              </w:rPr>
              <w:t>u</w:t>
            </w:r>
            <w:r w:rsidR="003E444D" w:rsidRPr="004D7034">
              <w:rPr>
                <w:rFonts w:asciiTheme="majorHAnsi" w:hAnsiTheme="majorHAnsi" w:cstheme="majorHAnsi"/>
              </w:rPr>
              <w:t xml:space="preserve"> wyników archiwalnych do </w:t>
            </w:r>
            <w:r w:rsidRPr="004D7034">
              <w:rPr>
                <w:rFonts w:asciiTheme="majorHAnsi" w:hAnsiTheme="majorHAnsi" w:cstheme="majorHAnsi"/>
              </w:rPr>
              <w:t xml:space="preserve">wyników </w:t>
            </w:r>
            <w:r w:rsidR="003E444D" w:rsidRPr="004D7034">
              <w:rPr>
                <w:rFonts w:asciiTheme="majorHAnsi" w:hAnsiTheme="majorHAnsi" w:cstheme="majorHAnsi"/>
              </w:rPr>
              <w:t>zatwierdzanych.</w:t>
            </w:r>
          </w:p>
        </w:tc>
      </w:tr>
      <w:tr w:rsidR="004D7034" w:rsidRPr="004D7034" w14:paraId="7D12D719" w14:textId="77777777" w:rsidTr="003C1A2B">
        <w:tc>
          <w:tcPr>
            <w:tcW w:w="1113" w:type="dxa"/>
          </w:tcPr>
          <w:p w14:paraId="4B88E8BA"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5E54FA4A" w14:textId="3BA119D2"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D</w:t>
            </w:r>
            <w:r w:rsidR="003E444D" w:rsidRPr="004D7034">
              <w:rPr>
                <w:rFonts w:asciiTheme="majorHAnsi" w:hAnsiTheme="majorHAnsi" w:cstheme="majorHAnsi"/>
              </w:rPr>
              <w:t>efiniowani</w:t>
            </w:r>
            <w:r w:rsidRPr="004D7034">
              <w:rPr>
                <w:rFonts w:asciiTheme="majorHAnsi" w:hAnsiTheme="majorHAnsi" w:cstheme="majorHAnsi"/>
              </w:rPr>
              <w:t>e</w:t>
            </w:r>
            <w:r w:rsidR="003E444D" w:rsidRPr="004D7034">
              <w:rPr>
                <w:rFonts w:asciiTheme="majorHAnsi" w:hAnsiTheme="majorHAnsi" w:cstheme="majorHAnsi"/>
              </w:rPr>
              <w:t xml:space="preserve"> reguł wyliczających wynik badania z zestawu innych badań oraz zasad automatycznego opisu wyniku poprzez dołączanie zdef</w:t>
            </w:r>
            <w:r w:rsidR="00314AB6" w:rsidRPr="004D7034">
              <w:rPr>
                <w:rFonts w:asciiTheme="majorHAnsi" w:hAnsiTheme="majorHAnsi" w:cstheme="majorHAnsi"/>
              </w:rPr>
              <w:t>iniowanych wcześniej komentarzy.</w:t>
            </w:r>
          </w:p>
        </w:tc>
      </w:tr>
      <w:tr w:rsidR="004D7034" w:rsidRPr="004D7034" w14:paraId="3E0D61FB" w14:textId="77777777" w:rsidTr="003C1A2B">
        <w:tc>
          <w:tcPr>
            <w:tcW w:w="1113" w:type="dxa"/>
          </w:tcPr>
          <w:p w14:paraId="3C1E1EE2"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6A93AAD3" w14:textId="58DEE346"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O</w:t>
            </w:r>
            <w:r w:rsidR="003E444D" w:rsidRPr="004D7034">
              <w:rPr>
                <w:rFonts w:asciiTheme="majorHAnsi" w:hAnsiTheme="majorHAnsi" w:cstheme="majorHAnsi"/>
              </w:rPr>
              <w:t>kreśl</w:t>
            </w:r>
            <w:r w:rsidRPr="004D7034">
              <w:rPr>
                <w:rFonts w:asciiTheme="majorHAnsi" w:hAnsiTheme="majorHAnsi" w:cstheme="majorHAnsi"/>
              </w:rPr>
              <w:t>a</w:t>
            </w:r>
            <w:r w:rsidR="003E444D" w:rsidRPr="004D7034">
              <w:rPr>
                <w:rFonts w:asciiTheme="majorHAnsi" w:hAnsiTheme="majorHAnsi" w:cstheme="majorHAnsi"/>
              </w:rPr>
              <w:t>ni</w:t>
            </w:r>
            <w:r w:rsidRPr="004D7034">
              <w:rPr>
                <w:rFonts w:asciiTheme="majorHAnsi" w:hAnsiTheme="majorHAnsi" w:cstheme="majorHAnsi"/>
              </w:rPr>
              <w:t>e</w:t>
            </w:r>
            <w:r w:rsidR="003E444D" w:rsidRPr="004D7034">
              <w:rPr>
                <w:rFonts w:asciiTheme="majorHAnsi" w:hAnsiTheme="majorHAnsi" w:cstheme="majorHAnsi"/>
              </w:rPr>
              <w:t xml:space="preserve"> postępu wykonania badania</w:t>
            </w:r>
            <w:r w:rsidR="00314AB6" w:rsidRPr="004D7034">
              <w:rPr>
                <w:rFonts w:asciiTheme="majorHAnsi" w:hAnsiTheme="majorHAnsi" w:cstheme="majorHAnsi"/>
              </w:rPr>
              <w:t>.</w:t>
            </w:r>
          </w:p>
        </w:tc>
      </w:tr>
      <w:tr w:rsidR="004D7034" w:rsidRPr="004D7034" w14:paraId="50BA3F38" w14:textId="77777777" w:rsidTr="003C1A2B">
        <w:tc>
          <w:tcPr>
            <w:tcW w:w="1113" w:type="dxa"/>
            <w:shd w:val="clear" w:color="auto" w:fill="DEEAF6" w:themeFill="accent1" w:themeFillTint="33"/>
          </w:tcPr>
          <w:p w14:paraId="33C5104A" w14:textId="705921E7" w:rsidR="00314AB6" w:rsidRPr="004D7034" w:rsidRDefault="00314AB6" w:rsidP="00314AB6">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lastRenderedPageBreak/>
              <w:t>L.p.</w:t>
            </w:r>
          </w:p>
        </w:tc>
        <w:tc>
          <w:tcPr>
            <w:tcW w:w="8526" w:type="dxa"/>
            <w:shd w:val="clear" w:color="auto" w:fill="DEEAF6" w:themeFill="accent1" w:themeFillTint="33"/>
          </w:tcPr>
          <w:p w14:paraId="1F851D1A" w14:textId="577591D3" w:rsidR="00314AB6" w:rsidRPr="004D7034" w:rsidRDefault="00314AB6" w:rsidP="00314AB6">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Moduł Laboratorium-Konfiguracja musi spełniać następujące wymagania funkcjonalne:</w:t>
            </w:r>
          </w:p>
        </w:tc>
      </w:tr>
      <w:tr w:rsidR="004D7034" w:rsidRPr="004D7034" w14:paraId="5931BCC7" w14:textId="77777777" w:rsidTr="003C1A2B">
        <w:tc>
          <w:tcPr>
            <w:tcW w:w="1113" w:type="dxa"/>
          </w:tcPr>
          <w:p w14:paraId="6362C47D"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center"/>
          </w:tcPr>
          <w:p w14:paraId="5F18E5B8" w14:textId="4578619E" w:rsidR="003E444D" w:rsidRPr="004D7034" w:rsidRDefault="00314AB6" w:rsidP="00314AB6">
            <w:pPr>
              <w:ind w:left="-6"/>
              <w:jc w:val="both"/>
              <w:rPr>
                <w:rStyle w:val="FontStyle17"/>
                <w:rFonts w:asciiTheme="majorHAnsi" w:hAnsiTheme="majorHAnsi" w:cstheme="majorHAnsi"/>
              </w:rPr>
            </w:pPr>
            <w:r w:rsidRPr="004D7034">
              <w:rPr>
                <w:rFonts w:asciiTheme="majorHAnsi" w:hAnsiTheme="majorHAnsi" w:cstheme="majorHAnsi"/>
              </w:rPr>
              <w:t>Dostępność konfiguracji oraz mapowania</w:t>
            </w:r>
            <w:r w:rsidR="003E444D" w:rsidRPr="004D7034">
              <w:rPr>
                <w:rFonts w:asciiTheme="majorHAnsi" w:hAnsiTheme="majorHAnsi" w:cstheme="majorHAnsi"/>
              </w:rPr>
              <w:t xml:space="preserve"> pól dla skierowań rozpoznawanych przez skaner OCR dla każdego użytkownika s</w:t>
            </w:r>
            <w:r w:rsidRPr="004D7034">
              <w:rPr>
                <w:rFonts w:asciiTheme="majorHAnsi" w:hAnsiTheme="majorHAnsi" w:cstheme="majorHAnsi"/>
              </w:rPr>
              <w:t>ystemu, bezpośrednio w Systemie.</w:t>
            </w:r>
          </w:p>
        </w:tc>
      </w:tr>
      <w:tr w:rsidR="004D7034" w:rsidRPr="004D7034" w14:paraId="59CFEA30" w14:textId="77777777" w:rsidTr="003C1A2B">
        <w:tc>
          <w:tcPr>
            <w:tcW w:w="1113" w:type="dxa"/>
          </w:tcPr>
          <w:p w14:paraId="5B490C2A"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center"/>
          </w:tcPr>
          <w:p w14:paraId="1C6495B4" w14:textId="4ACE7665"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 xml:space="preserve">Konfiguracja norm z automatycznym systemem wykrywanie luk w przedziałach </w:t>
            </w:r>
            <w:r w:rsidR="00314AB6" w:rsidRPr="004D7034">
              <w:rPr>
                <w:rFonts w:asciiTheme="majorHAnsi" w:hAnsiTheme="majorHAnsi" w:cstheme="majorHAnsi"/>
              </w:rPr>
              <w:t>czasowych zdefiniowanej normy - n</w:t>
            </w:r>
            <w:r w:rsidRPr="004D7034">
              <w:rPr>
                <w:rFonts w:asciiTheme="majorHAnsi" w:hAnsiTheme="majorHAnsi" w:cstheme="majorHAnsi"/>
              </w:rPr>
              <w:t>p. brak normy dla badania Morfologia w zakresie 8 lat - 8 lat 6 miesięcy jeden dzień</w:t>
            </w:r>
            <w:r w:rsidR="00314AB6" w:rsidRPr="004D7034">
              <w:rPr>
                <w:rFonts w:asciiTheme="majorHAnsi" w:hAnsiTheme="majorHAnsi" w:cstheme="majorHAnsi"/>
              </w:rPr>
              <w:t>.</w:t>
            </w:r>
          </w:p>
        </w:tc>
      </w:tr>
      <w:tr w:rsidR="004D7034" w:rsidRPr="004D7034" w14:paraId="4FCF5E29" w14:textId="77777777" w:rsidTr="003C1A2B">
        <w:tc>
          <w:tcPr>
            <w:tcW w:w="1113" w:type="dxa"/>
          </w:tcPr>
          <w:p w14:paraId="64BA1D94"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center"/>
          </w:tcPr>
          <w:p w14:paraId="530DB46B" w14:textId="7D25B373" w:rsidR="003E444D" w:rsidRPr="004D7034" w:rsidRDefault="004E499B" w:rsidP="003E444D">
            <w:pPr>
              <w:ind w:left="-6"/>
              <w:jc w:val="both"/>
              <w:rPr>
                <w:rStyle w:val="FontStyle17"/>
                <w:rFonts w:asciiTheme="majorHAnsi" w:hAnsiTheme="majorHAnsi" w:cstheme="majorHAnsi"/>
              </w:rPr>
            </w:pPr>
            <w:r w:rsidRPr="004D7034">
              <w:rPr>
                <w:rFonts w:asciiTheme="majorHAnsi" w:hAnsiTheme="majorHAnsi" w:cstheme="majorHAnsi"/>
              </w:rPr>
              <w:t>Pełna archiwizacja wszystkich zmian dotyczących badań tj. parametrów, materiałów oraz norm z możliwością śledzenia zmienianej wartości oraz dokładnym zapisem daty, godziny oraz użytkownika zmieniającego. Zmiana np. wartości referencyjnych danego parametru nie będzie powodować zmiany tych wartości na wynikach archiwalnych bez akceptacji osoby wprowadzającej zmianę .</w:t>
            </w:r>
          </w:p>
        </w:tc>
      </w:tr>
      <w:tr w:rsidR="004D7034" w:rsidRPr="004D7034" w14:paraId="42E9E137" w14:textId="77777777" w:rsidTr="003C1A2B">
        <w:tc>
          <w:tcPr>
            <w:tcW w:w="1113" w:type="dxa"/>
          </w:tcPr>
          <w:p w14:paraId="2CC7DC9F"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0A6795C8" w14:textId="2E910373"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Pełna archiwizacja wszystkich zmian dotyczących  słowników prostych tj. lekarzy, jednostek, opisów dotycząca zmienianej wartości oraz dokładnym zapisem daty, godziny oraz użytkownika zmieniającego</w:t>
            </w:r>
            <w:r w:rsidR="00314AB6" w:rsidRPr="004D7034">
              <w:rPr>
                <w:rFonts w:asciiTheme="majorHAnsi" w:hAnsiTheme="majorHAnsi" w:cstheme="majorHAnsi"/>
              </w:rPr>
              <w:t>.</w:t>
            </w:r>
          </w:p>
        </w:tc>
      </w:tr>
      <w:tr w:rsidR="004D7034" w:rsidRPr="004D7034" w14:paraId="5C9DE07B" w14:textId="77777777" w:rsidTr="003C1A2B">
        <w:tc>
          <w:tcPr>
            <w:tcW w:w="1113" w:type="dxa"/>
          </w:tcPr>
          <w:p w14:paraId="6BEAC39A"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center"/>
          </w:tcPr>
          <w:p w14:paraId="285EEC59" w14:textId="2C4FAEE4"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P</w:t>
            </w:r>
            <w:r w:rsidR="003E444D" w:rsidRPr="004D7034">
              <w:rPr>
                <w:rFonts w:asciiTheme="majorHAnsi" w:hAnsiTheme="majorHAnsi" w:cstheme="majorHAnsi"/>
              </w:rPr>
              <w:t>ersonalizacj</w:t>
            </w:r>
            <w:r w:rsidRPr="004D7034">
              <w:rPr>
                <w:rFonts w:asciiTheme="majorHAnsi" w:hAnsiTheme="majorHAnsi" w:cstheme="majorHAnsi"/>
              </w:rPr>
              <w:t xml:space="preserve">a </w:t>
            </w:r>
            <w:r w:rsidR="003E444D" w:rsidRPr="004D7034">
              <w:rPr>
                <w:rFonts w:asciiTheme="majorHAnsi" w:hAnsiTheme="majorHAnsi" w:cstheme="majorHAnsi"/>
              </w:rPr>
              <w:t>menu głównego programu co do kolorystyki oraz grafiki.</w:t>
            </w:r>
          </w:p>
        </w:tc>
      </w:tr>
      <w:tr w:rsidR="004D7034" w:rsidRPr="004D7034" w14:paraId="28973B57" w14:textId="77777777" w:rsidTr="003C1A2B">
        <w:tc>
          <w:tcPr>
            <w:tcW w:w="1113" w:type="dxa"/>
            <w:shd w:val="clear" w:color="auto" w:fill="DEEAF6" w:themeFill="accent1" w:themeFillTint="33"/>
          </w:tcPr>
          <w:p w14:paraId="5681484E" w14:textId="2E3EC19B" w:rsidR="00EF7646" w:rsidRPr="004D7034" w:rsidRDefault="008068F2" w:rsidP="00314AB6">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26" w:type="dxa"/>
            <w:shd w:val="clear" w:color="auto" w:fill="DEEAF6" w:themeFill="accent1" w:themeFillTint="33"/>
          </w:tcPr>
          <w:p w14:paraId="78C4950E" w14:textId="54106BE9" w:rsidR="00EF7646" w:rsidRPr="004D7034" w:rsidRDefault="00EF7646" w:rsidP="00314AB6">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Moduł Laboratorium-Kontrola Jakości musi spełniać następujące wymagania funkcjonalne:</w:t>
            </w:r>
          </w:p>
        </w:tc>
      </w:tr>
      <w:tr w:rsidR="004D7034" w:rsidRPr="004D7034" w14:paraId="64AFC392" w14:textId="77777777" w:rsidTr="003C1A2B">
        <w:tc>
          <w:tcPr>
            <w:tcW w:w="1113" w:type="dxa"/>
          </w:tcPr>
          <w:p w14:paraId="661BFBC6"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43081C3D" w14:textId="77777777" w:rsidR="003E444D" w:rsidRPr="004D7034" w:rsidRDefault="003E444D" w:rsidP="003E444D">
            <w:pPr>
              <w:ind w:left="-6"/>
              <w:jc w:val="both"/>
              <w:rPr>
                <w:rFonts w:asciiTheme="majorHAnsi" w:hAnsiTheme="majorHAnsi" w:cstheme="majorHAnsi"/>
              </w:rPr>
            </w:pPr>
            <w:r w:rsidRPr="004D7034">
              <w:rPr>
                <w:rFonts w:asciiTheme="majorHAnsi" w:hAnsiTheme="majorHAnsi" w:cstheme="majorHAnsi"/>
              </w:rPr>
              <w:t xml:space="preserve">Kontrola jakości i wiarygodności wyników: </w:t>
            </w:r>
          </w:p>
          <w:p w14:paraId="13DC9D57" w14:textId="77777777" w:rsidR="008A0A44" w:rsidRPr="004D7034" w:rsidRDefault="008A0A44" w:rsidP="00C36383">
            <w:pPr>
              <w:pStyle w:val="Akapitzlist"/>
              <w:numPr>
                <w:ilvl w:val="0"/>
                <w:numId w:val="45"/>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kartoteka materiałów kontrolnych i procedur ( SOP), </w:t>
            </w:r>
          </w:p>
          <w:p w14:paraId="118CE029" w14:textId="77777777" w:rsidR="008A0A44" w:rsidRPr="004D7034" w:rsidRDefault="008A0A44" w:rsidP="00C36383">
            <w:pPr>
              <w:pStyle w:val="Akapitzlist"/>
              <w:numPr>
                <w:ilvl w:val="0"/>
                <w:numId w:val="45"/>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automatyczne przygotowywanie Kart Kontroli, </w:t>
            </w:r>
          </w:p>
          <w:p w14:paraId="6480384B" w14:textId="77777777" w:rsidR="008A0A44" w:rsidRPr="004D7034" w:rsidRDefault="008A0A44" w:rsidP="00C36383">
            <w:pPr>
              <w:pStyle w:val="Akapitzlist"/>
              <w:numPr>
                <w:ilvl w:val="0"/>
                <w:numId w:val="45"/>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rejestracja i ewidencja wyników prób kontrolnych, </w:t>
            </w:r>
          </w:p>
          <w:p w14:paraId="25FC8651" w14:textId="77777777" w:rsidR="008A0A44" w:rsidRPr="004D7034" w:rsidRDefault="008A0A44" w:rsidP="00C36383">
            <w:pPr>
              <w:pStyle w:val="Akapitzlist"/>
              <w:numPr>
                <w:ilvl w:val="0"/>
                <w:numId w:val="45"/>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poprawność, precyzja (odtwarzalność, powtarzalność), </w:t>
            </w:r>
          </w:p>
          <w:p w14:paraId="63B98892" w14:textId="77777777" w:rsidR="008A0A44" w:rsidRPr="004D7034" w:rsidRDefault="008A0A44" w:rsidP="00C36383">
            <w:pPr>
              <w:pStyle w:val="Akapitzlist"/>
              <w:numPr>
                <w:ilvl w:val="0"/>
                <w:numId w:val="45"/>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wykresy LJ, </w:t>
            </w:r>
          </w:p>
          <w:p w14:paraId="5A96C27B" w14:textId="5FB93D40" w:rsidR="008A0A44" w:rsidRPr="004D7034" w:rsidRDefault="008A0A44" w:rsidP="00C36383">
            <w:pPr>
              <w:pStyle w:val="Akapitzlist"/>
              <w:numPr>
                <w:ilvl w:val="0"/>
                <w:numId w:val="45"/>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analiza </w:t>
            </w:r>
            <w:proofErr w:type="spellStart"/>
            <w:r w:rsidRPr="004D7034">
              <w:rPr>
                <w:rStyle w:val="FontStyle17"/>
                <w:rFonts w:asciiTheme="majorHAnsi" w:hAnsiTheme="majorHAnsi" w:cstheme="majorHAnsi"/>
              </w:rPr>
              <w:t>Westgarda</w:t>
            </w:r>
            <w:proofErr w:type="spellEnd"/>
            <w:r w:rsidRPr="004D7034">
              <w:rPr>
                <w:rStyle w:val="FontStyle17"/>
                <w:rFonts w:asciiTheme="majorHAnsi" w:hAnsiTheme="majorHAnsi" w:cstheme="majorHAnsi"/>
              </w:rPr>
              <w:t xml:space="preserve"> (w seriach i pomiędzy, reguły proste i złożone, indywidualny dobór reguł).</w:t>
            </w:r>
          </w:p>
        </w:tc>
      </w:tr>
      <w:tr w:rsidR="004D7034" w:rsidRPr="004D7034" w14:paraId="637CF5A7" w14:textId="77777777" w:rsidTr="003C1A2B">
        <w:tc>
          <w:tcPr>
            <w:tcW w:w="1113" w:type="dxa"/>
          </w:tcPr>
          <w:p w14:paraId="7074C118"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A20B2EC" w14:textId="29BE8E35" w:rsidR="003E444D" w:rsidRPr="004D7034" w:rsidRDefault="00314AB6" w:rsidP="003E444D">
            <w:pPr>
              <w:ind w:left="-6"/>
              <w:jc w:val="both"/>
              <w:rPr>
                <w:rStyle w:val="FontStyle17"/>
                <w:rFonts w:asciiTheme="majorHAnsi" w:hAnsiTheme="majorHAnsi" w:cstheme="majorHAnsi"/>
              </w:rPr>
            </w:pPr>
            <w:r w:rsidRPr="004D7034">
              <w:rPr>
                <w:rFonts w:asciiTheme="majorHAnsi" w:hAnsiTheme="majorHAnsi" w:cstheme="majorHAnsi"/>
              </w:rPr>
              <w:t>O</w:t>
            </w:r>
            <w:r w:rsidR="003E444D" w:rsidRPr="004D7034">
              <w:rPr>
                <w:rFonts w:asciiTheme="majorHAnsi" w:hAnsiTheme="majorHAnsi" w:cstheme="majorHAnsi"/>
              </w:rPr>
              <w:t>znaczanie jakości stosowanych metod pomiarowych (kontrolnych) na znormalizowanych kartach OPS</w:t>
            </w:r>
            <w:r w:rsidRPr="004D7034">
              <w:rPr>
                <w:rFonts w:asciiTheme="majorHAnsi" w:hAnsiTheme="majorHAnsi" w:cstheme="majorHAnsi"/>
              </w:rPr>
              <w:t>.</w:t>
            </w:r>
            <w:r w:rsidR="003E444D" w:rsidRPr="004D7034">
              <w:rPr>
                <w:rFonts w:asciiTheme="majorHAnsi" w:hAnsiTheme="majorHAnsi" w:cstheme="majorHAnsi"/>
              </w:rPr>
              <w:t xml:space="preserve"> </w:t>
            </w:r>
          </w:p>
        </w:tc>
      </w:tr>
      <w:tr w:rsidR="004D7034" w:rsidRPr="004D7034" w14:paraId="0CB2D0F1" w14:textId="77777777" w:rsidTr="003C1A2B">
        <w:tc>
          <w:tcPr>
            <w:tcW w:w="1113" w:type="dxa"/>
          </w:tcPr>
          <w:p w14:paraId="75B412DA"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18443BB2" w14:textId="08DE63C1" w:rsidR="003E444D" w:rsidRPr="004D7034" w:rsidRDefault="00314AB6" w:rsidP="00314AB6">
            <w:pPr>
              <w:jc w:val="both"/>
              <w:rPr>
                <w:rStyle w:val="FontStyle17"/>
                <w:rFonts w:asciiTheme="majorHAnsi" w:hAnsiTheme="majorHAnsi" w:cstheme="majorHAnsi"/>
              </w:rPr>
            </w:pPr>
            <w:r w:rsidRPr="004D7034">
              <w:rPr>
                <w:rFonts w:asciiTheme="majorHAnsi" w:hAnsiTheme="majorHAnsi" w:cstheme="majorHAnsi"/>
              </w:rPr>
              <w:t>O</w:t>
            </w:r>
            <w:r w:rsidR="003E444D" w:rsidRPr="004D7034">
              <w:rPr>
                <w:rFonts w:asciiTheme="majorHAnsi" w:hAnsiTheme="majorHAnsi" w:cstheme="majorHAnsi"/>
              </w:rPr>
              <w:t>bsługa różnych typów prowadzenia kontroli jakości ( precyzji, powtarzalności: okresy wstępne i robocze, metoda nieznanego dubletu)</w:t>
            </w:r>
            <w:r w:rsidRPr="004D7034">
              <w:rPr>
                <w:rFonts w:asciiTheme="majorHAnsi" w:hAnsiTheme="majorHAnsi" w:cstheme="majorHAnsi"/>
              </w:rPr>
              <w:t>.</w:t>
            </w:r>
            <w:r w:rsidR="003E444D" w:rsidRPr="004D7034">
              <w:rPr>
                <w:rFonts w:asciiTheme="majorHAnsi" w:hAnsiTheme="majorHAnsi" w:cstheme="majorHAnsi"/>
              </w:rPr>
              <w:t xml:space="preserve"> </w:t>
            </w:r>
          </w:p>
        </w:tc>
      </w:tr>
      <w:tr w:rsidR="004D7034" w:rsidRPr="004D7034" w14:paraId="27126F17" w14:textId="77777777" w:rsidTr="003C1A2B">
        <w:tc>
          <w:tcPr>
            <w:tcW w:w="1113" w:type="dxa"/>
          </w:tcPr>
          <w:p w14:paraId="0152EC2C"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653B17F1" w14:textId="77F2E5E4" w:rsidR="003E444D" w:rsidRPr="004D7034" w:rsidRDefault="00314AB6" w:rsidP="00314AB6">
            <w:pPr>
              <w:jc w:val="both"/>
              <w:rPr>
                <w:rStyle w:val="FontStyle17"/>
                <w:rFonts w:asciiTheme="majorHAnsi" w:hAnsiTheme="majorHAnsi" w:cstheme="majorHAnsi"/>
              </w:rPr>
            </w:pPr>
            <w:r w:rsidRPr="004D7034">
              <w:rPr>
                <w:rFonts w:asciiTheme="majorHAnsi" w:hAnsiTheme="majorHAnsi" w:cstheme="majorHAnsi"/>
              </w:rPr>
              <w:t>P</w:t>
            </w:r>
            <w:r w:rsidR="003E444D" w:rsidRPr="004D7034">
              <w:rPr>
                <w:rFonts w:asciiTheme="majorHAnsi" w:hAnsiTheme="majorHAnsi" w:cstheme="majorHAnsi"/>
              </w:rPr>
              <w:t>rowadzenie kontroli wg danych od producentów odczynników lub danych wprowadzonyc</w:t>
            </w:r>
            <w:r w:rsidRPr="004D7034">
              <w:rPr>
                <w:rFonts w:asciiTheme="majorHAnsi" w:hAnsiTheme="majorHAnsi" w:cstheme="majorHAnsi"/>
              </w:rPr>
              <w:t>h przez pracownika laboratorium.</w:t>
            </w:r>
          </w:p>
        </w:tc>
      </w:tr>
      <w:tr w:rsidR="004D7034" w:rsidRPr="004D7034" w14:paraId="28EA7C35" w14:textId="77777777" w:rsidTr="003C1A2B">
        <w:tc>
          <w:tcPr>
            <w:tcW w:w="1113" w:type="dxa"/>
          </w:tcPr>
          <w:p w14:paraId="59943E7C"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272DF3B0" w14:textId="4745AD54" w:rsidR="003E444D" w:rsidRPr="004D7034" w:rsidRDefault="00A41F8E" w:rsidP="00A41F8E">
            <w:pPr>
              <w:jc w:val="both"/>
              <w:rPr>
                <w:rStyle w:val="FontStyle17"/>
                <w:rFonts w:asciiTheme="majorHAnsi" w:hAnsiTheme="majorHAnsi" w:cstheme="majorHAnsi"/>
              </w:rPr>
            </w:pPr>
            <w:r w:rsidRPr="004D7034">
              <w:rPr>
                <w:rFonts w:asciiTheme="majorHAnsi" w:hAnsiTheme="majorHAnsi" w:cstheme="majorHAnsi"/>
              </w:rPr>
              <w:t>D</w:t>
            </w:r>
            <w:r w:rsidR="003E444D" w:rsidRPr="004D7034">
              <w:rPr>
                <w:rFonts w:asciiTheme="majorHAnsi" w:hAnsiTheme="majorHAnsi" w:cstheme="majorHAnsi"/>
              </w:rPr>
              <w:t>efiniowani</w:t>
            </w:r>
            <w:r w:rsidRPr="004D7034">
              <w:rPr>
                <w:rFonts w:asciiTheme="majorHAnsi" w:hAnsiTheme="majorHAnsi" w:cstheme="majorHAnsi"/>
              </w:rPr>
              <w:t>e</w:t>
            </w:r>
            <w:r w:rsidR="003E444D" w:rsidRPr="004D7034">
              <w:rPr>
                <w:rFonts w:asciiTheme="majorHAnsi" w:hAnsiTheme="majorHAnsi" w:cstheme="majorHAnsi"/>
              </w:rPr>
              <w:t xml:space="preserve"> i ewide</w:t>
            </w:r>
            <w:r w:rsidR="008A0A44" w:rsidRPr="004D7034">
              <w:rPr>
                <w:rFonts w:asciiTheme="majorHAnsi" w:hAnsiTheme="majorHAnsi" w:cstheme="majorHAnsi"/>
              </w:rPr>
              <w:t>ncj</w:t>
            </w:r>
            <w:r w:rsidRPr="004D7034">
              <w:rPr>
                <w:rFonts w:asciiTheme="majorHAnsi" w:hAnsiTheme="majorHAnsi" w:cstheme="majorHAnsi"/>
              </w:rPr>
              <w:t>a</w:t>
            </w:r>
            <w:r w:rsidR="008A0A44" w:rsidRPr="004D7034">
              <w:rPr>
                <w:rFonts w:asciiTheme="majorHAnsi" w:hAnsiTheme="majorHAnsi" w:cstheme="majorHAnsi"/>
              </w:rPr>
              <w:t xml:space="preserve"> działań naprawczych.</w:t>
            </w:r>
          </w:p>
        </w:tc>
      </w:tr>
      <w:tr w:rsidR="004D7034" w:rsidRPr="004D7034" w14:paraId="42EB5FF1" w14:textId="77777777" w:rsidTr="003C1A2B">
        <w:tc>
          <w:tcPr>
            <w:tcW w:w="1113" w:type="dxa"/>
          </w:tcPr>
          <w:p w14:paraId="06331B1F"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71A430A7" w14:textId="0659BC15"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W</w:t>
            </w:r>
            <w:r w:rsidR="003E444D" w:rsidRPr="004D7034">
              <w:rPr>
                <w:rFonts w:asciiTheme="majorHAnsi" w:hAnsiTheme="majorHAnsi" w:cstheme="majorHAnsi"/>
              </w:rPr>
              <w:t>prowadzani</w:t>
            </w:r>
            <w:r w:rsidRPr="004D7034">
              <w:rPr>
                <w:rFonts w:asciiTheme="majorHAnsi" w:hAnsiTheme="majorHAnsi" w:cstheme="majorHAnsi"/>
              </w:rPr>
              <w:t>e</w:t>
            </w:r>
            <w:r w:rsidR="003E444D" w:rsidRPr="004D7034">
              <w:rPr>
                <w:rFonts w:asciiTheme="majorHAnsi" w:hAnsiTheme="majorHAnsi" w:cstheme="majorHAnsi"/>
              </w:rPr>
              <w:t xml:space="preserve"> indywidualnych komentarzy do uzyskanych wyników kontroli</w:t>
            </w:r>
            <w:r w:rsidR="008A0A44" w:rsidRPr="004D7034">
              <w:rPr>
                <w:rFonts w:asciiTheme="majorHAnsi" w:hAnsiTheme="majorHAnsi" w:cstheme="majorHAnsi"/>
              </w:rPr>
              <w:t>.</w:t>
            </w:r>
          </w:p>
        </w:tc>
      </w:tr>
      <w:tr w:rsidR="004D7034" w:rsidRPr="004D7034" w14:paraId="239E8353" w14:textId="77777777" w:rsidTr="003C1A2B">
        <w:tc>
          <w:tcPr>
            <w:tcW w:w="1113" w:type="dxa"/>
          </w:tcPr>
          <w:p w14:paraId="048051CE"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9CEF51F" w14:textId="67A90AF8"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A</w:t>
            </w:r>
            <w:r w:rsidR="003E444D" w:rsidRPr="004D7034">
              <w:rPr>
                <w:rFonts w:asciiTheme="majorHAnsi" w:hAnsiTheme="majorHAnsi" w:cstheme="majorHAnsi"/>
              </w:rPr>
              <w:t>utomatyczn</w:t>
            </w:r>
            <w:r w:rsidRPr="004D7034">
              <w:rPr>
                <w:rFonts w:asciiTheme="majorHAnsi" w:hAnsiTheme="majorHAnsi" w:cstheme="majorHAnsi"/>
              </w:rPr>
              <w:t>y</w:t>
            </w:r>
            <w:r w:rsidR="003E444D" w:rsidRPr="004D7034">
              <w:rPr>
                <w:rFonts w:asciiTheme="majorHAnsi" w:hAnsiTheme="majorHAnsi" w:cstheme="majorHAnsi"/>
              </w:rPr>
              <w:t xml:space="preserve"> odbi</w:t>
            </w:r>
            <w:r w:rsidRPr="004D7034">
              <w:rPr>
                <w:rFonts w:asciiTheme="majorHAnsi" w:hAnsiTheme="majorHAnsi" w:cstheme="majorHAnsi"/>
              </w:rPr>
              <w:t>ór</w:t>
            </w:r>
            <w:r w:rsidR="003E444D" w:rsidRPr="004D7034">
              <w:rPr>
                <w:rFonts w:asciiTheme="majorHAnsi" w:hAnsiTheme="majorHAnsi" w:cstheme="majorHAnsi"/>
              </w:rPr>
              <w:t xml:space="preserve"> wyników kontroli jakości, zapis wyników w bazie danych</w:t>
            </w:r>
            <w:r w:rsidR="008A0A44" w:rsidRPr="004D7034">
              <w:rPr>
                <w:rFonts w:asciiTheme="majorHAnsi" w:hAnsiTheme="majorHAnsi" w:cstheme="majorHAnsi"/>
              </w:rPr>
              <w:t>.</w:t>
            </w:r>
          </w:p>
        </w:tc>
      </w:tr>
      <w:tr w:rsidR="004D7034" w:rsidRPr="004D7034" w14:paraId="6DF4B482" w14:textId="77777777" w:rsidTr="003C1A2B">
        <w:tc>
          <w:tcPr>
            <w:tcW w:w="1113" w:type="dxa"/>
          </w:tcPr>
          <w:p w14:paraId="577675B9" w14:textId="77777777" w:rsidR="004E499B" w:rsidRPr="004D7034" w:rsidRDefault="004E499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768F2E6B" w14:textId="10E23931" w:rsidR="004E499B" w:rsidRPr="004D7034" w:rsidRDefault="00A41F8E" w:rsidP="003E444D">
            <w:pPr>
              <w:ind w:left="-6"/>
              <w:jc w:val="both"/>
              <w:rPr>
                <w:rFonts w:asciiTheme="majorHAnsi" w:hAnsiTheme="majorHAnsi" w:cstheme="majorHAnsi"/>
              </w:rPr>
            </w:pPr>
            <w:r w:rsidRPr="004D7034">
              <w:rPr>
                <w:rFonts w:asciiTheme="majorHAnsi" w:hAnsiTheme="majorHAnsi" w:cstheme="majorHAnsi"/>
              </w:rPr>
              <w:t>Wydruk</w:t>
            </w:r>
            <w:r w:rsidR="004E499B" w:rsidRPr="004D7034">
              <w:rPr>
                <w:rFonts w:asciiTheme="majorHAnsi" w:hAnsiTheme="majorHAnsi" w:cstheme="majorHAnsi"/>
              </w:rPr>
              <w:t xml:space="preserve"> kart kontroli i kalibracji</w:t>
            </w:r>
            <w:r w:rsidRPr="004D7034">
              <w:rPr>
                <w:rFonts w:asciiTheme="majorHAnsi" w:hAnsiTheme="majorHAnsi" w:cstheme="majorHAnsi"/>
              </w:rPr>
              <w:t>.</w:t>
            </w:r>
          </w:p>
        </w:tc>
      </w:tr>
      <w:tr w:rsidR="004D7034" w:rsidRPr="004D7034" w14:paraId="1207C1ED" w14:textId="77777777" w:rsidTr="003C1A2B">
        <w:tc>
          <w:tcPr>
            <w:tcW w:w="1113" w:type="dxa"/>
            <w:shd w:val="clear" w:color="auto" w:fill="DEEAF6" w:themeFill="accent1" w:themeFillTint="33"/>
          </w:tcPr>
          <w:p w14:paraId="5F426205" w14:textId="28E8688F" w:rsidR="008068F2" w:rsidRPr="004D7034" w:rsidRDefault="008068F2" w:rsidP="008068F2">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26" w:type="dxa"/>
            <w:shd w:val="clear" w:color="auto" w:fill="DEEAF6" w:themeFill="accent1" w:themeFillTint="33"/>
          </w:tcPr>
          <w:p w14:paraId="178986DE" w14:textId="79979BF8" w:rsidR="008068F2" w:rsidRPr="004D7034" w:rsidRDefault="008068F2" w:rsidP="008068F2">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Moduł Laboratorium-Walidacja musi spełniać następujące wymagania funkcjonalne:</w:t>
            </w:r>
          </w:p>
        </w:tc>
      </w:tr>
      <w:tr w:rsidR="004D7034" w:rsidRPr="004D7034" w14:paraId="226336EC" w14:textId="77777777" w:rsidTr="003C1A2B">
        <w:tc>
          <w:tcPr>
            <w:tcW w:w="1113" w:type="dxa"/>
          </w:tcPr>
          <w:p w14:paraId="5E14B573"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5B81ECB8" w14:textId="36EA84C0"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D</w:t>
            </w:r>
            <w:r w:rsidR="003E444D" w:rsidRPr="004D7034">
              <w:rPr>
                <w:rFonts w:asciiTheme="majorHAnsi" w:hAnsiTheme="majorHAnsi" w:cstheme="majorHAnsi"/>
              </w:rPr>
              <w:t>efinicj</w:t>
            </w:r>
            <w:r w:rsidRPr="004D7034">
              <w:rPr>
                <w:rFonts w:asciiTheme="majorHAnsi" w:hAnsiTheme="majorHAnsi" w:cstheme="majorHAnsi"/>
              </w:rPr>
              <w:t>e</w:t>
            </w:r>
            <w:r w:rsidR="003E444D" w:rsidRPr="004D7034">
              <w:rPr>
                <w:rFonts w:asciiTheme="majorHAnsi" w:hAnsiTheme="majorHAnsi" w:cstheme="majorHAnsi"/>
              </w:rPr>
              <w:t xml:space="preserve"> zakresów wyników o które system dodatkowo monituje  podczas walidacji</w:t>
            </w:r>
            <w:r w:rsidR="008068F2" w:rsidRPr="004D7034">
              <w:rPr>
                <w:rFonts w:asciiTheme="majorHAnsi" w:hAnsiTheme="majorHAnsi" w:cstheme="majorHAnsi"/>
              </w:rPr>
              <w:t>.</w:t>
            </w:r>
          </w:p>
        </w:tc>
      </w:tr>
      <w:tr w:rsidR="004D7034" w:rsidRPr="004D7034" w14:paraId="56E0CB3D" w14:textId="77777777" w:rsidTr="003C1A2B">
        <w:tc>
          <w:tcPr>
            <w:tcW w:w="1113" w:type="dxa"/>
          </w:tcPr>
          <w:p w14:paraId="28C6458C"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5966C6AD" w14:textId="52C9B137" w:rsidR="003E444D" w:rsidRPr="004D7034" w:rsidRDefault="00A41F8E" w:rsidP="003E444D">
            <w:pPr>
              <w:ind w:left="-6"/>
              <w:jc w:val="both"/>
              <w:rPr>
                <w:rStyle w:val="FontStyle17"/>
                <w:rFonts w:asciiTheme="majorHAnsi" w:hAnsiTheme="majorHAnsi" w:cstheme="majorHAnsi"/>
              </w:rPr>
            </w:pPr>
            <w:r w:rsidRPr="004D7034">
              <w:rPr>
                <w:rFonts w:asciiTheme="majorHAnsi" w:hAnsiTheme="majorHAnsi" w:cstheme="majorHAnsi"/>
              </w:rPr>
              <w:t xml:space="preserve">Definicje </w:t>
            </w:r>
            <w:r w:rsidR="003E444D" w:rsidRPr="004D7034">
              <w:rPr>
                <w:rFonts w:asciiTheme="majorHAnsi" w:hAnsiTheme="majorHAnsi" w:cstheme="majorHAnsi"/>
              </w:rPr>
              <w:t>zakresów wyników które system blokuje</w:t>
            </w:r>
            <w:r w:rsidR="008068F2" w:rsidRPr="004D7034">
              <w:rPr>
                <w:rFonts w:asciiTheme="majorHAnsi" w:hAnsiTheme="majorHAnsi" w:cstheme="majorHAnsi"/>
              </w:rPr>
              <w:t>.</w:t>
            </w:r>
          </w:p>
        </w:tc>
      </w:tr>
      <w:tr w:rsidR="004D7034" w:rsidRPr="004D7034" w14:paraId="6FF126C7" w14:textId="77777777" w:rsidTr="003C1A2B">
        <w:tc>
          <w:tcPr>
            <w:tcW w:w="1113" w:type="dxa"/>
          </w:tcPr>
          <w:p w14:paraId="23849013"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2F97DC74" w14:textId="2B918D94" w:rsidR="003E444D" w:rsidRPr="004D7034" w:rsidRDefault="00A41F8E" w:rsidP="003E444D">
            <w:pPr>
              <w:ind w:left="-6"/>
              <w:jc w:val="both"/>
              <w:rPr>
                <w:rStyle w:val="FontStyle17"/>
                <w:rFonts w:asciiTheme="majorHAnsi" w:hAnsiTheme="majorHAnsi" w:cstheme="majorHAnsi"/>
              </w:rPr>
            </w:pPr>
            <w:r w:rsidRPr="004D7034">
              <w:rPr>
                <w:rFonts w:asciiTheme="majorHAnsi" w:hAnsiTheme="majorHAnsi" w:cstheme="majorHAnsi"/>
              </w:rPr>
              <w:t xml:space="preserve">Definicje </w:t>
            </w:r>
            <w:r w:rsidR="003E444D" w:rsidRPr="004D7034">
              <w:rPr>
                <w:rFonts w:asciiTheme="majorHAnsi" w:hAnsiTheme="majorHAnsi" w:cstheme="majorHAnsi"/>
              </w:rPr>
              <w:t>wartości krytycznych dla parametrów</w:t>
            </w:r>
            <w:r w:rsidR="008068F2" w:rsidRPr="004D7034">
              <w:rPr>
                <w:rFonts w:asciiTheme="majorHAnsi" w:hAnsiTheme="majorHAnsi" w:cstheme="majorHAnsi"/>
              </w:rPr>
              <w:t>.</w:t>
            </w:r>
          </w:p>
        </w:tc>
      </w:tr>
      <w:tr w:rsidR="004D7034" w:rsidRPr="004D7034" w14:paraId="00C8BE5B" w14:textId="77777777" w:rsidTr="003C1A2B">
        <w:tc>
          <w:tcPr>
            <w:tcW w:w="1113" w:type="dxa"/>
          </w:tcPr>
          <w:p w14:paraId="7040D7FF"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2AB4D7F" w14:textId="383A4BB9"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 xml:space="preserve">Autoryzacja wyników, w tym walidacja wyniku, wspólny widok wyników ze wszystkich pracowni, z walidowanych poprzednio wyników </w:t>
            </w:r>
            <w:r w:rsidR="008068F2" w:rsidRPr="004D7034">
              <w:rPr>
                <w:rFonts w:asciiTheme="majorHAnsi" w:hAnsiTheme="majorHAnsi" w:cstheme="majorHAnsi"/>
              </w:rPr>
              <w:t xml:space="preserve">pacjenta, funkcje ”delta </w:t>
            </w:r>
            <w:proofErr w:type="spellStart"/>
            <w:r w:rsidR="008068F2" w:rsidRPr="004D7034">
              <w:rPr>
                <w:rFonts w:asciiTheme="majorHAnsi" w:hAnsiTheme="majorHAnsi" w:cstheme="majorHAnsi"/>
              </w:rPr>
              <w:t>check</w:t>
            </w:r>
            <w:proofErr w:type="spellEnd"/>
            <w:r w:rsidR="008068F2" w:rsidRPr="004D7034">
              <w:rPr>
                <w:rFonts w:asciiTheme="majorHAnsi" w:hAnsiTheme="majorHAnsi" w:cstheme="majorHAnsi"/>
              </w:rPr>
              <w:t>".</w:t>
            </w:r>
          </w:p>
        </w:tc>
      </w:tr>
      <w:tr w:rsidR="004D7034" w:rsidRPr="004D7034" w14:paraId="37DD974B" w14:textId="77777777" w:rsidTr="003C1A2B">
        <w:tc>
          <w:tcPr>
            <w:tcW w:w="1113" w:type="dxa"/>
          </w:tcPr>
          <w:p w14:paraId="10CD63D2"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327B1B93" w14:textId="1D033127"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W</w:t>
            </w:r>
            <w:r w:rsidR="008068F2" w:rsidRPr="004D7034">
              <w:rPr>
                <w:rFonts w:asciiTheme="majorHAnsi" w:hAnsiTheme="majorHAnsi" w:cstheme="majorHAnsi"/>
              </w:rPr>
              <w:t>alidacj</w:t>
            </w:r>
            <w:r w:rsidRPr="004D7034">
              <w:rPr>
                <w:rFonts w:asciiTheme="majorHAnsi" w:hAnsiTheme="majorHAnsi" w:cstheme="majorHAnsi"/>
              </w:rPr>
              <w:t>a i natychmiastowy wydruk</w:t>
            </w:r>
            <w:r w:rsidR="008068F2" w:rsidRPr="004D7034">
              <w:rPr>
                <w:rFonts w:asciiTheme="majorHAnsi" w:hAnsiTheme="majorHAnsi" w:cstheme="majorHAnsi"/>
              </w:rPr>
              <w:t xml:space="preserve"> </w:t>
            </w:r>
            <w:r w:rsidR="003E444D" w:rsidRPr="004D7034">
              <w:rPr>
                <w:rFonts w:asciiTheme="majorHAnsi" w:hAnsiTheme="majorHAnsi" w:cstheme="majorHAnsi"/>
              </w:rPr>
              <w:t>jednym przyciskiem</w:t>
            </w:r>
            <w:r w:rsidR="008068F2" w:rsidRPr="004D7034">
              <w:rPr>
                <w:rFonts w:asciiTheme="majorHAnsi" w:hAnsiTheme="majorHAnsi" w:cstheme="majorHAnsi"/>
              </w:rPr>
              <w:t>.</w:t>
            </w:r>
            <w:r w:rsidR="003E444D" w:rsidRPr="004D7034">
              <w:rPr>
                <w:rFonts w:asciiTheme="majorHAnsi" w:hAnsiTheme="majorHAnsi" w:cstheme="majorHAnsi"/>
              </w:rPr>
              <w:t xml:space="preserve"> </w:t>
            </w:r>
          </w:p>
        </w:tc>
      </w:tr>
      <w:tr w:rsidR="004D7034" w:rsidRPr="004D7034" w14:paraId="3E249E8F" w14:textId="77777777" w:rsidTr="003C1A2B">
        <w:tc>
          <w:tcPr>
            <w:tcW w:w="1113" w:type="dxa"/>
          </w:tcPr>
          <w:p w14:paraId="0007C94B"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5C1FD70" w14:textId="0C24D2AC" w:rsidR="003E444D" w:rsidRPr="004D7034" w:rsidRDefault="003E444D" w:rsidP="003E444D">
            <w:pPr>
              <w:ind w:left="-6"/>
              <w:jc w:val="both"/>
              <w:rPr>
                <w:rStyle w:val="FontStyle17"/>
                <w:rFonts w:asciiTheme="majorHAnsi" w:hAnsiTheme="majorHAnsi" w:cstheme="majorHAnsi"/>
              </w:rPr>
            </w:pPr>
            <w:r w:rsidRPr="004D7034">
              <w:rPr>
                <w:rFonts w:asciiTheme="majorHAnsi" w:hAnsiTheme="majorHAnsi" w:cstheme="majorHAnsi"/>
              </w:rPr>
              <w:t xml:space="preserve">Zabezpieczenie niepozwalające </w:t>
            </w:r>
            <w:proofErr w:type="spellStart"/>
            <w:r w:rsidRPr="004D7034">
              <w:rPr>
                <w:rFonts w:asciiTheme="majorHAnsi" w:hAnsiTheme="majorHAnsi" w:cstheme="majorHAnsi"/>
              </w:rPr>
              <w:t>zwalidować</w:t>
            </w:r>
            <w:proofErr w:type="spellEnd"/>
            <w:r w:rsidRPr="004D7034">
              <w:rPr>
                <w:rFonts w:asciiTheme="majorHAnsi" w:hAnsiTheme="majorHAnsi" w:cstheme="majorHAnsi"/>
              </w:rPr>
              <w:t xml:space="preserve"> zlecenia bez podejrzenia wszystkich wartości</w:t>
            </w:r>
            <w:r w:rsidR="008068F2" w:rsidRPr="004D7034">
              <w:rPr>
                <w:rFonts w:asciiTheme="majorHAnsi" w:hAnsiTheme="majorHAnsi" w:cstheme="majorHAnsi"/>
              </w:rPr>
              <w:t>.</w:t>
            </w:r>
          </w:p>
        </w:tc>
      </w:tr>
      <w:tr w:rsidR="004D7034" w:rsidRPr="004D7034" w14:paraId="6439C460" w14:textId="77777777" w:rsidTr="003C1A2B">
        <w:tc>
          <w:tcPr>
            <w:tcW w:w="1113" w:type="dxa"/>
          </w:tcPr>
          <w:p w14:paraId="19F148D8"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58843D8A" w14:textId="780F1F9F" w:rsidR="003E444D" w:rsidRPr="004D7034" w:rsidRDefault="00A41F8E" w:rsidP="003E444D">
            <w:pPr>
              <w:ind w:left="-6"/>
              <w:jc w:val="both"/>
              <w:rPr>
                <w:rStyle w:val="FontStyle17"/>
                <w:rFonts w:asciiTheme="majorHAnsi" w:hAnsiTheme="majorHAnsi" w:cstheme="majorHAnsi"/>
              </w:rPr>
            </w:pPr>
            <w:r w:rsidRPr="004D7034">
              <w:rPr>
                <w:rFonts w:asciiTheme="majorHAnsi" w:hAnsiTheme="majorHAnsi" w:cstheme="majorHAnsi"/>
              </w:rPr>
              <w:t>Wybór</w:t>
            </w:r>
            <w:r w:rsidR="003E444D" w:rsidRPr="004D7034">
              <w:rPr>
                <w:rFonts w:asciiTheme="majorHAnsi" w:hAnsiTheme="majorHAnsi" w:cstheme="majorHAnsi"/>
              </w:rPr>
              <w:t xml:space="preserve"> do walidacji badań tylko zrealizowanych przez osobę walidującą</w:t>
            </w:r>
            <w:r w:rsidR="008068F2" w:rsidRPr="004D7034">
              <w:rPr>
                <w:rFonts w:asciiTheme="majorHAnsi" w:hAnsiTheme="majorHAnsi" w:cstheme="majorHAnsi"/>
              </w:rPr>
              <w:t>.</w:t>
            </w:r>
          </w:p>
        </w:tc>
      </w:tr>
      <w:tr w:rsidR="004D7034" w:rsidRPr="004D7034" w14:paraId="466F584B" w14:textId="77777777" w:rsidTr="003C1A2B">
        <w:tc>
          <w:tcPr>
            <w:tcW w:w="1113" w:type="dxa"/>
          </w:tcPr>
          <w:p w14:paraId="3D005CFB"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51FBDD8D" w14:textId="135815FC" w:rsidR="003E444D"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Z</w:t>
            </w:r>
            <w:r w:rsidR="003E444D" w:rsidRPr="004D7034">
              <w:rPr>
                <w:rFonts w:asciiTheme="majorHAnsi" w:hAnsiTheme="majorHAnsi" w:cstheme="majorHAnsi"/>
              </w:rPr>
              <w:t>awężani</w:t>
            </w:r>
            <w:r w:rsidRPr="004D7034">
              <w:rPr>
                <w:rFonts w:asciiTheme="majorHAnsi" w:hAnsiTheme="majorHAnsi" w:cstheme="majorHAnsi"/>
              </w:rPr>
              <w:t>e</w:t>
            </w:r>
            <w:r w:rsidR="003E444D" w:rsidRPr="004D7034">
              <w:rPr>
                <w:rFonts w:asciiTheme="majorHAnsi" w:hAnsiTheme="majorHAnsi" w:cstheme="majorHAnsi"/>
              </w:rPr>
              <w:t xml:space="preserve"> listy badań do walidacji (np. wybrani kontrahenci, wybrane grupy badań, wybrane badania</w:t>
            </w:r>
            <w:r w:rsidR="008068F2" w:rsidRPr="004D7034">
              <w:rPr>
                <w:rFonts w:asciiTheme="majorHAnsi" w:hAnsiTheme="majorHAnsi" w:cstheme="majorHAnsi"/>
              </w:rPr>
              <w:t>).</w:t>
            </w:r>
          </w:p>
        </w:tc>
      </w:tr>
      <w:tr w:rsidR="004D7034" w:rsidRPr="004D7034" w14:paraId="771448A1" w14:textId="77777777" w:rsidTr="003C1A2B">
        <w:tc>
          <w:tcPr>
            <w:tcW w:w="1113" w:type="dxa"/>
          </w:tcPr>
          <w:p w14:paraId="7732A6A8" w14:textId="77777777" w:rsidR="003E444D" w:rsidRPr="004D7034" w:rsidRDefault="003E444D"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tcBorders>
            <w:shd w:val="clear" w:color="auto" w:fill="auto"/>
            <w:vAlign w:val="bottom"/>
          </w:tcPr>
          <w:p w14:paraId="6D307563" w14:textId="10A3BBD7" w:rsidR="003E444D" w:rsidRPr="004D7034" w:rsidRDefault="008068F2" w:rsidP="003E444D">
            <w:pPr>
              <w:ind w:left="-6"/>
              <w:jc w:val="both"/>
              <w:rPr>
                <w:rStyle w:val="FontStyle17"/>
                <w:rFonts w:asciiTheme="majorHAnsi" w:hAnsiTheme="majorHAnsi" w:cstheme="majorHAnsi"/>
              </w:rPr>
            </w:pPr>
            <w:r w:rsidRPr="004D7034">
              <w:rPr>
                <w:rFonts w:asciiTheme="majorHAnsi" w:hAnsiTheme="majorHAnsi" w:cstheme="majorHAnsi"/>
              </w:rPr>
              <w:t>D</w:t>
            </w:r>
            <w:r w:rsidR="003E444D" w:rsidRPr="004D7034">
              <w:rPr>
                <w:rFonts w:asciiTheme="majorHAnsi" w:hAnsiTheme="majorHAnsi" w:cstheme="majorHAnsi"/>
              </w:rPr>
              <w:t>ostęp do historii wyników pacjenta</w:t>
            </w:r>
            <w:r w:rsidRPr="004D7034">
              <w:t xml:space="preserve"> </w:t>
            </w:r>
            <w:r w:rsidRPr="004D7034">
              <w:rPr>
                <w:rFonts w:asciiTheme="majorHAnsi" w:hAnsiTheme="majorHAnsi" w:cstheme="majorHAnsi"/>
              </w:rPr>
              <w:t>w module przeglądania wyników z walidacji.</w:t>
            </w:r>
          </w:p>
        </w:tc>
      </w:tr>
      <w:tr w:rsidR="004D7034" w:rsidRPr="004D7034" w14:paraId="61DCAF89" w14:textId="15D1CA4C" w:rsidTr="003C1A2B">
        <w:tc>
          <w:tcPr>
            <w:tcW w:w="1113" w:type="dxa"/>
          </w:tcPr>
          <w:p w14:paraId="589209DD"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bottom w:val="nil"/>
            </w:tcBorders>
            <w:shd w:val="clear" w:color="auto" w:fill="auto"/>
            <w:vAlign w:val="bottom"/>
          </w:tcPr>
          <w:p w14:paraId="75914A4F" w14:textId="1820E006" w:rsidR="003C1A2B"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A</w:t>
            </w:r>
            <w:r w:rsidR="003C1A2B" w:rsidRPr="004D7034">
              <w:rPr>
                <w:rFonts w:asciiTheme="majorHAnsi" w:hAnsiTheme="majorHAnsi" w:cstheme="majorHAnsi"/>
              </w:rPr>
              <w:t>utoryzacj</w:t>
            </w:r>
            <w:r w:rsidRPr="004D7034">
              <w:rPr>
                <w:rFonts w:asciiTheme="majorHAnsi" w:hAnsiTheme="majorHAnsi" w:cstheme="majorHAnsi"/>
              </w:rPr>
              <w:t>a</w:t>
            </w:r>
            <w:r w:rsidR="003C1A2B" w:rsidRPr="004D7034">
              <w:rPr>
                <w:rFonts w:asciiTheme="majorHAnsi" w:hAnsiTheme="majorHAnsi" w:cstheme="majorHAnsi"/>
              </w:rPr>
              <w:t xml:space="preserve"> wyników za pomocą podpis</w:t>
            </w:r>
            <w:r w:rsidR="004E499B" w:rsidRPr="004D7034">
              <w:rPr>
                <w:rFonts w:asciiTheme="majorHAnsi" w:hAnsiTheme="majorHAnsi" w:cstheme="majorHAnsi"/>
              </w:rPr>
              <w:t>u</w:t>
            </w:r>
            <w:r w:rsidR="003C1A2B" w:rsidRPr="004D7034">
              <w:rPr>
                <w:rFonts w:asciiTheme="majorHAnsi" w:hAnsiTheme="majorHAnsi" w:cstheme="majorHAnsi"/>
              </w:rPr>
              <w:t xml:space="preserve"> elektroniczn</w:t>
            </w:r>
            <w:r w:rsidR="004E499B" w:rsidRPr="004D7034">
              <w:rPr>
                <w:rFonts w:asciiTheme="majorHAnsi" w:hAnsiTheme="majorHAnsi" w:cstheme="majorHAnsi"/>
              </w:rPr>
              <w:t>ego (rodzaj podpisu zgodny z obecnymi przepisami prawa)</w:t>
            </w:r>
            <w:r w:rsidR="003C1A2B" w:rsidRPr="004D7034">
              <w:rPr>
                <w:rFonts w:asciiTheme="majorHAnsi" w:hAnsiTheme="majorHAnsi" w:cstheme="majorHAnsi"/>
              </w:rPr>
              <w:t>.</w:t>
            </w:r>
          </w:p>
        </w:tc>
      </w:tr>
      <w:tr w:rsidR="004D7034" w:rsidRPr="004D7034" w14:paraId="6998ECFA" w14:textId="77777777" w:rsidTr="003C1A2B">
        <w:tc>
          <w:tcPr>
            <w:tcW w:w="1113" w:type="dxa"/>
          </w:tcPr>
          <w:p w14:paraId="117B89C5"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4B60FF17" w14:textId="2488C70C" w:rsidR="003C1A2B"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S</w:t>
            </w:r>
            <w:r w:rsidR="003C1A2B" w:rsidRPr="004D7034">
              <w:rPr>
                <w:rFonts w:asciiTheme="majorHAnsi" w:hAnsiTheme="majorHAnsi" w:cstheme="majorHAnsi"/>
              </w:rPr>
              <w:t>kładani</w:t>
            </w:r>
            <w:r w:rsidRPr="004D7034">
              <w:rPr>
                <w:rFonts w:asciiTheme="majorHAnsi" w:hAnsiTheme="majorHAnsi" w:cstheme="majorHAnsi"/>
              </w:rPr>
              <w:t>e</w:t>
            </w:r>
            <w:r w:rsidR="003C1A2B" w:rsidRPr="004D7034">
              <w:rPr>
                <w:rFonts w:asciiTheme="majorHAnsi" w:hAnsiTheme="majorHAnsi" w:cstheme="majorHAnsi"/>
              </w:rPr>
              <w:t xml:space="preserve"> podpisu elektronicznego na wszystkich stacjach roboczych bez konieczność posiadania dostępu do Internetu.</w:t>
            </w:r>
          </w:p>
        </w:tc>
      </w:tr>
      <w:tr w:rsidR="004D7034" w:rsidRPr="004D7034" w14:paraId="6F0F16B3" w14:textId="77777777" w:rsidTr="003C1A2B">
        <w:tc>
          <w:tcPr>
            <w:tcW w:w="1113" w:type="dxa"/>
          </w:tcPr>
          <w:p w14:paraId="518E497B"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5AA5DE3B" w14:textId="28E3C072" w:rsidR="003C1A2B" w:rsidRPr="004D7034" w:rsidRDefault="00A41F8E" w:rsidP="00A41F8E">
            <w:pPr>
              <w:ind w:left="-6"/>
              <w:jc w:val="both"/>
              <w:rPr>
                <w:rStyle w:val="FontStyle17"/>
                <w:rFonts w:asciiTheme="majorHAnsi" w:hAnsiTheme="majorHAnsi" w:cstheme="majorHAnsi"/>
              </w:rPr>
            </w:pPr>
            <w:r w:rsidRPr="004D7034">
              <w:rPr>
                <w:rFonts w:asciiTheme="majorHAnsi" w:hAnsiTheme="majorHAnsi" w:cstheme="majorHAnsi"/>
              </w:rPr>
              <w:t>L</w:t>
            </w:r>
            <w:r w:rsidR="003C1A2B" w:rsidRPr="004D7034">
              <w:rPr>
                <w:rFonts w:asciiTheme="majorHAnsi" w:hAnsiTheme="majorHAnsi" w:cstheme="majorHAnsi"/>
              </w:rPr>
              <w:t>ogowani</w:t>
            </w:r>
            <w:r w:rsidRPr="004D7034">
              <w:rPr>
                <w:rFonts w:asciiTheme="majorHAnsi" w:hAnsiTheme="majorHAnsi" w:cstheme="majorHAnsi"/>
              </w:rPr>
              <w:t>e</w:t>
            </w:r>
            <w:r w:rsidR="003C1A2B" w:rsidRPr="004D7034">
              <w:rPr>
                <w:rFonts w:asciiTheme="majorHAnsi" w:hAnsiTheme="majorHAnsi" w:cstheme="majorHAnsi"/>
              </w:rPr>
              <w:t xml:space="preserve"> do aplikacji za pomocą karty z elektronicznym certyfikatem kwalifikowanym.</w:t>
            </w:r>
          </w:p>
        </w:tc>
      </w:tr>
      <w:tr w:rsidR="004D7034" w:rsidRPr="004D7034" w14:paraId="373AA008" w14:textId="77777777" w:rsidTr="003C1A2B">
        <w:tc>
          <w:tcPr>
            <w:tcW w:w="1113" w:type="dxa"/>
          </w:tcPr>
          <w:p w14:paraId="70F8C6AA"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12EA5575" w14:textId="0A0B3083" w:rsidR="003C1A2B" w:rsidRPr="004D7034" w:rsidRDefault="003C1A2B" w:rsidP="00A41F8E">
            <w:pPr>
              <w:ind w:left="-6"/>
              <w:jc w:val="both"/>
              <w:rPr>
                <w:rStyle w:val="FontStyle17"/>
                <w:rFonts w:asciiTheme="majorHAnsi" w:hAnsiTheme="majorHAnsi" w:cstheme="majorHAnsi"/>
              </w:rPr>
            </w:pPr>
            <w:r w:rsidRPr="004D7034">
              <w:rPr>
                <w:rFonts w:asciiTheme="majorHAnsi" w:hAnsiTheme="majorHAnsi" w:cstheme="majorHAnsi"/>
              </w:rPr>
              <w:t>Pełna personalizacj</w:t>
            </w:r>
            <w:r w:rsidR="00A41F8E" w:rsidRPr="004D7034">
              <w:rPr>
                <w:rFonts w:asciiTheme="majorHAnsi" w:hAnsiTheme="majorHAnsi" w:cstheme="majorHAnsi"/>
              </w:rPr>
              <w:t>a</w:t>
            </w:r>
            <w:r w:rsidRPr="004D7034">
              <w:rPr>
                <w:rFonts w:asciiTheme="majorHAnsi" w:hAnsiTheme="majorHAnsi" w:cstheme="majorHAnsi"/>
              </w:rPr>
              <w:t xml:space="preserve"> wygładu modułu walidacji wyników co do kolorystyki, rodzaju oraz wielkości czcionki, wyglądu formularza (tabela, listing) dla każdego użytkownika S</w:t>
            </w:r>
            <w:r w:rsidR="00A41F8E" w:rsidRPr="004D7034">
              <w:rPr>
                <w:rFonts w:asciiTheme="majorHAnsi" w:hAnsiTheme="majorHAnsi" w:cstheme="majorHAnsi"/>
              </w:rPr>
              <w:t>ystemu z </w:t>
            </w:r>
            <w:r w:rsidRPr="004D7034">
              <w:rPr>
                <w:rFonts w:asciiTheme="majorHAnsi" w:hAnsiTheme="majorHAnsi" w:cstheme="majorHAnsi"/>
              </w:rPr>
              <w:t>osobna.</w:t>
            </w:r>
          </w:p>
        </w:tc>
      </w:tr>
      <w:tr w:rsidR="004D7034" w:rsidRPr="004D7034" w14:paraId="1F23F4C1" w14:textId="77777777" w:rsidTr="003C1A2B">
        <w:tc>
          <w:tcPr>
            <w:tcW w:w="1113" w:type="dxa"/>
          </w:tcPr>
          <w:p w14:paraId="3497BCFE" w14:textId="77777777" w:rsidR="004E499B" w:rsidRPr="004D7034" w:rsidRDefault="004E499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3C3A2ED8" w14:textId="579654CA" w:rsidR="004E499B" w:rsidRPr="004D7034" w:rsidRDefault="00A41F8E" w:rsidP="00A41F8E">
            <w:pPr>
              <w:ind w:left="-6"/>
              <w:jc w:val="both"/>
              <w:rPr>
                <w:rFonts w:asciiTheme="majorHAnsi" w:hAnsiTheme="majorHAnsi" w:cstheme="majorHAnsi"/>
              </w:rPr>
            </w:pPr>
            <w:r w:rsidRPr="004D7034">
              <w:rPr>
                <w:rFonts w:asciiTheme="majorHAnsi" w:hAnsiTheme="majorHAnsi" w:cstheme="majorHAnsi"/>
              </w:rPr>
              <w:t>A</w:t>
            </w:r>
            <w:r w:rsidR="004E499B" w:rsidRPr="004D7034">
              <w:rPr>
                <w:rFonts w:asciiTheme="majorHAnsi" w:hAnsiTheme="majorHAnsi" w:cstheme="majorHAnsi"/>
              </w:rPr>
              <w:t>nulowani</w:t>
            </w:r>
            <w:r w:rsidRPr="004D7034">
              <w:rPr>
                <w:rFonts w:asciiTheme="majorHAnsi" w:hAnsiTheme="majorHAnsi" w:cstheme="majorHAnsi"/>
              </w:rPr>
              <w:t>e</w:t>
            </w:r>
            <w:r w:rsidR="004E499B" w:rsidRPr="004D7034">
              <w:rPr>
                <w:rFonts w:asciiTheme="majorHAnsi" w:hAnsiTheme="majorHAnsi" w:cstheme="majorHAnsi"/>
              </w:rPr>
              <w:t xml:space="preserve"> walidacji.</w:t>
            </w:r>
          </w:p>
        </w:tc>
      </w:tr>
      <w:tr w:rsidR="004D7034" w:rsidRPr="004D7034" w14:paraId="0234241C" w14:textId="77777777" w:rsidTr="003C1A2B">
        <w:tc>
          <w:tcPr>
            <w:tcW w:w="1113" w:type="dxa"/>
          </w:tcPr>
          <w:p w14:paraId="1A41B72D" w14:textId="77777777" w:rsidR="004E499B" w:rsidRPr="004D7034" w:rsidRDefault="004E499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661D0420" w14:textId="4875EC54" w:rsidR="004E499B" w:rsidRPr="004D7034" w:rsidRDefault="00A41F8E" w:rsidP="00A41F8E">
            <w:pPr>
              <w:ind w:left="-6"/>
              <w:jc w:val="both"/>
              <w:rPr>
                <w:rFonts w:asciiTheme="majorHAnsi" w:hAnsiTheme="majorHAnsi" w:cstheme="majorHAnsi"/>
              </w:rPr>
            </w:pPr>
            <w:r w:rsidRPr="004D7034">
              <w:rPr>
                <w:rFonts w:asciiTheme="majorHAnsi" w:hAnsiTheme="majorHAnsi" w:cstheme="majorHAnsi"/>
              </w:rPr>
              <w:t>Manualne</w:t>
            </w:r>
            <w:r w:rsidR="004E499B" w:rsidRPr="004D7034">
              <w:rPr>
                <w:rFonts w:asciiTheme="majorHAnsi" w:hAnsiTheme="majorHAnsi" w:cstheme="majorHAnsi"/>
              </w:rPr>
              <w:t xml:space="preserve"> wprowadz</w:t>
            </w:r>
            <w:r w:rsidRPr="004D7034">
              <w:rPr>
                <w:rFonts w:asciiTheme="majorHAnsi" w:hAnsiTheme="majorHAnsi" w:cstheme="majorHAnsi"/>
              </w:rPr>
              <w:t>a</w:t>
            </w:r>
            <w:r w:rsidR="004E499B" w:rsidRPr="004D7034">
              <w:rPr>
                <w:rFonts w:asciiTheme="majorHAnsi" w:hAnsiTheme="majorHAnsi" w:cstheme="majorHAnsi"/>
              </w:rPr>
              <w:t>ni</w:t>
            </w:r>
            <w:r w:rsidRPr="004D7034">
              <w:rPr>
                <w:rFonts w:asciiTheme="majorHAnsi" w:hAnsiTheme="majorHAnsi" w:cstheme="majorHAnsi"/>
              </w:rPr>
              <w:t>e</w:t>
            </w:r>
            <w:r w:rsidR="004E499B" w:rsidRPr="004D7034">
              <w:rPr>
                <w:rFonts w:asciiTheme="majorHAnsi" w:hAnsiTheme="majorHAnsi" w:cstheme="majorHAnsi"/>
              </w:rPr>
              <w:t xml:space="preserve"> wyniku badania.</w:t>
            </w:r>
          </w:p>
        </w:tc>
      </w:tr>
      <w:tr w:rsidR="004D7034" w:rsidRPr="004D7034" w14:paraId="2442FD65" w14:textId="77777777" w:rsidTr="003C1A2B">
        <w:tc>
          <w:tcPr>
            <w:tcW w:w="1113" w:type="dxa"/>
          </w:tcPr>
          <w:p w14:paraId="4345AB58" w14:textId="77777777" w:rsidR="004E499B" w:rsidRPr="004D7034" w:rsidRDefault="004E499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62CB171F" w14:textId="30453E6F" w:rsidR="004E499B" w:rsidRPr="004D7034" w:rsidRDefault="004E499B" w:rsidP="008068F2">
            <w:pPr>
              <w:ind w:left="-6"/>
              <w:jc w:val="both"/>
              <w:rPr>
                <w:rFonts w:asciiTheme="majorHAnsi" w:hAnsiTheme="majorHAnsi" w:cstheme="majorHAnsi"/>
              </w:rPr>
            </w:pPr>
            <w:r w:rsidRPr="004D7034">
              <w:rPr>
                <w:rFonts w:asciiTheme="majorHAnsi" w:hAnsiTheme="majorHAnsi" w:cstheme="majorHAnsi"/>
              </w:rPr>
              <w:t xml:space="preserve">Wynik badania widoczny w HIS po </w:t>
            </w:r>
            <w:proofErr w:type="spellStart"/>
            <w:r w:rsidRPr="004D7034">
              <w:rPr>
                <w:rFonts w:asciiTheme="majorHAnsi" w:hAnsiTheme="majorHAnsi" w:cstheme="majorHAnsi"/>
              </w:rPr>
              <w:t>zwalidowaniu</w:t>
            </w:r>
            <w:proofErr w:type="spellEnd"/>
            <w:r w:rsidRPr="004D7034">
              <w:rPr>
                <w:rFonts w:asciiTheme="majorHAnsi" w:hAnsiTheme="majorHAnsi" w:cstheme="majorHAnsi"/>
              </w:rPr>
              <w:t xml:space="preserve"> badania( a nie po zrealizowaniu całego zlecenia).</w:t>
            </w:r>
          </w:p>
        </w:tc>
      </w:tr>
      <w:tr w:rsidR="004D7034" w:rsidRPr="004D7034" w14:paraId="2904619A" w14:textId="77777777" w:rsidTr="003C1A2B">
        <w:tc>
          <w:tcPr>
            <w:tcW w:w="1113" w:type="dxa"/>
          </w:tcPr>
          <w:p w14:paraId="5B0DC46C" w14:textId="77777777" w:rsidR="004E499B" w:rsidRPr="004D7034" w:rsidRDefault="004E499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3A35477D" w14:textId="0923BAFE" w:rsidR="004E499B" w:rsidRPr="004D7034" w:rsidRDefault="00A41F8E" w:rsidP="00A41F8E">
            <w:pPr>
              <w:ind w:left="-6"/>
              <w:jc w:val="both"/>
              <w:rPr>
                <w:rFonts w:asciiTheme="majorHAnsi" w:hAnsiTheme="majorHAnsi" w:cstheme="majorHAnsi"/>
              </w:rPr>
            </w:pPr>
            <w:r w:rsidRPr="004D7034">
              <w:rPr>
                <w:rFonts w:asciiTheme="majorHAnsi" w:hAnsiTheme="majorHAnsi" w:cstheme="majorHAnsi"/>
              </w:rPr>
              <w:t>E</w:t>
            </w:r>
            <w:r w:rsidR="004E499B" w:rsidRPr="004D7034">
              <w:rPr>
                <w:rFonts w:asciiTheme="majorHAnsi" w:hAnsiTheme="majorHAnsi" w:cstheme="majorHAnsi"/>
              </w:rPr>
              <w:t>lektroniczn</w:t>
            </w:r>
            <w:r w:rsidRPr="004D7034">
              <w:rPr>
                <w:rFonts w:asciiTheme="majorHAnsi" w:hAnsiTheme="majorHAnsi" w:cstheme="majorHAnsi"/>
              </w:rPr>
              <w:t>y dostęp</w:t>
            </w:r>
            <w:r w:rsidR="004E499B" w:rsidRPr="004D7034">
              <w:rPr>
                <w:rFonts w:asciiTheme="majorHAnsi" w:hAnsiTheme="majorHAnsi" w:cstheme="majorHAnsi"/>
              </w:rPr>
              <w:t xml:space="preserve"> do wyników dla kontrahentów zewnętrznych i pacjentów ambulatoryjnych.</w:t>
            </w:r>
          </w:p>
        </w:tc>
      </w:tr>
      <w:tr w:rsidR="004D7034" w:rsidRPr="004D7034" w14:paraId="72312A0C" w14:textId="77777777" w:rsidTr="003C1A2B">
        <w:tc>
          <w:tcPr>
            <w:tcW w:w="1113" w:type="dxa"/>
          </w:tcPr>
          <w:p w14:paraId="5D939238" w14:textId="77777777" w:rsidR="004E499B" w:rsidRPr="004D7034" w:rsidRDefault="004E499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015D451D" w14:textId="21A9E0F9" w:rsidR="004E499B" w:rsidRPr="004D7034" w:rsidRDefault="00A41F8E" w:rsidP="008068F2">
            <w:pPr>
              <w:ind w:left="-6"/>
              <w:jc w:val="both"/>
              <w:rPr>
                <w:rFonts w:asciiTheme="majorHAnsi" w:hAnsiTheme="majorHAnsi" w:cstheme="majorHAnsi"/>
              </w:rPr>
            </w:pPr>
            <w:r w:rsidRPr="004D7034">
              <w:rPr>
                <w:rFonts w:asciiTheme="majorHAnsi" w:hAnsiTheme="majorHAnsi" w:cstheme="majorHAnsi"/>
              </w:rPr>
              <w:t>Wydruk</w:t>
            </w:r>
            <w:r w:rsidR="004E499B" w:rsidRPr="004D7034">
              <w:rPr>
                <w:rFonts w:asciiTheme="majorHAnsi" w:hAnsiTheme="majorHAnsi" w:cstheme="majorHAnsi"/>
              </w:rPr>
              <w:t xml:space="preserve"> wyniku przez oddziały, kontrahentów zewnętrznych i poradnie. Wynik taki, podobnie jak wynik w formie elektronicznej  musi spełniać wszystkie wymogi prawne.</w:t>
            </w:r>
          </w:p>
        </w:tc>
      </w:tr>
      <w:tr w:rsidR="004D7034" w:rsidRPr="004D7034" w14:paraId="2898B776" w14:textId="77777777" w:rsidTr="003C1A2B">
        <w:tc>
          <w:tcPr>
            <w:tcW w:w="1113" w:type="dxa"/>
            <w:shd w:val="clear" w:color="auto" w:fill="DEEAF6" w:themeFill="accent1" w:themeFillTint="33"/>
          </w:tcPr>
          <w:p w14:paraId="18F557A7" w14:textId="12A5C982" w:rsidR="003C1A2B" w:rsidRPr="004D7034" w:rsidRDefault="003C1A2B" w:rsidP="00E416D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26" w:type="dxa"/>
            <w:shd w:val="clear" w:color="auto" w:fill="DEEAF6" w:themeFill="accent1" w:themeFillTint="33"/>
          </w:tcPr>
          <w:p w14:paraId="68450564" w14:textId="28489A65" w:rsidR="003C1A2B" w:rsidRPr="004D7034" w:rsidRDefault="003C1A2B" w:rsidP="00E416D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Moduł Laboratorium-</w:t>
            </w:r>
            <w:r w:rsidRPr="004D7034">
              <w:t xml:space="preserve"> </w:t>
            </w:r>
            <w:r w:rsidRPr="004D7034">
              <w:rPr>
                <w:rStyle w:val="FontStyle17"/>
                <w:rFonts w:asciiTheme="majorHAnsi" w:hAnsiTheme="majorHAnsi" w:cstheme="majorHAnsi"/>
                <w:b/>
                <w:bCs/>
              </w:rPr>
              <w:t>Serologia i Bank Krwi musi spełniać następujące wymagania funkcjonalne:</w:t>
            </w:r>
          </w:p>
        </w:tc>
      </w:tr>
      <w:tr w:rsidR="004D7034" w:rsidRPr="004D7034" w14:paraId="33489C87" w14:textId="77777777" w:rsidTr="003C1A2B">
        <w:tc>
          <w:tcPr>
            <w:tcW w:w="1113" w:type="dxa"/>
          </w:tcPr>
          <w:p w14:paraId="28CF1C25"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2C778D16" w14:textId="38B27899" w:rsidR="003C1A2B" w:rsidRPr="004D7034" w:rsidRDefault="003C1A2B" w:rsidP="00E416DD">
            <w:pPr>
              <w:ind w:left="-6"/>
              <w:jc w:val="both"/>
              <w:rPr>
                <w:rStyle w:val="FontStyle17"/>
                <w:rFonts w:asciiTheme="majorHAnsi" w:hAnsiTheme="majorHAnsi" w:cstheme="majorHAnsi"/>
              </w:rPr>
            </w:pPr>
            <w:r w:rsidRPr="004D7034">
              <w:rPr>
                <w:rFonts w:asciiTheme="majorHAnsi" w:hAnsiTheme="majorHAnsi" w:cstheme="majorHAnsi"/>
              </w:rPr>
              <w:t>Moduł serologiczny z Bankiem Krwi musi być jednolity z częścią analityczną.</w:t>
            </w:r>
          </w:p>
        </w:tc>
      </w:tr>
      <w:tr w:rsidR="004D7034" w:rsidRPr="004D7034" w14:paraId="3015F86A" w14:textId="77777777" w:rsidTr="003C1A2B">
        <w:tc>
          <w:tcPr>
            <w:tcW w:w="1113" w:type="dxa"/>
          </w:tcPr>
          <w:p w14:paraId="36A12DD8"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tcPr>
          <w:p w14:paraId="606893BE" w14:textId="79BD8951" w:rsidR="003C1A2B" w:rsidRPr="004D7034" w:rsidRDefault="00C77B53" w:rsidP="00C77B53">
            <w:pPr>
              <w:ind w:left="-6"/>
              <w:jc w:val="both"/>
              <w:rPr>
                <w:rStyle w:val="FontStyle17"/>
                <w:rFonts w:asciiTheme="majorHAnsi" w:hAnsiTheme="majorHAnsi" w:cstheme="majorHAnsi"/>
              </w:rPr>
            </w:pPr>
            <w:bookmarkStart w:id="1" w:name="RANGE!A2"/>
            <w:r w:rsidRPr="004D7034">
              <w:rPr>
                <w:rFonts w:asciiTheme="majorHAnsi" w:hAnsiTheme="majorHAnsi" w:cstheme="majorHAnsi"/>
              </w:rPr>
              <w:t>R</w:t>
            </w:r>
            <w:r w:rsidR="003C1A2B" w:rsidRPr="004D7034">
              <w:rPr>
                <w:rFonts w:asciiTheme="majorHAnsi" w:hAnsiTheme="majorHAnsi" w:cstheme="majorHAnsi"/>
              </w:rPr>
              <w:t>ównorzędne korzystani</w:t>
            </w:r>
            <w:r w:rsidRPr="004D7034">
              <w:rPr>
                <w:rFonts w:asciiTheme="majorHAnsi" w:hAnsiTheme="majorHAnsi" w:cstheme="majorHAnsi"/>
              </w:rPr>
              <w:t>e</w:t>
            </w:r>
            <w:r w:rsidR="003C1A2B" w:rsidRPr="004D7034">
              <w:rPr>
                <w:rFonts w:asciiTheme="majorHAnsi" w:hAnsiTheme="majorHAnsi" w:cstheme="majorHAnsi"/>
              </w:rPr>
              <w:t xml:space="preserve"> z Systemu więcej niż jednej pracowni serologii np. w przypadku fuzji szpitali, gdzie pracownia serologii wraz z bankiem krwi znajduje się w kilku lokalizacjach. Proces ten, w zależności od specyfiki placówki, może odbywać się z jednoczesnym zachowaniem ciągłości wszelkich numeracji serologicznych oraz osobnym (lub wspólnym) generowaniem ksiąg serologicznych i/lub wszelkich raportów niezbędnych do funkcjonowania pracowni</w:t>
            </w:r>
            <w:bookmarkEnd w:id="1"/>
            <w:r w:rsidR="003C1A2B" w:rsidRPr="004D7034">
              <w:rPr>
                <w:rFonts w:asciiTheme="majorHAnsi" w:hAnsiTheme="majorHAnsi" w:cstheme="majorHAnsi"/>
              </w:rPr>
              <w:t>.</w:t>
            </w:r>
          </w:p>
        </w:tc>
      </w:tr>
      <w:tr w:rsidR="004D7034" w:rsidRPr="004D7034" w14:paraId="6957F28B" w14:textId="77777777" w:rsidTr="003C1A2B">
        <w:tc>
          <w:tcPr>
            <w:tcW w:w="1113" w:type="dxa"/>
          </w:tcPr>
          <w:p w14:paraId="7A13AC86"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5FCE8DCF" w14:textId="33D7D3BC" w:rsidR="003C1A2B" w:rsidRPr="004D7034" w:rsidRDefault="003C1A2B" w:rsidP="00E416DD">
            <w:pPr>
              <w:ind w:left="-6"/>
              <w:jc w:val="both"/>
              <w:rPr>
                <w:rStyle w:val="FontStyle17"/>
                <w:rFonts w:asciiTheme="majorHAnsi" w:hAnsiTheme="majorHAnsi" w:cstheme="majorHAnsi"/>
              </w:rPr>
            </w:pPr>
            <w:r w:rsidRPr="004D7034">
              <w:rPr>
                <w:rFonts w:asciiTheme="majorHAnsi" w:hAnsiTheme="majorHAnsi" w:cstheme="majorHAnsi"/>
              </w:rPr>
              <w:t xml:space="preserve">Automatyczna lub manualna obsługa rejestracji zleceń badań serologicznych. </w:t>
            </w:r>
          </w:p>
        </w:tc>
      </w:tr>
      <w:tr w:rsidR="004D7034" w:rsidRPr="004D7034" w14:paraId="0128E652" w14:textId="77777777" w:rsidTr="003C1A2B">
        <w:tc>
          <w:tcPr>
            <w:tcW w:w="1113" w:type="dxa"/>
          </w:tcPr>
          <w:p w14:paraId="56AF2BBB" w14:textId="77777777" w:rsidR="00BE5E9E" w:rsidRPr="004D7034" w:rsidRDefault="00BE5E9E"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192D7D34" w14:textId="2701E0D5" w:rsidR="00BE5E9E" w:rsidRPr="004D7034" w:rsidRDefault="00C77B53" w:rsidP="00C77B53">
            <w:pPr>
              <w:ind w:left="-6"/>
              <w:jc w:val="both"/>
              <w:rPr>
                <w:rFonts w:asciiTheme="majorHAnsi" w:hAnsiTheme="majorHAnsi" w:cstheme="majorHAnsi"/>
              </w:rPr>
            </w:pPr>
            <w:r w:rsidRPr="004D7034">
              <w:rPr>
                <w:rFonts w:asciiTheme="majorHAnsi" w:hAnsiTheme="majorHAnsi" w:cstheme="majorHAnsi"/>
              </w:rPr>
              <w:t>R</w:t>
            </w:r>
            <w:r w:rsidR="00BE5E9E" w:rsidRPr="004D7034">
              <w:rPr>
                <w:rFonts w:asciiTheme="majorHAnsi" w:hAnsiTheme="majorHAnsi" w:cstheme="majorHAnsi"/>
              </w:rPr>
              <w:t>ejestracj</w:t>
            </w:r>
            <w:r w:rsidRPr="004D7034">
              <w:rPr>
                <w:rFonts w:asciiTheme="majorHAnsi" w:hAnsiTheme="majorHAnsi" w:cstheme="majorHAnsi"/>
              </w:rPr>
              <w:t>a</w:t>
            </w:r>
            <w:r w:rsidR="00BE5E9E" w:rsidRPr="004D7034">
              <w:rPr>
                <w:rFonts w:asciiTheme="majorHAnsi" w:hAnsiTheme="majorHAnsi" w:cstheme="majorHAnsi"/>
              </w:rPr>
              <w:t xml:space="preserve"> pacjentów i zleceń serologic</w:t>
            </w:r>
            <w:r w:rsidRPr="004D7034">
              <w:rPr>
                <w:rFonts w:asciiTheme="majorHAnsi" w:hAnsiTheme="majorHAnsi" w:cstheme="majorHAnsi"/>
              </w:rPr>
              <w:t>znych  wyłącznie elektronicznie</w:t>
            </w:r>
            <w:r w:rsidR="00BE5E9E" w:rsidRPr="004D7034">
              <w:rPr>
                <w:rFonts w:asciiTheme="majorHAnsi" w:hAnsiTheme="majorHAnsi" w:cstheme="majorHAnsi"/>
              </w:rPr>
              <w:t>,</w:t>
            </w:r>
            <w:r w:rsidRPr="004D7034">
              <w:rPr>
                <w:rFonts w:asciiTheme="majorHAnsi" w:hAnsiTheme="majorHAnsi" w:cstheme="majorHAnsi"/>
              </w:rPr>
              <w:t xml:space="preserve"> </w:t>
            </w:r>
            <w:r w:rsidR="00BE5E9E" w:rsidRPr="004D7034">
              <w:rPr>
                <w:rFonts w:asciiTheme="majorHAnsi" w:hAnsiTheme="majorHAnsi" w:cstheme="majorHAnsi"/>
              </w:rPr>
              <w:t>bez konieczności dołączania skierowania papierowego.</w:t>
            </w:r>
          </w:p>
        </w:tc>
      </w:tr>
      <w:tr w:rsidR="004D7034" w:rsidRPr="004D7034" w14:paraId="53695400" w14:textId="77777777" w:rsidTr="003C1A2B">
        <w:tc>
          <w:tcPr>
            <w:tcW w:w="1113" w:type="dxa"/>
          </w:tcPr>
          <w:p w14:paraId="442255A6" w14:textId="77777777" w:rsidR="00BE5E9E" w:rsidRPr="004D7034" w:rsidRDefault="00BE5E9E"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743C9692" w14:textId="2A14055D" w:rsidR="00BE5E9E" w:rsidRPr="004D7034" w:rsidRDefault="00BE5E9E" w:rsidP="00E416DD">
            <w:pPr>
              <w:ind w:left="-6"/>
              <w:jc w:val="both"/>
              <w:rPr>
                <w:rFonts w:asciiTheme="majorHAnsi" w:hAnsiTheme="majorHAnsi" w:cstheme="majorHAnsi"/>
              </w:rPr>
            </w:pPr>
            <w:r w:rsidRPr="004D7034">
              <w:rPr>
                <w:rFonts w:asciiTheme="majorHAnsi" w:hAnsiTheme="majorHAnsi" w:cstheme="majorHAnsi"/>
              </w:rPr>
              <w:t>Skierowanie elektronicznie musi zawierać wszystkie informacje oraz podpisy określone przepisami prawa.</w:t>
            </w:r>
          </w:p>
        </w:tc>
      </w:tr>
      <w:tr w:rsidR="004D7034" w:rsidRPr="004D7034" w14:paraId="4881C33F" w14:textId="77777777" w:rsidTr="003C1A2B">
        <w:tc>
          <w:tcPr>
            <w:tcW w:w="1113" w:type="dxa"/>
          </w:tcPr>
          <w:p w14:paraId="105CFC14" w14:textId="77777777" w:rsidR="00BE5E9E" w:rsidRPr="004D7034" w:rsidRDefault="00BE5E9E"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5A3F4688" w14:textId="235EDD4A" w:rsidR="00BE5E9E" w:rsidRPr="004D7034" w:rsidRDefault="00BE5E9E" w:rsidP="00E416DD">
            <w:pPr>
              <w:ind w:left="-6"/>
              <w:jc w:val="both"/>
              <w:rPr>
                <w:rFonts w:asciiTheme="majorHAnsi" w:hAnsiTheme="majorHAnsi" w:cstheme="majorHAnsi"/>
              </w:rPr>
            </w:pPr>
            <w:r w:rsidRPr="004D7034">
              <w:rPr>
                <w:rFonts w:asciiTheme="majorHAnsi" w:hAnsiTheme="majorHAnsi" w:cstheme="majorHAnsi"/>
              </w:rPr>
              <w:t xml:space="preserve">W przypadku  zlecenia wprowadzanego  w laboratoryjnym punkcie pobrań (np. płatnych) oraz zleceń elektronicznych  z poradni lub od kontrahentów zewnętrznych możliwość wprowadzenia danych dotyczących daty i godziny pobrania oraz danych osoby pobierającej. Skierowanie rejestrowane z laboratoryjnym punkcie pobrań zawiera również wszystkie informacje </w:t>
            </w:r>
            <w:r w:rsidRPr="004D7034">
              <w:rPr>
                <w:rFonts w:asciiTheme="majorHAnsi" w:hAnsiTheme="majorHAnsi" w:cstheme="majorHAnsi"/>
              </w:rPr>
              <w:lastRenderedPageBreak/>
              <w:t>wymagane w  Rozporządzeniu Ministra Zdrowia z dnia 16 października 2017 w sprawie leczenia krwią i jej składnikami w podmiotach leczniczych wykonującą działalność leczniczą w rodzaju stacjonarne i całodobowe świadczenia zdrowotne.</w:t>
            </w:r>
          </w:p>
        </w:tc>
      </w:tr>
      <w:tr w:rsidR="004D7034" w:rsidRPr="004D7034" w14:paraId="4BC5B41D" w14:textId="77777777" w:rsidTr="003C1A2B">
        <w:tc>
          <w:tcPr>
            <w:tcW w:w="1113" w:type="dxa"/>
          </w:tcPr>
          <w:p w14:paraId="54D8A192" w14:textId="77777777" w:rsidR="00BE5E9E" w:rsidRPr="004D7034" w:rsidRDefault="00BE5E9E"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15BB4152" w14:textId="2F4A3DC9" w:rsidR="00BE5E9E" w:rsidRPr="004D7034" w:rsidRDefault="00C77B53" w:rsidP="00E416DD">
            <w:pPr>
              <w:ind w:left="-6"/>
              <w:jc w:val="both"/>
              <w:rPr>
                <w:rFonts w:asciiTheme="majorHAnsi" w:hAnsiTheme="majorHAnsi" w:cstheme="majorHAnsi"/>
              </w:rPr>
            </w:pPr>
            <w:r w:rsidRPr="004D7034">
              <w:rPr>
                <w:rFonts w:asciiTheme="majorHAnsi" w:hAnsiTheme="majorHAnsi" w:cstheme="majorHAnsi"/>
              </w:rPr>
              <w:t>Wydruk</w:t>
            </w:r>
            <w:r w:rsidR="00BE5E9E" w:rsidRPr="004D7034">
              <w:rPr>
                <w:rFonts w:asciiTheme="majorHAnsi" w:hAnsiTheme="majorHAnsi" w:cstheme="majorHAnsi"/>
              </w:rPr>
              <w:t xml:space="preserve"> skierowania. Musi ono zawierać wszystkie dane i podpisy określone przepisami, w tym datę i godzinę przyjęcia materiału do pracowni(nanoszone automatycznie po przyjęciu próbki).</w:t>
            </w:r>
          </w:p>
        </w:tc>
      </w:tr>
      <w:tr w:rsidR="004D7034" w:rsidRPr="004D7034" w14:paraId="43BD4F22" w14:textId="77777777" w:rsidTr="003C1A2B">
        <w:tc>
          <w:tcPr>
            <w:tcW w:w="1113" w:type="dxa"/>
          </w:tcPr>
          <w:p w14:paraId="149A8DCD"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83E9C69" w14:textId="26D95924"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W</w:t>
            </w:r>
            <w:r w:rsidR="003C1A2B" w:rsidRPr="004D7034">
              <w:rPr>
                <w:rFonts w:asciiTheme="majorHAnsi" w:hAnsiTheme="majorHAnsi" w:cstheme="majorHAnsi"/>
              </w:rPr>
              <w:t>pis</w:t>
            </w:r>
            <w:r w:rsidRPr="004D7034">
              <w:rPr>
                <w:rFonts w:asciiTheme="majorHAnsi" w:hAnsiTheme="majorHAnsi" w:cstheme="majorHAnsi"/>
              </w:rPr>
              <w:t>ywa</w:t>
            </w:r>
            <w:r w:rsidR="003C1A2B" w:rsidRPr="004D7034">
              <w:rPr>
                <w:rFonts w:asciiTheme="majorHAnsi" w:hAnsiTheme="majorHAnsi" w:cstheme="majorHAnsi"/>
              </w:rPr>
              <w:t>ni</w:t>
            </w:r>
            <w:r w:rsidRPr="004D7034">
              <w:rPr>
                <w:rFonts w:asciiTheme="majorHAnsi" w:hAnsiTheme="majorHAnsi" w:cstheme="majorHAnsi"/>
              </w:rPr>
              <w:t>e</w:t>
            </w:r>
            <w:r w:rsidR="003C1A2B" w:rsidRPr="004D7034">
              <w:rPr>
                <w:rFonts w:asciiTheme="majorHAnsi" w:hAnsiTheme="majorHAnsi" w:cstheme="majorHAnsi"/>
              </w:rPr>
              <w:t xml:space="preserve"> wyniku serologicznego manualnie oraz automatycznie z analizatora serologicznego.</w:t>
            </w:r>
          </w:p>
        </w:tc>
      </w:tr>
      <w:tr w:rsidR="004D7034" w:rsidRPr="004D7034" w14:paraId="56751921" w14:textId="77777777" w:rsidTr="003C1A2B">
        <w:tc>
          <w:tcPr>
            <w:tcW w:w="1113" w:type="dxa"/>
          </w:tcPr>
          <w:p w14:paraId="66F8025E"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2C4626B4" w14:textId="77777777" w:rsidR="003C1A2B" w:rsidRPr="004D7034" w:rsidRDefault="003C1A2B" w:rsidP="00E416DD">
            <w:pPr>
              <w:ind w:left="-6"/>
              <w:rPr>
                <w:rFonts w:asciiTheme="majorHAnsi" w:hAnsiTheme="majorHAnsi" w:cstheme="majorHAnsi"/>
              </w:rPr>
            </w:pPr>
            <w:r w:rsidRPr="004D7034">
              <w:rPr>
                <w:rFonts w:asciiTheme="majorHAnsi" w:hAnsiTheme="majorHAnsi" w:cstheme="majorHAnsi"/>
              </w:rPr>
              <w:t>Manualne wprowadzanie wyników serologicznych z zapewnieniem:</w:t>
            </w:r>
          </w:p>
          <w:p w14:paraId="2238DE2B" w14:textId="77777777" w:rsidR="003C1A2B" w:rsidRPr="004D7034" w:rsidRDefault="003C1A2B" w:rsidP="00C36383">
            <w:pPr>
              <w:pStyle w:val="Akapitzlist"/>
              <w:numPr>
                <w:ilvl w:val="0"/>
                <w:numId w:val="46"/>
              </w:numPr>
              <w:spacing w:line="240" w:lineRule="auto"/>
              <w:rPr>
                <w:rFonts w:asciiTheme="majorHAnsi" w:hAnsiTheme="majorHAnsi" w:cstheme="majorHAnsi"/>
              </w:rPr>
            </w:pPr>
            <w:r w:rsidRPr="004D7034">
              <w:rPr>
                <w:rFonts w:asciiTheme="majorHAnsi" w:hAnsiTheme="majorHAnsi" w:cstheme="majorHAnsi"/>
              </w:rPr>
              <w:t>wprowadzenia pełnego protokołu wraz ze stopniami aglutynacji,</w:t>
            </w:r>
          </w:p>
          <w:p w14:paraId="3EBC3451" w14:textId="098AC5A3" w:rsidR="003C1A2B" w:rsidRPr="004D7034" w:rsidRDefault="003C1A2B" w:rsidP="00C36383">
            <w:pPr>
              <w:pStyle w:val="Akapitzlist"/>
              <w:numPr>
                <w:ilvl w:val="0"/>
                <w:numId w:val="46"/>
              </w:numPr>
              <w:spacing w:line="240" w:lineRule="auto"/>
              <w:rPr>
                <w:rFonts w:asciiTheme="majorHAnsi" w:hAnsiTheme="majorHAnsi" w:cstheme="majorHAnsi"/>
              </w:rPr>
            </w:pPr>
            <w:r w:rsidRPr="004D7034">
              <w:rPr>
                <w:rFonts w:asciiTheme="majorHAnsi" w:hAnsiTheme="majorHAnsi" w:cstheme="majorHAnsi"/>
              </w:rPr>
              <w:t>automatycznej weryfikacji zgodności protokołu z wydawanym wynikiem i znaną z historii pacjenta jego dotychczasową grupą krwi i Rh,</w:t>
            </w:r>
          </w:p>
          <w:p w14:paraId="716EB7D7" w14:textId="77777777" w:rsidR="003C1A2B" w:rsidRPr="004D7034" w:rsidRDefault="003C1A2B" w:rsidP="00C36383">
            <w:pPr>
              <w:pStyle w:val="Akapitzlist"/>
              <w:numPr>
                <w:ilvl w:val="0"/>
                <w:numId w:val="46"/>
              </w:numPr>
              <w:spacing w:line="240" w:lineRule="auto"/>
              <w:rPr>
                <w:rFonts w:asciiTheme="majorHAnsi" w:hAnsiTheme="majorHAnsi" w:cstheme="majorHAnsi"/>
              </w:rPr>
            </w:pPr>
            <w:r w:rsidRPr="004D7034">
              <w:rPr>
                <w:rFonts w:asciiTheme="majorHAnsi" w:hAnsiTheme="majorHAnsi" w:cstheme="majorHAnsi"/>
              </w:rPr>
              <w:t>dodawania komentarzy do wyników,</w:t>
            </w:r>
          </w:p>
          <w:p w14:paraId="26AB44FF" w14:textId="77777777" w:rsidR="003C1A2B" w:rsidRPr="004D7034" w:rsidRDefault="003C1A2B" w:rsidP="00C36383">
            <w:pPr>
              <w:pStyle w:val="Akapitzlist"/>
              <w:numPr>
                <w:ilvl w:val="0"/>
                <w:numId w:val="46"/>
              </w:numPr>
              <w:spacing w:line="240" w:lineRule="auto"/>
              <w:rPr>
                <w:rFonts w:asciiTheme="majorHAnsi" w:hAnsiTheme="majorHAnsi" w:cstheme="majorHAnsi"/>
              </w:rPr>
            </w:pPr>
            <w:r w:rsidRPr="004D7034">
              <w:rPr>
                <w:rFonts w:asciiTheme="majorHAnsi" w:hAnsiTheme="majorHAnsi" w:cstheme="majorHAnsi"/>
              </w:rPr>
              <w:t>informowania o grupie krwi pacjenta, jeśli została ona wcześniej ustalona (w badaniach serologicznych wykonywanych w laboratorium lub placówkach zewnętrznych),</w:t>
            </w:r>
          </w:p>
          <w:p w14:paraId="537FB11B" w14:textId="20DBADE7" w:rsidR="003C1A2B" w:rsidRPr="004D7034" w:rsidRDefault="003C1A2B" w:rsidP="00C36383">
            <w:pPr>
              <w:pStyle w:val="Akapitzlist"/>
              <w:numPr>
                <w:ilvl w:val="0"/>
                <w:numId w:val="46"/>
              </w:numPr>
              <w:spacing w:line="240" w:lineRule="auto"/>
              <w:rPr>
                <w:rStyle w:val="FontStyle17"/>
                <w:rFonts w:asciiTheme="majorHAnsi" w:hAnsiTheme="majorHAnsi" w:cstheme="majorHAnsi"/>
              </w:rPr>
            </w:pPr>
            <w:r w:rsidRPr="004D7034">
              <w:rPr>
                <w:rFonts w:asciiTheme="majorHAnsi" w:hAnsiTheme="majorHAnsi" w:cstheme="majorHAnsi"/>
              </w:rPr>
              <w:t>informowania o wcześniej ustalonych przeciwciałach odpornościowych.</w:t>
            </w:r>
          </w:p>
        </w:tc>
      </w:tr>
      <w:tr w:rsidR="004D7034" w:rsidRPr="004D7034" w14:paraId="2F926E87" w14:textId="77777777" w:rsidTr="003C1A2B">
        <w:tc>
          <w:tcPr>
            <w:tcW w:w="1113" w:type="dxa"/>
          </w:tcPr>
          <w:p w14:paraId="268C80A1" w14:textId="77777777" w:rsidR="003C1A2B" w:rsidRPr="004D7034" w:rsidRDefault="003C1A2B" w:rsidP="003E444D">
            <w:pPr>
              <w:pStyle w:val="Akapitzlist"/>
              <w:numPr>
                <w:ilvl w:val="0"/>
                <w:numId w:val="1"/>
              </w:numPr>
              <w:spacing w:line="240" w:lineRule="auto"/>
              <w:contextualSpacing w:val="0"/>
              <w:jc w:val="left"/>
              <w:rPr>
                <w:rFonts w:asciiTheme="majorHAnsi" w:hAnsiTheme="majorHAnsi" w:cstheme="majorHAnsi"/>
              </w:rPr>
            </w:pPr>
          </w:p>
        </w:tc>
        <w:tc>
          <w:tcPr>
            <w:tcW w:w="8526" w:type="dxa"/>
            <w:tcBorders>
              <w:top w:val="nil"/>
            </w:tcBorders>
            <w:shd w:val="clear" w:color="auto" w:fill="auto"/>
            <w:vAlign w:val="bottom"/>
          </w:tcPr>
          <w:p w14:paraId="7EBF9AE3" w14:textId="77A922C3" w:rsidR="003C1A2B" w:rsidRPr="004D7034" w:rsidRDefault="003C1A2B" w:rsidP="00524D0F">
            <w:pPr>
              <w:rPr>
                <w:rFonts w:asciiTheme="majorHAnsi" w:hAnsiTheme="majorHAnsi" w:cstheme="majorHAnsi"/>
              </w:rPr>
            </w:pPr>
            <w:r w:rsidRPr="004D7034">
              <w:rPr>
                <w:rFonts w:asciiTheme="majorHAnsi" w:hAnsiTheme="majorHAnsi" w:cstheme="majorHAnsi"/>
              </w:rPr>
              <w:t>Automatyczne wprowadzanie wyników serologicznych z aparatu umożliwiające:</w:t>
            </w:r>
          </w:p>
          <w:p w14:paraId="590531F8" w14:textId="27DCEEA6" w:rsidR="003C1A2B" w:rsidRPr="004D7034" w:rsidRDefault="003C1A2B" w:rsidP="00C36383">
            <w:pPr>
              <w:pStyle w:val="Akapitzlist"/>
              <w:numPr>
                <w:ilvl w:val="0"/>
                <w:numId w:val="47"/>
              </w:numPr>
              <w:spacing w:line="240" w:lineRule="auto"/>
              <w:rPr>
                <w:rFonts w:asciiTheme="majorHAnsi" w:hAnsiTheme="majorHAnsi" w:cstheme="majorHAnsi"/>
              </w:rPr>
            </w:pPr>
            <w:r w:rsidRPr="004D7034">
              <w:rPr>
                <w:rFonts w:asciiTheme="majorHAnsi" w:hAnsiTheme="majorHAnsi" w:cstheme="majorHAnsi"/>
              </w:rPr>
              <w:t>wprowadzenie pełnego protokołu wraz ze stopniami aglutynacji,</w:t>
            </w:r>
          </w:p>
          <w:p w14:paraId="772F5DDA" w14:textId="20C03250" w:rsidR="003C1A2B" w:rsidRPr="004D7034" w:rsidRDefault="003C1A2B" w:rsidP="00C36383">
            <w:pPr>
              <w:pStyle w:val="Akapitzlist"/>
              <w:numPr>
                <w:ilvl w:val="0"/>
                <w:numId w:val="47"/>
              </w:numPr>
              <w:spacing w:line="240" w:lineRule="auto"/>
              <w:rPr>
                <w:rStyle w:val="FontStyle17"/>
                <w:rFonts w:asciiTheme="majorHAnsi" w:hAnsiTheme="majorHAnsi" w:cstheme="majorHAnsi"/>
              </w:rPr>
            </w:pPr>
            <w:r w:rsidRPr="004D7034">
              <w:rPr>
                <w:rFonts w:asciiTheme="majorHAnsi" w:hAnsiTheme="majorHAnsi" w:cstheme="majorHAnsi"/>
              </w:rPr>
              <w:t>dodawanie komentarzy do wyników.</w:t>
            </w:r>
          </w:p>
        </w:tc>
      </w:tr>
      <w:tr w:rsidR="004D7034" w:rsidRPr="004D7034" w14:paraId="1C7B850A" w14:textId="77777777" w:rsidTr="003C1A2B">
        <w:tc>
          <w:tcPr>
            <w:tcW w:w="1113" w:type="dxa"/>
          </w:tcPr>
          <w:p w14:paraId="3E3EFEB2" w14:textId="77777777" w:rsidR="003C1A2B" w:rsidRPr="004D7034" w:rsidRDefault="003C1A2B" w:rsidP="003E444D">
            <w:pPr>
              <w:pStyle w:val="Akapitzlist"/>
              <w:numPr>
                <w:ilvl w:val="0"/>
                <w:numId w:val="1"/>
              </w:numPr>
              <w:spacing w:line="240" w:lineRule="auto"/>
              <w:contextualSpacing w:val="0"/>
              <w:jc w:val="left"/>
              <w:rPr>
                <w:rFonts w:asciiTheme="majorHAnsi" w:hAnsiTheme="majorHAnsi" w:cstheme="majorHAnsi"/>
              </w:rPr>
            </w:pPr>
          </w:p>
        </w:tc>
        <w:tc>
          <w:tcPr>
            <w:tcW w:w="8526" w:type="dxa"/>
            <w:tcBorders>
              <w:top w:val="nil"/>
            </w:tcBorders>
            <w:shd w:val="clear" w:color="auto" w:fill="auto"/>
            <w:vAlign w:val="bottom"/>
          </w:tcPr>
          <w:p w14:paraId="6FD51B01" w14:textId="77F9BCAD" w:rsidR="003C1A2B" w:rsidRPr="004D7034" w:rsidRDefault="00C77B53" w:rsidP="00A82009">
            <w:pPr>
              <w:ind w:left="-6"/>
              <w:rPr>
                <w:rFonts w:asciiTheme="majorHAnsi" w:hAnsiTheme="majorHAnsi" w:cstheme="majorHAnsi"/>
              </w:rPr>
            </w:pPr>
            <w:r w:rsidRPr="004D7034">
              <w:rPr>
                <w:rFonts w:asciiTheme="majorHAnsi" w:hAnsiTheme="majorHAnsi" w:cstheme="majorHAnsi"/>
              </w:rPr>
              <w:t>S</w:t>
            </w:r>
            <w:r w:rsidR="003C1A2B" w:rsidRPr="004D7034">
              <w:rPr>
                <w:rFonts w:asciiTheme="majorHAnsi" w:hAnsiTheme="majorHAnsi" w:cstheme="majorHAnsi"/>
              </w:rPr>
              <w:t>zybki dostęp do historii serologicznej pacjenta z poziomu rejestracji oraz walidacji wyników, w tym co najmniej do:</w:t>
            </w:r>
          </w:p>
          <w:p w14:paraId="0981E317" w14:textId="77777777" w:rsidR="003C1A2B" w:rsidRPr="004D7034" w:rsidRDefault="003C1A2B" w:rsidP="00C36383">
            <w:pPr>
              <w:pStyle w:val="Akapitzlist"/>
              <w:numPr>
                <w:ilvl w:val="0"/>
                <w:numId w:val="48"/>
              </w:numPr>
              <w:spacing w:line="240" w:lineRule="auto"/>
              <w:rPr>
                <w:rFonts w:asciiTheme="majorHAnsi" w:hAnsiTheme="majorHAnsi" w:cstheme="majorHAnsi"/>
              </w:rPr>
            </w:pPr>
            <w:r w:rsidRPr="004D7034">
              <w:rPr>
                <w:rFonts w:asciiTheme="majorHAnsi" w:hAnsiTheme="majorHAnsi" w:cstheme="majorHAnsi"/>
              </w:rPr>
              <w:t>ustalonej wcześniej grupy krwi,</w:t>
            </w:r>
          </w:p>
          <w:p w14:paraId="4C3E187B" w14:textId="1E8790AC" w:rsidR="003C1A2B" w:rsidRPr="004D7034" w:rsidRDefault="003C1A2B" w:rsidP="00C36383">
            <w:pPr>
              <w:pStyle w:val="Akapitzlist"/>
              <w:numPr>
                <w:ilvl w:val="0"/>
                <w:numId w:val="48"/>
              </w:numPr>
              <w:spacing w:line="240" w:lineRule="auto"/>
              <w:rPr>
                <w:rFonts w:asciiTheme="majorHAnsi" w:hAnsiTheme="majorHAnsi" w:cstheme="majorHAnsi"/>
              </w:rPr>
            </w:pPr>
            <w:r w:rsidRPr="004D7034">
              <w:rPr>
                <w:rFonts w:asciiTheme="majorHAnsi" w:hAnsiTheme="majorHAnsi" w:cstheme="majorHAnsi"/>
              </w:rPr>
              <w:t>ustalonych wcześniej przeciwciał odpornościowych,</w:t>
            </w:r>
          </w:p>
          <w:p w14:paraId="4EE77145" w14:textId="77777777" w:rsidR="003C1A2B" w:rsidRPr="004D7034" w:rsidRDefault="003C1A2B" w:rsidP="00C36383">
            <w:pPr>
              <w:pStyle w:val="Akapitzlist"/>
              <w:numPr>
                <w:ilvl w:val="0"/>
                <w:numId w:val="48"/>
              </w:numPr>
              <w:spacing w:line="240" w:lineRule="auto"/>
              <w:rPr>
                <w:rFonts w:asciiTheme="majorHAnsi" w:hAnsiTheme="majorHAnsi" w:cstheme="majorHAnsi"/>
              </w:rPr>
            </w:pPr>
            <w:r w:rsidRPr="004D7034">
              <w:rPr>
                <w:rFonts w:asciiTheme="majorHAnsi" w:hAnsiTheme="majorHAnsi" w:cstheme="majorHAnsi"/>
              </w:rPr>
              <w:t>grupy krwi oznaczonej w placówce zewnętrznej jeżeli takie oznaczenie miało miejsce,</w:t>
            </w:r>
          </w:p>
          <w:p w14:paraId="6FA833E7" w14:textId="77777777" w:rsidR="003C1A2B" w:rsidRPr="004D7034" w:rsidRDefault="003C1A2B" w:rsidP="00C36383">
            <w:pPr>
              <w:pStyle w:val="Akapitzlist"/>
              <w:numPr>
                <w:ilvl w:val="0"/>
                <w:numId w:val="48"/>
              </w:numPr>
              <w:spacing w:line="240" w:lineRule="auto"/>
              <w:rPr>
                <w:rFonts w:asciiTheme="majorHAnsi" w:hAnsiTheme="majorHAnsi" w:cstheme="majorHAnsi"/>
              </w:rPr>
            </w:pPr>
            <w:r w:rsidRPr="004D7034">
              <w:rPr>
                <w:rFonts w:asciiTheme="majorHAnsi" w:hAnsiTheme="majorHAnsi" w:cstheme="majorHAnsi"/>
              </w:rPr>
              <w:t>historii wszystkich badań serologicznych zleconych pacjentowi zawierającej: datę zlecenia, numer zlecenia, nazwę badania, informację o wykonaniu badania i autoryzacji wyniku, podgląd wpisanego protokołu oraz szybki wydruk wyniku,</w:t>
            </w:r>
          </w:p>
          <w:p w14:paraId="06DD9530" w14:textId="77777777" w:rsidR="003C1A2B" w:rsidRPr="004D7034" w:rsidRDefault="003C1A2B" w:rsidP="00C36383">
            <w:pPr>
              <w:pStyle w:val="Akapitzlist"/>
              <w:numPr>
                <w:ilvl w:val="0"/>
                <w:numId w:val="48"/>
              </w:numPr>
              <w:spacing w:line="240" w:lineRule="auto"/>
              <w:rPr>
                <w:rFonts w:asciiTheme="majorHAnsi" w:hAnsiTheme="majorHAnsi" w:cstheme="majorHAnsi"/>
              </w:rPr>
            </w:pPr>
            <w:r w:rsidRPr="004D7034">
              <w:rPr>
                <w:rFonts w:asciiTheme="majorHAnsi" w:hAnsiTheme="majorHAnsi" w:cstheme="majorHAnsi"/>
              </w:rPr>
              <w:t>historii badań serologicznych pacjenta zawierających oznaczenie grupy krwi,</w:t>
            </w:r>
          </w:p>
          <w:p w14:paraId="5BAE9CC0" w14:textId="77777777" w:rsidR="003C1A2B" w:rsidRPr="004D7034" w:rsidRDefault="003C1A2B" w:rsidP="00C36383">
            <w:pPr>
              <w:pStyle w:val="Akapitzlist"/>
              <w:numPr>
                <w:ilvl w:val="0"/>
                <w:numId w:val="48"/>
              </w:numPr>
              <w:spacing w:line="240" w:lineRule="auto"/>
              <w:rPr>
                <w:rFonts w:asciiTheme="majorHAnsi" w:hAnsiTheme="majorHAnsi" w:cstheme="majorHAnsi"/>
              </w:rPr>
            </w:pPr>
            <w:r w:rsidRPr="004D7034">
              <w:rPr>
                <w:rFonts w:asciiTheme="majorHAnsi" w:hAnsiTheme="majorHAnsi" w:cstheme="majorHAnsi"/>
              </w:rPr>
              <w:t>historii wydanych z banku krwi składników wraz z numerem donacji,</w:t>
            </w:r>
          </w:p>
          <w:p w14:paraId="11BDD0B4" w14:textId="3B2BAF01" w:rsidR="003C1A2B" w:rsidRPr="004D7034" w:rsidRDefault="003C1A2B" w:rsidP="00C36383">
            <w:pPr>
              <w:pStyle w:val="Akapitzlist"/>
              <w:numPr>
                <w:ilvl w:val="0"/>
                <w:numId w:val="48"/>
              </w:numPr>
              <w:spacing w:line="240" w:lineRule="auto"/>
              <w:rPr>
                <w:rStyle w:val="FontStyle17"/>
                <w:rFonts w:asciiTheme="majorHAnsi" w:hAnsiTheme="majorHAnsi" w:cstheme="majorHAnsi"/>
              </w:rPr>
            </w:pPr>
            <w:r w:rsidRPr="004D7034">
              <w:rPr>
                <w:rFonts w:asciiTheme="majorHAnsi" w:hAnsiTheme="majorHAnsi" w:cstheme="majorHAnsi"/>
              </w:rPr>
              <w:t>zlecenia wykonania badania konsultacyjnego.</w:t>
            </w:r>
          </w:p>
        </w:tc>
      </w:tr>
      <w:tr w:rsidR="004D7034" w:rsidRPr="004D7034" w14:paraId="4497824A" w14:textId="77777777" w:rsidTr="003C1A2B">
        <w:tc>
          <w:tcPr>
            <w:tcW w:w="1113" w:type="dxa"/>
          </w:tcPr>
          <w:p w14:paraId="1513D97F"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358B96AF" w14:textId="6EDCD3C8" w:rsidR="003C1A2B" w:rsidRPr="004D7034" w:rsidRDefault="003C1A2B" w:rsidP="003C1A2B">
            <w:pPr>
              <w:ind w:left="-6"/>
              <w:jc w:val="both"/>
              <w:rPr>
                <w:rStyle w:val="FontStyle17"/>
                <w:rFonts w:asciiTheme="majorHAnsi" w:hAnsiTheme="majorHAnsi" w:cstheme="majorHAnsi"/>
              </w:rPr>
            </w:pPr>
            <w:r w:rsidRPr="004D7034">
              <w:rPr>
                <w:rFonts w:asciiTheme="majorHAnsi" w:hAnsiTheme="majorHAnsi" w:cstheme="majorHAnsi"/>
              </w:rPr>
              <w:t>Informowanie przez System podczas walidacji wyników o sprzecznej grupie krwi, jeżeli aktualnie walidowany wynik nie jest zgodny z historią grup krwi pacjenta.</w:t>
            </w:r>
          </w:p>
        </w:tc>
      </w:tr>
      <w:tr w:rsidR="004D7034" w:rsidRPr="004D7034" w14:paraId="07BB8F80" w14:textId="77777777" w:rsidTr="003C1A2B">
        <w:tc>
          <w:tcPr>
            <w:tcW w:w="1113" w:type="dxa"/>
          </w:tcPr>
          <w:p w14:paraId="7B158416"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03793436" w14:textId="37188DD5" w:rsidR="003C1A2B" w:rsidRPr="004D7034" w:rsidRDefault="00C77B53" w:rsidP="003E444D">
            <w:pPr>
              <w:ind w:left="-6"/>
              <w:jc w:val="both"/>
              <w:rPr>
                <w:rStyle w:val="FontStyle17"/>
                <w:rFonts w:asciiTheme="majorHAnsi" w:hAnsiTheme="majorHAnsi" w:cstheme="majorHAnsi"/>
              </w:rPr>
            </w:pPr>
            <w:r w:rsidRPr="004D7034">
              <w:rPr>
                <w:rFonts w:asciiTheme="majorHAnsi" w:hAnsiTheme="majorHAnsi" w:cstheme="majorHAnsi"/>
              </w:rPr>
              <w:t>G</w:t>
            </w:r>
            <w:r w:rsidR="003C1A2B" w:rsidRPr="004D7034">
              <w:rPr>
                <w:rFonts w:asciiTheme="majorHAnsi" w:hAnsiTheme="majorHAnsi" w:cstheme="majorHAnsi"/>
              </w:rPr>
              <w:t>enerowani</w:t>
            </w:r>
            <w:r w:rsidRPr="004D7034">
              <w:rPr>
                <w:rFonts w:asciiTheme="majorHAnsi" w:hAnsiTheme="majorHAnsi" w:cstheme="majorHAnsi"/>
              </w:rPr>
              <w:t>e i wydruk</w:t>
            </w:r>
            <w:r w:rsidR="003C1A2B" w:rsidRPr="004D7034">
              <w:rPr>
                <w:rFonts w:asciiTheme="majorHAnsi" w:hAnsiTheme="majorHAnsi" w:cstheme="majorHAnsi"/>
              </w:rPr>
              <w:t xml:space="preserve"> ksiąg serologicznych (grup krwi, grup krwi noworodków, prób zgodności serologicznych, przeciwciał odpornościowych, kwalifikacji do podania immunoglobuliny) za wskazany przez użytkownika okres, a ich forma musi być zgodna z </w:t>
            </w:r>
            <w:r w:rsidRPr="004D7034">
              <w:rPr>
                <w:rFonts w:asciiTheme="majorHAnsi" w:hAnsiTheme="majorHAnsi" w:cstheme="majorHAnsi"/>
              </w:rPr>
              <w:t>wymogami zawartymi w </w:t>
            </w:r>
            <w:r w:rsidR="00BE5E9E" w:rsidRPr="004D7034">
              <w:rPr>
                <w:rFonts w:asciiTheme="majorHAnsi" w:hAnsiTheme="majorHAnsi" w:cstheme="majorHAnsi"/>
              </w:rPr>
              <w:t>Rozporządzeniu Ministra Zdrowia z dnia 8 lipca</w:t>
            </w:r>
            <w:r w:rsidR="00461AC5" w:rsidRPr="004D7034">
              <w:rPr>
                <w:rFonts w:asciiTheme="majorHAnsi" w:hAnsiTheme="majorHAnsi" w:cstheme="majorHAnsi"/>
              </w:rPr>
              <w:t xml:space="preserve"> 2019</w:t>
            </w:r>
            <w:r w:rsidRPr="004D7034">
              <w:rPr>
                <w:rFonts w:asciiTheme="majorHAnsi" w:hAnsiTheme="majorHAnsi" w:cstheme="majorHAnsi"/>
              </w:rPr>
              <w:t xml:space="preserve"> zmieniającym rozporządzenie  w </w:t>
            </w:r>
            <w:r w:rsidR="00BE5E9E" w:rsidRPr="004D7034">
              <w:rPr>
                <w:rFonts w:asciiTheme="majorHAnsi" w:hAnsiTheme="majorHAnsi" w:cstheme="majorHAnsi"/>
              </w:rPr>
              <w:t>sprawie leczenia krwią i jej składnikami w podmiotach leczniczych wykonującą działalność leczniczą w rodzaju stacjonarne i całodobowe świadczenia zdrowotne lub  Regionalnych Centrów Krwiodawstwa i Krwiolecznictwa, jeśli nie są zawarte w rozporządzeniu</w:t>
            </w:r>
          </w:p>
        </w:tc>
      </w:tr>
      <w:tr w:rsidR="004D7034" w:rsidRPr="004D7034" w14:paraId="1A5FC707" w14:textId="77777777" w:rsidTr="003C1A2B">
        <w:tc>
          <w:tcPr>
            <w:tcW w:w="1113" w:type="dxa"/>
          </w:tcPr>
          <w:p w14:paraId="143B1766"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39FD6BD6" w14:textId="3A6EA5AA" w:rsidR="003C1A2B" w:rsidRPr="004D7034" w:rsidRDefault="00C77B53" w:rsidP="003E444D">
            <w:pPr>
              <w:ind w:left="-6"/>
              <w:jc w:val="both"/>
              <w:rPr>
                <w:rStyle w:val="FontStyle17"/>
                <w:rFonts w:asciiTheme="majorHAnsi" w:hAnsiTheme="majorHAnsi" w:cstheme="majorHAnsi"/>
              </w:rPr>
            </w:pPr>
            <w:r w:rsidRPr="004D7034">
              <w:rPr>
                <w:rFonts w:asciiTheme="majorHAnsi" w:hAnsiTheme="majorHAnsi" w:cstheme="majorHAnsi"/>
              </w:rPr>
              <w:t>Podgląd</w:t>
            </w:r>
            <w:r w:rsidR="003C1A2B" w:rsidRPr="004D7034">
              <w:rPr>
                <w:rFonts w:asciiTheme="majorHAnsi" w:hAnsiTheme="majorHAnsi" w:cstheme="majorHAnsi"/>
              </w:rPr>
              <w:t xml:space="preserve"> aktualnego stanu magazynowego w banku k</w:t>
            </w:r>
            <w:r w:rsidRPr="004D7034">
              <w:rPr>
                <w:rFonts w:asciiTheme="majorHAnsi" w:hAnsiTheme="majorHAnsi" w:cstheme="majorHAnsi"/>
              </w:rPr>
              <w:t>rwi (z datą ważności preparatu, z </w:t>
            </w:r>
            <w:r w:rsidR="003C1A2B" w:rsidRPr="004D7034">
              <w:rPr>
                <w:rFonts w:asciiTheme="majorHAnsi" w:hAnsiTheme="majorHAnsi" w:cstheme="majorHAnsi"/>
              </w:rPr>
              <w:t>informacją które preparaty są zarezerwowane oraz ilością godzin od zarezerwowania preparatu).</w:t>
            </w:r>
          </w:p>
        </w:tc>
      </w:tr>
      <w:tr w:rsidR="004D7034" w:rsidRPr="004D7034" w14:paraId="2745AC33" w14:textId="77777777" w:rsidTr="003C1A2B">
        <w:tc>
          <w:tcPr>
            <w:tcW w:w="1113" w:type="dxa"/>
          </w:tcPr>
          <w:p w14:paraId="211DE24D"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3E6491CA" w14:textId="7762B200" w:rsidR="003C1A2B" w:rsidRPr="004D7034" w:rsidRDefault="00C77B53" w:rsidP="003C1A2B">
            <w:pPr>
              <w:ind w:left="-6"/>
              <w:rPr>
                <w:rFonts w:asciiTheme="majorHAnsi" w:hAnsiTheme="majorHAnsi" w:cstheme="majorHAnsi"/>
              </w:rPr>
            </w:pPr>
            <w:r w:rsidRPr="004D7034">
              <w:rPr>
                <w:rFonts w:asciiTheme="majorHAnsi" w:hAnsiTheme="majorHAnsi" w:cstheme="majorHAnsi"/>
              </w:rPr>
              <w:t>P</w:t>
            </w:r>
            <w:r w:rsidR="003C1A2B" w:rsidRPr="004D7034">
              <w:rPr>
                <w:rFonts w:asciiTheme="majorHAnsi" w:hAnsiTheme="majorHAnsi" w:cstheme="majorHAnsi"/>
              </w:rPr>
              <w:t>rzyjęci</w:t>
            </w:r>
            <w:r w:rsidRPr="004D7034">
              <w:rPr>
                <w:rFonts w:asciiTheme="majorHAnsi" w:hAnsiTheme="majorHAnsi" w:cstheme="majorHAnsi"/>
              </w:rPr>
              <w:t>e</w:t>
            </w:r>
            <w:r w:rsidR="003C1A2B" w:rsidRPr="004D7034">
              <w:rPr>
                <w:rFonts w:asciiTheme="majorHAnsi" w:hAnsiTheme="majorHAnsi" w:cstheme="majorHAnsi"/>
              </w:rPr>
              <w:t xml:space="preserve"> preparatów do banku krwi z uwzględnieniem czy jest to krew, osocze, płytki krwi czy krioprecypitat wraz z odnotowaniem następujących informacji: </w:t>
            </w:r>
          </w:p>
          <w:p w14:paraId="65CC4AF6" w14:textId="27CCE7AE"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data i god</w:t>
            </w:r>
            <w:r w:rsidR="00C77B53" w:rsidRPr="004D7034">
              <w:rPr>
                <w:rFonts w:asciiTheme="majorHAnsi" w:hAnsiTheme="majorHAnsi" w:cstheme="majorHAnsi"/>
              </w:rPr>
              <w:t>zina przyjęcia,</w:t>
            </w:r>
          </w:p>
          <w:p w14:paraId="1596FF61" w14:textId="77777777"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lastRenderedPageBreak/>
              <w:t>rodzaj preparatu,</w:t>
            </w:r>
          </w:p>
          <w:p w14:paraId="723A38F0" w14:textId="42A39BAF" w:rsidR="00C77B53" w:rsidRPr="004D7034" w:rsidRDefault="00C77B53"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numer donacji,</w:t>
            </w:r>
          </w:p>
          <w:p w14:paraId="095690F3" w14:textId="4AD3B3D1"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grupa krwi oraz Rh jeśli ustalono,</w:t>
            </w:r>
          </w:p>
          <w:p w14:paraId="2BC44F61" w14:textId="1A674C65"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 xml:space="preserve">informacja o </w:t>
            </w:r>
            <w:proofErr w:type="spellStart"/>
            <w:r w:rsidRPr="004D7034">
              <w:rPr>
                <w:rFonts w:asciiTheme="majorHAnsi" w:hAnsiTheme="majorHAnsi" w:cstheme="majorHAnsi"/>
              </w:rPr>
              <w:t>suffixie</w:t>
            </w:r>
            <w:proofErr w:type="spellEnd"/>
            <w:r w:rsidRPr="004D7034">
              <w:rPr>
                <w:rFonts w:asciiTheme="majorHAnsi" w:hAnsiTheme="majorHAnsi" w:cstheme="majorHAnsi"/>
              </w:rPr>
              <w:t xml:space="preserve"> określającym podział pediatryczny (np. A0, B0, C0 itd.),</w:t>
            </w:r>
          </w:p>
          <w:p w14:paraId="1C240A32" w14:textId="6AD77C91"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data pobrania,</w:t>
            </w:r>
          </w:p>
          <w:p w14:paraId="34FD0F9A" w14:textId="17A15C58"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data wykonania preparatu,</w:t>
            </w:r>
          </w:p>
          <w:p w14:paraId="307EC4E5" w14:textId="1CDDBD0E"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data ważności preparatu,</w:t>
            </w:r>
          </w:p>
          <w:p w14:paraId="42FDAEE3" w14:textId="4AE2CFD2"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ilość preparatu w ml,</w:t>
            </w:r>
          </w:p>
          <w:p w14:paraId="5AAD8648" w14:textId="59BA2289"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numer faktury,</w:t>
            </w:r>
          </w:p>
          <w:p w14:paraId="109FA9C4" w14:textId="0C4E8D89"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dostawca preparatów,</w:t>
            </w:r>
          </w:p>
          <w:p w14:paraId="47015EED" w14:textId="1D599A6B" w:rsidR="00C77B53" w:rsidRPr="004D7034" w:rsidRDefault="003C1A2B" w:rsidP="00C77B53">
            <w:pPr>
              <w:pStyle w:val="Akapitzlist"/>
              <w:numPr>
                <w:ilvl w:val="0"/>
                <w:numId w:val="158"/>
              </w:numPr>
              <w:spacing w:line="240" w:lineRule="auto"/>
              <w:jc w:val="left"/>
              <w:rPr>
                <w:rFonts w:asciiTheme="majorHAnsi" w:hAnsiTheme="majorHAnsi" w:cstheme="majorHAnsi"/>
              </w:rPr>
            </w:pPr>
            <w:r w:rsidRPr="004D7034">
              <w:rPr>
                <w:rFonts w:asciiTheme="majorHAnsi" w:hAnsiTheme="majorHAnsi" w:cstheme="majorHAnsi"/>
              </w:rPr>
              <w:t>cena z uwzględnieniem podziałów pediatrycznych,</w:t>
            </w:r>
          </w:p>
          <w:p w14:paraId="127F74E6" w14:textId="558AADA4" w:rsidR="003C1A2B" w:rsidRPr="004D7034" w:rsidRDefault="003C1A2B" w:rsidP="00C77B53">
            <w:pPr>
              <w:pStyle w:val="Akapitzlist"/>
              <w:numPr>
                <w:ilvl w:val="0"/>
                <w:numId w:val="158"/>
              </w:numPr>
              <w:spacing w:line="240" w:lineRule="auto"/>
              <w:jc w:val="left"/>
              <w:rPr>
                <w:rStyle w:val="FontStyle17"/>
                <w:rFonts w:asciiTheme="majorHAnsi" w:hAnsiTheme="majorHAnsi" w:cstheme="majorHAnsi"/>
              </w:rPr>
            </w:pPr>
            <w:r w:rsidRPr="004D7034">
              <w:rPr>
                <w:rFonts w:asciiTheme="majorHAnsi" w:hAnsiTheme="majorHAnsi" w:cstheme="majorHAnsi"/>
              </w:rPr>
              <w:t>dane osoby przyjmującej.</w:t>
            </w:r>
          </w:p>
        </w:tc>
      </w:tr>
      <w:tr w:rsidR="004D7034" w:rsidRPr="004D7034" w14:paraId="51D91689" w14:textId="77777777" w:rsidTr="003C1A2B">
        <w:tc>
          <w:tcPr>
            <w:tcW w:w="1113" w:type="dxa"/>
          </w:tcPr>
          <w:p w14:paraId="76E9FF2D"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9EF4D9F" w14:textId="3C7AEC31"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P</w:t>
            </w:r>
            <w:r w:rsidR="003C1A2B" w:rsidRPr="004D7034">
              <w:rPr>
                <w:rFonts w:asciiTheme="majorHAnsi" w:hAnsiTheme="majorHAnsi" w:cstheme="majorHAnsi"/>
              </w:rPr>
              <w:t>rzyjęci</w:t>
            </w:r>
            <w:r w:rsidRPr="004D7034">
              <w:rPr>
                <w:rFonts w:asciiTheme="majorHAnsi" w:hAnsiTheme="majorHAnsi" w:cstheme="majorHAnsi"/>
              </w:rPr>
              <w:t>e</w:t>
            </w:r>
            <w:r w:rsidR="003C1A2B" w:rsidRPr="004D7034">
              <w:rPr>
                <w:rFonts w:asciiTheme="majorHAnsi" w:hAnsiTheme="majorHAnsi" w:cstheme="majorHAnsi"/>
              </w:rPr>
              <w:t xml:space="preserve"> preparatów do banku krwi przy pomocy skanera kodów kreskowych odczytującego informacje zawarte w kodach ISBT 128 lub manualnie.</w:t>
            </w:r>
          </w:p>
        </w:tc>
      </w:tr>
      <w:tr w:rsidR="004D7034" w:rsidRPr="004D7034" w14:paraId="3FB61DDD" w14:textId="77777777" w:rsidTr="003C1A2B">
        <w:tc>
          <w:tcPr>
            <w:tcW w:w="1113" w:type="dxa"/>
          </w:tcPr>
          <w:p w14:paraId="128DB8D7"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61F8C394" w14:textId="39B83D21"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R</w:t>
            </w:r>
            <w:r w:rsidR="003C1A2B" w:rsidRPr="004D7034">
              <w:rPr>
                <w:rFonts w:asciiTheme="majorHAnsi" w:hAnsiTheme="majorHAnsi" w:cstheme="majorHAnsi"/>
              </w:rPr>
              <w:t>ezerwowani</w:t>
            </w:r>
            <w:r w:rsidRPr="004D7034">
              <w:rPr>
                <w:rFonts w:asciiTheme="majorHAnsi" w:hAnsiTheme="majorHAnsi" w:cstheme="majorHAnsi"/>
              </w:rPr>
              <w:t>e</w:t>
            </w:r>
            <w:r w:rsidR="003C1A2B" w:rsidRPr="004D7034">
              <w:rPr>
                <w:rFonts w:asciiTheme="majorHAnsi" w:hAnsiTheme="majorHAnsi" w:cstheme="majorHAnsi"/>
              </w:rPr>
              <w:t xml:space="preserve"> krwi dla wskazanego pacjenta.</w:t>
            </w:r>
          </w:p>
        </w:tc>
      </w:tr>
      <w:tr w:rsidR="004D7034" w:rsidRPr="004D7034" w14:paraId="7CDD4C6D" w14:textId="77777777" w:rsidTr="003C1A2B">
        <w:tc>
          <w:tcPr>
            <w:tcW w:w="1113" w:type="dxa"/>
          </w:tcPr>
          <w:p w14:paraId="347031CC"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F3333A1" w14:textId="3E7789F1" w:rsidR="003C1A2B" w:rsidRPr="004D7034" w:rsidRDefault="003C1A2B" w:rsidP="003E444D">
            <w:pPr>
              <w:ind w:left="-6"/>
              <w:jc w:val="both"/>
              <w:rPr>
                <w:rStyle w:val="FontStyle17"/>
                <w:rFonts w:asciiTheme="majorHAnsi" w:hAnsiTheme="majorHAnsi" w:cstheme="majorHAnsi"/>
              </w:rPr>
            </w:pPr>
            <w:r w:rsidRPr="004D7034">
              <w:rPr>
                <w:rFonts w:asciiTheme="majorHAnsi" w:hAnsiTheme="majorHAnsi" w:cstheme="majorHAnsi"/>
              </w:rPr>
              <w:t>Informowanie przez System o próbie wydania składnika po 48 godzinach od wykonania próby zgodności.</w:t>
            </w:r>
          </w:p>
        </w:tc>
      </w:tr>
      <w:tr w:rsidR="004D7034" w:rsidRPr="004D7034" w14:paraId="491B8316" w14:textId="77777777" w:rsidTr="003C1A2B">
        <w:tc>
          <w:tcPr>
            <w:tcW w:w="1113" w:type="dxa"/>
          </w:tcPr>
          <w:p w14:paraId="1275C775"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B719F8E" w14:textId="5D52723F"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Z</w:t>
            </w:r>
            <w:r w:rsidR="003C1A2B" w:rsidRPr="004D7034">
              <w:rPr>
                <w:rFonts w:asciiTheme="majorHAnsi" w:hAnsiTheme="majorHAnsi" w:cstheme="majorHAnsi"/>
              </w:rPr>
              <w:t>wolnieni</w:t>
            </w:r>
            <w:r w:rsidRPr="004D7034">
              <w:rPr>
                <w:rFonts w:asciiTheme="majorHAnsi" w:hAnsiTheme="majorHAnsi" w:cstheme="majorHAnsi"/>
              </w:rPr>
              <w:t>e</w:t>
            </w:r>
            <w:r w:rsidR="003C1A2B" w:rsidRPr="004D7034">
              <w:rPr>
                <w:rFonts w:asciiTheme="majorHAnsi" w:hAnsiTheme="majorHAnsi" w:cstheme="majorHAnsi"/>
              </w:rPr>
              <w:t xml:space="preserve"> rezerwacji preparatu.</w:t>
            </w:r>
          </w:p>
        </w:tc>
      </w:tr>
      <w:tr w:rsidR="004D7034" w:rsidRPr="004D7034" w14:paraId="4A59413E" w14:textId="77777777" w:rsidTr="003C1A2B">
        <w:tc>
          <w:tcPr>
            <w:tcW w:w="1113" w:type="dxa"/>
          </w:tcPr>
          <w:p w14:paraId="1E92596C" w14:textId="77777777" w:rsidR="003C1A2B" w:rsidRPr="004D7034" w:rsidRDefault="003C1A2B" w:rsidP="003E444D">
            <w:pPr>
              <w:pStyle w:val="Akapitzlist"/>
              <w:numPr>
                <w:ilvl w:val="0"/>
                <w:numId w:val="1"/>
              </w:numPr>
              <w:spacing w:line="240" w:lineRule="auto"/>
              <w:contextualSpacing w:val="0"/>
              <w:jc w:val="left"/>
              <w:rPr>
                <w:rFonts w:asciiTheme="majorHAnsi" w:hAnsiTheme="majorHAnsi" w:cstheme="majorHAnsi"/>
              </w:rPr>
            </w:pPr>
          </w:p>
        </w:tc>
        <w:tc>
          <w:tcPr>
            <w:tcW w:w="8526" w:type="dxa"/>
            <w:tcBorders>
              <w:top w:val="nil"/>
            </w:tcBorders>
            <w:shd w:val="clear" w:color="auto" w:fill="auto"/>
            <w:vAlign w:val="bottom"/>
          </w:tcPr>
          <w:p w14:paraId="5E4A372A" w14:textId="53B7B4CD" w:rsidR="003C1A2B" w:rsidRPr="004D7034" w:rsidRDefault="00C77B53" w:rsidP="00C77B53">
            <w:pPr>
              <w:ind w:left="-6"/>
              <w:jc w:val="both"/>
              <w:rPr>
                <w:rFonts w:asciiTheme="majorHAnsi" w:hAnsiTheme="majorHAnsi" w:cstheme="majorHAnsi"/>
              </w:rPr>
            </w:pPr>
            <w:r w:rsidRPr="004D7034">
              <w:rPr>
                <w:rFonts w:asciiTheme="majorHAnsi" w:hAnsiTheme="majorHAnsi" w:cstheme="majorHAnsi"/>
              </w:rPr>
              <w:t>R</w:t>
            </w:r>
            <w:r w:rsidR="003C1A2B" w:rsidRPr="004D7034">
              <w:rPr>
                <w:rFonts w:asciiTheme="majorHAnsi" w:hAnsiTheme="majorHAnsi" w:cstheme="majorHAnsi"/>
              </w:rPr>
              <w:t>ozchodowani</w:t>
            </w:r>
            <w:r w:rsidRPr="004D7034">
              <w:rPr>
                <w:rFonts w:asciiTheme="majorHAnsi" w:hAnsiTheme="majorHAnsi" w:cstheme="majorHAnsi"/>
              </w:rPr>
              <w:t>e</w:t>
            </w:r>
            <w:r w:rsidR="003C1A2B" w:rsidRPr="004D7034">
              <w:rPr>
                <w:rFonts w:asciiTheme="majorHAnsi" w:hAnsiTheme="majorHAnsi" w:cstheme="majorHAnsi"/>
              </w:rPr>
              <w:t xml:space="preserve"> preparatów wraz z odnotowaniem następujących informacji w trakcie zapisywania rozchodu:</w:t>
            </w:r>
          </w:p>
          <w:p w14:paraId="5659823E" w14:textId="77777777" w:rsidR="003C1A2B" w:rsidRPr="004D7034" w:rsidRDefault="003C1A2B" w:rsidP="00C36383">
            <w:pPr>
              <w:pStyle w:val="Akapitzlist"/>
              <w:numPr>
                <w:ilvl w:val="0"/>
                <w:numId w:val="49"/>
              </w:numPr>
              <w:spacing w:line="240" w:lineRule="auto"/>
              <w:rPr>
                <w:rFonts w:asciiTheme="majorHAnsi" w:hAnsiTheme="majorHAnsi" w:cstheme="majorHAnsi"/>
              </w:rPr>
            </w:pPr>
            <w:r w:rsidRPr="004D7034">
              <w:rPr>
                <w:rFonts w:asciiTheme="majorHAnsi" w:hAnsiTheme="majorHAnsi" w:cstheme="majorHAnsi"/>
              </w:rPr>
              <w:t>data i godzina wydania,</w:t>
            </w:r>
          </w:p>
          <w:p w14:paraId="7082A6C4" w14:textId="77777777" w:rsidR="003C1A2B" w:rsidRPr="004D7034" w:rsidRDefault="003C1A2B" w:rsidP="00C36383">
            <w:pPr>
              <w:pStyle w:val="Akapitzlist"/>
              <w:numPr>
                <w:ilvl w:val="0"/>
                <w:numId w:val="49"/>
              </w:numPr>
              <w:spacing w:line="240" w:lineRule="auto"/>
              <w:rPr>
                <w:rFonts w:asciiTheme="majorHAnsi" w:hAnsiTheme="majorHAnsi" w:cstheme="majorHAnsi"/>
              </w:rPr>
            </w:pPr>
            <w:r w:rsidRPr="004D7034">
              <w:rPr>
                <w:rFonts w:asciiTheme="majorHAnsi" w:hAnsiTheme="majorHAnsi" w:cstheme="majorHAnsi"/>
              </w:rPr>
              <w:t>dane pacjenta (imię, nazwisko, identyfikator),</w:t>
            </w:r>
          </w:p>
          <w:p w14:paraId="7086E549" w14:textId="77777777" w:rsidR="003C1A2B" w:rsidRPr="004D7034" w:rsidRDefault="003C1A2B" w:rsidP="00C36383">
            <w:pPr>
              <w:pStyle w:val="Akapitzlist"/>
              <w:numPr>
                <w:ilvl w:val="0"/>
                <w:numId w:val="49"/>
              </w:numPr>
              <w:spacing w:line="240" w:lineRule="auto"/>
              <w:rPr>
                <w:rFonts w:asciiTheme="majorHAnsi" w:hAnsiTheme="majorHAnsi" w:cstheme="majorHAnsi"/>
              </w:rPr>
            </w:pPr>
            <w:r w:rsidRPr="004D7034">
              <w:rPr>
                <w:rFonts w:asciiTheme="majorHAnsi" w:hAnsiTheme="majorHAnsi" w:cstheme="majorHAnsi"/>
              </w:rPr>
              <w:t>oddział odbierający,</w:t>
            </w:r>
          </w:p>
          <w:p w14:paraId="32B6EF29" w14:textId="77777777" w:rsidR="003C1A2B" w:rsidRPr="004D7034" w:rsidRDefault="003C1A2B" w:rsidP="00C36383">
            <w:pPr>
              <w:pStyle w:val="Akapitzlist"/>
              <w:numPr>
                <w:ilvl w:val="0"/>
                <w:numId w:val="49"/>
              </w:numPr>
              <w:spacing w:line="240" w:lineRule="auto"/>
              <w:rPr>
                <w:rFonts w:asciiTheme="majorHAnsi" w:hAnsiTheme="majorHAnsi" w:cstheme="majorHAnsi"/>
              </w:rPr>
            </w:pPr>
            <w:r w:rsidRPr="004D7034">
              <w:rPr>
                <w:rFonts w:asciiTheme="majorHAnsi" w:hAnsiTheme="majorHAnsi" w:cstheme="majorHAnsi"/>
              </w:rPr>
              <w:t xml:space="preserve">lista wydanych preparatów, </w:t>
            </w:r>
          </w:p>
          <w:p w14:paraId="6F7D43C5" w14:textId="656B3EBD" w:rsidR="003C1A2B" w:rsidRPr="004D7034" w:rsidRDefault="003C1A2B" w:rsidP="00C36383">
            <w:pPr>
              <w:pStyle w:val="Akapitzlist"/>
              <w:numPr>
                <w:ilvl w:val="0"/>
                <w:numId w:val="49"/>
              </w:numPr>
              <w:spacing w:line="240" w:lineRule="auto"/>
              <w:rPr>
                <w:rStyle w:val="FontStyle17"/>
                <w:rFonts w:asciiTheme="majorHAnsi" w:hAnsiTheme="majorHAnsi" w:cstheme="majorHAnsi"/>
              </w:rPr>
            </w:pPr>
            <w:r w:rsidRPr="004D7034">
              <w:rPr>
                <w:rFonts w:asciiTheme="majorHAnsi" w:hAnsiTheme="majorHAnsi" w:cstheme="majorHAnsi"/>
              </w:rPr>
              <w:t>osoba wydająca.</w:t>
            </w:r>
          </w:p>
        </w:tc>
      </w:tr>
      <w:tr w:rsidR="004D7034" w:rsidRPr="004D7034" w14:paraId="4164DA71" w14:textId="77777777" w:rsidTr="003C1A2B">
        <w:tc>
          <w:tcPr>
            <w:tcW w:w="1113" w:type="dxa"/>
          </w:tcPr>
          <w:p w14:paraId="348D0942"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21A903DE" w14:textId="3607BD6E"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U</w:t>
            </w:r>
            <w:r w:rsidR="003C1A2B" w:rsidRPr="004D7034">
              <w:rPr>
                <w:rFonts w:asciiTheme="majorHAnsi" w:hAnsiTheme="majorHAnsi" w:cstheme="majorHAnsi"/>
              </w:rPr>
              <w:t>tworzeni</w:t>
            </w:r>
            <w:r w:rsidRPr="004D7034">
              <w:rPr>
                <w:rFonts w:asciiTheme="majorHAnsi" w:hAnsiTheme="majorHAnsi" w:cstheme="majorHAnsi"/>
              </w:rPr>
              <w:t>e</w:t>
            </w:r>
            <w:r w:rsidR="003C1A2B" w:rsidRPr="004D7034">
              <w:rPr>
                <w:rFonts w:asciiTheme="majorHAnsi" w:hAnsiTheme="majorHAnsi" w:cstheme="majorHAnsi"/>
              </w:rPr>
              <w:t xml:space="preserve"> dokumentu wydania preparatu dla szczególnych przypadków (wydanie próby zgodności noworodka, wydanie do pilnej transfuzji, wydanie z uwzględnieniem grupy krwi z placówki zewnętrzne</w:t>
            </w:r>
            <w:r w:rsidR="00BE5E9E" w:rsidRPr="004D7034">
              <w:rPr>
                <w:rFonts w:asciiTheme="majorHAnsi" w:hAnsiTheme="majorHAnsi" w:cstheme="majorHAnsi"/>
              </w:rPr>
              <w:t>j,</w:t>
            </w:r>
            <w:r w:rsidR="00BE5E9E" w:rsidRPr="004D7034">
              <w:t xml:space="preserve"> </w:t>
            </w:r>
            <w:r w:rsidR="00BE5E9E" w:rsidRPr="004D7034">
              <w:rPr>
                <w:rFonts w:asciiTheme="majorHAnsi" w:hAnsiTheme="majorHAnsi" w:cstheme="majorHAnsi"/>
              </w:rPr>
              <w:t>druk rozchodu preparatu nie wymagającego wykonania próby krzyżowej</w:t>
            </w:r>
            <w:r w:rsidR="003C1A2B" w:rsidRPr="004D7034">
              <w:rPr>
                <w:rFonts w:asciiTheme="majorHAnsi" w:hAnsiTheme="majorHAnsi" w:cstheme="majorHAnsi"/>
              </w:rPr>
              <w:t>). Forma wydruku dokumentu musi być zgodna z obowiązującą ustawą.</w:t>
            </w:r>
          </w:p>
        </w:tc>
      </w:tr>
      <w:tr w:rsidR="004D7034" w:rsidRPr="004D7034" w14:paraId="2D25BB8A" w14:textId="77777777" w:rsidTr="003C1A2B">
        <w:tc>
          <w:tcPr>
            <w:tcW w:w="1113" w:type="dxa"/>
          </w:tcPr>
          <w:p w14:paraId="08A1F106"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7A833D8" w14:textId="082269DB" w:rsidR="003C1A2B" w:rsidRPr="004D7034" w:rsidRDefault="003C1A2B" w:rsidP="003E444D">
            <w:pPr>
              <w:ind w:left="-6"/>
              <w:jc w:val="both"/>
              <w:rPr>
                <w:rStyle w:val="FontStyle17"/>
                <w:rFonts w:asciiTheme="majorHAnsi" w:hAnsiTheme="majorHAnsi" w:cstheme="majorHAnsi"/>
              </w:rPr>
            </w:pPr>
            <w:r w:rsidRPr="004D7034">
              <w:rPr>
                <w:rFonts w:asciiTheme="majorHAnsi" w:hAnsiTheme="majorHAnsi" w:cstheme="majorHAnsi"/>
              </w:rPr>
              <w:t>System bez wyraźnego zezwolenia nie może pozwolić na wydanie preparatu o niezgodnej grupie krwi z wynikiem pacjenta;</w:t>
            </w:r>
          </w:p>
        </w:tc>
      </w:tr>
      <w:tr w:rsidR="004D7034" w:rsidRPr="004D7034" w14:paraId="38818874" w14:textId="77777777" w:rsidTr="003C1A2B">
        <w:tc>
          <w:tcPr>
            <w:tcW w:w="1113" w:type="dxa"/>
          </w:tcPr>
          <w:p w14:paraId="5E3369D6"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757013A6" w14:textId="347A1433" w:rsidR="003C1A2B" w:rsidRPr="004D7034" w:rsidRDefault="003C1A2B" w:rsidP="003C1A2B">
            <w:pPr>
              <w:ind w:left="-6"/>
              <w:jc w:val="both"/>
              <w:rPr>
                <w:rStyle w:val="FontStyle17"/>
                <w:rFonts w:asciiTheme="majorHAnsi" w:hAnsiTheme="majorHAnsi" w:cstheme="majorHAnsi"/>
              </w:rPr>
            </w:pPr>
            <w:r w:rsidRPr="004D7034">
              <w:rPr>
                <w:rFonts w:asciiTheme="majorHAnsi" w:hAnsiTheme="majorHAnsi" w:cstheme="majorHAnsi"/>
              </w:rPr>
              <w:t>Blokowanie przez System możliwości wydania preparatu, jeżeli wynik próby zgodności dla danej donacji został zautoryzowany jako niezgodny.</w:t>
            </w:r>
          </w:p>
        </w:tc>
      </w:tr>
      <w:tr w:rsidR="004D7034" w:rsidRPr="004D7034" w14:paraId="6C1951D8" w14:textId="77777777" w:rsidTr="003C1A2B">
        <w:tc>
          <w:tcPr>
            <w:tcW w:w="1113" w:type="dxa"/>
          </w:tcPr>
          <w:p w14:paraId="479A547F"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6A87963" w14:textId="11C988B5"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Przegląd</w:t>
            </w:r>
            <w:r w:rsidR="003C1A2B" w:rsidRPr="004D7034">
              <w:rPr>
                <w:rFonts w:asciiTheme="majorHAnsi" w:hAnsiTheme="majorHAnsi" w:cstheme="majorHAnsi"/>
              </w:rPr>
              <w:t xml:space="preserve"> oraz wydruk przychodów i rozchodów preparatów w wybranym okresie czasu.</w:t>
            </w:r>
          </w:p>
        </w:tc>
      </w:tr>
      <w:tr w:rsidR="004D7034" w:rsidRPr="004D7034" w14:paraId="01E8B1CA" w14:textId="77777777" w:rsidTr="003C1A2B">
        <w:tc>
          <w:tcPr>
            <w:tcW w:w="1113" w:type="dxa"/>
          </w:tcPr>
          <w:p w14:paraId="4C46EF8E"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5860F433" w14:textId="6E742426" w:rsidR="003C1A2B" w:rsidRPr="004D7034" w:rsidRDefault="00C77B53" w:rsidP="003C1A2B">
            <w:pPr>
              <w:ind w:left="-6"/>
              <w:jc w:val="both"/>
              <w:rPr>
                <w:rStyle w:val="FontStyle17"/>
                <w:rFonts w:asciiTheme="majorHAnsi" w:hAnsiTheme="majorHAnsi" w:cstheme="majorHAnsi"/>
              </w:rPr>
            </w:pPr>
            <w:r w:rsidRPr="004D7034">
              <w:rPr>
                <w:rFonts w:asciiTheme="majorHAnsi" w:hAnsiTheme="majorHAnsi" w:cstheme="majorHAnsi"/>
              </w:rPr>
              <w:t>Zwrot</w:t>
            </w:r>
            <w:r w:rsidR="003C1A2B" w:rsidRPr="004D7034">
              <w:rPr>
                <w:rFonts w:asciiTheme="majorHAnsi" w:hAnsiTheme="majorHAnsi" w:cstheme="majorHAnsi"/>
              </w:rPr>
              <w:t xml:space="preserve"> preparatów do banku krwi z oddziałów w celu ich ponownej rezerwacji i wydania</w:t>
            </w:r>
            <w:r w:rsidR="00BE5E9E" w:rsidRPr="004D7034">
              <w:rPr>
                <w:rFonts w:asciiTheme="majorHAnsi" w:hAnsiTheme="majorHAnsi" w:cstheme="majorHAnsi"/>
              </w:rPr>
              <w:t xml:space="preserve"> (jeśli nie minął ustalony przez użytkownika czas od momentu wydania preparatu. Po upływie tego czasu system blokuje zwrot)</w:t>
            </w:r>
            <w:r w:rsidR="003C1A2B" w:rsidRPr="004D7034">
              <w:rPr>
                <w:rFonts w:asciiTheme="majorHAnsi" w:hAnsiTheme="majorHAnsi" w:cstheme="majorHAnsi"/>
              </w:rPr>
              <w:t>.</w:t>
            </w:r>
          </w:p>
        </w:tc>
      </w:tr>
      <w:tr w:rsidR="004D7034" w:rsidRPr="004D7034" w14:paraId="055446C2" w14:textId="77777777" w:rsidTr="003C1A2B">
        <w:tc>
          <w:tcPr>
            <w:tcW w:w="1113" w:type="dxa"/>
          </w:tcPr>
          <w:p w14:paraId="7EB8AEB8"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E13D304" w14:textId="4AD4838B" w:rsidR="003C1A2B" w:rsidRPr="004D7034" w:rsidRDefault="003C1A2B" w:rsidP="003E444D">
            <w:pPr>
              <w:ind w:left="-6"/>
              <w:jc w:val="both"/>
              <w:rPr>
                <w:rStyle w:val="FontStyle17"/>
                <w:rFonts w:asciiTheme="majorHAnsi" w:hAnsiTheme="majorHAnsi" w:cstheme="majorHAnsi"/>
              </w:rPr>
            </w:pPr>
            <w:r w:rsidRPr="004D7034">
              <w:rPr>
                <w:rFonts w:asciiTheme="majorHAnsi" w:hAnsiTheme="majorHAnsi" w:cstheme="majorHAnsi"/>
              </w:rPr>
              <w:t>Obsługa elektronicznych zamówień z oddziałów szpitalnych na preparaty obsługiwane przez bank krwi.</w:t>
            </w:r>
          </w:p>
        </w:tc>
      </w:tr>
      <w:tr w:rsidR="004D7034" w:rsidRPr="004D7034" w14:paraId="06DBDAC5" w14:textId="77777777" w:rsidTr="003C1A2B">
        <w:tc>
          <w:tcPr>
            <w:tcW w:w="1113" w:type="dxa"/>
          </w:tcPr>
          <w:p w14:paraId="141F3EF7"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DBF362B" w14:textId="23ADCC34" w:rsidR="003C1A2B" w:rsidRPr="004D7034" w:rsidRDefault="003C1A2B" w:rsidP="003C1A2B">
            <w:pPr>
              <w:ind w:left="53" w:hanging="59"/>
              <w:jc w:val="both"/>
              <w:rPr>
                <w:rStyle w:val="FontStyle17"/>
                <w:rFonts w:asciiTheme="majorHAnsi" w:hAnsiTheme="majorHAnsi" w:cstheme="majorHAnsi"/>
              </w:rPr>
            </w:pPr>
            <w:r w:rsidRPr="004D7034">
              <w:rPr>
                <w:rFonts w:asciiTheme="majorHAnsi" w:hAnsiTheme="majorHAnsi" w:cstheme="majorHAnsi"/>
              </w:rPr>
              <w:t>Tworzenie zamówień na preparaty do dostawców zewnętrznych.</w:t>
            </w:r>
          </w:p>
        </w:tc>
      </w:tr>
      <w:tr w:rsidR="004D7034" w:rsidRPr="004D7034" w14:paraId="173D5B06" w14:textId="77777777" w:rsidTr="003C1A2B">
        <w:tc>
          <w:tcPr>
            <w:tcW w:w="1113" w:type="dxa"/>
          </w:tcPr>
          <w:p w14:paraId="3F71D41B"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0CE2E65B" w14:textId="6EECDA8F" w:rsidR="003C1A2B" w:rsidRPr="004D7034" w:rsidRDefault="003C1A2B" w:rsidP="003C1A2B">
            <w:pPr>
              <w:ind w:left="-6"/>
              <w:jc w:val="both"/>
              <w:rPr>
                <w:rStyle w:val="FontStyle17"/>
                <w:rFonts w:asciiTheme="majorHAnsi" w:hAnsiTheme="majorHAnsi" w:cstheme="majorHAnsi"/>
              </w:rPr>
            </w:pPr>
            <w:r w:rsidRPr="004D7034">
              <w:rPr>
                <w:rFonts w:asciiTheme="majorHAnsi" w:hAnsiTheme="majorHAnsi" w:cstheme="majorHAnsi"/>
              </w:rPr>
              <w:t>Informowanie przez System o zbliżającym się upływie terminu ważności preparatów w banku krwi.</w:t>
            </w:r>
          </w:p>
        </w:tc>
      </w:tr>
      <w:tr w:rsidR="004D7034" w:rsidRPr="004D7034" w14:paraId="419495F8" w14:textId="77777777" w:rsidTr="003C1A2B">
        <w:tc>
          <w:tcPr>
            <w:tcW w:w="1113" w:type="dxa"/>
          </w:tcPr>
          <w:p w14:paraId="52CC02DD"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7796B0C6" w14:textId="3EE16BBE"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S</w:t>
            </w:r>
            <w:r w:rsidR="003C1A2B" w:rsidRPr="004D7034">
              <w:rPr>
                <w:rFonts w:asciiTheme="majorHAnsi" w:hAnsiTheme="majorHAnsi" w:cstheme="majorHAnsi"/>
              </w:rPr>
              <w:t>porządzeni</w:t>
            </w:r>
            <w:r w:rsidRPr="004D7034">
              <w:rPr>
                <w:rFonts w:asciiTheme="majorHAnsi" w:hAnsiTheme="majorHAnsi" w:cstheme="majorHAnsi"/>
              </w:rPr>
              <w:t>e</w:t>
            </w:r>
            <w:r w:rsidR="003C1A2B" w:rsidRPr="004D7034">
              <w:rPr>
                <w:rFonts w:asciiTheme="majorHAnsi" w:hAnsiTheme="majorHAnsi" w:cstheme="majorHAnsi"/>
              </w:rPr>
              <w:t xml:space="preserve"> protokołu strat wraz ze wskazaniem przyczyny i jednostki odpowiedzialnej za stratę preparatu.</w:t>
            </w:r>
          </w:p>
        </w:tc>
      </w:tr>
      <w:tr w:rsidR="004D7034" w:rsidRPr="004D7034" w14:paraId="6EB85CA2" w14:textId="77777777" w:rsidTr="003C1A2B">
        <w:tc>
          <w:tcPr>
            <w:tcW w:w="1113" w:type="dxa"/>
          </w:tcPr>
          <w:p w14:paraId="30C0FA89"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76582C90" w14:textId="03259386"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W</w:t>
            </w:r>
            <w:r w:rsidR="003C1A2B" w:rsidRPr="004D7034">
              <w:rPr>
                <w:rFonts w:asciiTheme="majorHAnsi" w:hAnsiTheme="majorHAnsi" w:cstheme="majorHAnsi"/>
              </w:rPr>
              <w:t>ielokrotn</w:t>
            </w:r>
            <w:r w:rsidRPr="004D7034">
              <w:rPr>
                <w:rFonts w:asciiTheme="majorHAnsi" w:hAnsiTheme="majorHAnsi" w:cstheme="majorHAnsi"/>
              </w:rPr>
              <w:t>y</w:t>
            </w:r>
            <w:r w:rsidR="003C1A2B" w:rsidRPr="004D7034">
              <w:rPr>
                <w:rFonts w:asciiTheme="majorHAnsi" w:hAnsiTheme="majorHAnsi" w:cstheme="majorHAnsi"/>
              </w:rPr>
              <w:t xml:space="preserve"> wydruk każdego z dokumentów utworzonych w banku krwi.</w:t>
            </w:r>
          </w:p>
        </w:tc>
      </w:tr>
      <w:tr w:rsidR="004D7034" w:rsidRPr="004D7034" w14:paraId="649F98F8" w14:textId="77777777" w:rsidTr="003C1A2B">
        <w:tc>
          <w:tcPr>
            <w:tcW w:w="1113" w:type="dxa"/>
          </w:tcPr>
          <w:p w14:paraId="2F5917BE"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7F0AED7" w14:textId="63FB0FE3" w:rsidR="003C1A2B" w:rsidRPr="004D7034" w:rsidRDefault="00C77B53" w:rsidP="003C1A2B">
            <w:pPr>
              <w:ind w:left="-6"/>
              <w:jc w:val="both"/>
              <w:rPr>
                <w:rStyle w:val="FontStyle17"/>
                <w:rFonts w:asciiTheme="majorHAnsi" w:hAnsiTheme="majorHAnsi" w:cstheme="majorHAnsi"/>
              </w:rPr>
            </w:pPr>
            <w:r w:rsidRPr="004D7034">
              <w:rPr>
                <w:rFonts w:asciiTheme="majorHAnsi" w:hAnsiTheme="majorHAnsi" w:cstheme="majorHAnsi"/>
              </w:rPr>
              <w:t>Usuwanie</w:t>
            </w:r>
            <w:r w:rsidR="003C1A2B" w:rsidRPr="004D7034">
              <w:rPr>
                <w:rFonts w:asciiTheme="majorHAnsi" w:hAnsiTheme="majorHAnsi" w:cstheme="majorHAnsi"/>
              </w:rPr>
              <w:t xml:space="preserve"> poszczególnych dokumentów w banku krwi.</w:t>
            </w:r>
          </w:p>
        </w:tc>
      </w:tr>
      <w:tr w:rsidR="004D7034" w:rsidRPr="004D7034" w14:paraId="37D3A78C" w14:textId="77777777" w:rsidTr="003C1A2B">
        <w:tc>
          <w:tcPr>
            <w:tcW w:w="1113" w:type="dxa"/>
          </w:tcPr>
          <w:p w14:paraId="2F7654D6"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69A16BAF" w14:textId="3EBC28B8"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M</w:t>
            </w:r>
            <w:r w:rsidR="003C1A2B" w:rsidRPr="004D7034">
              <w:rPr>
                <w:rFonts w:asciiTheme="majorHAnsi" w:hAnsiTheme="majorHAnsi" w:cstheme="majorHAnsi"/>
              </w:rPr>
              <w:t>onitorowani</w:t>
            </w:r>
            <w:r w:rsidRPr="004D7034">
              <w:rPr>
                <w:rFonts w:asciiTheme="majorHAnsi" w:hAnsiTheme="majorHAnsi" w:cstheme="majorHAnsi"/>
              </w:rPr>
              <w:t>e</w:t>
            </w:r>
            <w:r w:rsidR="003C1A2B" w:rsidRPr="004D7034">
              <w:rPr>
                <w:rFonts w:asciiTheme="majorHAnsi" w:hAnsiTheme="majorHAnsi" w:cstheme="majorHAnsi"/>
              </w:rPr>
              <w:t xml:space="preserve"> historii każdej z donacji.</w:t>
            </w:r>
          </w:p>
        </w:tc>
      </w:tr>
      <w:tr w:rsidR="004D7034" w:rsidRPr="004D7034" w14:paraId="76C87FDC" w14:textId="77777777" w:rsidTr="003C1A2B">
        <w:tc>
          <w:tcPr>
            <w:tcW w:w="1113" w:type="dxa"/>
          </w:tcPr>
          <w:p w14:paraId="5EBE45F7"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48F06FF" w14:textId="0F0A355E"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P</w:t>
            </w:r>
            <w:r w:rsidR="003C1A2B" w:rsidRPr="004D7034">
              <w:rPr>
                <w:rFonts w:asciiTheme="majorHAnsi" w:hAnsiTheme="majorHAnsi" w:cstheme="majorHAnsi"/>
              </w:rPr>
              <w:t>rzypis</w:t>
            </w:r>
            <w:r w:rsidRPr="004D7034">
              <w:rPr>
                <w:rFonts w:asciiTheme="majorHAnsi" w:hAnsiTheme="majorHAnsi" w:cstheme="majorHAnsi"/>
              </w:rPr>
              <w:t>yw</w:t>
            </w:r>
            <w:r w:rsidR="003C1A2B" w:rsidRPr="004D7034">
              <w:rPr>
                <w:rFonts w:asciiTheme="majorHAnsi" w:hAnsiTheme="majorHAnsi" w:cstheme="majorHAnsi"/>
              </w:rPr>
              <w:t>ani</w:t>
            </w:r>
            <w:r w:rsidRPr="004D7034">
              <w:rPr>
                <w:rFonts w:asciiTheme="majorHAnsi" w:hAnsiTheme="majorHAnsi" w:cstheme="majorHAnsi"/>
              </w:rPr>
              <w:t>e</w:t>
            </w:r>
            <w:r w:rsidR="003C1A2B" w:rsidRPr="004D7034">
              <w:rPr>
                <w:rFonts w:asciiTheme="majorHAnsi" w:hAnsiTheme="majorHAnsi" w:cstheme="majorHAnsi"/>
              </w:rPr>
              <w:t xml:space="preserve"> do każdego z dokumentów dodatkowych informacji o warunkach przechowywania oraz transporcie z uwzględnieniem tych informacji na protokołach wydania.</w:t>
            </w:r>
          </w:p>
        </w:tc>
      </w:tr>
      <w:tr w:rsidR="004D7034" w:rsidRPr="004D7034" w14:paraId="70086AC2" w14:textId="77777777" w:rsidTr="003C1A2B">
        <w:tc>
          <w:tcPr>
            <w:tcW w:w="1113" w:type="dxa"/>
          </w:tcPr>
          <w:p w14:paraId="62727AA3"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5CD7A2B8" w14:textId="766C5C41" w:rsidR="003C1A2B" w:rsidRPr="004D7034" w:rsidRDefault="00C77B53" w:rsidP="003C1A2B">
            <w:pPr>
              <w:ind w:left="-6"/>
              <w:jc w:val="both"/>
              <w:rPr>
                <w:rStyle w:val="FontStyle17"/>
                <w:rFonts w:asciiTheme="majorHAnsi" w:hAnsiTheme="majorHAnsi" w:cstheme="majorHAnsi"/>
              </w:rPr>
            </w:pPr>
            <w:r w:rsidRPr="004D7034">
              <w:rPr>
                <w:rFonts w:asciiTheme="majorHAnsi" w:hAnsiTheme="majorHAnsi" w:cstheme="majorHAnsi"/>
              </w:rPr>
              <w:t>Szybkie dodawanie</w:t>
            </w:r>
            <w:r w:rsidR="003C1A2B" w:rsidRPr="004D7034">
              <w:rPr>
                <w:rFonts w:asciiTheme="majorHAnsi" w:hAnsiTheme="majorHAnsi" w:cstheme="majorHAnsi"/>
              </w:rPr>
              <w:t xml:space="preserve"> konkretnego preparatu na dowolny dokument poprzez zaczytanie kodu kreskowego z numerem donacji.</w:t>
            </w:r>
          </w:p>
        </w:tc>
      </w:tr>
      <w:tr w:rsidR="004D7034" w:rsidRPr="004D7034" w14:paraId="5C86ACBF" w14:textId="77777777" w:rsidTr="003C1A2B">
        <w:tc>
          <w:tcPr>
            <w:tcW w:w="1113" w:type="dxa"/>
          </w:tcPr>
          <w:p w14:paraId="093D986F"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shd w:val="clear" w:color="auto" w:fill="auto"/>
            <w:vAlign w:val="bottom"/>
          </w:tcPr>
          <w:p w14:paraId="1B0D80D7" w14:textId="5F91D3A2"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Z</w:t>
            </w:r>
            <w:r w:rsidR="003C1A2B" w:rsidRPr="004D7034">
              <w:rPr>
                <w:rFonts w:asciiTheme="majorHAnsi" w:hAnsiTheme="majorHAnsi" w:cstheme="majorHAnsi"/>
              </w:rPr>
              <w:t>lecani</w:t>
            </w:r>
            <w:r w:rsidRPr="004D7034">
              <w:rPr>
                <w:rFonts w:asciiTheme="majorHAnsi" w:hAnsiTheme="majorHAnsi" w:cstheme="majorHAnsi"/>
              </w:rPr>
              <w:t>e</w:t>
            </w:r>
            <w:r w:rsidR="003C1A2B" w:rsidRPr="004D7034">
              <w:rPr>
                <w:rFonts w:asciiTheme="majorHAnsi" w:hAnsiTheme="majorHAnsi" w:cstheme="majorHAnsi"/>
              </w:rPr>
              <w:t xml:space="preserve"> w Systemie serologicznych badań konsultacyjnych oraz wpisywanie uzyskanego wyniku.</w:t>
            </w:r>
          </w:p>
        </w:tc>
      </w:tr>
      <w:tr w:rsidR="004D7034" w:rsidRPr="004D7034" w14:paraId="4AF41B87" w14:textId="77777777" w:rsidTr="003C1A2B">
        <w:tc>
          <w:tcPr>
            <w:tcW w:w="1113" w:type="dxa"/>
          </w:tcPr>
          <w:p w14:paraId="2DD7968C"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2B73687" w14:textId="192A1D4A"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G</w:t>
            </w:r>
            <w:r w:rsidR="003C1A2B" w:rsidRPr="004D7034">
              <w:rPr>
                <w:rFonts w:asciiTheme="majorHAnsi" w:hAnsiTheme="majorHAnsi" w:cstheme="majorHAnsi"/>
              </w:rPr>
              <w:t>enerowani</w:t>
            </w:r>
            <w:r w:rsidRPr="004D7034">
              <w:rPr>
                <w:rFonts w:asciiTheme="majorHAnsi" w:hAnsiTheme="majorHAnsi" w:cstheme="majorHAnsi"/>
              </w:rPr>
              <w:t>e</w:t>
            </w:r>
            <w:r w:rsidR="003C1A2B" w:rsidRPr="004D7034">
              <w:rPr>
                <w:rFonts w:asciiTheme="majorHAnsi" w:hAnsiTheme="majorHAnsi" w:cstheme="majorHAnsi"/>
              </w:rPr>
              <w:t xml:space="preserve"> i drukowani</w:t>
            </w:r>
            <w:r w:rsidRPr="004D7034">
              <w:rPr>
                <w:rFonts w:asciiTheme="majorHAnsi" w:hAnsiTheme="majorHAnsi" w:cstheme="majorHAnsi"/>
              </w:rPr>
              <w:t>e</w:t>
            </w:r>
            <w:r w:rsidR="003C1A2B" w:rsidRPr="004D7034">
              <w:rPr>
                <w:rFonts w:asciiTheme="majorHAnsi" w:hAnsiTheme="majorHAnsi" w:cstheme="majorHAnsi"/>
              </w:rPr>
              <w:t xml:space="preserve"> ksiąg przychodów i rozchodów (zarówno osobno jak i zbiorczej księgi zawierającej wszystkie dane o przyjęciu i rozchodzie na jednym wydruku), zgodn</w:t>
            </w:r>
            <w:r w:rsidR="00596934" w:rsidRPr="004D7034">
              <w:rPr>
                <w:rFonts w:asciiTheme="majorHAnsi" w:hAnsiTheme="majorHAnsi" w:cstheme="majorHAnsi"/>
              </w:rPr>
              <w:t>ie</w:t>
            </w:r>
            <w:r w:rsidRPr="004D7034">
              <w:rPr>
                <w:rFonts w:asciiTheme="majorHAnsi" w:hAnsiTheme="majorHAnsi" w:cstheme="majorHAnsi"/>
              </w:rPr>
              <w:t xml:space="preserve"> z </w:t>
            </w:r>
            <w:r w:rsidR="003C1A2B" w:rsidRPr="004D7034">
              <w:rPr>
                <w:rFonts w:asciiTheme="majorHAnsi" w:hAnsiTheme="majorHAnsi" w:cstheme="majorHAnsi"/>
              </w:rPr>
              <w:t>wymogami Regionalnych Centrów</w:t>
            </w:r>
            <w:r w:rsidR="00596934" w:rsidRPr="004D7034">
              <w:rPr>
                <w:rFonts w:asciiTheme="majorHAnsi" w:hAnsiTheme="majorHAnsi" w:cstheme="majorHAnsi"/>
              </w:rPr>
              <w:t xml:space="preserve"> Krwiodawstwa i Krwiolecznictwa co do formy ksiąg.</w:t>
            </w:r>
          </w:p>
        </w:tc>
      </w:tr>
      <w:tr w:rsidR="004D7034" w:rsidRPr="004D7034" w14:paraId="5ED8AB52" w14:textId="77777777" w:rsidTr="003C1A2B">
        <w:tc>
          <w:tcPr>
            <w:tcW w:w="1113" w:type="dxa"/>
          </w:tcPr>
          <w:p w14:paraId="777051A6"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2AF93801" w14:textId="4FA9E943" w:rsidR="003C1A2B" w:rsidRPr="004D7034" w:rsidRDefault="00C77B53" w:rsidP="00C77B53">
            <w:pPr>
              <w:ind w:left="-6"/>
              <w:jc w:val="both"/>
              <w:rPr>
                <w:rStyle w:val="FontStyle17"/>
                <w:rFonts w:asciiTheme="majorHAnsi" w:hAnsiTheme="majorHAnsi" w:cstheme="majorHAnsi"/>
              </w:rPr>
            </w:pPr>
            <w:r w:rsidRPr="004D7034">
              <w:rPr>
                <w:rFonts w:asciiTheme="majorHAnsi" w:hAnsiTheme="majorHAnsi" w:cstheme="majorHAnsi"/>
              </w:rPr>
              <w:t>T</w:t>
            </w:r>
            <w:r w:rsidR="003C1A2B" w:rsidRPr="004D7034">
              <w:rPr>
                <w:rFonts w:asciiTheme="majorHAnsi" w:hAnsiTheme="majorHAnsi" w:cstheme="majorHAnsi"/>
              </w:rPr>
              <w:t>worzeni</w:t>
            </w:r>
            <w:r w:rsidRPr="004D7034">
              <w:rPr>
                <w:rFonts w:asciiTheme="majorHAnsi" w:hAnsiTheme="majorHAnsi" w:cstheme="majorHAnsi"/>
              </w:rPr>
              <w:t>e</w:t>
            </w:r>
            <w:r w:rsidR="003C1A2B" w:rsidRPr="004D7034">
              <w:rPr>
                <w:rFonts w:asciiTheme="majorHAnsi" w:hAnsiTheme="majorHAnsi" w:cstheme="majorHAnsi"/>
              </w:rPr>
              <w:t xml:space="preserve"> raportów z ilości wykonanych badań</w:t>
            </w:r>
            <w:r w:rsidR="00596934" w:rsidRPr="004D7034">
              <w:rPr>
                <w:rFonts w:asciiTheme="majorHAnsi" w:hAnsiTheme="majorHAnsi" w:cstheme="majorHAnsi"/>
              </w:rPr>
              <w:t xml:space="preserve"> serologicznych oraz raportów z </w:t>
            </w:r>
            <w:r w:rsidRPr="004D7034">
              <w:rPr>
                <w:rFonts w:asciiTheme="majorHAnsi" w:hAnsiTheme="majorHAnsi" w:cstheme="majorHAnsi"/>
              </w:rPr>
              <w:t>banku krwi z </w:t>
            </w:r>
            <w:r w:rsidR="003C1A2B" w:rsidRPr="004D7034">
              <w:rPr>
                <w:rFonts w:asciiTheme="majorHAnsi" w:hAnsiTheme="majorHAnsi" w:cstheme="majorHAnsi"/>
              </w:rPr>
              <w:t>możliwością uwzględnienia każdej z informacji zawartych podczas twor</w:t>
            </w:r>
            <w:r w:rsidR="00596934" w:rsidRPr="004D7034">
              <w:rPr>
                <w:rFonts w:asciiTheme="majorHAnsi" w:hAnsiTheme="majorHAnsi" w:cstheme="majorHAnsi"/>
              </w:rPr>
              <w:t>zenia poszczególnych dokumentów.</w:t>
            </w:r>
          </w:p>
        </w:tc>
      </w:tr>
      <w:tr w:rsidR="004D7034" w:rsidRPr="004D7034" w14:paraId="648A20B5" w14:textId="77777777" w:rsidTr="003C1A2B">
        <w:tc>
          <w:tcPr>
            <w:tcW w:w="1113" w:type="dxa"/>
          </w:tcPr>
          <w:p w14:paraId="4D6BCD9C"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tcBorders>
            <w:shd w:val="clear" w:color="auto" w:fill="auto"/>
            <w:vAlign w:val="bottom"/>
          </w:tcPr>
          <w:p w14:paraId="3BBBCA24" w14:textId="05B1AA79" w:rsidR="003C1A2B" w:rsidRPr="004D7034" w:rsidRDefault="00C77B53" w:rsidP="003E444D">
            <w:pPr>
              <w:ind w:left="-6"/>
              <w:jc w:val="both"/>
              <w:rPr>
                <w:rStyle w:val="FontStyle17"/>
                <w:rFonts w:asciiTheme="majorHAnsi" w:hAnsiTheme="majorHAnsi" w:cstheme="majorHAnsi"/>
              </w:rPr>
            </w:pPr>
            <w:r w:rsidRPr="004D7034">
              <w:rPr>
                <w:rFonts w:asciiTheme="majorHAnsi" w:hAnsiTheme="majorHAnsi" w:cstheme="majorHAnsi"/>
              </w:rPr>
              <w:t>Podgląd oraz realizacja</w:t>
            </w:r>
            <w:r w:rsidR="00596934" w:rsidRPr="004D7034">
              <w:rPr>
                <w:rFonts w:asciiTheme="majorHAnsi" w:hAnsiTheme="majorHAnsi" w:cstheme="majorHAnsi"/>
              </w:rPr>
              <w:t xml:space="preserve"> zleceń pilnych lub dyżurowych.</w:t>
            </w:r>
          </w:p>
        </w:tc>
      </w:tr>
      <w:tr w:rsidR="004D7034" w:rsidRPr="004D7034" w14:paraId="7EAE8650" w14:textId="77777777" w:rsidTr="003C1A2B">
        <w:tc>
          <w:tcPr>
            <w:tcW w:w="1113" w:type="dxa"/>
          </w:tcPr>
          <w:p w14:paraId="64024436" w14:textId="77777777" w:rsidR="00461AC5" w:rsidRPr="004D7034" w:rsidRDefault="00461AC5"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tcBorders>
            <w:shd w:val="clear" w:color="auto" w:fill="auto"/>
            <w:vAlign w:val="bottom"/>
          </w:tcPr>
          <w:p w14:paraId="45FFBAD0" w14:textId="1E7754E1" w:rsidR="00461AC5" w:rsidRPr="004D7034" w:rsidRDefault="00461AC5" w:rsidP="003E444D">
            <w:pPr>
              <w:ind w:left="-6"/>
              <w:jc w:val="both"/>
              <w:rPr>
                <w:rFonts w:asciiTheme="majorHAnsi" w:hAnsiTheme="majorHAnsi" w:cstheme="majorHAnsi"/>
              </w:rPr>
            </w:pPr>
            <w:r w:rsidRPr="004D7034">
              <w:rPr>
                <w:rFonts w:asciiTheme="majorHAnsi" w:hAnsiTheme="majorHAnsi" w:cstheme="majorHAnsi"/>
              </w:rPr>
              <w:t xml:space="preserve">Wszystkie zlecenia, zamówienia ,druki ,wyniki, zarówno w formie papierowej, </w:t>
            </w:r>
            <w:r w:rsidR="00C77B53" w:rsidRPr="004D7034">
              <w:rPr>
                <w:rFonts w:asciiTheme="majorHAnsi" w:hAnsiTheme="majorHAnsi" w:cstheme="majorHAnsi"/>
              </w:rPr>
              <w:t>jak i </w:t>
            </w:r>
            <w:r w:rsidRPr="004D7034">
              <w:rPr>
                <w:rFonts w:asciiTheme="majorHAnsi" w:hAnsiTheme="majorHAnsi" w:cstheme="majorHAnsi"/>
              </w:rPr>
              <w:t>elektronicznej , muszą spełniać kryteria zawarte w Rozporządzeniu Ministra Zdrowia z dnia 8 lipca 2019 zmieniającym rozporządzenie  w sprawie lec</w:t>
            </w:r>
            <w:r w:rsidR="00C77B53" w:rsidRPr="004D7034">
              <w:rPr>
                <w:rFonts w:asciiTheme="majorHAnsi" w:hAnsiTheme="majorHAnsi" w:cstheme="majorHAnsi"/>
              </w:rPr>
              <w:t>zenia krwią i jej składnikami w </w:t>
            </w:r>
            <w:r w:rsidRPr="004D7034">
              <w:rPr>
                <w:rFonts w:asciiTheme="majorHAnsi" w:hAnsiTheme="majorHAnsi" w:cstheme="majorHAnsi"/>
              </w:rPr>
              <w:t>podmiotach leczniczych wykonującą działalność leczniczą w rodzaju stacjonarne i całodobowe świadczenia zdrowotne.</w:t>
            </w:r>
          </w:p>
        </w:tc>
      </w:tr>
      <w:tr w:rsidR="004D7034" w:rsidRPr="004D7034" w14:paraId="208AA8E0" w14:textId="77777777" w:rsidTr="003C1A2B">
        <w:tc>
          <w:tcPr>
            <w:tcW w:w="1113" w:type="dxa"/>
          </w:tcPr>
          <w:p w14:paraId="3B54C1B8" w14:textId="77777777" w:rsidR="00461AC5" w:rsidRPr="004D7034" w:rsidRDefault="00461AC5"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tcBorders>
            <w:shd w:val="clear" w:color="auto" w:fill="auto"/>
            <w:vAlign w:val="bottom"/>
          </w:tcPr>
          <w:p w14:paraId="3D988DF4" w14:textId="4411E5B8" w:rsidR="00461AC5" w:rsidRPr="004D7034" w:rsidRDefault="00C77B53" w:rsidP="00C77B53">
            <w:pPr>
              <w:ind w:left="-6"/>
              <w:jc w:val="both"/>
              <w:rPr>
                <w:rFonts w:asciiTheme="majorHAnsi" w:hAnsiTheme="majorHAnsi" w:cstheme="majorHAnsi"/>
              </w:rPr>
            </w:pPr>
            <w:r w:rsidRPr="004D7034">
              <w:rPr>
                <w:rFonts w:asciiTheme="majorHAnsi" w:hAnsiTheme="majorHAnsi" w:cstheme="majorHAnsi"/>
              </w:rPr>
              <w:t>D</w:t>
            </w:r>
            <w:r w:rsidR="00461AC5" w:rsidRPr="004D7034">
              <w:rPr>
                <w:rFonts w:asciiTheme="majorHAnsi" w:hAnsiTheme="majorHAnsi" w:cstheme="majorHAnsi"/>
              </w:rPr>
              <w:t>rukowani</w:t>
            </w:r>
            <w:r w:rsidRPr="004D7034">
              <w:rPr>
                <w:rFonts w:asciiTheme="majorHAnsi" w:hAnsiTheme="majorHAnsi" w:cstheme="majorHAnsi"/>
              </w:rPr>
              <w:t>e</w:t>
            </w:r>
            <w:r w:rsidR="00461AC5" w:rsidRPr="004D7034">
              <w:rPr>
                <w:rFonts w:asciiTheme="majorHAnsi" w:hAnsiTheme="majorHAnsi" w:cstheme="majorHAnsi"/>
              </w:rPr>
              <w:t xml:space="preserve"> krew kart.</w:t>
            </w:r>
          </w:p>
        </w:tc>
      </w:tr>
      <w:tr w:rsidR="004D7034" w:rsidRPr="004D7034" w14:paraId="512B0FA5" w14:textId="77777777" w:rsidTr="003C1A2B">
        <w:tc>
          <w:tcPr>
            <w:tcW w:w="1113" w:type="dxa"/>
          </w:tcPr>
          <w:p w14:paraId="7365AF20" w14:textId="77777777" w:rsidR="00461AC5" w:rsidRPr="004D7034" w:rsidRDefault="00461AC5"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tcBorders>
            <w:shd w:val="clear" w:color="auto" w:fill="auto"/>
            <w:vAlign w:val="bottom"/>
          </w:tcPr>
          <w:p w14:paraId="1EFC53E4" w14:textId="7C360B19" w:rsidR="00461AC5" w:rsidRPr="004D7034" w:rsidRDefault="00C77B53" w:rsidP="003E444D">
            <w:pPr>
              <w:ind w:left="-6"/>
              <w:jc w:val="both"/>
              <w:rPr>
                <w:rFonts w:asciiTheme="majorHAnsi" w:hAnsiTheme="majorHAnsi" w:cstheme="majorHAnsi"/>
              </w:rPr>
            </w:pPr>
            <w:r w:rsidRPr="004D7034">
              <w:rPr>
                <w:rFonts w:asciiTheme="majorHAnsi" w:hAnsiTheme="majorHAnsi" w:cstheme="majorHAnsi"/>
              </w:rPr>
              <w:t>W</w:t>
            </w:r>
            <w:r w:rsidR="00461AC5" w:rsidRPr="004D7034">
              <w:rPr>
                <w:rFonts w:asciiTheme="majorHAnsi" w:hAnsiTheme="majorHAnsi" w:cstheme="majorHAnsi"/>
              </w:rPr>
              <w:t xml:space="preserve"> cenniku osobnej ceny z przekrzyżowania pierwszego i kolejnych worków </w:t>
            </w:r>
            <w:proofErr w:type="spellStart"/>
            <w:r w:rsidR="00461AC5" w:rsidRPr="004D7034">
              <w:rPr>
                <w:rFonts w:asciiTheme="majorHAnsi" w:hAnsiTheme="majorHAnsi" w:cstheme="majorHAnsi"/>
              </w:rPr>
              <w:t>KKCz</w:t>
            </w:r>
            <w:proofErr w:type="spellEnd"/>
            <w:r w:rsidRPr="004D7034">
              <w:rPr>
                <w:rFonts w:asciiTheme="majorHAnsi" w:hAnsiTheme="majorHAnsi" w:cstheme="majorHAnsi"/>
              </w:rPr>
              <w:t>.</w:t>
            </w:r>
          </w:p>
        </w:tc>
      </w:tr>
      <w:tr w:rsidR="004D7034" w:rsidRPr="004D7034" w14:paraId="37A76BD1" w14:textId="77777777" w:rsidTr="003C1A2B">
        <w:tc>
          <w:tcPr>
            <w:tcW w:w="1113" w:type="dxa"/>
          </w:tcPr>
          <w:p w14:paraId="637147A2" w14:textId="77777777" w:rsidR="003C1A2B" w:rsidRPr="004D7034" w:rsidRDefault="003C1A2B" w:rsidP="003E444D">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6DD7794C" w14:textId="77777777" w:rsidR="00596934" w:rsidRPr="004D7034" w:rsidRDefault="00596934" w:rsidP="00596934">
            <w:pPr>
              <w:ind w:left="-6"/>
              <w:jc w:val="both"/>
              <w:rPr>
                <w:rFonts w:asciiTheme="majorHAnsi" w:hAnsiTheme="majorHAnsi" w:cstheme="majorHAnsi"/>
              </w:rPr>
            </w:pPr>
            <w:r w:rsidRPr="004D7034">
              <w:rPr>
                <w:rFonts w:asciiTheme="majorHAnsi" w:hAnsiTheme="majorHAnsi" w:cstheme="majorHAnsi"/>
              </w:rPr>
              <w:t>Integracja</w:t>
            </w:r>
            <w:r w:rsidR="003C1A2B" w:rsidRPr="004D7034">
              <w:rPr>
                <w:rFonts w:asciiTheme="majorHAnsi" w:hAnsiTheme="majorHAnsi" w:cstheme="majorHAnsi"/>
              </w:rPr>
              <w:t xml:space="preserve"> </w:t>
            </w:r>
            <w:r w:rsidRPr="004D7034">
              <w:rPr>
                <w:rFonts w:asciiTheme="majorHAnsi" w:hAnsiTheme="majorHAnsi" w:cstheme="majorHAnsi"/>
              </w:rPr>
              <w:t xml:space="preserve">w ramach wdrożenia </w:t>
            </w:r>
            <w:r w:rsidR="003C1A2B" w:rsidRPr="004D7034">
              <w:rPr>
                <w:rFonts w:asciiTheme="majorHAnsi" w:hAnsiTheme="majorHAnsi" w:cstheme="majorHAnsi"/>
              </w:rPr>
              <w:t>oprogramowania z</w:t>
            </w:r>
            <w:r w:rsidRPr="004D7034">
              <w:rPr>
                <w:rFonts w:asciiTheme="majorHAnsi" w:hAnsiTheme="majorHAnsi" w:cstheme="majorHAnsi"/>
              </w:rPr>
              <w:t xml:space="preserve"> następującymi</w:t>
            </w:r>
            <w:r w:rsidR="003C1A2B" w:rsidRPr="004D7034">
              <w:rPr>
                <w:rFonts w:asciiTheme="majorHAnsi" w:hAnsiTheme="majorHAnsi" w:cstheme="majorHAnsi"/>
              </w:rPr>
              <w:t xml:space="preserve"> aparatami diagnostycznymi</w:t>
            </w:r>
            <w:r w:rsidRPr="004D7034">
              <w:rPr>
                <w:rFonts w:asciiTheme="majorHAnsi" w:hAnsiTheme="majorHAnsi" w:cstheme="majorHAnsi"/>
              </w:rPr>
              <w:t xml:space="preserve"> posiadanymi przez Zmawiającego</w:t>
            </w:r>
            <w:r w:rsidR="003C1A2B" w:rsidRPr="004D7034">
              <w:rPr>
                <w:rFonts w:asciiTheme="majorHAnsi" w:hAnsiTheme="majorHAnsi" w:cstheme="majorHAnsi"/>
              </w:rPr>
              <w:t xml:space="preserve">: </w:t>
            </w:r>
          </w:p>
          <w:p w14:paraId="7BBDD010" w14:textId="6B8C947C" w:rsidR="003C1A2B" w:rsidRPr="004D7034" w:rsidRDefault="003C1A2B" w:rsidP="00C36383">
            <w:pPr>
              <w:pStyle w:val="Akapitzlist"/>
              <w:numPr>
                <w:ilvl w:val="0"/>
                <w:numId w:val="50"/>
              </w:numPr>
              <w:spacing w:line="240" w:lineRule="auto"/>
              <w:rPr>
                <w:rFonts w:asciiTheme="majorHAnsi" w:hAnsiTheme="majorHAnsi" w:cstheme="majorHAnsi"/>
              </w:rPr>
            </w:pPr>
            <w:r w:rsidRPr="004D7034">
              <w:rPr>
                <w:rFonts w:asciiTheme="majorHAnsi" w:hAnsiTheme="majorHAnsi" w:cstheme="majorHAnsi"/>
              </w:rPr>
              <w:t>aparat do analizy moczu DIRUI 500</w:t>
            </w:r>
            <w:r w:rsidR="00596934" w:rsidRPr="004D7034">
              <w:rPr>
                <w:rFonts w:asciiTheme="majorHAnsi" w:hAnsiTheme="majorHAnsi" w:cstheme="majorHAnsi"/>
              </w:rPr>
              <w:t>,</w:t>
            </w:r>
            <w:r w:rsidRPr="004D7034">
              <w:rPr>
                <w:rFonts w:asciiTheme="majorHAnsi" w:hAnsiTheme="majorHAnsi" w:cstheme="majorHAnsi"/>
              </w:rPr>
              <w:t xml:space="preserve"> </w:t>
            </w:r>
          </w:p>
          <w:p w14:paraId="3419C0ED" w14:textId="72597006" w:rsidR="003C1A2B" w:rsidRPr="004D7034" w:rsidRDefault="003C1A2B" w:rsidP="00C36383">
            <w:pPr>
              <w:pStyle w:val="Akapitzlist"/>
              <w:numPr>
                <w:ilvl w:val="0"/>
                <w:numId w:val="50"/>
              </w:numPr>
              <w:spacing w:line="240" w:lineRule="auto"/>
              <w:rPr>
                <w:rFonts w:asciiTheme="majorHAnsi" w:hAnsiTheme="majorHAnsi" w:cstheme="majorHAnsi"/>
              </w:rPr>
            </w:pPr>
            <w:r w:rsidRPr="004D7034">
              <w:rPr>
                <w:rFonts w:asciiTheme="majorHAnsi" w:hAnsiTheme="majorHAnsi" w:cstheme="majorHAnsi"/>
              </w:rPr>
              <w:t xml:space="preserve">aparat </w:t>
            </w:r>
            <w:proofErr w:type="spellStart"/>
            <w:r w:rsidRPr="004D7034">
              <w:rPr>
                <w:rFonts w:asciiTheme="majorHAnsi" w:hAnsiTheme="majorHAnsi" w:cstheme="majorHAnsi"/>
              </w:rPr>
              <w:t>immumochemiczny</w:t>
            </w:r>
            <w:proofErr w:type="spellEnd"/>
            <w:r w:rsidRPr="004D7034">
              <w:rPr>
                <w:rFonts w:asciiTheme="majorHAnsi" w:hAnsiTheme="majorHAnsi" w:cstheme="majorHAnsi"/>
              </w:rPr>
              <w:t xml:space="preserve"> </w:t>
            </w:r>
            <w:proofErr w:type="spellStart"/>
            <w:r w:rsidRPr="004D7034">
              <w:rPr>
                <w:rFonts w:asciiTheme="majorHAnsi" w:hAnsiTheme="majorHAnsi" w:cstheme="majorHAnsi"/>
              </w:rPr>
              <w:t>Cobas</w:t>
            </w:r>
            <w:proofErr w:type="spellEnd"/>
            <w:r w:rsidRPr="004D7034">
              <w:rPr>
                <w:rFonts w:asciiTheme="majorHAnsi" w:hAnsiTheme="majorHAnsi" w:cstheme="majorHAnsi"/>
              </w:rPr>
              <w:t xml:space="preserve">  E411, drukarka</w:t>
            </w:r>
            <w:r w:rsidR="00596934" w:rsidRPr="004D7034">
              <w:rPr>
                <w:rFonts w:asciiTheme="majorHAnsi" w:hAnsiTheme="majorHAnsi" w:cstheme="majorHAnsi"/>
              </w:rPr>
              <w:t>,</w:t>
            </w:r>
            <w:r w:rsidRPr="004D7034">
              <w:rPr>
                <w:rFonts w:asciiTheme="majorHAnsi" w:hAnsiTheme="majorHAnsi" w:cstheme="majorHAnsi"/>
              </w:rPr>
              <w:t xml:space="preserve"> </w:t>
            </w:r>
          </w:p>
          <w:p w14:paraId="5B0B02E3" w14:textId="63A121BC" w:rsidR="003C1A2B" w:rsidRPr="004D7034" w:rsidRDefault="003C1A2B" w:rsidP="00C36383">
            <w:pPr>
              <w:pStyle w:val="Akapitzlist"/>
              <w:numPr>
                <w:ilvl w:val="0"/>
                <w:numId w:val="50"/>
              </w:numPr>
              <w:spacing w:line="240" w:lineRule="auto"/>
              <w:rPr>
                <w:rFonts w:asciiTheme="majorHAnsi" w:hAnsiTheme="majorHAnsi" w:cstheme="majorHAnsi"/>
              </w:rPr>
            </w:pPr>
            <w:r w:rsidRPr="004D7034">
              <w:rPr>
                <w:rFonts w:asciiTheme="majorHAnsi" w:hAnsiTheme="majorHAnsi" w:cstheme="majorHAnsi"/>
              </w:rPr>
              <w:t>aparat biochemiczny BA400, komputer, drukarka</w:t>
            </w:r>
            <w:r w:rsidR="00596934" w:rsidRPr="004D7034">
              <w:rPr>
                <w:rFonts w:asciiTheme="majorHAnsi" w:hAnsiTheme="majorHAnsi" w:cstheme="majorHAnsi"/>
              </w:rPr>
              <w:t>,</w:t>
            </w:r>
            <w:r w:rsidRPr="004D7034">
              <w:rPr>
                <w:rFonts w:asciiTheme="majorHAnsi" w:hAnsiTheme="majorHAnsi" w:cstheme="majorHAnsi"/>
              </w:rPr>
              <w:t xml:space="preserve"> </w:t>
            </w:r>
          </w:p>
          <w:p w14:paraId="507AA08C" w14:textId="0F70DC1C" w:rsidR="003C1A2B" w:rsidRPr="004D7034" w:rsidRDefault="003C1A2B" w:rsidP="00C36383">
            <w:pPr>
              <w:pStyle w:val="Akapitzlist"/>
              <w:numPr>
                <w:ilvl w:val="0"/>
                <w:numId w:val="50"/>
              </w:numPr>
              <w:spacing w:line="240" w:lineRule="auto"/>
              <w:rPr>
                <w:rFonts w:asciiTheme="majorHAnsi" w:hAnsiTheme="majorHAnsi" w:cstheme="majorHAnsi"/>
              </w:rPr>
            </w:pPr>
            <w:r w:rsidRPr="004D7034">
              <w:rPr>
                <w:rFonts w:asciiTheme="majorHAnsi" w:hAnsiTheme="majorHAnsi" w:cstheme="majorHAnsi"/>
              </w:rPr>
              <w:t>aparat do elektrolitów STARLYTE V</w:t>
            </w:r>
            <w:r w:rsidR="00596934" w:rsidRPr="004D7034">
              <w:rPr>
                <w:rFonts w:asciiTheme="majorHAnsi" w:hAnsiTheme="majorHAnsi" w:cstheme="majorHAnsi"/>
              </w:rPr>
              <w:t>,</w:t>
            </w:r>
            <w:r w:rsidRPr="004D7034">
              <w:rPr>
                <w:rFonts w:asciiTheme="majorHAnsi" w:hAnsiTheme="majorHAnsi" w:cstheme="majorHAnsi"/>
              </w:rPr>
              <w:t xml:space="preserve"> </w:t>
            </w:r>
          </w:p>
          <w:p w14:paraId="0B6DEBC9" w14:textId="0A5326B1" w:rsidR="003C1A2B" w:rsidRPr="004D7034" w:rsidRDefault="003C1A2B" w:rsidP="00C36383">
            <w:pPr>
              <w:pStyle w:val="Akapitzlist"/>
              <w:numPr>
                <w:ilvl w:val="0"/>
                <w:numId w:val="50"/>
              </w:numPr>
              <w:spacing w:line="240" w:lineRule="auto"/>
              <w:rPr>
                <w:rFonts w:asciiTheme="majorHAnsi" w:hAnsiTheme="majorHAnsi" w:cstheme="majorHAnsi"/>
              </w:rPr>
            </w:pPr>
            <w:r w:rsidRPr="004D7034">
              <w:rPr>
                <w:rFonts w:asciiTheme="majorHAnsi" w:hAnsiTheme="majorHAnsi" w:cstheme="majorHAnsi"/>
              </w:rPr>
              <w:t xml:space="preserve">aparat do gazometrii </w:t>
            </w:r>
            <w:proofErr w:type="spellStart"/>
            <w:r w:rsidRPr="004D7034">
              <w:rPr>
                <w:rFonts w:asciiTheme="majorHAnsi" w:hAnsiTheme="majorHAnsi" w:cstheme="majorHAnsi"/>
              </w:rPr>
              <w:t>RapidLab</w:t>
            </w:r>
            <w:proofErr w:type="spellEnd"/>
            <w:r w:rsidRPr="004D7034">
              <w:rPr>
                <w:rFonts w:asciiTheme="majorHAnsi" w:hAnsiTheme="majorHAnsi" w:cstheme="majorHAnsi"/>
              </w:rPr>
              <w:t xml:space="preserve"> 248</w:t>
            </w:r>
            <w:r w:rsidR="00596934" w:rsidRPr="004D7034">
              <w:rPr>
                <w:rFonts w:asciiTheme="majorHAnsi" w:hAnsiTheme="majorHAnsi" w:cstheme="majorHAnsi"/>
              </w:rPr>
              <w:t>,</w:t>
            </w:r>
            <w:r w:rsidRPr="004D7034">
              <w:rPr>
                <w:rFonts w:asciiTheme="majorHAnsi" w:hAnsiTheme="majorHAnsi" w:cstheme="majorHAnsi"/>
              </w:rPr>
              <w:t xml:space="preserve"> </w:t>
            </w:r>
          </w:p>
          <w:p w14:paraId="018E92F9" w14:textId="74D3645F" w:rsidR="003C1A2B" w:rsidRPr="004D7034" w:rsidRDefault="003C1A2B" w:rsidP="00C36383">
            <w:pPr>
              <w:pStyle w:val="Akapitzlist"/>
              <w:numPr>
                <w:ilvl w:val="0"/>
                <w:numId w:val="50"/>
              </w:numPr>
              <w:spacing w:line="240" w:lineRule="auto"/>
              <w:rPr>
                <w:rFonts w:asciiTheme="majorHAnsi" w:hAnsiTheme="majorHAnsi" w:cstheme="majorHAnsi"/>
              </w:rPr>
            </w:pPr>
            <w:r w:rsidRPr="004D7034">
              <w:rPr>
                <w:rFonts w:asciiTheme="majorHAnsi" w:hAnsiTheme="majorHAnsi" w:cstheme="majorHAnsi"/>
              </w:rPr>
              <w:t>aparat do morfologii MICROS 60</w:t>
            </w:r>
            <w:r w:rsidR="00596934" w:rsidRPr="004D7034">
              <w:rPr>
                <w:rFonts w:asciiTheme="majorHAnsi" w:hAnsiTheme="majorHAnsi" w:cstheme="majorHAnsi"/>
              </w:rPr>
              <w:t>,</w:t>
            </w:r>
            <w:r w:rsidRPr="004D7034">
              <w:rPr>
                <w:rFonts w:asciiTheme="majorHAnsi" w:hAnsiTheme="majorHAnsi" w:cstheme="majorHAnsi"/>
              </w:rPr>
              <w:t xml:space="preserve"> </w:t>
            </w:r>
          </w:p>
          <w:p w14:paraId="0BD60B3D" w14:textId="6C32D59C" w:rsidR="003C1A2B" w:rsidRPr="004D7034" w:rsidRDefault="003C1A2B" w:rsidP="00C36383">
            <w:pPr>
              <w:pStyle w:val="Akapitzlist"/>
              <w:numPr>
                <w:ilvl w:val="0"/>
                <w:numId w:val="50"/>
              </w:numPr>
              <w:spacing w:line="240" w:lineRule="auto"/>
              <w:rPr>
                <w:rFonts w:asciiTheme="majorHAnsi" w:hAnsiTheme="majorHAnsi" w:cstheme="majorHAnsi"/>
              </w:rPr>
            </w:pPr>
            <w:r w:rsidRPr="004D7034">
              <w:rPr>
                <w:rFonts w:asciiTheme="majorHAnsi" w:hAnsiTheme="majorHAnsi" w:cstheme="majorHAnsi"/>
              </w:rPr>
              <w:t>apar</w:t>
            </w:r>
            <w:r w:rsidR="00596934" w:rsidRPr="004D7034">
              <w:rPr>
                <w:rFonts w:asciiTheme="majorHAnsi" w:hAnsiTheme="majorHAnsi" w:cstheme="majorHAnsi"/>
              </w:rPr>
              <w:t xml:space="preserve">at do koagulologii K 3002 </w:t>
            </w:r>
            <w:proofErr w:type="spellStart"/>
            <w:r w:rsidR="00596934" w:rsidRPr="004D7034">
              <w:rPr>
                <w:rFonts w:asciiTheme="majorHAnsi" w:hAnsiTheme="majorHAnsi" w:cstheme="majorHAnsi"/>
              </w:rPr>
              <w:t>optic</w:t>
            </w:r>
            <w:proofErr w:type="spellEnd"/>
            <w:r w:rsidR="00596934" w:rsidRPr="004D7034">
              <w:rPr>
                <w:rFonts w:asciiTheme="majorHAnsi" w:hAnsiTheme="majorHAnsi" w:cstheme="majorHAnsi"/>
              </w:rPr>
              <w:t>.</w:t>
            </w:r>
          </w:p>
        </w:tc>
      </w:tr>
    </w:tbl>
    <w:p w14:paraId="3505F695" w14:textId="0D34145E" w:rsidR="00C128BD" w:rsidRPr="004D7034" w:rsidRDefault="0065233F" w:rsidP="00C36383">
      <w:pPr>
        <w:pStyle w:val="Nagwek2"/>
        <w:numPr>
          <w:ilvl w:val="0"/>
          <w:numId w:val="120"/>
        </w:numPr>
        <w:spacing w:before="240" w:after="120"/>
        <w:rPr>
          <w:b/>
          <w:color w:val="auto"/>
          <w:sz w:val="22"/>
        </w:rPr>
      </w:pPr>
      <w:r w:rsidRPr="004D7034">
        <w:rPr>
          <w:b/>
          <w:color w:val="auto"/>
          <w:sz w:val="22"/>
        </w:rPr>
        <w:t>Moduł AP-KOLCE – Automatyczna Synchronizacja Danych</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5BE834E4" w14:textId="77777777" w:rsidTr="00ED4E0D">
        <w:tc>
          <w:tcPr>
            <w:tcW w:w="1113" w:type="dxa"/>
            <w:shd w:val="clear" w:color="auto" w:fill="DEEAF6" w:themeFill="accent1" w:themeFillTint="33"/>
          </w:tcPr>
          <w:p w14:paraId="64BF877C" w14:textId="05E5D175" w:rsidR="004D2687" w:rsidRPr="004D7034" w:rsidRDefault="00C128BD" w:rsidP="004D2687">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22BD86C7" w14:textId="30705509" w:rsidR="004D2687" w:rsidRPr="004D7034" w:rsidRDefault="0065233F" w:rsidP="004D2687">
            <w:pPr>
              <w:ind w:left="-6"/>
              <w:jc w:val="both"/>
              <w:rPr>
                <w:rStyle w:val="FontStyle17"/>
                <w:rFonts w:asciiTheme="majorHAnsi" w:hAnsiTheme="majorHAnsi" w:cstheme="majorHAnsi"/>
                <w:b/>
              </w:rPr>
            </w:pPr>
            <w:r w:rsidRPr="004D7034">
              <w:rPr>
                <w:rStyle w:val="FontStyle17"/>
                <w:rFonts w:asciiTheme="majorHAnsi" w:hAnsiTheme="majorHAnsi" w:cstheme="majorHAnsi"/>
                <w:b/>
              </w:rPr>
              <w:t xml:space="preserve">Moduł </w:t>
            </w:r>
            <w:r w:rsidR="00ED4E0D" w:rsidRPr="004D7034">
              <w:rPr>
                <w:rStyle w:val="FontStyle17"/>
                <w:rFonts w:asciiTheme="majorHAnsi" w:hAnsiTheme="majorHAnsi" w:cstheme="majorHAnsi"/>
                <w:b/>
              </w:rPr>
              <w:t xml:space="preserve">AP-KOLCE – Automatyczna Synchronizacja Danych </w:t>
            </w:r>
            <w:r w:rsidRPr="004D7034">
              <w:rPr>
                <w:rStyle w:val="FontStyle17"/>
                <w:rFonts w:asciiTheme="majorHAnsi" w:hAnsiTheme="majorHAnsi" w:cstheme="majorHAnsi"/>
                <w:b/>
              </w:rPr>
              <w:t>musi spełniać następujące wymagania ogólne:</w:t>
            </w:r>
          </w:p>
        </w:tc>
      </w:tr>
      <w:tr w:rsidR="004D7034" w:rsidRPr="004D7034" w14:paraId="22FFD97E" w14:textId="77777777" w:rsidTr="00ED4E0D">
        <w:tc>
          <w:tcPr>
            <w:tcW w:w="1113" w:type="dxa"/>
          </w:tcPr>
          <w:p w14:paraId="7641FC4C"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5C78D7E8" w14:textId="510C4693"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Doda</w:t>
            </w:r>
            <w:r w:rsidR="0065233F" w:rsidRPr="004D7034">
              <w:rPr>
                <w:rFonts w:asciiTheme="majorHAnsi" w:hAnsiTheme="majorHAnsi" w:cstheme="majorHAnsi"/>
              </w:rPr>
              <w:t>wa</w:t>
            </w:r>
            <w:r w:rsidRPr="004D7034">
              <w:rPr>
                <w:rFonts w:asciiTheme="majorHAnsi" w:hAnsiTheme="majorHAnsi" w:cstheme="majorHAnsi"/>
              </w:rPr>
              <w:t>ni</w:t>
            </w:r>
            <w:r w:rsidR="00871330" w:rsidRPr="004D7034">
              <w:rPr>
                <w:rFonts w:asciiTheme="majorHAnsi" w:hAnsiTheme="majorHAnsi" w:cstheme="majorHAnsi"/>
              </w:rPr>
              <w:t>e</w:t>
            </w:r>
            <w:r w:rsidRPr="004D7034">
              <w:rPr>
                <w:rFonts w:asciiTheme="majorHAnsi" w:hAnsiTheme="majorHAnsi" w:cstheme="majorHAnsi"/>
              </w:rPr>
              <w:t xml:space="preserve"> kolejki oczekujących do AP-KOLCE</w:t>
            </w:r>
            <w:r w:rsidR="0065233F" w:rsidRPr="004D7034">
              <w:rPr>
                <w:rFonts w:asciiTheme="majorHAnsi" w:hAnsiTheme="majorHAnsi" w:cstheme="majorHAnsi"/>
              </w:rPr>
              <w:t>.</w:t>
            </w:r>
          </w:p>
        </w:tc>
      </w:tr>
      <w:tr w:rsidR="004D7034" w:rsidRPr="004D7034" w14:paraId="672068CC" w14:textId="77777777" w:rsidTr="00ED4E0D">
        <w:tc>
          <w:tcPr>
            <w:tcW w:w="1113" w:type="dxa"/>
          </w:tcPr>
          <w:p w14:paraId="4C477410"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C3C79FA" w14:textId="0F6F69D0"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Aktualizacj</w:t>
            </w:r>
            <w:r w:rsidR="00871330" w:rsidRPr="004D7034">
              <w:rPr>
                <w:rFonts w:asciiTheme="majorHAnsi" w:hAnsiTheme="majorHAnsi" w:cstheme="majorHAnsi"/>
              </w:rPr>
              <w:t>a</w:t>
            </w:r>
            <w:r w:rsidRPr="004D7034">
              <w:rPr>
                <w:rFonts w:asciiTheme="majorHAnsi" w:hAnsiTheme="majorHAnsi" w:cstheme="majorHAnsi"/>
              </w:rPr>
              <w:t xml:space="preserve"> kolejek oczekujących w AP-KOLCE</w:t>
            </w:r>
            <w:r w:rsidR="0065233F" w:rsidRPr="004D7034">
              <w:rPr>
                <w:rFonts w:asciiTheme="majorHAnsi" w:hAnsiTheme="majorHAnsi" w:cstheme="majorHAnsi"/>
              </w:rPr>
              <w:t>.</w:t>
            </w:r>
          </w:p>
        </w:tc>
      </w:tr>
      <w:tr w:rsidR="004D7034" w:rsidRPr="004D7034" w14:paraId="71548EFF" w14:textId="77777777" w:rsidTr="00ED4E0D">
        <w:tc>
          <w:tcPr>
            <w:tcW w:w="1113" w:type="dxa"/>
          </w:tcPr>
          <w:p w14:paraId="61615969"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EB00249" w14:textId="10100FAD" w:rsidR="00ED4E0D" w:rsidRPr="004D7034" w:rsidRDefault="00ED4E0D" w:rsidP="00ED4E0D">
            <w:pPr>
              <w:ind w:left="-6"/>
              <w:jc w:val="both"/>
              <w:rPr>
                <w:rStyle w:val="FontStyle17"/>
                <w:rFonts w:asciiTheme="majorHAnsi" w:hAnsiTheme="majorHAnsi" w:cstheme="majorHAnsi"/>
              </w:rPr>
            </w:pPr>
            <w:r w:rsidRPr="004D7034">
              <w:rPr>
                <w:rFonts w:asciiTheme="majorHAnsi" w:hAnsiTheme="majorHAnsi" w:cstheme="majorHAnsi"/>
              </w:rPr>
              <w:t>Doda</w:t>
            </w:r>
            <w:r w:rsidR="0065233F" w:rsidRPr="004D7034">
              <w:rPr>
                <w:rFonts w:asciiTheme="majorHAnsi" w:hAnsiTheme="majorHAnsi" w:cstheme="majorHAnsi"/>
              </w:rPr>
              <w:t>wa</w:t>
            </w:r>
            <w:r w:rsidRPr="004D7034">
              <w:rPr>
                <w:rFonts w:asciiTheme="majorHAnsi" w:hAnsiTheme="majorHAnsi" w:cstheme="majorHAnsi"/>
              </w:rPr>
              <w:t>ni</w:t>
            </w:r>
            <w:r w:rsidR="00871330" w:rsidRPr="004D7034">
              <w:rPr>
                <w:rFonts w:asciiTheme="majorHAnsi" w:hAnsiTheme="majorHAnsi" w:cstheme="majorHAnsi"/>
              </w:rPr>
              <w:t>e</w:t>
            </w:r>
            <w:r w:rsidRPr="004D7034">
              <w:rPr>
                <w:rFonts w:asciiTheme="majorHAnsi" w:hAnsiTheme="majorHAnsi" w:cstheme="majorHAnsi"/>
              </w:rPr>
              <w:t xml:space="preserve"> pacjenta do AP-KOLCE</w:t>
            </w:r>
            <w:r w:rsidR="0065233F" w:rsidRPr="004D7034">
              <w:rPr>
                <w:rFonts w:asciiTheme="majorHAnsi" w:hAnsiTheme="majorHAnsi" w:cstheme="majorHAnsi"/>
              </w:rPr>
              <w:t>.</w:t>
            </w:r>
          </w:p>
        </w:tc>
      </w:tr>
      <w:tr w:rsidR="004D7034" w:rsidRPr="004D7034" w14:paraId="3EAD77F4" w14:textId="77777777" w:rsidTr="00ED4E0D">
        <w:tc>
          <w:tcPr>
            <w:tcW w:w="1113" w:type="dxa"/>
          </w:tcPr>
          <w:p w14:paraId="53FEBCCE"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E9E0187" w14:textId="4C8AB3D8" w:rsidR="00ED4E0D" w:rsidRPr="004D7034" w:rsidRDefault="00ED4E0D" w:rsidP="00ED4E0D">
            <w:pPr>
              <w:rPr>
                <w:rStyle w:val="FontStyle17"/>
                <w:rFonts w:asciiTheme="majorHAnsi" w:hAnsiTheme="majorHAnsi" w:cstheme="majorHAnsi"/>
              </w:rPr>
            </w:pPr>
            <w:r w:rsidRPr="004D7034">
              <w:rPr>
                <w:rFonts w:asciiTheme="majorHAnsi" w:hAnsiTheme="majorHAnsi" w:cstheme="majorHAnsi"/>
              </w:rPr>
              <w:t>Aktualizacj</w:t>
            </w:r>
            <w:r w:rsidR="00871330" w:rsidRPr="004D7034">
              <w:rPr>
                <w:rFonts w:asciiTheme="majorHAnsi" w:hAnsiTheme="majorHAnsi" w:cstheme="majorHAnsi"/>
              </w:rPr>
              <w:t>a</w:t>
            </w:r>
            <w:r w:rsidRPr="004D7034">
              <w:rPr>
                <w:rFonts w:asciiTheme="majorHAnsi" w:hAnsiTheme="majorHAnsi" w:cstheme="majorHAnsi"/>
              </w:rPr>
              <w:t xml:space="preserve"> danych pacjenta w AP-KOLCE</w:t>
            </w:r>
            <w:r w:rsidR="0065233F" w:rsidRPr="004D7034">
              <w:rPr>
                <w:rFonts w:asciiTheme="majorHAnsi" w:hAnsiTheme="majorHAnsi" w:cstheme="majorHAnsi"/>
              </w:rPr>
              <w:t>.</w:t>
            </w:r>
          </w:p>
        </w:tc>
      </w:tr>
      <w:tr w:rsidR="004D7034" w:rsidRPr="004D7034" w14:paraId="40FE356C" w14:textId="77777777" w:rsidTr="00ED4E0D">
        <w:tc>
          <w:tcPr>
            <w:tcW w:w="1113" w:type="dxa"/>
          </w:tcPr>
          <w:p w14:paraId="379EE1E2"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54C73AA" w14:textId="758AF0BC" w:rsidR="00ED4E0D" w:rsidRPr="004D7034" w:rsidRDefault="00ED4E0D" w:rsidP="00ED4E0D">
            <w:pPr>
              <w:rPr>
                <w:rStyle w:val="FontStyle17"/>
                <w:rFonts w:asciiTheme="majorHAnsi" w:hAnsiTheme="majorHAnsi" w:cstheme="majorHAnsi"/>
              </w:rPr>
            </w:pPr>
            <w:r w:rsidRPr="004D7034">
              <w:rPr>
                <w:rFonts w:asciiTheme="majorHAnsi" w:hAnsiTheme="majorHAnsi" w:cstheme="majorHAnsi"/>
              </w:rPr>
              <w:t>Doda</w:t>
            </w:r>
            <w:r w:rsidR="0065233F" w:rsidRPr="004D7034">
              <w:rPr>
                <w:rFonts w:asciiTheme="majorHAnsi" w:hAnsiTheme="majorHAnsi" w:cstheme="majorHAnsi"/>
              </w:rPr>
              <w:t>wa</w:t>
            </w:r>
            <w:r w:rsidRPr="004D7034">
              <w:rPr>
                <w:rFonts w:asciiTheme="majorHAnsi" w:hAnsiTheme="majorHAnsi" w:cstheme="majorHAnsi"/>
              </w:rPr>
              <w:t>ni</w:t>
            </w:r>
            <w:r w:rsidR="00871330" w:rsidRPr="004D7034">
              <w:rPr>
                <w:rFonts w:asciiTheme="majorHAnsi" w:hAnsiTheme="majorHAnsi" w:cstheme="majorHAnsi"/>
              </w:rPr>
              <w:t>e</w:t>
            </w:r>
            <w:r w:rsidRPr="004D7034">
              <w:rPr>
                <w:rFonts w:asciiTheme="majorHAnsi" w:hAnsiTheme="majorHAnsi" w:cstheme="majorHAnsi"/>
              </w:rPr>
              <w:t xml:space="preserve"> pacjenta na kolejkę oczekujących w AP-KOLCE</w:t>
            </w:r>
            <w:r w:rsidR="0065233F" w:rsidRPr="004D7034">
              <w:rPr>
                <w:rFonts w:asciiTheme="majorHAnsi" w:hAnsiTheme="majorHAnsi" w:cstheme="majorHAnsi"/>
              </w:rPr>
              <w:t>.</w:t>
            </w:r>
          </w:p>
        </w:tc>
      </w:tr>
      <w:tr w:rsidR="004D7034" w:rsidRPr="004D7034" w14:paraId="3E69020D" w14:textId="77777777" w:rsidTr="00ED4E0D">
        <w:tc>
          <w:tcPr>
            <w:tcW w:w="1113" w:type="dxa"/>
          </w:tcPr>
          <w:p w14:paraId="54BE7141"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90BA295" w14:textId="24F5ED5B" w:rsidR="00ED4E0D" w:rsidRPr="004D7034" w:rsidRDefault="00ED4E0D" w:rsidP="00ED4E0D">
            <w:pPr>
              <w:rPr>
                <w:rStyle w:val="FontStyle17"/>
                <w:rFonts w:asciiTheme="majorHAnsi" w:hAnsiTheme="majorHAnsi" w:cstheme="majorHAnsi"/>
              </w:rPr>
            </w:pPr>
            <w:r w:rsidRPr="004D7034">
              <w:rPr>
                <w:rFonts w:asciiTheme="majorHAnsi" w:hAnsiTheme="majorHAnsi" w:cstheme="majorHAnsi"/>
              </w:rPr>
              <w:t>Aktualizacj</w:t>
            </w:r>
            <w:r w:rsidR="00871330" w:rsidRPr="004D7034">
              <w:rPr>
                <w:rFonts w:asciiTheme="majorHAnsi" w:hAnsiTheme="majorHAnsi" w:cstheme="majorHAnsi"/>
              </w:rPr>
              <w:t>a</w:t>
            </w:r>
            <w:r w:rsidRPr="004D7034">
              <w:rPr>
                <w:rFonts w:asciiTheme="majorHAnsi" w:hAnsiTheme="majorHAnsi" w:cstheme="majorHAnsi"/>
              </w:rPr>
              <w:t xml:space="preserve"> wpisu pacjenta na kolejkę oczekujących w AP-KOLCE.</w:t>
            </w:r>
          </w:p>
        </w:tc>
      </w:tr>
      <w:tr w:rsidR="004D7034" w:rsidRPr="004D7034" w14:paraId="5173CFFD" w14:textId="77777777" w:rsidTr="00ED4E0D">
        <w:tc>
          <w:tcPr>
            <w:tcW w:w="1113" w:type="dxa"/>
          </w:tcPr>
          <w:p w14:paraId="494F636D" w14:textId="77777777" w:rsidR="00ED4E0D" w:rsidRPr="004D7034" w:rsidRDefault="00ED4E0D"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5A62205" w14:textId="553AC2B8" w:rsidR="00ED4E0D" w:rsidRPr="004D7034" w:rsidRDefault="0065233F" w:rsidP="00ED4E0D">
            <w:pPr>
              <w:rPr>
                <w:rStyle w:val="FontStyle17"/>
                <w:rFonts w:asciiTheme="majorHAnsi" w:hAnsiTheme="majorHAnsi" w:cstheme="majorHAnsi"/>
              </w:rPr>
            </w:pPr>
            <w:r w:rsidRPr="004D7034">
              <w:rPr>
                <w:rFonts w:asciiTheme="majorHAnsi" w:hAnsiTheme="majorHAnsi" w:cstheme="majorHAnsi"/>
              </w:rPr>
              <w:t>Generowanie r</w:t>
            </w:r>
            <w:r w:rsidR="00ED4E0D" w:rsidRPr="004D7034">
              <w:rPr>
                <w:rFonts w:asciiTheme="majorHAnsi" w:hAnsiTheme="majorHAnsi" w:cstheme="majorHAnsi"/>
              </w:rPr>
              <w:t>aport</w:t>
            </w:r>
            <w:r w:rsidRPr="004D7034">
              <w:rPr>
                <w:rFonts w:asciiTheme="majorHAnsi" w:hAnsiTheme="majorHAnsi" w:cstheme="majorHAnsi"/>
              </w:rPr>
              <w:t>u</w:t>
            </w:r>
            <w:r w:rsidR="00ED4E0D" w:rsidRPr="004D7034">
              <w:rPr>
                <w:rFonts w:asciiTheme="majorHAnsi" w:hAnsiTheme="majorHAnsi" w:cstheme="majorHAnsi"/>
              </w:rPr>
              <w:t xml:space="preserve"> błędów synchronizacji danych z AP-KOLCE (raport o listach oczekujących, pacjentach oraz ich wpisach na listy, których się nie udało zsynchronizować z NFZ-ową usługą AP-KOLCE). </w:t>
            </w:r>
          </w:p>
        </w:tc>
      </w:tr>
      <w:tr w:rsidR="004D7034" w:rsidRPr="004D7034" w14:paraId="17870FF1" w14:textId="77777777" w:rsidTr="00ED4E0D">
        <w:tc>
          <w:tcPr>
            <w:tcW w:w="1113" w:type="dxa"/>
          </w:tcPr>
          <w:p w14:paraId="5BC2F6A6" w14:textId="77777777" w:rsidR="0065233F" w:rsidRPr="004D7034" w:rsidRDefault="0065233F" w:rsidP="00ED4E0D">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496EB0D" w14:textId="180F60E9" w:rsidR="0065233F" w:rsidRPr="004D7034" w:rsidRDefault="0065233F" w:rsidP="0065233F">
            <w:pPr>
              <w:rPr>
                <w:rFonts w:asciiTheme="majorHAnsi" w:hAnsiTheme="majorHAnsi" w:cstheme="majorHAnsi"/>
              </w:rPr>
            </w:pPr>
            <w:r w:rsidRPr="004D7034">
              <w:rPr>
                <w:rFonts w:asciiTheme="majorHAnsi" w:hAnsiTheme="majorHAnsi" w:cstheme="majorHAnsi"/>
              </w:rPr>
              <w:t>Prezentowanie informacji w raporcie błędów synchronizacji danych z AP-KOLCE w następujących grupach:</w:t>
            </w:r>
          </w:p>
          <w:p w14:paraId="7B25387B" w14:textId="612403F4" w:rsidR="0065233F" w:rsidRPr="004D7034" w:rsidRDefault="0065233F" w:rsidP="00C36383">
            <w:pPr>
              <w:pStyle w:val="Akapitzlist"/>
              <w:numPr>
                <w:ilvl w:val="0"/>
                <w:numId w:val="51"/>
              </w:numPr>
              <w:spacing w:line="240" w:lineRule="auto"/>
              <w:rPr>
                <w:rFonts w:asciiTheme="majorHAnsi" w:hAnsiTheme="majorHAnsi" w:cstheme="majorHAnsi"/>
              </w:rPr>
            </w:pPr>
            <w:r w:rsidRPr="004D7034">
              <w:rPr>
                <w:rFonts w:asciiTheme="majorHAnsi" w:hAnsiTheme="majorHAnsi" w:cstheme="majorHAnsi"/>
              </w:rPr>
              <w:t xml:space="preserve">Pacjent jakiego nie udało się wysłać - Kod i opis błędu, </w:t>
            </w:r>
          </w:p>
          <w:p w14:paraId="13DAB1BD" w14:textId="7B4AD57F" w:rsidR="0065233F" w:rsidRPr="004D7034" w:rsidRDefault="0065233F" w:rsidP="00C36383">
            <w:pPr>
              <w:pStyle w:val="Akapitzlist"/>
              <w:numPr>
                <w:ilvl w:val="0"/>
                <w:numId w:val="51"/>
              </w:numPr>
              <w:spacing w:line="240" w:lineRule="auto"/>
              <w:rPr>
                <w:rFonts w:asciiTheme="majorHAnsi" w:hAnsiTheme="majorHAnsi" w:cstheme="majorHAnsi"/>
              </w:rPr>
            </w:pPr>
            <w:r w:rsidRPr="004D7034">
              <w:rPr>
                <w:rFonts w:asciiTheme="majorHAnsi" w:hAnsiTheme="majorHAnsi" w:cstheme="majorHAnsi"/>
              </w:rPr>
              <w:t xml:space="preserve">Kolejka jakiej  nie udało się wysłać - Kod i opis błędu, </w:t>
            </w:r>
          </w:p>
          <w:p w14:paraId="617D1B24" w14:textId="32624528" w:rsidR="0065233F" w:rsidRPr="004D7034" w:rsidRDefault="0065233F" w:rsidP="00C36383">
            <w:pPr>
              <w:pStyle w:val="Akapitzlist"/>
              <w:numPr>
                <w:ilvl w:val="0"/>
                <w:numId w:val="51"/>
              </w:numPr>
              <w:spacing w:line="240" w:lineRule="auto"/>
              <w:rPr>
                <w:rFonts w:asciiTheme="majorHAnsi" w:hAnsiTheme="majorHAnsi" w:cstheme="majorHAnsi"/>
              </w:rPr>
            </w:pPr>
            <w:r w:rsidRPr="004D7034">
              <w:rPr>
                <w:rFonts w:asciiTheme="majorHAnsi" w:hAnsiTheme="majorHAnsi" w:cstheme="majorHAnsi"/>
              </w:rPr>
              <w:t>Wpis na kolejkę jakiego nie udało się wysłać - Kod i opis błędu.</w:t>
            </w:r>
          </w:p>
        </w:tc>
      </w:tr>
    </w:tbl>
    <w:p w14:paraId="1916267E" w14:textId="4B8BEF08" w:rsidR="00283963" w:rsidRPr="004D7034" w:rsidRDefault="0065233F" w:rsidP="00C36383">
      <w:pPr>
        <w:pStyle w:val="Nagwek2"/>
        <w:numPr>
          <w:ilvl w:val="0"/>
          <w:numId w:val="120"/>
        </w:numPr>
        <w:spacing w:before="240" w:after="120"/>
        <w:rPr>
          <w:b/>
          <w:color w:val="auto"/>
          <w:sz w:val="22"/>
        </w:rPr>
      </w:pPr>
      <w:r w:rsidRPr="004D7034">
        <w:rPr>
          <w:b/>
          <w:color w:val="auto"/>
          <w:sz w:val="22"/>
        </w:rPr>
        <w:t xml:space="preserve"> e-Zwolnienia</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0CC25CF8" w14:textId="77777777" w:rsidTr="001F38AB">
        <w:tc>
          <w:tcPr>
            <w:tcW w:w="1113" w:type="dxa"/>
            <w:shd w:val="clear" w:color="auto" w:fill="DEEAF6" w:themeFill="accent1" w:themeFillTint="33"/>
          </w:tcPr>
          <w:p w14:paraId="54045906" w14:textId="18EC19D9" w:rsidR="002B166E" w:rsidRPr="004D7034" w:rsidRDefault="00283963" w:rsidP="00537E4D">
            <w:pPr>
              <w:rPr>
                <w:rFonts w:asciiTheme="majorHAnsi" w:hAnsiTheme="majorHAnsi" w:cstheme="majorHAnsi"/>
                <w:b/>
              </w:rPr>
            </w:pPr>
            <w:r w:rsidRPr="004D7034">
              <w:rPr>
                <w:rFonts w:asciiTheme="majorHAnsi" w:hAnsiTheme="majorHAnsi" w:cstheme="majorHAnsi"/>
              </w:rPr>
              <w:br w:type="page"/>
            </w:r>
            <w:bookmarkStart w:id="2" w:name="_Hlk47092559"/>
            <w:r w:rsidR="00C128BD" w:rsidRPr="004D7034">
              <w:rPr>
                <w:rFonts w:asciiTheme="majorHAnsi" w:hAnsiTheme="majorHAnsi" w:cstheme="majorHAnsi"/>
                <w:b/>
              </w:rPr>
              <w:t>L.p.</w:t>
            </w:r>
          </w:p>
        </w:tc>
        <w:tc>
          <w:tcPr>
            <w:tcW w:w="8526" w:type="dxa"/>
            <w:shd w:val="clear" w:color="auto" w:fill="DEEAF6" w:themeFill="accent1" w:themeFillTint="33"/>
          </w:tcPr>
          <w:p w14:paraId="45D80EF3" w14:textId="41CBC412" w:rsidR="002B166E" w:rsidRPr="004D7034" w:rsidRDefault="0065233F" w:rsidP="00C128BD">
            <w:pPr>
              <w:ind w:left="-6"/>
              <w:jc w:val="both"/>
              <w:rPr>
                <w:rStyle w:val="FontStyle17"/>
                <w:rFonts w:asciiTheme="majorHAnsi" w:hAnsiTheme="majorHAnsi" w:cstheme="majorHAnsi"/>
                <w:b/>
              </w:rPr>
            </w:pPr>
            <w:r w:rsidRPr="004D7034">
              <w:rPr>
                <w:rStyle w:val="FontStyle17"/>
                <w:rFonts w:asciiTheme="majorHAnsi" w:hAnsiTheme="majorHAnsi" w:cstheme="majorHAnsi"/>
                <w:b/>
              </w:rPr>
              <w:t xml:space="preserve">Moduł </w:t>
            </w:r>
            <w:r w:rsidR="001F38AB" w:rsidRPr="004D7034">
              <w:rPr>
                <w:rStyle w:val="FontStyle17"/>
                <w:rFonts w:asciiTheme="majorHAnsi" w:hAnsiTheme="majorHAnsi" w:cstheme="majorHAnsi"/>
                <w:b/>
              </w:rPr>
              <w:t>e-Zwolnienia</w:t>
            </w:r>
            <w:r w:rsidRPr="004D7034">
              <w:t xml:space="preserve"> </w:t>
            </w:r>
            <w:r w:rsidRPr="004D7034">
              <w:rPr>
                <w:rStyle w:val="FontStyle17"/>
                <w:rFonts w:asciiTheme="majorHAnsi" w:hAnsiTheme="majorHAnsi" w:cstheme="majorHAnsi"/>
                <w:b/>
              </w:rPr>
              <w:t>musi spełniać następujące wymagania ogólne:</w:t>
            </w:r>
          </w:p>
        </w:tc>
      </w:tr>
      <w:bookmarkEnd w:id="2"/>
      <w:tr w:rsidR="004D7034" w:rsidRPr="004D7034" w14:paraId="2CC987E3" w14:textId="77777777" w:rsidTr="001F38AB">
        <w:tc>
          <w:tcPr>
            <w:tcW w:w="1113" w:type="dxa"/>
          </w:tcPr>
          <w:p w14:paraId="7238678C"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auto" w:fill="auto"/>
          </w:tcPr>
          <w:p w14:paraId="78E964B6" w14:textId="38A97C99" w:rsidR="001F38AB" w:rsidRPr="004D7034" w:rsidRDefault="007D2D00" w:rsidP="007D2D00">
            <w:pPr>
              <w:ind w:left="-6"/>
              <w:jc w:val="both"/>
              <w:rPr>
                <w:rStyle w:val="FontStyle17"/>
                <w:rFonts w:asciiTheme="majorHAnsi" w:hAnsiTheme="majorHAnsi" w:cstheme="majorHAnsi"/>
              </w:rPr>
            </w:pPr>
            <w:r w:rsidRPr="004D7034">
              <w:rPr>
                <w:rFonts w:asciiTheme="majorHAnsi" w:hAnsiTheme="majorHAnsi" w:cstheme="majorHAnsi"/>
              </w:rPr>
              <w:t>Zapewnienie</w:t>
            </w:r>
            <w:r w:rsidR="001F38AB" w:rsidRPr="004D7034">
              <w:rPr>
                <w:rFonts w:asciiTheme="majorHAnsi" w:hAnsiTheme="majorHAnsi" w:cstheme="majorHAnsi"/>
              </w:rPr>
              <w:t xml:space="preserve"> zgodnoś</w:t>
            </w:r>
            <w:r w:rsidRPr="004D7034">
              <w:rPr>
                <w:rFonts w:asciiTheme="majorHAnsi" w:hAnsiTheme="majorHAnsi" w:cstheme="majorHAnsi"/>
              </w:rPr>
              <w:t>ci</w:t>
            </w:r>
            <w:r w:rsidR="001F38AB" w:rsidRPr="004D7034">
              <w:rPr>
                <w:rFonts w:asciiTheme="majorHAnsi" w:hAnsiTheme="majorHAnsi" w:cstheme="majorHAnsi"/>
              </w:rPr>
              <w:t xml:space="preserve"> z interfejsem </w:t>
            </w:r>
            <w:r w:rsidR="006579CF" w:rsidRPr="004D7034">
              <w:rPr>
                <w:rFonts w:asciiTheme="majorHAnsi" w:hAnsiTheme="majorHAnsi" w:cstheme="majorHAnsi"/>
              </w:rPr>
              <w:t>Platformy Usług Elektronicznych Zakładu Ubezpieczeń Społecznych (</w:t>
            </w:r>
            <w:r w:rsidR="001F38AB" w:rsidRPr="004D7034">
              <w:rPr>
                <w:rFonts w:asciiTheme="majorHAnsi" w:hAnsiTheme="majorHAnsi" w:cstheme="majorHAnsi"/>
              </w:rPr>
              <w:t>ZUS PUE</w:t>
            </w:r>
            <w:r w:rsidR="006579CF" w:rsidRPr="004D7034">
              <w:rPr>
                <w:rFonts w:asciiTheme="majorHAnsi" w:hAnsiTheme="majorHAnsi" w:cstheme="majorHAnsi"/>
              </w:rPr>
              <w:t>)</w:t>
            </w:r>
            <w:r w:rsidR="001F38AB" w:rsidRPr="004D7034">
              <w:rPr>
                <w:rFonts w:asciiTheme="majorHAnsi" w:hAnsiTheme="majorHAnsi" w:cstheme="majorHAnsi"/>
              </w:rPr>
              <w:t>, umożliwiającym wystawianie oraz korektę zwolnień lekarskich bezpośrednio z poziomu systemów dziedzinowych zewnętrznych względem ZUS dostawców oprogramowania.</w:t>
            </w:r>
          </w:p>
        </w:tc>
      </w:tr>
      <w:tr w:rsidR="004D7034" w:rsidRPr="004D7034" w14:paraId="0334A737" w14:textId="77777777" w:rsidTr="001F38AB">
        <w:tc>
          <w:tcPr>
            <w:tcW w:w="1113" w:type="dxa"/>
          </w:tcPr>
          <w:p w14:paraId="4A6EED5A"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1C946007" w14:textId="545A7D8C" w:rsidR="001F38AB"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L</w:t>
            </w:r>
            <w:r w:rsidR="001F38AB" w:rsidRPr="004D7034">
              <w:rPr>
                <w:rFonts w:asciiTheme="majorHAnsi" w:hAnsiTheme="majorHAnsi" w:cstheme="majorHAnsi"/>
              </w:rPr>
              <w:t>ogowani</w:t>
            </w:r>
            <w:r w:rsidRPr="004D7034">
              <w:rPr>
                <w:rFonts w:asciiTheme="majorHAnsi" w:hAnsiTheme="majorHAnsi" w:cstheme="majorHAnsi"/>
              </w:rPr>
              <w:t>e</w:t>
            </w:r>
            <w:r w:rsidR="001F38AB" w:rsidRPr="004D7034">
              <w:rPr>
                <w:rFonts w:asciiTheme="majorHAnsi" w:hAnsiTheme="majorHAnsi" w:cstheme="majorHAnsi"/>
              </w:rPr>
              <w:t xml:space="preserve"> do systemu ZUS PUE bez</w:t>
            </w:r>
            <w:r w:rsidRPr="004D7034">
              <w:rPr>
                <w:rFonts w:asciiTheme="majorHAnsi" w:hAnsiTheme="majorHAnsi" w:cstheme="majorHAnsi"/>
              </w:rPr>
              <w:t xml:space="preserve">pośrednio z systemu medycznego poprzez </w:t>
            </w:r>
            <w:r w:rsidR="001F38AB" w:rsidRPr="004D7034">
              <w:rPr>
                <w:rFonts w:asciiTheme="majorHAnsi" w:hAnsiTheme="majorHAnsi" w:cstheme="majorHAnsi"/>
              </w:rPr>
              <w:t>podpisanie oświadczenia wygenerowanego przez ZUS lub podpisu elektronicznego.</w:t>
            </w:r>
          </w:p>
        </w:tc>
      </w:tr>
      <w:tr w:rsidR="004D7034" w:rsidRPr="004D7034" w14:paraId="633A65AA" w14:textId="77777777" w:rsidTr="001F38AB">
        <w:tc>
          <w:tcPr>
            <w:tcW w:w="1113" w:type="dxa"/>
          </w:tcPr>
          <w:p w14:paraId="0B1C6C0D"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5C69D5C2" w14:textId="2017C6E2" w:rsidR="001F38AB" w:rsidRPr="004D7034" w:rsidRDefault="007D2D00" w:rsidP="00172394">
            <w:pPr>
              <w:jc w:val="both"/>
              <w:rPr>
                <w:rStyle w:val="FontStyle17"/>
                <w:rFonts w:asciiTheme="majorHAnsi" w:hAnsiTheme="majorHAnsi" w:cstheme="majorHAnsi"/>
              </w:rPr>
            </w:pPr>
            <w:r w:rsidRPr="004D7034">
              <w:rPr>
                <w:rFonts w:asciiTheme="majorHAnsi" w:hAnsiTheme="majorHAnsi" w:cstheme="majorHAnsi"/>
              </w:rPr>
              <w:t>Zapewnienie wylogowania</w:t>
            </w:r>
            <w:r w:rsidR="001F38AB" w:rsidRPr="004D7034">
              <w:rPr>
                <w:rFonts w:asciiTheme="majorHAnsi" w:hAnsiTheme="majorHAnsi" w:cstheme="majorHAnsi"/>
              </w:rPr>
              <w:t xml:space="preserve"> z systemu ZUS PUE w momencie wylogowania się z systemu medycznego.</w:t>
            </w:r>
          </w:p>
        </w:tc>
      </w:tr>
      <w:tr w:rsidR="004D7034" w:rsidRPr="004D7034" w14:paraId="33C3576E" w14:textId="77777777" w:rsidTr="001F38AB">
        <w:trPr>
          <w:trHeight w:val="560"/>
        </w:trPr>
        <w:tc>
          <w:tcPr>
            <w:tcW w:w="1113" w:type="dxa"/>
          </w:tcPr>
          <w:p w14:paraId="6CDA6FBF"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12FDF597" w14:textId="181B0913" w:rsidR="001F38AB" w:rsidRPr="004D7034" w:rsidRDefault="00172394" w:rsidP="00172394">
            <w:pPr>
              <w:ind w:left="-6"/>
              <w:jc w:val="both"/>
              <w:rPr>
                <w:rStyle w:val="FontStyle17"/>
                <w:rFonts w:asciiTheme="majorHAnsi" w:hAnsiTheme="majorHAnsi" w:cstheme="majorHAnsi"/>
              </w:rPr>
            </w:pPr>
            <w:r w:rsidRPr="004D7034">
              <w:rPr>
                <w:rFonts w:asciiTheme="majorHAnsi" w:hAnsiTheme="majorHAnsi" w:cstheme="majorHAnsi"/>
              </w:rPr>
              <w:t>W</w:t>
            </w:r>
            <w:r w:rsidR="001F38AB" w:rsidRPr="004D7034">
              <w:rPr>
                <w:rFonts w:asciiTheme="majorHAnsi" w:hAnsiTheme="majorHAnsi" w:cstheme="majorHAnsi"/>
              </w:rPr>
              <w:t>ystawiani</w:t>
            </w:r>
            <w:r w:rsidRPr="004D7034">
              <w:rPr>
                <w:rFonts w:asciiTheme="majorHAnsi" w:hAnsiTheme="majorHAnsi" w:cstheme="majorHAnsi"/>
              </w:rPr>
              <w:t>e</w:t>
            </w:r>
            <w:r w:rsidR="001F38AB" w:rsidRPr="004D7034">
              <w:rPr>
                <w:rFonts w:asciiTheme="majorHAnsi" w:hAnsiTheme="majorHAnsi" w:cstheme="majorHAnsi"/>
              </w:rPr>
              <w:t xml:space="preserve"> zaświadczenia</w:t>
            </w:r>
            <w:r w:rsidR="007D2D00" w:rsidRPr="004D7034">
              <w:rPr>
                <w:rFonts w:asciiTheme="majorHAnsi" w:hAnsiTheme="majorHAnsi" w:cstheme="majorHAnsi"/>
              </w:rPr>
              <w:t xml:space="preserve"> lekarskiego w trybie bieżącym z wykorzystaniem zarówno danych lokalnych jak i danych pobieranych</w:t>
            </w:r>
            <w:r w:rsidR="001F38AB" w:rsidRPr="004D7034">
              <w:rPr>
                <w:rFonts w:asciiTheme="majorHAnsi" w:hAnsiTheme="majorHAnsi" w:cstheme="majorHAnsi"/>
              </w:rPr>
              <w:t xml:space="preserve"> z systemu ZUS PUE.</w:t>
            </w:r>
          </w:p>
        </w:tc>
      </w:tr>
      <w:tr w:rsidR="004D7034" w:rsidRPr="004D7034" w14:paraId="6D7A125F" w14:textId="77777777" w:rsidTr="001F38AB">
        <w:trPr>
          <w:trHeight w:val="560"/>
        </w:trPr>
        <w:tc>
          <w:tcPr>
            <w:tcW w:w="1113" w:type="dxa"/>
          </w:tcPr>
          <w:p w14:paraId="76F91AD8"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4D87CAC0" w14:textId="6391D2AC" w:rsidR="001F38AB" w:rsidRPr="004D7034" w:rsidRDefault="00172394" w:rsidP="00172394">
            <w:pPr>
              <w:ind w:left="-6"/>
              <w:jc w:val="both"/>
              <w:rPr>
                <w:rStyle w:val="FontStyle17"/>
                <w:rFonts w:asciiTheme="majorHAnsi" w:hAnsiTheme="majorHAnsi" w:cstheme="majorHAnsi"/>
              </w:rPr>
            </w:pPr>
            <w:r w:rsidRPr="004D7034">
              <w:rPr>
                <w:rFonts w:asciiTheme="majorHAnsi" w:hAnsiTheme="majorHAnsi" w:cstheme="majorHAnsi"/>
              </w:rPr>
              <w:t>P</w:t>
            </w:r>
            <w:r w:rsidR="001F38AB" w:rsidRPr="004D7034">
              <w:rPr>
                <w:rFonts w:asciiTheme="majorHAnsi" w:hAnsiTheme="majorHAnsi" w:cstheme="majorHAnsi"/>
              </w:rPr>
              <w:t>odpis</w:t>
            </w:r>
            <w:r w:rsidRPr="004D7034">
              <w:rPr>
                <w:rFonts w:asciiTheme="majorHAnsi" w:hAnsiTheme="majorHAnsi" w:cstheme="majorHAnsi"/>
              </w:rPr>
              <w:t>ywanie</w:t>
            </w:r>
            <w:r w:rsidR="001F38AB" w:rsidRPr="004D7034">
              <w:rPr>
                <w:rFonts w:asciiTheme="majorHAnsi" w:hAnsiTheme="majorHAnsi" w:cstheme="majorHAnsi"/>
              </w:rPr>
              <w:t xml:space="preserve"> dokumentu zaświadczenia lekarskiego za pomocą oświadczenia wygenerowanego przez ZUS, podpisu kwalifikowanego lub profilu zaufanego e-PUAP.</w:t>
            </w:r>
          </w:p>
        </w:tc>
      </w:tr>
      <w:tr w:rsidR="004D7034" w:rsidRPr="004D7034" w14:paraId="71C1A43B" w14:textId="77777777" w:rsidTr="001F38AB">
        <w:tc>
          <w:tcPr>
            <w:tcW w:w="1113" w:type="dxa"/>
          </w:tcPr>
          <w:p w14:paraId="15C6246A"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6D6FB6B8" w14:textId="3C96E62F" w:rsidR="001F38AB" w:rsidRPr="004D7034" w:rsidRDefault="00172394" w:rsidP="00172394">
            <w:pPr>
              <w:widowControl w:val="0"/>
              <w:tabs>
                <w:tab w:val="left" w:pos="964"/>
              </w:tabs>
              <w:autoSpaceDE w:val="0"/>
              <w:autoSpaceDN w:val="0"/>
              <w:rPr>
                <w:rFonts w:asciiTheme="majorHAnsi" w:hAnsiTheme="majorHAnsi" w:cstheme="majorHAnsi"/>
              </w:rPr>
            </w:pPr>
            <w:r w:rsidRPr="004D7034">
              <w:rPr>
                <w:rFonts w:asciiTheme="majorHAnsi" w:hAnsiTheme="majorHAnsi" w:cstheme="majorHAnsi"/>
              </w:rPr>
              <w:t>P</w:t>
            </w:r>
            <w:r w:rsidR="007D2D00" w:rsidRPr="004D7034">
              <w:rPr>
                <w:rFonts w:asciiTheme="majorHAnsi" w:hAnsiTheme="majorHAnsi" w:cstheme="majorHAnsi"/>
              </w:rPr>
              <w:t>rzekazywani</w:t>
            </w:r>
            <w:r w:rsidRPr="004D7034">
              <w:rPr>
                <w:rFonts w:asciiTheme="majorHAnsi" w:hAnsiTheme="majorHAnsi" w:cstheme="majorHAnsi"/>
              </w:rPr>
              <w:t>e</w:t>
            </w:r>
            <w:r w:rsidR="001F38AB" w:rsidRPr="004D7034">
              <w:rPr>
                <w:rFonts w:asciiTheme="majorHAnsi" w:hAnsiTheme="majorHAnsi" w:cstheme="majorHAnsi"/>
              </w:rPr>
              <w:t xml:space="preserve"> utworzonych dokumentów zaświadczeń lekarskich do systemu ZUS PUE.</w:t>
            </w:r>
          </w:p>
        </w:tc>
      </w:tr>
      <w:tr w:rsidR="004D7034" w:rsidRPr="004D7034" w14:paraId="226E1684" w14:textId="77777777" w:rsidTr="001F38AB">
        <w:tc>
          <w:tcPr>
            <w:tcW w:w="1113" w:type="dxa"/>
          </w:tcPr>
          <w:p w14:paraId="2DE526BD"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4B0BE572" w14:textId="5161A780" w:rsidR="001F38AB" w:rsidRPr="004D7034" w:rsidRDefault="00172394" w:rsidP="00172394">
            <w:pPr>
              <w:rPr>
                <w:rStyle w:val="FontStyle17"/>
                <w:rFonts w:asciiTheme="majorHAnsi" w:hAnsiTheme="majorHAnsi" w:cstheme="majorHAnsi"/>
              </w:rPr>
            </w:pPr>
            <w:r w:rsidRPr="004D7034">
              <w:rPr>
                <w:rFonts w:asciiTheme="majorHAnsi" w:hAnsiTheme="majorHAnsi" w:cstheme="majorHAnsi"/>
              </w:rPr>
              <w:t>W</w:t>
            </w:r>
            <w:r w:rsidR="001F38AB" w:rsidRPr="004D7034">
              <w:rPr>
                <w:rFonts w:asciiTheme="majorHAnsi" w:hAnsiTheme="majorHAnsi" w:cstheme="majorHAnsi"/>
              </w:rPr>
              <w:t>ydruk dokumentu zaświadczenia lekarskiego zgodnie z opublikowanym przez ZUS wzorem.</w:t>
            </w:r>
          </w:p>
        </w:tc>
      </w:tr>
      <w:tr w:rsidR="004D7034" w:rsidRPr="004D7034" w14:paraId="7DEDCA20" w14:textId="77777777" w:rsidTr="001F38AB">
        <w:tc>
          <w:tcPr>
            <w:tcW w:w="1113" w:type="dxa"/>
          </w:tcPr>
          <w:p w14:paraId="3A9C7B52"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2033CA8A" w14:textId="7AAE5842" w:rsidR="001F38AB" w:rsidRPr="004D7034" w:rsidRDefault="00172394" w:rsidP="00172394">
            <w:pPr>
              <w:rPr>
                <w:rStyle w:val="FontStyle17"/>
                <w:rFonts w:asciiTheme="majorHAnsi" w:hAnsiTheme="majorHAnsi" w:cstheme="majorHAnsi"/>
              </w:rPr>
            </w:pPr>
            <w:r w:rsidRPr="004D7034">
              <w:rPr>
                <w:rFonts w:asciiTheme="majorHAnsi" w:hAnsiTheme="majorHAnsi" w:cstheme="majorHAnsi"/>
              </w:rPr>
              <w:t>A</w:t>
            </w:r>
            <w:r w:rsidR="001F38AB" w:rsidRPr="004D7034">
              <w:rPr>
                <w:rFonts w:asciiTheme="majorHAnsi" w:hAnsiTheme="majorHAnsi" w:cstheme="majorHAnsi"/>
              </w:rPr>
              <w:t>nulowani</w:t>
            </w:r>
            <w:r w:rsidRPr="004D7034">
              <w:rPr>
                <w:rFonts w:asciiTheme="majorHAnsi" w:hAnsiTheme="majorHAnsi" w:cstheme="majorHAnsi"/>
              </w:rPr>
              <w:t>e</w:t>
            </w:r>
            <w:r w:rsidR="001F38AB" w:rsidRPr="004D7034">
              <w:rPr>
                <w:rFonts w:asciiTheme="majorHAnsi" w:hAnsiTheme="majorHAnsi" w:cstheme="majorHAnsi"/>
              </w:rPr>
              <w:t xml:space="preserve"> zaświadczenia lekarskiego, jeżeli nie zostało przekazane do ZUS.</w:t>
            </w:r>
          </w:p>
        </w:tc>
      </w:tr>
      <w:tr w:rsidR="004D7034" w:rsidRPr="004D7034" w14:paraId="3C35A97D" w14:textId="77777777" w:rsidTr="001F38AB">
        <w:tc>
          <w:tcPr>
            <w:tcW w:w="1113" w:type="dxa"/>
          </w:tcPr>
          <w:p w14:paraId="352A0F29"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2994600D" w14:textId="7406D6FF" w:rsidR="001F38AB" w:rsidRPr="004D7034" w:rsidRDefault="00172394" w:rsidP="001F38AB">
            <w:pPr>
              <w:rPr>
                <w:rStyle w:val="FontStyle17"/>
                <w:rFonts w:asciiTheme="majorHAnsi" w:hAnsiTheme="majorHAnsi" w:cstheme="majorHAnsi"/>
              </w:rPr>
            </w:pPr>
            <w:r w:rsidRPr="004D7034">
              <w:rPr>
                <w:rFonts w:asciiTheme="majorHAnsi" w:hAnsiTheme="majorHAnsi" w:cstheme="majorHAnsi"/>
              </w:rPr>
              <w:t>P</w:t>
            </w:r>
            <w:r w:rsidR="001F38AB" w:rsidRPr="004D7034">
              <w:rPr>
                <w:rFonts w:asciiTheme="majorHAnsi" w:hAnsiTheme="majorHAnsi" w:cstheme="majorHAnsi"/>
              </w:rPr>
              <w:t>rzegląd dokumentów zaświadczeń lekarskich wystawionych w systemie medycznym.</w:t>
            </w:r>
          </w:p>
        </w:tc>
      </w:tr>
      <w:tr w:rsidR="004D7034" w:rsidRPr="004D7034" w14:paraId="4745BF27" w14:textId="77777777" w:rsidTr="001F38AB">
        <w:tc>
          <w:tcPr>
            <w:tcW w:w="1113" w:type="dxa"/>
          </w:tcPr>
          <w:p w14:paraId="65814219"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2AD1A222" w14:textId="69D6B7E8" w:rsidR="001F38AB" w:rsidRPr="004D7034" w:rsidRDefault="007D2D00" w:rsidP="001F38AB">
            <w:pPr>
              <w:rPr>
                <w:rStyle w:val="FontStyle17"/>
                <w:rFonts w:asciiTheme="majorHAnsi" w:hAnsiTheme="majorHAnsi" w:cstheme="majorHAnsi"/>
              </w:rPr>
            </w:pPr>
            <w:r w:rsidRPr="004D7034">
              <w:rPr>
                <w:rFonts w:asciiTheme="majorHAnsi" w:hAnsiTheme="majorHAnsi" w:cstheme="majorHAnsi"/>
              </w:rPr>
              <w:t>Obsługa procesu</w:t>
            </w:r>
            <w:r w:rsidR="001F38AB" w:rsidRPr="004D7034">
              <w:rPr>
                <w:rFonts w:asciiTheme="majorHAnsi" w:hAnsiTheme="majorHAnsi" w:cstheme="majorHAnsi"/>
              </w:rPr>
              <w:t xml:space="preserve"> anulowanie dokumentu ZLA - </w:t>
            </w:r>
            <w:proofErr w:type="spellStart"/>
            <w:r w:rsidR="005A42EB" w:rsidRPr="004D7034">
              <w:rPr>
                <w:rFonts w:asciiTheme="majorHAnsi" w:hAnsiTheme="majorHAnsi" w:cstheme="majorHAnsi"/>
              </w:rPr>
              <w:t>e</w:t>
            </w:r>
            <w:r w:rsidR="001F38AB" w:rsidRPr="004D7034">
              <w:rPr>
                <w:rFonts w:asciiTheme="majorHAnsi" w:hAnsiTheme="majorHAnsi" w:cstheme="majorHAnsi"/>
              </w:rPr>
              <w:t>ZLA</w:t>
            </w:r>
            <w:proofErr w:type="spellEnd"/>
            <w:r w:rsidR="001F38AB" w:rsidRPr="004D7034">
              <w:rPr>
                <w:rFonts w:asciiTheme="majorHAnsi" w:hAnsiTheme="majorHAnsi" w:cstheme="majorHAnsi"/>
              </w:rPr>
              <w:t>.</w:t>
            </w:r>
          </w:p>
        </w:tc>
      </w:tr>
      <w:tr w:rsidR="004D7034" w:rsidRPr="004D7034" w14:paraId="1FBA80A6" w14:textId="77777777" w:rsidTr="001F38AB">
        <w:tc>
          <w:tcPr>
            <w:tcW w:w="1113" w:type="dxa"/>
          </w:tcPr>
          <w:p w14:paraId="1C94FD47"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1AC55780" w14:textId="04C5F533" w:rsidR="001F38AB" w:rsidRPr="004D7034" w:rsidRDefault="007D2D00" w:rsidP="00172394">
            <w:pPr>
              <w:jc w:val="both"/>
              <w:rPr>
                <w:rStyle w:val="FontStyle17"/>
                <w:rFonts w:asciiTheme="majorHAnsi" w:hAnsiTheme="majorHAnsi" w:cstheme="majorHAnsi"/>
              </w:rPr>
            </w:pPr>
            <w:r w:rsidRPr="004D7034">
              <w:rPr>
                <w:rFonts w:asciiTheme="majorHAnsi" w:hAnsiTheme="majorHAnsi" w:cstheme="majorHAnsi"/>
              </w:rPr>
              <w:t>Wbudowane</w:t>
            </w:r>
            <w:r w:rsidR="001F38AB" w:rsidRPr="004D7034">
              <w:rPr>
                <w:rFonts w:asciiTheme="majorHAnsi" w:hAnsiTheme="majorHAnsi" w:cstheme="majorHAnsi"/>
              </w:rPr>
              <w:t xml:space="preserve"> archiwum wydruków </w:t>
            </w:r>
            <w:proofErr w:type="spellStart"/>
            <w:r w:rsidR="001F38AB" w:rsidRPr="004D7034">
              <w:rPr>
                <w:rFonts w:asciiTheme="majorHAnsi" w:hAnsiTheme="majorHAnsi" w:cstheme="majorHAnsi"/>
              </w:rPr>
              <w:t>eZLA</w:t>
            </w:r>
            <w:proofErr w:type="spellEnd"/>
            <w:r w:rsidR="001F38AB" w:rsidRPr="004D7034">
              <w:rPr>
                <w:rFonts w:asciiTheme="majorHAnsi" w:hAnsiTheme="majorHAnsi" w:cstheme="majorHAnsi"/>
              </w:rPr>
              <w:t xml:space="preserve"> na szablonach </w:t>
            </w:r>
            <w:r w:rsidR="006579CF" w:rsidRPr="004D7034">
              <w:rPr>
                <w:rFonts w:asciiTheme="majorHAnsi" w:hAnsiTheme="majorHAnsi" w:cstheme="majorHAnsi"/>
              </w:rPr>
              <w:t>Zakładu Ubezpieczeń Społecznych (</w:t>
            </w:r>
            <w:r w:rsidR="001F38AB" w:rsidRPr="004D7034">
              <w:rPr>
                <w:rFonts w:asciiTheme="majorHAnsi" w:hAnsiTheme="majorHAnsi" w:cstheme="majorHAnsi"/>
              </w:rPr>
              <w:t>ZUS</w:t>
            </w:r>
            <w:r w:rsidR="006579CF" w:rsidRPr="004D7034">
              <w:rPr>
                <w:rFonts w:asciiTheme="majorHAnsi" w:hAnsiTheme="majorHAnsi" w:cstheme="majorHAnsi"/>
              </w:rPr>
              <w:t>)</w:t>
            </w:r>
            <w:r w:rsidR="001F38AB" w:rsidRPr="004D7034">
              <w:rPr>
                <w:rFonts w:asciiTheme="majorHAnsi" w:hAnsiTheme="majorHAnsi" w:cstheme="majorHAnsi"/>
              </w:rPr>
              <w:t>.</w:t>
            </w:r>
          </w:p>
        </w:tc>
      </w:tr>
      <w:tr w:rsidR="004D7034" w:rsidRPr="004D7034" w14:paraId="78480EDD" w14:textId="77777777" w:rsidTr="001F38AB">
        <w:tc>
          <w:tcPr>
            <w:tcW w:w="1113" w:type="dxa"/>
          </w:tcPr>
          <w:p w14:paraId="021E566C"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60E625E1" w14:textId="5572B7EB" w:rsidR="001F38AB" w:rsidRPr="004D7034" w:rsidRDefault="007D2D00" w:rsidP="00172394">
            <w:pPr>
              <w:jc w:val="both"/>
              <w:rPr>
                <w:rStyle w:val="FontStyle17"/>
                <w:rFonts w:asciiTheme="majorHAnsi" w:hAnsiTheme="majorHAnsi" w:cstheme="majorHAnsi"/>
              </w:rPr>
            </w:pPr>
            <w:r w:rsidRPr="004D7034">
              <w:rPr>
                <w:rFonts w:asciiTheme="majorHAnsi" w:hAnsiTheme="majorHAnsi" w:cstheme="majorHAnsi"/>
              </w:rPr>
              <w:t>W</w:t>
            </w:r>
            <w:r w:rsidR="001F38AB" w:rsidRPr="004D7034">
              <w:rPr>
                <w:rFonts w:asciiTheme="majorHAnsi" w:hAnsiTheme="majorHAnsi" w:cstheme="majorHAnsi"/>
              </w:rPr>
              <w:t>alidowan</w:t>
            </w:r>
            <w:r w:rsidRPr="004D7034">
              <w:rPr>
                <w:rFonts w:asciiTheme="majorHAnsi" w:hAnsiTheme="majorHAnsi" w:cstheme="majorHAnsi"/>
              </w:rPr>
              <w:t>i</w:t>
            </w:r>
            <w:r w:rsidR="001F38AB" w:rsidRPr="004D7034">
              <w:rPr>
                <w:rFonts w:asciiTheme="majorHAnsi" w:hAnsiTheme="majorHAnsi" w:cstheme="majorHAnsi"/>
              </w:rPr>
              <w:t xml:space="preserve">e </w:t>
            </w:r>
            <w:r w:rsidRPr="004D7034">
              <w:rPr>
                <w:rFonts w:asciiTheme="majorHAnsi" w:hAnsiTheme="majorHAnsi" w:cstheme="majorHAnsi"/>
              </w:rPr>
              <w:t xml:space="preserve">danych z systemu lokalnego </w:t>
            </w:r>
            <w:r w:rsidR="001F38AB" w:rsidRPr="004D7034">
              <w:rPr>
                <w:rFonts w:asciiTheme="majorHAnsi" w:hAnsiTheme="majorHAnsi" w:cstheme="majorHAnsi"/>
              </w:rPr>
              <w:t>przez usługi systemu ZUS, p</w:t>
            </w:r>
            <w:r w:rsidRPr="004D7034">
              <w:rPr>
                <w:rFonts w:asciiTheme="majorHAnsi" w:hAnsiTheme="majorHAnsi" w:cstheme="majorHAnsi"/>
              </w:rPr>
              <w:t xml:space="preserve">rzed wysłaniem dokumentu </w:t>
            </w:r>
            <w:proofErr w:type="spellStart"/>
            <w:r w:rsidRPr="004D7034">
              <w:rPr>
                <w:rFonts w:asciiTheme="majorHAnsi" w:hAnsiTheme="majorHAnsi" w:cstheme="majorHAnsi"/>
              </w:rPr>
              <w:t>eZLA</w:t>
            </w:r>
            <w:proofErr w:type="spellEnd"/>
            <w:r w:rsidRPr="004D7034">
              <w:rPr>
                <w:rFonts w:asciiTheme="majorHAnsi" w:hAnsiTheme="majorHAnsi" w:cstheme="majorHAnsi"/>
              </w:rPr>
              <w:t xml:space="preserve"> w celu z</w:t>
            </w:r>
            <w:r w:rsidR="001F38AB" w:rsidRPr="004D7034">
              <w:rPr>
                <w:rFonts w:asciiTheme="majorHAnsi" w:hAnsiTheme="majorHAnsi" w:cstheme="majorHAnsi"/>
              </w:rPr>
              <w:t>apewnieni</w:t>
            </w:r>
            <w:r w:rsidRPr="004D7034">
              <w:rPr>
                <w:rFonts w:asciiTheme="majorHAnsi" w:hAnsiTheme="majorHAnsi" w:cstheme="majorHAnsi"/>
              </w:rPr>
              <w:t xml:space="preserve">a prawidłowych danych </w:t>
            </w:r>
            <w:r w:rsidR="001F38AB" w:rsidRPr="004D7034">
              <w:rPr>
                <w:rFonts w:asciiTheme="majorHAnsi" w:hAnsiTheme="majorHAnsi" w:cstheme="majorHAnsi"/>
              </w:rPr>
              <w:t>na przesyłanym dokumencie.</w:t>
            </w:r>
          </w:p>
        </w:tc>
      </w:tr>
      <w:tr w:rsidR="004D7034" w:rsidRPr="004D7034" w14:paraId="347AE50D" w14:textId="77777777" w:rsidTr="001F38AB">
        <w:tc>
          <w:tcPr>
            <w:tcW w:w="1113" w:type="dxa"/>
          </w:tcPr>
          <w:p w14:paraId="5CEC261F"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6A7F660D" w14:textId="4D4706C2" w:rsidR="001F38AB" w:rsidRPr="004D7034" w:rsidRDefault="007D2D00" w:rsidP="00172394">
            <w:pPr>
              <w:jc w:val="both"/>
              <w:rPr>
                <w:rStyle w:val="FontStyle17"/>
                <w:rFonts w:asciiTheme="majorHAnsi" w:hAnsiTheme="majorHAnsi" w:cstheme="majorHAnsi"/>
              </w:rPr>
            </w:pPr>
            <w:r w:rsidRPr="004D7034">
              <w:rPr>
                <w:rFonts w:asciiTheme="majorHAnsi" w:hAnsiTheme="majorHAnsi" w:cstheme="majorHAnsi"/>
              </w:rPr>
              <w:t>Z</w:t>
            </w:r>
            <w:r w:rsidR="001F38AB" w:rsidRPr="004D7034">
              <w:rPr>
                <w:rFonts w:asciiTheme="majorHAnsi" w:hAnsiTheme="majorHAnsi" w:cstheme="majorHAnsi"/>
              </w:rPr>
              <w:t>abezpiecz</w:t>
            </w:r>
            <w:r w:rsidRPr="004D7034">
              <w:rPr>
                <w:rFonts w:asciiTheme="majorHAnsi" w:hAnsiTheme="majorHAnsi" w:cstheme="majorHAnsi"/>
              </w:rPr>
              <w:t>enie Systemu</w:t>
            </w:r>
            <w:r w:rsidR="001F38AB" w:rsidRPr="004D7034">
              <w:rPr>
                <w:rFonts w:asciiTheme="majorHAnsi" w:hAnsiTheme="majorHAnsi" w:cstheme="majorHAnsi"/>
              </w:rPr>
              <w:t xml:space="preserve"> przed przekroczeniem pobrania dopuszczalnej przez system ZUS ilości identyfikatorów na potrzeby dokumentu </w:t>
            </w:r>
            <w:proofErr w:type="spellStart"/>
            <w:r w:rsidR="001F38AB" w:rsidRPr="004D7034">
              <w:rPr>
                <w:rFonts w:asciiTheme="majorHAnsi" w:hAnsiTheme="majorHAnsi" w:cstheme="majorHAnsi"/>
              </w:rPr>
              <w:t>eZLA</w:t>
            </w:r>
            <w:proofErr w:type="spellEnd"/>
            <w:r w:rsidR="001F38AB" w:rsidRPr="004D7034">
              <w:rPr>
                <w:rFonts w:asciiTheme="majorHAnsi" w:hAnsiTheme="majorHAnsi" w:cstheme="majorHAnsi"/>
              </w:rPr>
              <w:t xml:space="preserve">. W przypadku rozpoczęcia pracy z modułem </w:t>
            </w:r>
            <w:proofErr w:type="spellStart"/>
            <w:r w:rsidR="001F38AB" w:rsidRPr="004D7034">
              <w:rPr>
                <w:rFonts w:asciiTheme="majorHAnsi" w:hAnsiTheme="majorHAnsi" w:cstheme="majorHAnsi"/>
              </w:rPr>
              <w:lastRenderedPageBreak/>
              <w:t>eZwolnienia</w:t>
            </w:r>
            <w:proofErr w:type="spellEnd"/>
            <w:r w:rsidR="001F38AB" w:rsidRPr="004D7034">
              <w:rPr>
                <w:rFonts w:asciiTheme="majorHAnsi" w:hAnsiTheme="majorHAnsi" w:cstheme="majorHAnsi"/>
              </w:rPr>
              <w:t xml:space="preserve"> i zakończenia bez wysyłki </w:t>
            </w:r>
            <w:proofErr w:type="spellStart"/>
            <w:r w:rsidR="001F38AB" w:rsidRPr="004D7034">
              <w:rPr>
                <w:rFonts w:asciiTheme="majorHAnsi" w:hAnsiTheme="majorHAnsi" w:cstheme="majorHAnsi"/>
              </w:rPr>
              <w:t>eZLA</w:t>
            </w:r>
            <w:proofErr w:type="spellEnd"/>
            <w:r w:rsidR="001F38AB" w:rsidRPr="004D7034">
              <w:rPr>
                <w:rFonts w:asciiTheme="majorHAnsi" w:hAnsiTheme="majorHAnsi" w:cstheme="majorHAnsi"/>
              </w:rPr>
              <w:t xml:space="preserve"> (wyłączenie przeglądarki), pobrane identyfikatory, pozostają na koncie lekarza.</w:t>
            </w:r>
          </w:p>
        </w:tc>
      </w:tr>
      <w:tr w:rsidR="004D7034" w:rsidRPr="004D7034" w14:paraId="3C445F9F" w14:textId="77777777" w:rsidTr="001F38AB">
        <w:tc>
          <w:tcPr>
            <w:tcW w:w="1113" w:type="dxa"/>
          </w:tcPr>
          <w:p w14:paraId="76091C73"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569564AF" w14:textId="6751F05B" w:rsidR="001F38AB" w:rsidRPr="004D7034" w:rsidRDefault="00C77B53" w:rsidP="00C77B53">
            <w:pPr>
              <w:jc w:val="both"/>
              <w:rPr>
                <w:rStyle w:val="FontStyle17"/>
                <w:rFonts w:asciiTheme="majorHAnsi" w:hAnsiTheme="majorHAnsi" w:cstheme="majorHAnsi"/>
              </w:rPr>
            </w:pPr>
            <w:r w:rsidRPr="004D7034">
              <w:rPr>
                <w:rFonts w:asciiTheme="majorHAnsi" w:hAnsiTheme="majorHAnsi" w:cstheme="majorHAnsi"/>
              </w:rPr>
              <w:t>Ł</w:t>
            </w:r>
            <w:r w:rsidR="001F38AB" w:rsidRPr="004D7034">
              <w:rPr>
                <w:rFonts w:asciiTheme="majorHAnsi" w:hAnsiTheme="majorHAnsi" w:cstheme="majorHAnsi"/>
              </w:rPr>
              <w:t>ączeni</w:t>
            </w:r>
            <w:r w:rsidRPr="004D7034">
              <w:rPr>
                <w:rFonts w:asciiTheme="majorHAnsi" w:hAnsiTheme="majorHAnsi" w:cstheme="majorHAnsi"/>
              </w:rPr>
              <w:t>e</w:t>
            </w:r>
            <w:r w:rsidR="001F38AB" w:rsidRPr="004D7034">
              <w:rPr>
                <w:rFonts w:asciiTheme="majorHAnsi" w:hAnsiTheme="majorHAnsi" w:cstheme="majorHAnsi"/>
              </w:rPr>
              <w:t xml:space="preserve"> się ze środowiskiem testowym systemu ZUS</w:t>
            </w:r>
            <w:r w:rsidR="007D2D00" w:rsidRPr="004D7034">
              <w:rPr>
                <w:rFonts w:asciiTheme="majorHAnsi" w:hAnsiTheme="majorHAnsi" w:cstheme="majorHAnsi"/>
              </w:rPr>
              <w:t xml:space="preserve"> dla aplikacji testowej </w:t>
            </w:r>
            <w:proofErr w:type="spellStart"/>
            <w:r w:rsidR="007D2D00" w:rsidRPr="004D7034">
              <w:rPr>
                <w:rFonts w:asciiTheme="majorHAnsi" w:hAnsiTheme="majorHAnsi" w:cstheme="majorHAnsi"/>
              </w:rPr>
              <w:t>eZwolnienia</w:t>
            </w:r>
            <w:proofErr w:type="spellEnd"/>
            <w:r w:rsidR="001F38AB" w:rsidRPr="004D7034">
              <w:rPr>
                <w:rFonts w:asciiTheme="majorHAnsi" w:hAnsiTheme="majorHAnsi" w:cstheme="majorHAnsi"/>
              </w:rPr>
              <w:t>.</w:t>
            </w:r>
          </w:p>
        </w:tc>
      </w:tr>
      <w:tr w:rsidR="004D7034" w:rsidRPr="004D7034" w14:paraId="2F225BDE" w14:textId="77777777" w:rsidTr="001F38AB">
        <w:tc>
          <w:tcPr>
            <w:tcW w:w="1113" w:type="dxa"/>
          </w:tcPr>
          <w:p w14:paraId="51AB7B95"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3AB0E3DD" w14:textId="54229585" w:rsidR="001F38AB" w:rsidRPr="004D7034" w:rsidRDefault="001F38AB" w:rsidP="001F38AB">
            <w:pPr>
              <w:rPr>
                <w:rStyle w:val="FontStyle17"/>
                <w:rFonts w:asciiTheme="majorHAnsi" w:hAnsiTheme="majorHAnsi" w:cstheme="majorHAnsi"/>
              </w:rPr>
            </w:pPr>
            <w:r w:rsidRPr="004D7034">
              <w:rPr>
                <w:rFonts w:asciiTheme="majorHAnsi" w:hAnsiTheme="majorHAnsi" w:cstheme="majorHAnsi"/>
              </w:rPr>
              <w:t>Obsługa podpisu kwalifikowanego z karty i podpisów różnych (kilku) lekarzy z PUE ZUS.</w:t>
            </w:r>
          </w:p>
        </w:tc>
      </w:tr>
      <w:tr w:rsidR="001F38AB" w:rsidRPr="004D7034" w14:paraId="42EF2AD3" w14:textId="77777777" w:rsidTr="001F38AB">
        <w:tc>
          <w:tcPr>
            <w:tcW w:w="1113" w:type="dxa"/>
          </w:tcPr>
          <w:p w14:paraId="706DE31D" w14:textId="77777777" w:rsidR="001F38AB" w:rsidRPr="004D7034" w:rsidRDefault="001F38AB" w:rsidP="001F38AB">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auto" w:fill="auto"/>
          </w:tcPr>
          <w:p w14:paraId="42AEB1FE" w14:textId="692CCDEF" w:rsidR="001F38AB" w:rsidRPr="004D7034" w:rsidRDefault="00172394" w:rsidP="001F38AB">
            <w:pPr>
              <w:rPr>
                <w:rStyle w:val="FontStyle17"/>
                <w:rFonts w:asciiTheme="majorHAnsi" w:hAnsiTheme="majorHAnsi" w:cstheme="majorHAnsi"/>
              </w:rPr>
            </w:pPr>
            <w:r w:rsidRPr="004D7034">
              <w:rPr>
                <w:rFonts w:asciiTheme="majorHAnsi" w:hAnsiTheme="majorHAnsi" w:cstheme="majorHAnsi"/>
              </w:rPr>
              <w:t>Wystawia</w:t>
            </w:r>
            <w:r w:rsidR="001F38AB" w:rsidRPr="004D7034">
              <w:rPr>
                <w:rFonts w:asciiTheme="majorHAnsi" w:hAnsiTheme="majorHAnsi" w:cstheme="majorHAnsi"/>
              </w:rPr>
              <w:t>nie zaświadczenia lekarskiego przez asystenta medycznego.</w:t>
            </w:r>
          </w:p>
        </w:tc>
      </w:tr>
    </w:tbl>
    <w:p w14:paraId="2A631679" w14:textId="0BFCFC9D" w:rsidR="00590EB3" w:rsidRPr="004D7034" w:rsidRDefault="00590EB3"/>
    <w:p w14:paraId="6B69BB3D" w14:textId="77777777" w:rsidR="002755AD" w:rsidRPr="004D7034" w:rsidRDefault="002755AD" w:rsidP="009637D8">
      <w:pPr>
        <w:pStyle w:val="Nagwek1"/>
        <w:numPr>
          <w:ilvl w:val="0"/>
          <w:numId w:val="13"/>
        </w:numPr>
        <w:spacing w:after="120"/>
        <w:rPr>
          <w:b/>
          <w:color w:val="auto"/>
          <w:sz w:val="24"/>
        </w:rPr>
      </w:pPr>
      <w:r w:rsidRPr="004D7034">
        <w:rPr>
          <w:b/>
          <w:color w:val="auto"/>
          <w:sz w:val="24"/>
        </w:rPr>
        <w:t>System administracyjny ERP</w:t>
      </w:r>
    </w:p>
    <w:p w14:paraId="5240F11F" w14:textId="77777777" w:rsidR="002755AD" w:rsidRPr="004D7034" w:rsidRDefault="002755AD" w:rsidP="00C36383">
      <w:pPr>
        <w:pStyle w:val="Nagwek2"/>
        <w:numPr>
          <w:ilvl w:val="0"/>
          <w:numId w:val="74"/>
        </w:numPr>
        <w:spacing w:before="240" w:after="120"/>
        <w:rPr>
          <w:b/>
          <w:color w:val="auto"/>
          <w:sz w:val="22"/>
        </w:rPr>
      </w:pPr>
      <w:r w:rsidRPr="004D7034">
        <w:rPr>
          <w:b/>
          <w:color w:val="auto"/>
          <w:sz w:val="22"/>
        </w:rPr>
        <w:t>Wymagania ogólne</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138BEB89" w14:textId="77777777" w:rsidTr="009637D8">
        <w:tc>
          <w:tcPr>
            <w:tcW w:w="1113" w:type="dxa"/>
            <w:shd w:val="clear" w:color="auto" w:fill="DEEAF6" w:themeFill="accent1" w:themeFillTint="33"/>
          </w:tcPr>
          <w:p w14:paraId="206F03B6" w14:textId="77777777" w:rsidR="002755AD" w:rsidRPr="004D7034" w:rsidRDefault="002755AD" w:rsidP="009637D8">
            <w:pPr>
              <w:rPr>
                <w:rStyle w:val="FontStyle17"/>
                <w:rFonts w:asciiTheme="majorHAnsi" w:hAnsiTheme="majorHAnsi" w:cstheme="majorHAnsi"/>
                <w:b/>
              </w:rPr>
            </w:pPr>
            <w:r w:rsidRPr="004D7034">
              <w:rPr>
                <w:rStyle w:val="FontStyle17"/>
                <w:rFonts w:asciiTheme="majorHAnsi" w:hAnsiTheme="majorHAnsi" w:cstheme="majorHAnsi"/>
                <w:b/>
              </w:rPr>
              <w:t>L.p.</w:t>
            </w:r>
          </w:p>
        </w:tc>
        <w:tc>
          <w:tcPr>
            <w:tcW w:w="8526" w:type="dxa"/>
            <w:shd w:val="clear" w:color="auto" w:fill="DEEAF6" w:themeFill="accent1" w:themeFillTint="33"/>
          </w:tcPr>
          <w:p w14:paraId="5DEE219A" w14:textId="77777777" w:rsidR="002755AD" w:rsidRPr="004D7034" w:rsidRDefault="002755AD" w:rsidP="009637D8">
            <w:pPr>
              <w:jc w:val="both"/>
              <w:rPr>
                <w:rStyle w:val="FontStyle17"/>
                <w:rFonts w:asciiTheme="majorHAnsi" w:hAnsiTheme="majorHAnsi" w:cstheme="majorHAnsi"/>
                <w:b/>
              </w:rPr>
            </w:pPr>
            <w:r w:rsidRPr="004D7034">
              <w:rPr>
                <w:rStyle w:val="FontStyle17"/>
                <w:rFonts w:asciiTheme="majorHAnsi" w:hAnsiTheme="majorHAnsi" w:cstheme="majorHAnsi"/>
                <w:b/>
              </w:rPr>
              <w:t>System administracyjny ERP musi spełniać następujące wymagania ogólne:</w:t>
            </w:r>
          </w:p>
        </w:tc>
      </w:tr>
      <w:tr w:rsidR="004D7034" w:rsidRPr="004D7034" w14:paraId="17FBFBA2" w14:textId="77777777" w:rsidTr="009637D8">
        <w:tc>
          <w:tcPr>
            <w:tcW w:w="1113" w:type="dxa"/>
          </w:tcPr>
          <w:p w14:paraId="79D7B165"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left w:val="nil"/>
            </w:tcBorders>
            <w:shd w:val="clear" w:color="auto" w:fill="auto"/>
          </w:tcPr>
          <w:p w14:paraId="62BD6C98"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Stanowiska robocze muszą pracować w trybie graficznym na bazie systemów: Windows w wersji 32 bitowej i 64 bitowej.</w:t>
            </w:r>
          </w:p>
        </w:tc>
      </w:tr>
      <w:tr w:rsidR="004D7034" w:rsidRPr="004D7034" w14:paraId="3BC9179F" w14:textId="77777777" w:rsidTr="009637D8">
        <w:tc>
          <w:tcPr>
            <w:tcW w:w="1113" w:type="dxa"/>
          </w:tcPr>
          <w:p w14:paraId="38F1255B"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632F40B" w14:textId="77777777" w:rsidR="002755AD" w:rsidRPr="004D7034" w:rsidRDefault="002755AD" w:rsidP="009637D8">
            <w:pPr>
              <w:widowControl w:val="0"/>
              <w:autoSpaceDE w:val="0"/>
              <w:autoSpaceDN w:val="0"/>
              <w:adjustRightInd w:val="0"/>
              <w:rPr>
                <w:rStyle w:val="FontStyle17"/>
                <w:rFonts w:asciiTheme="majorHAnsi" w:hAnsiTheme="majorHAnsi" w:cstheme="majorHAnsi"/>
              </w:rPr>
            </w:pPr>
            <w:r w:rsidRPr="004D7034">
              <w:rPr>
                <w:rFonts w:asciiTheme="majorHAnsi" w:hAnsiTheme="majorHAnsi" w:cstheme="majorHAnsi"/>
              </w:rPr>
              <w:t xml:space="preserve">Licencjonowanie i możliwość pracy 2 instancji: </w:t>
            </w:r>
            <w:r w:rsidRPr="004D7034">
              <w:rPr>
                <w:rStyle w:val="FontStyle17"/>
                <w:rFonts w:asciiTheme="majorHAnsi" w:hAnsiTheme="majorHAnsi" w:cstheme="majorHAnsi"/>
              </w:rPr>
              <w:t>testowej i produkcyjnej</w:t>
            </w:r>
          </w:p>
        </w:tc>
      </w:tr>
      <w:tr w:rsidR="004D7034" w:rsidRPr="004D7034" w14:paraId="1CE50DBB" w14:textId="77777777" w:rsidTr="009637D8">
        <w:tc>
          <w:tcPr>
            <w:tcW w:w="1113" w:type="dxa"/>
          </w:tcPr>
          <w:p w14:paraId="2C9C0F7F"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A0B41B7"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System musi działać opcjonalnie na dwóch bazach danych: My SQL, ORACLE.</w:t>
            </w:r>
          </w:p>
        </w:tc>
      </w:tr>
      <w:tr w:rsidR="004D7034" w:rsidRPr="004D7034" w14:paraId="25D378DC" w14:textId="77777777" w:rsidTr="009637D8">
        <w:tc>
          <w:tcPr>
            <w:tcW w:w="1113" w:type="dxa"/>
          </w:tcPr>
          <w:p w14:paraId="1A4C8957"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53D903F" w14:textId="77777777" w:rsidR="002755AD" w:rsidRPr="004D7034" w:rsidRDefault="002755AD" w:rsidP="009637D8">
            <w:pPr>
              <w:widowControl w:val="0"/>
              <w:autoSpaceDE w:val="0"/>
              <w:autoSpaceDN w:val="0"/>
              <w:adjustRightInd w:val="0"/>
              <w:rPr>
                <w:rStyle w:val="FontStyle17"/>
                <w:rFonts w:asciiTheme="majorHAnsi" w:hAnsiTheme="majorHAnsi" w:cstheme="majorHAnsi"/>
              </w:rPr>
            </w:pPr>
            <w:r w:rsidRPr="004D7034">
              <w:rPr>
                <w:rFonts w:asciiTheme="majorHAnsi" w:hAnsiTheme="majorHAnsi" w:cstheme="majorHAnsi"/>
              </w:rPr>
              <w:t>System musi umożliwiać pracę w trybie klient-serwer oraz pracę terminalową.</w:t>
            </w:r>
          </w:p>
        </w:tc>
      </w:tr>
      <w:tr w:rsidR="004D7034" w:rsidRPr="004D7034" w14:paraId="50C0F595" w14:textId="77777777" w:rsidTr="009637D8">
        <w:tc>
          <w:tcPr>
            <w:tcW w:w="1113" w:type="dxa"/>
          </w:tcPr>
          <w:p w14:paraId="3CD05DB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0A76456"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System musi komunikować się z użytkownikiem tylko w języku polskim, udostępniając możliwość korzystania z pomocy kontekstowej.</w:t>
            </w:r>
          </w:p>
        </w:tc>
      </w:tr>
      <w:tr w:rsidR="004D7034" w:rsidRPr="004D7034" w14:paraId="1532FE99" w14:textId="77777777" w:rsidTr="009637D8">
        <w:tc>
          <w:tcPr>
            <w:tcW w:w="1113" w:type="dxa"/>
          </w:tcPr>
          <w:p w14:paraId="159A33C4"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7C0A97D"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Dokumentacja użytkowa musi być zgodna ze stanem faktycznym.</w:t>
            </w:r>
          </w:p>
        </w:tc>
      </w:tr>
      <w:tr w:rsidR="004D7034" w:rsidRPr="004D7034" w14:paraId="2BFFCAD4" w14:textId="77777777" w:rsidTr="009637D8">
        <w:tc>
          <w:tcPr>
            <w:tcW w:w="1113" w:type="dxa"/>
          </w:tcPr>
          <w:p w14:paraId="605DF36B"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F5046C9"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System musi być zgodny z obowiązującymi aktami prawnymi w tym:</w:t>
            </w:r>
          </w:p>
          <w:p w14:paraId="15B84A9D" w14:textId="77777777" w:rsidR="002755AD" w:rsidRPr="004D7034" w:rsidRDefault="002755AD" w:rsidP="00C36383">
            <w:pPr>
              <w:pStyle w:val="Akapitzlist"/>
              <w:numPr>
                <w:ilvl w:val="0"/>
                <w:numId w:val="75"/>
              </w:numPr>
              <w:spacing w:line="240" w:lineRule="auto"/>
              <w:rPr>
                <w:rStyle w:val="FontStyle17"/>
                <w:rFonts w:asciiTheme="majorHAnsi" w:hAnsiTheme="majorHAnsi" w:cstheme="majorHAnsi"/>
              </w:rPr>
            </w:pPr>
            <w:r w:rsidRPr="004D7034">
              <w:rPr>
                <w:rStyle w:val="FontStyle17"/>
                <w:rFonts w:asciiTheme="majorHAnsi" w:hAnsiTheme="majorHAnsi" w:cstheme="majorHAnsi"/>
              </w:rPr>
              <w:t>musi gwarantować stałą, pełną zgodność wszelkich realizowanych funkcji/algorytmów rozliczeń/formatów sprawozdań z obowiązującym prawem regulującym prowadzenie działalności gospodarczej, prawo podatkowe rachunkowość, sprawozdawczość finansowa, prawo bankowe, działalność jednostek służby zdrowia i in.,</w:t>
            </w:r>
          </w:p>
          <w:p w14:paraId="5A132859" w14:textId="70DB58E2" w:rsidR="00D2429A" w:rsidRPr="004D7034" w:rsidRDefault="002755AD" w:rsidP="00C36383">
            <w:pPr>
              <w:pStyle w:val="Akapitzlist"/>
              <w:numPr>
                <w:ilvl w:val="0"/>
                <w:numId w:val="75"/>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musi być dostosowywany do zmian </w:t>
            </w:r>
            <w:r w:rsidR="00D2429A" w:rsidRPr="004D7034">
              <w:rPr>
                <w:rStyle w:val="FontStyle17"/>
                <w:rFonts w:asciiTheme="majorHAnsi" w:hAnsiTheme="majorHAnsi" w:cstheme="majorHAnsi"/>
              </w:rPr>
              <w:t xml:space="preserve">w obowiązujących </w:t>
            </w:r>
            <w:r w:rsidRPr="004D7034">
              <w:rPr>
                <w:rStyle w:val="FontStyle17"/>
                <w:rFonts w:asciiTheme="majorHAnsi" w:hAnsiTheme="majorHAnsi" w:cstheme="majorHAnsi"/>
              </w:rPr>
              <w:t>przepis</w:t>
            </w:r>
            <w:r w:rsidR="00D2429A" w:rsidRPr="004D7034">
              <w:rPr>
                <w:rStyle w:val="FontStyle17"/>
                <w:rFonts w:asciiTheme="majorHAnsi" w:hAnsiTheme="majorHAnsi" w:cstheme="majorHAnsi"/>
              </w:rPr>
              <w:t>ach i aktach prawnych.</w:t>
            </w:r>
          </w:p>
        </w:tc>
      </w:tr>
      <w:tr w:rsidR="004D7034" w:rsidRPr="004D7034" w14:paraId="03FF0EDF" w14:textId="77777777" w:rsidTr="009637D8">
        <w:tc>
          <w:tcPr>
            <w:tcW w:w="1113" w:type="dxa"/>
          </w:tcPr>
          <w:p w14:paraId="0F150175"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3E5A232"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System musi posiadać funkcjonalności  zapewniające bezpieczeństwo informacji:</w:t>
            </w:r>
          </w:p>
          <w:p w14:paraId="0B8C36F4" w14:textId="77777777" w:rsidR="002755AD" w:rsidRPr="004D7034" w:rsidRDefault="002755AD" w:rsidP="00C36383">
            <w:pPr>
              <w:pStyle w:val="Akapitzlist"/>
              <w:numPr>
                <w:ilvl w:val="0"/>
                <w:numId w:val="76"/>
              </w:numPr>
              <w:spacing w:line="240" w:lineRule="auto"/>
              <w:rPr>
                <w:rStyle w:val="FontStyle17"/>
                <w:rFonts w:asciiTheme="majorHAnsi" w:hAnsiTheme="majorHAnsi" w:cstheme="majorHAnsi"/>
              </w:rPr>
            </w:pPr>
            <w:r w:rsidRPr="004D7034">
              <w:rPr>
                <w:rStyle w:val="FontStyle17"/>
                <w:rFonts w:asciiTheme="majorHAnsi" w:hAnsiTheme="majorHAnsi" w:cstheme="majorHAnsi"/>
              </w:rPr>
              <w:t>wbudowany mechanizm autoryzacji,</w:t>
            </w:r>
          </w:p>
          <w:p w14:paraId="1D24D981" w14:textId="77777777" w:rsidR="002755AD" w:rsidRPr="004D7034" w:rsidRDefault="002755AD" w:rsidP="00C36383">
            <w:pPr>
              <w:pStyle w:val="Akapitzlist"/>
              <w:numPr>
                <w:ilvl w:val="0"/>
                <w:numId w:val="76"/>
              </w:numPr>
              <w:spacing w:line="240" w:lineRule="auto"/>
              <w:rPr>
                <w:rStyle w:val="FontStyle17"/>
                <w:rFonts w:asciiTheme="majorHAnsi" w:hAnsiTheme="majorHAnsi" w:cstheme="majorHAnsi"/>
              </w:rPr>
            </w:pPr>
            <w:r w:rsidRPr="004D7034">
              <w:rPr>
                <w:rStyle w:val="FontStyle17"/>
                <w:rFonts w:asciiTheme="majorHAnsi" w:hAnsiTheme="majorHAnsi" w:cstheme="majorHAnsi"/>
              </w:rPr>
              <w:t>mechanizmy zabezpieczające przed nieautoryzowanym dostępem,</w:t>
            </w:r>
          </w:p>
          <w:p w14:paraId="29B8D972" w14:textId="77777777" w:rsidR="002755AD" w:rsidRPr="004D7034" w:rsidRDefault="002755AD" w:rsidP="00C36383">
            <w:pPr>
              <w:pStyle w:val="Akapitzlist"/>
              <w:numPr>
                <w:ilvl w:val="0"/>
                <w:numId w:val="76"/>
              </w:numPr>
              <w:spacing w:line="240" w:lineRule="auto"/>
              <w:rPr>
                <w:rStyle w:val="FontStyle17"/>
                <w:rFonts w:asciiTheme="majorHAnsi" w:hAnsiTheme="majorHAnsi" w:cstheme="majorHAnsi"/>
              </w:rPr>
            </w:pPr>
            <w:r w:rsidRPr="004D7034">
              <w:rPr>
                <w:rStyle w:val="FontStyle17"/>
                <w:rFonts w:asciiTheme="majorHAnsi" w:hAnsiTheme="majorHAnsi" w:cstheme="majorHAnsi"/>
              </w:rPr>
              <w:t>planowe wykonywanie kopii zapasowych danych bez konieczności wylogowania użytkowników,</w:t>
            </w:r>
          </w:p>
          <w:p w14:paraId="337AAB01" w14:textId="77777777" w:rsidR="002755AD" w:rsidRPr="004D7034" w:rsidRDefault="002755AD" w:rsidP="00C36383">
            <w:pPr>
              <w:pStyle w:val="Akapitzlist"/>
              <w:numPr>
                <w:ilvl w:val="0"/>
                <w:numId w:val="76"/>
              </w:numPr>
              <w:spacing w:line="240" w:lineRule="auto"/>
              <w:rPr>
                <w:rStyle w:val="FontStyle17"/>
                <w:rFonts w:asciiTheme="majorHAnsi" w:hAnsiTheme="majorHAnsi" w:cstheme="majorHAnsi"/>
              </w:rPr>
            </w:pPr>
            <w:r w:rsidRPr="004D7034">
              <w:rPr>
                <w:rStyle w:val="FontStyle17"/>
                <w:rFonts w:asciiTheme="majorHAnsi" w:hAnsiTheme="majorHAnsi" w:cstheme="majorHAnsi"/>
              </w:rPr>
              <w:t>mechanizm rejestrowania zmian wykonywanych na obiektach systemu przez użytkowników z poziomu aplikacji.</w:t>
            </w:r>
          </w:p>
        </w:tc>
      </w:tr>
      <w:tr w:rsidR="004D7034" w:rsidRPr="004D7034" w14:paraId="13692B7E" w14:textId="77777777" w:rsidTr="009637D8">
        <w:tc>
          <w:tcPr>
            <w:tcW w:w="1113" w:type="dxa"/>
          </w:tcPr>
          <w:p w14:paraId="6AEA3BC1"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703448A"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System musi pozwalać na przekazywanie wyników sprawozdań i analiz w postaci elektronicznej do modułów pakietu MS Office w postaci plików MS Office. </w:t>
            </w:r>
          </w:p>
        </w:tc>
      </w:tr>
      <w:tr w:rsidR="004D7034" w:rsidRPr="004D7034" w14:paraId="605C11BB" w14:textId="77777777" w:rsidTr="009637D8">
        <w:tc>
          <w:tcPr>
            <w:tcW w:w="1113" w:type="dxa"/>
          </w:tcPr>
          <w:p w14:paraId="44B62D95"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BFF786F"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System musi posiadać funkcjonalność zarządzania i administrowania uprawnieniami, w szczególności: </w:t>
            </w:r>
          </w:p>
          <w:p w14:paraId="32BC02DB" w14:textId="77777777" w:rsidR="002755AD" w:rsidRPr="004D7034" w:rsidRDefault="002755AD" w:rsidP="00C36383">
            <w:pPr>
              <w:pStyle w:val="Akapitzlist"/>
              <w:numPr>
                <w:ilvl w:val="0"/>
                <w:numId w:val="77"/>
              </w:numPr>
              <w:spacing w:line="240" w:lineRule="auto"/>
              <w:rPr>
                <w:rStyle w:val="FontStyle17"/>
                <w:rFonts w:asciiTheme="majorHAnsi" w:hAnsiTheme="majorHAnsi" w:cstheme="majorHAnsi"/>
              </w:rPr>
            </w:pPr>
            <w:r w:rsidRPr="004D7034">
              <w:rPr>
                <w:rStyle w:val="FontStyle17"/>
                <w:rFonts w:asciiTheme="majorHAnsi" w:hAnsiTheme="majorHAnsi" w:cstheme="majorHAnsi"/>
              </w:rPr>
              <w:t>mechanizm nadawania uprawnień funkcjonalnych do poszczególnych  obszarów, działań, obiektów, dokumentów, każdemu użytkownikowi z osobna, a także zdefiniowanym grupom użytkowników,</w:t>
            </w:r>
          </w:p>
          <w:p w14:paraId="71C65ECD" w14:textId="77777777" w:rsidR="002755AD" w:rsidRPr="004D7034" w:rsidRDefault="002755AD" w:rsidP="00C36383">
            <w:pPr>
              <w:pStyle w:val="Akapitzlist"/>
              <w:numPr>
                <w:ilvl w:val="0"/>
                <w:numId w:val="77"/>
              </w:numPr>
              <w:spacing w:line="240" w:lineRule="auto"/>
              <w:rPr>
                <w:rStyle w:val="FontStyle17"/>
                <w:rFonts w:asciiTheme="majorHAnsi" w:hAnsiTheme="majorHAnsi" w:cstheme="majorHAnsi"/>
              </w:rPr>
            </w:pPr>
            <w:r w:rsidRPr="004D7034">
              <w:rPr>
                <w:rStyle w:val="FontStyle17"/>
                <w:rFonts w:asciiTheme="majorHAnsi" w:hAnsiTheme="majorHAnsi" w:cstheme="majorHAnsi"/>
              </w:rPr>
              <w:lastRenderedPageBreak/>
              <w:t>możliwość nadawania użytkownikom i grupom użytkowników praw do wybranych zakresów danych (np. konkretnych kont księgowych, magazynów, komórek kosztowych, szablonów dokumentów itp.),</w:t>
            </w:r>
          </w:p>
          <w:p w14:paraId="622FD71B" w14:textId="77777777" w:rsidR="002755AD" w:rsidRPr="004D7034" w:rsidRDefault="002755AD" w:rsidP="00C36383">
            <w:pPr>
              <w:pStyle w:val="Akapitzlist"/>
              <w:numPr>
                <w:ilvl w:val="0"/>
                <w:numId w:val="77"/>
              </w:numPr>
              <w:spacing w:line="240" w:lineRule="auto"/>
              <w:rPr>
                <w:rStyle w:val="FontStyle17"/>
                <w:rFonts w:asciiTheme="majorHAnsi" w:hAnsiTheme="majorHAnsi" w:cstheme="majorHAnsi"/>
              </w:rPr>
            </w:pPr>
            <w:r w:rsidRPr="004D7034">
              <w:rPr>
                <w:rStyle w:val="FontStyle17"/>
                <w:rFonts w:asciiTheme="majorHAnsi" w:hAnsiTheme="majorHAnsi" w:cstheme="majorHAnsi"/>
              </w:rPr>
              <w:t>ograniczanie uprawnień  do wybranych działań, obiektów, dokumentów,  poszczególnym użytkownikom bądź grupom użytkowników.</w:t>
            </w:r>
          </w:p>
        </w:tc>
      </w:tr>
    </w:tbl>
    <w:p w14:paraId="4721147D" w14:textId="77777777" w:rsidR="002755AD" w:rsidRPr="004D7034" w:rsidRDefault="002755AD" w:rsidP="00C36383">
      <w:pPr>
        <w:pStyle w:val="Nagwek2"/>
        <w:numPr>
          <w:ilvl w:val="0"/>
          <w:numId w:val="74"/>
        </w:numPr>
        <w:spacing w:before="240" w:after="120"/>
        <w:rPr>
          <w:b/>
          <w:color w:val="auto"/>
          <w:sz w:val="22"/>
        </w:rPr>
      </w:pPr>
      <w:r w:rsidRPr="004D7034">
        <w:rPr>
          <w:b/>
          <w:color w:val="auto"/>
          <w:sz w:val="22"/>
        </w:rPr>
        <w:lastRenderedPageBreak/>
        <w:t>Finanse i Księgowość (wraz z Rejestrem Zakupów, Kasą i Windykacją)</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2EB3705B" w14:textId="77777777" w:rsidTr="009637D8">
        <w:tc>
          <w:tcPr>
            <w:tcW w:w="1113" w:type="dxa"/>
            <w:shd w:val="clear" w:color="auto" w:fill="DEEAF6" w:themeFill="accent1" w:themeFillTint="33"/>
          </w:tcPr>
          <w:p w14:paraId="5B1BEC48" w14:textId="77777777" w:rsidR="002755AD" w:rsidRPr="004D7034" w:rsidRDefault="002755AD" w:rsidP="009637D8">
            <w:pPr>
              <w:rPr>
                <w:rStyle w:val="FontStyle17"/>
                <w:rFonts w:asciiTheme="majorHAnsi" w:hAnsiTheme="majorHAnsi" w:cstheme="majorHAnsi"/>
                <w:b/>
              </w:rPr>
            </w:pPr>
            <w:r w:rsidRPr="004D7034">
              <w:rPr>
                <w:rStyle w:val="FontStyle17"/>
                <w:rFonts w:asciiTheme="majorHAnsi" w:hAnsiTheme="majorHAnsi" w:cstheme="majorHAnsi"/>
                <w:b/>
              </w:rPr>
              <w:t>L.p.</w:t>
            </w:r>
          </w:p>
        </w:tc>
        <w:tc>
          <w:tcPr>
            <w:tcW w:w="8526" w:type="dxa"/>
            <w:shd w:val="clear" w:color="auto" w:fill="DEEAF6" w:themeFill="accent1" w:themeFillTint="33"/>
          </w:tcPr>
          <w:p w14:paraId="59445D12" w14:textId="77777777" w:rsidR="002755AD" w:rsidRPr="004D7034" w:rsidRDefault="002755AD" w:rsidP="009637D8">
            <w:pPr>
              <w:tabs>
                <w:tab w:val="left" w:pos="2880"/>
              </w:tabs>
              <w:jc w:val="both"/>
              <w:rPr>
                <w:rStyle w:val="FontStyle17"/>
                <w:rFonts w:asciiTheme="majorHAnsi" w:hAnsiTheme="majorHAnsi" w:cstheme="majorHAnsi"/>
                <w:b/>
              </w:rPr>
            </w:pPr>
            <w:r w:rsidRPr="004D7034">
              <w:rPr>
                <w:rStyle w:val="FontStyle17"/>
                <w:rFonts w:asciiTheme="majorHAnsi" w:hAnsiTheme="majorHAnsi" w:cstheme="majorHAnsi"/>
                <w:b/>
              </w:rPr>
              <w:t>System administracyjny ERP w zakresie Finanse i Księgowość (wraz z Rejestrem Zakupów, Kasą i Windykacją) musi spełniać następujące wymagania:</w:t>
            </w:r>
          </w:p>
        </w:tc>
      </w:tr>
      <w:tr w:rsidR="004D7034" w:rsidRPr="004D7034" w14:paraId="68A5777D" w14:textId="77777777" w:rsidTr="009637D8">
        <w:tc>
          <w:tcPr>
            <w:tcW w:w="1113" w:type="dxa"/>
          </w:tcPr>
          <w:p w14:paraId="34EA0D5B"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left w:val="nil"/>
            </w:tcBorders>
            <w:shd w:val="clear" w:color="auto" w:fill="auto"/>
          </w:tcPr>
          <w:p w14:paraId="120F1BAD"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Prowadzenie księgi głównej (konta syntetyczne), ksiąg pomocniczych (konta analityczne) i ewidencji pozabilansowej (konta pozabilansowe). </w:t>
            </w:r>
          </w:p>
        </w:tc>
      </w:tr>
      <w:tr w:rsidR="004D7034" w:rsidRPr="004D7034" w14:paraId="2D486653" w14:textId="77777777" w:rsidTr="009637D8">
        <w:tc>
          <w:tcPr>
            <w:tcW w:w="1113" w:type="dxa"/>
          </w:tcPr>
          <w:p w14:paraId="2EE5E6BB"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4D15220" w14:textId="0210A6FB" w:rsidR="002755AD" w:rsidRPr="004D7034" w:rsidRDefault="00172394" w:rsidP="00172394">
            <w:pPr>
              <w:widowControl w:val="0"/>
              <w:autoSpaceDE w:val="0"/>
              <w:autoSpaceDN w:val="0"/>
              <w:adjustRightInd w:val="0"/>
              <w:rPr>
                <w:rStyle w:val="FontStyle17"/>
                <w:rFonts w:asciiTheme="majorHAnsi" w:hAnsiTheme="majorHAnsi" w:cstheme="majorHAnsi"/>
              </w:rPr>
            </w:pPr>
            <w:r w:rsidRPr="004D7034">
              <w:rPr>
                <w:rFonts w:asciiTheme="majorHAnsi" w:hAnsiTheme="majorHAnsi" w:cstheme="majorHAnsi"/>
              </w:rPr>
              <w:t>O</w:t>
            </w:r>
            <w:r w:rsidR="002755AD" w:rsidRPr="004D7034">
              <w:rPr>
                <w:rFonts w:asciiTheme="majorHAnsi" w:hAnsiTheme="majorHAnsi" w:cstheme="majorHAnsi"/>
              </w:rPr>
              <w:t>kreśl</w:t>
            </w:r>
            <w:r w:rsidRPr="004D7034">
              <w:rPr>
                <w:rFonts w:asciiTheme="majorHAnsi" w:hAnsiTheme="majorHAnsi" w:cstheme="majorHAnsi"/>
              </w:rPr>
              <w:t>a</w:t>
            </w:r>
            <w:r w:rsidR="002755AD" w:rsidRPr="004D7034">
              <w:rPr>
                <w:rFonts w:asciiTheme="majorHAnsi" w:hAnsiTheme="majorHAnsi" w:cstheme="majorHAnsi"/>
              </w:rPr>
              <w:t>ni</w:t>
            </w:r>
            <w:r w:rsidRPr="004D7034">
              <w:rPr>
                <w:rFonts w:asciiTheme="majorHAnsi" w:hAnsiTheme="majorHAnsi" w:cstheme="majorHAnsi"/>
              </w:rPr>
              <w:t>e</w:t>
            </w:r>
            <w:r w:rsidR="002755AD" w:rsidRPr="004D7034">
              <w:rPr>
                <w:rFonts w:asciiTheme="majorHAnsi" w:hAnsiTheme="majorHAnsi" w:cstheme="majorHAnsi"/>
              </w:rPr>
              <w:t xml:space="preserve"> różnych planów kont dla kolejnych okresów obrotowych. </w:t>
            </w:r>
          </w:p>
        </w:tc>
      </w:tr>
      <w:tr w:rsidR="004D7034" w:rsidRPr="004D7034" w14:paraId="30632830" w14:textId="77777777" w:rsidTr="009637D8">
        <w:tc>
          <w:tcPr>
            <w:tcW w:w="1113" w:type="dxa"/>
          </w:tcPr>
          <w:p w14:paraId="4D8A49AE"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D3975A5" w14:textId="5D78DC1B" w:rsidR="002755AD" w:rsidRPr="004D7034" w:rsidRDefault="00172394" w:rsidP="009637D8">
            <w:pPr>
              <w:jc w:val="both"/>
              <w:rPr>
                <w:rStyle w:val="FontStyle17"/>
                <w:rFonts w:asciiTheme="majorHAnsi" w:hAnsiTheme="majorHAnsi" w:cstheme="majorHAnsi"/>
              </w:rPr>
            </w:pPr>
            <w:r w:rsidRPr="004D7034">
              <w:rPr>
                <w:rFonts w:asciiTheme="majorHAnsi" w:hAnsiTheme="majorHAnsi" w:cstheme="majorHAnsi"/>
              </w:rPr>
              <w:t xml:space="preserve">Określanie </w:t>
            </w:r>
            <w:r w:rsidR="002755AD" w:rsidRPr="004D7034">
              <w:rPr>
                <w:rFonts w:asciiTheme="majorHAnsi" w:hAnsiTheme="majorHAnsi" w:cstheme="majorHAnsi"/>
              </w:rPr>
              <w:t xml:space="preserve">sposobu budowy kodów kont analitycznych (budowy segmentów kont) dla poszczególnych kont syntetycznych. </w:t>
            </w:r>
          </w:p>
        </w:tc>
      </w:tr>
      <w:tr w:rsidR="004D7034" w:rsidRPr="004D7034" w14:paraId="07660807" w14:textId="77777777" w:rsidTr="009637D8">
        <w:tc>
          <w:tcPr>
            <w:tcW w:w="1113" w:type="dxa"/>
          </w:tcPr>
          <w:p w14:paraId="67098CD5"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46CA795" w14:textId="35B7120B" w:rsidR="002755AD" w:rsidRPr="004D7034" w:rsidRDefault="00172394" w:rsidP="009637D8">
            <w:pPr>
              <w:jc w:val="both"/>
              <w:rPr>
                <w:rStyle w:val="FontStyle17"/>
                <w:rFonts w:asciiTheme="majorHAnsi" w:hAnsiTheme="majorHAnsi" w:cstheme="majorHAnsi"/>
              </w:rPr>
            </w:pPr>
            <w:r w:rsidRPr="004D7034">
              <w:rPr>
                <w:rFonts w:asciiTheme="majorHAnsi" w:hAnsiTheme="majorHAnsi" w:cstheme="majorHAnsi"/>
              </w:rPr>
              <w:t xml:space="preserve">Określanie </w:t>
            </w:r>
            <w:r w:rsidR="002755AD" w:rsidRPr="004D7034">
              <w:rPr>
                <w:rFonts w:asciiTheme="majorHAnsi" w:hAnsiTheme="majorHAnsi" w:cstheme="majorHAnsi"/>
              </w:rPr>
              <w:t xml:space="preserve">liczby i długości segmentów kont analitycznych. </w:t>
            </w:r>
          </w:p>
        </w:tc>
      </w:tr>
      <w:tr w:rsidR="004D7034" w:rsidRPr="004D7034" w14:paraId="068F61D3" w14:textId="77777777" w:rsidTr="009637D8">
        <w:tc>
          <w:tcPr>
            <w:tcW w:w="1113" w:type="dxa"/>
          </w:tcPr>
          <w:p w14:paraId="704EA29F"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3C1A2CE" w14:textId="38AC2D23"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Ręczne</w:t>
            </w:r>
            <w:r w:rsidR="002755AD" w:rsidRPr="004D7034">
              <w:rPr>
                <w:rFonts w:asciiTheme="majorHAnsi" w:hAnsiTheme="majorHAnsi" w:cstheme="majorHAnsi"/>
              </w:rPr>
              <w:t xml:space="preserve"> kodowani</w:t>
            </w:r>
            <w:r w:rsidRPr="004D7034">
              <w:rPr>
                <w:rFonts w:asciiTheme="majorHAnsi" w:hAnsiTheme="majorHAnsi" w:cstheme="majorHAnsi"/>
              </w:rPr>
              <w:t>e</w:t>
            </w:r>
            <w:r w:rsidR="002755AD" w:rsidRPr="004D7034">
              <w:rPr>
                <w:rFonts w:asciiTheme="majorHAnsi" w:hAnsiTheme="majorHAnsi" w:cstheme="majorHAnsi"/>
              </w:rPr>
              <w:t xml:space="preserve"> segmentów kont analitycznych. </w:t>
            </w:r>
          </w:p>
        </w:tc>
      </w:tr>
      <w:tr w:rsidR="004D7034" w:rsidRPr="004D7034" w14:paraId="3BCCFCC7" w14:textId="77777777" w:rsidTr="009637D8">
        <w:tc>
          <w:tcPr>
            <w:tcW w:w="1113" w:type="dxa"/>
          </w:tcPr>
          <w:p w14:paraId="45A89CD7"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095BEFE" w14:textId="5461C304" w:rsidR="002755AD" w:rsidRPr="004D7034" w:rsidRDefault="00172394" w:rsidP="00172394">
            <w:pPr>
              <w:widowControl w:val="0"/>
              <w:autoSpaceDE w:val="0"/>
              <w:autoSpaceDN w:val="0"/>
              <w:adjustRightInd w:val="0"/>
              <w:rPr>
                <w:rStyle w:val="FontStyle17"/>
                <w:rFonts w:asciiTheme="majorHAnsi" w:hAnsiTheme="majorHAnsi" w:cstheme="majorHAnsi"/>
              </w:rPr>
            </w:pPr>
            <w:r w:rsidRPr="004D7034">
              <w:rPr>
                <w:rFonts w:asciiTheme="majorHAnsi" w:hAnsiTheme="majorHAnsi" w:cstheme="majorHAnsi"/>
              </w:rPr>
              <w:t>Automatyczne</w:t>
            </w:r>
            <w:r w:rsidR="002755AD" w:rsidRPr="004D7034">
              <w:rPr>
                <w:rFonts w:asciiTheme="majorHAnsi" w:hAnsiTheme="majorHAnsi" w:cstheme="majorHAnsi"/>
              </w:rPr>
              <w:t xml:space="preserve"> kodowani</w:t>
            </w:r>
            <w:r w:rsidRPr="004D7034">
              <w:rPr>
                <w:rFonts w:asciiTheme="majorHAnsi" w:hAnsiTheme="majorHAnsi" w:cstheme="majorHAnsi"/>
              </w:rPr>
              <w:t>e</w:t>
            </w:r>
            <w:r w:rsidR="002755AD" w:rsidRPr="004D7034">
              <w:rPr>
                <w:rFonts w:asciiTheme="majorHAnsi" w:hAnsiTheme="majorHAnsi" w:cstheme="majorHAnsi"/>
              </w:rPr>
              <w:t xml:space="preserve"> segmentów kont analitycznych na podstawie zdefiniowanych przez użytkownika grup analitycznych (katalog kontrahentów, pracowników, katalog ośrodków powstawania kosztów, rodzajów kosztów, stawek VAT i inne grupy analityczne).</w:t>
            </w:r>
          </w:p>
        </w:tc>
      </w:tr>
      <w:tr w:rsidR="004D7034" w:rsidRPr="004D7034" w14:paraId="0E0C8670" w14:textId="77777777" w:rsidTr="009637D8">
        <w:tc>
          <w:tcPr>
            <w:tcW w:w="1113" w:type="dxa"/>
          </w:tcPr>
          <w:p w14:paraId="420A245A"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A21642B" w14:textId="3E283BD8" w:rsidR="002755AD" w:rsidRPr="004D7034" w:rsidRDefault="008B56A6" w:rsidP="009637D8">
            <w:pPr>
              <w:jc w:val="both"/>
              <w:rPr>
                <w:rStyle w:val="FontStyle17"/>
                <w:rFonts w:asciiTheme="majorHAnsi" w:hAnsiTheme="majorHAnsi" w:cstheme="majorHAnsi"/>
              </w:rPr>
            </w:pPr>
            <w:r w:rsidRPr="004D7034">
              <w:rPr>
                <w:rFonts w:asciiTheme="majorHAnsi" w:hAnsiTheme="majorHAnsi" w:cstheme="majorHAnsi"/>
              </w:rPr>
              <w:t>Bieżąca informacja o obrotach i stanie konta, z opcją wyboru: dokumenty zaksięgowane, dokumenty zaksięgowane i niezaksięgowane z możliwością uwzględnienia obrotów nie zaksięgowanych</w:t>
            </w:r>
          </w:p>
        </w:tc>
      </w:tr>
      <w:tr w:rsidR="004D7034" w:rsidRPr="004D7034" w14:paraId="21B1E52F" w14:textId="77777777" w:rsidTr="009637D8">
        <w:tc>
          <w:tcPr>
            <w:tcW w:w="1113" w:type="dxa"/>
          </w:tcPr>
          <w:p w14:paraId="118E2EBD"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6A3B70B" w14:textId="4B9A72B1"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Automatyczne </w:t>
            </w:r>
            <w:r w:rsidR="00D2429A" w:rsidRPr="004D7034">
              <w:rPr>
                <w:rFonts w:asciiTheme="majorHAnsi" w:hAnsiTheme="majorHAnsi" w:cstheme="majorHAnsi"/>
              </w:rPr>
              <w:t>generowanie</w:t>
            </w:r>
            <w:r w:rsidR="00D2429A" w:rsidRPr="004D7034">
              <w:t xml:space="preserve"> </w:t>
            </w:r>
            <w:r w:rsidRPr="004D7034">
              <w:rPr>
                <w:rFonts w:asciiTheme="majorHAnsi" w:hAnsiTheme="majorHAnsi" w:cstheme="majorHAnsi"/>
              </w:rPr>
              <w:t xml:space="preserve">bilansu otwarcia nowego roku obrotowego na podstawie bilansu zamknięcia poprzedniego roku. </w:t>
            </w:r>
          </w:p>
        </w:tc>
      </w:tr>
      <w:tr w:rsidR="004D7034" w:rsidRPr="004D7034" w14:paraId="17D9C72F" w14:textId="77777777" w:rsidTr="009637D8">
        <w:tc>
          <w:tcPr>
            <w:tcW w:w="1113" w:type="dxa"/>
          </w:tcPr>
          <w:p w14:paraId="40B1FACA"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6EEF280" w14:textId="415F7809"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A</w:t>
            </w:r>
            <w:r w:rsidR="002755AD" w:rsidRPr="004D7034">
              <w:rPr>
                <w:rFonts w:asciiTheme="majorHAnsi" w:hAnsiTheme="majorHAnsi" w:cstheme="majorHAnsi"/>
              </w:rPr>
              <w:t>ktualizacj</w:t>
            </w:r>
            <w:r w:rsidRPr="004D7034">
              <w:rPr>
                <w:rFonts w:asciiTheme="majorHAnsi" w:hAnsiTheme="majorHAnsi" w:cstheme="majorHAnsi"/>
              </w:rPr>
              <w:t>a</w:t>
            </w:r>
            <w:r w:rsidR="002755AD" w:rsidRPr="004D7034">
              <w:rPr>
                <w:rFonts w:asciiTheme="majorHAnsi" w:hAnsiTheme="majorHAnsi" w:cstheme="majorHAnsi"/>
              </w:rPr>
              <w:t xml:space="preserve"> bilansu otwarcia (powtórnego naliczenia) dla wybranych kont (w szczególności w pełnym zakresie). </w:t>
            </w:r>
          </w:p>
        </w:tc>
      </w:tr>
      <w:tr w:rsidR="004D7034" w:rsidRPr="004D7034" w14:paraId="78C37A81" w14:textId="77777777" w:rsidTr="009637D8">
        <w:tc>
          <w:tcPr>
            <w:tcW w:w="1113" w:type="dxa"/>
          </w:tcPr>
          <w:p w14:paraId="18BB0FC6"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B58CD29" w14:textId="4598111E"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D</w:t>
            </w:r>
            <w:r w:rsidR="002755AD" w:rsidRPr="004D7034">
              <w:rPr>
                <w:rFonts w:asciiTheme="majorHAnsi" w:hAnsiTheme="majorHAnsi" w:cstheme="majorHAnsi"/>
              </w:rPr>
              <w:t>efiniowani</w:t>
            </w:r>
            <w:r w:rsidRPr="004D7034">
              <w:rPr>
                <w:rFonts w:asciiTheme="majorHAnsi" w:hAnsiTheme="majorHAnsi" w:cstheme="majorHAnsi"/>
              </w:rPr>
              <w:t>e</w:t>
            </w:r>
            <w:r w:rsidR="002755AD" w:rsidRPr="004D7034">
              <w:rPr>
                <w:rFonts w:asciiTheme="majorHAnsi" w:hAnsiTheme="majorHAnsi" w:cstheme="majorHAnsi"/>
              </w:rPr>
              <w:t xml:space="preserve"> grup kont dla potrzeb sprawozdawczości. </w:t>
            </w:r>
          </w:p>
        </w:tc>
      </w:tr>
      <w:tr w:rsidR="004D7034" w:rsidRPr="004D7034" w14:paraId="6187E9B8" w14:textId="77777777" w:rsidTr="009637D8">
        <w:tc>
          <w:tcPr>
            <w:tcW w:w="1113" w:type="dxa"/>
          </w:tcPr>
          <w:p w14:paraId="7E3F942E"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824A983" w14:textId="3DFA9ACC"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prowadzani</w:t>
            </w:r>
            <w:r w:rsidRPr="004D7034">
              <w:rPr>
                <w:rFonts w:asciiTheme="majorHAnsi" w:hAnsiTheme="majorHAnsi" w:cstheme="majorHAnsi"/>
              </w:rPr>
              <w:t>e</w:t>
            </w:r>
            <w:r w:rsidR="002755AD" w:rsidRPr="004D7034">
              <w:rPr>
                <w:rFonts w:asciiTheme="majorHAnsi" w:hAnsiTheme="majorHAnsi" w:cstheme="majorHAnsi"/>
              </w:rPr>
              <w:t xml:space="preserve"> planów kont, grup kont księgi głównej dla celów budżetowania. </w:t>
            </w:r>
          </w:p>
        </w:tc>
      </w:tr>
      <w:tr w:rsidR="004D7034" w:rsidRPr="004D7034" w14:paraId="4514E2CE" w14:textId="77777777" w:rsidTr="009637D8">
        <w:tc>
          <w:tcPr>
            <w:tcW w:w="1113" w:type="dxa"/>
          </w:tcPr>
          <w:p w14:paraId="597602CB" w14:textId="77777777" w:rsidR="008B56A6" w:rsidRPr="004D7034" w:rsidRDefault="008B56A6"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F56194A" w14:textId="345216B8" w:rsidR="008B56A6" w:rsidRPr="004D7034" w:rsidRDefault="008B56A6" w:rsidP="009637D8">
            <w:pPr>
              <w:jc w:val="both"/>
              <w:rPr>
                <w:rFonts w:asciiTheme="majorHAnsi" w:hAnsiTheme="majorHAnsi" w:cstheme="majorHAnsi"/>
              </w:rPr>
            </w:pPr>
            <w:r w:rsidRPr="004D7034">
              <w:rPr>
                <w:rFonts w:asciiTheme="majorHAnsi" w:hAnsiTheme="majorHAnsi" w:cstheme="majorHAnsi"/>
              </w:rPr>
              <w:t>Definiowanie rodzaju dokumentów.</w:t>
            </w:r>
          </w:p>
        </w:tc>
      </w:tr>
      <w:tr w:rsidR="004D7034" w:rsidRPr="004D7034" w14:paraId="00F1BBA4" w14:textId="77777777" w:rsidTr="009637D8">
        <w:tc>
          <w:tcPr>
            <w:tcW w:w="1113" w:type="dxa"/>
          </w:tcPr>
          <w:p w14:paraId="29FB9272" w14:textId="77777777" w:rsidR="008B56A6" w:rsidRPr="004D7034" w:rsidRDefault="008B56A6"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32DD92F" w14:textId="41795264" w:rsidR="008B56A6" w:rsidRPr="004D7034" w:rsidRDefault="008B56A6" w:rsidP="009637D8">
            <w:pPr>
              <w:jc w:val="both"/>
              <w:rPr>
                <w:rFonts w:asciiTheme="majorHAnsi" w:hAnsiTheme="majorHAnsi" w:cstheme="majorHAnsi"/>
              </w:rPr>
            </w:pPr>
            <w:r w:rsidRPr="004D7034">
              <w:rPr>
                <w:rFonts w:asciiTheme="majorHAnsi" w:hAnsiTheme="majorHAnsi" w:cstheme="majorHAnsi"/>
              </w:rPr>
              <w:t>Definiowanie postaci numeracji dokumentów.</w:t>
            </w:r>
          </w:p>
        </w:tc>
      </w:tr>
      <w:tr w:rsidR="004D7034" w:rsidRPr="004D7034" w14:paraId="3CB28F2D" w14:textId="77777777" w:rsidTr="009637D8">
        <w:tc>
          <w:tcPr>
            <w:tcW w:w="1113" w:type="dxa"/>
          </w:tcPr>
          <w:p w14:paraId="78EF4AF7"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F1BE87C" w14:textId="19F06160"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prowadzani</w:t>
            </w:r>
            <w:r w:rsidRPr="004D7034">
              <w:rPr>
                <w:rFonts w:asciiTheme="majorHAnsi" w:hAnsiTheme="majorHAnsi" w:cstheme="majorHAnsi"/>
              </w:rPr>
              <w:t>e</w:t>
            </w:r>
            <w:r w:rsidR="002755AD" w:rsidRPr="004D7034">
              <w:rPr>
                <w:rFonts w:asciiTheme="majorHAnsi" w:hAnsiTheme="majorHAnsi" w:cstheme="majorHAnsi"/>
              </w:rPr>
              <w:t xml:space="preserve"> dokumentów z ręcznym określeniem sposobu dekretacji. </w:t>
            </w:r>
          </w:p>
        </w:tc>
      </w:tr>
      <w:tr w:rsidR="004D7034" w:rsidRPr="004D7034" w14:paraId="31A71A92" w14:textId="77777777" w:rsidTr="009637D8">
        <w:tc>
          <w:tcPr>
            <w:tcW w:w="1113" w:type="dxa"/>
          </w:tcPr>
          <w:p w14:paraId="292B78AE"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3C1820F" w14:textId="5BF705D4" w:rsidR="002755AD" w:rsidRPr="004D7034" w:rsidRDefault="00D2429A" w:rsidP="009637D8">
            <w:pPr>
              <w:jc w:val="both"/>
              <w:rPr>
                <w:rStyle w:val="FontStyle17"/>
                <w:rFonts w:asciiTheme="majorHAnsi" w:hAnsiTheme="majorHAnsi" w:cstheme="majorHAnsi"/>
              </w:rPr>
            </w:pPr>
            <w:r w:rsidRPr="004D7034">
              <w:rPr>
                <w:rFonts w:asciiTheme="majorHAnsi" w:hAnsiTheme="majorHAnsi" w:cstheme="majorHAnsi"/>
              </w:rPr>
              <w:t>Wprowadzanie</w:t>
            </w:r>
            <w:r w:rsidR="002755AD" w:rsidRPr="004D7034">
              <w:rPr>
                <w:rFonts w:asciiTheme="majorHAnsi" w:hAnsiTheme="majorHAnsi" w:cstheme="majorHAnsi"/>
              </w:rPr>
              <w:t xml:space="preserve"> dokumentów z automatycznym określeniem sposobu dekretacji, poprzez zdefiniowane przez użytkownika schematy księgowania dokumentów dla określonych kategorii operacji gospodarczych. </w:t>
            </w:r>
          </w:p>
        </w:tc>
      </w:tr>
      <w:tr w:rsidR="004D7034" w:rsidRPr="004D7034" w14:paraId="02EE36B5" w14:textId="77777777" w:rsidTr="009637D8">
        <w:tc>
          <w:tcPr>
            <w:tcW w:w="1113" w:type="dxa"/>
          </w:tcPr>
          <w:p w14:paraId="30716389" w14:textId="77777777" w:rsidR="008B56A6" w:rsidRPr="004D7034" w:rsidRDefault="008B56A6"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9043EE9" w14:textId="252864EF" w:rsidR="008B56A6" w:rsidRPr="004D7034" w:rsidRDefault="008B56A6" w:rsidP="009637D8">
            <w:pPr>
              <w:jc w:val="both"/>
              <w:rPr>
                <w:rFonts w:asciiTheme="majorHAnsi" w:hAnsiTheme="majorHAnsi" w:cstheme="majorHAnsi"/>
              </w:rPr>
            </w:pPr>
            <w:r w:rsidRPr="004D7034">
              <w:rPr>
                <w:rFonts w:asciiTheme="majorHAnsi" w:hAnsiTheme="majorHAnsi" w:cstheme="majorHAnsi"/>
              </w:rPr>
              <w:t>Prowadzenie obsługi kasowej.</w:t>
            </w:r>
          </w:p>
        </w:tc>
      </w:tr>
      <w:tr w:rsidR="004D7034" w:rsidRPr="004D7034" w14:paraId="41EC158C" w14:textId="77777777" w:rsidTr="009637D8">
        <w:tc>
          <w:tcPr>
            <w:tcW w:w="1113" w:type="dxa"/>
          </w:tcPr>
          <w:p w14:paraId="611539C8"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6569057"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Ewidencja operacji kasowych (dekretacja operacji kasowych). </w:t>
            </w:r>
          </w:p>
        </w:tc>
      </w:tr>
      <w:tr w:rsidR="004D7034" w:rsidRPr="004D7034" w14:paraId="43004BEC" w14:textId="77777777" w:rsidTr="009637D8">
        <w:tc>
          <w:tcPr>
            <w:tcW w:w="1113" w:type="dxa"/>
          </w:tcPr>
          <w:p w14:paraId="190381B1"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6931102"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Kontrola poprawności wprowadzonych dokumentów zgodnie z zasadą podwójnego zapisu. </w:t>
            </w:r>
          </w:p>
        </w:tc>
      </w:tr>
      <w:tr w:rsidR="004D7034" w:rsidRPr="004D7034" w14:paraId="429330D3" w14:textId="77777777" w:rsidTr="009637D8">
        <w:tc>
          <w:tcPr>
            <w:tcW w:w="1113" w:type="dxa"/>
          </w:tcPr>
          <w:p w14:paraId="7D6D808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CE905DF" w14:textId="77777777" w:rsidR="002755AD" w:rsidRPr="004D7034" w:rsidRDefault="002755AD" w:rsidP="009637D8">
            <w:pPr>
              <w:rPr>
                <w:rStyle w:val="FontStyle17"/>
                <w:rFonts w:asciiTheme="majorHAnsi" w:hAnsiTheme="majorHAnsi" w:cstheme="majorHAnsi"/>
              </w:rPr>
            </w:pPr>
            <w:r w:rsidRPr="004D7034">
              <w:rPr>
                <w:rFonts w:asciiTheme="majorHAnsi" w:hAnsiTheme="majorHAnsi" w:cstheme="majorHAnsi"/>
              </w:rPr>
              <w:t xml:space="preserve">Kontrola poprawności dekretacji zgodnej z planem kont. </w:t>
            </w:r>
          </w:p>
        </w:tc>
      </w:tr>
      <w:tr w:rsidR="004D7034" w:rsidRPr="004D7034" w14:paraId="58642BBE" w14:textId="77777777" w:rsidTr="009637D8">
        <w:tc>
          <w:tcPr>
            <w:tcW w:w="1113" w:type="dxa"/>
          </w:tcPr>
          <w:p w14:paraId="23C4EF6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5206F8C"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Kontrola domknięcia kręgu kosztowego. </w:t>
            </w:r>
          </w:p>
        </w:tc>
      </w:tr>
      <w:tr w:rsidR="004D7034" w:rsidRPr="004D7034" w14:paraId="1DC7C50C" w14:textId="77777777" w:rsidTr="009637D8">
        <w:tc>
          <w:tcPr>
            <w:tcW w:w="1113" w:type="dxa"/>
          </w:tcPr>
          <w:p w14:paraId="15EF08B8"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E2E3584" w14:textId="77777777" w:rsidR="002755AD" w:rsidRPr="004D7034" w:rsidRDefault="002755AD" w:rsidP="009637D8">
            <w:pPr>
              <w:rPr>
                <w:rStyle w:val="FontStyle17"/>
                <w:rFonts w:asciiTheme="majorHAnsi" w:hAnsiTheme="majorHAnsi" w:cstheme="majorHAnsi"/>
              </w:rPr>
            </w:pPr>
            <w:r w:rsidRPr="004D7034">
              <w:rPr>
                <w:rFonts w:asciiTheme="majorHAnsi" w:hAnsiTheme="majorHAnsi" w:cstheme="majorHAnsi"/>
              </w:rPr>
              <w:t xml:space="preserve">Ostrzeżenie przed dwukrotnym wprowadzeniem dokumentu. </w:t>
            </w:r>
          </w:p>
        </w:tc>
      </w:tr>
      <w:tr w:rsidR="004D7034" w:rsidRPr="004D7034" w14:paraId="683BE111" w14:textId="77777777" w:rsidTr="009637D8">
        <w:tc>
          <w:tcPr>
            <w:tcW w:w="1113" w:type="dxa"/>
          </w:tcPr>
          <w:p w14:paraId="13DF2AC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37846AA" w14:textId="77777777" w:rsidR="002755AD" w:rsidRPr="004D7034" w:rsidRDefault="002755AD" w:rsidP="009637D8">
            <w:pPr>
              <w:rPr>
                <w:rStyle w:val="FontStyle17"/>
                <w:rFonts w:asciiTheme="majorHAnsi" w:hAnsiTheme="majorHAnsi" w:cstheme="majorHAnsi"/>
              </w:rPr>
            </w:pPr>
            <w:r w:rsidRPr="004D7034">
              <w:rPr>
                <w:rFonts w:asciiTheme="majorHAnsi" w:hAnsiTheme="majorHAnsi" w:cstheme="majorHAnsi"/>
              </w:rPr>
              <w:t xml:space="preserve">Bezpośredni dostęp do danych historycznych z poprzednich lat podatkowych. </w:t>
            </w:r>
          </w:p>
        </w:tc>
      </w:tr>
      <w:tr w:rsidR="004D7034" w:rsidRPr="004D7034" w14:paraId="232C8AA5" w14:textId="77777777" w:rsidTr="009637D8">
        <w:tc>
          <w:tcPr>
            <w:tcW w:w="1113" w:type="dxa"/>
          </w:tcPr>
          <w:p w14:paraId="5C36260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45D1CF4"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Mechanizmy ułatwiające wprowadzanie dokumentów. </w:t>
            </w:r>
          </w:p>
        </w:tc>
      </w:tr>
      <w:tr w:rsidR="004D7034" w:rsidRPr="004D7034" w14:paraId="69D8D5D3" w14:textId="77777777" w:rsidTr="009637D8">
        <w:tc>
          <w:tcPr>
            <w:tcW w:w="1113" w:type="dxa"/>
          </w:tcPr>
          <w:p w14:paraId="294819A9" w14:textId="77777777" w:rsidR="008B56A6" w:rsidRPr="004D7034" w:rsidRDefault="008B56A6"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E0D2888" w14:textId="6B1629D7" w:rsidR="008B56A6" w:rsidRPr="004D7034" w:rsidRDefault="008B56A6" w:rsidP="009637D8">
            <w:pPr>
              <w:jc w:val="both"/>
              <w:rPr>
                <w:rFonts w:asciiTheme="majorHAnsi" w:hAnsiTheme="majorHAnsi" w:cstheme="majorHAnsi"/>
              </w:rPr>
            </w:pPr>
            <w:r w:rsidRPr="004D7034">
              <w:rPr>
                <w:rFonts w:asciiTheme="majorHAnsi" w:hAnsiTheme="majorHAnsi" w:cstheme="majorHAnsi"/>
              </w:rPr>
              <w:t>Jednokrotne wprowadzanie dokumentów: wprowadzenie danych do rejestru VAT i automatyczne przejście do dekretacji.</w:t>
            </w:r>
          </w:p>
        </w:tc>
      </w:tr>
      <w:tr w:rsidR="004D7034" w:rsidRPr="004D7034" w14:paraId="1DE3C40B" w14:textId="77777777" w:rsidTr="009637D8">
        <w:tc>
          <w:tcPr>
            <w:tcW w:w="1113" w:type="dxa"/>
          </w:tcPr>
          <w:p w14:paraId="7ECF92C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C3F27B8"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Tworzenie dokumentu na podstawie kopii wcześniej wybranego dokumentu. </w:t>
            </w:r>
          </w:p>
        </w:tc>
      </w:tr>
      <w:tr w:rsidR="004D7034" w:rsidRPr="004D7034" w14:paraId="021CCBF3" w14:textId="77777777" w:rsidTr="009637D8">
        <w:tc>
          <w:tcPr>
            <w:tcW w:w="1113" w:type="dxa"/>
          </w:tcPr>
          <w:p w14:paraId="45E499C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DEB976B"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Słownik opisu dekretu podczas księgowania. </w:t>
            </w:r>
          </w:p>
        </w:tc>
      </w:tr>
      <w:tr w:rsidR="004D7034" w:rsidRPr="004D7034" w14:paraId="1ADF2794" w14:textId="77777777" w:rsidTr="009637D8">
        <w:tc>
          <w:tcPr>
            <w:tcW w:w="1113" w:type="dxa"/>
          </w:tcPr>
          <w:p w14:paraId="25C8E84B"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78455E0" w14:textId="23889ED3" w:rsidR="002755AD" w:rsidRPr="004D7034" w:rsidRDefault="008B56A6" w:rsidP="009637D8">
            <w:pPr>
              <w:jc w:val="both"/>
              <w:rPr>
                <w:rStyle w:val="FontStyle17"/>
                <w:rFonts w:asciiTheme="majorHAnsi" w:hAnsiTheme="majorHAnsi" w:cstheme="majorHAnsi"/>
              </w:rPr>
            </w:pPr>
            <w:r w:rsidRPr="004D7034">
              <w:rPr>
                <w:rFonts w:asciiTheme="majorHAnsi" w:hAnsiTheme="majorHAnsi" w:cstheme="majorHAnsi"/>
              </w:rPr>
              <w:t>Definiow</w:t>
            </w:r>
            <w:r w:rsidR="00172394" w:rsidRPr="004D7034">
              <w:rPr>
                <w:rFonts w:asciiTheme="majorHAnsi" w:hAnsiTheme="majorHAnsi" w:cstheme="majorHAnsi"/>
              </w:rPr>
              <w:t>anie znaczników dokumentów (np.</w:t>
            </w:r>
            <w:r w:rsidRPr="004D7034">
              <w:rPr>
                <w:rFonts w:asciiTheme="majorHAnsi" w:hAnsiTheme="majorHAnsi" w:cstheme="majorHAnsi"/>
              </w:rPr>
              <w:t xml:space="preserve"> Leki, m</w:t>
            </w:r>
            <w:r w:rsidR="00172394" w:rsidRPr="004D7034">
              <w:rPr>
                <w:rFonts w:asciiTheme="majorHAnsi" w:hAnsiTheme="majorHAnsi" w:cstheme="majorHAnsi"/>
              </w:rPr>
              <w:t>ateriały, energia, odsetki, itp</w:t>
            </w:r>
            <w:r w:rsidRPr="004D7034">
              <w:rPr>
                <w:rFonts w:asciiTheme="majorHAnsi" w:hAnsiTheme="majorHAnsi" w:cstheme="majorHAnsi"/>
              </w:rPr>
              <w:t>.).</w:t>
            </w:r>
          </w:p>
        </w:tc>
      </w:tr>
      <w:tr w:rsidR="004D7034" w:rsidRPr="004D7034" w14:paraId="68A47D85" w14:textId="77777777" w:rsidTr="009637D8">
        <w:tc>
          <w:tcPr>
            <w:tcW w:w="1113" w:type="dxa"/>
          </w:tcPr>
          <w:p w14:paraId="7DFE0AE4"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5F4BA87"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Automatyczne rozksięgowanie kosztów na konta ośrodków powstawania kosztów zgodnie z określonym kluczem rozdziału.</w:t>
            </w:r>
          </w:p>
        </w:tc>
      </w:tr>
      <w:tr w:rsidR="004D7034" w:rsidRPr="004D7034" w14:paraId="0B7E1E17" w14:textId="77777777" w:rsidTr="009637D8">
        <w:tc>
          <w:tcPr>
            <w:tcW w:w="1113" w:type="dxa"/>
          </w:tcPr>
          <w:p w14:paraId="0970452A"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31A1AAD"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Wspomaganie rozksięgowania kosztów przy księgowaniu równoległym w układzie rodzajowym i kalkulacyjnym oraz sprawdzenie zgodności kręgu kosztowego. </w:t>
            </w:r>
          </w:p>
        </w:tc>
      </w:tr>
      <w:tr w:rsidR="004D7034" w:rsidRPr="004D7034" w14:paraId="122A9F0F" w14:textId="77777777" w:rsidTr="009637D8">
        <w:tc>
          <w:tcPr>
            <w:tcW w:w="1113" w:type="dxa"/>
          </w:tcPr>
          <w:p w14:paraId="00551786"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B7427E0"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Automatyczne przeksięgowania kosztów według zdefiniowanego przez użytkownika schematu. </w:t>
            </w:r>
          </w:p>
        </w:tc>
      </w:tr>
      <w:tr w:rsidR="004D7034" w:rsidRPr="004D7034" w14:paraId="13AE859C" w14:textId="77777777" w:rsidTr="009637D8">
        <w:tc>
          <w:tcPr>
            <w:tcW w:w="1113" w:type="dxa"/>
          </w:tcPr>
          <w:p w14:paraId="0824CCC8"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6D0CF54" w14:textId="4D7C4EFC" w:rsidR="002755AD" w:rsidRPr="004D7034" w:rsidRDefault="00D2429A" w:rsidP="009637D8">
            <w:pPr>
              <w:jc w:val="both"/>
              <w:rPr>
                <w:rStyle w:val="FontStyle17"/>
                <w:rFonts w:asciiTheme="majorHAnsi" w:hAnsiTheme="majorHAnsi" w:cstheme="majorHAnsi"/>
              </w:rPr>
            </w:pPr>
            <w:r w:rsidRPr="004D7034">
              <w:rPr>
                <w:rFonts w:asciiTheme="majorHAnsi" w:hAnsiTheme="majorHAnsi" w:cstheme="majorHAnsi"/>
              </w:rPr>
              <w:t>Tworzenie</w:t>
            </w:r>
            <w:r w:rsidR="002755AD" w:rsidRPr="004D7034">
              <w:rPr>
                <w:rFonts w:asciiTheme="majorHAnsi" w:hAnsiTheme="majorHAnsi" w:cstheme="majorHAnsi"/>
              </w:rPr>
              <w:t xml:space="preserve"> dokumentów związanych z międzyokresowymi rozliczeniami kosztów zgodnie ze zdefiniowanym sposobem rozdziału. </w:t>
            </w:r>
          </w:p>
        </w:tc>
      </w:tr>
      <w:tr w:rsidR="004D7034" w:rsidRPr="004D7034" w14:paraId="72DE23E0" w14:textId="77777777" w:rsidTr="009637D8">
        <w:tc>
          <w:tcPr>
            <w:tcW w:w="1113" w:type="dxa"/>
          </w:tcPr>
          <w:p w14:paraId="29487F1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D3FC7BA" w14:textId="3E224FDE" w:rsidR="002755AD" w:rsidRPr="004D7034" w:rsidRDefault="008B56A6" w:rsidP="009637D8">
            <w:pPr>
              <w:jc w:val="both"/>
              <w:rPr>
                <w:rStyle w:val="FontStyle17"/>
                <w:rFonts w:asciiTheme="majorHAnsi" w:hAnsiTheme="majorHAnsi" w:cstheme="majorHAnsi"/>
              </w:rPr>
            </w:pPr>
            <w:r w:rsidRPr="004D7034">
              <w:rPr>
                <w:rFonts w:asciiTheme="majorHAnsi" w:hAnsiTheme="majorHAnsi" w:cstheme="majorHAnsi"/>
              </w:rPr>
              <w:t>Automatyczne przeksięgowanie, na koniec rok</w:t>
            </w:r>
            <w:r w:rsidR="00172394" w:rsidRPr="004D7034">
              <w:rPr>
                <w:rFonts w:asciiTheme="majorHAnsi" w:hAnsiTheme="majorHAnsi" w:cstheme="majorHAnsi"/>
              </w:rPr>
              <w:t>u obrotowego, kont kosztowych i </w:t>
            </w:r>
            <w:r w:rsidRPr="004D7034">
              <w:rPr>
                <w:rFonts w:asciiTheme="majorHAnsi" w:hAnsiTheme="majorHAnsi" w:cstheme="majorHAnsi"/>
              </w:rPr>
              <w:t>przychodowych na wynik finansowy</w:t>
            </w:r>
            <w:r w:rsidR="00172394" w:rsidRPr="004D7034">
              <w:rPr>
                <w:rFonts w:asciiTheme="majorHAnsi" w:hAnsiTheme="majorHAnsi" w:cstheme="majorHAnsi"/>
              </w:rPr>
              <w:t>.</w:t>
            </w:r>
          </w:p>
        </w:tc>
      </w:tr>
      <w:tr w:rsidR="004D7034" w:rsidRPr="004D7034" w14:paraId="7FB9AE8D" w14:textId="77777777" w:rsidTr="009637D8">
        <w:tc>
          <w:tcPr>
            <w:tcW w:w="1113" w:type="dxa"/>
          </w:tcPr>
          <w:p w14:paraId="4F134B80"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244428B" w14:textId="7208CAB5" w:rsidR="002755AD" w:rsidRPr="004D7034" w:rsidRDefault="008B56A6" w:rsidP="009637D8">
            <w:pPr>
              <w:jc w:val="both"/>
              <w:rPr>
                <w:rStyle w:val="FontStyle17"/>
                <w:rFonts w:asciiTheme="majorHAnsi" w:hAnsiTheme="majorHAnsi" w:cstheme="majorHAnsi"/>
              </w:rPr>
            </w:pPr>
            <w:r w:rsidRPr="004D7034">
              <w:rPr>
                <w:rFonts w:asciiTheme="majorHAnsi" w:hAnsiTheme="majorHAnsi" w:cstheme="majorHAnsi"/>
              </w:rPr>
              <w:t>Definiowanie znaczników rodzaju kontrahentów dla potrzeb sprawozdawczości.</w:t>
            </w:r>
          </w:p>
        </w:tc>
      </w:tr>
      <w:tr w:rsidR="004D7034" w:rsidRPr="004D7034" w14:paraId="38F395FB" w14:textId="77777777" w:rsidTr="009637D8">
        <w:tc>
          <w:tcPr>
            <w:tcW w:w="1113" w:type="dxa"/>
          </w:tcPr>
          <w:p w14:paraId="116A522F"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6DF8B66" w14:textId="782CB57C"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Dołączanie</w:t>
            </w:r>
            <w:r w:rsidR="002755AD" w:rsidRPr="004D7034">
              <w:rPr>
                <w:rFonts w:asciiTheme="majorHAnsi" w:hAnsiTheme="majorHAnsi" w:cstheme="majorHAnsi"/>
              </w:rPr>
              <w:t xml:space="preserve"> do dokumentu i podglądu dowolnego załącznika w postaci pliku (pdf, </w:t>
            </w:r>
            <w:proofErr w:type="spellStart"/>
            <w:r w:rsidR="002755AD" w:rsidRPr="004D7034">
              <w:rPr>
                <w:rFonts w:asciiTheme="majorHAnsi" w:hAnsiTheme="majorHAnsi" w:cstheme="majorHAnsi"/>
              </w:rPr>
              <w:t>doc</w:t>
            </w:r>
            <w:proofErr w:type="spellEnd"/>
            <w:r w:rsidR="002755AD" w:rsidRPr="004D7034">
              <w:rPr>
                <w:rFonts w:asciiTheme="majorHAnsi" w:hAnsiTheme="majorHAnsi" w:cstheme="majorHAnsi"/>
              </w:rPr>
              <w:t xml:space="preserve">, jpg). </w:t>
            </w:r>
          </w:p>
        </w:tc>
      </w:tr>
      <w:tr w:rsidR="004D7034" w:rsidRPr="004D7034" w14:paraId="0D6F7A4D" w14:textId="77777777" w:rsidTr="009637D8">
        <w:tc>
          <w:tcPr>
            <w:tcW w:w="1113" w:type="dxa"/>
          </w:tcPr>
          <w:p w14:paraId="0158E9D1" w14:textId="77777777" w:rsidR="008B56A6" w:rsidRPr="004D7034" w:rsidRDefault="008B56A6"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B0EAF7F" w14:textId="236E77B4" w:rsidR="008B56A6" w:rsidRPr="004D7034" w:rsidRDefault="008B56A6" w:rsidP="009637D8">
            <w:pPr>
              <w:jc w:val="both"/>
              <w:rPr>
                <w:rFonts w:asciiTheme="majorHAnsi" w:hAnsiTheme="majorHAnsi" w:cstheme="majorHAnsi"/>
              </w:rPr>
            </w:pPr>
            <w:r w:rsidRPr="004D7034">
              <w:rPr>
                <w:rFonts w:asciiTheme="majorHAnsi" w:hAnsiTheme="majorHAnsi" w:cstheme="majorHAnsi"/>
              </w:rPr>
              <w:t>Prowadzenie tabeli kursów walut.</w:t>
            </w:r>
          </w:p>
        </w:tc>
      </w:tr>
      <w:tr w:rsidR="004D7034" w:rsidRPr="004D7034" w14:paraId="5BD62F74" w14:textId="77777777" w:rsidTr="009637D8">
        <w:tc>
          <w:tcPr>
            <w:tcW w:w="1113" w:type="dxa"/>
          </w:tcPr>
          <w:p w14:paraId="2E9E99BA"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57C47AB" w14:textId="618508EF" w:rsidR="002755AD" w:rsidRPr="004D7034" w:rsidRDefault="00C77B53" w:rsidP="00C77B53">
            <w:pPr>
              <w:jc w:val="both"/>
              <w:rPr>
                <w:rStyle w:val="FontStyle17"/>
                <w:rFonts w:asciiTheme="majorHAnsi" w:hAnsiTheme="majorHAnsi" w:cstheme="majorHAnsi"/>
              </w:rPr>
            </w:pPr>
            <w:r w:rsidRPr="004D7034">
              <w:rPr>
                <w:rFonts w:asciiTheme="majorHAnsi" w:hAnsiTheme="majorHAnsi" w:cstheme="majorHAnsi"/>
              </w:rPr>
              <w:t>R</w:t>
            </w:r>
            <w:r w:rsidR="002755AD" w:rsidRPr="004D7034">
              <w:rPr>
                <w:rFonts w:asciiTheme="majorHAnsi" w:hAnsiTheme="majorHAnsi" w:cstheme="majorHAnsi"/>
              </w:rPr>
              <w:t>ejestracj</w:t>
            </w:r>
            <w:r w:rsidRPr="004D7034">
              <w:rPr>
                <w:rFonts w:asciiTheme="majorHAnsi" w:hAnsiTheme="majorHAnsi" w:cstheme="majorHAnsi"/>
              </w:rPr>
              <w:t>a</w:t>
            </w:r>
            <w:r w:rsidR="002755AD" w:rsidRPr="004D7034">
              <w:rPr>
                <w:rFonts w:asciiTheme="majorHAnsi" w:hAnsiTheme="majorHAnsi" w:cstheme="majorHAnsi"/>
              </w:rPr>
              <w:t xml:space="preserve"> wartości dokumentu w walucie obcej z </w:t>
            </w:r>
            <w:r w:rsidRPr="004D7034">
              <w:rPr>
                <w:rFonts w:asciiTheme="majorHAnsi" w:hAnsiTheme="majorHAnsi" w:cstheme="majorHAnsi"/>
              </w:rPr>
              <w:t>jednoczesnym wskazaniem kursu i </w:t>
            </w:r>
            <w:r w:rsidR="002755AD" w:rsidRPr="004D7034">
              <w:rPr>
                <w:rFonts w:asciiTheme="majorHAnsi" w:hAnsiTheme="majorHAnsi" w:cstheme="majorHAnsi"/>
              </w:rPr>
              <w:t xml:space="preserve">przeliczeniem na PLN. </w:t>
            </w:r>
          </w:p>
        </w:tc>
      </w:tr>
      <w:tr w:rsidR="004D7034" w:rsidRPr="004D7034" w14:paraId="3370DA36" w14:textId="77777777" w:rsidTr="009637D8">
        <w:tc>
          <w:tcPr>
            <w:tcW w:w="1113" w:type="dxa"/>
          </w:tcPr>
          <w:p w14:paraId="42E76828"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2939967" w14:textId="0D281BA8"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Wyszukiwanie </w:t>
            </w:r>
            <w:r w:rsidR="008B56A6" w:rsidRPr="004D7034">
              <w:rPr>
                <w:rFonts w:asciiTheme="majorHAnsi" w:hAnsiTheme="majorHAnsi" w:cstheme="majorHAnsi"/>
              </w:rPr>
              <w:t xml:space="preserve">i sortowanie </w:t>
            </w:r>
            <w:r w:rsidRPr="004D7034">
              <w:rPr>
                <w:rFonts w:asciiTheme="majorHAnsi" w:hAnsiTheme="majorHAnsi" w:cstheme="majorHAnsi"/>
              </w:rPr>
              <w:t>dokumentów według dowolnego kryterium (data, treść, konto, kwota, numer dokumentu).</w:t>
            </w:r>
          </w:p>
        </w:tc>
      </w:tr>
      <w:tr w:rsidR="004D7034" w:rsidRPr="004D7034" w14:paraId="1B5237F1" w14:textId="77777777" w:rsidTr="009637D8">
        <w:tc>
          <w:tcPr>
            <w:tcW w:w="1113" w:type="dxa"/>
          </w:tcPr>
          <w:p w14:paraId="0B7022A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7ED7299"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Filtrowanie wg zawartości poszczególnych kolumn, które można ze sobą łączyć. </w:t>
            </w:r>
          </w:p>
        </w:tc>
      </w:tr>
      <w:tr w:rsidR="004D7034" w:rsidRPr="004D7034" w14:paraId="0057D45B" w14:textId="77777777" w:rsidTr="009637D8">
        <w:tc>
          <w:tcPr>
            <w:tcW w:w="1113" w:type="dxa"/>
          </w:tcPr>
          <w:p w14:paraId="3C38E2A8"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D5C1328"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Księgowanie w buforze (dostępność edycji w otwartym okresie sprawozdawczym). </w:t>
            </w:r>
          </w:p>
        </w:tc>
      </w:tr>
      <w:tr w:rsidR="004D7034" w:rsidRPr="004D7034" w14:paraId="1E716182" w14:textId="77777777" w:rsidTr="009637D8">
        <w:tc>
          <w:tcPr>
            <w:tcW w:w="1113" w:type="dxa"/>
          </w:tcPr>
          <w:p w14:paraId="447A4D0C"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2EAA2B9"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Zamykanie okresów sprawozdawczych (miesięcy). </w:t>
            </w:r>
          </w:p>
        </w:tc>
      </w:tr>
      <w:tr w:rsidR="004D7034" w:rsidRPr="004D7034" w14:paraId="00917DB0" w14:textId="77777777" w:rsidTr="009637D8">
        <w:tc>
          <w:tcPr>
            <w:tcW w:w="1113" w:type="dxa"/>
          </w:tcPr>
          <w:p w14:paraId="7EB68AF2"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BFD5422" w14:textId="4CB4D5DC"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R</w:t>
            </w:r>
            <w:r w:rsidR="002755AD" w:rsidRPr="004D7034">
              <w:rPr>
                <w:rFonts w:asciiTheme="majorHAnsi" w:hAnsiTheme="majorHAnsi" w:cstheme="majorHAnsi"/>
              </w:rPr>
              <w:t>ozpoczęci</w:t>
            </w:r>
            <w:r w:rsidRPr="004D7034">
              <w:rPr>
                <w:rFonts w:asciiTheme="majorHAnsi" w:hAnsiTheme="majorHAnsi" w:cstheme="majorHAnsi"/>
              </w:rPr>
              <w:t>e</w:t>
            </w:r>
            <w:r w:rsidR="002755AD" w:rsidRPr="004D7034">
              <w:rPr>
                <w:rFonts w:asciiTheme="majorHAnsi" w:hAnsiTheme="majorHAnsi" w:cstheme="majorHAnsi"/>
              </w:rPr>
              <w:t xml:space="preserve"> kolejnego miesiąca bez konieczności zamykania bieżącego. </w:t>
            </w:r>
          </w:p>
        </w:tc>
      </w:tr>
      <w:tr w:rsidR="004D7034" w:rsidRPr="004D7034" w14:paraId="7D8D324B" w14:textId="77777777" w:rsidTr="009637D8">
        <w:tc>
          <w:tcPr>
            <w:tcW w:w="1113" w:type="dxa"/>
          </w:tcPr>
          <w:p w14:paraId="688F7A8A"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35CE36A"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Praca jednocześnie w dwóch otwartych okresach obrotowych (księgowanie w nowym roku bez konieczności zamknięcia starego). </w:t>
            </w:r>
          </w:p>
        </w:tc>
      </w:tr>
      <w:tr w:rsidR="004D7034" w:rsidRPr="004D7034" w14:paraId="6A3B617F" w14:textId="77777777" w:rsidTr="009637D8">
        <w:tc>
          <w:tcPr>
            <w:tcW w:w="1113" w:type="dxa"/>
          </w:tcPr>
          <w:p w14:paraId="2CCF70D1"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D27C849"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Gromadzenie informacji identyfikacyjnych kontrahentów (kartoteka kontrahentów). </w:t>
            </w:r>
          </w:p>
        </w:tc>
      </w:tr>
      <w:tr w:rsidR="004D7034" w:rsidRPr="004D7034" w14:paraId="066FD9C8" w14:textId="77777777" w:rsidTr="009637D8">
        <w:tc>
          <w:tcPr>
            <w:tcW w:w="1113" w:type="dxa"/>
          </w:tcPr>
          <w:p w14:paraId="03184232"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4B031B5"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Mechanizm transakcji (szczegółowej identyfikacji rozrachunków z kontrahentem). </w:t>
            </w:r>
          </w:p>
        </w:tc>
      </w:tr>
      <w:tr w:rsidR="004D7034" w:rsidRPr="004D7034" w14:paraId="238C0CEA" w14:textId="77777777" w:rsidTr="009637D8">
        <w:tc>
          <w:tcPr>
            <w:tcW w:w="1113" w:type="dxa"/>
          </w:tcPr>
          <w:p w14:paraId="0C027CCA"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67A0E86" w14:textId="01F17FD8"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Syntetyczna</w:t>
            </w:r>
            <w:r w:rsidR="002755AD" w:rsidRPr="004D7034">
              <w:rPr>
                <w:rFonts w:asciiTheme="majorHAnsi" w:hAnsiTheme="majorHAnsi" w:cstheme="majorHAnsi"/>
              </w:rPr>
              <w:t xml:space="preserve"> informacj</w:t>
            </w:r>
            <w:r w:rsidRPr="004D7034">
              <w:rPr>
                <w:rFonts w:asciiTheme="majorHAnsi" w:hAnsiTheme="majorHAnsi" w:cstheme="majorHAnsi"/>
              </w:rPr>
              <w:t>a</w:t>
            </w:r>
            <w:r w:rsidR="002755AD" w:rsidRPr="004D7034">
              <w:rPr>
                <w:rFonts w:asciiTheme="majorHAnsi" w:hAnsiTheme="majorHAnsi" w:cstheme="majorHAnsi"/>
              </w:rPr>
              <w:t xml:space="preserve"> o stanie transakcji z kontrahentem. </w:t>
            </w:r>
          </w:p>
        </w:tc>
      </w:tr>
      <w:tr w:rsidR="004D7034" w:rsidRPr="004D7034" w14:paraId="527350E8" w14:textId="77777777" w:rsidTr="009637D8">
        <w:tc>
          <w:tcPr>
            <w:tcW w:w="1113" w:type="dxa"/>
          </w:tcPr>
          <w:p w14:paraId="4ED82581"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5239E0E" w14:textId="05F9CFA2"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Analityczna</w:t>
            </w:r>
            <w:r w:rsidR="002755AD" w:rsidRPr="004D7034">
              <w:rPr>
                <w:rFonts w:asciiTheme="majorHAnsi" w:hAnsiTheme="majorHAnsi" w:cstheme="majorHAnsi"/>
              </w:rPr>
              <w:t xml:space="preserve"> informacj</w:t>
            </w:r>
            <w:r w:rsidRPr="004D7034">
              <w:rPr>
                <w:rFonts w:asciiTheme="majorHAnsi" w:hAnsiTheme="majorHAnsi" w:cstheme="majorHAnsi"/>
              </w:rPr>
              <w:t>a</w:t>
            </w:r>
            <w:r w:rsidR="002755AD" w:rsidRPr="004D7034">
              <w:rPr>
                <w:rFonts w:asciiTheme="majorHAnsi" w:hAnsiTheme="majorHAnsi" w:cstheme="majorHAnsi"/>
              </w:rPr>
              <w:t xml:space="preserve"> o stanie transakcji z kontrahentem (zapisy szczegółowe kartoteki kontrahenta). </w:t>
            </w:r>
          </w:p>
        </w:tc>
      </w:tr>
      <w:tr w:rsidR="004D7034" w:rsidRPr="004D7034" w14:paraId="16589A89" w14:textId="77777777" w:rsidTr="009637D8">
        <w:tc>
          <w:tcPr>
            <w:tcW w:w="1113" w:type="dxa"/>
          </w:tcPr>
          <w:p w14:paraId="2CF3BB9C"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D7115A8" w14:textId="3E15E17E"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P</w:t>
            </w:r>
            <w:r w:rsidR="002755AD" w:rsidRPr="004D7034">
              <w:rPr>
                <w:rFonts w:asciiTheme="majorHAnsi" w:hAnsiTheme="majorHAnsi" w:cstheme="majorHAnsi"/>
              </w:rPr>
              <w:t xml:space="preserve">rzeglądu stanu i historii poszczególnych transakcji z kontrahentem. </w:t>
            </w:r>
          </w:p>
        </w:tc>
      </w:tr>
      <w:tr w:rsidR="004D7034" w:rsidRPr="004D7034" w14:paraId="0ECBF6DE" w14:textId="77777777" w:rsidTr="009637D8">
        <w:tc>
          <w:tcPr>
            <w:tcW w:w="1113" w:type="dxa"/>
          </w:tcPr>
          <w:p w14:paraId="602D3EB4"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2CB5D6D" w14:textId="4B27D15F"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P</w:t>
            </w:r>
            <w:r w:rsidR="002755AD" w:rsidRPr="004D7034">
              <w:rPr>
                <w:rFonts w:asciiTheme="majorHAnsi" w:hAnsiTheme="majorHAnsi" w:cstheme="majorHAnsi"/>
              </w:rPr>
              <w:t xml:space="preserve">rzegląd zapisów szczegółowych kartoteki kontrahenta według stanu na dowolny dzień. </w:t>
            </w:r>
          </w:p>
        </w:tc>
      </w:tr>
      <w:tr w:rsidR="004D7034" w:rsidRPr="004D7034" w14:paraId="394E0188" w14:textId="77777777" w:rsidTr="009637D8">
        <w:tc>
          <w:tcPr>
            <w:tcW w:w="1113" w:type="dxa"/>
          </w:tcPr>
          <w:p w14:paraId="41CA551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A2E9D1C"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Tworzenie bieżących raportów o należnościach i zobowiązaniach przeterminowanych. </w:t>
            </w:r>
          </w:p>
        </w:tc>
      </w:tr>
      <w:tr w:rsidR="004D7034" w:rsidRPr="004D7034" w14:paraId="111587F2" w14:textId="77777777" w:rsidTr="009637D8">
        <w:tc>
          <w:tcPr>
            <w:tcW w:w="1113" w:type="dxa"/>
          </w:tcPr>
          <w:p w14:paraId="009D8764"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65FB7A8"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Parametryzacja zestawień zobowiązań i należności według okresu przeterminowania, limitu salda. </w:t>
            </w:r>
          </w:p>
        </w:tc>
      </w:tr>
      <w:tr w:rsidR="004D7034" w:rsidRPr="004D7034" w14:paraId="6B16A6A7" w14:textId="77777777" w:rsidTr="009637D8">
        <w:tc>
          <w:tcPr>
            <w:tcW w:w="1113" w:type="dxa"/>
          </w:tcPr>
          <w:p w14:paraId="020CFAAD"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6F97552"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Sortowanie zestawień zobowiązań i należności według kont, obrotów, salda. </w:t>
            </w:r>
          </w:p>
        </w:tc>
      </w:tr>
      <w:tr w:rsidR="004D7034" w:rsidRPr="004D7034" w14:paraId="726CACA6" w14:textId="77777777" w:rsidTr="009637D8">
        <w:tc>
          <w:tcPr>
            <w:tcW w:w="1113" w:type="dxa"/>
          </w:tcPr>
          <w:p w14:paraId="5F0439AB"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0254FA1"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Wiekowanie należności i zobowiązań w dowolnie definiowanych przedziałach czasowych. </w:t>
            </w:r>
          </w:p>
        </w:tc>
      </w:tr>
      <w:tr w:rsidR="004D7034" w:rsidRPr="004D7034" w14:paraId="28464C4A" w14:textId="77777777" w:rsidTr="009637D8">
        <w:tc>
          <w:tcPr>
            <w:tcW w:w="1113" w:type="dxa"/>
          </w:tcPr>
          <w:p w14:paraId="4E28625A"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E51EEE2" w14:textId="6279305B" w:rsidR="002755AD" w:rsidRPr="004D7034" w:rsidRDefault="00C77B53" w:rsidP="009637D8">
            <w:pPr>
              <w:jc w:val="both"/>
              <w:rPr>
                <w:rStyle w:val="FontStyle17"/>
                <w:rFonts w:asciiTheme="majorHAnsi" w:hAnsiTheme="majorHAnsi" w:cstheme="majorHAnsi"/>
              </w:rPr>
            </w:pPr>
            <w:r w:rsidRPr="004D7034">
              <w:rPr>
                <w:rFonts w:asciiTheme="majorHAnsi" w:hAnsiTheme="majorHAnsi" w:cstheme="majorHAnsi"/>
              </w:rPr>
              <w:t>O</w:t>
            </w:r>
            <w:r w:rsidR="002755AD" w:rsidRPr="004D7034">
              <w:rPr>
                <w:rFonts w:asciiTheme="majorHAnsi" w:hAnsiTheme="majorHAnsi" w:cstheme="majorHAnsi"/>
              </w:rPr>
              <w:t>cen</w:t>
            </w:r>
            <w:r w:rsidRPr="004D7034">
              <w:rPr>
                <w:rFonts w:asciiTheme="majorHAnsi" w:hAnsiTheme="majorHAnsi" w:cstheme="majorHAnsi"/>
              </w:rPr>
              <w:t>a</w:t>
            </w:r>
            <w:r w:rsidR="002755AD" w:rsidRPr="004D7034">
              <w:rPr>
                <w:rFonts w:asciiTheme="majorHAnsi" w:hAnsiTheme="majorHAnsi" w:cstheme="majorHAnsi"/>
              </w:rPr>
              <w:t xml:space="preserve"> płatników przez sporządzanie odpowiednich raportów prezentujących odchylenia faktycznych terminów płatności w stosunku do terminów wymagalnych. </w:t>
            </w:r>
          </w:p>
        </w:tc>
      </w:tr>
      <w:tr w:rsidR="004D7034" w:rsidRPr="004D7034" w14:paraId="54CE4B6D" w14:textId="77777777" w:rsidTr="009637D8">
        <w:tc>
          <w:tcPr>
            <w:tcW w:w="1113" w:type="dxa"/>
          </w:tcPr>
          <w:p w14:paraId="2BE973D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60E11D1"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Raportowanie spodziewanego spływu należności w przyszłych przedziałach czasowych. </w:t>
            </w:r>
          </w:p>
        </w:tc>
      </w:tr>
      <w:tr w:rsidR="004D7034" w:rsidRPr="004D7034" w14:paraId="420A5356" w14:textId="77777777" w:rsidTr="009637D8">
        <w:tc>
          <w:tcPr>
            <w:tcW w:w="1113" w:type="dxa"/>
          </w:tcPr>
          <w:p w14:paraId="09307FE6"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4A7523A"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Planowanie zapotrzebowania środków finansowych na spłatę przyszłych zobowiązań. </w:t>
            </w:r>
          </w:p>
        </w:tc>
      </w:tr>
      <w:tr w:rsidR="004D7034" w:rsidRPr="004D7034" w14:paraId="557F57E4" w14:textId="77777777" w:rsidTr="009637D8">
        <w:tc>
          <w:tcPr>
            <w:tcW w:w="1113" w:type="dxa"/>
          </w:tcPr>
          <w:p w14:paraId="212BE30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BB18D1D" w14:textId="4E1343DB" w:rsidR="002755AD" w:rsidRPr="004D7034" w:rsidRDefault="00172394" w:rsidP="009637D8">
            <w:pPr>
              <w:jc w:val="both"/>
              <w:rPr>
                <w:rStyle w:val="FontStyle17"/>
                <w:rFonts w:asciiTheme="majorHAnsi" w:hAnsiTheme="majorHAnsi" w:cstheme="majorHAnsi"/>
              </w:rPr>
            </w:pPr>
            <w:r w:rsidRPr="004D7034">
              <w:rPr>
                <w:rFonts w:asciiTheme="majorHAnsi" w:hAnsiTheme="majorHAnsi" w:cstheme="majorHAnsi"/>
              </w:rPr>
              <w:t>Wydruk</w:t>
            </w:r>
            <w:r w:rsidR="002755AD" w:rsidRPr="004D7034">
              <w:rPr>
                <w:rFonts w:asciiTheme="majorHAnsi" w:hAnsiTheme="majorHAnsi" w:cstheme="majorHAnsi"/>
              </w:rPr>
              <w:t xml:space="preserve"> dokumentu potwierdzenia sald dla kontrahenta. </w:t>
            </w:r>
          </w:p>
        </w:tc>
      </w:tr>
      <w:tr w:rsidR="004D7034" w:rsidRPr="004D7034" w14:paraId="342BDFC2" w14:textId="77777777" w:rsidTr="009637D8">
        <w:tc>
          <w:tcPr>
            <w:tcW w:w="1113" w:type="dxa"/>
          </w:tcPr>
          <w:p w14:paraId="115BB52D"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6422FAE" w14:textId="071E7E04"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N</w:t>
            </w:r>
            <w:r w:rsidR="002755AD" w:rsidRPr="004D7034">
              <w:rPr>
                <w:rFonts w:asciiTheme="majorHAnsi" w:hAnsiTheme="majorHAnsi" w:cstheme="majorHAnsi"/>
              </w:rPr>
              <w:t>alicz</w:t>
            </w:r>
            <w:r w:rsidRPr="004D7034">
              <w:rPr>
                <w:rFonts w:asciiTheme="majorHAnsi" w:hAnsiTheme="majorHAnsi" w:cstheme="majorHAnsi"/>
              </w:rPr>
              <w:t>a</w:t>
            </w:r>
            <w:r w:rsidR="002755AD" w:rsidRPr="004D7034">
              <w:rPr>
                <w:rFonts w:asciiTheme="majorHAnsi" w:hAnsiTheme="majorHAnsi" w:cstheme="majorHAnsi"/>
              </w:rPr>
              <w:t>ni</w:t>
            </w:r>
            <w:r w:rsidRPr="004D7034">
              <w:rPr>
                <w:rFonts w:asciiTheme="majorHAnsi" w:hAnsiTheme="majorHAnsi" w:cstheme="majorHAnsi"/>
              </w:rPr>
              <w:t>e</w:t>
            </w:r>
            <w:r w:rsidR="002755AD" w:rsidRPr="004D7034">
              <w:rPr>
                <w:rFonts w:asciiTheme="majorHAnsi" w:hAnsiTheme="majorHAnsi" w:cstheme="majorHAnsi"/>
              </w:rPr>
              <w:t xml:space="preserve"> odsetek i wydruku dokumentu noty odsetkowej dla wybranych należności (w szczególności wszystkich). </w:t>
            </w:r>
          </w:p>
        </w:tc>
      </w:tr>
      <w:tr w:rsidR="004D7034" w:rsidRPr="004D7034" w14:paraId="544F5C76" w14:textId="77777777" w:rsidTr="009637D8">
        <w:tc>
          <w:tcPr>
            <w:tcW w:w="1113" w:type="dxa"/>
          </w:tcPr>
          <w:p w14:paraId="1233DC2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A90E934"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Automatyczne księgowanie noty odsetkowej zgodnie ze zdefiniowanym szablonem. </w:t>
            </w:r>
          </w:p>
        </w:tc>
      </w:tr>
      <w:tr w:rsidR="004D7034" w:rsidRPr="004D7034" w14:paraId="2EFB16F2" w14:textId="77777777" w:rsidTr="009637D8">
        <w:tc>
          <w:tcPr>
            <w:tcW w:w="1113" w:type="dxa"/>
          </w:tcPr>
          <w:p w14:paraId="039AFC47"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BCCE85D" w14:textId="46B8391D"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S</w:t>
            </w:r>
            <w:r w:rsidR="002755AD" w:rsidRPr="004D7034">
              <w:rPr>
                <w:rFonts w:asciiTheme="majorHAnsi" w:hAnsiTheme="majorHAnsi" w:cstheme="majorHAnsi"/>
              </w:rPr>
              <w:t>tosowani</w:t>
            </w:r>
            <w:r w:rsidRPr="004D7034">
              <w:rPr>
                <w:rFonts w:asciiTheme="majorHAnsi" w:hAnsiTheme="majorHAnsi" w:cstheme="majorHAnsi"/>
              </w:rPr>
              <w:t>e</w:t>
            </w:r>
            <w:r w:rsidR="002755AD" w:rsidRPr="004D7034">
              <w:rPr>
                <w:rFonts w:asciiTheme="majorHAnsi" w:hAnsiTheme="majorHAnsi" w:cstheme="majorHAnsi"/>
              </w:rPr>
              <w:t xml:space="preserve"> różnych tabel stawek odsetkowych. </w:t>
            </w:r>
          </w:p>
        </w:tc>
      </w:tr>
      <w:tr w:rsidR="004D7034" w:rsidRPr="004D7034" w14:paraId="3470A60E" w14:textId="77777777" w:rsidTr="009637D8">
        <w:tc>
          <w:tcPr>
            <w:tcW w:w="1113" w:type="dxa"/>
          </w:tcPr>
          <w:p w14:paraId="71AC0FC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0E5A17A" w14:textId="6F07EA10"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 xml:space="preserve">ydruk dokumentu wezwania do zapłaty. </w:t>
            </w:r>
          </w:p>
        </w:tc>
      </w:tr>
      <w:tr w:rsidR="004D7034" w:rsidRPr="004D7034" w14:paraId="7CC6156F" w14:textId="77777777" w:rsidTr="009637D8">
        <w:tc>
          <w:tcPr>
            <w:tcW w:w="1113" w:type="dxa"/>
          </w:tcPr>
          <w:p w14:paraId="0284A7B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623216D" w14:textId="74801E6F"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R</w:t>
            </w:r>
            <w:r w:rsidR="005F25F8" w:rsidRPr="004D7034">
              <w:rPr>
                <w:rFonts w:asciiTheme="majorHAnsi" w:hAnsiTheme="majorHAnsi" w:cstheme="majorHAnsi"/>
              </w:rPr>
              <w:t>ęczn</w:t>
            </w:r>
            <w:r w:rsidRPr="004D7034">
              <w:rPr>
                <w:rFonts w:asciiTheme="majorHAnsi" w:hAnsiTheme="majorHAnsi" w:cstheme="majorHAnsi"/>
              </w:rPr>
              <w:t>a</w:t>
            </w:r>
            <w:r w:rsidR="002755AD" w:rsidRPr="004D7034">
              <w:rPr>
                <w:rFonts w:asciiTheme="majorHAnsi" w:hAnsiTheme="majorHAnsi" w:cstheme="majorHAnsi"/>
              </w:rPr>
              <w:t xml:space="preserve"> zmian</w:t>
            </w:r>
            <w:r w:rsidRPr="004D7034">
              <w:rPr>
                <w:rFonts w:asciiTheme="majorHAnsi" w:hAnsiTheme="majorHAnsi" w:cstheme="majorHAnsi"/>
              </w:rPr>
              <w:t xml:space="preserve">a </w:t>
            </w:r>
            <w:r w:rsidR="002755AD" w:rsidRPr="004D7034">
              <w:rPr>
                <w:rFonts w:asciiTheme="majorHAnsi" w:hAnsiTheme="majorHAnsi" w:cstheme="majorHAnsi"/>
              </w:rPr>
              <w:t xml:space="preserve">terminu płatności transakcji. </w:t>
            </w:r>
          </w:p>
        </w:tc>
      </w:tr>
      <w:tr w:rsidR="004D7034" w:rsidRPr="004D7034" w14:paraId="430627B7" w14:textId="77777777" w:rsidTr="009637D8">
        <w:tc>
          <w:tcPr>
            <w:tcW w:w="1113" w:type="dxa"/>
          </w:tcPr>
          <w:p w14:paraId="56313510"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8CD9CD3" w14:textId="7BB9F37E"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N</w:t>
            </w:r>
            <w:r w:rsidR="005F25F8" w:rsidRPr="004D7034">
              <w:rPr>
                <w:rFonts w:asciiTheme="majorHAnsi" w:hAnsiTheme="majorHAnsi" w:cstheme="majorHAnsi"/>
              </w:rPr>
              <w:t>alicz</w:t>
            </w:r>
            <w:r w:rsidRPr="004D7034">
              <w:rPr>
                <w:rFonts w:asciiTheme="majorHAnsi" w:hAnsiTheme="majorHAnsi" w:cstheme="majorHAnsi"/>
              </w:rPr>
              <w:t>a</w:t>
            </w:r>
            <w:r w:rsidR="005F25F8" w:rsidRPr="004D7034">
              <w:rPr>
                <w:rFonts w:asciiTheme="majorHAnsi" w:hAnsiTheme="majorHAnsi" w:cstheme="majorHAnsi"/>
              </w:rPr>
              <w:t>ni</w:t>
            </w:r>
            <w:r w:rsidRPr="004D7034">
              <w:rPr>
                <w:rFonts w:asciiTheme="majorHAnsi" w:hAnsiTheme="majorHAnsi" w:cstheme="majorHAnsi"/>
              </w:rPr>
              <w:t>e</w:t>
            </w:r>
            <w:r w:rsidR="005F25F8" w:rsidRPr="004D7034">
              <w:rPr>
                <w:rFonts w:asciiTheme="majorHAnsi" w:hAnsiTheme="majorHAnsi" w:cstheme="majorHAnsi"/>
              </w:rPr>
              <w:t xml:space="preserve"> odsetek od zobowiązań z opcją wyboru rodzaju odsetek (ustawowe, od transakcji handlowych)</w:t>
            </w:r>
          </w:p>
        </w:tc>
      </w:tr>
      <w:tr w:rsidR="004D7034" w:rsidRPr="004D7034" w14:paraId="7B79DAC7" w14:textId="77777777" w:rsidTr="009637D8">
        <w:tc>
          <w:tcPr>
            <w:tcW w:w="1113" w:type="dxa"/>
          </w:tcPr>
          <w:p w14:paraId="5E2E61E2"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46E031A" w14:textId="66A5F44D"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P</w:t>
            </w:r>
            <w:r w:rsidR="002755AD" w:rsidRPr="004D7034">
              <w:rPr>
                <w:rFonts w:asciiTheme="majorHAnsi" w:hAnsiTheme="majorHAnsi" w:cstheme="majorHAnsi"/>
              </w:rPr>
              <w:t>rowadzeni</w:t>
            </w:r>
            <w:r w:rsidRPr="004D7034">
              <w:rPr>
                <w:rFonts w:asciiTheme="majorHAnsi" w:hAnsiTheme="majorHAnsi" w:cstheme="majorHAnsi"/>
              </w:rPr>
              <w:t>e</w:t>
            </w:r>
            <w:r w:rsidR="002755AD" w:rsidRPr="004D7034">
              <w:rPr>
                <w:rFonts w:asciiTheme="majorHAnsi" w:hAnsiTheme="majorHAnsi" w:cstheme="majorHAnsi"/>
              </w:rPr>
              <w:t xml:space="preserve"> rejestru kontaktów </w:t>
            </w:r>
            <w:proofErr w:type="spellStart"/>
            <w:r w:rsidR="002755AD" w:rsidRPr="004D7034">
              <w:rPr>
                <w:rFonts w:asciiTheme="majorHAnsi" w:hAnsiTheme="majorHAnsi" w:cstheme="majorHAnsi"/>
              </w:rPr>
              <w:t>windykatorskich</w:t>
            </w:r>
            <w:proofErr w:type="spellEnd"/>
            <w:r w:rsidR="002755AD" w:rsidRPr="004D7034">
              <w:rPr>
                <w:rFonts w:asciiTheme="majorHAnsi" w:hAnsiTheme="majorHAnsi" w:cstheme="majorHAnsi"/>
              </w:rPr>
              <w:t xml:space="preserve"> z wyszukiwaniem wg numeru dokumentu, daty dokumentu, daty kontaktu, rodzaju kontaktu.</w:t>
            </w:r>
          </w:p>
        </w:tc>
      </w:tr>
      <w:tr w:rsidR="004D7034" w:rsidRPr="004D7034" w14:paraId="3F0AFEEF" w14:textId="77777777" w:rsidTr="009637D8">
        <w:tc>
          <w:tcPr>
            <w:tcW w:w="1113" w:type="dxa"/>
          </w:tcPr>
          <w:p w14:paraId="0CCAF86F"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1A982C7" w14:textId="55A448DA"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A</w:t>
            </w:r>
            <w:r w:rsidR="002755AD" w:rsidRPr="004D7034">
              <w:rPr>
                <w:rFonts w:asciiTheme="majorHAnsi" w:hAnsiTheme="majorHAnsi" w:cstheme="majorHAnsi"/>
              </w:rPr>
              <w:t>utomatyczne, ale potwierdzone</w:t>
            </w:r>
            <w:r w:rsidRPr="004D7034">
              <w:rPr>
                <w:rFonts w:asciiTheme="majorHAnsi" w:hAnsiTheme="majorHAnsi" w:cstheme="majorHAnsi"/>
              </w:rPr>
              <w:t xml:space="preserve"> przez użytkownika tworzenie wpisu</w:t>
            </w:r>
            <w:r w:rsidR="002755AD" w:rsidRPr="004D7034">
              <w:rPr>
                <w:rFonts w:asciiTheme="majorHAnsi" w:hAnsiTheme="majorHAnsi" w:cstheme="majorHAnsi"/>
              </w:rPr>
              <w:t xml:space="preserve"> kontaktu do rejestru kontaktów </w:t>
            </w:r>
            <w:proofErr w:type="spellStart"/>
            <w:r w:rsidR="002755AD" w:rsidRPr="004D7034">
              <w:rPr>
                <w:rFonts w:asciiTheme="majorHAnsi" w:hAnsiTheme="majorHAnsi" w:cstheme="majorHAnsi"/>
              </w:rPr>
              <w:t>windykatorskich</w:t>
            </w:r>
            <w:proofErr w:type="spellEnd"/>
            <w:r w:rsidR="002755AD" w:rsidRPr="004D7034">
              <w:rPr>
                <w:rFonts w:asciiTheme="majorHAnsi" w:hAnsiTheme="majorHAnsi" w:cstheme="majorHAnsi"/>
              </w:rPr>
              <w:t xml:space="preserve"> w przypadku wygenerowania pisma noty odsetkowej, pisma wezwania do zapłaty, pisma potwierdzenia sald. </w:t>
            </w:r>
          </w:p>
        </w:tc>
      </w:tr>
      <w:tr w:rsidR="004D7034" w:rsidRPr="004D7034" w14:paraId="1EDFFD62" w14:textId="77777777" w:rsidTr="009637D8">
        <w:tc>
          <w:tcPr>
            <w:tcW w:w="1113" w:type="dxa"/>
          </w:tcPr>
          <w:p w14:paraId="23E2ED38"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3B34161"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Gromadzenie informacji o stanie rozrachunków z pracownikami i ich obsługa. </w:t>
            </w:r>
          </w:p>
        </w:tc>
      </w:tr>
      <w:tr w:rsidR="004D7034" w:rsidRPr="004D7034" w14:paraId="7A5D94B0" w14:textId="77777777" w:rsidTr="009637D8">
        <w:tc>
          <w:tcPr>
            <w:tcW w:w="1113" w:type="dxa"/>
          </w:tcPr>
          <w:p w14:paraId="1208559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4C87C83"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Mechanizm szczegółowej identyfikacji rozrachunków z pracownikami. </w:t>
            </w:r>
          </w:p>
        </w:tc>
      </w:tr>
      <w:tr w:rsidR="004D7034" w:rsidRPr="004D7034" w14:paraId="5B3F2495" w14:textId="77777777" w:rsidTr="009637D8">
        <w:tc>
          <w:tcPr>
            <w:tcW w:w="1113" w:type="dxa"/>
          </w:tcPr>
          <w:p w14:paraId="731E21BD"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6014EF6"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Gromadzenie informacji identyfikacyjnych pracowników (kartoteka pracowników). </w:t>
            </w:r>
          </w:p>
        </w:tc>
      </w:tr>
      <w:tr w:rsidR="004D7034" w:rsidRPr="004D7034" w14:paraId="446AA4E6" w14:textId="77777777" w:rsidTr="009637D8">
        <w:tc>
          <w:tcPr>
            <w:tcW w:w="1113" w:type="dxa"/>
          </w:tcPr>
          <w:p w14:paraId="206B5394"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0721A60" w14:textId="0FE59C29"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Syntetyczna</w:t>
            </w:r>
            <w:r w:rsidR="002755AD" w:rsidRPr="004D7034">
              <w:rPr>
                <w:rFonts w:asciiTheme="majorHAnsi" w:hAnsiTheme="majorHAnsi" w:cstheme="majorHAnsi"/>
              </w:rPr>
              <w:t xml:space="preserve"> informacj</w:t>
            </w:r>
            <w:r w:rsidRPr="004D7034">
              <w:rPr>
                <w:rFonts w:asciiTheme="majorHAnsi" w:hAnsiTheme="majorHAnsi" w:cstheme="majorHAnsi"/>
              </w:rPr>
              <w:t>a</w:t>
            </w:r>
            <w:r w:rsidR="002755AD" w:rsidRPr="004D7034">
              <w:rPr>
                <w:rFonts w:asciiTheme="majorHAnsi" w:hAnsiTheme="majorHAnsi" w:cstheme="majorHAnsi"/>
              </w:rPr>
              <w:t xml:space="preserve"> o stanie rozrachunków z pracownikiem (kartoteka pracownika). </w:t>
            </w:r>
          </w:p>
        </w:tc>
      </w:tr>
      <w:tr w:rsidR="004D7034" w:rsidRPr="004D7034" w14:paraId="6989929C" w14:textId="77777777" w:rsidTr="009637D8">
        <w:tc>
          <w:tcPr>
            <w:tcW w:w="1113" w:type="dxa"/>
          </w:tcPr>
          <w:p w14:paraId="4A44E518"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015A5E1" w14:textId="4571EDD1"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Analityczna</w:t>
            </w:r>
            <w:r w:rsidR="002755AD" w:rsidRPr="004D7034">
              <w:rPr>
                <w:rFonts w:asciiTheme="majorHAnsi" w:hAnsiTheme="majorHAnsi" w:cstheme="majorHAnsi"/>
              </w:rPr>
              <w:t xml:space="preserve"> informacj</w:t>
            </w:r>
            <w:r w:rsidRPr="004D7034">
              <w:rPr>
                <w:rFonts w:asciiTheme="majorHAnsi" w:hAnsiTheme="majorHAnsi" w:cstheme="majorHAnsi"/>
              </w:rPr>
              <w:t>a</w:t>
            </w:r>
            <w:r w:rsidR="002755AD" w:rsidRPr="004D7034">
              <w:rPr>
                <w:rFonts w:asciiTheme="majorHAnsi" w:hAnsiTheme="majorHAnsi" w:cstheme="majorHAnsi"/>
              </w:rPr>
              <w:t xml:space="preserve"> o stanie rozrachunków z pracownikiem (zapisy szczegółowe kartoteki pracownika). </w:t>
            </w:r>
          </w:p>
        </w:tc>
      </w:tr>
      <w:tr w:rsidR="004D7034" w:rsidRPr="004D7034" w14:paraId="25A773E2" w14:textId="77777777" w:rsidTr="009637D8">
        <w:tc>
          <w:tcPr>
            <w:tcW w:w="1113" w:type="dxa"/>
          </w:tcPr>
          <w:p w14:paraId="5DCA5DC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77BDBAE" w14:textId="7E09514C" w:rsidR="002755AD" w:rsidRPr="004D7034" w:rsidRDefault="005209D9" w:rsidP="009637D8">
            <w:pPr>
              <w:jc w:val="both"/>
              <w:rPr>
                <w:rStyle w:val="FontStyle17"/>
                <w:rFonts w:asciiTheme="majorHAnsi" w:hAnsiTheme="majorHAnsi" w:cstheme="majorHAnsi"/>
              </w:rPr>
            </w:pPr>
            <w:r w:rsidRPr="004D7034">
              <w:rPr>
                <w:rFonts w:asciiTheme="majorHAnsi" w:hAnsiTheme="majorHAnsi" w:cstheme="majorHAnsi"/>
              </w:rPr>
              <w:t>Przegląd</w:t>
            </w:r>
            <w:r w:rsidR="002755AD" w:rsidRPr="004D7034">
              <w:rPr>
                <w:rFonts w:asciiTheme="majorHAnsi" w:hAnsiTheme="majorHAnsi" w:cstheme="majorHAnsi"/>
              </w:rPr>
              <w:t xml:space="preserve"> stanu i historii poszczególnych rozrachunków z pracownikiem. </w:t>
            </w:r>
          </w:p>
        </w:tc>
      </w:tr>
      <w:tr w:rsidR="004D7034" w:rsidRPr="004D7034" w14:paraId="5E95A9C0" w14:textId="77777777" w:rsidTr="009637D8">
        <w:tc>
          <w:tcPr>
            <w:tcW w:w="1113" w:type="dxa"/>
          </w:tcPr>
          <w:p w14:paraId="24157E7E"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7A275FF" w14:textId="6D006C1F"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Ewidencja informacji kosztowych dla potrzeb rachunku </w:t>
            </w:r>
            <w:r w:rsidR="00172394" w:rsidRPr="004D7034">
              <w:rPr>
                <w:rFonts w:asciiTheme="majorHAnsi" w:hAnsiTheme="majorHAnsi" w:cstheme="majorHAnsi"/>
              </w:rPr>
              <w:t>kosztów w układzie rodzajowym i </w:t>
            </w:r>
            <w:r w:rsidRPr="004D7034">
              <w:rPr>
                <w:rFonts w:asciiTheme="majorHAnsi" w:hAnsiTheme="majorHAnsi" w:cstheme="majorHAnsi"/>
              </w:rPr>
              <w:t xml:space="preserve">kalkulacyjnym. </w:t>
            </w:r>
          </w:p>
        </w:tc>
      </w:tr>
      <w:tr w:rsidR="004D7034" w:rsidRPr="004D7034" w14:paraId="54E3E4AE" w14:textId="77777777" w:rsidTr="009637D8">
        <w:tc>
          <w:tcPr>
            <w:tcW w:w="1113" w:type="dxa"/>
          </w:tcPr>
          <w:p w14:paraId="2E9E1D18"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02CEDC3E"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Gromadzenie informacji o schemacie organizacyjnym zakładu – ośrodkach powstawania kosztów (katalog Ośrodków Powstawania Kosztów). </w:t>
            </w:r>
          </w:p>
        </w:tc>
      </w:tr>
      <w:tr w:rsidR="004D7034" w:rsidRPr="004D7034" w14:paraId="04B90781" w14:textId="77777777" w:rsidTr="009637D8">
        <w:tc>
          <w:tcPr>
            <w:tcW w:w="1113" w:type="dxa"/>
          </w:tcPr>
          <w:p w14:paraId="45C8BCDB"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101FFA4" w14:textId="69BC3F2D" w:rsidR="002755AD" w:rsidRPr="004D7034" w:rsidRDefault="00716261" w:rsidP="009637D8">
            <w:pPr>
              <w:jc w:val="both"/>
              <w:rPr>
                <w:rStyle w:val="FontStyle17"/>
                <w:rFonts w:asciiTheme="majorHAnsi" w:hAnsiTheme="majorHAnsi" w:cstheme="majorHAnsi"/>
              </w:rPr>
            </w:pPr>
            <w:r w:rsidRPr="004D7034">
              <w:rPr>
                <w:rFonts w:asciiTheme="majorHAnsi" w:hAnsiTheme="majorHAnsi" w:cstheme="majorHAnsi"/>
              </w:rPr>
              <w:t>Ewidencja</w:t>
            </w:r>
            <w:r w:rsidR="002755AD" w:rsidRPr="004D7034">
              <w:rPr>
                <w:rFonts w:asciiTheme="majorHAnsi" w:hAnsiTheme="majorHAnsi" w:cstheme="majorHAnsi"/>
              </w:rPr>
              <w:t xml:space="preserve"> kosztów na kontach księgi głównej i ksiąg pomocniczych w układzie rodzajowym. </w:t>
            </w:r>
          </w:p>
        </w:tc>
      </w:tr>
      <w:tr w:rsidR="004D7034" w:rsidRPr="004D7034" w14:paraId="0655DD91" w14:textId="77777777" w:rsidTr="009637D8">
        <w:tc>
          <w:tcPr>
            <w:tcW w:w="1113" w:type="dxa"/>
          </w:tcPr>
          <w:p w14:paraId="496199EF"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05B36E6" w14:textId="6D6906F8" w:rsidR="002755AD" w:rsidRPr="004D7034" w:rsidRDefault="00172394" w:rsidP="009637D8">
            <w:pPr>
              <w:jc w:val="both"/>
              <w:rPr>
                <w:rStyle w:val="FontStyle17"/>
                <w:rFonts w:asciiTheme="majorHAnsi" w:hAnsiTheme="majorHAnsi" w:cstheme="majorHAnsi"/>
              </w:rPr>
            </w:pPr>
            <w:r w:rsidRPr="004D7034">
              <w:rPr>
                <w:rFonts w:asciiTheme="majorHAnsi" w:hAnsiTheme="majorHAnsi" w:cstheme="majorHAnsi"/>
              </w:rPr>
              <w:t xml:space="preserve">Ewidencja </w:t>
            </w:r>
            <w:r w:rsidR="002755AD" w:rsidRPr="004D7034">
              <w:rPr>
                <w:rFonts w:asciiTheme="majorHAnsi" w:hAnsiTheme="majorHAnsi" w:cstheme="majorHAnsi"/>
              </w:rPr>
              <w:t xml:space="preserve">kosztów na kontach księgi głównej i ksiąg pomocniczych w układzie kalkulacyjnym. </w:t>
            </w:r>
          </w:p>
        </w:tc>
      </w:tr>
      <w:tr w:rsidR="004D7034" w:rsidRPr="004D7034" w14:paraId="142E4051" w14:textId="77777777" w:rsidTr="009637D8">
        <w:tc>
          <w:tcPr>
            <w:tcW w:w="1113" w:type="dxa"/>
          </w:tcPr>
          <w:p w14:paraId="2721A625"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0EFA232" w14:textId="4B57337A" w:rsidR="002755AD" w:rsidRPr="004D7034" w:rsidRDefault="00172394" w:rsidP="00172394">
            <w:pPr>
              <w:jc w:val="both"/>
              <w:rPr>
                <w:rStyle w:val="FontStyle17"/>
                <w:rFonts w:asciiTheme="majorHAnsi" w:hAnsiTheme="majorHAnsi" w:cstheme="majorHAnsi"/>
              </w:rPr>
            </w:pPr>
            <w:r w:rsidRPr="004D7034">
              <w:rPr>
                <w:rFonts w:asciiTheme="majorHAnsi" w:hAnsiTheme="majorHAnsi" w:cstheme="majorHAnsi"/>
              </w:rPr>
              <w:t>U</w:t>
            </w:r>
            <w:r w:rsidR="002755AD" w:rsidRPr="004D7034">
              <w:rPr>
                <w:rFonts w:asciiTheme="majorHAnsi" w:hAnsiTheme="majorHAnsi" w:cstheme="majorHAnsi"/>
              </w:rPr>
              <w:t>szczegółowieni</w:t>
            </w:r>
            <w:r w:rsidRPr="004D7034">
              <w:rPr>
                <w:rFonts w:asciiTheme="majorHAnsi" w:hAnsiTheme="majorHAnsi" w:cstheme="majorHAnsi"/>
              </w:rPr>
              <w:t>e</w:t>
            </w:r>
            <w:r w:rsidR="002755AD" w:rsidRPr="004D7034">
              <w:rPr>
                <w:rFonts w:asciiTheme="majorHAnsi" w:hAnsiTheme="majorHAnsi" w:cstheme="majorHAnsi"/>
              </w:rPr>
              <w:t xml:space="preserve"> ewidencji kosztów bez konieczności rozbudowy planu kont (prowadzenie kartotek kosztów szczegółowych). </w:t>
            </w:r>
          </w:p>
        </w:tc>
      </w:tr>
      <w:tr w:rsidR="004D7034" w:rsidRPr="004D7034" w14:paraId="0AE7D45A" w14:textId="77777777" w:rsidTr="009637D8">
        <w:tc>
          <w:tcPr>
            <w:tcW w:w="1113" w:type="dxa"/>
          </w:tcPr>
          <w:p w14:paraId="4D662955"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34C8DC6" w14:textId="76DA952A" w:rsidR="002755AD" w:rsidRPr="004D7034" w:rsidRDefault="00716261" w:rsidP="009637D8">
            <w:pPr>
              <w:jc w:val="both"/>
              <w:rPr>
                <w:rStyle w:val="FontStyle17"/>
                <w:rFonts w:asciiTheme="majorHAnsi" w:hAnsiTheme="majorHAnsi" w:cstheme="majorHAnsi"/>
              </w:rPr>
            </w:pPr>
            <w:r w:rsidRPr="004D7034">
              <w:rPr>
                <w:rFonts w:asciiTheme="majorHAnsi" w:hAnsiTheme="majorHAnsi" w:cstheme="majorHAnsi"/>
              </w:rPr>
              <w:t>Bieżąca</w:t>
            </w:r>
            <w:r w:rsidR="002755AD" w:rsidRPr="004D7034">
              <w:rPr>
                <w:rFonts w:asciiTheme="majorHAnsi" w:hAnsiTheme="majorHAnsi" w:cstheme="majorHAnsi"/>
              </w:rPr>
              <w:t xml:space="preserve"> i okreso</w:t>
            </w:r>
            <w:r w:rsidRPr="004D7034">
              <w:rPr>
                <w:rFonts w:asciiTheme="majorHAnsi" w:hAnsiTheme="majorHAnsi" w:cstheme="majorHAnsi"/>
              </w:rPr>
              <w:t>wa</w:t>
            </w:r>
            <w:r w:rsidR="002755AD" w:rsidRPr="004D7034">
              <w:rPr>
                <w:rFonts w:asciiTheme="majorHAnsi" w:hAnsiTheme="majorHAnsi" w:cstheme="majorHAnsi"/>
              </w:rPr>
              <w:t xml:space="preserve"> informacji o poziomie kosztów na poszczególnych ośrodkach powstawania kosztów (OPK). </w:t>
            </w:r>
          </w:p>
        </w:tc>
      </w:tr>
      <w:tr w:rsidR="004D7034" w:rsidRPr="004D7034" w14:paraId="47F717EB" w14:textId="77777777" w:rsidTr="009637D8">
        <w:tc>
          <w:tcPr>
            <w:tcW w:w="1113" w:type="dxa"/>
          </w:tcPr>
          <w:p w14:paraId="7ACA37FD"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AD2E710"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Emisja zestawień i sprawozdań określonych w ustawie o rachunkowości. </w:t>
            </w:r>
          </w:p>
        </w:tc>
      </w:tr>
      <w:tr w:rsidR="004D7034" w:rsidRPr="004D7034" w14:paraId="1A72363F" w14:textId="77777777" w:rsidTr="009637D8">
        <w:tc>
          <w:tcPr>
            <w:tcW w:w="1113" w:type="dxa"/>
          </w:tcPr>
          <w:p w14:paraId="6D5D7AAB"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637EC54" w14:textId="5B61EA4E" w:rsidR="002755AD" w:rsidRPr="004D7034" w:rsidRDefault="005F25F8" w:rsidP="009637D8">
            <w:pPr>
              <w:jc w:val="both"/>
              <w:rPr>
                <w:rStyle w:val="FontStyle17"/>
                <w:rFonts w:asciiTheme="majorHAnsi" w:hAnsiTheme="majorHAnsi" w:cstheme="majorHAnsi"/>
              </w:rPr>
            </w:pPr>
            <w:r w:rsidRPr="004D7034">
              <w:rPr>
                <w:rFonts w:asciiTheme="majorHAnsi" w:hAnsiTheme="majorHAnsi" w:cstheme="majorHAnsi"/>
              </w:rPr>
              <w:t>Wydruk obrotów kont/wybranej grupy kont za dowolny wybrany okres</w:t>
            </w:r>
          </w:p>
        </w:tc>
      </w:tr>
      <w:tr w:rsidR="004D7034" w:rsidRPr="004D7034" w14:paraId="13698C25" w14:textId="77777777" w:rsidTr="009637D8">
        <w:tc>
          <w:tcPr>
            <w:tcW w:w="1113" w:type="dxa"/>
          </w:tcPr>
          <w:p w14:paraId="2A97DFA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F6C28E5"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Wydruk księgi głównej (zestawienie stanu kont). </w:t>
            </w:r>
          </w:p>
        </w:tc>
      </w:tr>
      <w:tr w:rsidR="004D7034" w:rsidRPr="004D7034" w14:paraId="0AFD6186" w14:textId="77777777" w:rsidTr="009637D8">
        <w:tc>
          <w:tcPr>
            <w:tcW w:w="1113" w:type="dxa"/>
          </w:tcPr>
          <w:p w14:paraId="53322EB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73658E7"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Wydruk zestawienia obrotów i sald kont księgi głównej. </w:t>
            </w:r>
          </w:p>
        </w:tc>
      </w:tr>
      <w:tr w:rsidR="004D7034" w:rsidRPr="004D7034" w14:paraId="4EB273DD" w14:textId="77777777" w:rsidTr="009637D8">
        <w:tc>
          <w:tcPr>
            <w:tcW w:w="1113" w:type="dxa"/>
          </w:tcPr>
          <w:p w14:paraId="35930FB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5CEEEF7"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Wydruk zestawienia obrotów i sald ksiąg pomocniczych. </w:t>
            </w:r>
          </w:p>
        </w:tc>
      </w:tr>
      <w:tr w:rsidR="004D7034" w:rsidRPr="004D7034" w14:paraId="297BC642" w14:textId="77777777" w:rsidTr="009637D8">
        <w:tc>
          <w:tcPr>
            <w:tcW w:w="1113" w:type="dxa"/>
          </w:tcPr>
          <w:p w14:paraId="2F13C1F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4053B62" w14:textId="06D9E24D" w:rsidR="002755AD" w:rsidRPr="004D7034" w:rsidRDefault="00172394" w:rsidP="009637D8">
            <w:pPr>
              <w:jc w:val="both"/>
              <w:rPr>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ydruk sprawozdań rocznych:</w:t>
            </w:r>
          </w:p>
          <w:p w14:paraId="77C3F4D7" w14:textId="77777777" w:rsidR="002755AD" w:rsidRPr="004D7034" w:rsidRDefault="002755AD" w:rsidP="00C36383">
            <w:pPr>
              <w:pStyle w:val="Akapitzlist"/>
              <w:numPr>
                <w:ilvl w:val="0"/>
                <w:numId w:val="78"/>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Bilansu, </w:t>
            </w:r>
          </w:p>
          <w:p w14:paraId="3394DEEE" w14:textId="77777777" w:rsidR="002755AD" w:rsidRPr="004D7034" w:rsidRDefault="002755AD" w:rsidP="00C36383">
            <w:pPr>
              <w:pStyle w:val="Akapitzlist"/>
              <w:numPr>
                <w:ilvl w:val="0"/>
                <w:numId w:val="78"/>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Sprawozdania z przepływu środków pieniężnych (metoda bezpośrednia i pośrednia), </w:t>
            </w:r>
          </w:p>
          <w:p w14:paraId="71392FFE" w14:textId="77777777" w:rsidR="002755AD" w:rsidRPr="004D7034" w:rsidRDefault="002755AD" w:rsidP="00C36383">
            <w:pPr>
              <w:pStyle w:val="Akapitzlist"/>
              <w:numPr>
                <w:ilvl w:val="0"/>
                <w:numId w:val="78"/>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Rachunku zysków i strat (wariant kalkulacyjny i porównawczy), </w:t>
            </w:r>
          </w:p>
          <w:p w14:paraId="39F313D1" w14:textId="77777777" w:rsidR="002755AD" w:rsidRPr="004D7034" w:rsidRDefault="002755AD" w:rsidP="00C36383">
            <w:pPr>
              <w:pStyle w:val="Akapitzlist"/>
              <w:numPr>
                <w:ilvl w:val="0"/>
                <w:numId w:val="78"/>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Sprawozdanie F-01/I-01, </w:t>
            </w:r>
          </w:p>
          <w:p w14:paraId="3D4C0C2C" w14:textId="77777777" w:rsidR="002755AD" w:rsidRPr="004D7034" w:rsidRDefault="002755AD" w:rsidP="00C36383">
            <w:pPr>
              <w:pStyle w:val="Akapitzlist"/>
              <w:numPr>
                <w:ilvl w:val="0"/>
                <w:numId w:val="78"/>
              </w:numPr>
              <w:spacing w:line="240" w:lineRule="auto"/>
              <w:rPr>
                <w:rStyle w:val="FontStyle17"/>
                <w:rFonts w:asciiTheme="majorHAnsi" w:hAnsiTheme="majorHAnsi" w:cstheme="majorHAnsi"/>
              </w:rPr>
            </w:pPr>
            <w:r w:rsidRPr="004D7034">
              <w:rPr>
                <w:rStyle w:val="FontStyle17"/>
                <w:rFonts w:asciiTheme="majorHAnsi" w:hAnsiTheme="majorHAnsi" w:cstheme="majorHAnsi"/>
              </w:rPr>
              <w:t>Zestawienie zmian w kapitale własnym.</w:t>
            </w:r>
          </w:p>
        </w:tc>
      </w:tr>
      <w:tr w:rsidR="004D7034" w:rsidRPr="004D7034" w14:paraId="1A32743F" w14:textId="77777777" w:rsidTr="009637D8">
        <w:tc>
          <w:tcPr>
            <w:tcW w:w="1113" w:type="dxa"/>
          </w:tcPr>
          <w:p w14:paraId="0C719664"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CA32795" w14:textId="3C6BF180" w:rsidR="002755AD" w:rsidRPr="004D7034" w:rsidRDefault="00172394" w:rsidP="009637D8">
            <w:pPr>
              <w:jc w:val="both"/>
              <w:rPr>
                <w:rStyle w:val="FontStyle17"/>
                <w:rFonts w:asciiTheme="majorHAnsi" w:hAnsiTheme="majorHAnsi" w:cstheme="majorHAnsi"/>
              </w:rPr>
            </w:pPr>
            <w:r w:rsidRPr="004D7034">
              <w:rPr>
                <w:rFonts w:asciiTheme="majorHAnsi" w:hAnsiTheme="majorHAnsi" w:cstheme="majorHAnsi"/>
              </w:rPr>
              <w:t>E</w:t>
            </w:r>
            <w:r w:rsidR="002755AD" w:rsidRPr="004D7034">
              <w:rPr>
                <w:rFonts w:asciiTheme="majorHAnsi" w:hAnsiTheme="majorHAnsi" w:cstheme="majorHAnsi"/>
              </w:rPr>
              <w:t>k</w:t>
            </w:r>
            <w:r w:rsidRPr="004D7034">
              <w:rPr>
                <w:rFonts w:asciiTheme="majorHAnsi" w:hAnsiTheme="majorHAnsi" w:cstheme="majorHAnsi"/>
              </w:rPr>
              <w:t>sport</w:t>
            </w:r>
            <w:r w:rsidR="002755AD" w:rsidRPr="004D7034">
              <w:rPr>
                <w:rFonts w:asciiTheme="majorHAnsi" w:hAnsiTheme="majorHAnsi" w:cstheme="majorHAnsi"/>
              </w:rPr>
              <w:t xml:space="preserve"> raportów w formatach PDF, RTF, TXT</w:t>
            </w:r>
            <w:r w:rsidR="00716261" w:rsidRPr="004D7034">
              <w:rPr>
                <w:rFonts w:asciiTheme="majorHAnsi" w:hAnsiTheme="majorHAnsi" w:cstheme="majorHAnsi"/>
              </w:rPr>
              <w:t>, EXCEL</w:t>
            </w:r>
            <w:r w:rsidR="002755AD" w:rsidRPr="004D7034">
              <w:rPr>
                <w:rFonts w:asciiTheme="majorHAnsi" w:hAnsiTheme="majorHAnsi" w:cstheme="majorHAnsi"/>
              </w:rPr>
              <w:t xml:space="preserve">. </w:t>
            </w:r>
          </w:p>
        </w:tc>
      </w:tr>
      <w:tr w:rsidR="004D7034" w:rsidRPr="004D7034" w14:paraId="1AB94F93" w14:textId="77777777" w:rsidTr="009637D8">
        <w:tc>
          <w:tcPr>
            <w:tcW w:w="1113" w:type="dxa"/>
          </w:tcPr>
          <w:p w14:paraId="5CF664EA" w14:textId="77777777" w:rsidR="005F25F8" w:rsidRPr="004D7034" w:rsidRDefault="005F25F8"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38A4656" w14:textId="1245F7F7" w:rsidR="005F25F8" w:rsidRPr="004D7034" w:rsidRDefault="005F25F8" w:rsidP="009637D8">
            <w:pPr>
              <w:jc w:val="both"/>
              <w:rPr>
                <w:rFonts w:asciiTheme="majorHAnsi" w:hAnsiTheme="majorHAnsi" w:cstheme="majorHAnsi"/>
              </w:rPr>
            </w:pPr>
            <w:r w:rsidRPr="004D7034">
              <w:rPr>
                <w:rFonts w:asciiTheme="majorHAnsi" w:hAnsiTheme="majorHAnsi" w:cstheme="majorHAnsi"/>
              </w:rPr>
              <w:t xml:space="preserve">Tworzenie rocznego sprawozdania finansowego do </w:t>
            </w:r>
            <w:proofErr w:type="spellStart"/>
            <w:r w:rsidRPr="004D7034">
              <w:rPr>
                <w:rFonts w:asciiTheme="majorHAnsi" w:hAnsiTheme="majorHAnsi" w:cstheme="majorHAnsi"/>
              </w:rPr>
              <w:t>e_KRS</w:t>
            </w:r>
            <w:proofErr w:type="spellEnd"/>
          </w:p>
        </w:tc>
      </w:tr>
      <w:tr w:rsidR="004D7034" w:rsidRPr="004D7034" w14:paraId="41DB2C24" w14:textId="77777777" w:rsidTr="009637D8">
        <w:tc>
          <w:tcPr>
            <w:tcW w:w="1113" w:type="dxa"/>
          </w:tcPr>
          <w:p w14:paraId="1CA244C5"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834EFAB"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Obsługa rejestrów i deklaracji VAT. </w:t>
            </w:r>
          </w:p>
        </w:tc>
      </w:tr>
      <w:tr w:rsidR="004D7034" w:rsidRPr="004D7034" w14:paraId="44F8150C" w14:textId="77777777" w:rsidTr="009637D8">
        <w:tc>
          <w:tcPr>
            <w:tcW w:w="1113" w:type="dxa"/>
          </w:tcPr>
          <w:p w14:paraId="0F04B681" w14:textId="77777777" w:rsidR="005F25F8" w:rsidRPr="004D7034" w:rsidRDefault="005F25F8"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2DA1F85" w14:textId="0BE1BBD0" w:rsidR="005F25F8" w:rsidRPr="004D7034" w:rsidRDefault="005F25F8" w:rsidP="009637D8">
            <w:pPr>
              <w:jc w:val="both"/>
              <w:rPr>
                <w:rFonts w:asciiTheme="majorHAnsi" w:hAnsiTheme="majorHAnsi" w:cstheme="majorHAnsi"/>
              </w:rPr>
            </w:pPr>
            <w:r w:rsidRPr="004D7034">
              <w:rPr>
                <w:rFonts w:asciiTheme="majorHAnsi" w:hAnsiTheme="majorHAnsi" w:cstheme="majorHAnsi"/>
              </w:rPr>
              <w:t>Obsługa i aktualizacja JPK.</w:t>
            </w:r>
          </w:p>
        </w:tc>
      </w:tr>
      <w:tr w:rsidR="004D7034" w:rsidRPr="004D7034" w14:paraId="181A9C0A" w14:textId="77777777" w:rsidTr="009637D8">
        <w:tc>
          <w:tcPr>
            <w:tcW w:w="1113" w:type="dxa"/>
          </w:tcPr>
          <w:p w14:paraId="0B158E63" w14:textId="77777777" w:rsidR="005F25F8" w:rsidRPr="004D7034" w:rsidRDefault="005F25F8"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504115A" w14:textId="0F037F52" w:rsidR="005F25F8" w:rsidRPr="004D7034" w:rsidRDefault="005F25F8" w:rsidP="009637D8">
            <w:pPr>
              <w:jc w:val="both"/>
              <w:rPr>
                <w:rFonts w:asciiTheme="majorHAnsi" w:hAnsiTheme="majorHAnsi" w:cstheme="majorHAnsi"/>
              </w:rPr>
            </w:pPr>
            <w:r w:rsidRPr="004D7034">
              <w:rPr>
                <w:rFonts w:asciiTheme="majorHAnsi" w:hAnsiTheme="majorHAnsi" w:cstheme="majorHAnsi"/>
              </w:rPr>
              <w:t>Definiowanie rejestrów VAT.</w:t>
            </w:r>
          </w:p>
        </w:tc>
      </w:tr>
      <w:tr w:rsidR="004D7034" w:rsidRPr="004D7034" w14:paraId="38F126DB" w14:textId="77777777" w:rsidTr="009637D8">
        <w:tc>
          <w:tcPr>
            <w:tcW w:w="1113" w:type="dxa"/>
          </w:tcPr>
          <w:p w14:paraId="4D67884C" w14:textId="77777777" w:rsidR="005F25F8" w:rsidRPr="004D7034" w:rsidRDefault="005F25F8"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7E4A095" w14:textId="1C9AD92D" w:rsidR="005F25F8" w:rsidRPr="004D7034" w:rsidRDefault="005F25F8" w:rsidP="009637D8">
            <w:pPr>
              <w:jc w:val="both"/>
              <w:rPr>
                <w:rFonts w:asciiTheme="majorHAnsi" w:hAnsiTheme="majorHAnsi" w:cstheme="majorHAnsi"/>
              </w:rPr>
            </w:pPr>
            <w:r w:rsidRPr="004D7034">
              <w:rPr>
                <w:rFonts w:asciiTheme="majorHAnsi" w:hAnsiTheme="majorHAnsi" w:cstheme="majorHAnsi"/>
              </w:rPr>
              <w:t>Jednoczesny zapisu dokumentu w rejestrze VAT, w księdze głównej i rozrachunkach.</w:t>
            </w:r>
          </w:p>
        </w:tc>
      </w:tr>
      <w:tr w:rsidR="004D7034" w:rsidRPr="004D7034" w14:paraId="164F5A7D" w14:textId="77777777" w:rsidTr="009637D8">
        <w:tc>
          <w:tcPr>
            <w:tcW w:w="1113" w:type="dxa"/>
          </w:tcPr>
          <w:p w14:paraId="39A6DFC4" w14:textId="77777777" w:rsidR="005F25F8" w:rsidRPr="004D7034" w:rsidRDefault="005F25F8"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51E3415C" w14:textId="168F78E2" w:rsidR="005F25F8" w:rsidRPr="004D7034" w:rsidRDefault="005F25F8" w:rsidP="009637D8">
            <w:pPr>
              <w:jc w:val="both"/>
              <w:rPr>
                <w:rFonts w:asciiTheme="majorHAnsi" w:hAnsiTheme="majorHAnsi" w:cstheme="majorHAnsi"/>
              </w:rPr>
            </w:pPr>
            <w:r w:rsidRPr="004D7034">
              <w:rPr>
                <w:rFonts w:asciiTheme="majorHAnsi" w:hAnsiTheme="majorHAnsi" w:cstheme="majorHAnsi"/>
              </w:rPr>
              <w:t>Opcje wyboru okresu VAT i okresu dokumentu (data wpływu, data operacji gospodarczej).</w:t>
            </w:r>
          </w:p>
        </w:tc>
      </w:tr>
      <w:tr w:rsidR="004D7034" w:rsidRPr="004D7034" w14:paraId="6962E8B2" w14:textId="77777777" w:rsidTr="009637D8">
        <w:tc>
          <w:tcPr>
            <w:tcW w:w="1113" w:type="dxa"/>
          </w:tcPr>
          <w:p w14:paraId="579781BB" w14:textId="77777777" w:rsidR="005F25F8" w:rsidRPr="004D7034" w:rsidRDefault="005F25F8"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A58BD4B" w14:textId="39F5B0FD" w:rsidR="005F25F8" w:rsidRPr="004D7034" w:rsidRDefault="005F25F8" w:rsidP="005F25F8">
            <w:pPr>
              <w:tabs>
                <w:tab w:val="left" w:pos="1065"/>
              </w:tabs>
              <w:jc w:val="both"/>
              <w:rPr>
                <w:rFonts w:asciiTheme="majorHAnsi" w:hAnsiTheme="majorHAnsi" w:cstheme="majorHAnsi"/>
              </w:rPr>
            </w:pPr>
            <w:r w:rsidRPr="004D7034">
              <w:rPr>
                <w:rFonts w:asciiTheme="majorHAnsi" w:hAnsiTheme="majorHAnsi" w:cstheme="majorHAnsi"/>
              </w:rPr>
              <w:t>Określenie rodzaju zakupu: związany ze sprzedażą opodatko</w:t>
            </w:r>
            <w:r w:rsidR="00231EEE" w:rsidRPr="004D7034">
              <w:rPr>
                <w:rFonts w:asciiTheme="majorHAnsi" w:hAnsiTheme="majorHAnsi" w:cstheme="majorHAnsi"/>
              </w:rPr>
              <w:t>waną, zwolnioną, opodatkowaną i </w:t>
            </w:r>
            <w:r w:rsidRPr="004D7034">
              <w:rPr>
                <w:rFonts w:asciiTheme="majorHAnsi" w:hAnsiTheme="majorHAnsi" w:cstheme="majorHAnsi"/>
              </w:rPr>
              <w:t>zwolnioną.</w:t>
            </w:r>
            <w:r w:rsidRPr="004D7034">
              <w:rPr>
                <w:rFonts w:asciiTheme="majorHAnsi" w:hAnsiTheme="majorHAnsi" w:cstheme="majorHAnsi"/>
              </w:rPr>
              <w:tab/>
            </w:r>
          </w:p>
        </w:tc>
      </w:tr>
      <w:tr w:rsidR="004D7034" w:rsidRPr="004D7034" w14:paraId="0E648428" w14:textId="77777777" w:rsidTr="009637D8">
        <w:tc>
          <w:tcPr>
            <w:tcW w:w="1113" w:type="dxa"/>
          </w:tcPr>
          <w:p w14:paraId="386F50F7" w14:textId="77777777" w:rsidR="005F25F8" w:rsidRPr="004D7034" w:rsidRDefault="005F25F8"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181DF69" w14:textId="3547AE22" w:rsidR="005F25F8" w:rsidRPr="004D7034" w:rsidRDefault="00172394" w:rsidP="00172394">
            <w:pPr>
              <w:tabs>
                <w:tab w:val="left" w:pos="1065"/>
              </w:tabs>
              <w:jc w:val="both"/>
              <w:rPr>
                <w:rFonts w:asciiTheme="majorHAnsi" w:hAnsiTheme="majorHAnsi" w:cstheme="majorHAnsi"/>
              </w:rPr>
            </w:pPr>
            <w:r w:rsidRPr="004D7034">
              <w:rPr>
                <w:rFonts w:asciiTheme="majorHAnsi" w:hAnsiTheme="majorHAnsi" w:cstheme="majorHAnsi"/>
              </w:rPr>
              <w:t>O</w:t>
            </w:r>
            <w:r w:rsidR="005F25F8" w:rsidRPr="004D7034">
              <w:rPr>
                <w:rFonts w:asciiTheme="majorHAnsi" w:hAnsiTheme="majorHAnsi" w:cstheme="majorHAnsi"/>
              </w:rPr>
              <w:t>kreśleni</w:t>
            </w:r>
            <w:r w:rsidRPr="004D7034">
              <w:rPr>
                <w:rFonts w:asciiTheme="majorHAnsi" w:hAnsiTheme="majorHAnsi" w:cstheme="majorHAnsi"/>
              </w:rPr>
              <w:t>e</w:t>
            </w:r>
            <w:r w:rsidR="005F25F8" w:rsidRPr="004D7034">
              <w:rPr>
                <w:rFonts w:asciiTheme="majorHAnsi" w:hAnsiTheme="majorHAnsi" w:cstheme="majorHAnsi"/>
              </w:rPr>
              <w:t xml:space="preserve"> procentowej struktury sprzedaży opodatkowane i sprzedaży zwolnionej z VAT pozwalającej na wyznaczenie wysokości VAT  do odliczenia i niepodlegający odliczeniu.</w:t>
            </w:r>
          </w:p>
        </w:tc>
      </w:tr>
      <w:tr w:rsidR="004D7034" w:rsidRPr="004D7034" w14:paraId="45C6B398" w14:textId="77777777" w:rsidTr="009637D8">
        <w:tc>
          <w:tcPr>
            <w:tcW w:w="1113" w:type="dxa"/>
          </w:tcPr>
          <w:p w14:paraId="103943B0"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FE66BE9" w14:textId="30CDFFAA" w:rsidR="002755AD" w:rsidRPr="004D7034" w:rsidRDefault="005F25F8" w:rsidP="009637D8">
            <w:pPr>
              <w:jc w:val="both"/>
              <w:rPr>
                <w:rStyle w:val="FontStyle17"/>
                <w:rFonts w:asciiTheme="majorHAnsi" w:hAnsiTheme="majorHAnsi" w:cstheme="majorHAnsi"/>
              </w:rPr>
            </w:pPr>
            <w:r w:rsidRPr="004D7034">
              <w:rPr>
                <w:rFonts w:asciiTheme="majorHAnsi" w:hAnsiTheme="majorHAnsi" w:cstheme="majorHAnsi"/>
              </w:rPr>
              <w:t>Automatyczne przypisanie pozycji rejestru VAT do rozliczenia w określonym miesiącu niezależnie od miesiąca księgowego</w:t>
            </w:r>
          </w:p>
        </w:tc>
      </w:tr>
      <w:tr w:rsidR="004D7034" w:rsidRPr="004D7034" w14:paraId="45BF67D3" w14:textId="77777777" w:rsidTr="009637D8">
        <w:tc>
          <w:tcPr>
            <w:tcW w:w="1113" w:type="dxa"/>
          </w:tcPr>
          <w:p w14:paraId="6C4131E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C24AAF6"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Wydruk rejestru zakupów VAT. </w:t>
            </w:r>
          </w:p>
        </w:tc>
      </w:tr>
      <w:tr w:rsidR="004D7034" w:rsidRPr="004D7034" w14:paraId="2F225298" w14:textId="77777777" w:rsidTr="009637D8">
        <w:tc>
          <w:tcPr>
            <w:tcW w:w="1113" w:type="dxa"/>
          </w:tcPr>
          <w:p w14:paraId="5AFED5EE"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D61E1DA"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Wydruk rejestru sprzedaży VAT. </w:t>
            </w:r>
          </w:p>
        </w:tc>
      </w:tr>
      <w:tr w:rsidR="004D7034" w:rsidRPr="004D7034" w14:paraId="37BBCA97" w14:textId="77777777" w:rsidTr="009637D8">
        <w:tc>
          <w:tcPr>
            <w:tcW w:w="1113" w:type="dxa"/>
          </w:tcPr>
          <w:p w14:paraId="52C7685C"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46FB74C7" w14:textId="12EC4414"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Wydruk danych do deklaracji (zestawienia) VAT </w:t>
            </w:r>
            <w:r w:rsidR="00716261" w:rsidRPr="004D7034">
              <w:rPr>
                <w:rFonts w:asciiTheme="majorHAnsi" w:hAnsiTheme="majorHAnsi" w:cstheme="majorHAnsi"/>
              </w:rPr>
              <w:t>sprzedaż i zakupy, podsumowanie rejestrów VAT.</w:t>
            </w:r>
          </w:p>
        </w:tc>
      </w:tr>
      <w:tr w:rsidR="004D7034" w:rsidRPr="004D7034" w14:paraId="27D40A19" w14:textId="77777777" w:rsidTr="009637D8">
        <w:tc>
          <w:tcPr>
            <w:tcW w:w="1113" w:type="dxa"/>
          </w:tcPr>
          <w:p w14:paraId="320AC1E3"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1BCECC4" w14:textId="7BEA9659" w:rsidR="002755AD" w:rsidRPr="004D7034" w:rsidRDefault="00231EEE" w:rsidP="00231EEE">
            <w:pPr>
              <w:jc w:val="both"/>
              <w:rPr>
                <w:rStyle w:val="FontStyle17"/>
                <w:rFonts w:asciiTheme="majorHAnsi" w:hAnsiTheme="majorHAnsi" w:cstheme="majorHAnsi"/>
              </w:rPr>
            </w:pPr>
            <w:r w:rsidRPr="004D7034">
              <w:rPr>
                <w:rFonts w:asciiTheme="majorHAnsi" w:hAnsiTheme="majorHAnsi" w:cstheme="majorHAnsi"/>
              </w:rPr>
              <w:t>Automatyczne</w:t>
            </w:r>
            <w:r w:rsidR="002755AD" w:rsidRPr="004D7034">
              <w:rPr>
                <w:rFonts w:asciiTheme="majorHAnsi" w:hAnsiTheme="majorHAnsi" w:cstheme="majorHAnsi"/>
              </w:rPr>
              <w:t xml:space="preserve"> tworzeni</w:t>
            </w:r>
            <w:r w:rsidRPr="004D7034">
              <w:rPr>
                <w:rFonts w:asciiTheme="majorHAnsi" w:hAnsiTheme="majorHAnsi" w:cstheme="majorHAnsi"/>
              </w:rPr>
              <w:t>e</w:t>
            </w:r>
            <w:r w:rsidR="002755AD" w:rsidRPr="004D7034">
              <w:rPr>
                <w:rFonts w:asciiTheme="majorHAnsi" w:hAnsiTheme="majorHAnsi" w:cstheme="majorHAnsi"/>
              </w:rPr>
              <w:t xml:space="preserve"> deklaracji UE i informacji podsumowujących. </w:t>
            </w:r>
          </w:p>
        </w:tc>
      </w:tr>
      <w:tr w:rsidR="004D7034" w:rsidRPr="004D7034" w14:paraId="4F96A5CB" w14:textId="77777777" w:rsidTr="009637D8">
        <w:tc>
          <w:tcPr>
            <w:tcW w:w="1113" w:type="dxa"/>
          </w:tcPr>
          <w:p w14:paraId="0C943455"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2CA84CCA" w14:textId="15671B07" w:rsidR="002755AD" w:rsidRPr="004D7034" w:rsidRDefault="00716261" w:rsidP="009637D8">
            <w:pPr>
              <w:jc w:val="both"/>
              <w:rPr>
                <w:rStyle w:val="FontStyle17"/>
                <w:rFonts w:asciiTheme="majorHAnsi" w:hAnsiTheme="majorHAnsi" w:cstheme="majorHAnsi"/>
              </w:rPr>
            </w:pPr>
            <w:r w:rsidRPr="004D7034">
              <w:rPr>
                <w:rFonts w:asciiTheme="majorHAnsi" w:hAnsiTheme="majorHAnsi" w:cstheme="majorHAnsi"/>
              </w:rPr>
              <w:t>Emisja</w:t>
            </w:r>
            <w:r w:rsidR="002755AD" w:rsidRPr="004D7034">
              <w:rPr>
                <w:rFonts w:asciiTheme="majorHAnsi" w:hAnsiTheme="majorHAnsi" w:cstheme="majorHAnsi"/>
              </w:rPr>
              <w:t xml:space="preserve"> (eksportu) przelewów w formie elektronicznej do systemu bankowości elektronicznej</w:t>
            </w:r>
            <w:r w:rsidR="005F25F8" w:rsidRPr="004D7034">
              <w:rPr>
                <w:rFonts w:asciiTheme="majorHAnsi" w:hAnsiTheme="majorHAnsi" w:cstheme="majorHAnsi"/>
              </w:rPr>
              <w:t xml:space="preserve"> BGK</w:t>
            </w:r>
            <w:r w:rsidR="002755AD" w:rsidRPr="004D7034">
              <w:rPr>
                <w:rFonts w:asciiTheme="majorHAnsi" w:hAnsiTheme="majorHAnsi" w:cstheme="majorHAnsi"/>
              </w:rPr>
              <w:t xml:space="preserve">. </w:t>
            </w:r>
          </w:p>
        </w:tc>
      </w:tr>
      <w:tr w:rsidR="004D7034" w:rsidRPr="004D7034" w14:paraId="731CD1B8" w14:textId="77777777" w:rsidTr="009637D8">
        <w:tc>
          <w:tcPr>
            <w:tcW w:w="1113" w:type="dxa"/>
          </w:tcPr>
          <w:p w14:paraId="6163305D"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54354E6" w14:textId="6069C17C" w:rsidR="002755AD" w:rsidRPr="004D7034" w:rsidRDefault="00231EEE" w:rsidP="00231EEE">
            <w:pPr>
              <w:jc w:val="both"/>
              <w:rPr>
                <w:rStyle w:val="FontStyle17"/>
                <w:rFonts w:asciiTheme="majorHAnsi" w:hAnsiTheme="majorHAnsi" w:cstheme="majorHAnsi"/>
              </w:rPr>
            </w:pPr>
            <w:r w:rsidRPr="004D7034">
              <w:rPr>
                <w:rFonts w:asciiTheme="majorHAnsi" w:hAnsiTheme="majorHAnsi" w:cstheme="majorHAnsi"/>
              </w:rPr>
              <w:t>R</w:t>
            </w:r>
            <w:r w:rsidR="002755AD" w:rsidRPr="004D7034">
              <w:rPr>
                <w:rFonts w:asciiTheme="majorHAnsi" w:hAnsiTheme="majorHAnsi" w:cstheme="majorHAnsi"/>
              </w:rPr>
              <w:t>ęczne wprowadzani</w:t>
            </w:r>
            <w:r w:rsidRPr="004D7034">
              <w:rPr>
                <w:rFonts w:asciiTheme="majorHAnsi" w:hAnsiTheme="majorHAnsi" w:cstheme="majorHAnsi"/>
              </w:rPr>
              <w:t>e</w:t>
            </w:r>
            <w:r w:rsidR="002755AD" w:rsidRPr="004D7034">
              <w:rPr>
                <w:rFonts w:asciiTheme="majorHAnsi" w:hAnsiTheme="majorHAnsi" w:cstheme="majorHAnsi"/>
              </w:rPr>
              <w:t xml:space="preserve"> dokumentów wyciągów bankowych do dziennika FK. </w:t>
            </w:r>
          </w:p>
        </w:tc>
      </w:tr>
      <w:tr w:rsidR="004D7034" w:rsidRPr="004D7034" w14:paraId="191AD483" w14:textId="77777777" w:rsidTr="009637D8">
        <w:tc>
          <w:tcPr>
            <w:tcW w:w="1113" w:type="dxa"/>
          </w:tcPr>
          <w:p w14:paraId="33A67BB4"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4E4659C"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Import wyciągów bankowych w formie elektronicznej poprzez system bankowości elektronicznej (w formacie MT940 lub XML). </w:t>
            </w:r>
          </w:p>
        </w:tc>
      </w:tr>
      <w:tr w:rsidR="004D7034" w:rsidRPr="004D7034" w14:paraId="2826FEE9" w14:textId="77777777" w:rsidTr="009637D8">
        <w:tc>
          <w:tcPr>
            <w:tcW w:w="1113" w:type="dxa"/>
          </w:tcPr>
          <w:p w14:paraId="355759F7"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323314B" w14:textId="5EBF8381" w:rsidR="002755AD" w:rsidRPr="004D7034" w:rsidRDefault="00716261" w:rsidP="009637D8">
            <w:pPr>
              <w:jc w:val="both"/>
              <w:rPr>
                <w:rStyle w:val="FontStyle17"/>
                <w:rFonts w:asciiTheme="majorHAnsi" w:hAnsiTheme="majorHAnsi" w:cstheme="majorHAnsi"/>
              </w:rPr>
            </w:pPr>
            <w:r w:rsidRPr="004D7034">
              <w:rPr>
                <w:rFonts w:asciiTheme="majorHAnsi" w:hAnsiTheme="majorHAnsi" w:cstheme="majorHAnsi"/>
              </w:rPr>
              <w:t>Budowanie</w:t>
            </w:r>
            <w:r w:rsidR="002755AD" w:rsidRPr="004D7034">
              <w:rPr>
                <w:rFonts w:asciiTheme="majorHAnsi" w:hAnsiTheme="majorHAnsi" w:cstheme="majorHAnsi"/>
              </w:rPr>
              <w:t xml:space="preserve"> arkuszy kalkulacyjnych z funkcjami obrotów i sald</w:t>
            </w:r>
            <w:r w:rsidRPr="004D7034">
              <w:rPr>
                <w:rFonts w:asciiTheme="majorHAnsi" w:hAnsiTheme="majorHAnsi" w:cstheme="majorHAnsi"/>
              </w:rPr>
              <w:t xml:space="preserve"> wybranych kont</w:t>
            </w:r>
            <w:r w:rsidR="002755AD" w:rsidRPr="004D7034">
              <w:rPr>
                <w:rFonts w:asciiTheme="majorHAnsi" w:hAnsiTheme="majorHAnsi" w:cstheme="majorHAnsi"/>
              </w:rPr>
              <w:t xml:space="preserve">. </w:t>
            </w:r>
          </w:p>
        </w:tc>
      </w:tr>
      <w:tr w:rsidR="004D7034" w:rsidRPr="004D7034" w14:paraId="12417284" w14:textId="77777777" w:rsidTr="009637D8">
        <w:tc>
          <w:tcPr>
            <w:tcW w:w="1113" w:type="dxa"/>
          </w:tcPr>
          <w:p w14:paraId="7B0E0370"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63A6D4E0" w14:textId="38A8FC8A"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Wykresy graficzne obrotów i sald </w:t>
            </w:r>
            <w:r w:rsidR="00716261" w:rsidRPr="004D7034">
              <w:rPr>
                <w:rFonts w:asciiTheme="majorHAnsi" w:hAnsiTheme="majorHAnsi" w:cstheme="majorHAnsi"/>
              </w:rPr>
              <w:t xml:space="preserve">wybranych </w:t>
            </w:r>
            <w:r w:rsidRPr="004D7034">
              <w:rPr>
                <w:rFonts w:asciiTheme="majorHAnsi" w:hAnsiTheme="majorHAnsi" w:cstheme="majorHAnsi"/>
              </w:rPr>
              <w:t xml:space="preserve">kont w określonym czasie. </w:t>
            </w:r>
          </w:p>
        </w:tc>
      </w:tr>
      <w:tr w:rsidR="004D7034" w:rsidRPr="004D7034" w14:paraId="1FCA28AC" w14:textId="77777777" w:rsidTr="009637D8">
        <w:tc>
          <w:tcPr>
            <w:tcW w:w="1113" w:type="dxa"/>
          </w:tcPr>
          <w:p w14:paraId="73D2DCF6"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B73AD3E"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 xml:space="preserve">Graficzne porównanie obrotów kont w okresach rok do roku. </w:t>
            </w:r>
          </w:p>
        </w:tc>
      </w:tr>
      <w:tr w:rsidR="004D7034" w:rsidRPr="004D7034" w14:paraId="534A5581" w14:textId="77777777" w:rsidTr="009637D8">
        <w:tc>
          <w:tcPr>
            <w:tcW w:w="1113" w:type="dxa"/>
          </w:tcPr>
          <w:p w14:paraId="29871FC9"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3FDB1891" w14:textId="0E82202E" w:rsidR="002755AD" w:rsidRPr="004D7034" w:rsidRDefault="00231EEE" w:rsidP="00231EEE">
            <w:pPr>
              <w:jc w:val="both"/>
              <w:rPr>
                <w:rStyle w:val="FontStyle17"/>
                <w:rFonts w:asciiTheme="majorHAnsi" w:hAnsiTheme="majorHAnsi" w:cstheme="majorHAnsi"/>
              </w:rPr>
            </w:pPr>
            <w:r w:rsidRPr="004D7034">
              <w:rPr>
                <w:rFonts w:asciiTheme="majorHAnsi" w:hAnsiTheme="majorHAnsi" w:cstheme="majorHAnsi"/>
              </w:rPr>
              <w:t>I</w:t>
            </w:r>
            <w:r w:rsidR="002755AD" w:rsidRPr="004D7034">
              <w:rPr>
                <w:rFonts w:asciiTheme="majorHAnsi" w:hAnsiTheme="majorHAnsi" w:cstheme="majorHAnsi"/>
              </w:rPr>
              <w:t>ntegracj</w:t>
            </w:r>
            <w:r w:rsidRPr="004D7034">
              <w:rPr>
                <w:rFonts w:asciiTheme="majorHAnsi" w:hAnsiTheme="majorHAnsi" w:cstheme="majorHAnsi"/>
              </w:rPr>
              <w:t>a z innymi modułami systemu</w:t>
            </w:r>
            <w:r w:rsidR="002755AD" w:rsidRPr="004D7034">
              <w:rPr>
                <w:rFonts w:asciiTheme="majorHAnsi" w:hAnsiTheme="majorHAnsi" w:cstheme="majorHAnsi"/>
              </w:rPr>
              <w:t xml:space="preserve"> realizującymi funkcjonalność następujących zakresów: fakturowanie, obsługa kasy gotówkowej,</w:t>
            </w:r>
            <w:r w:rsidR="00716261" w:rsidRPr="004D7034">
              <w:rPr>
                <w:rFonts w:asciiTheme="majorHAnsi" w:hAnsiTheme="majorHAnsi" w:cstheme="majorHAnsi"/>
              </w:rPr>
              <w:t xml:space="preserve"> </w:t>
            </w:r>
            <w:r w:rsidR="002755AD" w:rsidRPr="004D7034">
              <w:rPr>
                <w:rFonts w:asciiTheme="majorHAnsi" w:hAnsiTheme="majorHAnsi" w:cstheme="majorHAnsi"/>
              </w:rPr>
              <w:t xml:space="preserve">obsługa środków trwałych, obsługa wynagrodzeń. </w:t>
            </w:r>
          </w:p>
        </w:tc>
      </w:tr>
      <w:tr w:rsidR="004D7034" w:rsidRPr="004D7034" w14:paraId="68907F08" w14:textId="77777777" w:rsidTr="009637D8">
        <w:tc>
          <w:tcPr>
            <w:tcW w:w="1113" w:type="dxa"/>
          </w:tcPr>
          <w:p w14:paraId="2C4BF940" w14:textId="77777777" w:rsidR="00CF76F7" w:rsidRPr="004D7034" w:rsidRDefault="00CF76F7"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9A5CC03" w14:textId="31194CA5" w:rsidR="00CF76F7" w:rsidRPr="004D7034" w:rsidRDefault="00CF76F7" w:rsidP="009637D8">
            <w:pPr>
              <w:jc w:val="both"/>
              <w:rPr>
                <w:rFonts w:asciiTheme="majorHAnsi" w:hAnsiTheme="majorHAnsi" w:cstheme="majorHAnsi"/>
              </w:rPr>
            </w:pPr>
            <w:r w:rsidRPr="004D7034">
              <w:rPr>
                <w:rFonts w:asciiTheme="majorHAnsi" w:hAnsiTheme="majorHAnsi" w:cstheme="majorHAnsi"/>
              </w:rPr>
              <w:t xml:space="preserve">Współpraca z systemami zewnętrznymi </w:t>
            </w:r>
            <w:r w:rsidR="00716261" w:rsidRPr="004D7034">
              <w:rPr>
                <w:rFonts w:asciiTheme="majorHAnsi" w:hAnsiTheme="majorHAnsi" w:cstheme="majorHAnsi"/>
              </w:rPr>
              <w:t xml:space="preserve">(laboratorium, apteka, szpital) </w:t>
            </w:r>
            <w:r w:rsidRPr="004D7034">
              <w:rPr>
                <w:rFonts w:asciiTheme="majorHAnsi" w:hAnsiTheme="majorHAnsi" w:cstheme="majorHAnsi"/>
              </w:rPr>
              <w:t>na poziomie dekretów do Księgi Głównej</w:t>
            </w:r>
            <w:r w:rsidR="00231EEE" w:rsidRPr="004D7034">
              <w:rPr>
                <w:rFonts w:asciiTheme="majorHAnsi" w:hAnsiTheme="majorHAnsi" w:cstheme="majorHAnsi"/>
              </w:rPr>
              <w:t>.</w:t>
            </w:r>
          </w:p>
        </w:tc>
      </w:tr>
      <w:tr w:rsidR="004D7034" w:rsidRPr="004D7034" w14:paraId="4E8DD3AC" w14:textId="77777777" w:rsidTr="009637D8">
        <w:tc>
          <w:tcPr>
            <w:tcW w:w="1113" w:type="dxa"/>
          </w:tcPr>
          <w:p w14:paraId="52AAD6BE" w14:textId="77777777" w:rsidR="002755AD" w:rsidRPr="004D7034" w:rsidRDefault="002755AD" w:rsidP="009637D8">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7EFD17FA" w14:textId="5CC33042" w:rsidR="002755AD" w:rsidRPr="004D7034" w:rsidRDefault="00CF76F7" w:rsidP="009637D8">
            <w:pPr>
              <w:jc w:val="both"/>
              <w:rPr>
                <w:rStyle w:val="FontStyle17"/>
                <w:rFonts w:asciiTheme="majorHAnsi" w:hAnsiTheme="majorHAnsi" w:cstheme="majorHAnsi"/>
              </w:rPr>
            </w:pPr>
            <w:r w:rsidRPr="004D7034">
              <w:rPr>
                <w:rFonts w:asciiTheme="majorHAnsi" w:hAnsiTheme="majorHAnsi" w:cstheme="majorHAnsi"/>
              </w:rPr>
              <w:t>Współpraca z arkuszem kalkulacyjnym w formacie MS Excel poprzez udostępnienie danych o obrotach i saldach kont wybranych kont, grupy kont.</w:t>
            </w:r>
          </w:p>
        </w:tc>
      </w:tr>
      <w:tr w:rsidR="004D7034" w:rsidRPr="004D7034" w14:paraId="7CBD0DE4" w14:textId="77777777" w:rsidTr="00593862">
        <w:tc>
          <w:tcPr>
            <w:tcW w:w="1113" w:type="dxa"/>
          </w:tcPr>
          <w:p w14:paraId="6A5EDAB0"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vAlign w:val="bottom"/>
          </w:tcPr>
          <w:p w14:paraId="53F86EBC" w14:textId="71B9F3FC" w:rsidR="002801A3" w:rsidRPr="004D7034" w:rsidRDefault="002801A3" w:rsidP="002801A3">
            <w:pPr>
              <w:jc w:val="both"/>
              <w:rPr>
                <w:rFonts w:asciiTheme="majorHAnsi" w:hAnsiTheme="majorHAnsi" w:cstheme="majorHAnsi"/>
              </w:rPr>
            </w:pPr>
            <w:r w:rsidRPr="004D7034">
              <w:rPr>
                <w:rFonts w:asciiTheme="majorHAnsi" w:hAnsiTheme="majorHAnsi" w:cstheme="majorHAnsi"/>
              </w:rPr>
              <w:t>Prowadzenie dowolnej ilości rejestrów zakupów.</w:t>
            </w:r>
          </w:p>
        </w:tc>
      </w:tr>
      <w:tr w:rsidR="004D7034" w:rsidRPr="004D7034" w14:paraId="26E30098" w14:textId="77777777" w:rsidTr="00593862">
        <w:tc>
          <w:tcPr>
            <w:tcW w:w="1113" w:type="dxa"/>
          </w:tcPr>
          <w:p w14:paraId="2CCF4D5F"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vAlign w:val="center"/>
          </w:tcPr>
          <w:p w14:paraId="27D80FCD" w14:textId="1AD63798" w:rsidR="002801A3" w:rsidRPr="004D7034" w:rsidRDefault="002801A3" w:rsidP="002801A3">
            <w:pPr>
              <w:jc w:val="both"/>
              <w:rPr>
                <w:rFonts w:asciiTheme="majorHAnsi" w:hAnsiTheme="majorHAnsi" w:cstheme="majorHAnsi"/>
              </w:rPr>
            </w:pPr>
            <w:r w:rsidRPr="004D7034">
              <w:rPr>
                <w:rFonts w:asciiTheme="majorHAnsi" w:hAnsiTheme="majorHAnsi" w:cstheme="majorHAnsi"/>
              </w:rPr>
              <w:t>Określenie sposobu i terminu płatności.</w:t>
            </w:r>
          </w:p>
        </w:tc>
      </w:tr>
      <w:tr w:rsidR="004D7034" w:rsidRPr="004D7034" w14:paraId="0D30FCBF" w14:textId="77777777" w:rsidTr="00593862">
        <w:tc>
          <w:tcPr>
            <w:tcW w:w="1113" w:type="dxa"/>
          </w:tcPr>
          <w:p w14:paraId="45EB198A"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vAlign w:val="center"/>
          </w:tcPr>
          <w:p w14:paraId="673F9481" w14:textId="271F8116" w:rsidR="002801A3" w:rsidRPr="004D7034" w:rsidRDefault="002801A3" w:rsidP="002801A3">
            <w:pPr>
              <w:jc w:val="both"/>
              <w:rPr>
                <w:rFonts w:asciiTheme="majorHAnsi" w:hAnsiTheme="majorHAnsi" w:cstheme="majorHAnsi"/>
              </w:rPr>
            </w:pPr>
            <w:r w:rsidRPr="004D7034">
              <w:rPr>
                <w:rFonts w:asciiTheme="majorHAnsi" w:hAnsiTheme="majorHAnsi" w:cstheme="majorHAnsi"/>
              </w:rPr>
              <w:t>Określenie typu wprowadzanego dokumentu zakupu.</w:t>
            </w:r>
          </w:p>
        </w:tc>
      </w:tr>
      <w:tr w:rsidR="004D7034" w:rsidRPr="004D7034" w14:paraId="15C7DB1C" w14:textId="77777777" w:rsidTr="00593862">
        <w:tc>
          <w:tcPr>
            <w:tcW w:w="1113" w:type="dxa"/>
          </w:tcPr>
          <w:p w14:paraId="0A0C944A"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vAlign w:val="center"/>
          </w:tcPr>
          <w:p w14:paraId="1FA19B19" w14:textId="7EA7EBAD" w:rsidR="002801A3" w:rsidRPr="004D7034" w:rsidRDefault="002801A3" w:rsidP="002801A3">
            <w:pPr>
              <w:jc w:val="both"/>
              <w:rPr>
                <w:rFonts w:asciiTheme="majorHAnsi" w:hAnsiTheme="majorHAnsi" w:cstheme="majorHAnsi"/>
              </w:rPr>
            </w:pPr>
            <w:r w:rsidRPr="004D7034">
              <w:rPr>
                <w:rFonts w:asciiTheme="majorHAnsi" w:hAnsiTheme="majorHAnsi" w:cstheme="majorHAnsi"/>
              </w:rPr>
              <w:t>Rejestrowanie zakupów z uwzględnieniem słownika CPV.</w:t>
            </w:r>
          </w:p>
        </w:tc>
      </w:tr>
      <w:tr w:rsidR="004D7034" w:rsidRPr="004D7034" w14:paraId="1D1A3ABD" w14:textId="77777777" w:rsidTr="00593862">
        <w:tc>
          <w:tcPr>
            <w:tcW w:w="1113" w:type="dxa"/>
          </w:tcPr>
          <w:p w14:paraId="1C8C7DC4"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vAlign w:val="center"/>
          </w:tcPr>
          <w:p w14:paraId="54C177B5" w14:textId="70B460A8" w:rsidR="002801A3" w:rsidRPr="004D7034" w:rsidRDefault="002801A3" w:rsidP="002801A3">
            <w:pPr>
              <w:jc w:val="both"/>
              <w:rPr>
                <w:rFonts w:asciiTheme="majorHAnsi" w:hAnsiTheme="majorHAnsi" w:cstheme="majorHAnsi"/>
              </w:rPr>
            </w:pPr>
            <w:r w:rsidRPr="004D7034">
              <w:rPr>
                <w:rFonts w:asciiTheme="majorHAnsi" w:hAnsiTheme="majorHAnsi" w:cstheme="majorHAnsi"/>
              </w:rPr>
              <w:t>Rejestrowanie informacji o zamówieniu na podstawie k</w:t>
            </w:r>
            <w:r w:rsidR="00231EEE" w:rsidRPr="004D7034">
              <w:rPr>
                <w:rFonts w:asciiTheme="majorHAnsi" w:hAnsiTheme="majorHAnsi" w:cstheme="majorHAnsi"/>
              </w:rPr>
              <w:t>tórego nastąpił zakup, umowie w </w:t>
            </w:r>
            <w:r w:rsidRPr="004D7034">
              <w:rPr>
                <w:rFonts w:asciiTheme="majorHAnsi" w:hAnsiTheme="majorHAnsi" w:cstheme="majorHAnsi"/>
              </w:rPr>
              <w:t xml:space="preserve">ramach której nastąpił zakup, oraz dokumentach przyjęć magazynowych. </w:t>
            </w:r>
          </w:p>
        </w:tc>
      </w:tr>
      <w:tr w:rsidR="004D7034" w:rsidRPr="004D7034" w14:paraId="154FB40E" w14:textId="77777777" w:rsidTr="00593862">
        <w:tc>
          <w:tcPr>
            <w:tcW w:w="1113" w:type="dxa"/>
          </w:tcPr>
          <w:p w14:paraId="6880B332"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vAlign w:val="center"/>
          </w:tcPr>
          <w:p w14:paraId="2C67630D" w14:textId="6CA872C5" w:rsidR="002801A3" w:rsidRPr="004D7034" w:rsidRDefault="00231EEE" w:rsidP="002801A3">
            <w:pPr>
              <w:jc w:val="both"/>
              <w:rPr>
                <w:rFonts w:asciiTheme="majorHAnsi" w:hAnsiTheme="majorHAnsi" w:cstheme="majorHAnsi"/>
              </w:rPr>
            </w:pPr>
            <w:r w:rsidRPr="004D7034">
              <w:rPr>
                <w:rFonts w:asciiTheme="majorHAnsi" w:hAnsiTheme="majorHAnsi" w:cstheme="majorHAnsi"/>
              </w:rPr>
              <w:t>Import</w:t>
            </w:r>
            <w:r w:rsidR="002801A3" w:rsidRPr="004D7034">
              <w:rPr>
                <w:rFonts w:asciiTheme="majorHAnsi" w:hAnsiTheme="majorHAnsi" w:cstheme="majorHAnsi"/>
              </w:rPr>
              <w:t xml:space="preserve"> pozycji z zamówienia lub przyjęcia magazynowego zarejestrowanych w innych zakresach funkcjonalnych systemu jako pozycji dla rejestrowanego zakupu.</w:t>
            </w:r>
          </w:p>
        </w:tc>
      </w:tr>
      <w:tr w:rsidR="004D7034" w:rsidRPr="004D7034" w14:paraId="0BDB23A6" w14:textId="77777777" w:rsidTr="00593862">
        <w:tc>
          <w:tcPr>
            <w:tcW w:w="1113" w:type="dxa"/>
          </w:tcPr>
          <w:p w14:paraId="2D3973DE"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vAlign w:val="center"/>
          </w:tcPr>
          <w:p w14:paraId="101EE245" w14:textId="4BE4C677" w:rsidR="002801A3" w:rsidRPr="004D7034" w:rsidRDefault="002801A3" w:rsidP="002801A3">
            <w:pPr>
              <w:jc w:val="both"/>
              <w:rPr>
                <w:rFonts w:asciiTheme="majorHAnsi" w:hAnsiTheme="majorHAnsi" w:cstheme="majorHAnsi"/>
              </w:rPr>
            </w:pPr>
            <w:r w:rsidRPr="004D7034">
              <w:rPr>
                <w:rFonts w:asciiTheme="majorHAnsi" w:hAnsiTheme="majorHAnsi" w:cstheme="majorHAnsi"/>
              </w:rPr>
              <w:t>Wprowadzenie sposobu otrzymania dokumentu zakupu, w przypadku otrzymania pocztą elektroniczną możliwość zarejestrowania informacji o adresie nadawcy .</w:t>
            </w:r>
          </w:p>
        </w:tc>
      </w:tr>
      <w:tr w:rsidR="004D7034" w:rsidRPr="004D7034" w14:paraId="710824B3" w14:textId="77777777" w:rsidTr="00593862">
        <w:tc>
          <w:tcPr>
            <w:tcW w:w="1113" w:type="dxa"/>
          </w:tcPr>
          <w:p w14:paraId="40FEC7F5"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vAlign w:val="center"/>
          </w:tcPr>
          <w:p w14:paraId="0949D8A0" w14:textId="229E8E50" w:rsidR="002801A3" w:rsidRPr="004D7034" w:rsidRDefault="002801A3" w:rsidP="002801A3">
            <w:pPr>
              <w:jc w:val="both"/>
              <w:rPr>
                <w:rFonts w:asciiTheme="majorHAnsi" w:hAnsiTheme="majorHAnsi" w:cstheme="majorHAnsi"/>
              </w:rPr>
            </w:pPr>
            <w:r w:rsidRPr="004D7034">
              <w:rPr>
                <w:rFonts w:asciiTheme="majorHAnsi" w:hAnsiTheme="majorHAnsi" w:cstheme="majorHAnsi"/>
              </w:rPr>
              <w:t>Rejestrowanie zmian terminów płatności wraz z podaniem podstawy wykonania zmiany.</w:t>
            </w:r>
          </w:p>
        </w:tc>
      </w:tr>
      <w:tr w:rsidR="004D7034" w:rsidRPr="004D7034" w14:paraId="44BACABC" w14:textId="77777777" w:rsidTr="009637D8">
        <w:tc>
          <w:tcPr>
            <w:tcW w:w="1113" w:type="dxa"/>
          </w:tcPr>
          <w:p w14:paraId="7678C6C8"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tcBorders>
            <w:shd w:val="clear" w:color="auto" w:fill="auto"/>
          </w:tcPr>
          <w:p w14:paraId="126EEE5B" w14:textId="3218A502" w:rsidR="002801A3" w:rsidRPr="004D7034" w:rsidRDefault="002801A3" w:rsidP="002801A3">
            <w:pPr>
              <w:jc w:val="both"/>
              <w:rPr>
                <w:rFonts w:asciiTheme="majorHAnsi" w:hAnsiTheme="majorHAnsi" w:cstheme="majorHAnsi"/>
                <w:highlight w:val="yellow"/>
              </w:rPr>
            </w:pPr>
            <w:r w:rsidRPr="004D7034">
              <w:rPr>
                <w:rFonts w:asciiTheme="majorHAnsi" w:hAnsiTheme="majorHAnsi" w:cstheme="majorHAnsi"/>
              </w:rPr>
              <w:t xml:space="preserve">Import dokumentów zakupowych zarejestrowanych w innych zakresach funkcjonalnych systemu np. Apteka Centralna. </w:t>
            </w:r>
          </w:p>
        </w:tc>
      </w:tr>
      <w:tr w:rsidR="004D7034" w:rsidRPr="004D7034" w14:paraId="7D3A431F" w14:textId="77777777" w:rsidTr="00CF76F7">
        <w:tc>
          <w:tcPr>
            <w:tcW w:w="1113" w:type="dxa"/>
          </w:tcPr>
          <w:p w14:paraId="565D3F2C" w14:textId="77777777" w:rsidR="002801A3" w:rsidRPr="004D7034" w:rsidRDefault="002801A3" w:rsidP="002801A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tcBorders>
            <w:shd w:val="clear" w:color="auto" w:fill="auto"/>
          </w:tcPr>
          <w:p w14:paraId="524D5ECA" w14:textId="54358F02" w:rsidR="002801A3" w:rsidRPr="004D7034" w:rsidRDefault="002801A3" w:rsidP="002801A3">
            <w:pPr>
              <w:jc w:val="both"/>
              <w:rPr>
                <w:rFonts w:asciiTheme="majorHAnsi" w:hAnsiTheme="majorHAnsi" w:cstheme="majorHAnsi"/>
              </w:rPr>
            </w:pPr>
            <w:r w:rsidRPr="004D7034">
              <w:rPr>
                <w:rFonts w:asciiTheme="majorHAnsi" w:hAnsiTheme="majorHAnsi" w:cstheme="majorHAnsi"/>
              </w:rPr>
              <w:t xml:space="preserve">Dostęp do raportów kasowych wszystkich stanowisk </w:t>
            </w:r>
          </w:p>
        </w:tc>
      </w:tr>
    </w:tbl>
    <w:p w14:paraId="3540DACC" w14:textId="77777777" w:rsidR="002755AD" w:rsidRPr="004D7034" w:rsidRDefault="002755AD" w:rsidP="00C36383">
      <w:pPr>
        <w:pStyle w:val="Nagwek2"/>
        <w:numPr>
          <w:ilvl w:val="0"/>
          <w:numId w:val="74"/>
        </w:numPr>
        <w:spacing w:before="240" w:after="120"/>
        <w:rPr>
          <w:b/>
          <w:color w:val="auto"/>
          <w:sz w:val="22"/>
        </w:rPr>
      </w:pPr>
      <w:r w:rsidRPr="004D7034">
        <w:rPr>
          <w:b/>
          <w:color w:val="auto"/>
          <w:sz w:val="22"/>
        </w:rPr>
        <w:t>Rejestr Sprzedaży</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05A1D030" w14:textId="77777777" w:rsidTr="009637D8">
        <w:tc>
          <w:tcPr>
            <w:tcW w:w="1113" w:type="dxa"/>
            <w:shd w:val="clear" w:color="auto" w:fill="DEEAF6" w:themeFill="accent1" w:themeFillTint="33"/>
          </w:tcPr>
          <w:p w14:paraId="141684ED" w14:textId="77777777" w:rsidR="002755AD" w:rsidRPr="004D7034" w:rsidRDefault="002755AD" w:rsidP="009637D8">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3EF63025" w14:textId="77777777" w:rsidR="002755AD" w:rsidRPr="004D7034" w:rsidRDefault="002755AD" w:rsidP="009637D8">
            <w:pPr>
              <w:jc w:val="both"/>
            </w:pPr>
            <w:r w:rsidRPr="004D7034">
              <w:t>System administracyjny ERP w zakresie Rejestr Sprzedaży musi spełniać następujące wymagania:</w:t>
            </w:r>
          </w:p>
        </w:tc>
      </w:tr>
      <w:tr w:rsidR="004D7034" w:rsidRPr="004D7034" w14:paraId="2B095838" w14:textId="77777777" w:rsidTr="009637D8">
        <w:tc>
          <w:tcPr>
            <w:tcW w:w="1113" w:type="dxa"/>
          </w:tcPr>
          <w:p w14:paraId="2BBC85A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7A5F09D6" w14:textId="5F9711D1"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Obsługa transakcji krajowych i zagranicznych (eksport, dostawy i  wewnątrzunijne).</w:t>
            </w:r>
          </w:p>
        </w:tc>
      </w:tr>
      <w:tr w:rsidR="004D7034" w:rsidRPr="004D7034" w14:paraId="32D051C6" w14:textId="77777777" w:rsidTr="009637D8">
        <w:tc>
          <w:tcPr>
            <w:tcW w:w="1113" w:type="dxa"/>
          </w:tcPr>
          <w:p w14:paraId="208A3164"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70958305" w14:textId="419366B4"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Obsługa wielu rejestrów sprzedaży.</w:t>
            </w:r>
          </w:p>
        </w:tc>
      </w:tr>
      <w:tr w:rsidR="004D7034" w:rsidRPr="004D7034" w14:paraId="01D03846" w14:textId="77777777" w:rsidTr="009637D8">
        <w:tc>
          <w:tcPr>
            <w:tcW w:w="1113" w:type="dxa"/>
          </w:tcPr>
          <w:p w14:paraId="3352BD23" w14:textId="77777777" w:rsidR="00CF76F7" w:rsidRPr="004D7034" w:rsidRDefault="00CF76F7"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7F96C100" w14:textId="77777777" w:rsidR="00CF76F7" w:rsidRPr="004D7034" w:rsidRDefault="00CF76F7" w:rsidP="009637D8">
            <w:pPr>
              <w:jc w:val="both"/>
              <w:rPr>
                <w:rFonts w:asciiTheme="majorHAnsi" w:hAnsiTheme="majorHAnsi" w:cstheme="majorHAnsi"/>
              </w:rPr>
            </w:pPr>
            <w:r w:rsidRPr="004D7034">
              <w:rPr>
                <w:rFonts w:asciiTheme="majorHAnsi" w:hAnsiTheme="majorHAnsi" w:cstheme="majorHAnsi"/>
              </w:rPr>
              <w:t>Integracja z drukark</w:t>
            </w:r>
            <w:r w:rsidR="00826F24" w:rsidRPr="004D7034">
              <w:rPr>
                <w:rFonts w:asciiTheme="majorHAnsi" w:hAnsiTheme="majorHAnsi" w:cstheme="majorHAnsi"/>
              </w:rPr>
              <w:t>ami</w:t>
            </w:r>
            <w:r w:rsidRPr="004D7034">
              <w:rPr>
                <w:rFonts w:asciiTheme="majorHAnsi" w:hAnsiTheme="majorHAnsi" w:cstheme="majorHAnsi"/>
              </w:rPr>
              <w:t xml:space="preserve"> fiskaln</w:t>
            </w:r>
            <w:r w:rsidR="00826F24" w:rsidRPr="004D7034">
              <w:rPr>
                <w:rFonts w:asciiTheme="majorHAnsi" w:hAnsiTheme="majorHAnsi" w:cstheme="majorHAnsi"/>
              </w:rPr>
              <w:t>ymi:</w:t>
            </w:r>
          </w:p>
          <w:p w14:paraId="6C7822B1" w14:textId="52ECFEB3" w:rsidR="00826F24" w:rsidRPr="004D7034" w:rsidRDefault="00826F24" w:rsidP="00C36383">
            <w:pPr>
              <w:pStyle w:val="Akapitzlist"/>
              <w:numPr>
                <w:ilvl w:val="0"/>
                <w:numId w:val="134"/>
              </w:numPr>
              <w:spacing w:line="240" w:lineRule="auto"/>
              <w:rPr>
                <w:rFonts w:asciiTheme="majorHAnsi" w:hAnsiTheme="majorHAnsi" w:cstheme="majorHAnsi"/>
                <w:lang w:val="en-US"/>
              </w:rPr>
            </w:pPr>
            <w:r w:rsidRPr="004D7034">
              <w:rPr>
                <w:rFonts w:asciiTheme="majorHAnsi" w:hAnsiTheme="majorHAnsi" w:cstheme="majorHAnsi"/>
                <w:lang w:val="en-US"/>
              </w:rPr>
              <w:t xml:space="preserve">POSNET THERMAL FV EJ, </w:t>
            </w:r>
          </w:p>
          <w:p w14:paraId="57D7DFFA" w14:textId="68F3F004" w:rsidR="00826F24" w:rsidRPr="004D7034" w:rsidRDefault="00826F24" w:rsidP="00C36383">
            <w:pPr>
              <w:pStyle w:val="Akapitzlist"/>
              <w:numPr>
                <w:ilvl w:val="0"/>
                <w:numId w:val="134"/>
              </w:numPr>
              <w:spacing w:line="240" w:lineRule="auto"/>
              <w:rPr>
                <w:rFonts w:asciiTheme="majorHAnsi" w:hAnsiTheme="majorHAnsi" w:cstheme="majorHAnsi"/>
                <w:lang w:val="en-US"/>
              </w:rPr>
            </w:pPr>
            <w:r w:rsidRPr="004D7034">
              <w:rPr>
                <w:rFonts w:asciiTheme="majorHAnsi" w:hAnsiTheme="majorHAnsi" w:cstheme="majorHAnsi"/>
                <w:lang w:val="en-US"/>
              </w:rPr>
              <w:t xml:space="preserve">ELZAB  Merat TE FV, </w:t>
            </w:r>
          </w:p>
          <w:p w14:paraId="0FB86772" w14:textId="714BC53B" w:rsidR="00826F24" w:rsidRPr="004D7034" w:rsidRDefault="00826F24" w:rsidP="00C36383">
            <w:pPr>
              <w:pStyle w:val="Akapitzlist"/>
              <w:numPr>
                <w:ilvl w:val="0"/>
                <w:numId w:val="134"/>
              </w:numPr>
              <w:spacing w:line="240" w:lineRule="auto"/>
              <w:rPr>
                <w:rFonts w:asciiTheme="majorHAnsi" w:hAnsiTheme="majorHAnsi" w:cstheme="majorHAnsi"/>
                <w:lang w:val="en-US"/>
              </w:rPr>
            </w:pPr>
            <w:r w:rsidRPr="004D7034">
              <w:rPr>
                <w:rFonts w:asciiTheme="majorHAnsi" w:hAnsiTheme="majorHAnsi" w:cstheme="majorHAnsi"/>
                <w:lang w:val="en-US"/>
              </w:rPr>
              <w:t xml:space="preserve">POSNET THERMAL FV EJ, </w:t>
            </w:r>
          </w:p>
          <w:p w14:paraId="6D209B6E" w14:textId="45CCF3FD" w:rsidR="00826F24" w:rsidRPr="004D7034" w:rsidRDefault="00826F24" w:rsidP="00C36383">
            <w:pPr>
              <w:pStyle w:val="Akapitzlist"/>
              <w:numPr>
                <w:ilvl w:val="0"/>
                <w:numId w:val="134"/>
              </w:numPr>
              <w:spacing w:line="240" w:lineRule="auto"/>
              <w:rPr>
                <w:rFonts w:asciiTheme="majorHAnsi" w:hAnsiTheme="majorHAnsi" w:cstheme="majorHAnsi"/>
              </w:rPr>
            </w:pPr>
            <w:r w:rsidRPr="004D7034">
              <w:rPr>
                <w:rFonts w:asciiTheme="majorHAnsi" w:hAnsiTheme="majorHAnsi" w:cstheme="majorHAnsi"/>
              </w:rPr>
              <w:t>POSNET THERMAL FV EJ</w:t>
            </w:r>
            <w:r w:rsidR="00231EEE" w:rsidRPr="004D7034">
              <w:rPr>
                <w:rFonts w:asciiTheme="majorHAnsi" w:hAnsiTheme="majorHAnsi" w:cstheme="majorHAnsi"/>
              </w:rPr>
              <w:t>,</w:t>
            </w:r>
          </w:p>
          <w:p w14:paraId="082EADDA" w14:textId="62B8F7F1" w:rsidR="00826F24" w:rsidRPr="004D7034" w:rsidRDefault="00CE467C" w:rsidP="00C36383">
            <w:pPr>
              <w:pStyle w:val="Akapitzlist"/>
              <w:numPr>
                <w:ilvl w:val="0"/>
                <w:numId w:val="134"/>
              </w:numPr>
              <w:spacing w:line="240" w:lineRule="auto"/>
              <w:rPr>
                <w:rFonts w:asciiTheme="majorHAnsi" w:hAnsiTheme="majorHAnsi" w:cstheme="majorHAnsi"/>
              </w:rPr>
            </w:pPr>
            <w:r w:rsidRPr="004D7034">
              <w:rPr>
                <w:rFonts w:asciiTheme="majorHAnsi" w:hAnsiTheme="majorHAnsi" w:cstheme="majorHAnsi"/>
              </w:rPr>
              <w:t>POSNET THERMAL XL2 ONLINE</w:t>
            </w:r>
            <w:r w:rsidR="00231EEE" w:rsidRPr="004D7034">
              <w:rPr>
                <w:rFonts w:asciiTheme="majorHAnsi" w:hAnsiTheme="majorHAnsi" w:cstheme="majorHAnsi"/>
              </w:rPr>
              <w:t>.</w:t>
            </w:r>
          </w:p>
        </w:tc>
      </w:tr>
      <w:tr w:rsidR="004D7034" w:rsidRPr="004D7034" w14:paraId="1146C05A" w14:textId="77777777" w:rsidTr="009637D8">
        <w:tc>
          <w:tcPr>
            <w:tcW w:w="1113" w:type="dxa"/>
          </w:tcPr>
          <w:p w14:paraId="6FBFEC35" w14:textId="77777777" w:rsidR="00CF76F7" w:rsidRPr="004D7034" w:rsidRDefault="00CF76F7"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30D5B328" w14:textId="749DCE9A" w:rsidR="00CF76F7" w:rsidRPr="004D7034" w:rsidRDefault="00231EEE" w:rsidP="009637D8">
            <w:pPr>
              <w:jc w:val="both"/>
              <w:rPr>
                <w:rFonts w:asciiTheme="majorHAnsi" w:hAnsiTheme="majorHAnsi" w:cstheme="majorHAnsi"/>
              </w:rPr>
            </w:pPr>
            <w:r w:rsidRPr="004D7034">
              <w:rPr>
                <w:rFonts w:asciiTheme="majorHAnsi" w:hAnsiTheme="majorHAnsi" w:cstheme="majorHAnsi"/>
              </w:rPr>
              <w:t>W</w:t>
            </w:r>
            <w:r w:rsidR="00CF76F7" w:rsidRPr="004D7034">
              <w:rPr>
                <w:rFonts w:asciiTheme="majorHAnsi" w:hAnsiTheme="majorHAnsi" w:cstheme="majorHAnsi"/>
              </w:rPr>
              <w:t>ystawienie faktury dla odbiorcy jednorazowego.</w:t>
            </w:r>
          </w:p>
        </w:tc>
      </w:tr>
      <w:tr w:rsidR="004D7034" w:rsidRPr="004D7034" w14:paraId="14C25266" w14:textId="77777777" w:rsidTr="009637D8">
        <w:tc>
          <w:tcPr>
            <w:tcW w:w="1113" w:type="dxa"/>
          </w:tcPr>
          <w:p w14:paraId="7CDDF59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6A247C52" w14:textId="3DC38C38" w:rsidR="002755AD" w:rsidRPr="004D7034" w:rsidRDefault="00CF76F7" w:rsidP="009637D8">
            <w:pPr>
              <w:jc w:val="both"/>
              <w:rPr>
                <w:rStyle w:val="FontStyle17"/>
                <w:rFonts w:asciiTheme="majorHAnsi" w:hAnsiTheme="majorHAnsi" w:cstheme="majorHAnsi"/>
              </w:rPr>
            </w:pPr>
            <w:r w:rsidRPr="004D7034">
              <w:rPr>
                <w:rFonts w:asciiTheme="majorHAnsi" w:hAnsiTheme="majorHAnsi" w:cstheme="majorHAnsi"/>
              </w:rPr>
              <w:t xml:space="preserve">Prowadzenie KARTOTEKI ASORTYMENTOWEJ - kartoteka zawiera dane identyfikacyjne (indeks) i opisowe (nazwa, </w:t>
            </w:r>
            <w:proofErr w:type="spellStart"/>
            <w:r w:rsidRPr="004D7034">
              <w:rPr>
                <w:rFonts w:asciiTheme="majorHAnsi" w:hAnsiTheme="majorHAnsi" w:cstheme="majorHAnsi"/>
              </w:rPr>
              <w:t>jm</w:t>
            </w:r>
            <w:proofErr w:type="spellEnd"/>
            <w:r w:rsidRPr="004D7034">
              <w:rPr>
                <w:rFonts w:asciiTheme="majorHAnsi" w:hAnsiTheme="majorHAnsi" w:cstheme="majorHAnsi"/>
              </w:rPr>
              <w:t>, PKWIU, SWW, PKOB, waga, powierzchnia, kod PCN, producent itp.), siedem poziomów cen, a, kody kreskowe)  sprzedawanych towarów i usług.</w:t>
            </w:r>
          </w:p>
        </w:tc>
      </w:tr>
      <w:tr w:rsidR="004D7034" w:rsidRPr="004D7034" w14:paraId="3B324FE7" w14:textId="77777777" w:rsidTr="009637D8">
        <w:tc>
          <w:tcPr>
            <w:tcW w:w="1113" w:type="dxa"/>
          </w:tcPr>
          <w:p w14:paraId="7DDFC92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0D34BC8E" w14:textId="4B50DA02" w:rsidR="002755AD" w:rsidRPr="004D7034" w:rsidRDefault="00CF76F7" w:rsidP="009637D8">
            <w:pPr>
              <w:jc w:val="both"/>
              <w:rPr>
                <w:rStyle w:val="FontStyle17"/>
                <w:rFonts w:asciiTheme="majorHAnsi" w:hAnsiTheme="majorHAnsi" w:cstheme="majorHAnsi"/>
              </w:rPr>
            </w:pPr>
            <w:r w:rsidRPr="004D7034">
              <w:rPr>
                <w:rFonts w:asciiTheme="majorHAnsi" w:hAnsiTheme="majorHAnsi" w:cstheme="majorHAnsi"/>
              </w:rPr>
              <w:t>Wykorzystanie KARTOTEKI INDEKSÓW  MATERIAŁOWYCH oraz KARTOTEKI ŚRODKÓW TRWAŁYCH podczas fakturowania.</w:t>
            </w:r>
          </w:p>
        </w:tc>
      </w:tr>
      <w:tr w:rsidR="004D7034" w:rsidRPr="004D7034" w14:paraId="1D0A16D7" w14:textId="77777777" w:rsidTr="009637D8">
        <w:tc>
          <w:tcPr>
            <w:tcW w:w="1113" w:type="dxa"/>
          </w:tcPr>
          <w:p w14:paraId="1430333A"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1829F78A" w14:textId="568C5E23" w:rsidR="002755AD" w:rsidRPr="004D7034" w:rsidRDefault="00231EEE" w:rsidP="009637D8">
            <w:pPr>
              <w:jc w:val="both"/>
              <w:rPr>
                <w:rStyle w:val="FontStyle17"/>
                <w:rFonts w:asciiTheme="majorHAnsi" w:hAnsiTheme="majorHAnsi" w:cstheme="majorHAnsi"/>
              </w:rPr>
            </w:pPr>
            <w:r w:rsidRPr="004D7034">
              <w:rPr>
                <w:rFonts w:asciiTheme="majorHAnsi" w:hAnsiTheme="majorHAnsi" w:cstheme="majorHAnsi"/>
              </w:rPr>
              <w:t>D</w:t>
            </w:r>
            <w:r w:rsidR="00CF76F7" w:rsidRPr="004D7034">
              <w:rPr>
                <w:rFonts w:asciiTheme="majorHAnsi" w:hAnsiTheme="majorHAnsi" w:cstheme="majorHAnsi"/>
              </w:rPr>
              <w:t>efiniowanie  elastycznego systemu rabatów.</w:t>
            </w:r>
          </w:p>
        </w:tc>
      </w:tr>
      <w:tr w:rsidR="004D7034" w:rsidRPr="004D7034" w14:paraId="34598B09" w14:textId="77777777" w:rsidTr="009637D8">
        <w:tc>
          <w:tcPr>
            <w:tcW w:w="1113" w:type="dxa"/>
          </w:tcPr>
          <w:p w14:paraId="271B084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531A55C7" w14:textId="142231DD" w:rsidR="002755AD" w:rsidRPr="004D7034" w:rsidRDefault="00231EEE" w:rsidP="009637D8">
            <w:pPr>
              <w:jc w:val="both"/>
              <w:rPr>
                <w:rStyle w:val="FontStyle17"/>
                <w:rFonts w:asciiTheme="majorHAnsi" w:hAnsiTheme="majorHAnsi" w:cstheme="majorHAnsi"/>
              </w:rPr>
            </w:pPr>
            <w:r w:rsidRPr="004D7034">
              <w:rPr>
                <w:rFonts w:asciiTheme="majorHAnsi" w:hAnsiTheme="majorHAnsi" w:cstheme="majorHAnsi"/>
              </w:rPr>
              <w:t>W</w:t>
            </w:r>
            <w:r w:rsidR="00CF76F7" w:rsidRPr="004D7034">
              <w:rPr>
                <w:rFonts w:asciiTheme="majorHAnsi" w:hAnsiTheme="majorHAnsi" w:cstheme="majorHAnsi"/>
              </w:rPr>
              <w:t>ystawianie dokumentów sprzedażowych dowolnego typu - użytkownik ma możliwość definiowania typów faktur poprzez określenie następujących cech dokumentu: kod, nazwa , kierunek sprzedaży (kraj, eksport, dostawy unijne), typ dokumentu (faktura zaliczkowa, PROFORMA, dokum</w:t>
            </w:r>
            <w:r w:rsidRPr="004D7034">
              <w:rPr>
                <w:rFonts w:asciiTheme="majorHAnsi" w:hAnsiTheme="majorHAnsi" w:cstheme="majorHAnsi"/>
              </w:rPr>
              <w:t>ent WZ</w:t>
            </w:r>
            <w:r w:rsidR="00CF76F7" w:rsidRPr="004D7034">
              <w:rPr>
                <w:rFonts w:asciiTheme="majorHAnsi" w:hAnsiTheme="majorHAnsi" w:cstheme="majorHAnsi"/>
              </w:rPr>
              <w:t>) itp.</w:t>
            </w:r>
          </w:p>
        </w:tc>
      </w:tr>
      <w:tr w:rsidR="004D7034" w:rsidRPr="004D7034" w14:paraId="5C39BF82" w14:textId="77777777" w:rsidTr="009637D8">
        <w:tc>
          <w:tcPr>
            <w:tcW w:w="1113" w:type="dxa"/>
          </w:tcPr>
          <w:p w14:paraId="26E7B7C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22817A33"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Definiowanie przez użytkownika wyglądu faktury.</w:t>
            </w:r>
          </w:p>
        </w:tc>
      </w:tr>
      <w:tr w:rsidR="004D7034" w:rsidRPr="004D7034" w14:paraId="0D7F3FD1" w14:textId="77777777" w:rsidTr="009637D8">
        <w:tc>
          <w:tcPr>
            <w:tcW w:w="1113" w:type="dxa"/>
          </w:tcPr>
          <w:p w14:paraId="2E74B4E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4E4D7B47"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Wystawianie faktur zbiorczych.</w:t>
            </w:r>
          </w:p>
        </w:tc>
      </w:tr>
      <w:tr w:rsidR="004D7034" w:rsidRPr="004D7034" w14:paraId="19F9C97C" w14:textId="77777777" w:rsidTr="009637D8">
        <w:tc>
          <w:tcPr>
            <w:tcW w:w="1113" w:type="dxa"/>
          </w:tcPr>
          <w:p w14:paraId="06D1C10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37E6528D"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Automatyczne generowanie faktur korygujących z faktur źródłowych.</w:t>
            </w:r>
          </w:p>
        </w:tc>
      </w:tr>
      <w:tr w:rsidR="004D7034" w:rsidRPr="004D7034" w14:paraId="68C910E0" w14:textId="77777777" w:rsidTr="009637D8">
        <w:tc>
          <w:tcPr>
            <w:tcW w:w="1113" w:type="dxa"/>
          </w:tcPr>
          <w:p w14:paraId="1EB360D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62977DFC"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Automatyczne generowanie faktur z zamówień, faktur PROFORMA i innych typów faktur.</w:t>
            </w:r>
          </w:p>
        </w:tc>
      </w:tr>
      <w:tr w:rsidR="004D7034" w:rsidRPr="004D7034" w14:paraId="26219062" w14:textId="77777777" w:rsidTr="009637D8">
        <w:tc>
          <w:tcPr>
            <w:tcW w:w="1113" w:type="dxa"/>
          </w:tcPr>
          <w:p w14:paraId="1AB9B4F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615F753D"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Eksport faktury do pliku XML.</w:t>
            </w:r>
          </w:p>
        </w:tc>
      </w:tr>
      <w:tr w:rsidR="004D7034" w:rsidRPr="004D7034" w14:paraId="6A3565B7" w14:textId="77777777" w:rsidTr="009637D8">
        <w:tc>
          <w:tcPr>
            <w:tcW w:w="1113" w:type="dxa"/>
          </w:tcPr>
          <w:p w14:paraId="70ACD6AA"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31B43A82" w14:textId="28B7B34C" w:rsidR="002755AD" w:rsidRPr="004D7034" w:rsidRDefault="00231EEE" w:rsidP="00231EEE">
            <w:pPr>
              <w:jc w:val="both"/>
              <w:rPr>
                <w:rStyle w:val="FontStyle17"/>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ysyłani</w:t>
            </w:r>
            <w:r w:rsidRPr="004D7034">
              <w:rPr>
                <w:rFonts w:asciiTheme="majorHAnsi" w:hAnsiTheme="majorHAnsi" w:cstheme="majorHAnsi"/>
              </w:rPr>
              <w:t>e</w:t>
            </w:r>
            <w:r w:rsidR="002755AD" w:rsidRPr="004D7034">
              <w:rPr>
                <w:rFonts w:asciiTheme="majorHAnsi" w:hAnsiTheme="majorHAnsi" w:cstheme="majorHAnsi"/>
              </w:rPr>
              <w:t xml:space="preserve"> faktur e-mailem.</w:t>
            </w:r>
          </w:p>
        </w:tc>
      </w:tr>
      <w:tr w:rsidR="004D7034" w:rsidRPr="004D7034" w14:paraId="2562E349" w14:textId="77777777" w:rsidTr="009637D8">
        <w:tc>
          <w:tcPr>
            <w:tcW w:w="1113" w:type="dxa"/>
          </w:tcPr>
          <w:p w14:paraId="1D8C0B2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tcBorders>
            <w:shd w:val="clear" w:color="auto" w:fill="auto"/>
            <w:vAlign w:val="center"/>
          </w:tcPr>
          <w:p w14:paraId="20959431" w14:textId="6A601476" w:rsidR="002755AD" w:rsidRPr="004D7034" w:rsidRDefault="00CF76F7" w:rsidP="009637D8">
            <w:pPr>
              <w:jc w:val="both"/>
              <w:rPr>
                <w:rStyle w:val="FontStyle17"/>
                <w:rFonts w:asciiTheme="majorHAnsi" w:hAnsiTheme="majorHAnsi" w:cstheme="majorHAnsi"/>
              </w:rPr>
            </w:pPr>
            <w:r w:rsidRPr="004D7034">
              <w:rPr>
                <w:rFonts w:asciiTheme="majorHAnsi" w:hAnsiTheme="majorHAnsi" w:cstheme="majorHAnsi"/>
              </w:rPr>
              <w:t xml:space="preserve">Prowadzenie </w:t>
            </w:r>
            <w:r w:rsidR="002755AD" w:rsidRPr="004D7034">
              <w:rPr>
                <w:rFonts w:asciiTheme="majorHAnsi" w:hAnsiTheme="majorHAnsi" w:cstheme="majorHAnsi"/>
              </w:rPr>
              <w:t>Rejestr</w:t>
            </w:r>
            <w:r w:rsidRPr="004D7034">
              <w:rPr>
                <w:rFonts w:asciiTheme="majorHAnsi" w:hAnsiTheme="majorHAnsi" w:cstheme="majorHAnsi"/>
              </w:rPr>
              <w:t>ów</w:t>
            </w:r>
            <w:r w:rsidR="002755AD" w:rsidRPr="004D7034">
              <w:rPr>
                <w:rFonts w:asciiTheme="majorHAnsi" w:hAnsiTheme="majorHAnsi" w:cstheme="majorHAnsi"/>
              </w:rPr>
              <w:t xml:space="preserve"> VAT.</w:t>
            </w:r>
          </w:p>
        </w:tc>
      </w:tr>
      <w:tr w:rsidR="004D7034" w:rsidRPr="004D7034" w14:paraId="70ECA9AA" w14:textId="77777777" w:rsidTr="009637D8">
        <w:tc>
          <w:tcPr>
            <w:tcW w:w="1113" w:type="dxa"/>
          </w:tcPr>
          <w:p w14:paraId="5BC752E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08C461E8" w14:textId="77777777" w:rsidR="002755AD" w:rsidRPr="004D7034" w:rsidRDefault="002755AD" w:rsidP="009637D8">
            <w:pPr>
              <w:jc w:val="both"/>
              <w:rPr>
                <w:rStyle w:val="FontStyle17"/>
                <w:rFonts w:asciiTheme="majorHAnsi" w:hAnsiTheme="majorHAnsi" w:cstheme="majorHAnsi"/>
              </w:rPr>
            </w:pPr>
            <w:r w:rsidRPr="004D7034">
              <w:rPr>
                <w:rFonts w:asciiTheme="majorHAnsi" w:hAnsiTheme="majorHAnsi" w:cstheme="majorHAnsi"/>
              </w:rPr>
              <w:t>Automatyczne przenoszenie danych o sprzedaży do programu finansowo-księgowego wraz z właściwym dekretem.</w:t>
            </w:r>
          </w:p>
        </w:tc>
      </w:tr>
      <w:tr w:rsidR="004D7034" w:rsidRPr="004D7034" w14:paraId="371C9467" w14:textId="77777777" w:rsidTr="009637D8">
        <w:tc>
          <w:tcPr>
            <w:tcW w:w="1113" w:type="dxa"/>
          </w:tcPr>
          <w:p w14:paraId="114E30EB" w14:textId="77777777" w:rsidR="00826F24" w:rsidRPr="004D7034" w:rsidRDefault="00826F24"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7FB753F3" w14:textId="4CA5D68E" w:rsidR="00826F24" w:rsidRPr="004D7034" w:rsidRDefault="00231EEE" w:rsidP="00231EEE">
            <w:pPr>
              <w:jc w:val="both"/>
              <w:rPr>
                <w:rFonts w:asciiTheme="majorHAnsi" w:hAnsiTheme="majorHAnsi" w:cstheme="majorHAnsi"/>
              </w:rPr>
            </w:pPr>
            <w:r w:rsidRPr="004D7034">
              <w:rPr>
                <w:rFonts w:asciiTheme="majorHAnsi" w:hAnsiTheme="majorHAnsi" w:cstheme="majorHAnsi"/>
              </w:rPr>
              <w:t>O</w:t>
            </w:r>
            <w:r w:rsidR="00826F24" w:rsidRPr="004D7034">
              <w:rPr>
                <w:rFonts w:asciiTheme="majorHAnsi" w:hAnsiTheme="majorHAnsi" w:cstheme="majorHAnsi"/>
              </w:rPr>
              <w:t>bsług</w:t>
            </w:r>
            <w:r w:rsidRPr="004D7034">
              <w:rPr>
                <w:rFonts w:asciiTheme="majorHAnsi" w:hAnsiTheme="majorHAnsi" w:cstheme="majorHAnsi"/>
              </w:rPr>
              <w:t>a</w:t>
            </w:r>
            <w:r w:rsidR="00826F24" w:rsidRPr="004D7034">
              <w:rPr>
                <w:rFonts w:asciiTheme="majorHAnsi" w:hAnsiTheme="majorHAnsi" w:cstheme="majorHAnsi"/>
              </w:rPr>
              <w:t xml:space="preserve"> wielu stanowisk kasowych.</w:t>
            </w:r>
          </w:p>
        </w:tc>
      </w:tr>
      <w:tr w:rsidR="004D7034" w:rsidRPr="004D7034" w14:paraId="63181CA7" w14:textId="77777777" w:rsidTr="009637D8">
        <w:tc>
          <w:tcPr>
            <w:tcW w:w="1113" w:type="dxa"/>
          </w:tcPr>
          <w:p w14:paraId="5CAEE9D6" w14:textId="77777777" w:rsidR="00826F24" w:rsidRPr="004D7034" w:rsidRDefault="00826F24"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3D4D8C9C" w14:textId="38E0C9B5" w:rsidR="00826F24" w:rsidRPr="004D7034" w:rsidRDefault="00826F24" w:rsidP="009637D8">
            <w:pPr>
              <w:jc w:val="both"/>
              <w:rPr>
                <w:rFonts w:asciiTheme="majorHAnsi" w:hAnsiTheme="majorHAnsi" w:cstheme="majorHAnsi"/>
              </w:rPr>
            </w:pPr>
            <w:r w:rsidRPr="004D7034">
              <w:rPr>
                <w:rFonts w:asciiTheme="majorHAnsi" w:hAnsiTheme="majorHAnsi" w:cstheme="majorHAnsi"/>
              </w:rPr>
              <w:t>Dostęp do katalogu kontrahentów i pracowników zintegrowany z systemem Finansowo-Księgowym.</w:t>
            </w:r>
          </w:p>
        </w:tc>
      </w:tr>
      <w:tr w:rsidR="004D7034" w:rsidRPr="004D7034" w14:paraId="5595959F" w14:textId="77777777" w:rsidTr="009637D8">
        <w:tc>
          <w:tcPr>
            <w:tcW w:w="1113" w:type="dxa"/>
          </w:tcPr>
          <w:p w14:paraId="544E7BB6" w14:textId="77777777" w:rsidR="00826F24" w:rsidRPr="004D7034" w:rsidRDefault="00826F24"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61ECD433" w14:textId="7268A779" w:rsidR="00826F24" w:rsidRPr="004D7034" w:rsidRDefault="00826F24" w:rsidP="009637D8">
            <w:pPr>
              <w:jc w:val="both"/>
              <w:rPr>
                <w:rFonts w:asciiTheme="majorHAnsi" w:hAnsiTheme="majorHAnsi" w:cstheme="majorHAnsi"/>
              </w:rPr>
            </w:pPr>
            <w:r w:rsidRPr="004D7034">
              <w:rPr>
                <w:rFonts w:asciiTheme="majorHAnsi" w:hAnsiTheme="majorHAnsi" w:cstheme="majorHAnsi"/>
              </w:rPr>
              <w:t>Automatyczne tworzenie raportu kasowego - praca w kontekście raportu kasowego.</w:t>
            </w:r>
          </w:p>
        </w:tc>
      </w:tr>
      <w:tr w:rsidR="004D7034" w:rsidRPr="004D7034" w14:paraId="0FEA67AE" w14:textId="77777777" w:rsidTr="009637D8">
        <w:tc>
          <w:tcPr>
            <w:tcW w:w="1113" w:type="dxa"/>
          </w:tcPr>
          <w:p w14:paraId="795BC561" w14:textId="77777777" w:rsidR="00826F24" w:rsidRPr="004D7034" w:rsidRDefault="00826F24"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50B020E2" w14:textId="040B7BBE" w:rsidR="00826F24" w:rsidRPr="004D7034" w:rsidRDefault="00231EEE" w:rsidP="00231EEE">
            <w:pPr>
              <w:jc w:val="both"/>
              <w:rPr>
                <w:rFonts w:asciiTheme="majorHAnsi" w:hAnsiTheme="majorHAnsi" w:cstheme="majorHAnsi"/>
              </w:rPr>
            </w:pPr>
            <w:r w:rsidRPr="004D7034">
              <w:rPr>
                <w:rFonts w:asciiTheme="majorHAnsi" w:hAnsiTheme="majorHAnsi" w:cstheme="majorHAnsi"/>
              </w:rPr>
              <w:t>P</w:t>
            </w:r>
            <w:r w:rsidR="00826F24" w:rsidRPr="004D7034">
              <w:rPr>
                <w:rFonts w:asciiTheme="majorHAnsi" w:hAnsiTheme="majorHAnsi" w:cstheme="majorHAnsi"/>
              </w:rPr>
              <w:t>rowadzeni</w:t>
            </w:r>
            <w:r w:rsidRPr="004D7034">
              <w:rPr>
                <w:rFonts w:asciiTheme="majorHAnsi" w:hAnsiTheme="majorHAnsi" w:cstheme="majorHAnsi"/>
              </w:rPr>
              <w:t>e</w:t>
            </w:r>
            <w:r w:rsidR="00826F24" w:rsidRPr="004D7034">
              <w:rPr>
                <w:rFonts w:asciiTheme="majorHAnsi" w:hAnsiTheme="majorHAnsi" w:cstheme="majorHAnsi"/>
              </w:rPr>
              <w:t xml:space="preserve"> jednocześnie kliku raportów kasowych z rozróżnieniem typu dla każ</w:t>
            </w:r>
            <w:r w:rsidRPr="004D7034">
              <w:rPr>
                <w:rFonts w:asciiTheme="majorHAnsi" w:hAnsiTheme="majorHAnsi" w:cstheme="majorHAnsi"/>
              </w:rPr>
              <w:t>dego z </w:t>
            </w:r>
            <w:r w:rsidR="00826F24" w:rsidRPr="004D7034">
              <w:rPr>
                <w:rFonts w:asciiTheme="majorHAnsi" w:hAnsiTheme="majorHAnsi" w:cstheme="majorHAnsi"/>
              </w:rPr>
              <w:t>raportów.</w:t>
            </w:r>
          </w:p>
        </w:tc>
      </w:tr>
      <w:tr w:rsidR="004D7034" w:rsidRPr="004D7034" w14:paraId="05CE676A" w14:textId="77777777" w:rsidTr="009637D8">
        <w:tc>
          <w:tcPr>
            <w:tcW w:w="1113" w:type="dxa"/>
          </w:tcPr>
          <w:p w14:paraId="730856E0" w14:textId="77777777" w:rsidR="00826F24" w:rsidRPr="004D7034" w:rsidRDefault="00826F24"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21F9C384" w14:textId="7DC28831" w:rsidR="00826F24" w:rsidRPr="004D7034" w:rsidRDefault="00826F24" w:rsidP="009637D8">
            <w:pPr>
              <w:jc w:val="both"/>
              <w:rPr>
                <w:rFonts w:asciiTheme="majorHAnsi" w:hAnsiTheme="majorHAnsi" w:cstheme="majorHAnsi"/>
              </w:rPr>
            </w:pPr>
            <w:r w:rsidRPr="004D7034">
              <w:rPr>
                <w:rFonts w:asciiTheme="majorHAnsi" w:hAnsiTheme="majorHAnsi" w:cstheme="majorHAnsi"/>
              </w:rPr>
              <w:t>Wprowadzanie dokumentów operacji kasowych: gotówkowych, bezgotówkowych (np. karty płatnicze), walutowych.</w:t>
            </w:r>
          </w:p>
        </w:tc>
      </w:tr>
      <w:tr w:rsidR="004D7034" w:rsidRPr="004D7034" w14:paraId="1223B985" w14:textId="77777777" w:rsidTr="009637D8">
        <w:tc>
          <w:tcPr>
            <w:tcW w:w="1113" w:type="dxa"/>
          </w:tcPr>
          <w:p w14:paraId="2F9E32BD" w14:textId="77777777" w:rsidR="00826F24" w:rsidRPr="004D7034" w:rsidRDefault="00826F24"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630D5932" w14:textId="6F2D16BB" w:rsidR="00826F24" w:rsidRPr="004D7034" w:rsidRDefault="00D55433" w:rsidP="009637D8">
            <w:pPr>
              <w:jc w:val="both"/>
              <w:rPr>
                <w:rFonts w:asciiTheme="majorHAnsi" w:hAnsiTheme="majorHAnsi" w:cstheme="majorHAnsi"/>
              </w:rPr>
            </w:pPr>
            <w:r w:rsidRPr="004D7034">
              <w:rPr>
                <w:rFonts w:asciiTheme="majorHAnsi" w:hAnsiTheme="majorHAnsi" w:cstheme="majorHAnsi"/>
              </w:rPr>
              <w:t>Praca kasjera zawsze w kontekście otwartego raportu kasowego.</w:t>
            </w:r>
          </w:p>
        </w:tc>
      </w:tr>
      <w:tr w:rsidR="004D7034" w:rsidRPr="004D7034" w14:paraId="5501122E" w14:textId="77777777" w:rsidTr="009637D8">
        <w:tc>
          <w:tcPr>
            <w:tcW w:w="1113" w:type="dxa"/>
          </w:tcPr>
          <w:p w14:paraId="68AEEB51" w14:textId="77777777" w:rsidR="00D55433" w:rsidRPr="004D7034" w:rsidRDefault="00D55433"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19866C9A" w14:textId="1C7E724B" w:rsidR="00D55433" w:rsidRPr="004D7034" w:rsidRDefault="00D55433" w:rsidP="009637D8">
            <w:pPr>
              <w:jc w:val="both"/>
              <w:rPr>
                <w:rFonts w:asciiTheme="majorHAnsi" w:hAnsiTheme="majorHAnsi" w:cstheme="majorHAnsi"/>
              </w:rPr>
            </w:pPr>
            <w:r w:rsidRPr="004D7034">
              <w:rPr>
                <w:rFonts w:asciiTheme="majorHAnsi" w:hAnsiTheme="majorHAnsi" w:cstheme="majorHAnsi"/>
              </w:rPr>
              <w:t>Operacje otwarcia/zamknięcia raportu kasowego.</w:t>
            </w:r>
          </w:p>
        </w:tc>
      </w:tr>
      <w:tr w:rsidR="004D7034" w:rsidRPr="004D7034" w14:paraId="6196872D" w14:textId="77777777" w:rsidTr="009637D8">
        <w:tc>
          <w:tcPr>
            <w:tcW w:w="1113" w:type="dxa"/>
          </w:tcPr>
          <w:p w14:paraId="424DE2D9" w14:textId="77777777" w:rsidR="00D55433" w:rsidRPr="004D7034" w:rsidRDefault="00D55433"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41046B56" w14:textId="0D3441DF" w:rsidR="00D55433" w:rsidRPr="004D7034" w:rsidRDefault="00D55433" w:rsidP="009637D8">
            <w:pPr>
              <w:jc w:val="both"/>
              <w:rPr>
                <w:rFonts w:asciiTheme="majorHAnsi" w:hAnsiTheme="majorHAnsi" w:cstheme="majorHAnsi"/>
              </w:rPr>
            </w:pPr>
            <w:r w:rsidRPr="004D7034">
              <w:rPr>
                <w:rFonts w:asciiTheme="majorHAnsi" w:hAnsiTheme="majorHAnsi" w:cstheme="majorHAnsi"/>
              </w:rPr>
              <w:t>Wprowadzanie dokumentów z ręcznym określeniem sposobu dekretacji FK.</w:t>
            </w:r>
          </w:p>
        </w:tc>
      </w:tr>
      <w:tr w:rsidR="004D7034" w:rsidRPr="004D7034" w14:paraId="09F0A305" w14:textId="77777777" w:rsidTr="009637D8">
        <w:tc>
          <w:tcPr>
            <w:tcW w:w="1113" w:type="dxa"/>
          </w:tcPr>
          <w:p w14:paraId="1364D1FA" w14:textId="77777777" w:rsidR="00D55433" w:rsidRPr="004D7034" w:rsidRDefault="00D55433"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1DD83186" w14:textId="36F3F9B3" w:rsidR="00D55433" w:rsidRPr="004D7034" w:rsidRDefault="00D55433" w:rsidP="009637D8">
            <w:pPr>
              <w:jc w:val="both"/>
              <w:rPr>
                <w:rFonts w:asciiTheme="majorHAnsi" w:hAnsiTheme="majorHAnsi" w:cstheme="majorHAnsi"/>
              </w:rPr>
            </w:pPr>
            <w:r w:rsidRPr="004D7034">
              <w:rPr>
                <w:rFonts w:asciiTheme="majorHAnsi" w:hAnsiTheme="majorHAnsi" w:cstheme="majorHAnsi"/>
              </w:rPr>
              <w:t>Automatyczne określenie sposobu dekretacji dokumentów kasowych.</w:t>
            </w:r>
          </w:p>
        </w:tc>
      </w:tr>
      <w:tr w:rsidR="004D7034" w:rsidRPr="004D7034" w14:paraId="4E2D8442" w14:textId="77777777" w:rsidTr="009637D8">
        <w:tc>
          <w:tcPr>
            <w:tcW w:w="1113" w:type="dxa"/>
          </w:tcPr>
          <w:p w14:paraId="3A1D8203" w14:textId="77777777" w:rsidR="00D55433" w:rsidRPr="004D7034" w:rsidRDefault="00D55433"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191177CC" w14:textId="72DBC980" w:rsidR="00D55433" w:rsidRPr="004D7034" w:rsidRDefault="00D55433" w:rsidP="009637D8">
            <w:pPr>
              <w:jc w:val="both"/>
              <w:rPr>
                <w:rFonts w:asciiTheme="majorHAnsi" w:hAnsiTheme="majorHAnsi" w:cstheme="majorHAnsi"/>
              </w:rPr>
            </w:pPr>
            <w:r w:rsidRPr="004D7034">
              <w:rPr>
                <w:rFonts w:asciiTheme="majorHAnsi" w:hAnsiTheme="majorHAnsi" w:cstheme="majorHAnsi"/>
              </w:rPr>
              <w:t>Wydruk dokumentów kasowych: raportu kasowego, dokumentu KP, dokumentu KW.</w:t>
            </w:r>
          </w:p>
        </w:tc>
      </w:tr>
      <w:tr w:rsidR="004D7034" w:rsidRPr="004D7034" w14:paraId="3D51B6F5" w14:textId="77777777" w:rsidTr="009637D8">
        <w:tc>
          <w:tcPr>
            <w:tcW w:w="1113" w:type="dxa"/>
          </w:tcPr>
          <w:p w14:paraId="74DC647D" w14:textId="77777777" w:rsidR="00D55433" w:rsidRPr="004D7034" w:rsidRDefault="00D55433"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46080918" w14:textId="58C5F726" w:rsidR="00D55433" w:rsidRPr="004D7034" w:rsidRDefault="00D55433" w:rsidP="009637D8">
            <w:pPr>
              <w:jc w:val="both"/>
              <w:rPr>
                <w:rFonts w:asciiTheme="majorHAnsi" w:hAnsiTheme="majorHAnsi" w:cstheme="majorHAnsi"/>
              </w:rPr>
            </w:pPr>
            <w:r w:rsidRPr="004D7034">
              <w:rPr>
                <w:rFonts w:asciiTheme="majorHAnsi" w:hAnsiTheme="majorHAnsi" w:cstheme="majorHAnsi"/>
              </w:rPr>
              <w:t>Bieżące i wsteczne zestawienia stanu kasy na podstawie bieżących obrotów i raportów kasowych.</w:t>
            </w:r>
          </w:p>
        </w:tc>
      </w:tr>
      <w:tr w:rsidR="004D7034" w:rsidRPr="004D7034" w14:paraId="22A9C41C" w14:textId="77777777" w:rsidTr="009637D8">
        <w:tc>
          <w:tcPr>
            <w:tcW w:w="1113" w:type="dxa"/>
          </w:tcPr>
          <w:p w14:paraId="2967D441" w14:textId="77777777" w:rsidR="00D55433" w:rsidRPr="004D7034" w:rsidRDefault="00D55433" w:rsidP="009637D8">
            <w:pPr>
              <w:pStyle w:val="Akapitzlist"/>
              <w:numPr>
                <w:ilvl w:val="0"/>
                <w:numId w:val="1"/>
              </w:numPr>
              <w:spacing w:line="240" w:lineRule="auto"/>
              <w:contextualSpacing w:val="0"/>
              <w:rPr>
                <w:rFonts w:asciiTheme="majorHAnsi" w:hAnsiTheme="majorHAnsi" w:cstheme="majorHAnsi"/>
              </w:rPr>
            </w:pPr>
          </w:p>
        </w:tc>
        <w:tc>
          <w:tcPr>
            <w:tcW w:w="8526" w:type="dxa"/>
            <w:tcBorders>
              <w:top w:val="nil"/>
              <w:left w:val="nil"/>
              <w:bottom w:val="nil"/>
            </w:tcBorders>
            <w:shd w:val="clear" w:color="auto" w:fill="auto"/>
            <w:vAlign w:val="center"/>
          </w:tcPr>
          <w:p w14:paraId="0F469AB5" w14:textId="025054DE" w:rsidR="00D55433" w:rsidRPr="004D7034" w:rsidRDefault="00231EEE" w:rsidP="009637D8">
            <w:pPr>
              <w:jc w:val="both"/>
              <w:rPr>
                <w:rFonts w:asciiTheme="majorHAnsi" w:hAnsiTheme="majorHAnsi" w:cstheme="majorHAnsi"/>
              </w:rPr>
            </w:pPr>
            <w:r w:rsidRPr="004D7034">
              <w:rPr>
                <w:rFonts w:asciiTheme="majorHAnsi" w:hAnsiTheme="majorHAnsi" w:cstheme="majorHAnsi"/>
              </w:rPr>
              <w:t xml:space="preserve">Tworzenie </w:t>
            </w:r>
            <w:r w:rsidR="00D55433" w:rsidRPr="004D7034">
              <w:rPr>
                <w:rFonts w:asciiTheme="majorHAnsi" w:hAnsiTheme="majorHAnsi" w:cstheme="majorHAnsi"/>
              </w:rPr>
              <w:t>zapisu wartościowego operacji kasowych na kontach księgi głównej i ksiąg pomocniczych w module realizującym funkcjonalność w zakresie FK zgodnie z określonym sposobem dekretacji.</w:t>
            </w:r>
          </w:p>
        </w:tc>
      </w:tr>
    </w:tbl>
    <w:p w14:paraId="2483F2C5" w14:textId="4FFCCF8C" w:rsidR="002755AD" w:rsidRPr="004D7034" w:rsidRDefault="002755AD" w:rsidP="00C36383">
      <w:pPr>
        <w:pStyle w:val="Nagwek2"/>
        <w:numPr>
          <w:ilvl w:val="0"/>
          <w:numId w:val="74"/>
        </w:numPr>
        <w:spacing w:before="240" w:after="120"/>
        <w:rPr>
          <w:b/>
          <w:color w:val="auto"/>
          <w:sz w:val="22"/>
        </w:rPr>
      </w:pPr>
      <w:r w:rsidRPr="004D7034">
        <w:rPr>
          <w:b/>
          <w:color w:val="auto"/>
          <w:sz w:val="22"/>
        </w:rPr>
        <w:lastRenderedPageBreak/>
        <w:t>Ewidencje aparatury medycznej</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34"/>
        <w:gridCol w:w="8505"/>
      </w:tblGrid>
      <w:tr w:rsidR="004D7034" w:rsidRPr="004D7034" w14:paraId="518EEE6C" w14:textId="77777777" w:rsidTr="009637D8">
        <w:tc>
          <w:tcPr>
            <w:tcW w:w="1134" w:type="dxa"/>
            <w:shd w:val="clear" w:color="auto" w:fill="DEEAF6" w:themeFill="accent1" w:themeFillTint="33"/>
          </w:tcPr>
          <w:p w14:paraId="750539D1" w14:textId="77777777" w:rsidR="002755AD" w:rsidRPr="004D7034" w:rsidRDefault="002755AD" w:rsidP="009637D8">
            <w:pPr>
              <w:rPr>
                <w:rFonts w:asciiTheme="majorHAnsi" w:hAnsiTheme="majorHAnsi" w:cstheme="majorHAnsi"/>
                <w:b/>
              </w:rPr>
            </w:pPr>
            <w:r w:rsidRPr="004D7034">
              <w:rPr>
                <w:rFonts w:asciiTheme="majorHAnsi" w:hAnsiTheme="majorHAnsi" w:cstheme="majorHAnsi"/>
                <w:b/>
              </w:rPr>
              <w:t>Lp.</w:t>
            </w:r>
          </w:p>
        </w:tc>
        <w:tc>
          <w:tcPr>
            <w:tcW w:w="8505" w:type="dxa"/>
            <w:shd w:val="clear" w:color="auto" w:fill="DEEAF6" w:themeFill="accent1" w:themeFillTint="33"/>
          </w:tcPr>
          <w:p w14:paraId="6488075A" w14:textId="77777777" w:rsidR="002755AD" w:rsidRPr="004D7034" w:rsidRDefault="002755AD" w:rsidP="009637D8">
            <w:pPr>
              <w:jc w:val="both"/>
              <w:rPr>
                <w:rFonts w:asciiTheme="majorHAnsi" w:hAnsiTheme="majorHAnsi" w:cstheme="majorHAnsi"/>
                <w:bCs/>
              </w:rPr>
            </w:pPr>
            <w:r w:rsidRPr="004D7034">
              <w:rPr>
                <w:rFonts w:asciiTheme="majorHAnsi" w:hAnsiTheme="majorHAnsi" w:cstheme="majorHAnsi"/>
                <w:b/>
              </w:rPr>
              <w:t>System administracyjny ERP w zakresie Ewidencje aparatury medycznej musi spełniać następujące wymagania:</w:t>
            </w:r>
          </w:p>
        </w:tc>
      </w:tr>
      <w:tr w:rsidR="004D7034" w:rsidRPr="004D7034" w14:paraId="74277894" w14:textId="77777777" w:rsidTr="009637D8">
        <w:tc>
          <w:tcPr>
            <w:tcW w:w="1134" w:type="dxa"/>
            <w:shd w:val="clear" w:color="auto" w:fill="FFFFFF" w:themeFill="background1"/>
          </w:tcPr>
          <w:p w14:paraId="735D803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b/>
              </w:rPr>
            </w:pPr>
          </w:p>
        </w:tc>
        <w:tc>
          <w:tcPr>
            <w:tcW w:w="8505" w:type="dxa"/>
            <w:shd w:val="clear" w:color="auto" w:fill="FFFFFF" w:themeFill="background1"/>
          </w:tcPr>
          <w:p w14:paraId="650BEBA2" w14:textId="77777777" w:rsidR="002755AD" w:rsidRPr="004D7034" w:rsidRDefault="002755AD" w:rsidP="009637D8">
            <w:pPr>
              <w:rPr>
                <w:rFonts w:asciiTheme="majorHAnsi" w:hAnsiTheme="majorHAnsi" w:cstheme="majorHAnsi"/>
              </w:rPr>
            </w:pPr>
            <w:r w:rsidRPr="004D7034">
              <w:rPr>
                <w:rFonts w:asciiTheme="majorHAnsi" w:hAnsiTheme="majorHAnsi" w:cstheme="majorHAnsi"/>
              </w:rPr>
              <w:t>Rejestracja danych słownikowych wymaganych do pełnego opisu aparatury medycznej:</w:t>
            </w:r>
          </w:p>
          <w:p w14:paraId="155B8E3B" w14:textId="77777777" w:rsidR="002755AD" w:rsidRPr="004D7034" w:rsidRDefault="002755AD" w:rsidP="00C36383">
            <w:pPr>
              <w:pStyle w:val="Akapitzlist"/>
              <w:numPr>
                <w:ilvl w:val="0"/>
                <w:numId w:val="79"/>
              </w:numPr>
              <w:spacing w:line="240" w:lineRule="auto"/>
              <w:rPr>
                <w:rFonts w:asciiTheme="majorHAnsi" w:hAnsiTheme="majorHAnsi" w:cstheme="majorHAnsi"/>
              </w:rPr>
            </w:pPr>
            <w:r w:rsidRPr="004D7034">
              <w:rPr>
                <w:rFonts w:asciiTheme="majorHAnsi" w:hAnsiTheme="majorHAnsi" w:cstheme="majorHAnsi"/>
              </w:rPr>
              <w:t>Rejestr aparatury,</w:t>
            </w:r>
          </w:p>
          <w:p w14:paraId="746C21E1" w14:textId="77777777" w:rsidR="002755AD" w:rsidRPr="004D7034" w:rsidRDefault="002755AD" w:rsidP="00C36383">
            <w:pPr>
              <w:pStyle w:val="Akapitzlist"/>
              <w:numPr>
                <w:ilvl w:val="0"/>
                <w:numId w:val="79"/>
              </w:numPr>
              <w:spacing w:line="240" w:lineRule="auto"/>
              <w:rPr>
                <w:rFonts w:asciiTheme="majorHAnsi" w:hAnsiTheme="majorHAnsi" w:cstheme="majorHAnsi"/>
              </w:rPr>
            </w:pPr>
            <w:r w:rsidRPr="004D7034">
              <w:rPr>
                <w:rFonts w:asciiTheme="majorHAnsi" w:hAnsiTheme="majorHAnsi" w:cstheme="majorHAnsi"/>
              </w:rPr>
              <w:t>Rodzaje aparatów,</w:t>
            </w:r>
          </w:p>
          <w:p w14:paraId="735CBAA2" w14:textId="77777777" w:rsidR="002755AD" w:rsidRPr="004D7034" w:rsidRDefault="002755AD" w:rsidP="00C36383">
            <w:pPr>
              <w:pStyle w:val="Akapitzlist"/>
              <w:numPr>
                <w:ilvl w:val="0"/>
                <w:numId w:val="79"/>
              </w:numPr>
              <w:spacing w:line="240" w:lineRule="auto"/>
              <w:rPr>
                <w:rFonts w:asciiTheme="majorHAnsi" w:hAnsiTheme="majorHAnsi" w:cstheme="majorHAnsi"/>
              </w:rPr>
            </w:pPr>
            <w:r w:rsidRPr="004D7034">
              <w:rPr>
                <w:rFonts w:asciiTheme="majorHAnsi" w:hAnsiTheme="majorHAnsi" w:cstheme="majorHAnsi"/>
              </w:rPr>
              <w:t>Kartoteka producentów,</w:t>
            </w:r>
          </w:p>
          <w:p w14:paraId="4770C978" w14:textId="77777777" w:rsidR="002755AD" w:rsidRPr="004D7034" w:rsidRDefault="002755AD" w:rsidP="00C36383">
            <w:pPr>
              <w:pStyle w:val="Akapitzlist"/>
              <w:numPr>
                <w:ilvl w:val="0"/>
                <w:numId w:val="79"/>
              </w:numPr>
              <w:spacing w:line="240" w:lineRule="auto"/>
              <w:rPr>
                <w:rFonts w:asciiTheme="majorHAnsi" w:hAnsiTheme="majorHAnsi" w:cstheme="majorHAnsi"/>
              </w:rPr>
            </w:pPr>
            <w:r w:rsidRPr="004D7034">
              <w:rPr>
                <w:rFonts w:asciiTheme="majorHAnsi" w:hAnsiTheme="majorHAnsi" w:cstheme="majorHAnsi"/>
              </w:rPr>
              <w:t>Kartoteka dostawców,</w:t>
            </w:r>
          </w:p>
          <w:p w14:paraId="4CEDDABB" w14:textId="77777777" w:rsidR="002755AD" w:rsidRPr="004D7034" w:rsidRDefault="002755AD" w:rsidP="00C36383">
            <w:pPr>
              <w:pStyle w:val="Akapitzlist"/>
              <w:numPr>
                <w:ilvl w:val="0"/>
                <w:numId w:val="79"/>
              </w:numPr>
              <w:spacing w:line="240" w:lineRule="auto"/>
              <w:rPr>
                <w:rFonts w:asciiTheme="majorHAnsi" w:hAnsiTheme="majorHAnsi" w:cstheme="majorHAnsi"/>
              </w:rPr>
            </w:pPr>
            <w:r w:rsidRPr="004D7034">
              <w:rPr>
                <w:rFonts w:asciiTheme="majorHAnsi" w:hAnsiTheme="majorHAnsi" w:cstheme="majorHAnsi"/>
              </w:rPr>
              <w:t>Wykaz usług,</w:t>
            </w:r>
          </w:p>
          <w:p w14:paraId="5BED257A" w14:textId="77777777" w:rsidR="002755AD" w:rsidRPr="004D7034" w:rsidRDefault="002755AD" w:rsidP="00C36383">
            <w:pPr>
              <w:pStyle w:val="Akapitzlist"/>
              <w:numPr>
                <w:ilvl w:val="0"/>
                <w:numId w:val="79"/>
              </w:numPr>
              <w:spacing w:line="240" w:lineRule="auto"/>
              <w:rPr>
                <w:rFonts w:asciiTheme="majorHAnsi" w:hAnsiTheme="majorHAnsi" w:cstheme="majorHAnsi"/>
              </w:rPr>
            </w:pPr>
            <w:r w:rsidRPr="004D7034">
              <w:rPr>
                <w:rFonts w:asciiTheme="majorHAnsi" w:hAnsiTheme="majorHAnsi" w:cstheme="majorHAnsi"/>
              </w:rPr>
              <w:t>Miejsca użytkowania aparatury,</w:t>
            </w:r>
          </w:p>
          <w:p w14:paraId="33C3A897" w14:textId="77777777" w:rsidR="002755AD" w:rsidRPr="004D7034" w:rsidRDefault="002755AD" w:rsidP="00C36383">
            <w:pPr>
              <w:pStyle w:val="Akapitzlist"/>
              <w:numPr>
                <w:ilvl w:val="0"/>
                <w:numId w:val="79"/>
              </w:numPr>
              <w:spacing w:line="240" w:lineRule="auto"/>
              <w:rPr>
                <w:rFonts w:asciiTheme="majorHAnsi" w:hAnsiTheme="majorHAnsi" w:cstheme="majorHAnsi"/>
              </w:rPr>
            </w:pPr>
            <w:r w:rsidRPr="004D7034">
              <w:rPr>
                <w:rFonts w:asciiTheme="majorHAnsi" w:hAnsiTheme="majorHAnsi" w:cstheme="majorHAnsi"/>
              </w:rPr>
              <w:t>Personel odpowiedzialny za użytkowanie aparatury.</w:t>
            </w:r>
          </w:p>
        </w:tc>
      </w:tr>
      <w:tr w:rsidR="004D7034" w:rsidRPr="004D7034" w14:paraId="4C886D93" w14:textId="77777777" w:rsidTr="009637D8">
        <w:tc>
          <w:tcPr>
            <w:tcW w:w="1134" w:type="dxa"/>
          </w:tcPr>
          <w:p w14:paraId="2949A9C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0A03BD78" w14:textId="77777777" w:rsidR="002755AD" w:rsidRPr="004D7034" w:rsidRDefault="002755AD" w:rsidP="009637D8">
            <w:pPr>
              <w:widowControl w:val="0"/>
              <w:autoSpaceDE w:val="0"/>
              <w:autoSpaceDN w:val="0"/>
              <w:adjustRightInd w:val="0"/>
              <w:rPr>
                <w:rFonts w:asciiTheme="majorHAnsi" w:hAnsiTheme="majorHAnsi" w:cstheme="majorHAnsi"/>
              </w:rPr>
            </w:pPr>
            <w:r w:rsidRPr="004D7034">
              <w:rPr>
                <w:rFonts w:asciiTheme="majorHAnsi" w:hAnsiTheme="majorHAnsi" w:cstheme="majorHAnsi"/>
              </w:rPr>
              <w:t>Prowadzenie  Ewidencji Aparatury Medycznej.</w:t>
            </w:r>
          </w:p>
        </w:tc>
      </w:tr>
      <w:tr w:rsidR="004D7034" w:rsidRPr="004D7034" w14:paraId="767ADB6D" w14:textId="77777777" w:rsidTr="009637D8">
        <w:tc>
          <w:tcPr>
            <w:tcW w:w="1134" w:type="dxa"/>
          </w:tcPr>
          <w:p w14:paraId="28E0771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4645B3A0" w14:textId="77777777" w:rsidR="002755AD" w:rsidRPr="004D7034" w:rsidRDefault="002755AD" w:rsidP="009637D8">
            <w:pPr>
              <w:widowControl w:val="0"/>
              <w:autoSpaceDE w:val="0"/>
              <w:autoSpaceDN w:val="0"/>
              <w:adjustRightInd w:val="0"/>
              <w:rPr>
                <w:rFonts w:asciiTheme="majorHAnsi" w:hAnsiTheme="majorHAnsi" w:cstheme="majorHAnsi"/>
              </w:rPr>
            </w:pPr>
            <w:r w:rsidRPr="004D7034">
              <w:rPr>
                <w:rFonts w:asciiTheme="majorHAnsi" w:hAnsiTheme="majorHAnsi" w:cstheme="majorHAnsi"/>
              </w:rPr>
              <w:t>Gromadzenie informacji dla każdego aparatu w zakresie:</w:t>
            </w:r>
          </w:p>
          <w:p w14:paraId="7B08EE24" w14:textId="77777777" w:rsidR="002755AD" w:rsidRPr="004D7034" w:rsidRDefault="002755AD" w:rsidP="00C36383">
            <w:pPr>
              <w:pStyle w:val="Akapitzlist"/>
              <w:widowControl w:val="0"/>
              <w:numPr>
                <w:ilvl w:val="0"/>
                <w:numId w:val="80"/>
              </w:numPr>
              <w:autoSpaceDE w:val="0"/>
              <w:autoSpaceDN w:val="0"/>
              <w:adjustRightInd w:val="0"/>
              <w:spacing w:line="240" w:lineRule="auto"/>
              <w:rPr>
                <w:rFonts w:asciiTheme="majorHAnsi" w:hAnsiTheme="majorHAnsi" w:cstheme="majorHAnsi"/>
              </w:rPr>
            </w:pPr>
            <w:r w:rsidRPr="004D7034">
              <w:rPr>
                <w:rFonts w:asciiTheme="majorHAnsi" w:hAnsiTheme="majorHAnsi" w:cstheme="majorHAnsi"/>
              </w:rPr>
              <w:t>danych podstawowych (m.in. typ, nr fabryczny, model, rok produkcji, miejsce użytkowania, osoba odpowiedzialna, data rejestracji),</w:t>
            </w:r>
          </w:p>
          <w:p w14:paraId="20A4E64C" w14:textId="77777777" w:rsidR="002755AD" w:rsidRPr="004D7034" w:rsidRDefault="002755AD" w:rsidP="00C36383">
            <w:pPr>
              <w:pStyle w:val="Akapitzlist"/>
              <w:widowControl w:val="0"/>
              <w:numPr>
                <w:ilvl w:val="0"/>
                <w:numId w:val="80"/>
              </w:numPr>
              <w:autoSpaceDE w:val="0"/>
              <w:autoSpaceDN w:val="0"/>
              <w:adjustRightInd w:val="0"/>
              <w:spacing w:line="240" w:lineRule="auto"/>
              <w:rPr>
                <w:rFonts w:asciiTheme="majorHAnsi" w:hAnsiTheme="majorHAnsi" w:cstheme="majorHAnsi"/>
              </w:rPr>
            </w:pPr>
            <w:r w:rsidRPr="004D7034">
              <w:rPr>
                <w:rFonts w:asciiTheme="majorHAnsi" w:hAnsiTheme="majorHAnsi" w:cstheme="majorHAnsi"/>
              </w:rPr>
              <w:t>danych ewidencyjnych (m.in. dostawca, data zakupu i rozpoczęcia eksploatacji, numer inwentarzowy, wartość, nr paszportu technicznego),</w:t>
            </w:r>
          </w:p>
          <w:p w14:paraId="7123B7F7" w14:textId="77777777" w:rsidR="002755AD" w:rsidRPr="004D7034" w:rsidRDefault="002755AD" w:rsidP="00C36383">
            <w:pPr>
              <w:pStyle w:val="Akapitzlist"/>
              <w:widowControl w:val="0"/>
              <w:numPr>
                <w:ilvl w:val="0"/>
                <w:numId w:val="80"/>
              </w:numPr>
              <w:autoSpaceDE w:val="0"/>
              <w:autoSpaceDN w:val="0"/>
              <w:adjustRightInd w:val="0"/>
              <w:spacing w:line="240" w:lineRule="auto"/>
              <w:rPr>
                <w:rFonts w:asciiTheme="majorHAnsi" w:hAnsiTheme="majorHAnsi" w:cstheme="majorHAnsi"/>
              </w:rPr>
            </w:pPr>
            <w:r w:rsidRPr="004D7034">
              <w:rPr>
                <w:rFonts w:asciiTheme="majorHAnsi" w:hAnsiTheme="majorHAnsi" w:cstheme="majorHAnsi"/>
              </w:rPr>
              <w:t>danych o serwisie (nr umowy serwisowej,  firma i technik serwisowy),</w:t>
            </w:r>
          </w:p>
          <w:p w14:paraId="02556E14" w14:textId="77777777" w:rsidR="002755AD" w:rsidRPr="004D7034" w:rsidRDefault="002755AD" w:rsidP="00C36383">
            <w:pPr>
              <w:pStyle w:val="Akapitzlist"/>
              <w:widowControl w:val="0"/>
              <w:numPr>
                <w:ilvl w:val="0"/>
                <w:numId w:val="80"/>
              </w:numPr>
              <w:autoSpaceDE w:val="0"/>
              <w:autoSpaceDN w:val="0"/>
              <w:adjustRightInd w:val="0"/>
              <w:spacing w:line="240" w:lineRule="auto"/>
              <w:rPr>
                <w:rFonts w:asciiTheme="majorHAnsi" w:hAnsiTheme="majorHAnsi" w:cstheme="majorHAnsi"/>
              </w:rPr>
            </w:pPr>
            <w:r w:rsidRPr="004D7034">
              <w:rPr>
                <w:rFonts w:asciiTheme="majorHAnsi" w:hAnsiTheme="majorHAnsi" w:cstheme="majorHAnsi"/>
              </w:rPr>
              <w:t>danych o przeglądach (rodzaje przeglądów, okresy między przeglądowe),</w:t>
            </w:r>
          </w:p>
          <w:p w14:paraId="226CA5BF" w14:textId="77777777" w:rsidR="002755AD" w:rsidRPr="004D7034" w:rsidRDefault="002755AD" w:rsidP="00C36383">
            <w:pPr>
              <w:pStyle w:val="Akapitzlist"/>
              <w:widowControl w:val="0"/>
              <w:numPr>
                <w:ilvl w:val="0"/>
                <w:numId w:val="80"/>
              </w:numPr>
              <w:autoSpaceDE w:val="0"/>
              <w:autoSpaceDN w:val="0"/>
              <w:adjustRightInd w:val="0"/>
              <w:spacing w:line="240" w:lineRule="auto"/>
              <w:rPr>
                <w:rFonts w:asciiTheme="majorHAnsi" w:hAnsiTheme="majorHAnsi" w:cstheme="majorHAnsi"/>
              </w:rPr>
            </w:pPr>
            <w:r w:rsidRPr="004D7034">
              <w:rPr>
                <w:rFonts w:asciiTheme="majorHAnsi" w:hAnsiTheme="majorHAnsi" w:cstheme="majorHAnsi"/>
              </w:rPr>
              <w:t>danych o gwarancjach (okres gwarancji, monitorowanie gwarancji),</w:t>
            </w:r>
          </w:p>
          <w:p w14:paraId="3D1F57DF" w14:textId="77777777" w:rsidR="002755AD" w:rsidRPr="004D7034" w:rsidRDefault="002755AD" w:rsidP="00C36383">
            <w:pPr>
              <w:pStyle w:val="Akapitzlist"/>
              <w:widowControl w:val="0"/>
              <w:numPr>
                <w:ilvl w:val="0"/>
                <w:numId w:val="80"/>
              </w:numPr>
              <w:autoSpaceDE w:val="0"/>
              <w:autoSpaceDN w:val="0"/>
              <w:adjustRightInd w:val="0"/>
              <w:spacing w:line="240" w:lineRule="auto"/>
              <w:rPr>
                <w:rFonts w:asciiTheme="majorHAnsi" w:hAnsiTheme="majorHAnsi" w:cstheme="majorHAnsi"/>
              </w:rPr>
            </w:pPr>
            <w:r w:rsidRPr="004D7034">
              <w:rPr>
                <w:rFonts w:asciiTheme="majorHAnsi" w:hAnsiTheme="majorHAnsi" w:cstheme="majorHAnsi"/>
              </w:rPr>
              <w:t>danych o końcu eksploatacji (data wycofania, data usunięcia z ewidencji).</w:t>
            </w:r>
          </w:p>
        </w:tc>
      </w:tr>
      <w:tr w:rsidR="004D7034" w:rsidRPr="004D7034" w14:paraId="5E8357BC" w14:textId="77777777" w:rsidTr="009637D8">
        <w:trPr>
          <w:trHeight w:val="298"/>
        </w:trPr>
        <w:tc>
          <w:tcPr>
            <w:tcW w:w="1134" w:type="dxa"/>
          </w:tcPr>
          <w:p w14:paraId="6240E77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6EFDD990"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Rejestracja wykonanych dla aparatury medycznej czynności takich jak:</w:t>
            </w:r>
          </w:p>
          <w:p w14:paraId="1B904EC5"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obsługa bieżąca,</w:t>
            </w:r>
          </w:p>
          <w:p w14:paraId="0A2A8CF3"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awarie,</w:t>
            </w:r>
          </w:p>
          <w:p w14:paraId="1D6DEE4B"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naprawy,</w:t>
            </w:r>
          </w:p>
          <w:p w14:paraId="1D5B6693"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konserwacje,</w:t>
            </w:r>
          </w:p>
          <w:p w14:paraId="567AD923"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przeglądy planowane i nieplanowane,</w:t>
            </w:r>
          </w:p>
          <w:p w14:paraId="41E8F559"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działania serwisowe,</w:t>
            </w:r>
          </w:p>
          <w:p w14:paraId="211924CF"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kalibracje,</w:t>
            </w:r>
          </w:p>
          <w:p w14:paraId="5CA5EBFE"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wzorcowania,</w:t>
            </w:r>
          </w:p>
          <w:p w14:paraId="645B6476"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kontrola bezpieczeństwa,</w:t>
            </w:r>
          </w:p>
          <w:p w14:paraId="2129E001" w14:textId="77777777" w:rsidR="002755AD" w:rsidRPr="004D7034" w:rsidRDefault="002755AD" w:rsidP="00C36383">
            <w:pPr>
              <w:pStyle w:val="Akapitzlist"/>
              <w:numPr>
                <w:ilvl w:val="0"/>
                <w:numId w:val="81"/>
              </w:numPr>
              <w:spacing w:line="240" w:lineRule="auto"/>
              <w:rPr>
                <w:rFonts w:asciiTheme="majorHAnsi" w:hAnsiTheme="majorHAnsi" w:cstheme="majorHAnsi"/>
              </w:rPr>
            </w:pPr>
            <w:r w:rsidRPr="004D7034">
              <w:rPr>
                <w:rFonts w:asciiTheme="majorHAnsi" w:hAnsiTheme="majorHAnsi" w:cstheme="majorHAnsi"/>
              </w:rPr>
              <w:t>aktualizacja oprogramowania.</w:t>
            </w:r>
          </w:p>
        </w:tc>
      </w:tr>
      <w:tr w:rsidR="004D7034" w:rsidRPr="004D7034" w14:paraId="181355B5" w14:textId="77777777" w:rsidTr="009637D8">
        <w:trPr>
          <w:trHeight w:val="298"/>
        </w:trPr>
        <w:tc>
          <w:tcPr>
            <w:tcW w:w="1134" w:type="dxa"/>
          </w:tcPr>
          <w:p w14:paraId="6FC9AB2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26B8BC0F"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Prowadzenie wymaganej dokumentacji związanej z rejestracją każdej czynności wykonywanej dla aparatury.</w:t>
            </w:r>
          </w:p>
        </w:tc>
      </w:tr>
      <w:tr w:rsidR="004D7034" w:rsidRPr="004D7034" w14:paraId="3BACDBDF" w14:textId="77777777" w:rsidTr="009637D8">
        <w:trPr>
          <w:trHeight w:val="298"/>
        </w:trPr>
        <w:tc>
          <w:tcPr>
            <w:tcW w:w="1134" w:type="dxa"/>
          </w:tcPr>
          <w:p w14:paraId="38CBB47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79D6ACB7"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Gromadzenie i zarządzenie danymi o wystawionych orzeczeniach technicznych posiadanych aparatów.</w:t>
            </w:r>
          </w:p>
        </w:tc>
      </w:tr>
      <w:tr w:rsidR="004D7034" w:rsidRPr="004D7034" w14:paraId="5E99EC7E" w14:textId="77777777" w:rsidTr="009637D8">
        <w:trPr>
          <w:trHeight w:val="298"/>
        </w:trPr>
        <w:tc>
          <w:tcPr>
            <w:tcW w:w="1134" w:type="dxa"/>
          </w:tcPr>
          <w:p w14:paraId="717BC95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34E8B5F9"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Prowadzenie rejestru zleceń na wszelkiego rodzaju usługi związane z serwisem aparatury.</w:t>
            </w:r>
          </w:p>
        </w:tc>
      </w:tr>
      <w:tr w:rsidR="004D7034" w:rsidRPr="004D7034" w14:paraId="236B3755" w14:textId="77777777" w:rsidTr="009637D8">
        <w:trPr>
          <w:trHeight w:val="298"/>
        </w:trPr>
        <w:tc>
          <w:tcPr>
            <w:tcW w:w="1134" w:type="dxa"/>
          </w:tcPr>
          <w:p w14:paraId="5212923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2D8005CC"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Gromadzenie i zarządzanie danymi o firmach świadczących umowy serwisowe oraz pracownikach tych firm delegowanych do usług serwisowych.</w:t>
            </w:r>
          </w:p>
        </w:tc>
      </w:tr>
      <w:tr w:rsidR="004D7034" w:rsidRPr="004D7034" w14:paraId="2A2CCE6A" w14:textId="77777777" w:rsidTr="009637D8">
        <w:trPr>
          <w:trHeight w:val="298"/>
        </w:trPr>
        <w:tc>
          <w:tcPr>
            <w:tcW w:w="1134" w:type="dxa"/>
          </w:tcPr>
          <w:p w14:paraId="633671A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3AB2C8D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Planowanie działań związanych z pracą i obsługą aparatury takich jak:</w:t>
            </w:r>
          </w:p>
          <w:p w14:paraId="77D0C523" w14:textId="77777777" w:rsidR="002755AD" w:rsidRPr="004D7034" w:rsidRDefault="002755AD" w:rsidP="00C36383">
            <w:pPr>
              <w:pStyle w:val="Akapitzlist"/>
              <w:numPr>
                <w:ilvl w:val="0"/>
                <w:numId w:val="82"/>
              </w:numPr>
              <w:spacing w:line="240" w:lineRule="auto"/>
              <w:rPr>
                <w:rFonts w:asciiTheme="majorHAnsi" w:hAnsiTheme="majorHAnsi" w:cstheme="majorHAnsi"/>
              </w:rPr>
            </w:pPr>
            <w:r w:rsidRPr="004D7034">
              <w:rPr>
                <w:rFonts w:asciiTheme="majorHAnsi" w:hAnsiTheme="majorHAnsi" w:cstheme="majorHAnsi"/>
              </w:rPr>
              <w:t>przeglądy okresowe,</w:t>
            </w:r>
          </w:p>
          <w:p w14:paraId="1F27BD6A" w14:textId="77777777" w:rsidR="002755AD" w:rsidRPr="004D7034" w:rsidRDefault="002755AD" w:rsidP="00C36383">
            <w:pPr>
              <w:pStyle w:val="Akapitzlist"/>
              <w:numPr>
                <w:ilvl w:val="0"/>
                <w:numId w:val="82"/>
              </w:numPr>
              <w:spacing w:line="240" w:lineRule="auto"/>
              <w:rPr>
                <w:rFonts w:asciiTheme="majorHAnsi" w:hAnsiTheme="majorHAnsi" w:cstheme="majorHAnsi"/>
              </w:rPr>
            </w:pPr>
            <w:r w:rsidRPr="004D7034">
              <w:rPr>
                <w:rFonts w:asciiTheme="majorHAnsi" w:hAnsiTheme="majorHAnsi" w:cstheme="majorHAnsi"/>
              </w:rPr>
              <w:t>działania serwisowe,</w:t>
            </w:r>
          </w:p>
          <w:p w14:paraId="529A3BFC" w14:textId="77777777" w:rsidR="002755AD" w:rsidRPr="004D7034" w:rsidRDefault="002755AD" w:rsidP="00C36383">
            <w:pPr>
              <w:pStyle w:val="Akapitzlist"/>
              <w:numPr>
                <w:ilvl w:val="0"/>
                <w:numId w:val="82"/>
              </w:numPr>
              <w:spacing w:line="240" w:lineRule="auto"/>
              <w:rPr>
                <w:rFonts w:asciiTheme="majorHAnsi" w:hAnsiTheme="majorHAnsi" w:cstheme="majorHAnsi"/>
              </w:rPr>
            </w:pPr>
            <w:r w:rsidRPr="004D7034">
              <w:rPr>
                <w:rFonts w:asciiTheme="majorHAnsi" w:hAnsiTheme="majorHAnsi" w:cstheme="majorHAnsi"/>
              </w:rPr>
              <w:t xml:space="preserve">regulacje, </w:t>
            </w:r>
          </w:p>
          <w:p w14:paraId="01FC2065" w14:textId="77777777" w:rsidR="002755AD" w:rsidRPr="004D7034" w:rsidRDefault="002755AD" w:rsidP="00C36383">
            <w:pPr>
              <w:pStyle w:val="Akapitzlist"/>
              <w:numPr>
                <w:ilvl w:val="0"/>
                <w:numId w:val="82"/>
              </w:numPr>
              <w:spacing w:line="240" w:lineRule="auto"/>
              <w:rPr>
                <w:rFonts w:asciiTheme="majorHAnsi" w:hAnsiTheme="majorHAnsi" w:cstheme="majorHAnsi"/>
              </w:rPr>
            </w:pPr>
            <w:r w:rsidRPr="004D7034">
              <w:rPr>
                <w:rFonts w:asciiTheme="majorHAnsi" w:hAnsiTheme="majorHAnsi" w:cstheme="majorHAnsi"/>
              </w:rPr>
              <w:lastRenderedPageBreak/>
              <w:t>kalibracje,</w:t>
            </w:r>
          </w:p>
          <w:p w14:paraId="4073811B" w14:textId="77777777" w:rsidR="002755AD" w:rsidRPr="004D7034" w:rsidRDefault="002755AD" w:rsidP="00C36383">
            <w:pPr>
              <w:pStyle w:val="Akapitzlist"/>
              <w:numPr>
                <w:ilvl w:val="0"/>
                <w:numId w:val="82"/>
              </w:numPr>
              <w:spacing w:line="240" w:lineRule="auto"/>
              <w:rPr>
                <w:rFonts w:asciiTheme="majorHAnsi" w:hAnsiTheme="majorHAnsi" w:cstheme="majorHAnsi"/>
              </w:rPr>
            </w:pPr>
            <w:r w:rsidRPr="004D7034">
              <w:rPr>
                <w:rFonts w:asciiTheme="majorHAnsi" w:hAnsiTheme="majorHAnsi" w:cstheme="majorHAnsi"/>
              </w:rPr>
              <w:t>kontrola bezpieczeństwa.</w:t>
            </w:r>
          </w:p>
        </w:tc>
      </w:tr>
      <w:tr w:rsidR="004D7034" w:rsidRPr="004D7034" w14:paraId="1C2EE51D" w14:textId="77777777" w:rsidTr="009637D8">
        <w:trPr>
          <w:trHeight w:val="298"/>
        </w:trPr>
        <w:tc>
          <w:tcPr>
            <w:tcW w:w="1134" w:type="dxa"/>
          </w:tcPr>
          <w:p w14:paraId="13F78EA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1B295858"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Monitoring  zaplanowanych działań związanych z użytkowaniem aparatury i generowanie alarmów dla zbliżających się terminów.</w:t>
            </w:r>
          </w:p>
        </w:tc>
      </w:tr>
      <w:tr w:rsidR="004D7034" w:rsidRPr="004D7034" w14:paraId="5EF2FEFB" w14:textId="77777777" w:rsidTr="009637D8">
        <w:trPr>
          <w:trHeight w:val="298"/>
        </w:trPr>
        <w:tc>
          <w:tcPr>
            <w:tcW w:w="1134" w:type="dxa"/>
          </w:tcPr>
          <w:p w14:paraId="4E18456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Pr>
          <w:p w14:paraId="142B5F48"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Przechowywanie i udostępnianie wszelkiej dokumentacji, umów, protokołów, orzeczeń technicznych, itp. przypisanych do poszczególnych egzemplarzy aparatury.</w:t>
            </w:r>
          </w:p>
        </w:tc>
      </w:tr>
      <w:tr w:rsidR="004D7034" w:rsidRPr="004D7034" w14:paraId="102282C9" w14:textId="77777777" w:rsidTr="009637D8">
        <w:trPr>
          <w:trHeight w:val="298"/>
        </w:trPr>
        <w:tc>
          <w:tcPr>
            <w:tcW w:w="1134" w:type="dxa"/>
            <w:shd w:val="clear" w:color="auto" w:fill="auto"/>
          </w:tcPr>
          <w:p w14:paraId="2B2CDB5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shd w:val="clear" w:color="auto" w:fill="auto"/>
          </w:tcPr>
          <w:p w14:paraId="72E88C79"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Tworzenie i drukowanie raportów z zakresu:</w:t>
            </w:r>
          </w:p>
          <w:p w14:paraId="5E61EA4D" w14:textId="77777777" w:rsidR="002755AD" w:rsidRPr="004D7034" w:rsidRDefault="002755AD" w:rsidP="00C36383">
            <w:pPr>
              <w:pStyle w:val="Akapitzlist"/>
              <w:numPr>
                <w:ilvl w:val="0"/>
                <w:numId w:val="83"/>
              </w:numPr>
              <w:spacing w:line="240" w:lineRule="auto"/>
              <w:rPr>
                <w:rFonts w:asciiTheme="majorHAnsi" w:hAnsiTheme="majorHAnsi" w:cstheme="majorHAnsi"/>
              </w:rPr>
            </w:pPr>
            <w:r w:rsidRPr="004D7034">
              <w:rPr>
                <w:rFonts w:asciiTheme="majorHAnsi" w:hAnsiTheme="majorHAnsi" w:cstheme="majorHAnsi"/>
              </w:rPr>
              <w:t>ewidencji aparatury (serwis, przeglądy, gwarancje, naprawy, orzeczenia techniczne, dane ewidencyjne i techniczne i inne),</w:t>
            </w:r>
          </w:p>
          <w:p w14:paraId="6D667EFC" w14:textId="77777777" w:rsidR="002755AD" w:rsidRPr="004D7034" w:rsidRDefault="002755AD" w:rsidP="00C36383">
            <w:pPr>
              <w:pStyle w:val="Akapitzlist"/>
              <w:numPr>
                <w:ilvl w:val="0"/>
                <w:numId w:val="83"/>
              </w:numPr>
              <w:spacing w:line="240" w:lineRule="auto"/>
              <w:rPr>
                <w:rFonts w:asciiTheme="majorHAnsi" w:hAnsiTheme="majorHAnsi" w:cstheme="majorHAnsi"/>
              </w:rPr>
            </w:pPr>
            <w:r w:rsidRPr="004D7034">
              <w:rPr>
                <w:rFonts w:asciiTheme="majorHAnsi" w:hAnsiTheme="majorHAnsi" w:cstheme="majorHAnsi"/>
              </w:rPr>
              <w:t>poniesionych kosztów ( koszty zakupu, koszty wykonanych usług, koszty  orzeczeń technicznych, koszty obsługi bieżącej).</w:t>
            </w:r>
          </w:p>
        </w:tc>
      </w:tr>
      <w:tr w:rsidR="004D7034" w:rsidRPr="004D7034" w14:paraId="2A0BB8D2" w14:textId="77777777" w:rsidTr="009637D8">
        <w:trPr>
          <w:trHeight w:val="298"/>
        </w:trPr>
        <w:tc>
          <w:tcPr>
            <w:tcW w:w="1134" w:type="dxa"/>
            <w:shd w:val="clear" w:color="auto" w:fill="auto"/>
          </w:tcPr>
          <w:p w14:paraId="1700089A"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shd w:val="clear" w:color="auto" w:fill="auto"/>
          </w:tcPr>
          <w:p w14:paraId="7756BC88"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Integracja z innymi modułami Systemu ERP poprzez następujące wspólne kartoteki:</w:t>
            </w:r>
          </w:p>
          <w:p w14:paraId="558B9D46" w14:textId="77777777" w:rsidR="002755AD" w:rsidRPr="004D7034" w:rsidRDefault="002755AD" w:rsidP="00C36383">
            <w:pPr>
              <w:pStyle w:val="Akapitzlist"/>
              <w:numPr>
                <w:ilvl w:val="0"/>
                <w:numId w:val="84"/>
              </w:numPr>
              <w:spacing w:line="240" w:lineRule="auto"/>
              <w:rPr>
                <w:rFonts w:asciiTheme="majorHAnsi" w:hAnsiTheme="majorHAnsi" w:cstheme="majorHAnsi"/>
              </w:rPr>
            </w:pPr>
            <w:r w:rsidRPr="004D7034">
              <w:rPr>
                <w:rFonts w:asciiTheme="majorHAnsi" w:hAnsiTheme="majorHAnsi" w:cstheme="majorHAnsi"/>
              </w:rPr>
              <w:t>Kartoteka środków trwałych – moduł Ewidencja Majątku,</w:t>
            </w:r>
          </w:p>
          <w:p w14:paraId="681D679C" w14:textId="77777777" w:rsidR="002755AD" w:rsidRPr="004D7034" w:rsidRDefault="002755AD" w:rsidP="00C36383">
            <w:pPr>
              <w:pStyle w:val="Akapitzlist"/>
              <w:numPr>
                <w:ilvl w:val="0"/>
                <w:numId w:val="84"/>
              </w:numPr>
              <w:spacing w:line="240" w:lineRule="auto"/>
              <w:rPr>
                <w:rFonts w:asciiTheme="majorHAnsi" w:hAnsiTheme="majorHAnsi" w:cstheme="majorHAnsi"/>
              </w:rPr>
            </w:pPr>
            <w:r w:rsidRPr="004D7034">
              <w:rPr>
                <w:rFonts w:asciiTheme="majorHAnsi" w:hAnsiTheme="majorHAnsi" w:cstheme="majorHAnsi"/>
              </w:rPr>
              <w:t>Struktura organizacyjna szpitala  (miejsca użytkowania aparatury) – moduł Ewidencja Majątku,</w:t>
            </w:r>
          </w:p>
          <w:p w14:paraId="4B1CBC10" w14:textId="77777777" w:rsidR="002755AD" w:rsidRPr="004D7034" w:rsidRDefault="002755AD" w:rsidP="00C36383">
            <w:pPr>
              <w:pStyle w:val="Akapitzlist"/>
              <w:numPr>
                <w:ilvl w:val="0"/>
                <w:numId w:val="84"/>
              </w:numPr>
              <w:spacing w:line="240" w:lineRule="auto"/>
              <w:rPr>
                <w:rFonts w:asciiTheme="majorHAnsi" w:hAnsiTheme="majorHAnsi" w:cstheme="majorHAnsi"/>
              </w:rPr>
            </w:pPr>
            <w:r w:rsidRPr="004D7034">
              <w:rPr>
                <w:rFonts w:asciiTheme="majorHAnsi" w:hAnsiTheme="majorHAnsi" w:cstheme="majorHAnsi"/>
              </w:rPr>
              <w:t>Kartoteka dostawców (kontrahentów) – moduł  Finanse i Księgowość,</w:t>
            </w:r>
          </w:p>
          <w:p w14:paraId="28679D56" w14:textId="77777777" w:rsidR="002755AD" w:rsidRPr="004D7034" w:rsidRDefault="002755AD" w:rsidP="00C36383">
            <w:pPr>
              <w:pStyle w:val="Akapitzlist"/>
              <w:numPr>
                <w:ilvl w:val="0"/>
                <w:numId w:val="84"/>
              </w:numPr>
              <w:spacing w:line="240" w:lineRule="auto"/>
              <w:rPr>
                <w:rFonts w:asciiTheme="majorHAnsi" w:hAnsiTheme="majorHAnsi" w:cstheme="majorHAnsi"/>
              </w:rPr>
            </w:pPr>
            <w:r w:rsidRPr="004D7034">
              <w:rPr>
                <w:rFonts w:asciiTheme="majorHAnsi" w:hAnsiTheme="majorHAnsi" w:cstheme="majorHAnsi"/>
              </w:rPr>
              <w:t>Kartoteka pracowników – moduł Kadry-Płace.</w:t>
            </w:r>
          </w:p>
        </w:tc>
      </w:tr>
    </w:tbl>
    <w:p w14:paraId="1EBE1C32" w14:textId="77777777" w:rsidR="002755AD" w:rsidRPr="004D7034" w:rsidRDefault="002755AD" w:rsidP="00C36383">
      <w:pPr>
        <w:pStyle w:val="Nagwek2"/>
        <w:numPr>
          <w:ilvl w:val="0"/>
          <w:numId w:val="74"/>
        </w:numPr>
        <w:spacing w:before="240" w:after="120"/>
        <w:rPr>
          <w:b/>
          <w:color w:val="auto"/>
          <w:sz w:val="22"/>
        </w:rPr>
      </w:pPr>
      <w:r w:rsidRPr="004D7034">
        <w:rPr>
          <w:b/>
          <w:color w:val="auto"/>
          <w:sz w:val="22"/>
        </w:rPr>
        <w:t>Środki Trwałe oraz Wyposażenie</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34"/>
        <w:gridCol w:w="8505"/>
      </w:tblGrid>
      <w:tr w:rsidR="004D7034" w:rsidRPr="004D7034" w14:paraId="608E909A" w14:textId="77777777" w:rsidTr="009637D8">
        <w:tc>
          <w:tcPr>
            <w:tcW w:w="1134" w:type="dxa"/>
            <w:shd w:val="clear" w:color="auto" w:fill="DEEAF6" w:themeFill="accent1" w:themeFillTint="33"/>
          </w:tcPr>
          <w:p w14:paraId="7E4C5DB6" w14:textId="77777777" w:rsidR="002755AD" w:rsidRPr="004D7034" w:rsidRDefault="002755AD" w:rsidP="009637D8">
            <w:pPr>
              <w:rPr>
                <w:rFonts w:asciiTheme="majorHAnsi" w:hAnsiTheme="majorHAnsi" w:cstheme="majorHAnsi"/>
                <w:b/>
              </w:rPr>
            </w:pPr>
            <w:r w:rsidRPr="004D7034">
              <w:rPr>
                <w:rFonts w:asciiTheme="majorHAnsi" w:hAnsiTheme="majorHAnsi" w:cstheme="majorHAnsi"/>
                <w:b/>
              </w:rPr>
              <w:t>L.p.</w:t>
            </w:r>
          </w:p>
        </w:tc>
        <w:tc>
          <w:tcPr>
            <w:tcW w:w="8505" w:type="dxa"/>
            <w:shd w:val="clear" w:color="auto" w:fill="DEEAF6" w:themeFill="accent1" w:themeFillTint="33"/>
          </w:tcPr>
          <w:p w14:paraId="52B40E1F" w14:textId="77777777" w:rsidR="002755AD" w:rsidRPr="004D7034" w:rsidRDefault="002755AD" w:rsidP="009637D8">
            <w:pPr>
              <w:jc w:val="both"/>
              <w:rPr>
                <w:rFonts w:asciiTheme="majorHAnsi" w:hAnsiTheme="majorHAnsi" w:cstheme="majorHAnsi"/>
                <w:b/>
                <w:bCs/>
              </w:rPr>
            </w:pPr>
            <w:r w:rsidRPr="004D7034">
              <w:rPr>
                <w:rFonts w:asciiTheme="majorHAnsi" w:hAnsiTheme="majorHAnsi" w:cstheme="majorHAnsi"/>
                <w:b/>
                <w:bCs/>
              </w:rPr>
              <w:t>System administracyjny ERP w zakresie Środki Trwałe oraz Wyposażenie musi spełniać następujące wymagania:</w:t>
            </w:r>
          </w:p>
        </w:tc>
      </w:tr>
      <w:tr w:rsidR="004D7034" w:rsidRPr="004D7034" w14:paraId="22EE967F" w14:textId="77777777" w:rsidTr="009637D8">
        <w:trPr>
          <w:trHeight w:val="298"/>
        </w:trPr>
        <w:tc>
          <w:tcPr>
            <w:tcW w:w="1134" w:type="dxa"/>
          </w:tcPr>
          <w:p w14:paraId="654704C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left w:val="nil"/>
            </w:tcBorders>
            <w:shd w:val="clear" w:color="auto" w:fill="auto"/>
          </w:tcPr>
          <w:p w14:paraId="708F67C3" w14:textId="07639E28" w:rsidR="002755AD" w:rsidRPr="004D7034" w:rsidRDefault="00D55433" w:rsidP="009637D8">
            <w:pPr>
              <w:rPr>
                <w:rFonts w:asciiTheme="majorHAnsi" w:hAnsiTheme="majorHAnsi" w:cstheme="majorHAnsi"/>
              </w:rPr>
            </w:pPr>
            <w:r w:rsidRPr="004D7034">
              <w:rPr>
                <w:rFonts w:asciiTheme="majorHAnsi" w:hAnsiTheme="majorHAnsi" w:cstheme="majorHAnsi"/>
              </w:rPr>
              <w:t>P</w:t>
            </w:r>
            <w:r w:rsidR="002755AD" w:rsidRPr="004D7034">
              <w:rPr>
                <w:rFonts w:asciiTheme="majorHAnsi" w:hAnsiTheme="majorHAnsi" w:cstheme="majorHAnsi"/>
              </w:rPr>
              <w:t xml:space="preserve">rowadzenie ewidencji majątku  w podziale na: </w:t>
            </w:r>
          </w:p>
          <w:p w14:paraId="488C8E63" w14:textId="027A3F4C" w:rsidR="002755AD" w:rsidRPr="004D7034" w:rsidRDefault="002755AD" w:rsidP="00C36383">
            <w:pPr>
              <w:pStyle w:val="Akapitzlist"/>
              <w:numPr>
                <w:ilvl w:val="0"/>
                <w:numId w:val="85"/>
              </w:numPr>
              <w:spacing w:line="240" w:lineRule="auto"/>
              <w:rPr>
                <w:rFonts w:asciiTheme="majorHAnsi" w:hAnsiTheme="majorHAnsi" w:cstheme="majorHAnsi"/>
              </w:rPr>
            </w:pPr>
            <w:r w:rsidRPr="004D7034">
              <w:rPr>
                <w:rFonts w:asciiTheme="majorHAnsi" w:hAnsiTheme="majorHAnsi" w:cstheme="majorHAnsi"/>
              </w:rPr>
              <w:t>własne środki trwałe</w:t>
            </w:r>
            <w:r w:rsidR="002801A3" w:rsidRPr="004D7034">
              <w:rPr>
                <w:rFonts w:asciiTheme="majorHAnsi" w:hAnsiTheme="majorHAnsi" w:cstheme="majorHAnsi"/>
              </w:rPr>
              <w:t xml:space="preserve"> z podziałem na grupy</w:t>
            </w:r>
            <w:r w:rsidRPr="004D7034">
              <w:rPr>
                <w:rFonts w:asciiTheme="majorHAnsi" w:hAnsiTheme="majorHAnsi" w:cstheme="majorHAnsi"/>
              </w:rPr>
              <w:t xml:space="preserve"> </w:t>
            </w:r>
          </w:p>
          <w:p w14:paraId="533F5131" w14:textId="77777777" w:rsidR="002755AD" w:rsidRPr="004D7034" w:rsidRDefault="002755AD" w:rsidP="00C36383">
            <w:pPr>
              <w:pStyle w:val="Akapitzlist"/>
              <w:numPr>
                <w:ilvl w:val="0"/>
                <w:numId w:val="85"/>
              </w:numPr>
              <w:spacing w:line="240" w:lineRule="auto"/>
              <w:rPr>
                <w:rFonts w:asciiTheme="majorHAnsi" w:hAnsiTheme="majorHAnsi" w:cstheme="majorHAnsi"/>
              </w:rPr>
            </w:pPr>
            <w:r w:rsidRPr="004D7034">
              <w:rPr>
                <w:rFonts w:asciiTheme="majorHAnsi" w:hAnsiTheme="majorHAnsi" w:cstheme="majorHAnsi"/>
              </w:rPr>
              <w:t xml:space="preserve">obce środki trwałe, </w:t>
            </w:r>
          </w:p>
          <w:p w14:paraId="3F1AADDA" w14:textId="77777777" w:rsidR="002755AD" w:rsidRPr="004D7034" w:rsidRDefault="002755AD" w:rsidP="00C36383">
            <w:pPr>
              <w:pStyle w:val="Akapitzlist"/>
              <w:numPr>
                <w:ilvl w:val="0"/>
                <w:numId w:val="85"/>
              </w:numPr>
              <w:spacing w:line="240" w:lineRule="auto"/>
              <w:rPr>
                <w:rFonts w:asciiTheme="majorHAnsi" w:hAnsiTheme="majorHAnsi" w:cstheme="majorHAnsi"/>
              </w:rPr>
            </w:pPr>
            <w:r w:rsidRPr="004D7034">
              <w:rPr>
                <w:rFonts w:asciiTheme="majorHAnsi" w:hAnsiTheme="majorHAnsi" w:cstheme="majorHAnsi"/>
              </w:rPr>
              <w:t xml:space="preserve">wartości niematerialne i prawne, </w:t>
            </w:r>
          </w:p>
          <w:p w14:paraId="7D8C50FE" w14:textId="77777777" w:rsidR="002755AD" w:rsidRPr="004D7034" w:rsidRDefault="002755AD" w:rsidP="00C36383">
            <w:pPr>
              <w:pStyle w:val="Akapitzlist"/>
              <w:numPr>
                <w:ilvl w:val="0"/>
                <w:numId w:val="85"/>
              </w:numPr>
              <w:spacing w:line="240" w:lineRule="auto"/>
              <w:rPr>
                <w:rFonts w:asciiTheme="majorHAnsi" w:hAnsiTheme="majorHAnsi" w:cstheme="majorHAnsi"/>
              </w:rPr>
            </w:pPr>
            <w:proofErr w:type="spellStart"/>
            <w:r w:rsidRPr="004D7034">
              <w:rPr>
                <w:rFonts w:asciiTheme="majorHAnsi" w:hAnsiTheme="majorHAnsi" w:cstheme="majorHAnsi"/>
              </w:rPr>
              <w:t>niskocenne</w:t>
            </w:r>
            <w:proofErr w:type="spellEnd"/>
            <w:r w:rsidRPr="004D7034">
              <w:rPr>
                <w:rFonts w:asciiTheme="majorHAnsi" w:hAnsiTheme="majorHAnsi" w:cstheme="majorHAnsi"/>
              </w:rPr>
              <w:t xml:space="preserve"> środki trwałe, </w:t>
            </w:r>
          </w:p>
          <w:p w14:paraId="0B0C2773" w14:textId="77777777" w:rsidR="002755AD" w:rsidRPr="004D7034" w:rsidRDefault="002755AD" w:rsidP="00C36383">
            <w:pPr>
              <w:pStyle w:val="Akapitzlist"/>
              <w:numPr>
                <w:ilvl w:val="0"/>
                <w:numId w:val="85"/>
              </w:numPr>
              <w:spacing w:line="240" w:lineRule="auto"/>
              <w:rPr>
                <w:rFonts w:asciiTheme="majorHAnsi" w:hAnsiTheme="majorHAnsi" w:cstheme="majorHAnsi"/>
              </w:rPr>
            </w:pPr>
            <w:r w:rsidRPr="004D7034">
              <w:rPr>
                <w:rFonts w:asciiTheme="majorHAnsi" w:hAnsiTheme="majorHAnsi" w:cstheme="majorHAnsi"/>
              </w:rPr>
              <w:t>inwestycje w obcych środkach trwałych,</w:t>
            </w:r>
          </w:p>
          <w:p w14:paraId="6C520DF6" w14:textId="77777777" w:rsidR="002755AD" w:rsidRPr="004D7034" w:rsidRDefault="002755AD" w:rsidP="00C36383">
            <w:pPr>
              <w:pStyle w:val="Akapitzlist"/>
              <w:numPr>
                <w:ilvl w:val="0"/>
                <w:numId w:val="85"/>
              </w:numPr>
              <w:spacing w:line="240" w:lineRule="auto"/>
              <w:rPr>
                <w:rFonts w:asciiTheme="majorHAnsi" w:hAnsiTheme="majorHAnsi" w:cstheme="majorHAnsi"/>
              </w:rPr>
            </w:pPr>
            <w:r w:rsidRPr="004D7034">
              <w:rPr>
                <w:rFonts w:asciiTheme="majorHAnsi" w:hAnsiTheme="majorHAnsi" w:cstheme="majorHAnsi"/>
              </w:rPr>
              <w:t>wyposażenie.</w:t>
            </w:r>
          </w:p>
        </w:tc>
      </w:tr>
      <w:tr w:rsidR="004D7034" w:rsidRPr="004D7034" w14:paraId="2894A9E1" w14:textId="77777777" w:rsidTr="009637D8">
        <w:trPr>
          <w:trHeight w:val="298"/>
        </w:trPr>
        <w:tc>
          <w:tcPr>
            <w:tcW w:w="1134" w:type="dxa"/>
          </w:tcPr>
          <w:p w14:paraId="361050F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5EE89BD" w14:textId="77777777" w:rsidR="002801A3" w:rsidRPr="004D7034" w:rsidRDefault="002801A3" w:rsidP="002801A3">
            <w:pPr>
              <w:rPr>
                <w:rFonts w:asciiTheme="majorHAnsi" w:hAnsiTheme="majorHAnsi" w:cstheme="majorHAnsi"/>
              </w:rPr>
            </w:pPr>
            <w:r w:rsidRPr="004D7034">
              <w:rPr>
                <w:rFonts w:asciiTheme="majorHAnsi" w:hAnsiTheme="majorHAnsi" w:cstheme="majorHAnsi"/>
              </w:rPr>
              <w:t>Prowadzenie kartoteki środków trwałych. Opis środka zawiera następujące informacje:</w:t>
            </w:r>
          </w:p>
          <w:p w14:paraId="779FCFAE" w14:textId="206A7A21" w:rsidR="002801A3" w:rsidRPr="004D7034" w:rsidRDefault="002801A3"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wartość środka trwałego z podziałem na źródła finansowania</w:t>
            </w:r>
          </w:p>
          <w:p w14:paraId="360EC008" w14:textId="712D72F3"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numer inwentarzowy,</w:t>
            </w:r>
          </w:p>
          <w:p w14:paraId="6EE9C2ED"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 xml:space="preserve">nazwa środka, </w:t>
            </w:r>
          </w:p>
          <w:p w14:paraId="18E7FE01"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grupa rodzajowa zgodna z Klasyfikacją Rodzajową Środków Trwałych ,</w:t>
            </w:r>
          </w:p>
          <w:p w14:paraId="2E1648A4"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 xml:space="preserve">data produkcji, </w:t>
            </w:r>
          </w:p>
          <w:p w14:paraId="27ED842F"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data przyjęcia do użytkowania ,</w:t>
            </w:r>
          </w:p>
          <w:p w14:paraId="5DF4D949"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 xml:space="preserve">stawka amortyzacyjna, sposób amortyzacji, </w:t>
            </w:r>
          </w:p>
          <w:p w14:paraId="1540BA09" w14:textId="425D888A"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aktualna wartość brutto</w:t>
            </w:r>
            <w:r w:rsidR="00786F77" w:rsidRPr="004D7034">
              <w:rPr>
                <w:rFonts w:asciiTheme="majorHAnsi" w:hAnsiTheme="majorHAnsi" w:cstheme="majorHAnsi"/>
              </w:rPr>
              <w:t xml:space="preserve"> i netto</w:t>
            </w:r>
            <w:r w:rsidRPr="004D7034">
              <w:rPr>
                <w:rFonts w:asciiTheme="majorHAnsi" w:hAnsiTheme="majorHAnsi" w:cstheme="majorHAnsi"/>
              </w:rPr>
              <w:t xml:space="preserve">, </w:t>
            </w:r>
            <w:r w:rsidR="002801A3" w:rsidRPr="004D7034">
              <w:rPr>
                <w:rFonts w:asciiTheme="majorHAnsi" w:hAnsiTheme="majorHAnsi" w:cstheme="majorHAnsi"/>
              </w:rPr>
              <w:t>podatkowa i niepodatkowa,</w:t>
            </w:r>
          </w:p>
          <w:p w14:paraId="6F2DB00D" w14:textId="053E9D7E"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aktualna wartość umorzeń</w:t>
            </w:r>
            <w:r w:rsidR="002801A3" w:rsidRPr="004D7034">
              <w:rPr>
                <w:rFonts w:asciiTheme="majorHAnsi" w:hAnsiTheme="majorHAnsi" w:cstheme="majorHAnsi"/>
              </w:rPr>
              <w:t xml:space="preserve"> </w:t>
            </w:r>
            <w:r w:rsidRPr="004D7034">
              <w:rPr>
                <w:rFonts w:asciiTheme="majorHAnsi" w:hAnsiTheme="majorHAnsi" w:cstheme="majorHAnsi"/>
              </w:rPr>
              <w:t xml:space="preserve"> </w:t>
            </w:r>
            <w:r w:rsidR="002801A3" w:rsidRPr="004D7034">
              <w:rPr>
                <w:rFonts w:asciiTheme="majorHAnsi" w:hAnsiTheme="majorHAnsi" w:cstheme="majorHAnsi"/>
              </w:rPr>
              <w:t>podatkowych i niepodatkowych,</w:t>
            </w:r>
          </w:p>
          <w:p w14:paraId="46C7D92F" w14:textId="75A1EB15"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konta księgowe</w:t>
            </w:r>
            <w:r w:rsidR="002801A3" w:rsidRPr="004D7034">
              <w:rPr>
                <w:rFonts w:asciiTheme="majorHAnsi" w:hAnsiTheme="majorHAnsi" w:cstheme="majorHAnsi"/>
              </w:rPr>
              <w:t xml:space="preserve"> z podziałem na skup i </w:t>
            </w:r>
            <w:proofErr w:type="spellStart"/>
            <w:r w:rsidR="002801A3" w:rsidRPr="004D7034">
              <w:rPr>
                <w:rFonts w:asciiTheme="majorHAnsi" w:hAnsiTheme="majorHAnsi" w:cstheme="majorHAnsi"/>
              </w:rPr>
              <w:t>nkup</w:t>
            </w:r>
            <w:proofErr w:type="spellEnd"/>
            <w:r w:rsidRPr="004D7034">
              <w:rPr>
                <w:rFonts w:asciiTheme="majorHAnsi" w:hAnsiTheme="majorHAnsi" w:cstheme="majorHAnsi"/>
              </w:rPr>
              <w:t xml:space="preserve">, miejsce powstawania kosztów, </w:t>
            </w:r>
          </w:p>
          <w:p w14:paraId="7BE3C0A7"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 xml:space="preserve">miejsce użytkowanie, </w:t>
            </w:r>
          </w:p>
          <w:p w14:paraId="483A81C3"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 xml:space="preserve">kategoria, </w:t>
            </w:r>
          </w:p>
          <w:p w14:paraId="0790DF80"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 xml:space="preserve">osoba odpowiedzialna, </w:t>
            </w:r>
          </w:p>
          <w:p w14:paraId="5BDAD3D1"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 xml:space="preserve">okres, w którym zostaje zawieszone naliczanie amortyzacji dla środka, </w:t>
            </w:r>
          </w:p>
          <w:p w14:paraId="74FCDA1B"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 xml:space="preserve">przyczyna zawieszenia naliczania amortyzacji, </w:t>
            </w:r>
          </w:p>
          <w:p w14:paraId="23482E34"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lastRenderedPageBreak/>
              <w:t xml:space="preserve">okres, w którym środek podlega uldze inwestycyjnej, </w:t>
            </w:r>
          </w:p>
          <w:p w14:paraId="4E892D4C"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 xml:space="preserve">data całkowitego umorzenia środka, </w:t>
            </w:r>
          </w:p>
          <w:p w14:paraId="1290A14B" w14:textId="600DABB4"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opis techniczny</w:t>
            </w:r>
            <w:r w:rsidR="00786F77" w:rsidRPr="004D7034">
              <w:rPr>
                <w:rFonts w:asciiTheme="majorHAnsi" w:hAnsiTheme="majorHAnsi" w:cstheme="majorHAnsi"/>
              </w:rPr>
              <w:t xml:space="preserve"> np.: </w:t>
            </w:r>
            <w:r w:rsidRPr="004D7034">
              <w:rPr>
                <w:rFonts w:asciiTheme="majorHAnsi" w:hAnsiTheme="majorHAnsi" w:cstheme="majorHAnsi"/>
              </w:rPr>
              <w:t>numer fabryczny, numer silnika, numer nadwozia, termin następnego przeglądu , numer rejestracyjny,</w:t>
            </w:r>
          </w:p>
          <w:p w14:paraId="51886C86"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dane o zakupie: numer i data wystawienia faktury zakupowej, data zapłaty za fakturę, wartość netto i brutto faktury, nazwa dostawcy,</w:t>
            </w:r>
          </w:p>
          <w:p w14:paraId="79B825F2" w14:textId="77777777" w:rsidR="002755AD" w:rsidRPr="004D7034" w:rsidRDefault="002755AD" w:rsidP="00C36383">
            <w:pPr>
              <w:pStyle w:val="Akapitzlist"/>
              <w:numPr>
                <w:ilvl w:val="0"/>
                <w:numId w:val="86"/>
              </w:numPr>
              <w:spacing w:line="240" w:lineRule="auto"/>
              <w:rPr>
                <w:rFonts w:asciiTheme="majorHAnsi" w:hAnsiTheme="majorHAnsi" w:cstheme="majorHAnsi"/>
              </w:rPr>
            </w:pPr>
            <w:r w:rsidRPr="004D7034">
              <w:rPr>
                <w:rFonts w:asciiTheme="majorHAnsi" w:hAnsiTheme="majorHAnsi" w:cstheme="majorHAnsi"/>
              </w:rPr>
              <w:t>ubezpieczenie: numer polisy ubezpieczeniowej, kwota polisy, termin zapłaty ubezpieczenia.</w:t>
            </w:r>
          </w:p>
        </w:tc>
      </w:tr>
      <w:tr w:rsidR="004D7034" w:rsidRPr="004D7034" w14:paraId="7DDDA0A9" w14:textId="77777777" w:rsidTr="009637D8">
        <w:trPr>
          <w:trHeight w:val="298"/>
        </w:trPr>
        <w:tc>
          <w:tcPr>
            <w:tcW w:w="1134" w:type="dxa"/>
          </w:tcPr>
          <w:p w14:paraId="6A45E50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670BBB4" w14:textId="7D0CA0AA" w:rsidR="002755AD" w:rsidRPr="004D7034" w:rsidRDefault="00231EEE" w:rsidP="00231EEE">
            <w:pPr>
              <w:ind w:left="-6"/>
              <w:jc w:val="both"/>
              <w:rPr>
                <w:rFonts w:asciiTheme="majorHAnsi" w:hAnsiTheme="majorHAnsi" w:cstheme="majorHAnsi"/>
              </w:rPr>
            </w:pPr>
            <w:r w:rsidRPr="004D7034">
              <w:rPr>
                <w:rFonts w:asciiTheme="majorHAnsi" w:hAnsiTheme="majorHAnsi" w:cstheme="majorHAnsi"/>
              </w:rPr>
              <w:t>D</w:t>
            </w:r>
            <w:r w:rsidR="002755AD" w:rsidRPr="004D7034">
              <w:rPr>
                <w:rFonts w:asciiTheme="majorHAnsi" w:hAnsiTheme="majorHAnsi" w:cstheme="majorHAnsi"/>
              </w:rPr>
              <w:t>ołącz</w:t>
            </w:r>
            <w:r w:rsidRPr="004D7034">
              <w:rPr>
                <w:rFonts w:asciiTheme="majorHAnsi" w:hAnsiTheme="majorHAnsi" w:cstheme="majorHAnsi"/>
              </w:rPr>
              <w:t>a</w:t>
            </w:r>
            <w:r w:rsidR="002755AD" w:rsidRPr="004D7034">
              <w:rPr>
                <w:rFonts w:asciiTheme="majorHAnsi" w:hAnsiTheme="majorHAnsi" w:cstheme="majorHAnsi"/>
              </w:rPr>
              <w:t>ni</w:t>
            </w:r>
            <w:r w:rsidRPr="004D7034">
              <w:rPr>
                <w:rFonts w:asciiTheme="majorHAnsi" w:hAnsiTheme="majorHAnsi" w:cstheme="majorHAnsi"/>
              </w:rPr>
              <w:t>e</w:t>
            </w:r>
            <w:r w:rsidR="002755AD" w:rsidRPr="004D7034">
              <w:rPr>
                <w:rFonts w:asciiTheme="majorHAnsi" w:hAnsiTheme="majorHAnsi" w:cstheme="majorHAnsi"/>
              </w:rPr>
              <w:t xml:space="preserve"> do Kartoteki Środka Trwałego listy zewnętrznych plików powiązanych ze środkiem (zdjęcia, instrukcje, obsługi, karty gwarancyjne, faktury </w:t>
            </w:r>
            <w:proofErr w:type="spellStart"/>
            <w:r w:rsidR="002755AD" w:rsidRPr="004D7034">
              <w:rPr>
                <w:rFonts w:asciiTheme="majorHAnsi" w:hAnsiTheme="majorHAnsi" w:cstheme="majorHAnsi"/>
              </w:rPr>
              <w:t>itp</w:t>
            </w:r>
            <w:proofErr w:type="spellEnd"/>
            <w:r w:rsidR="002755AD" w:rsidRPr="004D7034">
              <w:rPr>
                <w:rFonts w:asciiTheme="majorHAnsi" w:hAnsiTheme="majorHAnsi" w:cstheme="majorHAnsi"/>
              </w:rPr>
              <w:t>), możliwość przeglądania treści dokumentów lub ich edycji.</w:t>
            </w:r>
          </w:p>
        </w:tc>
      </w:tr>
      <w:tr w:rsidR="004D7034" w:rsidRPr="004D7034" w14:paraId="205A83A8" w14:textId="77777777" w:rsidTr="009637D8">
        <w:trPr>
          <w:trHeight w:val="298"/>
        </w:trPr>
        <w:tc>
          <w:tcPr>
            <w:tcW w:w="1134" w:type="dxa"/>
          </w:tcPr>
          <w:p w14:paraId="3A695D0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7234D54"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Wydruk etykiet z kodami kreskowymi, obsługa czytnika kodów kreskowych i kolektora danych.</w:t>
            </w:r>
          </w:p>
        </w:tc>
      </w:tr>
      <w:tr w:rsidR="004D7034" w:rsidRPr="004D7034" w14:paraId="16702D55" w14:textId="77777777" w:rsidTr="009637D8">
        <w:trPr>
          <w:trHeight w:val="298"/>
        </w:trPr>
        <w:tc>
          <w:tcPr>
            <w:tcW w:w="1134" w:type="dxa"/>
          </w:tcPr>
          <w:p w14:paraId="4B798C7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10F63B1" w14:textId="44A46922" w:rsidR="002755AD" w:rsidRPr="004D7034" w:rsidRDefault="003D76B9" w:rsidP="009637D8">
            <w:pPr>
              <w:ind w:left="-6"/>
              <w:jc w:val="both"/>
              <w:rPr>
                <w:rFonts w:asciiTheme="majorHAnsi" w:hAnsiTheme="majorHAnsi" w:cstheme="majorHAnsi"/>
              </w:rPr>
            </w:pPr>
            <w:r w:rsidRPr="004D7034">
              <w:rPr>
                <w:rFonts w:asciiTheme="majorHAnsi" w:hAnsiTheme="majorHAnsi" w:cstheme="majorHAnsi"/>
              </w:rPr>
              <w:t>Uzyskanie</w:t>
            </w:r>
            <w:r w:rsidR="002755AD" w:rsidRPr="004D7034">
              <w:rPr>
                <w:rFonts w:asciiTheme="majorHAnsi" w:hAnsiTheme="majorHAnsi" w:cstheme="majorHAnsi"/>
              </w:rPr>
              <w:t xml:space="preserve"> informacji o stanie składników majątku trwałego - wydruk informacji z kartotek składników majątku w różnych układach i na dowolny dzień (np. wg grup rodzajowych, kategorii, miejsc użytkowania, źródeł finansowania, użytkowników). </w:t>
            </w:r>
          </w:p>
        </w:tc>
      </w:tr>
      <w:tr w:rsidR="004D7034" w:rsidRPr="004D7034" w14:paraId="2103719F" w14:textId="77777777" w:rsidTr="009637D8">
        <w:trPr>
          <w:trHeight w:val="298"/>
        </w:trPr>
        <w:tc>
          <w:tcPr>
            <w:tcW w:w="1134" w:type="dxa"/>
          </w:tcPr>
          <w:p w14:paraId="6887D9E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EBFBD26" w14:textId="7F1458F2" w:rsidR="002755AD" w:rsidRPr="004D7034" w:rsidRDefault="003D76B9" w:rsidP="009637D8">
            <w:pPr>
              <w:ind w:left="-6"/>
              <w:jc w:val="both"/>
              <w:rPr>
                <w:rFonts w:asciiTheme="majorHAnsi" w:hAnsiTheme="majorHAnsi" w:cstheme="majorHAnsi"/>
              </w:rPr>
            </w:pPr>
            <w:r w:rsidRPr="004D7034">
              <w:rPr>
                <w:rFonts w:asciiTheme="majorHAnsi" w:hAnsiTheme="majorHAnsi" w:cstheme="majorHAnsi"/>
              </w:rPr>
              <w:t>Generowanie</w:t>
            </w:r>
            <w:r w:rsidR="002755AD" w:rsidRPr="004D7034">
              <w:rPr>
                <w:rFonts w:asciiTheme="majorHAnsi" w:hAnsiTheme="majorHAnsi" w:cstheme="majorHAnsi"/>
              </w:rPr>
              <w:t xml:space="preserve"> co najmniej następujących zestawień: </w:t>
            </w:r>
          </w:p>
          <w:p w14:paraId="5CC83E28" w14:textId="346892A9" w:rsidR="002755AD" w:rsidRPr="004D7034" w:rsidRDefault="002755AD"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 xml:space="preserve">amortyzacja wg grup rodzajowych, </w:t>
            </w:r>
          </w:p>
          <w:p w14:paraId="2ACF2733" w14:textId="687C8D85" w:rsidR="00E72051" w:rsidRPr="004D7034" w:rsidRDefault="00E72051"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 xml:space="preserve">amortyzacja z podziałem na skup i </w:t>
            </w:r>
            <w:proofErr w:type="spellStart"/>
            <w:r w:rsidRPr="004D7034">
              <w:rPr>
                <w:rFonts w:asciiTheme="majorHAnsi" w:hAnsiTheme="majorHAnsi" w:cstheme="majorHAnsi"/>
              </w:rPr>
              <w:t>nkup</w:t>
            </w:r>
            <w:proofErr w:type="spellEnd"/>
            <w:r w:rsidR="00231EEE" w:rsidRPr="004D7034">
              <w:rPr>
                <w:rFonts w:asciiTheme="majorHAnsi" w:hAnsiTheme="majorHAnsi" w:cstheme="majorHAnsi"/>
              </w:rPr>
              <w:t>,</w:t>
            </w:r>
          </w:p>
          <w:p w14:paraId="09057F31" w14:textId="4AA549E7" w:rsidR="002755AD" w:rsidRPr="004D7034" w:rsidRDefault="002755AD"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amortyzacja w</w:t>
            </w:r>
            <w:r w:rsidR="003D76B9" w:rsidRPr="004D7034">
              <w:rPr>
                <w:rFonts w:asciiTheme="majorHAnsi" w:hAnsiTheme="majorHAnsi" w:cstheme="majorHAnsi"/>
              </w:rPr>
              <w:t>g</w:t>
            </w:r>
            <w:r w:rsidRPr="004D7034">
              <w:rPr>
                <w:rFonts w:asciiTheme="majorHAnsi" w:hAnsiTheme="majorHAnsi" w:cstheme="majorHAnsi"/>
              </w:rPr>
              <w:t xml:space="preserve"> kont, </w:t>
            </w:r>
          </w:p>
          <w:p w14:paraId="32ED3B8A" w14:textId="77777777" w:rsidR="002755AD" w:rsidRPr="004D7034" w:rsidRDefault="002755AD"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 xml:space="preserve">umorzenia wg grup, </w:t>
            </w:r>
          </w:p>
          <w:p w14:paraId="5211F493" w14:textId="77777777" w:rsidR="002755AD" w:rsidRPr="004D7034" w:rsidRDefault="002755AD"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 xml:space="preserve">umorzenia wg kont, </w:t>
            </w:r>
          </w:p>
          <w:p w14:paraId="15E08445" w14:textId="77777777" w:rsidR="002755AD" w:rsidRPr="004D7034" w:rsidRDefault="002755AD"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 xml:space="preserve">przychód i rozchód środków trwałych wg kont i wg dokumentów, </w:t>
            </w:r>
          </w:p>
          <w:p w14:paraId="613F0EE0" w14:textId="77777777" w:rsidR="002755AD" w:rsidRPr="004D7034" w:rsidRDefault="002755AD"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 xml:space="preserve">rozdzielnik amortyzacji wg miejsc powstawania kosztów, </w:t>
            </w:r>
          </w:p>
          <w:p w14:paraId="4B2A8FF9" w14:textId="77777777" w:rsidR="002755AD" w:rsidRPr="004D7034" w:rsidRDefault="002755AD"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 xml:space="preserve">dokumenty obrotowe w różnych układach, </w:t>
            </w:r>
          </w:p>
          <w:p w14:paraId="3AE2332D" w14:textId="77777777" w:rsidR="002755AD" w:rsidRPr="004D7034" w:rsidRDefault="002755AD"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środki umorzone w okresie,</w:t>
            </w:r>
          </w:p>
          <w:p w14:paraId="12D21885" w14:textId="77777777" w:rsidR="002755AD" w:rsidRPr="004D7034" w:rsidRDefault="002755AD" w:rsidP="00C36383">
            <w:pPr>
              <w:pStyle w:val="Akapitzlist"/>
              <w:numPr>
                <w:ilvl w:val="0"/>
                <w:numId w:val="87"/>
              </w:numPr>
              <w:spacing w:line="240" w:lineRule="auto"/>
              <w:rPr>
                <w:rFonts w:asciiTheme="majorHAnsi" w:hAnsiTheme="majorHAnsi" w:cstheme="majorHAnsi"/>
              </w:rPr>
            </w:pPr>
            <w:r w:rsidRPr="004D7034">
              <w:rPr>
                <w:rFonts w:asciiTheme="majorHAnsi" w:hAnsiTheme="majorHAnsi" w:cstheme="majorHAnsi"/>
              </w:rPr>
              <w:t>zestawienie wyodrębnień.</w:t>
            </w:r>
          </w:p>
        </w:tc>
      </w:tr>
      <w:tr w:rsidR="004D7034" w:rsidRPr="004D7034" w14:paraId="3881350C" w14:textId="77777777" w:rsidTr="009637D8">
        <w:trPr>
          <w:trHeight w:val="298"/>
        </w:trPr>
        <w:tc>
          <w:tcPr>
            <w:tcW w:w="1134" w:type="dxa"/>
          </w:tcPr>
          <w:p w14:paraId="1C2AA94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BAD757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Tworzenie planu amortyzacji na dowolny okres wg grup rodzajowych lub kont kosztowych. </w:t>
            </w:r>
          </w:p>
        </w:tc>
      </w:tr>
      <w:tr w:rsidR="004D7034" w:rsidRPr="004D7034" w14:paraId="6C596E2F" w14:textId="77777777" w:rsidTr="009637D8">
        <w:trPr>
          <w:trHeight w:val="298"/>
        </w:trPr>
        <w:tc>
          <w:tcPr>
            <w:tcW w:w="1134" w:type="dxa"/>
          </w:tcPr>
          <w:p w14:paraId="4FDCD1C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568462F" w14:textId="1ADB5A48" w:rsidR="002755AD" w:rsidRPr="004D7034" w:rsidRDefault="00231EEE" w:rsidP="00231EEE">
            <w:pPr>
              <w:ind w:left="-6"/>
              <w:jc w:val="both"/>
              <w:rPr>
                <w:rFonts w:asciiTheme="majorHAnsi" w:hAnsiTheme="majorHAnsi" w:cstheme="majorHAnsi"/>
              </w:rPr>
            </w:pPr>
            <w:r w:rsidRPr="004D7034">
              <w:rPr>
                <w:rFonts w:asciiTheme="majorHAnsi" w:hAnsiTheme="majorHAnsi" w:cstheme="majorHAnsi"/>
              </w:rPr>
              <w:t>P</w:t>
            </w:r>
            <w:r w:rsidR="002755AD" w:rsidRPr="004D7034">
              <w:rPr>
                <w:rFonts w:asciiTheme="majorHAnsi" w:hAnsiTheme="majorHAnsi" w:cstheme="majorHAnsi"/>
              </w:rPr>
              <w:t>rzygotow</w:t>
            </w:r>
            <w:r w:rsidRPr="004D7034">
              <w:rPr>
                <w:rFonts w:asciiTheme="majorHAnsi" w:hAnsiTheme="majorHAnsi" w:cstheme="majorHAnsi"/>
              </w:rPr>
              <w:t>yw</w:t>
            </w:r>
            <w:r w:rsidR="002755AD" w:rsidRPr="004D7034">
              <w:rPr>
                <w:rFonts w:asciiTheme="majorHAnsi" w:hAnsiTheme="majorHAnsi" w:cstheme="majorHAnsi"/>
              </w:rPr>
              <w:t>ani</w:t>
            </w:r>
            <w:r w:rsidRPr="004D7034">
              <w:rPr>
                <w:rFonts w:asciiTheme="majorHAnsi" w:hAnsiTheme="majorHAnsi" w:cstheme="majorHAnsi"/>
              </w:rPr>
              <w:t>e</w:t>
            </w:r>
            <w:r w:rsidR="002755AD" w:rsidRPr="004D7034">
              <w:rPr>
                <w:rFonts w:asciiTheme="majorHAnsi" w:hAnsiTheme="majorHAnsi" w:cstheme="majorHAnsi"/>
              </w:rPr>
              <w:t xml:space="preserve"> i wydruku dokumentów obrotowych (przyjęcie z inwestycji, przyjęcie nieodpłatne, aport, zwiększenie wartości środka, zmniejszenie wartości środka, sprzedaż, przekazanie nieodpłatne, likwidacja częściowa, wyodrębnienie, zmiana miejsca użytkowania). </w:t>
            </w:r>
          </w:p>
        </w:tc>
      </w:tr>
      <w:tr w:rsidR="004D7034" w:rsidRPr="004D7034" w14:paraId="3C1873B8" w14:textId="77777777" w:rsidTr="009637D8">
        <w:trPr>
          <w:trHeight w:val="298"/>
        </w:trPr>
        <w:tc>
          <w:tcPr>
            <w:tcW w:w="1134" w:type="dxa"/>
          </w:tcPr>
          <w:p w14:paraId="3DE4FD9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4E1F8F4" w14:textId="7748AF65" w:rsidR="002755AD" w:rsidRPr="004D7034" w:rsidRDefault="003D76B9" w:rsidP="009637D8">
            <w:pPr>
              <w:ind w:left="-6"/>
              <w:jc w:val="both"/>
              <w:rPr>
                <w:rFonts w:asciiTheme="majorHAnsi" w:hAnsiTheme="majorHAnsi" w:cstheme="majorHAnsi"/>
              </w:rPr>
            </w:pPr>
            <w:r w:rsidRPr="004D7034">
              <w:rPr>
                <w:rFonts w:asciiTheme="majorHAnsi" w:hAnsiTheme="majorHAnsi" w:cstheme="majorHAnsi"/>
              </w:rPr>
              <w:t>Wystawianie</w:t>
            </w:r>
            <w:r w:rsidR="002755AD" w:rsidRPr="004D7034">
              <w:rPr>
                <w:rFonts w:asciiTheme="majorHAnsi" w:hAnsiTheme="majorHAnsi" w:cstheme="majorHAnsi"/>
              </w:rPr>
              <w:t xml:space="preserve"> dokumentu korekty umorzenia i amortyzacji.</w:t>
            </w:r>
          </w:p>
        </w:tc>
      </w:tr>
      <w:tr w:rsidR="004D7034" w:rsidRPr="004D7034" w14:paraId="6E3F280E" w14:textId="77777777" w:rsidTr="009637D8">
        <w:trPr>
          <w:trHeight w:val="298"/>
        </w:trPr>
        <w:tc>
          <w:tcPr>
            <w:tcW w:w="1134" w:type="dxa"/>
          </w:tcPr>
          <w:p w14:paraId="111C33D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1FD51FE" w14:textId="25F52E8B" w:rsidR="002755AD" w:rsidRPr="004D7034" w:rsidRDefault="003D76B9" w:rsidP="009637D8">
            <w:pPr>
              <w:ind w:left="-6"/>
              <w:jc w:val="both"/>
              <w:rPr>
                <w:rFonts w:asciiTheme="majorHAnsi" w:hAnsiTheme="majorHAnsi" w:cstheme="majorHAnsi"/>
              </w:rPr>
            </w:pPr>
            <w:r w:rsidRPr="004D7034">
              <w:rPr>
                <w:rFonts w:asciiTheme="majorHAnsi" w:hAnsiTheme="majorHAnsi" w:cstheme="majorHAnsi"/>
              </w:rPr>
              <w:t>Tworzenie</w:t>
            </w:r>
            <w:r w:rsidR="002755AD" w:rsidRPr="004D7034">
              <w:rPr>
                <w:rFonts w:asciiTheme="majorHAnsi" w:hAnsiTheme="majorHAnsi" w:cstheme="majorHAnsi"/>
              </w:rPr>
              <w:t xml:space="preserve"> harmonogramów przeglądów. </w:t>
            </w:r>
          </w:p>
        </w:tc>
      </w:tr>
      <w:tr w:rsidR="004D7034" w:rsidRPr="004D7034" w14:paraId="0EA03000" w14:textId="77777777" w:rsidTr="009637D8">
        <w:trPr>
          <w:trHeight w:val="298"/>
        </w:trPr>
        <w:tc>
          <w:tcPr>
            <w:tcW w:w="1134" w:type="dxa"/>
          </w:tcPr>
          <w:p w14:paraId="07F0966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3C7AF63" w14:textId="56A0B29A" w:rsidR="002755AD" w:rsidRPr="004D7034" w:rsidRDefault="003D76B9" w:rsidP="009637D8">
            <w:pPr>
              <w:ind w:left="-6"/>
              <w:jc w:val="both"/>
              <w:rPr>
                <w:rFonts w:asciiTheme="majorHAnsi" w:hAnsiTheme="majorHAnsi" w:cstheme="majorHAnsi"/>
              </w:rPr>
            </w:pPr>
            <w:r w:rsidRPr="004D7034">
              <w:rPr>
                <w:rFonts w:asciiTheme="majorHAnsi" w:hAnsiTheme="majorHAnsi" w:cstheme="majorHAnsi"/>
              </w:rPr>
              <w:t>Tworzenie</w:t>
            </w:r>
            <w:r w:rsidR="002755AD" w:rsidRPr="004D7034">
              <w:rPr>
                <w:rFonts w:asciiTheme="majorHAnsi" w:hAnsiTheme="majorHAnsi" w:cstheme="majorHAnsi"/>
              </w:rPr>
              <w:t xml:space="preserve"> harmonogramów płatności ubezpieczeń. </w:t>
            </w:r>
          </w:p>
        </w:tc>
      </w:tr>
      <w:tr w:rsidR="004D7034" w:rsidRPr="004D7034" w14:paraId="4F76D6BB" w14:textId="77777777" w:rsidTr="009637D8">
        <w:trPr>
          <w:trHeight w:val="298"/>
        </w:trPr>
        <w:tc>
          <w:tcPr>
            <w:tcW w:w="1134" w:type="dxa"/>
          </w:tcPr>
          <w:p w14:paraId="325E2AF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1A3440F"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Przygotowywanie tabel amortyzacyjnych bilansowej i podatkowej. </w:t>
            </w:r>
          </w:p>
        </w:tc>
      </w:tr>
      <w:tr w:rsidR="004D7034" w:rsidRPr="004D7034" w14:paraId="7F6E8797" w14:textId="77777777" w:rsidTr="009637D8">
        <w:trPr>
          <w:trHeight w:val="298"/>
        </w:trPr>
        <w:tc>
          <w:tcPr>
            <w:tcW w:w="1134" w:type="dxa"/>
          </w:tcPr>
          <w:p w14:paraId="1D18914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2897C33" w14:textId="65910896" w:rsidR="002755AD" w:rsidRPr="004D7034" w:rsidRDefault="003D76B9" w:rsidP="009637D8">
            <w:pPr>
              <w:ind w:left="-6"/>
              <w:jc w:val="both"/>
              <w:rPr>
                <w:rFonts w:asciiTheme="majorHAnsi" w:hAnsiTheme="majorHAnsi" w:cstheme="majorHAnsi"/>
              </w:rPr>
            </w:pPr>
            <w:r w:rsidRPr="004D7034">
              <w:rPr>
                <w:rFonts w:asciiTheme="majorHAnsi" w:hAnsiTheme="majorHAnsi" w:cstheme="majorHAnsi"/>
              </w:rPr>
              <w:t>Wprowadzanie</w:t>
            </w:r>
            <w:r w:rsidR="002755AD" w:rsidRPr="004D7034">
              <w:rPr>
                <w:rFonts w:asciiTheme="majorHAnsi" w:hAnsiTheme="majorHAnsi" w:cstheme="majorHAnsi"/>
              </w:rPr>
              <w:t xml:space="preserve"> bilansu otwarcia ilościowo-wartościowego stanu majątku trwałego na dzień startu </w:t>
            </w:r>
            <w:r w:rsidR="00E72051" w:rsidRPr="004D7034">
              <w:rPr>
                <w:rFonts w:asciiTheme="majorHAnsi" w:hAnsiTheme="majorHAnsi" w:cstheme="majorHAnsi"/>
              </w:rPr>
              <w:t>s</w:t>
            </w:r>
            <w:r w:rsidR="002755AD" w:rsidRPr="004D7034">
              <w:rPr>
                <w:rFonts w:asciiTheme="majorHAnsi" w:hAnsiTheme="majorHAnsi" w:cstheme="majorHAnsi"/>
              </w:rPr>
              <w:t xml:space="preserve">ystemu. </w:t>
            </w:r>
          </w:p>
        </w:tc>
      </w:tr>
      <w:tr w:rsidR="004D7034" w:rsidRPr="004D7034" w14:paraId="28E4A7CE" w14:textId="77777777" w:rsidTr="009637D8">
        <w:trPr>
          <w:trHeight w:val="298"/>
        </w:trPr>
        <w:tc>
          <w:tcPr>
            <w:tcW w:w="1134" w:type="dxa"/>
          </w:tcPr>
          <w:p w14:paraId="4E54AE9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1BB48CD"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Naliczenia odpisów umorzeniowych składników majątku trwałego. </w:t>
            </w:r>
          </w:p>
        </w:tc>
      </w:tr>
      <w:tr w:rsidR="004D7034" w:rsidRPr="004D7034" w14:paraId="7581FD14" w14:textId="77777777" w:rsidTr="009637D8">
        <w:trPr>
          <w:trHeight w:val="298"/>
        </w:trPr>
        <w:tc>
          <w:tcPr>
            <w:tcW w:w="1134" w:type="dxa"/>
          </w:tcPr>
          <w:p w14:paraId="670660A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AB7BAB0"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Wspieranie obsługi inwentaryzacji poprzez przygotowanie i wydruk arkusza spisu z natury, wykorzystanie kolektora danych.</w:t>
            </w:r>
          </w:p>
        </w:tc>
      </w:tr>
      <w:tr w:rsidR="004D7034" w:rsidRPr="004D7034" w14:paraId="3A5E1DAB" w14:textId="77777777" w:rsidTr="009637D8">
        <w:trPr>
          <w:trHeight w:val="298"/>
        </w:trPr>
        <w:tc>
          <w:tcPr>
            <w:tcW w:w="1134" w:type="dxa"/>
          </w:tcPr>
          <w:p w14:paraId="16D6CDF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9A7831F"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Generowanie protokołów rozliczających inwentaryzację.</w:t>
            </w:r>
          </w:p>
        </w:tc>
      </w:tr>
      <w:tr w:rsidR="004D7034" w:rsidRPr="004D7034" w14:paraId="37D19E97" w14:textId="77777777" w:rsidTr="009637D8">
        <w:trPr>
          <w:trHeight w:val="298"/>
        </w:trPr>
        <w:tc>
          <w:tcPr>
            <w:tcW w:w="1134" w:type="dxa"/>
          </w:tcPr>
          <w:p w14:paraId="47A5080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132E03F" w14:textId="6BE09D26" w:rsidR="002755AD" w:rsidRPr="004D7034" w:rsidRDefault="00231EEE" w:rsidP="00231EEE">
            <w:pPr>
              <w:ind w:left="-6"/>
              <w:jc w:val="both"/>
              <w:rPr>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ymian</w:t>
            </w:r>
            <w:r w:rsidRPr="004D7034">
              <w:rPr>
                <w:rFonts w:asciiTheme="majorHAnsi" w:hAnsiTheme="majorHAnsi" w:cstheme="majorHAnsi"/>
              </w:rPr>
              <w:t>a</w:t>
            </w:r>
            <w:r w:rsidR="002755AD" w:rsidRPr="004D7034">
              <w:rPr>
                <w:rFonts w:asciiTheme="majorHAnsi" w:hAnsiTheme="majorHAnsi" w:cstheme="majorHAnsi"/>
              </w:rPr>
              <w:t xml:space="preserve"> danych z innymi </w:t>
            </w:r>
            <w:r w:rsidR="00E72051" w:rsidRPr="004D7034">
              <w:rPr>
                <w:rFonts w:asciiTheme="majorHAnsi" w:hAnsiTheme="majorHAnsi" w:cstheme="majorHAnsi"/>
              </w:rPr>
              <w:t>programami (Finansowo-Księgowym, Gospodarka Materiałowa)</w:t>
            </w:r>
            <w:r w:rsidRPr="004D7034">
              <w:rPr>
                <w:rFonts w:asciiTheme="majorHAnsi" w:hAnsiTheme="majorHAnsi" w:cstheme="majorHAnsi"/>
              </w:rPr>
              <w:t>.</w:t>
            </w:r>
          </w:p>
        </w:tc>
      </w:tr>
      <w:tr w:rsidR="004D7034" w:rsidRPr="004D7034" w14:paraId="13AA2076" w14:textId="77777777" w:rsidTr="009637D8">
        <w:trPr>
          <w:trHeight w:val="298"/>
        </w:trPr>
        <w:tc>
          <w:tcPr>
            <w:tcW w:w="1134" w:type="dxa"/>
          </w:tcPr>
          <w:p w14:paraId="7FBDC83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EB5E8A0" w14:textId="4B4C4070" w:rsidR="002755AD" w:rsidRPr="004D7034" w:rsidRDefault="00231EEE" w:rsidP="009637D8">
            <w:pPr>
              <w:ind w:left="-6"/>
              <w:jc w:val="both"/>
              <w:rPr>
                <w:rFonts w:asciiTheme="majorHAnsi" w:hAnsiTheme="majorHAnsi" w:cstheme="majorHAnsi"/>
              </w:rPr>
            </w:pPr>
            <w:r w:rsidRPr="004D7034">
              <w:rPr>
                <w:rFonts w:asciiTheme="majorHAnsi" w:hAnsiTheme="majorHAnsi" w:cstheme="majorHAnsi"/>
              </w:rPr>
              <w:t>Eksport</w:t>
            </w:r>
            <w:r w:rsidR="002755AD" w:rsidRPr="004D7034">
              <w:rPr>
                <w:rFonts w:asciiTheme="majorHAnsi" w:hAnsiTheme="majorHAnsi" w:cstheme="majorHAnsi"/>
              </w:rPr>
              <w:t xml:space="preserve"> danych do pliku </w:t>
            </w:r>
            <w:r w:rsidR="00E72051" w:rsidRPr="004D7034">
              <w:rPr>
                <w:rFonts w:asciiTheme="majorHAnsi" w:hAnsiTheme="majorHAnsi" w:cstheme="majorHAnsi"/>
              </w:rPr>
              <w:t>EXCEL</w:t>
            </w:r>
            <w:r w:rsidR="002755AD" w:rsidRPr="004D7034">
              <w:rPr>
                <w:rFonts w:asciiTheme="majorHAnsi" w:hAnsiTheme="majorHAnsi" w:cstheme="majorHAnsi"/>
              </w:rPr>
              <w:t xml:space="preserve">. </w:t>
            </w:r>
          </w:p>
        </w:tc>
      </w:tr>
      <w:tr w:rsidR="004D7034" w:rsidRPr="004D7034" w14:paraId="04D08B98" w14:textId="77777777" w:rsidTr="009637D8">
        <w:trPr>
          <w:trHeight w:val="298"/>
        </w:trPr>
        <w:tc>
          <w:tcPr>
            <w:tcW w:w="1134" w:type="dxa"/>
          </w:tcPr>
          <w:p w14:paraId="00AC1CA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5D3AE3F" w14:textId="7B5B2757" w:rsidR="002755AD" w:rsidRPr="004D7034" w:rsidRDefault="00231EEE" w:rsidP="009637D8">
            <w:pPr>
              <w:ind w:left="-6"/>
              <w:jc w:val="both"/>
              <w:rPr>
                <w:rFonts w:asciiTheme="majorHAnsi" w:hAnsiTheme="majorHAnsi" w:cstheme="majorHAnsi"/>
              </w:rPr>
            </w:pPr>
            <w:r w:rsidRPr="004D7034">
              <w:rPr>
                <w:rFonts w:asciiTheme="majorHAnsi" w:hAnsiTheme="majorHAnsi" w:cstheme="majorHAnsi"/>
              </w:rPr>
              <w:t xml:space="preserve">Podgląd </w:t>
            </w:r>
            <w:r w:rsidR="002755AD" w:rsidRPr="004D7034">
              <w:rPr>
                <w:rFonts w:asciiTheme="majorHAnsi" w:hAnsiTheme="majorHAnsi" w:cstheme="majorHAnsi"/>
              </w:rPr>
              <w:t xml:space="preserve">zestawień na ekranie przed wydrukowaniem oraz eksportu zestawienia do plików PDF, RTF, TXT, </w:t>
            </w:r>
            <w:r w:rsidR="00E72051" w:rsidRPr="004D7034">
              <w:rPr>
                <w:rFonts w:asciiTheme="majorHAnsi" w:hAnsiTheme="majorHAnsi" w:cstheme="majorHAnsi"/>
              </w:rPr>
              <w:t>EXCEL</w:t>
            </w:r>
            <w:r w:rsidR="002755AD" w:rsidRPr="004D7034">
              <w:rPr>
                <w:rFonts w:asciiTheme="majorHAnsi" w:hAnsiTheme="majorHAnsi" w:cstheme="majorHAnsi"/>
              </w:rPr>
              <w:t xml:space="preserve">. </w:t>
            </w:r>
          </w:p>
        </w:tc>
      </w:tr>
    </w:tbl>
    <w:p w14:paraId="4F8809F4" w14:textId="77777777" w:rsidR="002755AD" w:rsidRPr="004D7034" w:rsidRDefault="002755AD" w:rsidP="00C36383">
      <w:pPr>
        <w:pStyle w:val="Nagwek2"/>
        <w:numPr>
          <w:ilvl w:val="0"/>
          <w:numId w:val="74"/>
        </w:numPr>
        <w:spacing w:before="240" w:after="120"/>
        <w:rPr>
          <w:b/>
          <w:color w:val="auto"/>
          <w:sz w:val="22"/>
        </w:rPr>
      </w:pPr>
      <w:r w:rsidRPr="004D7034">
        <w:rPr>
          <w:b/>
          <w:color w:val="auto"/>
          <w:sz w:val="22"/>
        </w:rPr>
        <w:t>Kadry</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34"/>
        <w:gridCol w:w="8505"/>
      </w:tblGrid>
      <w:tr w:rsidR="004D7034" w:rsidRPr="004D7034" w14:paraId="104E2815" w14:textId="77777777" w:rsidTr="009637D8">
        <w:tc>
          <w:tcPr>
            <w:tcW w:w="1134" w:type="dxa"/>
            <w:shd w:val="clear" w:color="auto" w:fill="DEEAF6" w:themeFill="accent1" w:themeFillTint="33"/>
          </w:tcPr>
          <w:p w14:paraId="30F2B746" w14:textId="77777777" w:rsidR="002755AD" w:rsidRPr="004D7034" w:rsidRDefault="002755AD" w:rsidP="009637D8">
            <w:pPr>
              <w:rPr>
                <w:rFonts w:asciiTheme="majorHAnsi" w:hAnsiTheme="majorHAnsi" w:cstheme="majorHAnsi"/>
                <w:b/>
              </w:rPr>
            </w:pPr>
            <w:r w:rsidRPr="004D7034">
              <w:rPr>
                <w:rFonts w:asciiTheme="majorHAnsi" w:hAnsiTheme="majorHAnsi" w:cstheme="majorHAnsi"/>
                <w:b/>
              </w:rPr>
              <w:t>L.p.</w:t>
            </w:r>
          </w:p>
        </w:tc>
        <w:tc>
          <w:tcPr>
            <w:tcW w:w="8505" w:type="dxa"/>
            <w:shd w:val="clear" w:color="auto" w:fill="DEEAF6" w:themeFill="accent1" w:themeFillTint="33"/>
          </w:tcPr>
          <w:p w14:paraId="6A6DC5E7" w14:textId="77777777" w:rsidR="002755AD" w:rsidRPr="004D7034" w:rsidRDefault="002755AD" w:rsidP="009637D8">
            <w:pPr>
              <w:jc w:val="both"/>
              <w:rPr>
                <w:rFonts w:asciiTheme="majorHAnsi" w:hAnsiTheme="majorHAnsi" w:cstheme="majorHAnsi"/>
                <w:b/>
                <w:bCs/>
              </w:rPr>
            </w:pPr>
            <w:r w:rsidRPr="004D7034">
              <w:rPr>
                <w:rFonts w:asciiTheme="majorHAnsi" w:hAnsiTheme="majorHAnsi" w:cstheme="majorHAnsi"/>
                <w:b/>
                <w:bCs/>
              </w:rPr>
              <w:t>System administracyjny ERP w zakresie Kadry musi spełniać następujące wymagania:</w:t>
            </w:r>
          </w:p>
        </w:tc>
      </w:tr>
      <w:tr w:rsidR="004D7034" w:rsidRPr="004D7034" w14:paraId="510BEC25" w14:textId="77777777" w:rsidTr="009637D8">
        <w:trPr>
          <w:trHeight w:val="298"/>
        </w:trPr>
        <w:tc>
          <w:tcPr>
            <w:tcW w:w="1134" w:type="dxa"/>
          </w:tcPr>
          <w:p w14:paraId="2164561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left w:val="nil"/>
            </w:tcBorders>
            <w:shd w:val="clear" w:color="auto" w:fill="auto"/>
          </w:tcPr>
          <w:p w14:paraId="21478D7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Prowadzenie Kartoteki Pracowników z podstawowymi danymi: nr ewidencyjny, nazwisko i imiona, data zatrudnienia, podstawowe miejsce zatrudnienia, rodzaj pracy -  z możliwością filtrowania po wybranych informacjach.</w:t>
            </w:r>
          </w:p>
        </w:tc>
      </w:tr>
      <w:tr w:rsidR="004D7034" w:rsidRPr="004D7034" w14:paraId="473B43C1" w14:textId="77777777" w:rsidTr="009637D8">
        <w:trPr>
          <w:trHeight w:val="298"/>
        </w:trPr>
        <w:tc>
          <w:tcPr>
            <w:tcW w:w="1134" w:type="dxa"/>
          </w:tcPr>
          <w:p w14:paraId="516F2B5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0DDC780" w14:textId="174634FC" w:rsidR="002755AD" w:rsidRPr="004D7034" w:rsidRDefault="00771E08" w:rsidP="009637D8">
            <w:pPr>
              <w:ind w:left="-6"/>
              <w:jc w:val="both"/>
              <w:rPr>
                <w:rFonts w:asciiTheme="majorHAnsi" w:hAnsiTheme="majorHAnsi" w:cstheme="majorHAnsi"/>
              </w:rPr>
            </w:pPr>
            <w:r w:rsidRPr="004D7034">
              <w:rPr>
                <w:rFonts w:asciiTheme="majorHAnsi" w:hAnsiTheme="majorHAnsi" w:cstheme="majorHAnsi"/>
              </w:rPr>
              <w:t>D</w:t>
            </w:r>
            <w:r w:rsidR="002755AD" w:rsidRPr="004D7034">
              <w:rPr>
                <w:rFonts w:asciiTheme="majorHAnsi" w:hAnsiTheme="majorHAnsi" w:cstheme="majorHAnsi"/>
              </w:rPr>
              <w:t>an</w:t>
            </w:r>
            <w:r w:rsidRPr="004D7034">
              <w:rPr>
                <w:rFonts w:asciiTheme="majorHAnsi" w:hAnsiTheme="majorHAnsi" w:cstheme="majorHAnsi"/>
              </w:rPr>
              <w:t>e</w:t>
            </w:r>
            <w:r w:rsidR="002755AD" w:rsidRPr="004D7034">
              <w:rPr>
                <w:rFonts w:asciiTheme="majorHAnsi" w:hAnsiTheme="majorHAnsi" w:cstheme="majorHAnsi"/>
              </w:rPr>
              <w:t xml:space="preserve"> personaln</w:t>
            </w:r>
            <w:r w:rsidRPr="004D7034">
              <w:rPr>
                <w:rFonts w:asciiTheme="majorHAnsi" w:hAnsiTheme="majorHAnsi" w:cstheme="majorHAnsi"/>
              </w:rPr>
              <w:t>e</w:t>
            </w:r>
            <w:r w:rsidR="002755AD" w:rsidRPr="004D7034">
              <w:rPr>
                <w:rFonts w:asciiTheme="majorHAnsi" w:hAnsiTheme="majorHAnsi" w:cstheme="majorHAnsi"/>
              </w:rPr>
              <w:t xml:space="preserve"> pracowników. </w:t>
            </w:r>
          </w:p>
        </w:tc>
      </w:tr>
      <w:tr w:rsidR="004D7034" w:rsidRPr="004D7034" w14:paraId="2A25AA20" w14:textId="77777777" w:rsidTr="009637D8">
        <w:trPr>
          <w:trHeight w:val="298"/>
        </w:trPr>
        <w:tc>
          <w:tcPr>
            <w:tcW w:w="1134" w:type="dxa"/>
          </w:tcPr>
          <w:p w14:paraId="47A31D2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7A32DEC"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Przechowywanie i gromadzenie danych meldunkowych zawierających 3 adresy uwzględniające podział terytorialny kraju (zameldowania, zamieszkania, do korespondencji i poczty elektronicznej) </w:t>
            </w:r>
          </w:p>
        </w:tc>
      </w:tr>
      <w:tr w:rsidR="004D7034" w:rsidRPr="004D7034" w14:paraId="73ABBB9D" w14:textId="77777777" w:rsidTr="009637D8">
        <w:trPr>
          <w:trHeight w:val="298"/>
        </w:trPr>
        <w:tc>
          <w:tcPr>
            <w:tcW w:w="1134" w:type="dxa"/>
          </w:tcPr>
          <w:p w14:paraId="01FC5CFA"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987A402"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Wbudowane słowniki terytorialne województw, powiatów, gmin oraz miejscowości, aktualizowane ze stron Głównego Urzędu Statystycznego (GUS). </w:t>
            </w:r>
          </w:p>
        </w:tc>
      </w:tr>
      <w:tr w:rsidR="004D7034" w:rsidRPr="004D7034" w14:paraId="406C6793" w14:textId="77777777" w:rsidTr="009637D8">
        <w:trPr>
          <w:trHeight w:val="298"/>
        </w:trPr>
        <w:tc>
          <w:tcPr>
            <w:tcW w:w="1134" w:type="dxa"/>
          </w:tcPr>
          <w:p w14:paraId="1E49738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2E25891"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poziomie wykształcenia pracownika, tytule i stopniu naukowym, zawodach: wykonywanym i wyuczonym. </w:t>
            </w:r>
          </w:p>
        </w:tc>
      </w:tr>
      <w:tr w:rsidR="004D7034" w:rsidRPr="004D7034" w14:paraId="105B1E84" w14:textId="77777777" w:rsidTr="009637D8">
        <w:trPr>
          <w:trHeight w:val="298"/>
        </w:trPr>
        <w:tc>
          <w:tcPr>
            <w:tcW w:w="1134" w:type="dxa"/>
          </w:tcPr>
          <w:p w14:paraId="19CE556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BAE7F6C"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trwających lub zakończonych kursach i studiach dokształcających. </w:t>
            </w:r>
          </w:p>
        </w:tc>
      </w:tr>
      <w:tr w:rsidR="004D7034" w:rsidRPr="004D7034" w14:paraId="45183B45" w14:textId="77777777" w:rsidTr="009637D8">
        <w:trPr>
          <w:trHeight w:val="298"/>
        </w:trPr>
        <w:tc>
          <w:tcPr>
            <w:tcW w:w="1134" w:type="dxa"/>
          </w:tcPr>
          <w:p w14:paraId="12AE5DF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6585095"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Informacje o trwających i zakończonych specjalizacjach zawodowych.</w:t>
            </w:r>
          </w:p>
        </w:tc>
      </w:tr>
      <w:tr w:rsidR="004D7034" w:rsidRPr="004D7034" w14:paraId="5CBCEA25" w14:textId="77777777" w:rsidTr="009637D8">
        <w:trPr>
          <w:trHeight w:val="298"/>
        </w:trPr>
        <w:tc>
          <w:tcPr>
            <w:tcW w:w="1134" w:type="dxa"/>
          </w:tcPr>
          <w:p w14:paraId="4DA6A96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DBE6888"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Informacje o posiadanych uprawnieniach do wykonywania czynności zawodowych.</w:t>
            </w:r>
          </w:p>
        </w:tc>
      </w:tr>
      <w:tr w:rsidR="004D7034" w:rsidRPr="004D7034" w14:paraId="20778FE8" w14:textId="77777777" w:rsidTr="009637D8">
        <w:trPr>
          <w:trHeight w:val="298"/>
        </w:trPr>
        <w:tc>
          <w:tcPr>
            <w:tcW w:w="1134" w:type="dxa"/>
          </w:tcPr>
          <w:p w14:paraId="566F64E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A7E0AF8"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posiadanym prawie do wykonywania zawodu. </w:t>
            </w:r>
          </w:p>
        </w:tc>
      </w:tr>
      <w:tr w:rsidR="004D7034" w:rsidRPr="004D7034" w14:paraId="207F15A8" w14:textId="77777777" w:rsidTr="009637D8">
        <w:trPr>
          <w:trHeight w:val="298"/>
        </w:trPr>
        <w:tc>
          <w:tcPr>
            <w:tcW w:w="1134" w:type="dxa"/>
          </w:tcPr>
          <w:p w14:paraId="25D8798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CBAACAB"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znajomości języków obcych. </w:t>
            </w:r>
          </w:p>
        </w:tc>
      </w:tr>
      <w:tr w:rsidR="004D7034" w:rsidRPr="004D7034" w14:paraId="3A3792F5" w14:textId="77777777" w:rsidTr="009637D8">
        <w:trPr>
          <w:trHeight w:val="298"/>
        </w:trPr>
        <w:tc>
          <w:tcPr>
            <w:tcW w:w="1134" w:type="dxa"/>
          </w:tcPr>
          <w:p w14:paraId="466E997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C030084"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członkach rodziny pracownika (dzieci, współmałżonek) z informacją potrzebną do zgłoszenia do ubezpieczenia (adres, pesel). </w:t>
            </w:r>
          </w:p>
        </w:tc>
      </w:tr>
      <w:tr w:rsidR="004D7034" w:rsidRPr="004D7034" w14:paraId="40F4F46B" w14:textId="77777777" w:rsidTr="009637D8">
        <w:trPr>
          <w:trHeight w:val="298"/>
        </w:trPr>
        <w:tc>
          <w:tcPr>
            <w:tcW w:w="1134" w:type="dxa"/>
          </w:tcPr>
          <w:p w14:paraId="010D940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0F48DEA"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stosunku do służby wojskowej. </w:t>
            </w:r>
          </w:p>
        </w:tc>
      </w:tr>
      <w:tr w:rsidR="004D7034" w:rsidRPr="004D7034" w14:paraId="4AE89C58" w14:textId="77777777" w:rsidTr="009637D8">
        <w:trPr>
          <w:trHeight w:val="298"/>
        </w:trPr>
        <w:tc>
          <w:tcPr>
            <w:tcW w:w="1134" w:type="dxa"/>
          </w:tcPr>
          <w:p w14:paraId="10518AD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34937A6"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posiadanych kontach ROR z możliwością określenia (procentowego lub kwotowego) wysokości przelewanych wypłat na poszczególne konta ROR. </w:t>
            </w:r>
          </w:p>
        </w:tc>
      </w:tr>
      <w:tr w:rsidR="004D7034" w:rsidRPr="004D7034" w14:paraId="6010FA35" w14:textId="77777777" w:rsidTr="009637D8">
        <w:trPr>
          <w:trHeight w:val="298"/>
        </w:trPr>
        <w:tc>
          <w:tcPr>
            <w:tcW w:w="1134" w:type="dxa"/>
          </w:tcPr>
          <w:p w14:paraId="58C2A8E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ED72E1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określające dane związane z przepisami prawa podatkowego i ubezpieczeniowego. </w:t>
            </w:r>
          </w:p>
        </w:tc>
      </w:tr>
      <w:tr w:rsidR="004D7034" w:rsidRPr="004D7034" w14:paraId="041F55BD" w14:textId="77777777" w:rsidTr="009637D8">
        <w:trPr>
          <w:trHeight w:val="298"/>
        </w:trPr>
        <w:tc>
          <w:tcPr>
            <w:tcW w:w="1134" w:type="dxa"/>
          </w:tcPr>
          <w:p w14:paraId="065B9DC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3C0523B"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Informacje o stopie podatku dochodowego, kosztach uzyskania przychodu, ulgach podatkowych.</w:t>
            </w:r>
          </w:p>
        </w:tc>
      </w:tr>
      <w:tr w:rsidR="004D7034" w:rsidRPr="004D7034" w14:paraId="71725E61" w14:textId="77777777" w:rsidTr="009637D8">
        <w:trPr>
          <w:trHeight w:val="298"/>
        </w:trPr>
        <w:tc>
          <w:tcPr>
            <w:tcW w:w="1134" w:type="dxa"/>
          </w:tcPr>
          <w:p w14:paraId="4128DEE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7FBC99D"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ubezpieczeniach społecznych pracownika. </w:t>
            </w:r>
          </w:p>
        </w:tc>
      </w:tr>
      <w:tr w:rsidR="004D7034" w:rsidRPr="004D7034" w14:paraId="1AD6A471" w14:textId="77777777" w:rsidTr="009637D8">
        <w:trPr>
          <w:trHeight w:val="298"/>
        </w:trPr>
        <w:tc>
          <w:tcPr>
            <w:tcW w:w="1134" w:type="dxa"/>
          </w:tcPr>
          <w:p w14:paraId="4B9BA0F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C7B8CD5"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Informacja o przynależności pracownika do urzędu skarbowego. </w:t>
            </w:r>
          </w:p>
        </w:tc>
      </w:tr>
      <w:tr w:rsidR="004D7034" w:rsidRPr="004D7034" w14:paraId="7C6B5527" w14:textId="77777777" w:rsidTr="009637D8">
        <w:trPr>
          <w:trHeight w:val="298"/>
        </w:trPr>
        <w:tc>
          <w:tcPr>
            <w:tcW w:w="1134" w:type="dxa"/>
          </w:tcPr>
          <w:p w14:paraId="41D00882" w14:textId="77777777" w:rsidR="003D76B9" w:rsidRPr="004D7034" w:rsidRDefault="003D76B9"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4E33B6B" w14:textId="4BFC1F85" w:rsidR="003D76B9" w:rsidRPr="004D7034" w:rsidRDefault="003D76B9" w:rsidP="009637D8">
            <w:pPr>
              <w:ind w:left="-6"/>
              <w:jc w:val="both"/>
              <w:rPr>
                <w:rFonts w:asciiTheme="majorHAnsi" w:hAnsiTheme="majorHAnsi" w:cstheme="majorHAnsi"/>
              </w:rPr>
            </w:pPr>
            <w:r w:rsidRPr="004D7034">
              <w:rPr>
                <w:rFonts w:asciiTheme="majorHAnsi" w:hAnsiTheme="majorHAnsi" w:cstheme="majorHAnsi"/>
              </w:rPr>
              <w:t>Informacja o przystąpieniu pracownika do PPK.</w:t>
            </w:r>
          </w:p>
        </w:tc>
      </w:tr>
      <w:tr w:rsidR="004D7034" w:rsidRPr="004D7034" w14:paraId="194B9A6A" w14:textId="77777777" w:rsidTr="009637D8">
        <w:trPr>
          <w:trHeight w:val="298"/>
        </w:trPr>
        <w:tc>
          <w:tcPr>
            <w:tcW w:w="1134" w:type="dxa"/>
          </w:tcPr>
          <w:p w14:paraId="376F4D7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3FB4324" w14:textId="6D8F4C14" w:rsidR="002755AD" w:rsidRPr="004D7034" w:rsidRDefault="004149C1" w:rsidP="004149C1">
            <w:pPr>
              <w:ind w:left="-6"/>
              <w:jc w:val="both"/>
              <w:rPr>
                <w:rFonts w:asciiTheme="majorHAnsi" w:hAnsiTheme="majorHAnsi" w:cstheme="majorHAnsi"/>
              </w:rPr>
            </w:pPr>
            <w:r w:rsidRPr="004D7034">
              <w:rPr>
                <w:rFonts w:asciiTheme="majorHAnsi" w:hAnsiTheme="majorHAnsi" w:cstheme="majorHAnsi"/>
              </w:rPr>
              <w:t>D</w:t>
            </w:r>
            <w:r w:rsidR="002755AD" w:rsidRPr="004D7034">
              <w:rPr>
                <w:rFonts w:asciiTheme="majorHAnsi" w:hAnsiTheme="majorHAnsi" w:cstheme="majorHAnsi"/>
              </w:rPr>
              <w:t>efiniowani</w:t>
            </w:r>
            <w:r w:rsidRPr="004D7034">
              <w:rPr>
                <w:rFonts w:asciiTheme="majorHAnsi" w:hAnsiTheme="majorHAnsi" w:cstheme="majorHAnsi"/>
              </w:rPr>
              <w:t>e</w:t>
            </w:r>
            <w:r w:rsidR="002755AD" w:rsidRPr="004D7034">
              <w:rPr>
                <w:rFonts w:asciiTheme="majorHAnsi" w:hAnsiTheme="majorHAnsi" w:cstheme="majorHAnsi"/>
              </w:rPr>
              <w:t xml:space="preserve"> własnych dodatkowych informacji wg potrzeb Działu Kadr lub Płac. </w:t>
            </w:r>
          </w:p>
        </w:tc>
      </w:tr>
      <w:tr w:rsidR="004D7034" w:rsidRPr="004D7034" w14:paraId="3C5A8D5B" w14:textId="77777777" w:rsidTr="009637D8">
        <w:trPr>
          <w:trHeight w:val="298"/>
        </w:trPr>
        <w:tc>
          <w:tcPr>
            <w:tcW w:w="1134" w:type="dxa"/>
          </w:tcPr>
          <w:p w14:paraId="046FA24A"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9B192D3"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Dołączanie dowolnych zeskanowanych dokumentów lub innych dokumentów w formie elektronicznej dla każdego pracownika z możliwością szybkiego podglądu i edycji. </w:t>
            </w:r>
          </w:p>
        </w:tc>
      </w:tr>
      <w:tr w:rsidR="004D7034" w:rsidRPr="004D7034" w14:paraId="0DF7A59E" w14:textId="77777777" w:rsidTr="009637D8">
        <w:trPr>
          <w:trHeight w:val="298"/>
        </w:trPr>
        <w:tc>
          <w:tcPr>
            <w:tcW w:w="1134" w:type="dxa"/>
          </w:tcPr>
          <w:p w14:paraId="78EDBAB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32001F3"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Informacje o kodzie ubezpieczenia oraz nabytych prawach do świadczeń emerytalno-rentowych.</w:t>
            </w:r>
          </w:p>
        </w:tc>
      </w:tr>
      <w:tr w:rsidR="004D7034" w:rsidRPr="004D7034" w14:paraId="0B7F9D6E" w14:textId="77777777" w:rsidTr="009637D8">
        <w:trPr>
          <w:trHeight w:val="298"/>
        </w:trPr>
        <w:tc>
          <w:tcPr>
            <w:tcW w:w="1134" w:type="dxa"/>
          </w:tcPr>
          <w:p w14:paraId="709945C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31804D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Informacje o przysługującym urlopie wypoczynkowym oraz o urlopie wypoczynkowym dodatkowym: automatyczne wyliczanie urlopu w dniach i godzinach w zależności od normy dobowej czasu pracy pracownika.</w:t>
            </w:r>
          </w:p>
        </w:tc>
      </w:tr>
      <w:tr w:rsidR="004D7034" w:rsidRPr="004D7034" w14:paraId="34A97DA5" w14:textId="77777777" w:rsidTr="009637D8">
        <w:trPr>
          <w:trHeight w:val="298"/>
        </w:trPr>
        <w:tc>
          <w:tcPr>
            <w:tcW w:w="1134" w:type="dxa"/>
          </w:tcPr>
          <w:p w14:paraId="39C7443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C903E0F" w14:textId="4FDCBFDE" w:rsidR="002755AD" w:rsidRPr="004D7034" w:rsidRDefault="004149C1" w:rsidP="009637D8">
            <w:pPr>
              <w:ind w:left="-6"/>
              <w:jc w:val="both"/>
              <w:rPr>
                <w:rFonts w:asciiTheme="majorHAnsi" w:hAnsiTheme="majorHAnsi" w:cstheme="majorHAnsi"/>
              </w:rPr>
            </w:pPr>
            <w:r w:rsidRPr="004D7034">
              <w:rPr>
                <w:rFonts w:asciiTheme="majorHAnsi" w:hAnsiTheme="majorHAnsi" w:cstheme="majorHAnsi"/>
              </w:rPr>
              <w:t>P</w:t>
            </w:r>
            <w:r w:rsidR="002755AD" w:rsidRPr="004D7034">
              <w:rPr>
                <w:rFonts w:asciiTheme="majorHAnsi" w:hAnsiTheme="majorHAnsi" w:cstheme="majorHAnsi"/>
              </w:rPr>
              <w:t>lanowania urlopów.</w:t>
            </w:r>
          </w:p>
        </w:tc>
      </w:tr>
      <w:tr w:rsidR="004D7034" w:rsidRPr="004D7034" w14:paraId="5B147D01" w14:textId="77777777" w:rsidTr="009637D8">
        <w:trPr>
          <w:trHeight w:val="298"/>
        </w:trPr>
        <w:tc>
          <w:tcPr>
            <w:tcW w:w="1134" w:type="dxa"/>
          </w:tcPr>
          <w:p w14:paraId="6546059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A528711"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aktualnej umowie o pracę, warunkach płacowych (z możliwością przeglądania danych historycznych), z określonym podziałem procentowym etatu w podstawowym miejscu zatrudnienia i dodatkowych miejscach zatrudnienia oraz przypisanych kont kosztowych  miejscom zatrudnienia. </w:t>
            </w:r>
          </w:p>
        </w:tc>
      </w:tr>
      <w:tr w:rsidR="004D7034" w:rsidRPr="004D7034" w14:paraId="7BDCB11E" w14:textId="77777777" w:rsidTr="009637D8">
        <w:trPr>
          <w:trHeight w:val="298"/>
        </w:trPr>
        <w:tc>
          <w:tcPr>
            <w:tcW w:w="1134" w:type="dxa"/>
          </w:tcPr>
          <w:p w14:paraId="3C0C636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24F6B85"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stanowisku pracy, zawodzie, z informacją o klasyfikacji zawodów i specjalności. </w:t>
            </w:r>
          </w:p>
        </w:tc>
      </w:tr>
      <w:tr w:rsidR="004D7034" w:rsidRPr="004D7034" w14:paraId="00B44A39" w14:textId="77777777" w:rsidTr="009637D8">
        <w:trPr>
          <w:trHeight w:val="298"/>
        </w:trPr>
        <w:tc>
          <w:tcPr>
            <w:tcW w:w="1134" w:type="dxa"/>
          </w:tcPr>
          <w:p w14:paraId="5C83CA0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6E956D0"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Przynależność do grupy i podgrupy zatrudnienia – personel. </w:t>
            </w:r>
          </w:p>
        </w:tc>
      </w:tr>
      <w:tr w:rsidR="004D7034" w:rsidRPr="004D7034" w14:paraId="3C609291" w14:textId="77777777" w:rsidTr="009637D8">
        <w:trPr>
          <w:trHeight w:val="298"/>
        </w:trPr>
        <w:tc>
          <w:tcPr>
            <w:tcW w:w="1134" w:type="dxa"/>
          </w:tcPr>
          <w:p w14:paraId="1F902C5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90127CB"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Dane historyczne o świadectwach pracy z poprzednich zakładów pracy oraz o umowach zawartych w tym zakładzie pracy z możliwością zaznaczania jak zaliczać dany staż, liczenie stażu pracy ze świadectw pracy i z obecnego zakładu, automatyczne wyliczanie dodatku stażowego. </w:t>
            </w:r>
          </w:p>
        </w:tc>
      </w:tr>
      <w:tr w:rsidR="004D7034" w:rsidRPr="004D7034" w14:paraId="6CC05151" w14:textId="77777777" w:rsidTr="009637D8">
        <w:trPr>
          <w:trHeight w:val="298"/>
        </w:trPr>
        <w:tc>
          <w:tcPr>
            <w:tcW w:w="1134" w:type="dxa"/>
          </w:tcPr>
          <w:p w14:paraId="5FE391A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85695DF"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Dane historyczne o zmianach warunków płacowych pracownika. </w:t>
            </w:r>
          </w:p>
        </w:tc>
      </w:tr>
      <w:tr w:rsidR="004D7034" w:rsidRPr="004D7034" w14:paraId="6881B14C" w14:textId="77777777" w:rsidTr="009637D8">
        <w:trPr>
          <w:trHeight w:val="298"/>
        </w:trPr>
        <w:tc>
          <w:tcPr>
            <w:tcW w:w="1134" w:type="dxa"/>
          </w:tcPr>
          <w:p w14:paraId="28FC914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C5F20F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Dane historyczne o zmianach stanowisk pracy pracownika. </w:t>
            </w:r>
          </w:p>
        </w:tc>
      </w:tr>
      <w:tr w:rsidR="004D7034" w:rsidRPr="004D7034" w14:paraId="5FF743FE" w14:textId="77777777" w:rsidTr="009637D8">
        <w:trPr>
          <w:trHeight w:val="298"/>
        </w:trPr>
        <w:tc>
          <w:tcPr>
            <w:tcW w:w="1134" w:type="dxa"/>
          </w:tcPr>
          <w:p w14:paraId="527BA8B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D047B33"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Dane historyczne o zmianach dobowego wymiaru czasu pracy pracownika. </w:t>
            </w:r>
          </w:p>
        </w:tc>
      </w:tr>
      <w:tr w:rsidR="004D7034" w:rsidRPr="004D7034" w14:paraId="7039958F" w14:textId="77777777" w:rsidTr="009637D8">
        <w:trPr>
          <w:trHeight w:val="298"/>
        </w:trPr>
        <w:tc>
          <w:tcPr>
            <w:tcW w:w="1134" w:type="dxa"/>
          </w:tcPr>
          <w:p w14:paraId="2BF859D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19B5C87"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Dane historyczne o zmianach podstawowego miejsca zatrudnienia i wykonywania pracy. </w:t>
            </w:r>
          </w:p>
        </w:tc>
      </w:tr>
      <w:tr w:rsidR="004D7034" w:rsidRPr="004D7034" w14:paraId="42D311D0" w14:textId="77777777" w:rsidTr="009637D8">
        <w:trPr>
          <w:trHeight w:val="298"/>
        </w:trPr>
        <w:tc>
          <w:tcPr>
            <w:tcW w:w="1134" w:type="dxa"/>
          </w:tcPr>
          <w:p w14:paraId="6C2B8C2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DACA216"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Dane historyczne zmian grupy i podgrupy zatrudnienia. </w:t>
            </w:r>
          </w:p>
        </w:tc>
      </w:tr>
      <w:tr w:rsidR="004D7034" w:rsidRPr="004D7034" w14:paraId="6C44D36C" w14:textId="77777777" w:rsidTr="009637D8">
        <w:trPr>
          <w:trHeight w:val="298"/>
        </w:trPr>
        <w:tc>
          <w:tcPr>
            <w:tcW w:w="1134" w:type="dxa"/>
          </w:tcPr>
          <w:p w14:paraId="365F410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F4DF1D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Dane historyczne o przyznanych nagrodach i świadczeniach socjalnych pracownika. </w:t>
            </w:r>
          </w:p>
        </w:tc>
      </w:tr>
      <w:tr w:rsidR="004D7034" w:rsidRPr="004D7034" w14:paraId="2B6B18FD" w14:textId="77777777" w:rsidTr="009637D8">
        <w:trPr>
          <w:trHeight w:val="298"/>
        </w:trPr>
        <w:tc>
          <w:tcPr>
            <w:tcW w:w="1134" w:type="dxa"/>
          </w:tcPr>
          <w:p w14:paraId="276FC72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637F2D2"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pracy w szczególnych warunkach. </w:t>
            </w:r>
          </w:p>
        </w:tc>
      </w:tr>
      <w:tr w:rsidR="004D7034" w:rsidRPr="004D7034" w14:paraId="06A34127" w14:textId="77777777" w:rsidTr="009637D8">
        <w:trPr>
          <w:trHeight w:val="298"/>
        </w:trPr>
        <w:tc>
          <w:tcPr>
            <w:tcW w:w="1134" w:type="dxa"/>
          </w:tcPr>
          <w:p w14:paraId="46AA6C5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30A2111"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okresowych, wstępnych, kontrolnych i specjalistycznych badaniach lekarskich pracowników. </w:t>
            </w:r>
          </w:p>
        </w:tc>
      </w:tr>
      <w:tr w:rsidR="004D7034" w:rsidRPr="004D7034" w14:paraId="1647AF08" w14:textId="77777777" w:rsidTr="009637D8">
        <w:trPr>
          <w:trHeight w:val="298"/>
        </w:trPr>
        <w:tc>
          <w:tcPr>
            <w:tcW w:w="1134" w:type="dxa"/>
          </w:tcPr>
          <w:p w14:paraId="40071C9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BE0486F"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Informacja o odbytych kursach BHP i PPOŻ. </w:t>
            </w:r>
          </w:p>
        </w:tc>
      </w:tr>
      <w:tr w:rsidR="004D7034" w:rsidRPr="004D7034" w14:paraId="62ABADD2" w14:textId="77777777" w:rsidTr="009637D8">
        <w:trPr>
          <w:trHeight w:val="298"/>
        </w:trPr>
        <w:tc>
          <w:tcPr>
            <w:tcW w:w="1134" w:type="dxa"/>
          </w:tcPr>
          <w:p w14:paraId="57127E2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B7F6DF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karach porządkowych. </w:t>
            </w:r>
          </w:p>
        </w:tc>
      </w:tr>
      <w:tr w:rsidR="004D7034" w:rsidRPr="004D7034" w14:paraId="750D70A2" w14:textId="77777777" w:rsidTr="009637D8">
        <w:trPr>
          <w:trHeight w:val="298"/>
        </w:trPr>
        <w:tc>
          <w:tcPr>
            <w:tcW w:w="1134" w:type="dxa"/>
          </w:tcPr>
          <w:p w14:paraId="6F38379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AB88D31"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Ocena okresowa pracownika. </w:t>
            </w:r>
          </w:p>
        </w:tc>
      </w:tr>
      <w:tr w:rsidR="004D7034" w:rsidRPr="004D7034" w14:paraId="37CB40C4" w14:textId="77777777" w:rsidTr="009637D8">
        <w:trPr>
          <w:trHeight w:val="298"/>
        </w:trPr>
        <w:tc>
          <w:tcPr>
            <w:tcW w:w="1134" w:type="dxa"/>
          </w:tcPr>
          <w:p w14:paraId="1FA6DCE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F75730A"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Informacje o okresach nieobecności pracownika, informowanie o łącznej ilości dni zwolnienia chorobowego w danym roku oraz informowanie o ukończonym 50 roku życia. Automatyczna kontrola 33/14 dni zwolnień chorobowych płatnych przez zakład pracy. </w:t>
            </w:r>
          </w:p>
        </w:tc>
      </w:tr>
      <w:tr w:rsidR="004D7034" w:rsidRPr="004D7034" w14:paraId="1BB96D5C" w14:textId="77777777" w:rsidTr="009637D8">
        <w:trPr>
          <w:trHeight w:val="298"/>
        </w:trPr>
        <w:tc>
          <w:tcPr>
            <w:tcW w:w="1134" w:type="dxa"/>
          </w:tcPr>
          <w:p w14:paraId="0B807BE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B1DA7C1" w14:textId="6A619438"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Prowadzenie ewidencji czasu pracy pracowników - miesięczna i roczna karta ewidencji czasu pracy dla poszczególnych grup zatrudnienia (administracja, lekarze pielęgniarki itp.)  zgodnie z wymogami prawa.</w:t>
            </w:r>
          </w:p>
        </w:tc>
      </w:tr>
      <w:tr w:rsidR="004D7034" w:rsidRPr="004D7034" w14:paraId="06982EAB" w14:textId="77777777" w:rsidTr="009637D8">
        <w:trPr>
          <w:trHeight w:val="298"/>
        </w:trPr>
        <w:tc>
          <w:tcPr>
            <w:tcW w:w="1134" w:type="dxa"/>
          </w:tcPr>
          <w:p w14:paraId="264B3972" w14:textId="77777777" w:rsidR="00C73CF0" w:rsidRPr="004D7034" w:rsidRDefault="00C73CF0"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EE79DA9" w14:textId="12AE8A25" w:rsidR="00C73CF0" w:rsidRPr="004D7034" w:rsidRDefault="00C36383" w:rsidP="009637D8">
            <w:pPr>
              <w:ind w:left="-6"/>
              <w:jc w:val="both"/>
              <w:rPr>
                <w:rFonts w:asciiTheme="majorHAnsi" w:hAnsiTheme="majorHAnsi" w:cstheme="majorHAnsi"/>
              </w:rPr>
            </w:pPr>
            <w:r w:rsidRPr="004D7034">
              <w:rPr>
                <w:rFonts w:asciiTheme="majorHAnsi" w:hAnsiTheme="majorHAnsi" w:cstheme="majorHAnsi"/>
              </w:rPr>
              <w:t>Wydruk</w:t>
            </w:r>
            <w:r w:rsidR="00C73CF0" w:rsidRPr="004D7034">
              <w:rPr>
                <w:rFonts w:asciiTheme="majorHAnsi" w:hAnsiTheme="majorHAnsi" w:cstheme="majorHAnsi"/>
              </w:rPr>
              <w:t xml:space="preserve"> listy obecności z podziałem na oddziały.</w:t>
            </w:r>
          </w:p>
        </w:tc>
      </w:tr>
      <w:tr w:rsidR="004D7034" w:rsidRPr="004D7034" w14:paraId="2BD806A2" w14:textId="77777777" w:rsidTr="009637D8">
        <w:trPr>
          <w:trHeight w:val="298"/>
        </w:trPr>
        <w:tc>
          <w:tcPr>
            <w:tcW w:w="1134" w:type="dxa"/>
          </w:tcPr>
          <w:p w14:paraId="33A5188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FAA85B3" w14:textId="5F7ED352"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Przygotow</w:t>
            </w:r>
            <w:r w:rsidR="002755AD" w:rsidRPr="004D7034">
              <w:rPr>
                <w:rFonts w:asciiTheme="majorHAnsi" w:hAnsiTheme="majorHAnsi" w:cstheme="majorHAnsi"/>
              </w:rPr>
              <w:t>ani</w:t>
            </w:r>
            <w:r w:rsidRPr="004D7034">
              <w:rPr>
                <w:rFonts w:asciiTheme="majorHAnsi" w:hAnsiTheme="majorHAnsi" w:cstheme="majorHAnsi"/>
              </w:rPr>
              <w:t>e</w:t>
            </w:r>
            <w:r w:rsidR="002755AD" w:rsidRPr="004D7034">
              <w:rPr>
                <w:rFonts w:asciiTheme="majorHAnsi" w:hAnsiTheme="majorHAnsi" w:cstheme="majorHAnsi"/>
              </w:rPr>
              <w:t xml:space="preserve"> i eksport  deklaracji zgłoszeniowej do programu ZUS - Płatnik. </w:t>
            </w:r>
          </w:p>
        </w:tc>
      </w:tr>
      <w:tr w:rsidR="004D7034" w:rsidRPr="004D7034" w14:paraId="179548AA" w14:textId="77777777" w:rsidTr="009637D8">
        <w:trPr>
          <w:trHeight w:val="298"/>
        </w:trPr>
        <w:tc>
          <w:tcPr>
            <w:tcW w:w="1134" w:type="dxa"/>
          </w:tcPr>
          <w:p w14:paraId="1983503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DA82B62" w14:textId="3867E4B2"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D</w:t>
            </w:r>
            <w:r w:rsidR="002755AD" w:rsidRPr="004D7034">
              <w:rPr>
                <w:rFonts w:asciiTheme="majorHAnsi" w:hAnsiTheme="majorHAnsi" w:cstheme="majorHAnsi"/>
              </w:rPr>
              <w:t>efiniowani</w:t>
            </w:r>
            <w:r w:rsidRPr="004D7034">
              <w:rPr>
                <w:rFonts w:asciiTheme="majorHAnsi" w:hAnsiTheme="majorHAnsi" w:cstheme="majorHAnsi"/>
              </w:rPr>
              <w:t>e</w:t>
            </w:r>
            <w:r w:rsidR="002755AD" w:rsidRPr="004D7034">
              <w:rPr>
                <w:rFonts w:asciiTheme="majorHAnsi" w:hAnsiTheme="majorHAnsi" w:cstheme="majorHAnsi"/>
              </w:rPr>
              <w:t xml:space="preserve"> własnych szablonów pism i druków dla pracownika wykorzystujących dane zawarte w systemie, możliwość wydruków seryjnych wybranego pisma dla określonej grupy pracowników. </w:t>
            </w:r>
          </w:p>
        </w:tc>
      </w:tr>
      <w:tr w:rsidR="004D7034" w:rsidRPr="004D7034" w14:paraId="7F0104FE" w14:textId="77777777" w:rsidTr="009637D8">
        <w:trPr>
          <w:trHeight w:val="298"/>
        </w:trPr>
        <w:tc>
          <w:tcPr>
            <w:tcW w:w="1134" w:type="dxa"/>
          </w:tcPr>
          <w:p w14:paraId="5511511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4619796"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Sprawozdania statystyczne GUS, ZUS i Ministerstwa Zdrowia (MZ)  zgodnie z powszechnie obowiązującymi przepisami prawa.</w:t>
            </w:r>
          </w:p>
        </w:tc>
      </w:tr>
      <w:tr w:rsidR="004D7034" w:rsidRPr="004D7034" w14:paraId="75D26D91" w14:textId="77777777" w:rsidTr="009637D8">
        <w:trPr>
          <w:trHeight w:val="298"/>
        </w:trPr>
        <w:tc>
          <w:tcPr>
            <w:tcW w:w="1134" w:type="dxa"/>
          </w:tcPr>
          <w:p w14:paraId="65298A9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5B7C377" w14:textId="058EDB09" w:rsidR="002755AD" w:rsidRPr="004D7034" w:rsidRDefault="00786F77" w:rsidP="009637D8">
            <w:pPr>
              <w:ind w:left="-6"/>
              <w:jc w:val="both"/>
              <w:rPr>
                <w:rFonts w:asciiTheme="majorHAnsi" w:hAnsiTheme="majorHAnsi" w:cstheme="majorHAnsi"/>
              </w:rPr>
            </w:pPr>
            <w:r w:rsidRPr="004D7034">
              <w:rPr>
                <w:rFonts w:asciiTheme="majorHAnsi" w:hAnsiTheme="majorHAnsi" w:cstheme="majorHAnsi"/>
              </w:rPr>
              <w:t>Analiza wyliczania</w:t>
            </w:r>
            <w:r w:rsidR="002755AD" w:rsidRPr="004D7034">
              <w:rPr>
                <w:rFonts w:asciiTheme="majorHAnsi" w:hAnsiTheme="majorHAnsi" w:cstheme="majorHAnsi"/>
              </w:rPr>
              <w:t xml:space="preserve"> zatrudnienia, wykształcenia, struktury wiekowej, stażu pracy, absencji i czasu pracy na potrzeby GUS. </w:t>
            </w:r>
          </w:p>
        </w:tc>
      </w:tr>
      <w:tr w:rsidR="004D7034" w:rsidRPr="004D7034" w14:paraId="3E665785" w14:textId="77777777" w:rsidTr="009637D8">
        <w:trPr>
          <w:trHeight w:val="298"/>
        </w:trPr>
        <w:tc>
          <w:tcPr>
            <w:tcW w:w="1134" w:type="dxa"/>
          </w:tcPr>
          <w:p w14:paraId="24C23C8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A97D8D6" w14:textId="3210D22E"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T</w:t>
            </w:r>
            <w:r w:rsidR="002755AD" w:rsidRPr="004D7034">
              <w:rPr>
                <w:rFonts w:asciiTheme="majorHAnsi" w:hAnsiTheme="majorHAnsi" w:cstheme="majorHAnsi"/>
              </w:rPr>
              <w:t>worzeni</w:t>
            </w:r>
            <w:r w:rsidRPr="004D7034">
              <w:rPr>
                <w:rFonts w:asciiTheme="majorHAnsi" w:hAnsiTheme="majorHAnsi" w:cstheme="majorHAnsi"/>
              </w:rPr>
              <w:t>e własnych</w:t>
            </w:r>
            <w:r w:rsidR="002755AD" w:rsidRPr="004D7034">
              <w:rPr>
                <w:rFonts w:asciiTheme="majorHAnsi" w:hAnsiTheme="majorHAnsi" w:cstheme="majorHAnsi"/>
              </w:rPr>
              <w:t xml:space="preserve"> szablonów wykazów pracowników spełniających zadane kryteria. </w:t>
            </w:r>
          </w:p>
        </w:tc>
      </w:tr>
      <w:tr w:rsidR="004D7034" w:rsidRPr="004D7034" w14:paraId="08CA24DE" w14:textId="77777777" w:rsidTr="009637D8">
        <w:trPr>
          <w:trHeight w:val="298"/>
        </w:trPr>
        <w:tc>
          <w:tcPr>
            <w:tcW w:w="1134" w:type="dxa"/>
          </w:tcPr>
          <w:p w14:paraId="7738519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6A02577" w14:textId="3C944934"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 xml:space="preserve">Eksport </w:t>
            </w:r>
            <w:r w:rsidR="002755AD" w:rsidRPr="004D7034">
              <w:rPr>
                <w:rFonts w:asciiTheme="majorHAnsi" w:hAnsiTheme="majorHAnsi" w:cstheme="majorHAnsi"/>
              </w:rPr>
              <w:t xml:space="preserve">każdego wydruku do formatu: pdf, xls, </w:t>
            </w:r>
            <w:proofErr w:type="spellStart"/>
            <w:r w:rsidR="002755AD" w:rsidRPr="004D7034">
              <w:rPr>
                <w:rFonts w:asciiTheme="majorHAnsi" w:hAnsiTheme="majorHAnsi" w:cstheme="majorHAnsi"/>
              </w:rPr>
              <w:t>csv</w:t>
            </w:r>
            <w:proofErr w:type="spellEnd"/>
            <w:r w:rsidR="002755AD" w:rsidRPr="004D7034">
              <w:rPr>
                <w:rFonts w:asciiTheme="majorHAnsi" w:hAnsiTheme="majorHAnsi" w:cstheme="majorHAnsi"/>
              </w:rPr>
              <w:t xml:space="preserve">, txt. </w:t>
            </w:r>
          </w:p>
        </w:tc>
      </w:tr>
      <w:tr w:rsidR="004D7034" w:rsidRPr="004D7034" w14:paraId="0517F8EF" w14:textId="77777777" w:rsidTr="009637D8">
        <w:trPr>
          <w:trHeight w:val="298"/>
        </w:trPr>
        <w:tc>
          <w:tcPr>
            <w:tcW w:w="1134" w:type="dxa"/>
          </w:tcPr>
          <w:p w14:paraId="4DF51BE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F3D7E02"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Prowadzenie Kartoteki osób zatrudnionych na umowy cywilno-prawne (umowa zlecenie, dzieło, kontrakt itp.).</w:t>
            </w:r>
          </w:p>
        </w:tc>
      </w:tr>
      <w:tr w:rsidR="004D7034" w:rsidRPr="004D7034" w14:paraId="0828D3E4" w14:textId="77777777" w:rsidTr="009637D8">
        <w:trPr>
          <w:trHeight w:val="298"/>
        </w:trPr>
        <w:tc>
          <w:tcPr>
            <w:tcW w:w="1134" w:type="dxa"/>
          </w:tcPr>
          <w:p w14:paraId="03B5930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7D597A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Prowadzenie Kartoteki kart zbliżeniowych. </w:t>
            </w:r>
          </w:p>
        </w:tc>
      </w:tr>
      <w:tr w:rsidR="004D7034" w:rsidRPr="004D7034" w14:paraId="6313CBE4" w14:textId="77777777" w:rsidTr="009637D8">
        <w:trPr>
          <w:trHeight w:val="298"/>
        </w:trPr>
        <w:tc>
          <w:tcPr>
            <w:tcW w:w="1134" w:type="dxa"/>
          </w:tcPr>
          <w:p w14:paraId="215597F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BB392CE" w14:textId="30A45653"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A</w:t>
            </w:r>
            <w:r w:rsidR="002755AD" w:rsidRPr="004D7034">
              <w:rPr>
                <w:rFonts w:asciiTheme="majorHAnsi" w:hAnsiTheme="majorHAnsi" w:cstheme="majorHAnsi"/>
              </w:rPr>
              <w:t>ktywowani</w:t>
            </w:r>
            <w:r w:rsidRPr="004D7034">
              <w:rPr>
                <w:rFonts w:asciiTheme="majorHAnsi" w:hAnsiTheme="majorHAnsi" w:cstheme="majorHAnsi"/>
              </w:rPr>
              <w:t>e</w:t>
            </w:r>
            <w:r w:rsidR="002755AD" w:rsidRPr="004D7034">
              <w:rPr>
                <w:rFonts w:asciiTheme="majorHAnsi" w:hAnsiTheme="majorHAnsi" w:cstheme="majorHAnsi"/>
              </w:rPr>
              <w:t xml:space="preserve"> i dez</w:t>
            </w:r>
            <w:r w:rsidRPr="004D7034">
              <w:rPr>
                <w:rFonts w:asciiTheme="majorHAnsi" w:hAnsiTheme="majorHAnsi" w:cstheme="majorHAnsi"/>
              </w:rPr>
              <w:t>aktywowanie</w:t>
            </w:r>
            <w:r w:rsidR="002755AD" w:rsidRPr="004D7034">
              <w:rPr>
                <w:rFonts w:asciiTheme="majorHAnsi" w:hAnsiTheme="majorHAnsi" w:cstheme="majorHAnsi"/>
              </w:rPr>
              <w:t xml:space="preserve"> przypisanej pracownikowi karty zbliżeniowej. </w:t>
            </w:r>
          </w:p>
        </w:tc>
      </w:tr>
      <w:tr w:rsidR="004D7034" w:rsidRPr="004D7034" w14:paraId="38758DB4" w14:textId="77777777" w:rsidTr="009637D8">
        <w:trPr>
          <w:trHeight w:val="298"/>
        </w:trPr>
        <w:tc>
          <w:tcPr>
            <w:tcW w:w="1134" w:type="dxa"/>
          </w:tcPr>
          <w:p w14:paraId="0981C8C4"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2FFBFFF" w14:textId="5B2ECF86"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ydruk dowolnej ilości kart zbliżeniowych dla pracownika.</w:t>
            </w:r>
          </w:p>
        </w:tc>
      </w:tr>
      <w:tr w:rsidR="004D7034" w:rsidRPr="004D7034" w14:paraId="19DF2539" w14:textId="77777777" w:rsidTr="009637D8">
        <w:trPr>
          <w:trHeight w:val="298"/>
        </w:trPr>
        <w:tc>
          <w:tcPr>
            <w:tcW w:w="1134" w:type="dxa"/>
          </w:tcPr>
          <w:p w14:paraId="25D41E7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5A0EE34"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Dodatkowa kartoteka pozostałych osób (wolontariat, studia doktoranckie, specjalizacja itp.).</w:t>
            </w:r>
          </w:p>
        </w:tc>
      </w:tr>
    </w:tbl>
    <w:p w14:paraId="20A3B781" w14:textId="77777777" w:rsidR="002755AD" w:rsidRPr="004D7034" w:rsidRDefault="002755AD" w:rsidP="00C36383">
      <w:pPr>
        <w:pStyle w:val="Nagwek2"/>
        <w:numPr>
          <w:ilvl w:val="0"/>
          <w:numId w:val="74"/>
        </w:numPr>
        <w:spacing w:before="240" w:after="120"/>
        <w:rPr>
          <w:b/>
          <w:color w:val="auto"/>
          <w:sz w:val="22"/>
        </w:rPr>
      </w:pPr>
      <w:r w:rsidRPr="004D7034">
        <w:rPr>
          <w:b/>
          <w:color w:val="auto"/>
          <w:sz w:val="22"/>
        </w:rPr>
        <w:t>Płace</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134"/>
        <w:gridCol w:w="8505"/>
      </w:tblGrid>
      <w:tr w:rsidR="004D7034" w:rsidRPr="004D7034" w14:paraId="60102606" w14:textId="77777777" w:rsidTr="009637D8">
        <w:tc>
          <w:tcPr>
            <w:tcW w:w="1134" w:type="dxa"/>
            <w:shd w:val="clear" w:color="auto" w:fill="DEEAF6" w:themeFill="accent1" w:themeFillTint="33"/>
          </w:tcPr>
          <w:p w14:paraId="43C38164" w14:textId="77777777" w:rsidR="002755AD" w:rsidRPr="004D7034" w:rsidRDefault="002755AD" w:rsidP="009637D8">
            <w:pPr>
              <w:pStyle w:val="Akapitzlist"/>
              <w:spacing w:line="240" w:lineRule="auto"/>
              <w:ind w:left="907"/>
              <w:contextualSpacing w:val="0"/>
              <w:rPr>
                <w:rFonts w:asciiTheme="majorHAnsi" w:hAnsiTheme="majorHAnsi" w:cstheme="majorHAnsi"/>
              </w:rPr>
            </w:pPr>
          </w:p>
        </w:tc>
        <w:tc>
          <w:tcPr>
            <w:tcW w:w="8505" w:type="dxa"/>
            <w:shd w:val="clear" w:color="auto" w:fill="DEEAF6" w:themeFill="accent1" w:themeFillTint="33"/>
          </w:tcPr>
          <w:p w14:paraId="3E47B5A4"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b/>
                <w:bCs/>
              </w:rPr>
              <w:t>System administracyjny ERP w zakresie Płace musi spełniać następujące wymagania:</w:t>
            </w:r>
          </w:p>
        </w:tc>
      </w:tr>
      <w:tr w:rsidR="004D7034" w:rsidRPr="004D7034" w14:paraId="2F8FA4FB" w14:textId="77777777" w:rsidTr="009637D8">
        <w:tc>
          <w:tcPr>
            <w:tcW w:w="1134" w:type="dxa"/>
          </w:tcPr>
          <w:p w14:paraId="668F9F0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left w:val="nil"/>
            </w:tcBorders>
            <w:shd w:val="clear" w:color="auto" w:fill="auto"/>
          </w:tcPr>
          <w:p w14:paraId="2ED4AA22" w14:textId="77616965" w:rsidR="002755AD" w:rsidRPr="004D7034" w:rsidRDefault="00C36383" w:rsidP="00C36383">
            <w:pPr>
              <w:jc w:val="both"/>
              <w:rPr>
                <w:rFonts w:asciiTheme="majorHAnsi" w:hAnsiTheme="majorHAnsi" w:cstheme="majorHAnsi"/>
              </w:rPr>
            </w:pPr>
            <w:r w:rsidRPr="004D7034">
              <w:rPr>
                <w:rFonts w:asciiTheme="majorHAnsi" w:hAnsiTheme="majorHAnsi" w:cstheme="majorHAnsi"/>
              </w:rPr>
              <w:t>Dowolne</w:t>
            </w:r>
            <w:r w:rsidR="002755AD" w:rsidRPr="004D7034">
              <w:rPr>
                <w:rFonts w:asciiTheme="majorHAnsi" w:hAnsiTheme="majorHAnsi" w:cstheme="majorHAnsi"/>
              </w:rPr>
              <w:t xml:space="preserve"> definiowani</w:t>
            </w:r>
            <w:r w:rsidRPr="004D7034">
              <w:rPr>
                <w:rFonts w:asciiTheme="majorHAnsi" w:hAnsiTheme="majorHAnsi" w:cstheme="majorHAnsi"/>
              </w:rPr>
              <w:t>e</w:t>
            </w:r>
            <w:r w:rsidR="002755AD" w:rsidRPr="004D7034">
              <w:rPr>
                <w:rFonts w:asciiTheme="majorHAnsi" w:hAnsiTheme="majorHAnsi" w:cstheme="majorHAnsi"/>
              </w:rPr>
              <w:t xml:space="preserve"> składników płacowych i określani</w:t>
            </w:r>
            <w:r w:rsidRPr="004D7034">
              <w:rPr>
                <w:rFonts w:asciiTheme="majorHAnsi" w:hAnsiTheme="majorHAnsi" w:cstheme="majorHAnsi"/>
              </w:rPr>
              <w:t>e</w:t>
            </w:r>
            <w:r w:rsidR="002755AD" w:rsidRPr="004D7034">
              <w:rPr>
                <w:rFonts w:asciiTheme="majorHAnsi" w:hAnsiTheme="majorHAnsi" w:cstheme="majorHAnsi"/>
              </w:rPr>
              <w:t xml:space="preserve"> sposobu ich naliczania. </w:t>
            </w:r>
          </w:p>
        </w:tc>
      </w:tr>
      <w:tr w:rsidR="004D7034" w:rsidRPr="004D7034" w14:paraId="3BA16F65" w14:textId="77777777" w:rsidTr="009637D8">
        <w:tc>
          <w:tcPr>
            <w:tcW w:w="1134" w:type="dxa"/>
          </w:tcPr>
          <w:p w14:paraId="34B907BA"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96A3C8B" w14:textId="007E3D3D" w:rsidR="002755AD" w:rsidRPr="004D7034" w:rsidRDefault="00C36383" w:rsidP="00C36383">
            <w:pPr>
              <w:jc w:val="both"/>
              <w:rPr>
                <w:rFonts w:asciiTheme="majorHAnsi" w:hAnsiTheme="majorHAnsi" w:cstheme="majorHAnsi"/>
              </w:rPr>
            </w:pPr>
            <w:r w:rsidRPr="004D7034">
              <w:rPr>
                <w:rFonts w:asciiTheme="majorHAnsi" w:hAnsiTheme="majorHAnsi" w:cstheme="majorHAnsi"/>
              </w:rPr>
              <w:t>D</w:t>
            </w:r>
            <w:r w:rsidR="002755AD" w:rsidRPr="004D7034">
              <w:rPr>
                <w:rFonts w:asciiTheme="majorHAnsi" w:hAnsiTheme="majorHAnsi" w:cstheme="majorHAnsi"/>
              </w:rPr>
              <w:t>efiniowani</w:t>
            </w:r>
            <w:r w:rsidRPr="004D7034">
              <w:rPr>
                <w:rFonts w:asciiTheme="majorHAnsi" w:hAnsiTheme="majorHAnsi" w:cstheme="majorHAnsi"/>
              </w:rPr>
              <w:t>e</w:t>
            </w:r>
            <w:r w:rsidR="002755AD" w:rsidRPr="004D7034">
              <w:rPr>
                <w:rFonts w:asciiTheme="majorHAnsi" w:hAnsiTheme="majorHAnsi" w:cstheme="majorHAnsi"/>
              </w:rPr>
              <w:t xml:space="preserve"> szablonów list wypłat (miesięcznych, dodatkowych, umów cywilno-prawnych). </w:t>
            </w:r>
          </w:p>
        </w:tc>
      </w:tr>
      <w:tr w:rsidR="004D7034" w:rsidRPr="004D7034" w14:paraId="234411AE" w14:textId="77777777" w:rsidTr="009637D8">
        <w:tc>
          <w:tcPr>
            <w:tcW w:w="1134" w:type="dxa"/>
          </w:tcPr>
          <w:p w14:paraId="3B3B59C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EF0B45C"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Symulacja list wypłat.</w:t>
            </w:r>
          </w:p>
        </w:tc>
      </w:tr>
      <w:tr w:rsidR="004D7034" w:rsidRPr="004D7034" w14:paraId="736317DF" w14:textId="77777777" w:rsidTr="009637D8">
        <w:tc>
          <w:tcPr>
            <w:tcW w:w="1134" w:type="dxa"/>
          </w:tcPr>
          <w:p w14:paraId="0566F53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9D8F606"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Tworzenie podstawowych list wypłat miesięcznych wg szablonów list wypłat. </w:t>
            </w:r>
          </w:p>
        </w:tc>
      </w:tr>
      <w:tr w:rsidR="004D7034" w:rsidRPr="004D7034" w14:paraId="723E0911" w14:textId="77777777" w:rsidTr="009637D8">
        <w:tc>
          <w:tcPr>
            <w:tcW w:w="1134" w:type="dxa"/>
          </w:tcPr>
          <w:p w14:paraId="3B97C21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7FDE4C4"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Automatyczne naliczenie wynagrodzeń pracowników na podstawie danych podatkowych i danych przygotowanych do list płacowych. </w:t>
            </w:r>
          </w:p>
        </w:tc>
      </w:tr>
      <w:tr w:rsidR="004D7034" w:rsidRPr="004D7034" w14:paraId="20DB59F1" w14:textId="77777777" w:rsidTr="009637D8">
        <w:tc>
          <w:tcPr>
            <w:tcW w:w="1134" w:type="dxa"/>
          </w:tcPr>
          <w:p w14:paraId="50EED78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5CEFD61"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Naliczanie przychodów. </w:t>
            </w:r>
          </w:p>
        </w:tc>
      </w:tr>
      <w:tr w:rsidR="004D7034" w:rsidRPr="004D7034" w14:paraId="54874D80" w14:textId="77777777" w:rsidTr="009637D8">
        <w:tc>
          <w:tcPr>
            <w:tcW w:w="1134" w:type="dxa"/>
          </w:tcPr>
          <w:p w14:paraId="1A163504"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0FC9259" w14:textId="24FE48AF"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Naliczanie potrąceń wynikających z zobowiązań spłat raty kredytów </w:t>
            </w:r>
            <w:r w:rsidR="003C706B" w:rsidRPr="004D7034">
              <w:rPr>
                <w:rFonts w:asciiTheme="majorHAnsi" w:hAnsiTheme="majorHAnsi" w:cstheme="majorHAnsi"/>
              </w:rPr>
              <w:t xml:space="preserve">i wkładów </w:t>
            </w:r>
            <w:r w:rsidRPr="004D7034">
              <w:rPr>
                <w:rFonts w:asciiTheme="majorHAnsi" w:hAnsiTheme="majorHAnsi" w:cstheme="majorHAnsi"/>
              </w:rPr>
              <w:t xml:space="preserve">wobec kas pożyczkowych, ubezpieczenia, </w:t>
            </w:r>
            <w:r w:rsidR="003D76B9" w:rsidRPr="004D7034">
              <w:rPr>
                <w:rFonts w:asciiTheme="majorHAnsi" w:hAnsiTheme="majorHAnsi" w:cstheme="majorHAnsi"/>
              </w:rPr>
              <w:t xml:space="preserve">PPK, </w:t>
            </w:r>
            <w:r w:rsidRPr="004D7034">
              <w:rPr>
                <w:rFonts w:asciiTheme="majorHAnsi" w:hAnsiTheme="majorHAnsi" w:cstheme="majorHAnsi"/>
              </w:rPr>
              <w:t>zajęć komorniczych, z tytułu przynależności do związków zawodowych oraz innych organizacji.</w:t>
            </w:r>
          </w:p>
        </w:tc>
      </w:tr>
      <w:tr w:rsidR="004D7034" w:rsidRPr="004D7034" w14:paraId="777092C5" w14:textId="77777777" w:rsidTr="009637D8">
        <w:tc>
          <w:tcPr>
            <w:tcW w:w="1134" w:type="dxa"/>
          </w:tcPr>
          <w:p w14:paraId="65B51A4A"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FBE6D36"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Naliczanie składek na ubezpieczenie społeczne. </w:t>
            </w:r>
          </w:p>
        </w:tc>
      </w:tr>
      <w:tr w:rsidR="004D7034" w:rsidRPr="004D7034" w14:paraId="7CA0D20A" w14:textId="77777777" w:rsidTr="009637D8">
        <w:tc>
          <w:tcPr>
            <w:tcW w:w="1134" w:type="dxa"/>
          </w:tcPr>
          <w:p w14:paraId="34BB8DF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A424D6B"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Naliczanie składek na ubezpieczenie zdrowotne. </w:t>
            </w:r>
          </w:p>
        </w:tc>
      </w:tr>
      <w:tr w:rsidR="004D7034" w:rsidRPr="004D7034" w14:paraId="3C4B2EEF" w14:textId="77777777" w:rsidTr="009637D8">
        <w:tc>
          <w:tcPr>
            <w:tcW w:w="1134" w:type="dxa"/>
          </w:tcPr>
          <w:p w14:paraId="4C61A86E" w14:textId="77777777" w:rsidR="00786F77" w:rsidRPr="004D7034" w:rsidRDefault="00786F77"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98772C7" w14:textId="03DF7EE4" w:rsidR="00786F77" w:rsidRPr="004D7034" w:rsidRDefault="00786F77" w:rsidP="009637D8">
            <w:pPr>
              <w:jc w:val="both"/>
              <w:rPr>
                <w:rFonts w:asciiTheme="majorHAnsi" w:hAnsiTheme="majorHAnsi" w:cstheme="majorHAnsi"/>
              </w:rPr>
            </w:pPr>
            <w:r w:rsidRPr="004D7034">
              <w:rPr>
                <w:rFonts w:asciiTheme="majorHAnsi" w:hAnsiTheme="majorHAnsi" w:cstheme="majorHAnsi"/>
              </w:rPr>
              <w:t>Naliczanie składek na Fundusz Pracy i FGŚP.</w:t>
            </w:r>
          </w:p>
        </w:tc>
      </w:tr>
      <w:tr w:rsidR="004D7034" w:rsidRPr="004D7034" w14:paraId="6D331AB0" w14:textId="77777777" w:rsidTr="009637D8">
        <w:tc>
          <w:tcPr>
            <w:tcW w:w="1134" w:type="dxa"/>
          </w:tcPr>
          <w:p w14:paraId="19B65049" w14:textId="77777777" w:rsidR="00786F77" w:rsidRPr="004D7034" w:rsidRDefault="00786F77"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232AD68" w14:textId="3DE276DE" w:rsidR="00786F77" w:rsidRPr="004D7034" w:rsidRDefault="00786F77" w:rsidP="009637D8">
            <w:pPr>
              <w:jc w:val="both"/>
              <w:rPr>
                <w:rFonts w:asciiTheme="majorHAnsi" w:hAnsiTheme="majorHAnsi" w:cstheme="majorHAnsi"/>
              </w:rPr>
            </w:pPr>
            <w:r w:rsidRPr="004D7034">
              <w:rPr>
                <w:rFonts w:asciiTheme="majorHAnsi" w:hAnsiTheme="majorHAnsi" w:cstheme="majorHAnsi"/>
              </w:rPr>
              <w:t>Naliczanie składek na fundusz emerytur pomostowych (FEP).</w:t>
            </w:r>
          </w:p>
        </w:tc>
      </w:tr>
      <w:tr w:rsidR="004D7034" w:rsidRPr="004D7034" w14:paraId="66882BDE" w14:textId="77777777" w:rsidTr="009637D8">
        <w:tc>
          <w:tcPr>
            <w:tcW w:w="1134" w:type="dxa"/>
          </w:tcPr>
          <w:p w14:paraId="40A6D77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BA510F3"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Naliczanie podatków. </w:t>
            </w:r>
          </w:p>
        </w:tc>
      </w:tr>
      <w:tr w:rsidR="004D7034" w:rsidRPr="004D7034" w14:paraId="38C66077" w14:textId="77777777" w:rsidTr="009637D8">
        <w:tc>
          <w:tcPr>
            <w:tcW w:w="1134" w:type="dxa"/>
          </w:tcPr>
          <w:p w14:paraId="1107CB94"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3199DC4"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Naliczanie odsetek ustawowych za nieterminowe wypłaty wynagrodzeń i zasiłków z ubezpieczenia chorobowego i wypadkowego.</w:t>
            </w:r>
          </w:p>
        </w:tc>
      </w:tr>
      <w:tr w:rsidR="004D7034" w:rsidRPr="004D7034" w14:paraId="7203BA07" w14:textId="77777777" w:rsidTr="009637D8">
        <w:tc>
          <w:tcPr>
            <w:tcW w:w="1134" w:type="dxa"/>
          </w:tcPr>
          <w:p w14:paraId="2D6F7D3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92455F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Bieżąca kontrola i sygnalizacja poprawności dokonywanych naliczeń. </w:t>
            </w:r>
          </w:p>
        </w:tc>
      </w:tr>
      <w:tr w:rsidR="004D7034" w:rsidRPr="004D7034" w14:paraId="5BE42CAD" w14:textId="77777777" w:rsidTr="009637D8">
        <w:tc>
          <w:tcPr>
            <w:tcW w:w="1134" w:type="dxa"/>
          </w:tcPr>
          <w:p w14:paraId="140486B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CB020BA" w14:textId="0182A6BF"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R</w:t>
            </w:r>
            <w:r w:rsidR="002755AD" w:rsidRPr="004D7034">
              <w:rPr>
                <w:rFonts w:asciiTheme="majorHAnsi" w:hAnsiTheme="majorHAnsi" w:cstheme="majorHAnsi"/>
              </w:rPr>
              <w:t>ęczn</w:t>
            </w:r>
            <w:r w:rsidRPr="004D7034">
              <w:rPr>
                <w:rFonts w:asciiTheme="majorHAnsi" w:hAnsiTheme="majorHAnsi" w:cstheme="majorHAnsi"/>
              </w:rPr>
              <w:t xml:space="preserve">a </w:t>
            </w:r>
            <w:r w:rsidR="002755AD" w:rsidRPr="004D7034">
              <w:rPr>
                <w:rFonts w:asciiTheme="majorHAnsi" w:hAnsiTheme="majorHAnsi" w:cstheme="majorHAnsi"/>
              </w:rPr>
              <w:t>korekt</w:t>
            </w:r>
            <w:r w:rsidRPr="004D7034">
              <w:rPr>
                <w:rFonts w:asciiTheme="majorHAnsi" w:hAnsiTheme="majorHAnsi" w:cstheme="majorHAnsi"/>
              </w:rPr>
              <w:t>a</w:t>
            </w:r>
            <w:r w:rsidR="002755AD" w:rsidRPr="004D7034">
              <w:rPr>
                <w:rFonts w:asciiTheme="majorHAnsi" w:hAnsiTheme="majorHAnsi" w:cstheme="majorHAnsi"/>
              </w:rPr>
              <w:t xml:space="preserve">, uzupełnienia wyliczeń dokonanych automatycznie. </w:t>
            </w:r>
          </w:p>
        </w:tc>
      </w:tr>
      <w:tr w:rsidR="004D7034" w:rsidRPr="004D7034" w14:paraId="7410F999" w14:textId="77777777" w:rsidTr="009637D8">
        <w:tc>
          <w:tcPr>
            <w:tcW w:w="1134" w:type="dxa"/>
          </w:tcPr>
          <w:p w14:paraId="5B92D00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A435497"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Tworzenie dowolnej liczby list wypłat dodatkowych dla pracowników. </w:t>
            </w:r>
          </w:p>
        </w:tc>
      </w:tr>
      <w:tr w:rsidR="004D7034" w:rsidRPr="004D7034" w14:paraId="45F3B708" w14:textId="77777777" w:rsidTr="009637D8">
        <w:tc>
          <w:tcPr>
            <w:tcW w:w="1134" w:type="dxa"/>
          </w:tcPr>
          <w:p w14:paraId="4A444D2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94FD038" w14:textId="0C7318EC"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Tworzenie list wypłat korekcyjnych - korekta wynagrodzeń  i zasiłków,  korekta podstaw i wysokości składek na ubezpieczenia społeczne, zdrowotne, Fundusz Pracy i </w:t>
            </w:r>
            <w:r w:rsidR="00FA53EB" w:rsidRPr="004D7034">
              <w:rPr>
                <w:rFonts w:asciiTheme="majorHAnsi" w:hAnsiTheme="majorHAnsi" w:cstheme="majorHAnsi"/>
              </w:rPr>
              <w:t>FG</w:t>
            </w:r>
            <w:r w:rsidRPr="004D7034">
              <w:rPr>
                <w:rFonts w:asciiTheme="majorHAnsi" w:hAnsiTheme="majorHAnsi" w:cstheme="majorHAnsi"/>
              </w:rPr>
              <w:t>ŚP - dotyczy wcześniej sporządzonych  list płac.</w:t>
            </w:r>
          </w:p>
        </w:tc>
      </w:tr>
      <w:tr w:rsidR="004D7034" w:rsidRPr="004D7034" w14:paraId="56A52BDD" w14:textId="77777777" w:rsidTr="009637D8">
        <w:tc>
          <w:tcPr>
            <w:tcW w:w="1134" w:type="dxa"/>
          </w:tcPr>
          <w:p w14:paraId="31C17AB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68D528F"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Tworzenie list wypłat dla osób zatrudnionych na umowach cywilno-prawnych. </w:t>
            </w:r>
          </w:p>
        </w:tc>
      </w:tr>
      <w:tr w:rsidR="004D7034" w:rsidRPr="004D7034" w14:paraId="1A876B1C" w14:textId="77777777" w:rsidTr="009637D8">
        <w:tc>
          <w:tcPr>
            <w:tcW w:w="1134" w:type="dxa"/>
          </w:tcPr>
          <w:p w14:paraId="1990970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AFF986D" w14:textId="04CDB207"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D</w:t>
            </w:r>
            <w:r w:rsidR="002755AD" w:rsidRPr="004D7034">
              <w:rPr>
                <w:rFonts w:asciiTheme="majorHAnsi" w:hAnsiTheme="majorHAnsi" w:cstheme="majorHAnsi"/>
              </w:rPr>
              <w:t>owoln</w:t>
            </w:r>
            <w:r w:rsidRPr="004D7034">
              <w:rPr>
                <w:rFonts w:asciiTheme="majorHAnsi" w:hAnsiTheme="majorHAnsi" w:cstheme="majorHAnsi"/>
              </w:rPr>
              <w:t>a</w:t>
            </w:r>
            <w:r w:rsidR="002755AD" w:rsidRPr="004D7034">
              <w:rPr>
                <w:rFonts w:asciiTheme="majorHAnsi" w:hAnsiTheme="majorHAnsi" w:cstheme="majorHAnsi"/>
              </w:rPr>
              <w:t xml:space="preserve"> korekt</w:t>
            </w:r>
            <w:r w:rsidRPr="004D7034">
              <w:rPr>
                <w:rFonts w:asciiTheme="majorHAnsi" w:hAnsiTheme="majorHAnsi" w:cstheme="majorHAnsi"/>
              </w:rPr>
              <w:t>a</w:t>
            </w:r>
            <w:r w:rsidR="002755AD" w:rsidRPr="004D7034">
              <w:rPr>
                <w:rFonts w:asciiTheme="majorHAnsi" w:hAnsiTheme="majorHAnsi" w:cstheme="majorHAnsi"/>
              </w:rPr>
              <w:t xml:space="preserve"> na listach wypłat. </w:t>
            </w:r>
          </w:p>
        </w:tc>
      </w:tr>
      <w:tr w:rsidR="004D7034" w:rsidRPr="004D7034" w14:paraId="468D1AB9" w14:textId="77777777" w:rsidTr="009637D8">
        <w:tc>
          <w:tcPr>
            <w:tcW w:w="1134" w:type="dxa"/>
          </w:tcPr>
          <w:p w14:paraId="5824DF0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98CB875" w14:textId="28E550C3"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D</w:t>
            </w:r>
            <w:r w:rsidR="002755AD" w:rsidRPr="004D7034">
              <w:rPr>
                <w:rFonts w:asciiTheme="majorHAnsi" w:hAnsiTheme="majorHAnsi" w:cstheme="majorHAnsi"/>
              </w:rPr>
              <w:t>owolne modyfikowani</w:t>
            </w:r>
            <w:r w:rsidRPr="004D7034">
              <w:rPr>
                <w:rFonts w:asciiTheme="majorHAnsi" w:hAnsiTheme="majorHAnsi" w:cstheme="majorHAnsi"/>
              </w:rPr>
              <w:t>e</w:t>
            </w:r>
            <w:r w:rsidR="002755AD" w:rsidRPr="004D7034">
              <w:rPr>
                <w:rFonts w:asciiTheme="majorHAnsi" w:hAnsiTheme="majorHAnsi" w:cstheme="majorHAnsi"/>
              </w:rPr>
              <w:t xml:space="preserve"> składników płacowych wybranym pracownikom z listy. </w:t>
            </w:r>
          </w:p>
        </w:tc>
      </w:tr>
      <w:tr w:rsidR="004D7034" w:rsidRPr="004D7034" w14:paraId="533FE9C0" w14:textId="77777777" w:rsidTr="009637D8">
        <w:tc>
          <w:tcPr>
            <w:tcW w:w="1134" w:type="dxa"/>
          </w:tcPr>
          <w:p w14:paraId="2E470A3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65FC61B" w14:textId="2500372E"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G</w:t>
            </w:r>
            <w:r w:rsidR="002755AD" w:rsidRPr="004D7034">
              <w:rPr>
                <w:rFonts w:asciiTheme="majorHAnsi" w:hAnsiTheme="majorHAnsi" w:cstheme="majorHAnsi"/>
              </w:rPr>
              <w:t>rupow</w:t>
            </w:r>
            <w:r w:rsidRPr="004D7034">
              <w:rPr>
                <w:rFonts w:asciiTheme="majorHAnsi" w:hAnsiTheme="majorHAnsi" w:cstheme="majorHAnsi"/>
              </w:rPr>
              <w:t>a</w:t>
            </w:r>
            <w:r w:rsidR="002755AD" w:rsidRPr="004D7034">
              <w:rPr>
                <w:rFonts w:asciiTheme="majorHAnsi" w:hAnsiTheme="majorHAnsi" w:cstheme="majorHAnsi"/>
              </w:rPr>
              <w:t xml:space="preserve"> zmian</w:t>
            </w:r>
            <w:r w:rsidRPr="004D7034">
              <w:rPr>
                <w:rFonts w:asciiTheme="majorHAnsi" w:hAnsiTheme="majorHAnsi" w:cstheme="majorHAnsi"/>
              </w:rPr>
              <w:t xml:space="preserve">a </w:t>
            </w:r>
            <w:r w:rsidR="002755AD" w:rsidRPr="004D7034">
              <w:rPr>
                <w:rFonts w:asciiTheme="majorHAnsi" w:hAnsiTheme="majorHAnsi" w:cstheme="majorHAnsi"/>
              </w:rPr>
              <w:t xml:space="preserve">danego składnika płacowego z listy wypłat. </w:t>
            </w:r>
          </w:p>
        </w:tc>
      </w:tr>
      <w:tr w:rsidR="004D7034" w:rsidRPr="004D7034" w14:paraId="37154D71" w14:textId="77777777" w:rsidTr="009637D8">
        <w:tc>
          <w:tcPr>
            <w:tcW w:w="1134" w:type="dxa"/>
          </w:tcPr>
          <w:p w14:paraId="55F752F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C370DB3" w14:textId="26DA1631" w:rsidR="002755AD" w:rsidRPr="004D7034" w:rsidRDefault="003D76B9" w:rsidP="009637D8">
            <w:pPr>
              <w:ind w:left="-6"/>
              <w:jc w:val="both"/>
              <w:rPr>
                <w:rFonts w:asciiTheme="majorHAnsi" w:hAnsiTheme="majorHAnsi" w:cstheme="majorHAnsi"/>
              </w:rPr>
            </w:pPr>
            <w:r w:rsidRPr="004D7034">
              <w:rPr>
                <w:rFonts w:asciiTheme="majorHAnsi" w:hAnsiTheme="majorHAnsi" w:cstheme="majorHAnsi"/>
              </w:rPr>
              <w:t>Pobieranie</w:t>
            </w:r>
            <w:r w:rsidR="002755AD" w:rsidRPr="004D7034">
              <w:rPr>
                <w:rFonts w:asciiTheme="majorHAnsi" w:hAnsiTheme="majorHAnsi" w:cstheme="majorHAnsi"/>
              </w:rPr>
              <w:t xml:space="preserve"> danych godzinowych z rozliczenia czasu pracy. </w:t>
            </w:r>
          </w:p>
        </w:tc>
      </w:tr>
      <w:tr w:rsidR="004D7034" w:rsidRPr="004D7034" w14:paraId="4BF986D5" w14:textId="77777777" w:rsidTr="009637D8">
        <w:tc>
          <w:tcPr>
            <w:tcW w:w="1134" w:type="dxa"/>
          </w:tcPr>
          <w:p w14:paraId="4748B17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ACD95D2" w14:textId="3F9EFB8A" w:rsidR="002755AD" w:rsidRPr="004D7034" w:rsidRDefault="003D76B9" w:rsidP="009637D8">
            <w:pPr>
              <w:ind w:left="-6"/>
              <w:jc w:val="both"/>
              <w:rPr>
                <w:rFonts w:asciiTheme="majorHAnsi" w:hAnsiTheme="majorHAnsi" w:cstheme="majorHAnsi"/>
              </w:rPr>
            </w:pPr>
            <w:r w:rsidRPr="004D7034">
              <w:rPr>
                <w:rFonts w:asciiTheme="majorHAnsi" w:hAnsiTheme="majorHAnsi" w:cstheme="majorHAnsi"/>
              </w:rPr>
              <w:t>Rozliczanie</w:t>
            </w:r>
            <w:r w:rsidR="002755AD" w:rsidRPr="004D7034">
              <w:rPr>
                <w:rFonts w:asciiTheme="majorHAnsi" w:hAnsiTheme="majorHAnsi" w:cstheme="majorHAnsi"/>
              </w:rPr>
              <w:t xml:space="preserve"> poszczególnych typów nieobecności na potrzeby naliczeń na liście wypłat. </w:t>
            </w:r>
          </w:p>
        </w:tc>
      </w:tr>
      <w:tr w:rsidR="004D7034" w:rsidRPr="004D7034" w14:paraId="0797A893" w14:textId="77777777" w:rsidTr="009637D8">
        <w:tc>
          <w:tcPr>
            <w:tcW w:w="1134" w:type="dxa"/>
          </w:tcPr>
          <w:p w14:paraId="3EB688A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BA51806"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Zatwierdzanie list wypłat z opcją zamykania miesiąca płacowego. </w:t>
            </w:r>
          </w:p>
        </w:tc>
      </w:tr>
      <w:tr w:rsidR="004D7034" w:rsidRPr="004D7034" w14:paraId="4176E8FB" w14:textId="77777777" w:rsidTr="009637D8">
        <w:tc>
          <w:tcPr>
            <w:tcW w:w="1134" w:type="dxa"/>
          </w:tcPr>
          <w:p w14:paraId="602AD5C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65762D1" w14:textId="799D555D" w:rsidR="002755AD" w:rsidRPr="004D7034" w:rsidRDefault="00FB552B" w:rsidP="009637D8">
            <w:pPr>
              <w:ind w:left="-6"/>
              <w:jc w:val="both"/>
              <w:rPr>
                <w:rFonts w:asciiTheme="majorHAnsi" w:hAnsiTheme="majorHAnsi" w:cstheme="majorHAnsi"/>
              </w:rPr>
            </w:pPr>
            <w:r w:rsidRPr="004D7034">
              <w:rPr>
                <w:rFonts w:asciiTheme="majorHAnsi" w:hAnsiTheme="majorHAnsi" w:cstheme="majorHAnsi"/>
              </w:rPr>
              <w:t>Generowanie przelewów w formie elektronicznej dla programów bankowych.</w:t>
            </w:r>
          </w:p>
        </w:tc>
      </w:tr>
      <w:tr w:rsidR="004D7034" w:rsidRPr="004D7034" w14:paraId="26A777BB" w14:textId="77777777" w:rsidTr="009637D8">
        <w:tc>
          <w:tcPr>
            <w:tcW w:w="1134" w:type="dxa"/>
          </w:tcPr>
          <w:p w14:paraId="09D4C51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299F060" w14:textId="7CC6EA52"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Przygotowanie i eksport danych dla PFRON</w:t>
            </w:r>
            <w:r w:rsidR="00523288" w:rsidRPr="004D7034">
              <w:rPr>
                <w:rFonts w:asciiTheme="majorHAnsi" w:hAnsiTheme="majorHAnsi" w:cstheme="majorHAnsi"/>
              </w:rPr>
              <w:t xml:space="preserve"> oraz SOD (System Obsługi Dofinansowań)</w:t>
            </w:r>
            <w:r w:rsidRPr="004D7034">
              <w:rPr>
                <w:rFonts w:asciiTheme="majorHAnsi" w:hAnsiTheme="majorHAnsi" w:cstheme="majorHAnsi"/>
              </w:rPr>
              <w:t>.</w:t>
            </w:r>
          </w:p>
        </w:tc>
      </w:tr>
      <w:tr w:rsidR="004D7034" w:rsidRPr="004D7034" w14:paraId="780860FB" w14:textId="77777777" w:rsidTr="009637D8">
        <w:tc>
          <w:tcPr>
            <w:tcW w:w="1134" w:type="dxa"/>
          </w:tcPr>
          <w:p w14:paraId="01A9072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C83D17C"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Przygotowanie i eksport danych do US wg podziału terytorialnego (e-deklaracje).</w:t>
            </w:r>
          </w:p>
        </w:tc>
      </w:tr>
      <w:tr w:rsidR="004D7034" w:rsidRPr="004D7034" w14:paraId="5E96D60A" w14:textId="77777777" w:rsidTr="009637D8">
        <w:tc>
          <w:tcPr>
            <w:tcW w:w="1134" w:type="dxa"/>
          </w:tcPr>
          <w:p w14:paraId="747D67C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A0435F6" w14:textId="3B0F8C26"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P</w:t>
            </w:r>
            <w:r w:rsidR="002755AD" w:rsidRPr="004D7034">
              <w:rPr>
                <w:rFonts w:asciiTheme="majorHAnsi" w:hAnsiTheme="majorHAnsi" w:cstheme="majorHAnsi"/>
              </w:rPr>
              <w:t>rzygotowani</w:t>
            </w:r>
            <w:r w:rsidRPr="004D7034">
              <w:rPr>
                <w:rFonts w:asciiTheme="majorHAnsi" w:hAnsiTheme="majorHAnsi" w:cstheme="majorHAnsi"/>
              </w:rPr>
              <w:t>e</w:t>
            </w:r>
            <w:r w:rsidR="002755AD" w:rsidRPr="004D7034">
              <w:rPr>
                <w:rFonts w:asciiTheme="majorHAnsi" w:hAnsiTheme="majorHAnsi" w:cstheme="majorHAnsi"/>
              </w:rPr>
              <w:t xml:space="preserve"> i eksport dokumentów rozliczeniowych ZUS do programu ZUS - Płatnik. </w:t>
            </w:r>
          </w:p>
        </w:tc>
      </w:tr>
      <w:tr w:rsidR="004D7034" w:rsidRPr="004D7034" w14:paraId="50C9A02C" w14:textId="77777777" w:rsidTr="009637D8">
        <w:tc>
          <w:tcPr>
            <w:tcW w:w="1134" w:type="dxa"/>
          </w:tcPr>
          <w:p w14:paraId="5B9E15E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ABAF158"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Prowadzenie kart wynagrodzeń pracowników. </w:t>
            </w:r>
          </w:p>
        </w:tc>
      </w:tr>
      <w:tr w:rsidR="004D7034" w:rsidRPr="004D7034" w14:paraId="04CF0EFE" w14:textId="77777777" w:rsidTr="009637D8">
        <w:tc>
          <w:tcPr>
            <w:tcW w:w="1134" w:type="dxa"/>
          </w:tcPr>
          <w:p w14:paraId="6212A4B4"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0457CBD"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Automatyczne tworzenie kart wynagrodzeń w momencie naliczania listy wypłat. </w:t>
            </w:r>
          </w:p>
        </w:tc>
      </w:tr>
      <w:tr w:rsidR="004D7034" w:rsidRPr="004D7034" w14:paraId="42DF22F5" w14:textId="77777777" w:rsidTr="009637D8">
        <w:tc>
          <w:tcPr>
            <w:tcW w:w="1134" w:type="dxa"/>
          </w:tcPr>
          <w:p w14:paraId="167EDFD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C5D5052"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Tworzenie rozdzielników kosztów z przekazywaniem ich do Systemu Finansowo-Księgowego. </w:t>
            </w:r>
          </w:p>
        </w:tc>
      </w:tr>
      <w:tr w:rsidR="004D7034" w:rsidRPr="004D7034" w14:paraId="1AF722E7" w14:textId="77777777" w:rsidTr="009637D8">
        <w:tc>
          <w:tcPr>
            <w:tcW w:w="1134" w:type="dxa"/>
          </w:tcPr>
          <w:p w14:paraId="054CE5F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21DEA92"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Wydruk podstawowych zestawień, w tym co najmniej: </w:t>
            </w:r>
          </w:p>
          <w:p w14:paraId="00BCE0B3" w14:textId="77777777" w:rsidR="002755AD" w:rsidRPr="004D7034" w:rsidRDefault="002755AD" w:rsidP="00C36383">
            <w:pPr>
              <w:pStyle w:val="Akapitzlist"/>
              <w:numPr>
                <w:ilvl w:val="0"/>
                <w:numId w:val="88"/>
              </w:numPr>
              <w:spacing w:line="240" w:lineRule="auto"/>
              <w:rPr>
                <w:rFonts w:asciiTheme="majorHAnsi" w:hAnsiTheme="majorHAnsi" w:cstheme="majorHAnsi"/>
              </w:rPr>
            </w:pPr>
            <w:r w:rsidRPr="004D7034">
              <w:rPr>
                <w:rFonts w:asciiTheme="majorHAnsi" w:hAnsiTheme="majorHAnsi" w:cstheme="majorHAnsi"/>
              </w:rPr>
              <w:t xml:space="preserve">listy wypłat, </w:t>
            </w:r>
          </w:p>
          <w:p w14:paraId="6904D7AA" w14:textId="77777777" w:rsidR="002755AD" w:rsidRPr="004D7034" w:rsidRDefault="002755AD" w:rsidP="00C36383">
            <w:pPr>
              <w:pStyle w:val="Akapitzlist"/>
              <w:numPr>
                <w:ilvl w:val="0"/>
                <w:numId w:val="88"/>
              </w:numPr>
              <w:spacing w:line="240" w:lineRule="auto"/>
              <w:rPr>
                <w:rFonts w:asciiTheme="majorHAnsi" w:hAnsiTheme="majorHAnsi" w:cstheme="majorHAnsi"/>
              </w:rPr>
            </w:pPr>
            <w:r w:rsidRPr="004D7034">
              <w:rPr>
                <w:rFonts w:asciiTheme="majorHAnsi" w:hAnsiTheme="majorHAnsi" w:cstheme="majorHAnsi"/>
              </w:rPr>
              <w:t xml:space="preserve">paski wynagrodzeń, </w:t>
            </w:r>
          </w:p>
          <w:p w14:paraId="79D28E24" w14:textId="77777777" w:rsidR="002755AD" w:rsidRPr="004D7034" w:rsidRDefault="002755AD" w:rsidP="00C36383">
            <w:pPr>
              <w:pStyle w:val="Akapitzlist"/>
              <w:numPr>
                <w:ilvl w:val="0"/>
                <w:numId w:val="88"/>
              </w:numPr>
              <w:spacing w:line="240" w:lineRule="auto"/>
              <w:rPr>
                <w:rFonts w:asciiTheme="majorHAnsi" w:hAnsiTheme="majorHAnsi" w:cstheme="majorHAnsi"/>
              </w:rPr>
            </w:pPr>
            <w:r w:rsidRPr="004D7034">
              <w:rPr>
                <w:rFonts w:asciiTheme="majorHAnsi" w:hAnsiTheme="majorHAnsi" w:cstheme="majorHAnsi"/>
              </w:rPr>
              <w:t xml:space="preserve">karta wynagrodzeń pracownika, </w:t>
            </w:r>
          </w:p>
          <w:p w14:paraId="1DA3EA46" w14:textId="77777777" w:rsidR="002755AD" w:rsidRPr="004D7034" w:rsidRDefault="002755AD" w:rsidP="00C36383">
            <w:pPr>
              <w:pStyle w:val="Akapitzlist"/>
              <w:numPr>
                <w:ilvl w:val="0"/>
                <w:numId w:val="88"/>
              </w:numPr>
              <w:spacing w:line="240" w:lineRule="auto"/>
              <w:rPr>
                <w:rFonts w:asciiTheme="majorHAnsi" w:hAnsiTheme="majorHAnsi" w:cstheme="majorHAnsi"/>
              </w:rPr>
            </w:pPr>
            <w:r w:rsidRPr="004D7034">
              <w:rPr>
                <w:rFonts w:asciiTheme="majorHAnsi" w:hAnsiTheme="majorHAnsi" w:cstheme="majorHAnsi"/>
              </w:rPr>
              <w:t xml:space="preserve">karta zasiłkowa, </w:t>
            </w:r>
          </w:p>
          <w:p w14:paraId="345F4830" w14:textId="77777777" w:rsidR="002755AD" w:rsidRPr="004D7034" w:rsidRDefault="002755AD" w:rsidP="00C36383">
            <w:pPr>
              <w:pStyle w:val="Akapitzlist"/>
              <w:numPr>
                <w:ilvl w:val="0"/>
                <w:numId w:val="88"/>
              </w:numPr>
              <w:spacing w:line="240" w:lineRule="auto"/>
              <w:rPr>
                <w:rFonts w:asciiTheme="majorHAnsi" w:hAnsiTheme="majorHAnsi" w:cstheme="majorHAnsi"/>
              </w:rPr>
            </w:pPr>
            <w:r w:rsidRPr="004D7034">
              <w:rPr>
                <w:rFonts w:asciiTheme="majorHAnsi" w:hAnsiTheme="majorHAnsi" w:cstheme="majorHAnsi"/>
              </w:rPr>
              <w:t xml:space="preserve">karta ubezpieczeniowa, </w:t>
            </w:r>
          </w:p>
          <w:p w14:paraId="46611B39" w14:textId="77777777" w:rsidR="002755AD" w:rsidRPr="004D7034" w:rsidRDefault="002755AD" w:rsidP="00C36383">
            <w:pPr>
              <w:pStyle w:val="Akapitzlist"/>
              <w:numPr>
                <w:ilvl w:val="0"/>
                <w:numId w:val="88"/>
              </w:numPr>
              <w:spacing w:line="240" w:lineRule="auto"/>
              <w:rPr>
                <w:rFonts w:asciiTheme="majorHAnsi" w:hAnsiTheme="majorHAnsi" w:cstheme="majorHAnsi"/>
              </w:rPr>
            </w:pPr>
            <w:r w:rsidRPr="004D7034">
              <w:rPr>
                <w:rFonts w:asciiTheme="majorHAnsi" w:hAnsiTheme="majorHAnsi" w:cstheme="majorHAnsi"/>
              </w:rPr>
              <w:t xml:space="preserve">karta wypadkowa,  </w:t>
            </w:r>
          </w:p>
          <w:p w14:paraId="165E45FB" w14:textId="77777777" w:rsidR="002755AD" w:rsidRPr="004D7034" w:rsidRDefault="002755AD" w:rsidP="00C36383">
            <w:pPr>
              <w:pStyle w:val="Akapitzlist"/>
              <w:numPr>
                <w:ilvl w:val="0"/>
                <w:numId w:val="88"/>
              </w:numPr>
              <w:spacing w:line="240" w:lineRule="auto"/>
              <w:rPr>
                <w:rFonts w:asciiTheme="majorHAnsi" w:hAnsiTheme="majorHAnsi" w:cstheme="majorHAnsi"/>
              </w:rPr>
            </w:pPr>
            <w:r w:rsidRPr="004D7034">
              <w:rPr>
                <w:rFonts w:asciiTheme="majorHAnsi" w:hAnsiTheme="majorHAnsi" w:cstheme="majorHAnsi"/>
              </w:rPr>
              <w:t xml:space="preserve">zaświadczenia o wynagrodzeniu, </w:t>
            </w:r>
          </w:p>
          <w:p w14:paraId="39AF73B8" w14:textId="77777777" w:rsidR="002755AD" w:rsidRPr="004D7034" w:rsidRDefault="002755AD" w:rsidP="00C36383">
            <w:pPr>
              <w:pStyle w:val="Akapitzlist"/>
              <w:numPr>
                <w:ilvl w:val="0"/>
                <w:numId w:val="88"/>
              </w:numPr>
              <w:spacing w:line="240" w:lineRule="auto"/>
              <w:rPr>
                <w:rFonts w:asciiTheme="majorHAnsi" w:hAnsiTheme="majorHAnsi" w:cstheme="majorHAnsi"/>
              </w:rPr>
            </w:pPr>
            <w:r w:rsidRPr="004D7034">
              <w:rPr>
                <w:rFonts w:asciiTheme="majorHAnsi" w:hAnsiTheme="majorHAnsi" w:cstheme="majorHAnsi"/>
              </w:rPr>
              <w:t xml:space="preserve">zestawienia z list wypłat. </w:t>
            </w:r>
          </w:p>
        </w:tc>
      </w:tr>
      <w:tr w:rsidR="004D7034" w:rsidRPr="004D7034" w14:paraId="67D8C899" w14:textId="77777777" w:rsidTr="009637D8">
        <w:tc>
          <w:tcPr>
            <w:tcW w:w="1134" w:type="dxa"/>
          </w:tcPr>
          <w:p w14:paraId="1602AF3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008ACC6"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Formularze rozliczeniowe PIT. </w:t>
            </w:r>
          </w:p>
        </w:tc>
      </w:tr>
      <w:tr w:rsidR="004D7034" w:rsidRPr="004D7034" w14:paraId="45C34A34" w14:textId="77777777" w:rsidTr="009637D8">
        <w:tc>
          <w:tcPr>
            <w:tcW w:w="1134" w:type="dxa"/>
          </w:tcPr>
          <w:p w14:paraId="029476E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4A2D49D"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Kontrola przekroczenia przez pracownika progów podatkowych. </w:t>
            </w:r>
          </w:p>
        </w:tc>
      </w:tr>
      <w:tr w:rsidR="004D7034" w:rsidRPr="004D7034" w14:paraId="26BEA83A" w14:textId="77777777" w:rsidTr="009637D8">
        <w:tc>
          <w:tcPr>
            <w:tcW w:w="1134" w:type="dxa"/>
          </w:tcPr>
          <w:p w14:paraId="70027C1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A5F57F9" w14:textId="075C53BE"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ypłat</w:t>
            </w:r>
            <w:r w:rsidRPr="004D7034">
              <w:rPr>
                <w:rFonts w:asciiTheme="majorHAnsi" w:hAnsiTheme="majorHAnsi" w:cstheme="majorHAnsi"/>
              </w:rPr>
              <w:t>a</w:t>
            </w:r>
            <w:r w:rsidR="002755AD" w:rsidRPr="004D7034">
              <w:rPr>
                <w:rFonts w:asciiTheme="majorHAnsi" w:hAnsiTheme="majorHAnsi" w:cstheme="majorHAnsi"/>
              </w:rPr>
              <w:t xml:space="preserve"> dofinansowań z Zakładowego Funduszu Świadczeń Socjalnych (ZFŚS) z kontrolą kwoty wolnej od podatku. </w:t>
            </w:r>
          </w:p>
        </w:tc>
      </w:tr>
      <w:tr w:rsidR="004D7034" w:rsidRPr="004D7034" w14:paraId="5004E77C" w14:textId="77777777" w:rsidTr="009637D8">
        <w:tc>
          <w:tcPr>
            <w:tcW w:w="1134" w:type="dxa"/>
          </w:tcPr>
          <w:p w14:paraId="7B48787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64213F8" w14:textId="652A13A7" w:rsidR="002755AD" w:rsidRPr="004D7034" w:rsidRDefault="00C36383" w:rsidP="00C36383">
            <w:pPr>
              <w:ind w:left="-6"/>
              <w:jc w:val="both"/>
              <w:rPr>
                <w:rFonts w:asciiTheme="majorHAnsi" w:hAnsiTheme="majorHAnsi" w:cstheme="majorHAnsi"/>
              </w:rPr>
            </w:pPr>
            <w:r w:rsidRPr="004D7034">
              <w:rPr>
                <w:rFonts w:asciiTheme="majorHAnsi" w:hAnsiTheme="majorHAnsi" w:cstheme="majorHAnsi"/>
              </w:rPr>
              <w:t>P</w:t>
            </w:r>
            <w:r w:rsidR="002755AD" w:rsidRPr="004D7034">
              <w:rPr>
                <w:rFonts w:asciiTheme="majorHAnsi" w:hAnsiTheme="majorHAnsi" w:cstheme="majorHAnsi"/>
              </w:rPr>
              <w:t>rowadzeni</w:t>
            </w:r>
            <w:r w:rsidRPr="004D7034">
              <w:rPr>
                <w:rFonts w:asciiTheme="majorHAnsi" w:hAnsiTheme="majorHAnsi" w:cstheme="majorHAnsi"/>
              </w:rPr>
              <w:t>e</w:t>
            </w:r>
            <w:r w:rsidR="002755AD" w:rsidRPr="004D7034">
              <w:rPr>
                <w:rFonts w:asciiTheme="majorHAnsi" w:hAnsiTheme="majorHAnsi" w:cstheme="majorHAnsi"/>
              </w:rPr>
              <w:t xml:space="preserve"> Kasy Zapomogowo-Pożyczkowej z automatycznym potrącaniem rat</w:t>
            </w:r>
            <w:r w:rsidR="003C706B" w:rsidRPr="004D7034">
              <w:rPr>
                <w:rFonts w:asciiTheme="majorHAnsi" w:hAnsiTheme="majorHAnsi" w:cstheme="majorHAnsi"/>
              </w:rPr>
              <w:t xml:space="preserve">  wkładów</w:t>
            </w:r>
            <w:r w:rsidR="002755AD" w:rsidRPr="004D7034">
              <w:rPr>
                <w:rFonts w:asciiTheme="majorHAnsi" w:hAnsiTheme="majorHAnsi" w:cstheme="majorHAnsi"/>
              </w:rPr>
              <w:t xml:space="preserve"> na listach wypłat. </w:t>
            </w:r>
          </w:p>
        </w:tc>
      </w:tr>
      <w:tr w:rsidR="004D7034" w:rsidRPr="004D7034" w14:paraId="1D71F8F9" w14:textId="77777777" w:rsidTr="009637D8">
        <w:tc>
          <w:tcPr>
            <w:tcW w:w="1134" w:type="dxa"/>
          </w:tcPr>
          <w:p w14:paraId="196E7B6F" w14:textId="77777777" w:rsidR="00FB552B" w:rsidRPr="004D7034" w:rsidRDefault="00FB552B"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E8207CC" w14:textId="449C050F" w:rsidR="00FB552B" w:rsidRPr="004D7034" w:rsidRDefault="00C36383" w:rsidP="00C36383">
            <w:pPr>
              <w:ind w:left="-6"/>
              <w:jc w:val="both"/>
              <w:rPr>
                <w:rFonts w:asciiTheme="majorHAnsi" w:hAnsiTheme="majorHAnsi" w:cstheme="majorHAnsi"/>
              </w:rPr>
            </w:pPr>
            <w:r w:rsidRPr="004D7034">
              <w:rPr>
                <w:rFonts w:asciiTheme="majorHAnsi" w:hAnsiTheme="majorHAnsi" w:cstheme="majorHAnsi"/>
              </w:rPr>
              <w:t>P</w:t>
            </w:r>
            <w:r w:rsidR="00FB552B" w:rsidRPr="004D7034">
              <w:rPr>
                <w:rFonts w:asciiTheme="majorHAnsi" w:hAnsiTheme="majorHAnsi" w:cstheme="majorHAnsi"/>
              </w:rPr>
              <w:t>rowadzeni</w:t>
            </w:r>
            <w:r w:rsidRPr="004D7034">
              <w:rPr>
                <w:rFonts w:asciiTheme="majorHAnsi" w:hAnsiTheme="majorHAnsi" w:cstheme="majorHAnsi"/>
              </w:rPr>
              <w:t>e</w:t>
            </w:r>
            <w:r w:rsidR="00FB552B" w:rsidRPr="004D7034">
              <w:rPr>
                <w:rFonts w:asciiTheme="majorHAnsi" w:hAnsiTheme="majorHAnsi" w:cstheme="majorHAnsi"/>
              </w:rPr>
              <w:t xml:space="preserve"> kartoteki uczestników PPK.</w:t>
            </w:r>
          </w:p>
        </w:tc>
      </w:tr>
      <w:tr w:rsidR="004D7034" w:rsidRPr="004D7034" w14:paraId="2C62FED7" w14:textId="77777777" w:rsidTr="009637D8">
        <w:tc>
          <w:tcPr>
            <w:tcW w:w="1134" w:type="dxa"/>
          </w:tcPr>
          <w:p w14:paraId="16CF34A3" w14:textId="77777777" w:rsidR="00FB552B" w:rsidRPr="004D7034" w:rsidRDefault="00FB552B"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6231ED8" w14:textId="7AA151BB" w:rsidR="00FB552B" w:rsidRPr="004D7034" w:rsidRDefault="00FB552B" w:rsidP="009637D8">
            <w:pPr>
              <w:ind w:left="-6"/>
              <w:jc w:val="both"/>
              <w:rPr>
                <w:rFonts w:asciiTheme="majorHAnsi" w:hAnsiTheme="majorHAnsi" w:cstheme="majorHAnsi"/>
              </w:rPr>
            </w:pPr>
            <w:r w:rsidRPr="004D7034">
              <w:rPr>
                <w:rFonts w:asciiTheme="majorHAnsi" w:hAnsiTheme="majorHAnsi" w:cstheme="majorHAnsi"/>
              </w:rPr>
              <w:t>Edycja danych uczestników PPK, rejestracja, wyrejestrowanie, zmiany składek.</w:t>
            </w:r>
          </w:p>
        </w:tc>
      </w:tr>
      <w:tr w:rsidR="004D7034" w:rsidRPr="004D7034" w14:paraId="3479C99C" w14:textId="77777777" w:rsidTr="009637D8">
        <w:tc>
          <w:tcPr>
            <w:tcW w:w="1134" w:type="dxa"/>
          </w:tcPr>
          <w:p w14:paraId="3C590902" w14:textId="77777777" w:rsidR="00FB552B" w:rsidRPr="004D7034" w:rsidRDefault="00FB552B"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EBB5A08" w14:textId="776DBC69" w:rsidR="00FB552B" w:rsidRPr="004D7034" w:rsidRDefault="00FB552B" w:rsidP="009637D8">
            <w:pPr>
              <w:ind w:left="-6"/>
              <w:jc w:val="both"/>
              <w:rPr>
                <w:rFonts w:asciiTheme="majorHAnsi" w:hAnsiTheme="majorHAnsi" w:cstheme="majorHAnsi"/>
              </w:rPr>
            </w:pPr>
            <w:r w:rsidRPr="004D7034">
              <w:rPr>
                <w:rFonts w:asciiTheme="majorHAnsi" w:hAnsiTheme="majorHAnsi" w:cstheme="majorHAnsi"/>
              </w:rPr>
              <w:t>Transfer deklaracji zgłoszeniowych do systemów PPK.</w:t>
            </w:r>
          </w:p>
        </w:tc>
      </w:tr>
      <w:tr w:rsidR="004D7034" w:rsidRPr="004D7034" w14:paraId="0E2D984C" w14:textId="77777777" w:rsidTr="009637D8">
        <w:tc>
          <w:tcPr>
            <w:tcW w:w="1134" w:type="dxa"/>
          </w:tcPr>
          <w:p w14:paraId="29884239" w14:textId="77777777" w:rsidR="00FB552B" w:rsidRPr="004D7034" w:rsidRDefault="00FB552B"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B6148AA" w14:textId="059A3C11" w:rsidR="00FB552B" w:rsidRPr="004D7034" w:rsidRDefault="00FB552B" w:rsidP="009637D8">
            <w:pPr>
              <w:ind w:left="-6"/>
              <w:jc w:val="both"/>
              <w:rPr>
                <w:rFonts w:asciiTheme="majorHAnsi" w:hAnsiTheme="majorHAnsi" w:cstheme="majorHAnsi"/>
              </w:rPr>
            </w:pPr>
            <w:r w:rsidRPr="004D7034">
              <w:rPr>
                <w:rFonts w:asciiTheme="majorHAnsi" w:hAnsiTheme="majorHAnsi" w:cstheme="majorHAnsi"/>
              </w:rPr>
              <w:t>Transfer dyspozycji i składek do systemów PPK.</w:t>
            </w:r>
          </w:p>
        </w:tc>
      </w:tr>
      <w:tr w:rsidR="004D7034" w:rsidRPr="004D7034" w14:paraId="5626549F" w14:textId="77777777" w:rsidTr="009637D8">
        <w:tc>
          <w:tcPr>
            <w:tcW w:w="1134" w:type="dxa"/>
          </w:tcPr>
          <w:p w14:paraId="23F80F56" w14:textId="77777777" w:rsidR="00523288" w:rsidRPr="004D7034" w:rsidRDefault="00523288"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E71285C" w14:textId="0F2C58D2" w:rsidR="00523288" w:rsidRPr="004D7034" w:rsidRDefault="00523288" w:rsidP="009637D8">
            <w:pPr>
              <w:ind w:left="-6"/>
              <w:jc w:val="both"/>
              <w:rPr>
                <w:rFonts w:asciiTheme="majorHAnsi" w:hAnsiTheme="majorHAnsi" w:cstheme="majorHAnsi"/>
              </w:rPr>
            </w:pPr>
            <w:r w:rsidRPr="004D7034">
              <w:rPr>
                <w:rFonts w:asciiTheme="majorHAnsi" w:hAnsiTheme="majorHAnsi" w:cstheme="majorHAnsi"/>
              </w:rPr>
              <w:t>Generowanie przelewów składek PPK do banku.</w:t>
            </w:r>
          </w:p>
        </w:tc>
      </w:tr>
      <w:tr w:rsidR="004D7034" w:rsidRPr="004D7034" w14:paraId="63B5A095" w14:textId="77777777" w:rsidTr="009637D8">
        <w:tc>
          <w:tcPr>
            <w:tcW w:w="1134" w:type="dxa"/>
          </w:tcPr>
          <w:p w14:paraId="0F17F5E9" w14:textId="77777777" w:rsidR="00FB552B" w:rsidRPr="004D7034" w:rsidRDefault="00FB552B"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5F76C2B" w14:textId="77777777"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 xml:space="preserve">Obsługa zestawień: </w:t>
            </w:r>
          </w:p>
          <w:p w14:paraId="0FFDA07D" w14:textId="1FC00D3E" w:rsidR="00FB552B" w:rsidRPr="004D7034" w:rsidRDefault="00FB552B" w:rsidP="00C36383">
            <w:pPr>
              <w:pStyle w:val="Akapitzlist"/>
              <w:numPr>
                <w:ilvl w:val="0"/>
                <w:numId w:val="135"/>
              </w:numPr>
              <w:spacing w:line="240" w:lineRule="auto"/>
              <w:rPr>
                <w:rFonts w:asciiTheme="majorHAnsi" w:hAnsiTheme="majorHAnsi" w:cstheme="majorHAnsi"/>
              </w:rPr>
            </w:pPr>
            <w:r w:rsidRPr="004D7034">
              <w:rPr>
                <w:rFonts w:asciiTheme="majorHAnsi" w:hAnsiTheme="majorHAnsi" w:cstheme="majorHAnsi"/>
              </w:rPr>
              <w:t>Wykaz osób z prawem do PPK</w:t>
            </w:r>
            <w:r w:rsidR="00C36383" w:rsidRPr="004D7034">
              <w:rPr>
                <w:rFonts w:asciiTheme="majorHAnsi" w:hAnsiTheme="majorHAnsi" w:cstheme="majorHAnsi"/>
              </w:rPr>
              <w:t>,</w:t>
            </w:r>
            <w:r w:rsidRPr="004D7034">
              <w:rPr>
                <w:rFonts w:asciiTheme="majorHAnsi" w:hAnsiTheme="majorHAnsi" w:cstheme="majorHAnsi"/>
              </w:rPr>
              <w:t xml:space="preserve"> </w:t>
            </w:r>
          </w:p>
          <w:p w14:paraId="1002A059" w14:textId="25C8D293" w:rsidR="00FB552B" w:rsidRPr="004D7034" w:rsidRDefault="00FB552B" w:rsidP="00C36383">
            <w:pPr>
              <w:pStyle w:val="Akapitzlist"/>
              <w:numPr>
                <w:ilvl w:val="0"/>
                <w:numId w:val="135"/>
              </w:numPr>
              <w:spacing w:line="240" w:lineRule="auto"/>
              <w:rPr>
                <w:rFonts w:asciiTheme="majorHAnsi" w:hAnsiTheme="majorHAnsi" w:cstheme="majorHAnsi"/>
              </w:rPr>
            </w:pPr>
            <w:r w:rsidRPr="004D7034">
              <w:rPr>
                <w:rFonts w:asciiTheme="majorHAnsi" w:hAnsiTheme="majorHAnsi" w:cstheme="majorHAnsi"/>
              </w:rPr>
              <w:t>Wykaz osób, które nie należą do PPK, a mieszczą się w przedziale wiekowym (wyrejestrowały się)</w:t>
            </w:r>
            <w:r w:rsidR="00C36383" w:rsidRPr="004D7034">
              <w:rPr>
                <w:rFonts w:asciiTheme="majorHAnsi" w:hAnsiTheme="majorHAnsi" w:cstheme="majorHAnsi"/>
              </w:rPr>
              <w:t>,</w:t>
            </w:r>
          </w:p>
          <w:p w14:paraId="4FCE2E01" w14:textId="24431D15" w:rsidR="00FB552B" w:rsidRPr="004D7034" w:rsidRDefault="00FB552B" w:rsidP="00C36383">
            <w:pPr>
              <w:pStyle w:val="Akapitzlist"/>
              <w:numPr>
                <w:ilvl w:val="0"/>
                <w:numId w:val="135"/>
              </w:numPr>
              <w:spacing w:line="240" w:lineRule="auto"/>
              <w:rPr>
                <w:rFonts w:asciiTheme="majorHAnsi" w:hAnsiTheme="majorHAnsi" w:cstheme="majorHAnsi"/>
              </w:rPr>
            </w:pPr>
            <w:r w:rsidRPr="004D7034">
              <w:rPr>
                <w:rFonts w:asciiTheme="majorHAnsi" w:hAnsiTheme="majorHAnsi" w:cstheme="majorHAnsi"/>
              </w:rPr>
              <w:t>Wykaz osób, które dobrowolnie przystąpiły do PPK 55+</w:t>
            </w:r>
            <w:r w:rsidR="00C36383" w:rsidRPr="004D7034">
              <w:rPr>
                <w:rFonts w:asciiTheme="majorHAnsi" w:hAnsiTheme="majorHAnsi" w:cstheme="majorHAnsi"/>
              </w:rPr>
              <w:t>,</w:t>
            </w:r>
          </w:p>
          <w:p w14:paraId="33C7B4A1" w14:textId="3DBF73A3" w:rsidR="00FB552B" w:rsidRPr="004D7034" w:rsidRDefault="00FB552B" w:rsidP="00C36383">
            <w:pPr>
              <w:pStyle w:val="Akapitzlist"/>
              <w:numPr>
                <w:ilvl w:val="0"/>
                <w:numId w:val="135"/>
              </w:numPr>
              <w:spacing w:line="240" w:lineRule="auto"/>
              <w:rPr>
                <w:rFonts w:asciiTheme="majorHAnsi" w:hAnsiTheme="majorHAnsi" w:cstheme="majorHAnsi"/>
              </w:rPr>
            </w:pPr>
            <w:r w:rsidRPr="004D7034">
              <w:rPr>
                <w:rFonts w:asciiTheme="majorHAnsi" w:hAnsiTheme="majorHAnsi" w:cstheme="majorHAnsi"/>
              </w:rPr>
              <w:t>Wykaz osób, którym minął termin 4 lat od wyrejestrowania z PPK</w:t>
            </w:r>
            <w:r w:rsidR="00C36383" w:rsidRPr="004D7034">
              <w:rPr>
                <w:rFonts w:asciiTheme="majorHAnsi" w:hAnsiTheme="majorHAnsi" w:cstheme="majorHAnsi"/>
              </w:rPr>
              <w:t>,</w:t>
            </w:r>
          </w:p>
          <w:p w14:paraId="2541ADCF" w14:textId="74C41937" w:rsidR="00FB552B" w:rsidRPr="004D7034" w:rsidRDefault="00FB552B" w:rsidP="00C36383">
            <w:pPr>
              <w:pStyle w:val="Akapitzlist"/>
              <w:numPr>
                <w:ilvl w:val="0"/>
                <w:numId w:val="135"/>
              </w:numPr>
              <w:spacing w:line="240" w:lineRule="auto"/>
              <w:rPr>
                <w:rFonts w:asciiTheme="majorHAnsi" w:hAnsiTheme="majorHAnsi" w:cstheme="majorHAnsi"/>
              </w:rPr>
            </w:pPr>
            <w:r w:rsidRPr="004D7034">
              <w:rPr>
                <w:rFonts w:asciiTheme="majorHAnsi" w:hAnsiTheme="majorHAnsi" w:cstheme="majorHAnsi"/>
              </w:rPr>
              <w:t>Lista osób należących do PPK</w:t>
            </w:r>
            <w:r w:rsidR="00C36383" w:rsidRPr="004D7034">
              <w:rPr>
                <w:rFonts w:asciiTheme="majorHAnsi" w:hAnsiTheme="majorHAnsi" w:cstheme="majorHAnsi"/>
              </w:rPr>
              <w:t>.</w:t>
            </w:r>
          </w:p>
        </w:tc>
      </w:tr>
      <w:tr w:rsidR="004D7034" w:rsidRPr="004D7034" w14:paraId="7D1720F0" w14:textId="77777777" w:rsidTr="009637D8">
        <w:tc>
          <w:tcPr>
            <w:tcW w:w="1134" w:type="dxa"/>
            <w:shd w:val="clear" w:color="auto" w:fill="DEEAF6" w:themeFill="accent1" w:themeFillTint="33"/>
          </w:tcPr>
          <w:p w14:paraId="67316A71" w14:textId="77777777" w:rsidR="002755AD" w:rsidRPr="004D7034" w:rsidRDefault="002755AD" w:rsidP="009637D8">
            <w:pPr>
              <w:ind w:left="-6"/>
              <w:jc w:val="both"/>
              <w:rPr>
                <w:rFonts w:asciiTheme="majorHAnsi" w:hAnsiTheme="majorHAnsi" w:cstheme="majorHAnsi"/>
                <w:b/>
              </w:rPr>
            </w:pPr>
            <w:r w:rsidRPr="004D7034">
              <w:rPr>
                <w:rFonts w:asciiTheme="majorHAnsi" w:hAnsiTheme="majorHAnsi" w:cstheme="majorHAnsi"/>
                <w:b/>
              </w:rPr>
              <w:t>L.p.</w:t>
            </w:r>
          </w:p>
        </w:tc>
        <w:tc>
          <w:tcPr>
            <w:tcW w:w="8505" w:type="dxa"/>
            <w:shd w:val="clear" w:color="auto" w:fill="DEEAF6" w:themeFill="accent1" w:themeFillTint="33"/>
          </w:tcPr>
          <w:p w14:paraId="6DCD6E8E" w14:textId="77777777" w:rsidR="002755AD" w:rsidRPr="004D7034" w:rsidRDefault="002755AD" w:rsidP="009637D8">
            <w:pPr>
              <w:ind w:left="-6"/>
              <w:jc w:val="both"/>
              <w:rPr>
                <w:rFonts w:asciiTheme="majorHAnsi" w:hAnsiTheme="majorHAnsi" w:cstheme="majorHAnsi"/>
                <w:b/>
              </w:rPr>
            </w:pPr>
            <w:r w:rsidRPr="004D7034">
              <w:rPr>
                <w:rFonts w:asciiTheme="majorHAnsi" w:hAnsiTheme="majorHAnsi" w:cstheme="majorHAnsi"/>
                <w:b/>
                <w:bCs/>
              </w:rPr>
              <w:t>Moduł Płace w zakresie Kasa Zapomogowo-Pożyczkowa, Fundusz mieszkaniowy i Fundusz socjalny musi spełniać następujące wymagania:</w:t>
            </w:r>
          </w:p>
        </w:tc>
      </w:tr>
      <w:tr w:rsidR="004D7034" w:rsidRPr="004D7034" w14:paraId="097291F6" w14:textId="77777777" w:rsidTr="009637D8">
        <w:tc>
          <w:tcPr>
            <w:tcW w:w="1134" w:type="dxa"/>
          </w:tcPr>
          <w:p w14:paraId="582C1259" w14:textId="77777777" w:rsidR="003D76B9" w:rsidRPr="004D7034" w:rsidRDefault="003D76B9"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2DC8BFCB" w14:textId="34CCAFCD" w:rsidR="003D76B9" w:rsidRPr="004D7034" w:rsidRDefault="003D76B9" w:rsidP="009637D8">
            <w:pPr>
              <w:ind w:left="-6"/>
              <w:jc w:val="both"/>
              <w:rPr>
                <w:rFonts w:asciiTheme="majorHAnsi" w:hAnsiTheme="majorHAnsi" w:cstheme="majorHAnsi"/>
              </w:rPr>
            </w:pPr>
            <w:r w:rsidRPr="004D7034">
              <w:rPr>
                <w:rFonts w:asciiTheme="majorHAnsi" w:hAnsiTheme="majorHAnsi" w:cstheme="majorHAnsi"/>
              </w:rPr>
              <w:t>Prowadzenie Kasy Zapomogowo-Pożyczkowej z automatycznym potrącaniem rat</w:t>
            </w:r>
            <w:r w:rsidR="00FA53EB" w:rsidRPr="004D7034">
              <w:rPr>
                <w:rFonts w:asciiTheme="majorHAnsi" w:hAnsiTheme="majorHAnsi" w:cstheme="majorHAnsi"/>
              </w:rPr>
              <w:t xml:space="preserve"> i wkładów</w:t>
            </w:r>
            <w:r w:rsidRPr="004D7034">
              <w:rPr>
                <w:rFonts w:asciiTheme="majorHAnsi" w:hAnsiTheme="majorHAnsi" w:cstheme="majorHAnsi"/>
              </w:rPr>
              <w:t xml:space="preserve"> na listach płac.</w:t>
            </w:r>
          </w:p>
        </w:tc>
      </w:tr>
      <w:tr w:rsidR="004D7034" w:rsidRPr="004D7034" w14:paraId="3C305635" w14:textId="77777777" w:rsidTr="009637D8">
        <w:tc>
          <w:tcPr>
            <w:tcW w:w="1134" w:type="dxa"/>
          </w:tcPr>
          <w:p w14:paraId="7B5791F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6988B262"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Prowadzenie Kartoteki pożyczek, list spłat i pobrań pożyczek, listy potrąceń.</w:t>
            </w:r>
          </w:p>
        </w:tc>
      </w:tr>
      <w:tr w:rsidR="004D7034" w:rsidRPr="004D7034" w14:paraId="57C2E2E4" w14:textId="77777777" w:rsidTr="009637D8">
        <w:tc>
          <w:tcPr>
            <w:tcW w:w="1134" w:type="dxa"/>
          </w:tcPr>
          <w:p w14:paraId="25680BB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23964ADE"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Bilans otwarcia/zamknięcia roku na kartotekach pożyczek.</w:t>
            </w:r>
          </w:p>
        </w:tc>
      </w:tr>
      <w:tr w:rsidR="004D7034" w:rsidRPr="004D7034" w14:paraId="11A525F4" w14:textId="77777777" w:rsidTr="009637D8">
        <w:tc>
          <w:tcPr>
            <w:tcW w:w="1134" w:type="dxa"/>
          </w:tcPr>
          <w:p w14:paraId="6A87202A"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5CE9D534"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Współpraca z bankowością elektroniczną.</w:t>
            </w:r>
          </w:p>
        </w:tc>
      </w:tr>
      <w:tr w:rsidR="004D7034" w:rsidRPr="004D7034" w14:paraId="22302772" w14:textId="77777777" w:rsidTr="009637D8">
        <w:tc>
          <w:tcPr>
            <w:tcW w:w="1134" w:type="dxa"/>
          </w:tcPr>
          <w:p w14:paraId="07ADB10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2D6BF8AF" w14:textId="3F590DB9"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Prowadzenie księgowości na potrzeby </w:t>
            </w:r>
            <w:r w:rsidR="00FB552B" w:rsidRPr="004D7034">
              <w:rPr>
                <w:rFonts w:asciiTheme="majorHAnsi" w:hAnsiTheme="majorHAnsi" w:cstheme="majorHAnsi"/>
              </w:rPr>
              <w:t>K</w:t>
            </w:r>
            <w:r w:rsidRPr="004D7034">
              <w:rPr>
                <w:rFonts w:asciiTheme="majorHAnsi" w:hAnsiTheme="majorHAnsi" w:cstheme="majorHAnsi"/>
              </w:rPr>
              <w:t>asy</w:t>
            </w:r>
            <w:r w:rsidR="00FB552B" w:rsidRPr="004D7034">
              <w:rPr>
                <w:rFonts w:asciiTheme="majorHAnsi" w:hAnsiTheme="majorHAnsi" w:cstheme="majorHAnsi"/>
              </w:rPr>
              <w:t xml:space="preserve"> Zapomogowo Pożyczkowej</w:t>
            </w:r>
            <w:r w:rsidRPr="004D7034">
              <w:rPr>
                <w:rFonts w:asciiTheme="majorHAnsi" w:hAnsiTheme="majorHAnsi" w:cstheme="majorHAnsi"/>
              </w:rPr>
              <w:t>.</w:t>
            </w:r>
          </w:p>
        </w:tc>
      </w:tr>
      <w:tr w:rsidR="004D7034" w:rsidRPr="004D7034" w14:paraId="349A49ED" w14:textId="77777777" w:rsidTr="009637D8">
        <w:tc>
          <w:tcPr>
            <w:tcW w:w="1134" w:type="dxa"/>
          </w:tcPr>
          <w:p w14:paraId="2C65FA0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5F35F8E5"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Zestawienie obrotów na kontach.</w:t>
            </w:r>
          </w:p>
        </w:tc>
      </w:tr>
      <w:tr w:rsidR="004D7034" w:rsidRPr="004D7034" w14:paraId="30939D6A" w14:textId="77777777" w:rsidTr="009637D8">
        <w:tc>
          <w:tcPr>
            <w:tcW w:w="1134" w:type="dxa"/>
          </w:tcPr>
          <w:p w14:paraId="1E12CFA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52B62418"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Obroty wybranego konta.</w:t>
            </w:r>
          </w:p>
        </w:tc>
      </w:tr>
      <w:tr w:rsidR="004D7034" w:rsidRPr="004D7034" w14:paraId="13F7223D" w14:textId="77777777" w:rsidTr="009637D8">
        <w:tc>
          <w:tcPr>
            <w:tcW w:w="1134" w:type="dxa"/>
          </w:tcPr>
          <w:p w14:paraId="2A0AA62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7595EECD"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Raporty kasowe.</w:t>
            </w:r>
          </w:p>
        </w:tc>
      </w:tr>
      <w:tr w:rsidR="004D7034" w:rsidRPr="004D7034" w14:paraId="35D9B536" w14:textId="77777777" w:rsidTr="009637D8">
        <w:tc>
          <w:tcPr>
            <w:tcW w:w="1134" w:type="dxa"/>
          </w:tcPr>
          <w:p w14:paraId="0AE94A1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32CB21BA" w14:textId="4B8A7849"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Rejestracja wypłat i dofinansowań z </w:t>
            </w:r>
            <w:r w:rsidR="00FB552B" w:rsidRPr="004D7034">
              <w:rPr>
                <w:rFonts w:asciiTheme="majorHAnsi" w:hAnsiTheme="majorHAnsi" w:cstheme="majorHAnsi"/>
              </w:rPr>
              <w:t>Funduszu Świadczeń Socjalnych</w:t>
            </w:r>
            <w:r w:rsidRPr="004D7034">
              <w:rPr>
                <w:rFonts w:asciiTheme="majorHAnsi" w:hAnsiTheme="majorHAnsi" w:cstheme="majorHAnsi"/>
              </w:rPr>
              <w:t>.</w:t>
            </w:r>
          </w:p>
        </w:tc>
      </w:tr>
      <w:tr w:rsidR="004D7034" w:rsidRPr="004D7034" w14:paraId="09B5D07C" w14:textId="77777777" w:rsidTr="00FB552B">
        <w:tc>
          <w:tcPr>
            <w:tcW w:w="1134" w:type="dxa"/>
          </w:tcPr>
          <w:p w14:paraId="7C09ADE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bottom w:val="nil"/>
            </w:tcBorders>
            <w:shd w:val="clear" w:color="auto" w:fill="auto"/>
            <w:vAlign w:val="bottom"/>
          </w:tcPr>
          <w:p w14:paraId="1A60AC11"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Współpraca z Modułem Kadry-Płace.</w:t>
            </w:r>
          </w:p>
        </w:tc>
      </w:tr>
      <w:tr w:rsidR="004D7034" w:rsidRPr="004D7034" w14:paraId="73FAC133" w14:textId="77777777" w:rsidTr="00FB552B">
        <w:tc>
          <w:tcPr>
            <w:tcW w:w="1134" w:type="dxa"/>
            <w:shd w:val="clear" w:color="auto" w:fill="DEEAF6" w:themeFill="accent1" w:themeFillTint="33"/>
          </w:tcPr>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134"/>
              <w:gridCol w:w="8505"/>
            </w:tblGrid>
            <w:tr w:rsidR="004D7034" w:rsidRPr="004D7034" w14:paraId="77D56618" w14:textId="77777777" w:rsidTr="00593862">
              <w:tc>
                <w:tcPr>
                  <w:tcW w:w="1134" w:type="dxa"/>
                  <w:shd w:val="clear" w:color="auto" w:fill="DEEAF6" w:themeFill="accent1" w:themeFillTint="33"/>
                </w:tcPr>
                <w:p w14:paraId="23378592" w14:textId="77777777" w:rsidR="00FB552B" w:rsidRPr="004D7034" w:rsidRDefault="00FB552B" w:rsidP="00FB552B">
                  <w:pPr>
                    <w:ind w:left="-6"/>
                    <w:jc w:val="both"/>
                    <w:rPr>
                      <w:rFonts w:asciiTheme="majorHAnsi" w:hAnsiTheme="majorHAnsi" w:cstheme="majorHAnsi"/>
                      <w:b/>
                    </w:rPr>
                  </w:pPr>
                  <w:r w:rsidRPr="004D7034">
                    <w:rPr>
                      <w:rFonts w:asciiTheme="majorHAnsi" w:hAnsiTheme="majorHAnsi" w:cstheme="majorHAnsi"/>
                      <w:b/>
                    </w:rPr>
                    <w:t>L.p.</w:t>
                  </w:r>
                </w:p>
              </w:tc>
              <w:tc>
                <w:tcPr>
                  <w:tcW w:w="8505" w:type="dxa"/>
                  <w:shd w:val="clear" w:color="auto" w:fill="DEEAF6" w:themeFill="accent1" w:themeFillTint="33"/>
                </w:tcPr>
                <w:p w14:paraId="240BE824" w14:textId="77777777" w:rsidR="00FB552B" w:rsidRPr="004D7034" w:rsidRDefault="00FB552B" w:rsidP="00FB552B">
                  <w:pPr>
                    <w:ind w:left="-6"/>
                    <w:jc w:val="both"/>
                    <w:rPr>
                      <w:rFonts w:asciiTheme="majorHAnsi" w:hAnsiTheme="majorHAnsi" w:cstheme="majorHAnsi"/>
                      <w:b/>
                    </w:rPr>
                  </w:pPr>
                  <w:r w:rsidRPr="004D7034">
                    <w:rPr>
                      <w:rFonts w:asciiTheme="majorHAnsi" w:hAnsiTheme="majorHAnsi" w:cstheme="majorHAnsi"/>
                      <w:b/>
                      <w:bCs/>
                    </w:rPr>
                    <w:t>Moduł Płace w zakresie Kasa Zapomogowo-Pożyczkowa, Fundusz mieszkaniowy i Fundusz socjalny musi spełniać następujące wymagania:</w:t>
                  </w:r>
                </w:p>
              </w:tc>
            </w:tr>
          </w:tbl>
          <w:p w14:paraId="5C2A2E66" w14:textId="77777777" w:rsidR="00FB552B" w:rsidRPr="004D7034" w:rsidRDefault="00FB552B" w:rsidP="00FB552B">
            <w:pPr>
              <w:pStyle w:val="Akapitzlist"/>
              <w:spacing w:line="240" w:lineRule="auto"/>
              <w:ind w:left="907"/>
              <w:contextualSpacing w:val="0"/>
              <w:rPr>
                <w:rFonts w:asciiTheme="majorHAnsi" w:hAnsiTheme="majorHAnsi" w:cstheme="majorHAnsi"/>
              </w:rPr>
            </w:pPr>
          </w:p>
        </w:tc>
        <w:tc>
          <w:tcPr>
            <w:tcW w:w="8505" w:type="dxa"/>
            <w:tcBorders>
              <w:top w:val="nil"/>
              <w:left w:val="nil"/>
              <w:bottom w:val="nil"/>
            </w:tcBorders>
            <w:shd w:val="clear" w:color="auto" w:fill="DEEAF6" w:themeFill="accent1" w:themeFillTint="33"/>
            <w:vAlign w:val="bottom"/>
          </w:tcPr>
          <w:p w14:paraId="5942D539" w14:textId="24F37794" w:rsidR="00FB552B" w:rsidRPr="004D7034" w:rsidRDefault="00FB552B" w:rsidP="009637D8">
            <w:pPr>
              <w:ind w:left="-6"/>
              <w:jc w:val="both"/>
              <w:rPr>
                <w:rFonts w:asciiTheme="majorHAnsi" w:hAnsiTheme="majorHAnsi" w:cstheme="majorHAnsi"/>
              </w:rPr>
            </w:pPr>
            <w:r w:rsidRPr="004D7034">
              <w:rPr>
                <w:rFonts w:asciiTheme="majorHAnsi" w:hAnsiTheme="majorHAnsi" w:cstheme="majorHAnsi"/>
                <w:b/>
                <w:bCs/>
              </w:rPr>
              <w:t>Moduł Portal Pracowniczy musi spełniać następujące wymagania w zakresie dostępu do danych przez pracownika:</w:t>
            </w:r>
          </w:p>
        </w:tc>
      </w:tr>
      <w:tr w:rsidR="004D7034" w:rsidRPr="004D7034" w14:paraId="3DDAE8EE" w14:textId="77777777" w:rsidTr="00FB552B">
        <w:tc>
          <w:tcPr>
            <w:tcW w:w="1134" w:type="dxa"/>
          </w:tcPr>
          <w:p w14:paraId="27824BA7" w14:textId="77777777" w:rsidR="00FB552B" w:rsidRPr="004D7034" w:rsidRDefault="00FB552B"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bottom w:val="nil"/>
            </w:tcBorders>
            <w:shd w:val="clear" w:color="auto" w:fill="auto"/>
            <w:vAlign w:val="bottom"/>
          </w:tcPr>
          <w:p w14:paraId="67AB8330" w14:textId="77777777"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Dane osobowe:</w:t>
            </w:r>
          </w:p>
          <w:p w14:paraId="39D4A44D" w14:textId="31C5702C" w:rsidR="00FB552B" w:rsidRPr="004D7034" w:rsidRDefault="00FB552B" w:rsidP="00C36383">
            <w:pPr>
              <w:pStyle w:val="Akapitzlist"/>
              <w:numPr>
                <w:ilvl w:val="0"/>
                <w:numId w:val="138"/>
              </w:numPr>
              <w:spacing w:line="240" w:lineRule="auto"/>
              <w:rPr>
                <w:rFonts w:asciiTheme="majorHAnsi" w:hAnsiTheme="majorHAnsi" w:cstheme="majorHAnsi"/>
              </w:rPr>
            </w:pPr>
            <w:r w:rsidRPr="004D7034">
              <w:rPr>
                <w:rFonts w:asciiTheme="majorHAnsi" w:hAnsiTheme="majorHAnsi" w:cstheme="majorHAnsi"/>
              </w:rPr>
              <w:t>dane osobowe</w:t>
            </w:r>
            <w:r w:rsidR="00C36383" w:rsidRPr="004D7034">
              <w:rPr>
                <w:rFonts w:asciiTheme="majorHAnsi" w:hAnsiTheme="majorHAnsi" w:cstheme="majorHAnsi"/>
              </w:rPr>
              <w:t>,</w:t>
            </w:r>
          </w:p>
          <w:p w14:paraId="2DAFEBF9" w14:textId="5EBF45C1" w:rsidR="00FB552B" w:rsidRPr="004D7034" w:rsidRDefault="00FB552B" w:rsidP="00C36383">
            <w:pPr>
              <w:pStyle w:val="Akapitzlist"/>
              <w:numPr>
                <w:ilvl w:val="0"/>
                <w:numId w:val="138"/>
              </w:numPr>
              <w:spacing w:line="240" w:lineRule="auto"/>
              <w:rPr>
                <w:rFonts w:asciiTheme="majorHAnsi" w:hAnsiTheme="majorHAnsi" w:cstheme="majorHAnsi"/>
              </w:rPr>
            </w:pPr>
            <w:r w:rsidRPr="004D7034">
              <w:rPr>
                <w:rFonts w:asciiTheme="majorHAnsi" w:hAnsiTheme="majorHAnsi" w:cstheme="majorHAnsi"/>
              </w:rPr>
              <w:t>adresy</w:t>
            </w:r>
            <w:r w:rsidR="00C36383" w:rsidRPr="004D7034">
              <w:rPr>
                <w:rFonts w:asciiTheme="majorHAnsi" w:hAnsiTheme="majorHAnsi" w:cstheme="majorHAnsi"/>
              </w:rPr>
              <w:t>,</w:t>
            </w:r>
          </w:p>
          <w:p w14:paraId="50FC8CAB" w14:textId="6AE3E38A" w:rsidR="00FB552B" w:rsidRPr="004D7034" w:rsidRDefault="00FB552B" w:rsidP="00C36383">
            <w:pPr>
              <w:pStyle w:val="Akapitzlist"/>
              <w:numPr>
                <w:ilvl w:val="0"/>
                <w:numId w:val="138"/>
              </w:numPr>
              <w:spacing w:line="240" w:lineRule="auto"/>
              <w:rPr>
                <w:rFonts w:asciiTheme="majorHAnsi" w:hAnsiTheme="majorHAnsi" w:cstheme="majorHAnsi"/>
              </w:rPr>
            </w:pPr>
            <w:r w:rsidRPr="004D7034">
              <w:rPr>
                <w:rFonts w:asciiTheme="majorHAnsi" w:hAnsiTheme="majorHAnsi" w:cstheme="majorHAnsi"/>
              </w:rPr>
              <w:t>wykształcenie</w:t>
            </w:r>
            <w:r w:rsidR="00C36383" w:rsidRPr="004D7034">
              <w:rPr>
                <w:rFonts w:asciiTheme="majorHAnsi" w:hAnsiTheme="majorHAnsi" w:cstheme="majorHAnsi"/>
              </w:rPr>
              <w:t>,</w:t>
            </w:r>
          </w:p>
          <w:p w14:paraId="03AD5477" w14:textId="439D0A96" w:rsidR="00FB552B" w:rsidRPr="004D7034" w:rsidRDefault="00FB552B" w:rsidP="00C36383">
            <w:pPr>
              <w:pStyle w:val="Akapitzlist"/>
              <w:numPr>
                <w:ilvl w:val="0"/>
                <w:numId w:val="138"/>
              </w:numPr>
              <w:spacing w:line="240" w:lineRule="auto"/>
              <w:rPr>
                <w:rFonts w:asciiTheme="majorHAnsi" w:hAnsiTheme="majorHAnsi" w:cstheme="majorHAnsi"/>
              </w:rPr>
            </w:pPr>
            <w:r w:rsidRPr="004D7034">
              <w:rPr>
                <w:rFonts w:asciiTheme="majorHAnsi" w:hAnsiTheme="majorHAnsi" w:cstheme="majorHAnsi"/>
              </w:rPr>
              <w:t>badania, kursy BHP/PPOŻ</w:t>
            </w:r>
            <w:r w:rsidR="00C36383" w:rsidRPr="004D7034">
              <w:rPr>
                <w:rFonts w:asciiTheme="majorHAnsi" w:hAnsiTheme="majorHAnsi" w:cstheme="majorHAnsi"/>
              </w:rPr>
              <w:t>,</w:t>
            </w:r>
          </w:p>
          <w:p w14:paraId="4C9CFE77" w14:textId="7AABF43B" w:rsidR="00FB552B" w:rsidRPr="004D7034" w:rsidRDefault="00FB552B" w:rsidP="00C36383">
            <w:pPr>
              <w:pStyle w:val="Akapitzlist"/>
              <w:numPr>
                <w:ilvl w:val="0"/>
                <w:numId w:val="138"/>
              </w:numPr>
              <w:spacing w:line="240" w:lineRule="auto"/>
              <w:rPr>
                <w:rFonts w:asciiTheme="majorHAnsi" w:hAnsiTheme="majorHAnsi" w:cstheme="majorHAnsi"/>
              </w:rPr>
            </w:pPr>
            <w:r w:rsidRPr="004D7034">
              <w:rPr>
                <w:rFonts w:asciiTheme="majorHAnsi" w:hAnsiTheme="majorHAnsi" w:cstheme="majorHAnsi"/>
              </w:rPr>
              <w:t>rodzina</w:t>
            </w:r>
            <w:r w:rsidR="00C36383" w:rsidRPr="004D7034">
              <w:rPr>
                <w:rFonts w:asciiTheme="majorHAnsi" w:hAnsiTheme="majorHAnsi" w:cstheme="majorHAnsi"/>
              </w:rPr>
              <w:t>.</w:t>
            </w:r>
          </w:p>
        </w:tc>
      </w:tr>
      <w:tr w:rsidR="004D7034" w:rsidRPr="004D7034" w14:paraId="40957791" w14:textId="77777777" w:rsidTr="00FB552B">
        <w:tc>
          <w:tcPr>
            <w:tcW w:w="1134" w:type="dxa"/>
          </w:tcPr>
          <w:p w14:paraId="5A75541A" w14:textId="77777777" w:rsidR="00FB552B" w:rsidRPr="004D7034" w:rsidRDefault="00FB552B"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bottom w:val="nil"/>
            </w:tcBorders>
            <w:shd w:val="clear" w:color="auto" w:fill="auto"/>
            <w:vAlign w:val="bottom"/>
          </w:tcPr>
          <w:p w14:paraId="7B6F7740" w14:textId="6489F4E5"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Zatrudnienie</w:t>
            </w:r>
            <w:r w:rsidR="00C36383" w:rsidRPr="004D7034">
              <w:rPr>
                <w:rFonts w:asciiTheme="majorHAnsi" w:hAnsiTheme="majorHAnsi" w:cstheme="majorHAnsi"/>
              </w:rPr>
              <w:t>:</w:t>
            </w:r>
          </w:p>
          <w:p w14:paraId="7E3EC902" w14:textId="318B270D" w:rsidR="00FB552B" w:rsidRPr="004D7034" w:rsidRDefault="00FB552B" w:rsidP="00C36383">
            <w:pPr>
              <w:pStyle w:val="Akapitzlist"/>
              <w:numPr>
                <w:ilvl w:val="0"/>
                <w:numId w:val="137"/>
              </w:numPr>
              <w:spacing w:line="240" w:lineRule="auto"/>
              <w:rPr>
                <w:rFonts w:asciiTheme="majorHAnsi" w:hAnsiTheme="majorHAnsi" w:cstheme="majorHAnsi"/>
              </w:rPr>
            </w:pPr>
            <w:r w:rsidRPr="004D7034">
              <w:rPr>
                <w:rFonts w:asciiTheme="majorHAnsi" w:hAnsiTheme="majorHAnsi" w:cstheme="majorHAnsi"/>
              </w:rPr>
              <w:t>umowy o pracę</w:t>
            </w:r>
            <w:r w:rsidR="00C36383" w:rsidRPr="004D7034">
              <w:rPr>
                <w:rFonts w:asciiTheme="majorHAnsi" w:hAnsiTheme="majorHAnsi" w:cstheme="majorHAnsi"/>
              </w:rPr>
              <w:t>,</w:t>
            </w:r>
          </w:p>
          <w:p w14:paraId="49B24E2F" w14:textId="4265DA31" w:rsidR="00FB552B" w:rsidRPr="004D7034" w:rsidRDefault="00FB552B" w:rsidP="00C36383">
            <w:pPr>
              <w:pStyle w:val="Akapitzlist"/>
              <w:numPr>
                <w:ilvl w:val="0"/>
                <w:numId w:val="137"/>
              </w:numPr>
              <w:spacing w:line="240" w:lineRule="auto"/>
              <w:rPr>
                <w:rFonts w:asciiTheme="majorHAnsi" w:hAnsiTheme="majorHAnsi" w:cstheme="majorHAnsi"/>
              </w:rPr>
            </w:pPr>
            <w:r w:rsidRPr="004D7034">
              <w:rPr>
                <w:rFonts w:asciiTheme="majorHAnsi" w:hAnsiTheme="majorHAnsi" w:cstheme="majorHAnsi"/>
              </w:rPr>
              <w:t>staż pracy, nagrody</w:t>
            </w:r>
            <w:r w:rsidR="00C36383" w:rsidRPr="004D7034">
              <w:rPr>
                <w:rFonts w:asciiTheme="majorHAnsi" w:hAnsiTheme="majorHAnsi" w:cstheme="majorHAnsi"/>
              </w:rPr>
              <w:t>,</w:t>
            </w:r>
          </w:p>
          <w:p w14:paraId="622856C4" w14:textId="587053AE" w:rsidR="00FB552B" w:rsidRPr="004D7034" w:rsidRDefault="00FB552B" w:rsidP="00C36383">
            <w:pPr>
              <w:pStyle w:val="Akapitzlist"/>
              <w:numPr>
                <w:ilvl w:val="0"/>
                <w:numId w:val="137"/>
              </w:numPr>
              <w:spacing w:line="240" w:lineRule="auto"/>
              <w:rPr>
                <w:rFonts w:asciiTheme="majorHAnsi" w:hAnsiTheme="majorHAnsi" w:cstheme="majorHAnsi"/>
              </w:rPr>
            </w:pPr>
            <w:r w:rsidRPr="004D7034">
              <w:rPr>
                <w:rFonts w:asciiTheme="majorHAnsi" w:hAnsiTheme="majorHAnsi" w:cstheme="majorHAnsi"/>
              </w:rPr>
              <w:t>zaświadczenia o zatrudnieniu, zarobkach</w:t>
            </w:r>
            <w:r w:rsidR="00C36383" w:rsidRPr="004D7034">
              <w:rPr>
                <w:rFonts w:asciiTheme="majorHAnsi" w:hAnsiTheme="majorHAnsi" w:cstheme="majorHAnsi"/>
              </w:rPr>
              <w:t>.</w:t>
            </w:r>
          </w:p>
        </w:tc>
      </w:tr>
      <w:tr w:rsidR="004D7034" w:rsidRPr="004D7034" w14:paraId="1A6FF268" w14:textId="77777777" w:rsidTr="00FB552B">
        <w:tc>
          <w:tcPr>
            <w:tcW w:w="1134" w:type="dxa"/>
          </w:tcPr>
          <w:p w14:paraId="1740583D" w14:textId="77777777" w:rsidR="00FB552B" w:rsidRPr="004D7034" w:rsidRDefault="00FB552B"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bottom w:val="nil"/>
            </w:tcBorders>
            <w:shd w:val="clear" w:color="auto" w:fill="auto"/>
            <w:vAlign w:val="bottom"/>
          </w:tcPr>
          <w:p w14:paraId="6296D6B7" w14:textId="28E929CF"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Wynagrodzenie</w:t>
            </w:r>
            <w:r w:rsidR="00C36383" w:rsidRPr="004D7034">
              <w:rPr>
                <w:rFonts w:asciiTheme="majorHAnsi" w:hAnsiTheme="majorHAnsi" w:cstheme="majorHAnsi"/>
              </w:rPr>
              <w:t>:</w:t>
            </w:r>
          </w:p>
          <w:p w14:paraId="4FB8169A" w14:textId="13F5ABC4" w:rsidR="00FB552B" w:rsidRPr="004D7034" w:rsidRDefault="00FB552B" w:rsidP="00C36383">
            <w:pPr>
              <w:pStyle w:val="Akapitzlist"/>
              <w:numPr>
                <w:ilvl w:val="0"/>
                <w:numId w:val="136"/>
              </w:numPr>
              <w:spacing w:line="240" w:lineRule="auto"/>
              <w:rPr>
                <w:rFonts w:asciiTheme="majorHAnsi" w:hAnsiTheme="majorHAnsi" w:cstheme="majorHAnsi"/>
              </w:rPr>
            </w:pPr>
            <w:r w:rsidRPr="004D7034">
              <w:rPr>
                <w:rFonts w:asciiTheme="majorHAnsi" w:hAnsiTheme="majorHAnsi" w:cstheme="majorHAnsi"/>
              </w:rPr>
              <w:t>paski wynagrodzeń</w:t>
            </w:r>
            <w:r w:rsidR="00C36383" w:rsidRPr="004D7034">
              <w:rPr>
                <w:rFonts w:asciiTheme="majorHAnsi" w:hAnsiTheme="majorHAnsi" w:cstheme="majorHAnsi"/>
              </w:rPr>
              <w:t>,</w:t>
            </w:r>
          </w:p>
          <w:p w14:paraId="6447EFE7" w14:textId="52CB2F35" w:rsidR="00FB552B" w:rsidRPr="004D7034" w:rsidRDefault="00FB552B" w:rsidP="00C36383">
            <w:pPr>
              <w:pStyle w:val="Akapitzlist"/>
              <w:numPr>
                <w:ilvl w:val="0"/>
                <w:numId w:val="136"/>
              </w:numPr>
              <w:spacing w:line="240" w:lineRule="auto"/>
              <w:rPr>
                <w:rFonts w:asciiTheme="majorHAnsi" w:hAnsiTheme="majorHAnsi" w:cstheme="majorHAnsi"/>
              </w:rPr>
            </w:pPr>
            <w:r w:rsidRPr="004D7034">
              <w:rPr>
                <w:rFonts w:asciiTheme="majorHAnsi" w:hAnsiTheme="majorHAnsi" w:cstheme="majorHAnsi"/>
              </w:rPr>
              <w:t>karta roczna wynagrodzeń</w:t>
            </w:r>
            <w:r w:rsidR="00C36383" w:rsidRPr="004D7034">
              <w:rPr>
                <w:rFonts w:asciiTheme="majorHAnsi" w:hAnsiTheme="majorHAnsi" w:cstheme="majorHAnsi"/>
              </w:rPr>
              <w:t>,</w:t>
            </w:r>
          </w:p>
          <w:p w14:paraId="36CB6894" w14:textId="57DED626" w:rsidR="00FB552B" w:rsidRPr="004D7034" w:rsidRDefault="00FB552B" w:rsidP="00C36383">
            <w:pPr>
              <w:pStyle w:val="Akapitzlist"/>
              <w:numPr>
                <w:ilvl w:val="0"/>
                <w:numId w:val="136"/>
              </w:numPr>
              <w:spacing w:line="240" w:lineRule="auto"/>
              <w:rPr>
                <w:rFonts w:asciiTheme="majorHAnsi" w:hAnsiTheme="majorHAnsi" w:cstheme="majorHAnsi"/>
              </w:rPr>
            </w:pPr>
            <w:r w:rsidRPr="004D7034">
              <w:rPr>
                <w:rFonts w:asciiTheme="majorHAnsi" w:hAnsiTheme="majorHAnsi" w:cstheme="majorHAnsi"/>
              </w:rPr>
              <w:t>świadczenia socjalne</w:t>
            </w:r>
            <w:r w:rsidR="00C36383" w:rsidRPr="004D7034">
              <w:rPr>
                <w:rFonts w:asciiTheme="majorHAnsi" w:hAnsiTheme="majorHAnsi" w:cstheme="majorHAnsi"/>
              </w:rPr>
              <w:t>,</w:t>
            </w:r>
          </w:p>
          <w:p w14:paraId="3477D2AE" w14:textId="1ACA5E1A" w:rsidR="00FB552B" w:rsidRPr="004D7034" w:rsidRDefault="00FB552B" w:rsidP="00C36383">
            <w:pPr>
              <w:pStyle w:val="Akapitzlist"/>
              <w:numPr>
                <w:ilvl w:val="0"/>
                <w:numId w:val="136"/>
              </w:numPr>
              <w:spacing w:line="240" w:lineRule="auto"/>
              <w:rPr>
                <w:rFonts w:asciiTheme="majorHAnsi" w:hAnsiTheme="majorHAnsi" w:cstheme="majorHAnsi"/>
              </w:rPr>
            </w:pPr>
            <w:r w:rsidRPr="004D7034">
              <w:rPr>
                <w:rFonts w:asciiTheme="majorHAnsi" w:hAnsiTheme="majorHAnsi" w:cstheme="majorHAnsi"/>
              </w:rPr>
              <w:t>kasa zapomogowo-pożyczkowa</w:t>
            </w:r>
            <w:r w:rsidR="00C36383" w:rsidRPr="004D7034">
              <w:rPr>
                <w:rFonts w:asciiTheme="majorHAnsi" w:hAnsiTheme="majorHAnsi" w:cstheme="majorHAnsi"/>
              </w:rPr>
              <w:t>,</w:t>
            </w:r>
          </w:p>
          <w:p w14:paraId="1A85CF57" w14:textId="7B391C93" w:rsidR="00FB552B" w:rsidRPr="004D7034" w:rsidRDefault="00FB552B" w:rsidP="00C36383">
            <w:pPr>
              <w:pStyle w:val="Akapitzlist"/>
              <w:numPr>
                <w:ilvl w:val="0"/>
                <w:numId w:val="136"/>
              </w:numPr>
              <w:spacing w:line="240" w:lineRule="auto"/>
              <w:rPr>
                <w:rFonts w:asciiTheme="majorHAnsi" w:hAnsiTheme="majorHAnsi" w:cstheme="majorHAnsi"/>
              </w:rPr>
            </w:pPr>
            <w:r w:rsidRPr="004D7034">
              <w:rPr>
                <w:rFonts w:asciiTheme="majorHAnsi" w:hAnsiTheme="majorHAnsi" w:cstheme="majorHAnsi"/>
              </w:rPr>
              <w:t>deklaracje podatkowe</w:t>
            </w:r>
            <w:r w:rsidR="00C36383" w:rsidRPr="004D7034">
              <w:rPr>
                <w:rFonts w:asciiTheme="majorHAnsi" w:hAnsiTheme="majorHAnsi" w:cstheme="majorHAnsi"/>
              </w:rPr>
              <w:t>.</w:t>
            </w:r>
          </w:p>
        </w:tc>
      </w:tr>
      <w:tr w:rsidR="004D7034" w:rsidRPr="004D7034" w14:paraId="52F4BE8B" w14:textId="77777777" w:rsidTr="009637D8">
        <w:tc>
          <w:tcPr>
            <w:tcW w:w="1134" w:type="dxa"/>
          </w:tcPr>
          <w:p w14:paraId="117A0A4D" w14:textId="77777777" w:rsidR="00FB552B" w:rsidRPr="004D7034" w:rsidRDefault="00FB552B"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vAlign w:val="bottom"/>
          </w:tcPr>
          <w:p w14:paraId="1DD2DEA6" w14:textId="1B84E9C8"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Czas pracy</w:t>
            </w:r>
            <w:r w:rsidR="00C36383" w:rsidRPr="004D7034">
              <w:rPr>
                <w:rFonts w:asciiTheme="majorHAnsi" w:hAnsiTheme="majorHAnsi" w:cstheme="majorHAnsi"/>
              </w:rPr>
              <w:t>:</w:t>
            </w:r>
          </w:p>
          <w:p w14:paraId="3DB440F9" w14:textId="55096968" w:rsidR="00FB552B" w:rsidRPr="004D7034" w:rsidRDefault="00FB552B" w:rsidP="00C36383">
            <w:pPr>
              <w:pStyle w:val="Akapitzlist"/>
              <w:numPr>
                <w:ilvl w:val="0"/>
                <w:numId w:val="139"/>
              </w:numPr>
              <w:spacing w:line="240" w:lineRule="auto"/>
              <w:rPr>
                <w:rFonts w:asciiTheme="majorHAnsi" w:hAnsiTheme="majorHAnsi" w:cstheme="majorHAnsi"/>
              </w:rPr>
            </w:pPr>
            <w:r w:rsidRPr="004D7034">
              <w:rPr>
                <w:rFonts w:asciiTheme="majorHAnsi" w:hAnsiTheme="majorHAnsi" w:cstheme="majorHAnsi"/>
              </w:rPr>
              <w:t>harmonogram czasu pracy</w:t>
            </w:r>
            <w:r w:rsidR="00C36383" w:rsidRPr="004D7034">
              <w:rPr>
                <w:rFonts w:asciiTheme="majorHAnsi" w:hAnsiTheme="majorHAnsi" w:cstheme="majorHAnsi"/>
              </w:rPr>
              <w:t>,</w:t>
            </w:r>
          </w:p>
          <w:p w14:paraId="472D72EA" w14:textId="651DAD1F" w:rsidR="00FB552B" w:rsidRPr="004D7034" w:rsidRDefault="00FB552B" w:rsidP="00C36383">
            <w:pPr>
              <w:pStyle w:val="Akapitzlist"/>
              <w:numPr>
                <w:ilvl w:val="0"/>
                <w:numId w:val="139"/>
              </w:numPr>
              <w:spacing w:line="240" w:lineRule="auto"/>
              <w:rPr>
                <w:rFonts w:asciiTheme="majorHAnsi" w:hAnsiTheme="majorHAnsi" w:cstheme="majorHAnsi"/>
              </w:rPr>
            </w:pPr>
            <w:r w:rsidRPr="004D7034">
              <w:rPr>
                <w:rFonts w:asciiTheme="majorHAnsi" w:hAnsiTheme="majorHAnsi" w:cstheme="majorHAnsi"/>
              </w:rPr>
              <w:t>roczna karta pracy</w:t>
            </w:r>
            <w:r w:rsidR="00C36383" w:rsidRPr="004D7034">
              <w:rPr>
                <w:rFonts w:asciiTheme="majorHAnsi" w:hAnsiTheme="majorHAnsi" w:cstheme="majorHAnsi"/>
              </w:rPr>
              <w:t>,</w:t>
            </w:r>
          </w:p>
          <w:p w14:paraId="359E4869" w14:textId="3E875F25" w:rsidR="00FB552B" w:rsidRPr="004D7034" w:rsidRDefault="00FB552B" w:rsidP="00C36383">
            <w:pPr>
              <w:pStyle w:val="Akapitzlist"/>
              <w:numPr>
                <w:ilvl w:val="0"/>
                <w:numId w:val="139"/>
              </w:numPr>
              <w:spacing w:line="240" w:lineRule="auto"/>
              <w:rPr>
                <w:rFonts w:asciiTheme="majorHAnsi" w:hAnsiTheme="majorHAnsi" w:cstheme="majorHAnsi"/>
              </w:rPr>
            </w:pPr>
            <w:r w:rsidRPr="004D7034">
              <w:rPr>
                <w:rFonts w:asciiTheme="majorHAnsi" w:hAnsiTheme="majorHAnsi" w:cstheme="majorHAnsi"/>
              </w:rPr>
              <w:t>absencje</w:t>
            </w:r>
            <w:r w:rsidR="00C36383" w:rsidRPr="004D7034">
              <w:rPr>
                <w:rFonts w:asciiTheme="majorHAnsi" w:hAnsiTheme="majorHAnsi" w:cstheme="majorHAnsi"/>
              </w:rPr>
              <w:t>,</w:t>
            </w:r>
          </w:p>
          <w:p w14:paraId="144CAFFA" w14:textId="5719B72B" w:rsidR="00FB552B" w:rsidRPr="004D7034" w:rsidRDefault="00FB552B" w:rsidP="00C36383">
            <w:pPr>
              <w:pStyle w:val="Akapitzlist"/>
              <w:numPr>
                <w:ilvl w:val="0"/>
                <w:numId w:val="139"/>
              </w:numPr>
              <w:spacing w:line="240" w:lineRule="auto"/>
              <w:rPr>
                <w:rFonts w:asciiTheme="majorHAnsi" w:hAnsiTheme="majorHAnsi" w:cstheme="majorHAnsi"/>
              </w:rPr>
            </w:pPr>
            <w:r w:rsidRPr="004D7034">
              <w:rPr>
                <w:rFonts w:asciiTheme="majorHAnsi" w:hAnsiTheme="majorHAnsi" w:cstheme="majorHAnsi"/>
              </w:rPr>
              <w:t>urlopy</w:t>
            </w:r>
            <w:r w:rsidR="00C36383" w:rsidRPr="004D7034">
              <w:rPr>
                <w:rFonts w:asciiTheme="majorHAnsi" w:hAnsiTheme="majorHAnsi" w:cstheme="majorHAnsi"/>
              </w:rPr>
              <w:t>,</w:t>
            </w:r>
          </w:p>
          <w:p w14:paraId="11E9D749" w14:textId="1564CD03" w:rsidR="00FB552B" w:rsidRPr="004D7034" w:rsidRDefault="00FB552B" w:rsidP="00C36383">
            <w:pPr>
              <w:pStyle w:val="Akapitzlist"/>
              <w:numPr>
                <w:ilvl w:val="0"/>
                <w:numId w:val="139"/>
              </w:numPr>
              <w:spacing w:line="240" w:lineRule="auto"/>
              <w:rPr>
                <w:rFonts w:asciiTheme="majorHAnsi" w:hAnsiTheme="majorHAnsi" w:cstheme="majorHAnsi"/>
              </w:rPr>
            </w:pPr>
            <w:r w:rsidRPr="004D7034">
              <w:rPr>
                <w:rFonts w:asciiTheme="majorHAnsi" w:hAnsiTheme="majorHAnsi" w:cstheme="majorHAnsi"/>
              </w:rPr>
              <w:t>wnioski urlopowe</w:t>
            </w:r>
            <w:r w:rsidR="00C36383" w:rsidRPr="004D7034">
              <w:rPr>
                <w:rFonts w:asciiTheme="majorHAnsi" w:hAnsiTheme="majorHAnsi" w:cstheme="majorHAnsi"/>
              </w:rPr>
              <w:t>.</w:t>
            </w:r>
          </w:p>
        </w:tc>
      </w:tr>
    </w:tbl>
    <w:p w14:paraId="1F0BE364" w14:textId="77777777" w:rsidR="002755AD" w:rsidRPr="004D7034" w:rsidRDefault="002755AD" w:rsidP="00C36383">
      <w:pPr>
        <w:pStyle w:val="Nagwek2"/>
        <w:numPr>
          <w:ilvl w:val="0"/>
          <w:numId w:val="74"/>
        </w:numPr>
        <w:spacing w:before="240" w:after="120"/>
        <w:rPr>
          <w:b/>
          <w:color w:val="auto"/>
          <w:sz w:val="22"/>
        </w:rPr>
      </w:pPr>
      <w:r w:rsidRPr="004D7034">
        <w:rPr>
          <w:b/>
          <w:color w:val="auto"/>
          <w:sz w:val="22"/>
        </w:rPr>
        <w:t>Obsługa zamówień i zapotrzebowania</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134"/>
        <w:gridCol w:w="8505"/>
      </w:tblGrid>
      <w:tr w:rsidR="004D7034" w:rsidRPr="004D7034" w14:paraId="4F3C939E" w14:textId="77777777" w:rsidTr="009637D8">
        <w:tc>
          <w:tcPr>
            <w:tcW w:w="1134" w:type="dxa"/>
            <w:shd w:val="clear" w:color="auto" w:fill="DEEAF6" w:themeFill="accent1" w:themeFillTint="33"/>
          </w:tcPr>
          <w:p w14:paraId="261F2B9A" w14:textId="77777777" w:rsidR="002755AD" w:rsidRPr="004D7034" w:rsidRDefault="002755AD" w:rsidP="009637D8">
            <w:pPr>
              <w:pStyle w:val="Akapitzlist"/>
              <w:spacing w:line="240" w:lineRule="auto"/>
              <w:ind w:left="907"/>
              <w:contextualSpacing w:val="0"/>
              <w:rPr>
                <w:rFonts w:asciiTheme="majorHAnsi" w:hAnsiTheme="majorHAnsi" w:cstheme="majorHAnsi"/>
              </w:rPr>
            </w:pPr>
          </w:p>
        </w:tc>
        <w:tc>
          <w:tcPr>
            <w:tcW w:w="8505" w:type="dxa"/>
            <w:shd w:val="clear" w:color="auto" w:fill="DEEAF6" w:themeFill="accent1" w:themeFillTint="33"/>
          </w:tcPr>
          <w:p w14:paraId="14D8763C"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b/>
                <w:bCs/>
              </w:rPr>
              <w:t xml:space="preserve">System administracyjny ERP w zakresie </w:t>
            </w:r>
            <w:r w:rsidRPr="004D7034">
              <w:rPr>
                <w:rFonts w:asciiTheme="majorHAnsi" w:eastAsia="Calibri" w:hAnsiTheme="majorHAnsi" w:cstheme="majorHAnsi"/>
                <w:b/>
              </w:rPr>
              <w:t>Obsługa zamówień i zapotrzebowania</w:t>
            </w:r>
            <w:r w:rsidRPr="004D7034">
              <w:rPr>
                <w:rFonts w:asciiTheme="majorHAnsi" w:hAnsiTheme="majorHAnsi" w:cstheme="majorHAnsi"/>
                <w:b/>
                <w:bCs/>
              </w:rPr>
              <w:t xml:space="preserve"> musi spełniać następujące wymagania:</w:t>
            </w:r>
          </w:p>
        </w:tc>
      </w:tr>
      <w:tr w:rsidR="004D7034" w:rsidRPr="004D7034" w14:paraId="5046E3BA" w14:textId="77777777" w:rsidTr="009637D8">
        <w:tc>
          <w:tcPr>
            <w:tcW w:w="1134" w:type="dxa"/>
          </w:tcPr>
          <w:p w14:paraId="61F7FA9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left w:val="nil"/>
            </w:tcBorders>
            <w:shd w:val="clear" w:color="auto" w:fill="auto"/>
          </w:tcPr>
          <w:p w14:paraId="0155B67F" w14:textId="5BDADE82" w:rsidR="002755AD" w:rsidRPr="004D7034" w:rsidRDefault="00E645EE" w:rsidP="00E645EE">
            <w:pPr>
              <w:jc w:val="both"/>
              <w:rPr>
                <w:rFonts w:asciiTheme="majorHAnsi" w:hAnsiTheme="majorHAnsi" w:cstheme="majorHAnsi"/>
              </w:rPr>
            </w:pPr>
            <w:r w:rsidRPr="004D7034">
              <w:rPr>
                <w:rFonts w:asciiTheme="majorHAnsi" w:hAnsiTheme="majorHAnsi" w:cstheme="majorHAnsi"/>
              </w:rPr>
              <w:t>D</w:t>
            </w:r>
            <w:r w:rsidR="002755AD" w:rsidRPr="004D7034">
              <w:rPr>
                <w:rFonts w:asciiTheme="majorHAnsi" w:hAnsiTheme="majorHAnsi" w:cstheme="majorHAnsi"/>
              </w:rPr>
              <w:t>efiniowani</w:t>
            </w:r>
            <w:r w:rsidRPr="004D7034">
              <w:rPr>
                <w:rFonts w:asciiTheme="majorHAnsi" w:hAnsiTheme="majorHAnsi" w:cstheme="majorHAnsi"/>
              </w:rPr>
              <w:t>e</w:t>
            </w:r>
            <w:r w:rsidR="002755AD" w:rsidRPr="004D7034">
              <w:rPr>
                <w:rFonts w:asciiTheme="majorHAnsi" w:hAnsiTheme="majorHAnsi" w:cstheme="majorHAnsi"/>
              </w:rPr>
              <w:t xml:space="preserve"> jednostek odpowiedzialnych za obsługę zamówień do zewnętrznych dostawców towarów i usług oraz realizację </w:t>
            </w:r>
            <w:proofErr w:type="spellStart"/>
            <w:r w:rsidR="002755AD" w:rsidRPr="004D7034">
              <w:rPr>
                <w:rFonts w:asciiTheme="majorHAnsi" w:hAnsiTheme="majorHAnsi" w:cstheme="majorHAnsi"/>
              </w:rPr>
              <w:t>zapotrzebowań</w:t>
            </w:r>
            <w:proofErr w:type="spellEnd"/>
            <w:r w:rsidR="002755AD" w:rsidRPr="004D7034">
              <w:rPr>
                <w:rFonts w:asciiTheme="majorHAnsi" w:hAnsiTheme="majorHAnsi" w:cstheme="majorHAnsi"/>
              </w:rPr>
              <w:t xml:space="preserve"> z jednostek organizacyjnych szpitala. </w:t>
            </w:r>
          </w:p>
        </w:tc>
      </w:tr>
      <w:tr w:rsidR="004D7034" w:rsidRPr="004D7034" w14:paraId="38EF3B41" w14:textId="77777777" w:rsidTr="009637D8">
        <w:tc>
          <w:tcPr>
            <w:tcW w:w="1134" w:type="dxa"/>
          </w:tcPr>
          <w:p w14:paraId="4A9B3C4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06334D9" w14:textId="3144CCCE"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Tworzenie własnego słownika asortymentu towarów i usług. Dla każdej z pozycji asortymentowej możliwość wskazania czy jest ona związana z obrotem magazynowym. Dla pozycji związanych z obsługą magazynową powiązanie pozycji ze słownikiem asortymentu zakresu funkcjonalnego Gospodarki Materiałowej. </w:t>
            </w:r>
          </w:p>
        </w:tc>
      </w:tr>
      <w:tr w:rsidR="004D7034" w:rsidRPr="004D7034" w14:paraId="1C30E4E3" w14:textId="77777777" w:rsidTr="009637D8">
        <w:tc>
          <w:tcPr>
            <w:tcW w:w="1134" w:type="dxa"/>
          </w:tcPr>
          <w:p w14:paraId="4CC0FEF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301EEBF"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Wspieranie procedury zawierania umów i kontroli ich realizacji.</w:t>
            </w:r>
          </w:p>
        </w:tc>
      </w:tr>
      <w:tr w:rsidR="004D7034" w:rsidRPr="004D7034" w14:paraId="56EBEF98" w14:textId="77777777" w:rsidTr="009637D8">
        <w:tc>
          <w:tcPr>
            <w:tcW w:w="1134" w:type="dxa"/>
          </w:tcPr>
          <w:p w14:paraId="1AC9A79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52F1E80"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Ewidencjonowanie różnego rodzaju umów (oraz aneksów do umów) zawieranych z zewnętrznymi dostawcami towarów i usług, w tym: </w:t>
            </w:r>
          </w:p>
          <w:p w14:paraId="3BB1FBC0" w14:textId="77777777" w:rsidR="002755AD" w:rsidRPr="004D7034" w:rsidRDefault="002755AD" w:rsidP="00C36383">
            <w:pPr>
              <w:pStyle w:val="Akapitzlist"/>
              <w:numPr>
                <w:ilvl w:val="0"/>
                <w:numId w:val="89"/>
              </w:numPr>
              <w:spacing w:line="240" w:lineRule="auto"/>
              <w:rPr>
                <w:rFonts w:asciiTheme="majorHAnsi" w:hAnsiTheme="majorHAnsi" w:cstheme="majorHAnsi"/>
              </w:rPr>
            </w:pPr>
            <w:r w:rsidRPr="004D7034">
              <w:rPr>
                <w:rFonts w:asciiTheme="majorHAnsi" w:hAnsiTheme="majorHAnsi" w:cstheme="majorHAnsi"/>
              </w:rPr>
              <w:t xml:space="preserve">umowy ilościowo-wartościowe, </w:t>
            </w:r>
          </w:p>
          <w:p w14:paraId="3613DA21" w14:textId="77777777" w:rsidR="002755AD" w:rsidRPr="004D7034" w:rsidRDefault="002755AD" w:rsidP="00C36383">
            <w:pPr>
              <w:pStyle w:val="Akapitzlist"/>
              <w:numPr>
                <w:ilvl w:val="0"/>
                <w:numId w:val="89"/>
              </w:numPr>
              <w:spacing w:line="240" w:lineRule="auto"/>
              <w:rPr>
                <w:rFonts w:asciiTheme="majorHAnsi" w:hAnsiTheme="majorHAnsi" w:cstheme="majorHAnsi"/>
              </w:rPr>
            </w:pPr>
            <w:r w:rsidRPr="004D7034">
              <w:rPr>
                <w:rFonts w:asciiTheme="majorHAnsi" w:hAnsiTheme="majorHAnsi" w:cstheme="majorHAnsi"/>
              </w:rPr>
              <w:t xml:space="preserve">umowy ramowe, </w:t>
            </w:r>
          </w:p>
          <w:p w14:paraId="32A3F49D" w14:textId="77777777" w:rsidR="002755AD" w:rsidRPr="004D7034" w:rsidRDefault="002755AD" w:rsidP="00C36383">
            <w:pPr>
              <w:pStyle w:val="Akapitzlist"/>
              <w:numPr>
                <w:ilvl w:val="0"/>
                <w:numId w:val="89"/>
              </w:numPr>
              <w:spacing w:line="240" w:lineRule="auto"/>
              <w:rPr>
                <w:rFonts w:asciiTheme="majorHAnsi" w:hAnsiTheme="majorHAnsi" w:cstheme="majorHAnsi"/>
              </w:rPr>
            </w:pPr>
            <w:r w:rsidRPr="004D7034">
              <w:rPr>
                <w:rFonts w:asciiTheme="majorHAnsi" w:hAnsiTheme="majorHAnsi" w:cstheme="majorHAnsi"/>
              </w:rPr>
              <w:t xml:space="preserve">umowy mieszane (ilościowo-wartościowe i ramowe). </w:t>
            </w:r>
          </w:p>
        </w:tc>
      </w:tr>
      <w:tr w:rsidR="004D7034" w:rsidRPr="004D7034" w14:paraId="5503D349" w14:textId="77777777" w:rsidTr="009637D8">
        <w:tc>
          <w:tcPr>
            <w:tcW w:w="1134" w:type="dxa"/>
          </w:tcPr>
          <w:p w14:paraId="34537BC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1C047CE" w14:textId="77777777" w:rsidR="002755AD" w:rsidRPr="004D7034" w:rsidRDefault="002755AD" w:rsidP="009637D8">
            <w:pPr>
              <w:jc w:val="both"/>
              <w:rPr>
                <w:rFonts w:asciiTheme="majorHAnsi" w:hAnsiTheme="majorHAnsi" w:cstheme="majorHAnsi"/>
              </w:rPr>
            </w:pPr>
            <w:r w:rsidRPr="004D7034">
              <w:rPr>
                <w:rFonts w:asciiTheme="majorHAnsi" w:hAnsiTheme="majorHAnsi" w:cstheme="majorHAnsi"/>
              </w:rPr>
              <w:t xml:space="preserve">Dla każdej z umów możliwość zarejestrowania m.in.: </w:t>
            </w:r>
          </w:p>
          <w:p w14:paraId="488F5A64" w14:textId="77777777" w:rsidR="002755AD" w:rsidRPr="004D7034" w:rsidRDefault="002755AD" w:rsidP="00C36383">
            <w:pPr>
              <w:pStyle w:val="Akapitzlist"/>
              <w:numPr>
                <w:ilvl w:val="0"/>
                <w:numId w:val="90"/>
              </w:numPr>
              <w:spacing w:line="240" w:lineRule="auto"/>
              <w:rPr>
                <w:rFonts w:asciiTheme="majorHAnsi" w:hAnsiTheme="majorHAnsi" w:cstheme="majorHAnsi"/>
              </w:rPr>
            </w:pPr>
            <w:r w:rsidRPr="004D7034">
              <w:rPr>
                <w:rFonts w:asciiTheme="majorHAnsi" w:hAnsiTheme="majorHAnsi" w:cstheme="majorHAnsi"/>
              </w:rPr>
              <w:t xml:space="preserve">podmiotu będącego stroną umowy wraz z jego danymi teleadresowymi, </w:t>
            </w:r>
          </w:p>
          <w:p w14:paraId="3E8B7CC8" w14:textId="5A27F4E9" w:rsidR="002755AD" w:rsidRPr="004D7034" w:rsidRDefault="002755AD" w:rsidP="00C36383">
            <w:pPr>
              <w:pStyle w:val="Akapitzlist"/>
              <w:numPr>
                <w:ilvl w:val="0"/>
                <w:numId w:val="90"/>
              </w:numPr>
              <w:spacing w:line="240" w:lineRule="auto"/>
              <w:rPr>
                <w:rFonts w:asciiTheme="majorHAnsi" w:hAnsiTheme="majorHAnsi" w:cstheme="majorHAnsi"/>
              </w:rPr>
            </w:pPr>
            <w:r w:rsidRPr="004D7034">
              <w:rPr>
                <w:rFonts w:asciiTheme="majorHAnsi" w:hAnsiTheme="majorHAnsi" w:cstheme="majorHAnsi"/>
              </w:rPr>
              <w:t xml:space="preserve">pozycji umowy (współpraca z zakresem funkcjonalnym Gospodarki Materiałowej dla umów na dostawy materiałów) wraz z ceną jednostkową, ilością (nie dotyczy umów ramowych) i wartością, </w:t>
            </w:r>
          </w:p>
          <w:p w14:paraId="083ED5F5" w14:textId="77777777" w:rsidR="002755AD" w:rsidRPr="004D7034" w:rsidRDefault="002755AD" w:rsidP="00C36383">
            <w:pPr>
              <w:pStyle w:val="Akapitzlist"/>
              <w:numPr>
                <w:ilvl w:val="0"/>
                <w:numId w:val="90"/>
              </w:numPr>
              <w:spacing w:line="240" w:lineRule="auto"/>
              <w:rPr>
                <w:rFonts w:asciiTheme="majorHAnsi" w:hAnsiTheme="majorHAnsi" w:cstheme="majorHAnsi"/>
              </w:rPr>
            </w:pPr>
            <w:r w:rsidRPr="004D7034">
              <w:rPr>
                <w:rFonts w:asciiTheme="majorHAnsi" w:hAnsiTheme="majorHAnsi" w:cstheme="majorHAnsi"/>
              </w:rPr>
              <w:t xml:space="preserve">okresu obowiązywania umowy, </w:t>
            </w:r>
          </w:p>
          <w:p w14:paraId="6DA2CE8D" w14:textId="77777777" w:rsidR="002755AD" w:rsidRPr="004D7034" w:rsidRDefault="002755AD" w:rsidP="00C36383">
            <w:pPr>
              <w:pStyle w:val="Akapitzlist"/>
              <w:numPr>
                <w:ilvl w:val="0"/>
                <w:numId w:val="90"/>
              </w:numPr>
              <w:spacing w:line="240" w:lineRule="auto"/>
              <w:rPr>
                <w:rFonts w:asciiTheme="majorHAnsi" w:hAnsiTheme="majorHAnsi" w:cstheme="majorHAnsi"/>
              </w:rPr>
            </w:pPr>
            <w:r w:rsidRPr="004D7034">
              <w:rPr>
                <w:rFonts w:asciiTheme="majorHAnsi" w:hAnsiTheme="majorHAnsi" w:cstheme="majorHAnsi"/>
              </w:rPr>
              <w:t xml:space="preserve">podstawy PZP zawarcia umowy, </w:t>
            </w:r>
          </w:p>
          <w:p w14:paraId="19DADA0E" w14:textId="77777777" w:rsidR="002755AD" w:rsidRPr="004D7034" w:rsidRDefault="002755AD" w:rsidP="00C36383">
            <w:pPr>
              <w:pStyle w:val="Akapitzlist"/>
              <w:numPr>
                <w:ilvl w:val="0"/>
                <w:numId w:val="90"/>
              </w:numPr>
              <w:spacing w:line="240" w:lineRule="auto"/>
              <w:rPr>
                <w:rFonts w:asciiTheme="majorHAnsi" w:hAnsiTheme="majorHAnsi" w:cstheme="majorHAnsi"/>
              </w:rPr>
            </w:pPr>
            <w:r w:rsidRPr="004D7034">
              <w:rPr>
                <w:rFonts w:asciiTheme="majorHAnsi" w:hAnsiTheme="majorHAnsi" w:cstheme="majorHAnsi"/>
              </w:rPr>
              <w:t xml:space="preserve">informacji o kodach CPV dla poszczególnych pozycji umowy, </w:t>
            </w:r>
          </w:p>
          <w:p w14:paraId="7BEC1509" w14:textId="77777777" w:rsidR="002755AD" w:rsidRPr="004D7034" w:rsidRDefault="002755AD" w:rsidP="00C36383">
            <w:pPr>
              <w:pStyle w:val="Akapitzlist"/>
              <w:numPr>
                <w:ilvl w:val="0"/>
                <w:numId w:val="90"/>
              </w:numPr>
              <w:spacing w:line="240" w:lineRule="auto"/>
              <w:rPr>
                <w:rFonts w:asciiTheme="majorHAnsi" w:hAnsiTheme="majorHAnsi" w:cstheme="majorHAnsi"/>
              </w:rPr>
            </w:pPr>
            <w:r w:rsidRPr="004D7034">
              <w:rPr>
                <w:rFonts w:asciiTheme="majorHAnsi" w:hAnsiTheme="majorHAnsi" w:cstheme="majorHAnsi"/>
              </w:rPr>
              <w:t xml:space="preserve">dodatkowych plików wraz z możliwością opisu co zawiera dany plik, </w:t>
            </w:r>
          </w:p>
          <w:p w14:paraId="2AF00530" w14:textId="77777777" w:rsidR="002755AD" w:rsidRPr="004D7034" w:rsidRDefault="002755AD" w:rsidP="00C36383">
            <w:pPr>
              <w:pStyle w:val="Akapitzlist"/>
              <w:numPr>
                <w:ilvl w:val="0"/>
                <w:numId w:val="90"/>
              </w:numPr>
              <w:spacing w:line="240" w:lineRule="auto"/>
              <w:rPr>
                <w:rFonts w:asciiTheme="majorHAnsi" w:hAnsiTheme="majorHAnsi" w:cstheme="majorHAnsi"/>
              </w:rPr>
            </w:pPr>
            <w:r w:rsidRPr="004D7034">
              <w:rPr>
                <w:rFonts w:asciiTheme="majorHAnsi" w:hAnsiTheme="majorHAnsi" w:cstheme="majorHAnsi"/>
              </w:rPr>
              <w:t>informacji o istotnych postanowieniach umowy np. czas realizacji zmówienia.</w:t>
            </w:r>
          </w:p>
        </w:tc>
      </w:tr>
      <w:tr w:rsidR="004D7034" w:rsidRPr="004D7034" w14:paraId="5A1768A7" w14:textId="77777777" w:rsidTr="009637D8">
        <w:tc>
          <w:tcPr>
            <w:tcW w:w="1134" w:type="dxa"/>
          </w:tcPr>
          <w:p w14:paraId="0ECD70F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A7448BD"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Bieżąca kontrola stopnia realizacji umów na podstawie zrealizowanych zamówień i zamówień oczekujących na realizację przez dostawcę. </w:t>
            </w:r>
          </w:p>
        </w:tc>
      </w:tr>
      <w:tr w:rsidR="004D7034" w:rsidRPr="004D7034" w14:paraId="6F5628A4" w14:textId="77777777" w:rsidTr="009637D8">
        <w:tc>
          <w:tcPr>
            <w:tcW w:w="1134" w:type="dxa"/>
          </w:tcPr>
          <w:p w14:paraId="4F16C16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705A9F7"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Przeglądanie informacji o zamówieniach realizowanych w ramach umowy, wraz z informacją o wystawionych fakturach.</w:t>
            </w:r>
          </w:p>
        </w:tc>
      </w:tr>
      <w:tr w:rsidR="004D7034" w:rsidRPr="004D7034" w14:paraId="2810324C" w14:textId="77777777" w:rsidTr="009637D8">
        <w:tc>
          <w:tcPr>
            <w:tcW w:w="1134" w:type="dxa"/>
          </w:tcPr>
          <w:p w14:paraId="5762197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9777D56"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Wyszukiwanie i filtrowanie umów na podstawie różnych parametrów np. okres obowiązywania, aktywność umowy, asortyment, poziom realizacji. </w:t>
            </w:r>
          </w:p>
        </w:tc>
      </w:tr>
      <w:tr w:rsidR="004D7034" w:rsidRPr="004D7034" w14:paraId="35247310" w14:textId="77777777" w:rsidTr="009637D8">
        <w:tc>
          <w:tcPr>
            <w:tcW w:w="1134" w:type="dxa"/>
          </w:tcPr>
          <w:p w14:paraId="1066503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020608A"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Eksportowanie danych dotyczących umów i możliwość wydruku w formie raportu.</w:t>
            </w:r>
          </w:p>
        </w:tc>
      </w:tr>
      <w:tr w:rsidR="004D7034" w:rsidRPr="004D7034" w14:paraId="0937966D" w14:textId="77777777" w:rsidTr="009637D8">
        <w:tc>
          <w:tcPr>
            <w:tcW w:w="1134" w:type="dxa"/>
          </w:tcPr>
          <w:p w14:paraId="525EF9F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0A93C33"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Przygotowanie i kontrola zamówień, w tym co najmniej: </w:t>
            </w:r>
          </w:p>
          <w:p w14:paraId="1777297A" w14:textId="77777777" w:rsidR="002755AD" w:rsidRPr="004D7034" w:rsidRDefault="002755AD" w:rsidP="00C36383">
            <w:pPr>
              <w:pStyle w:val="Akapitzlist"/>
              <w:numPr>
                <w:ilvl w:val="0"/>
                <w:numId w:val="91"/>
              </w:numPr>
              <w:spacing w:line="240" w:lineRule="auto"/>
              <w:rPr>
                <w:rFonts w:asciiTheme="majorHAnsi" w:hAnsiTheme="majorHAnsi" w:cstheme="majorHAnsi"/>
              </w:rPr>
            </w:pPr>
            <w:r w:rsidRPr="004D7034">
              <w:rPr>
                <w:rFonts w:asciiTheme="majorHAnsi" w:hAnsiTheme="majorHAnsi" w:cstheme="majorHAnsi"/>
              </w:rPr>
              <w:t>przygotowanie zamówienia na podstawie zawartej umowy lub bez wskazania umowy,</w:t>
            </w:r>
          </w:p>
          <w:p w14:paraId="517EE298" w14:textId="77777777" w:rsidR="002755AD" w:rsidRPr="004D7034" w:rsidRDefault="002755AD" w:rsidP="00C36383">
            <w:pPr>
              <w:pStyle w:val="Akapitzlist"/>
              <w:numPr>
                <w:ilvl w:val="0"/>
                <w:numId w:val="91"/>
              </w:numPr>
              <w:spacing w:line="240" w:lineRule="auto"/>
              <w:rPr>
                <w:rFonts w:asciiTheme="majorHAnsi" w:hAnsiTheme="majorHAnsi" w:cstheme="majorHAnsi"/>
              </w:rPr>
            </w:pPr>
            <w:r w:rsidRPr="004D7034">
              <w:rPr>
                <w:rFonts w:asciiTheme="majorHAnsi" w:hAnsiTheme="majorHAnsi" w:cstheme="majorHAnsi"/>
              </w:rPr>
              <w:t xml:space="preserve">możliwość sprawdzenia stanów magazynowych na wskazany asortyment w trakcie przygotowywania zamówienie do dostawcy, </w:t>
            </w:r>
          </w:p>
          <w:p w14:paraId="0BC7C0AE" w14:textId="77777777" w:rsidR="002755AD" w:rsidRPr="004D7034" w:rsidRDefault="002755AD" w:rsidP="00C36383">
            <w:pPr>
              <w:pStyle w:val="Akapitzlist"/>
              <w:numPr>
                <w:ilvl w:val="0"/>
                <w:numId w:val="91"/>
              </w:numPr>
              <w:spacing w:line="240" w:lineRule="auto"/>
              <w:rPr>
                <w:rFonts w:asciiTheme="majorHAnsi" w:hAnsiTheme="majorHAnsi" w:cstheme="majorHAnsi"/>
              </w:rPr>
            </w:pPr>
            <w:r w:rsidRPr="004D7034">
              <w:rPr>
                <w:rFonts w:asciiTheme="majorHAnsi" w:hAnsiTheme="majorHAnsi" w:cstheme="majorHAnsi"/>
              </w:rPr>
              <w:lastRenderedPageBreak/>
              <w:t>wskazanie wymaganego terminu realizacji dla każdego zamówienia.</w:t>
            </w:r>
          </w:p>
        </w:tc>
      </w:tr>
      <w:tr w:rsidR="004D7034" w:rsidRPr="004D7034" w14:paraId="5D26279E" w14:textId="77777777" w:rsidTr="009637D8">
        <w:tc>
          <w:tcPr>
            <w:tcW w:w="1134" w:type="dxa"/>
          </w:tcPr>
          <w:p w14:paraId="34928474"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3F01A19" w14:textId="079FB725" w:rsidR="002755AD" w:rsidRPr="004D7034" w:rsidRDefault="00E645EE" w:rsidP="00E645EE">
            <w:pPr>
              <w:ind w:left="-6"/>
              <w:jc w:val="both"/>
              <w:rPr>
                <w:rFonts w:asciiTheme="majorHAnsi" w:hAnsiTheme="majorHAnsi" w:cstheme="majorHAnsi"/>
              </w:rPr>
            </w:pPr>
            <w:r w:rsidRPr="004D7034">
              <w:rPr>
                <w:rFonts w:asciiTheme="majorHAnsi" w:hAnsiTheme="majorHAnsi" w:cstheme="majorHAnsi"/>
              </w:rPr>
              <w:t>Wydruk</w:t>
            </w:r>
            <w:r w:rsidR="002755AD" w:rsidRPr="004D7034">
              <w:rPr>
                <w:rFonts w:asciiTheme="majorHAnsi" w:hAnsiTheme="majorHAnsi" w:cstheme="majorHAnsi"/>
              </w:rPr>
              <w:t xml:space="preserve"> lub przesłani</w:t>
            </w:r>
            <w:r w:rsidRPr="004D7034">
              <w:rPr>
                <w:rFonts w:asciiTheme="majorHAnsi" w:hAnsiTheme="majorHAnsi" w:cstheme="majorHAnsi"/>
              </w:rPr>
              <w:t>e</w:t>
            </w:r>
            <w:r w:rsidR="002755AD" w:rsidRPr="004D7034">
              <w:rPr>
                <w:rFonts w:asciiTheme="majorHAnsi" w:hAnsiTheme="majorHAnsi" w:cstheme="majorHAnsi"/>
              </w:rPr>
              <w:t xml:space="preserve"> pocztą elektroniczną formularza zamówienia do dostawcy. W przypadku wydruku formularza zamówienia </w:t>
            </w:r>
            <w:r w:rsidRPr="004D7034">
              <w:rPr>
                <w:rFonts w:asciiTheme="majorHAnsi" w:hAnsiTheme="majorHAnsi" w:cstheme="majorHAnsi"/>
              </w:rPr>
              <w:t xml:space="preserve">- </w:t>
            </w:r>
            <w:r w:rsidR="002755AD" w:rsidRPr="004D7034">
              <w:rPr>
                <w:rFonts w:asciiTheme="majorHAnsi" w:hAnsiTheme="majorHAnsi" w:cstheme="majorHAnsi"/>
              </w:rPr>
              <w:t xml:space="preserve">ręczne </w:t>
            </w:r>
            <w:proofErr w:type="spellStart"/>
            <w:r w:rsidR="002755AD" w:rsidRPr="004D7034">
              <w:rPr>
                <w:rFonts w:asciiTheme="majorHAnsi" w:hAnsiTheme="majorHAnsi" w:cstheme="majorHAnsi"/>
              </w:rPr>
              <w:t>zarejestrowani</w:t>
            </w:r>
            <w:r w:rsidRPr="004D7034">
              <w:rPr>
                <w:rFonts w:asciiTheme="majorHAnsi" w:hAnsiTheme="majorHAnsi" w:cstheme="majorHAnsi"/>
              </w:rPr>
              <w:t>E</w:t>
            </w:r>
            <w:proofErr w:type="spellEnd"/>
            <w:r w:rsidR="002755AD" w:rsidRPr="004D7034">
              <w:rPr>
                <w:rFonts w:asciiTheme="majorHAnsi" w:hAnsiTheme="majorHAnsi" w:cstheme="majorHAnsi"/>
              </w:rPr>
              <w:t xml:space="preserve"> daty i formy jego przekazania do dostawcy. </w:t>
            </w:r>
          </w:p>
        </w:tc>
      </w:tr>
      <w:tr w:rsidR="004D7034" w:rsidRPr="004D7034" w14:paraId="3CB0A3A7" w14:textId="77777777" w:rsidTr="009637D8">
        <w:tc>
          <w:tcPr>
            <w:tcW w:w="1134" w:type="dxa"/>
          </w:tcPr>
          <w:p w14:paraId="1BCAC00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C358809"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Przygotowanie i wydrukowanie anulowania zamówienia do dostawcy. Możliwość naniesienia na zamówienie odpowiedniego statusu po otrzymaniu potwierdzenia anulowania od dostawcy. </w:t>
            </w:r>
          </w:p>
        </w:tc>
      </w:tr>
      <w:tr w:rsidR="004D7034" w:rsidRPr="004D7034" w14:paraId="1EDDDA44" w14:textId="77777777" w:rsidTr="009637D8">
        <w:tc>
          <w:tcPr>
            <w:tcW w:w="1134" w:type="dxa"/>
          </w:tcPr>
          <w:p w14:paraId="5F83041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0412965"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Przeglądanie statusu realizacji zamówienia i stopnia jego realizacji (dla każdej pozycji zamówienia). </w:t>
            </w:r>
          </w:p>
        </w:tc>
      </w:tr>
      <w:tr w:rsidR="004D7034" w:rsidRPr="004D7034" w14:paraId="4BE27F96" w14:textId="77777777" w:rsidTr="009637D8">
        <w:tc>
          <w:tcPr>
            <w:tcW w:w="1134" w:type="dxa"/>
          </w:tcPr>
          <w:p w14:paraId="400B1C9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555E944" w14:textId="7AE3F98E" w:rsidR="002755AD" w:rsidRPr="004D7034" w:rsidRDefault="00E645EE" w:rsidP="00E645EE">
            <w:pPr>
              <w:ind w:left="-6"/>
              <w:jc w:val="both"/>
              <w:rPr>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yszukiwani</w:t>
            </w:r>
            <w:r w:rsidRPr="004D7034">
              <w:rPr>
                <w:rFonts w:asciiTheme="majorHAnsi" w:hAnsiTheme="majorHAnsi" w:cstheme="majorHAnsi"/>
              </w:rPr>
              <w:t>e</w:t>
            </w:r>
            <w:r w:rsidR="002755AD" w:rsidRPr="004D7034">
              <w:rPr>
                <w:rFonts w:asciiTheme="majorHAnsi" w:hAnsiTheme="majorHAnsi" w:cstheme="majorHAnsi"/>
              </w:rPr>
              <w:t xml:space="preserve"> zamówień wg różnych kryteriów i filtrów. </w:t>
            </w:r>
          </w:p>
        </w:tc>
      </w:tr>
      <w:tr w:rsidR="004D7034" w:rsidRPr="004D7034" w14:paraId="5F87BF8B" w14:textId="77777777" w:rsidTr="009637D8">
        <w:tc>
          <w:tcPr>
            <w:tcW w:w="1134" w:type="dxa"/>
          </w:tcPr>
          <w:p w14:paraId="4B458BF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61645FC" w14:textId="186C2CE5" w:rsidR="002755AD" w:rsidRPr="004D7034" w:rsidRDefault="00E645EE" w:rsidP="00E645EE">
            <w:pPr>
              <w:ind w:left="-6"/>
              <w:jc w:val="both"/>
              <w:rPr>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yróżnieni</w:t>
            </w:r>
            <w:r w:rsidRPr="004D7034">
              <w:rPr>
                <w:rFonts w:asciiTheme="majorHAnsi" w:hAnsiTheme="majorHAnsi" w:cstheme="majorHAnsi"/>
              </w:rPr>
              <w:t>e</w:t>
            </w:r>
            <w:r w:rsidR="002755AD" w:rsidRPr="004D7034">
              <w:rPr>
                <w:rFonts w:asciiTheme="majorHAnsi" w:hAnsiTheme="majorHAnsi" w:cstheme="majorHAnsi"/>
              </w:rPr>
              <w:t xml:space="preserve"> uprawnień do przygotowywania i akceptowania zamówień. </w:t>
            </w:r>
          </w:p>
        </w:tc>
      </w:tr>
      <w:tr w:rsidR="004D7034" w:rsidRPr="004D7034" w14:paraId="06EDBA1F" w14:textId="77777777" w:rsidTr="009637D8">
        <w:tc>
          <w:tcPr>
            <w:tcW w:w="1134" w:type="dxa"/>
          </w:tcPr>
          <w:p w14:paraId="75CC200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2F54891" w14:textId="77777777"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Obsługa zamówień wewnętrznych (</w:t>
            </w:r>
            <w:proofErr w:type="spellStart"/>
            <w:r w:rsidRPr="004D7034">
              <w:rPr>
                <w:rFonts w:asciiTheme="majorHAnsi" w:hAnsiTheme="majorHAnsi" w:cstheme="majorHAnsi"/>
              </w:rPr>
              <w:t>zapotrzebowań</w:t>
            </w:r>
            <w:proofErr w:type="spellEnd"/>
            <w:r w:rsidRPr="004D7034">
              <w:rPr>
                <w:rFonts w:asciiTheme="majorHAnsi" w:hAnsiTheme="majorHAnsi" w:cstheme="majorHAnsi"/>
              </w:rPr>
              <w:t>).</w:t>
            </w:r>
          </w:p>
        </w:tc>
      </w:tr>
      <w:tr w:rsidR="004D7034" w:rsidRPr="004D7034" w14:paraId="5B5B03B0" w14:textId="77777777" w:rsidTr="009637D8">
        <w:tc>
          <w:tcPr>
            <w:tcW w:w="1134" w:type="dxa"/>
          </w:tcPr>
          <w:p w14:paraId="6909E9C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C59C804" w14:textId="03B4D2CF" w:rsidR="002755AD" w:rsidRPr="004D7034" w:rsidRDefault="00E645EE" w:rsidP="00E645EE">
            <w:pPr>
              <w:ind w:left="-6"/>
              <w:jc w:val="both"/>
              <w:rPr>
                <w:rFonts w:asciiTheme="majorHAnsi" w:hAnsiTheme="majorHAnsi" w:cstheme="majorHAnsi"/>
              </w:rPr>
            </w:pPr>
            <w:r w:rsidRPr="004D7034">
              <w:rPr>
                <w:rFonts w:asciiTheme="majorHAnsi" w:hAnsiTheme="majorHAnsi" w:cstheme="majorHAnsi"/>
              </w:rPr>
              <w:t>R</w:t>
            </w:r>
            <w:r w:rsidR="002755AD" w:rsidRPr="004D7034">
              <w:rPr>
                <w:rFonts w:asciiTheme="majorHAnsi" w:hAnsiTheme="majorHAnsi" w:cstheme="majorHAnsi"/>
              </w:rPr>
              <w:t>ejestrowani</w:t>
            </w:r>
            <w:r w:rsidRPr="004D7034">
              <w:rPr>
                <w:rFonts w:asciiTheme="majorHAnsi" w:hAnsiTheme="majorHAnsi" w:cstheme="majorHAnsi"/>
              </w:rPr>
              <w:t>e</w:t>
            </w:r>
            <w:r w:rsidR="002755AD" w:rsidRPr="004D7034">
              <w:rPr>
                <w:rFonts w:asciiTheme="majorHAnsi" w:hAnsiTheme="majorHAnsi" w:cstheme="majorHAnsi"/>
              </w:rPr>
              <w:t xml:space="preserve"> </w:t>
            </w:r>
            <w:proofErr w:type="spellStart"/>
            <w:r w:rsidR="002755AD" w:rsidRPr="004D7034">
              <w:rPr>
                <w:rFonts w:asciiTheme="majorHAnsi" w:hAnsiTheme="majorHAnsi" w:cstheme="majorHAnsi"/>
              </w:rPr>
              <w:t>zapotrzebowań</w:t>
            </w:r>
            <w:proofErr w:type="spellEnd"/>
            <w:r w:rsidR="002755AD" w:rsidRPr="004D7034">
              <w:rPr>
                <w:rFonts w:asciiTheme="majorHAnsi" w:hAnsiTheme="majorHAnsi" w:cstheme="majorHAnsi"/>
              </w:rPr>
              <w:t xml:space="preserve"> otrzymywanych z jednostek wewnętrznych na dostawy towarów i usług. Dla </w:t>
            </w:r>
            <w:proofErr w:type="spellStart"/>
            <w:r w:rsidR="002755AD" w:rsidRPr="004D7034">
              <w:rPr>
                <w:rFonts w:asciiTheme="majorHAnsi" w:hAnsiTheme="majorHAnsi" w:cstheme="majorHAnsi"/>
              </w:rPr>
              <w:t>zapotrzebowań</w:t>
            </w:r>
            <w:proofErr w:type="spellEnd"/>
            <w:r w:rsidR="002755AD" w:rsidRPr="004D7034">
              <w:rPr>
                <w:rFonts w:asciiTheme="majorHAnsi" w:hAnsiTheme="majorHAnsi" w:cstheme="majorHAnsi"/>
              </w:rPr>
              <w:t xml:space="preserve"> </w:t>
            </w:r>
            <w:r w:rsidRPr="004D7034">
              <w:rPr>
                <w:rFonts w:asciiTheme="majorHAnsi" w:hAnsiTheme="majorHAnsi" w:cstheme="majorHAnsi"/>
              </w:rPr>
              <w:t xml:space="preserve">- </w:t>
            </w:r>
            <w:r w:rsidR="002755AD" w:rsidRPr="004D7034">
              <w:rPr>
                <w:rFonts w:asciiTheme="majorHAnsi" w:hAnsiTheme="majorHAnsi" w:cstheme="majorHAnsi"/>
              </w:rPr>
              <w:t>rejestracj</w:t>
            </w:r>
            <w:r w:rsidRPr="004D7034">
              <w:rPr>
                <w:rFonts w:asciiTheme="majorHAnsi" w:hAnsiTheme="majorHAnsi" w:cstheme="majorHAnsi"/>
              </w:rPr>
              <w:t>a</w:t>
            </w:r>
            <w:r w:rsidR="002755AD" w:rsidRPr="004D7034">
              <w:rPr>
                <w:rFonts w:asciiTheme="majorHAnsi" w:hAnsiTheme="majorHAnsi" w:cstheme="majorHAnsi"/>
              </w:rPr>
              <w:t xml:space="preserve"> informacji o osobie i jednostce zamawiającej. </w:t>
            </w:r>
          </w:p>
        </w:tc>
      </w:tr>
      <w:tr w:rsidR="004D7034" w:rsidRPr="004D7034" w14:paraId="4031AC32" w14:textId="77777777" w:rsidTr="009637D8">
        <w:tc>
          <w:tcPr>
            <w:tcW w:w="1134" w:type="dxa"/>
          </w:tcPr>
          <w:p w14:paraId="4DA966A8"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6D40E33" w14:textId="4E31EDB5" w:rsidR="002755AD" w:rsidRPr="004D7034" w:rsidRDefault="00E645EE" w:rsidP="00E645EE">
            <w:pPr>
              <w:ind w:left="-6"/>
              <w:jc w:val="both"/>
              <w:rPr>
                <w:rFonts w:asciiTheme="majorHAnsi" w:hAnsiTheme="majorHAnsi" w:cstheme="majorHAnsi"/>
              </w:rPr>
            </w:pPr>
            <w:r w:rsidRPr="004D7034">
              <w:rPr>
                <w:rFonts w:asciiTheme="majorHAnsi" w:hAnsiTheme="majorHAnsi" w:cstheme="majorHAnsi"/>
              </w:rPr>
              <w:t>T</w:t>
            </w:r>
            <w:r w:rsidR="002755AD" w:rsidRPr="004D7034">
              <w:rPr>
                <w:rFonts w:asciiTheme="majorHAnsi" w:hAnsiTheme="majorHAnsi" w:cstheme="majorHAnsi"/>
              </w:rPr>
              <w:t>worzeni</w:t>
            </w:r>
            <w:r w:rsidRPr="004D7034">
              <w:rPr>
                <w:rFonts w:asciiTheme="majorHAnsi" w:hAnsiTheme="majorHAnsi" w:cstheme="majorHAnsi"/>
              </w:rPr>
              <w:t>e</w:t>
            </w:r>
            <w:r w:rsidR="002755AD" w:rsidRPr="004D7034">
              <w:rPr>
                <w:rFonts w:asciiTheme="majorHAnsi" w:hAnsiTheme="majorHAnsi" w:cstheme="majorHAnsi"/>
              </w:rPr>
              <w:t xml:space="preserve"> na podstawie zarejestrowanego zapotrzebowani</w:t>
            </w:r>
            <w:r w:rsidRPr="004D7034">
              <w:rPr>
                <w:rFonts w:asciiTheme="majorHAnsi" w:hAnsiTheme="majorHAnsi" w:cstheme="majorHAnsi"/>
              </w:rPr>
              <w:t>a zlecenia wydania materiałów z </w:t>
            </w:r>
            <w:r w:rsidR="002755AD" w:rsidRPr="004D7034">
              <w:rPr>
                <w:rFonts w:asciiTheme="majorHAnsi" w:hAnsiTheme="majorHAnsi" w:cstheme="majorHAnsi"/>
              </w:rPr>
              <w:t xml:space="preserve">magazynu. W trakcie tworzenia zlecenia </w:t>
            </w:r>
            <w:r w:rsidRPr="004D7034">
              <w:rPr>
                <w:rFonts w:asciiTheme="majorHAnsi" w:hAnsiTheme="majorHAnsi" w:cstheme="majorHAnsi"/>
              </w:rPr>
              <w:t xml:space="preserve">- </w:t>
            </w:r>
            <w:r w:rsidR="002755AD" w:rsidRPr="004D7034">
              <w:rPr>
                <w:rFonts w:asciiTheme="majorHAnsi" w:hAnsiTheme="majorHAnsi" w:cstheme="majorHAnsi"/>
              </w:rPr>
              <w:t>dokonani</w:t>
            </w:r>
            <w:r w:rsidRPr="004D7034">
              <w:rPr>
                <w:rFonts w:asciiTheme="majorHAnsi" w:hAnsiTheme="majorHAnsi" w:cstheme="majorHAnsi"/>
              </w:rPr>
              <w:t>e</w:t>
            </w:r>
            <w:r w:rsidR="002755AD" w:rsidRPr="004D7034">
              <w:rPr>
                <w:rFonts w:asciiTheme="majorHAnsi" w:hAnsiTheme="majorHAnsi" w:cstheme="majorHAnsi"/>
              </w:rPr>
              <w:t xml:space="preserve"> korekty zarówno ilościowej jak i zmiany asortymentu. Zapotrzebowanie uważa się za zrealizowane</w:t>
            </w:r>
            <w:r w:rsidRPr="004D7034">
              <w:rPr>
                <w:rFonts w:asciiTheme="majorHAnsi" w:hAnsiTheme="majorHAnsi" w:cstheme="majorHAnsi"/>
              </w:rPr>
              <w:t xml:space="preserve"> dopiero po wydaniu materiału z </w:t>
            </w:r>
            <w:r w:rsidR="002755AD" w:rsidRPr="004D7034">
              <w:rPr>
                <w:rFonts w:asciiTheme="majorHAnsi" w:hAnsiTheme="majorHAnsi" w:cstheme="majorHAnsi"/>
              </w:rPr>
              <w:t xml:space="preserve">magazynu. </w:t>
            </w:r>
          </w:p>
        </w:tc>
      </w:tr>
      <w:tr w:rsidR="004D7034" w:rsidRPr="004D7034" w14:paraId="0B9A9BCF" w14:textId="77777777" w:rsidTr="009637D8">
        <w:tc>
          <w:tcPr>
            <w:tcW w:w="1134" w:type="dxa"/>
          </w:tcPr>
          <w:p w14:paraId="4CA7C2C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AE7D9C7" w14:textId="5F847524" w:rsidR="002755AD" w:rsidRPr="004D7034" w:rsidRDefault="00E645EE" w:rsidP="00E645EE">
            <w:pPr>
              <w:ind w:left="-6"/>
              <w:jc w:val="both"/>
              <w:rPr>
                <w:rFonts w:asciiTheme="majorHAnsi" w:hAnsiTheme="majorHAnsi" w:cstheme="majorHAnsi"/>
              </w:rPr>
            </w:pPr>
            <w:r w:rsidRPr="004D7034">
              <w:rPr>
                <w:rFonts w:asciiTheme="majorHAnsi" w:hAnsiTheme="majorHAnsi" w:cstheme="majorHAnsi"/>
              </w:rPr>
              <w:t>R</w:t>
            </w:r>
            <w:r w:rsidR="002755AD" w:rsidRPr="004D7034">
              <w:rPr>
                <w:rFonts w:asciiTheme="majorHAnsi" w:hAnsiTheme="majorHAnsi" w:cstheme="majorHAnsi"/>
              </w:rPr>
              <w:t>ejestrowani</w:t>
            </w:r>
            <w:r w:rsidRPr="004D7034">
              <w:rPr>
                <w:rFonts w:asciiTheme="majorHAnsi" w:hAnsiTheme="majorHAnsi" w:cstheme="majorHAnsi"/>
              </w:rPr>
              <w:t>e</w:t>
            </w:r>
            <w:r w:rsidR="002755AD" w:rsidRPr="004D7034">
              <w:rPr>
                <w:rFonts w:asciiTheme="majorHAnsi" w:hAnsiTheme="majorHAnsi" w:cstheme="majorHAnsi"/>
              </w:rPr>
              <w:t xml:space="preserve"> anulowania zapotrzebowania wraz ze wskazaniem przyczyny anulowania. </w:t>
            </w:r>
          </w:p>
        </w:tc>
      </w:tr>
      <w:tr w:rsidR="004D7034" w:rsidRPr="004D7034" w14:paraId="6239D973" w14:textId="77777777" w:rsidTr="009637D8">
        <w:tc>
          <w:tcPr>
            <w:tcW w:w="1134" w:type="dxa"/>
          </w:tcPr>
          <w:p w14:paraId="455818F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FC34BA5" w14:textId="5F5A2E83" w:rsidR="002755AD" w:rsidRPr="004D7034" w:rsidRDefault="00E645EE" w:rsidP="00E645EE">
            <w:pPr>
              <w:ind w:left="-6"/>
              <w:jc w:val="both"/>
              <w:rPr>
                <w:rFonts w:asciiTheme="majorHAnsi" w:hAnsiTheme="majorHAnsi" w:cstheme="majorHAnsi"/>
              </w:rPr>
            </w:pPr>
            <w:r w:rsidRPr="004D7034">
              <w:rPr>
                <w:rFonts w:asciiTheme="majorHAnsi" w:hAnsiTheme="majorHAnsi" w:cstheme="majorHAnsi"/>
              </w:rPr>
              <w:t>Z</w:t>
            </w:r>
            <w:r w:rsidR="002755AD" w:rsidRPr="004D7034">
              <w:rPr>
                <w:rFonts w:asciiTheme="majorHAnsi" w:hAnsiTheme="majorHAnsi" w:cstheme="majorHAnsi"/>
              </w:rPr>
              <w:t>awieszeni</w:t>
            </w:r>
            <w:r w:rsidRPr="004D7034">
              <w:rPr>
                <w:rFonts w:asciiTheme="majorHAnsi" w:hAnsiTheme="majorHAnsi" w:cstheme="majorHAnsi"/>
              </w:rPr>
              <w:t>e</w:t>
            </w:r>
            <w:r w:rsidR="002755AD" w:rsidRPr="004D7034">
              <w:rPr>
                <w:rFonts w:asciiTheme="majorHAnsi" w:hAnsiTheme="majorHAnsi" w:cstheme="majorHAnsi"/>
              </w:rPr>
              <w:t xml:space="preserve"> realizacji zapotrzebowania wraz ze wskazaniem przyczyny (wybór ze zdefiniowanego przez użytkownika słownika np. zakup wyłącznie poprzez postępowanie publiczne, po uzyskaniu zgoda dyrekcji, realizacja po otrzymaniu dostawy). </w:t>
            </w:r>
          </w:p>
        </w:tc>
      </w:tr>
      <w:tr w:rsidR="004D7034" w:rsidRPr="004D7034" w14:paraId="2E5A7B8E" w14:textId="77777777" w:rsidTr="009637D8">
        <w:tc>
          <w:tcPr>
            <w:tcW w:w="1134" w:type="dxa"/>
          </w:tcPr>
          <w:p w14:paraId="6057E8D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278B842D" w14:textId="58340571" w:rsidR="002755AD" w:rsidRPr="004D7034" w:rsidRDefault="002755AD" w:rsidP="00E645EE">
            <w:pPr>
              <w:ind w:left="-6"/>
              <w:jc w:val="both"/>
              <w:rPr>
                <w:rFonts w:asciiTheme="majorHAnsi" w:hAnsiTheme="majorHAnsi" w:cstheme="majorHAnsi"/>
              </w:rPr>
            </w:pPr>
            <w:r w:rsidRPr="004D7034">
              <w:rPr>
                <w:rFonts w:asciiTheme="majorHAnsi" w:hAnsiTheme="majorHAnsi" w:cstheme="majorHAnsi"/>
              </w:rPr>
              <w:t xml:space="preserve">Dla </w:t>
            </w:r>
            <w:proofErr w:type="spellStart"/>
            <w:r w:rsidRPr="004D7034">
              <w:rPr>
                <w:rFonts w:asciiTheme="majorHAnsi" w:hAnsiTheme="majorHAnsi" w:cstheme="majorHAnsi"/>
              </w:rPr>
              <w:t>zapotrzebowań</w:t>
            </w:r>
            <w:proofErr w:type="spellEnd"/>
            <w:r w:rsidRPr="004D7034">
              <w:rPr>
                <w:rFonts w:asciiTheme="majorHAnsi" w:hAnsiTheme="majorHAnsi" w:cstheme="majorHAnsi"/>
              </w:rPr>
              <w:t xml:space="preserve"> niepowiązanych z wydaniem materiałów z magazynów zarejestrowani</w:t>
            </w:r>
            <w:r w:rsidR="00E645EE" w:rsidRPr="004D7034">
              <w:rPr>
                <w:rFonts w:asciiTheme="majorHAnsi" w:hAnsiTheme="majorHAnsi" w:cstheme="majorHAnsi"/>
              </w:rPr>
              <w:t>e</w:t>
            </w:r>
            <w:r w:rsidRPr="004D7034">
              <w:rPr>
                <w:rFonts w:asciiTheme="majorHAnsi" w:hAnsiTheme="majorHAnsi" w:cstheme="majorHAnsi"/>
              </w:rPr>
              <w:t xml:space="preserve"> informacji o realizacji. </w:t>
            </w:r>
          </w:p>
        </w:tc>
      </w:tr>
      <w:tr w:rsidR="004D7034" w:rsidRPr="004D7034" w14:paraId="6AD9EB85" w14:textId="77777777" w:rsidTr="009637D8">
        <w:tc>
          <w:tcPr>
            <w:tcW w:w="1134" w:type="dxa"/>
          </w:tcPr>
          <w:p w14:paraId="6042BBD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B2C3AD5" w14:textId="7F1D1093" w:rsidR="002755AD" w:rsidRPr="004D7034" w:rsidRDefault="00E645EE" w:rsidP="00E645EE">
            <w:pPr>
              <w:ind w:left="-6"/>
              <w:jc w:val="both"/>
              <w:rPr>
                <w:rFonts w:asciiTheme="majorHAnsi" w:hAnsiTheme="majorHAnsi" w:cstheme="majorHAnsi"/>
              </w:rPr>
            </w:pPr>
            <w:r w:rsidRPr="004D7034">
              <w:rPr>
                <w:rFonts w:asciiTheme="majorHAnsi" w:hAnsiTheme="majorHAnsi" w:cstheme="majorHAnsi"/>
              </w:rPr>
              <w:t>C</w:t>
            </w:r>
            <w:r w:rsidR="002755AD" w:rsidRPr="004D7034">
              <w:rPr>
                <w:rFonts w:asciiTheme="majorHAnsi" w:hAnsiTheme="majorHAnsi" w:cstheme="majorHAnsi"/>
              </w:rPr>
              <w:t>zęściow</w:t>
            </w:r>
            <w:r w:rsidRPr="004D7034">
              <w:rPr>
                <w:rFonts w:asciiTheme="majorHAnsi" w:hAnsiTheme="majorHAnsi" w:cstheme="majorHAnsi"/>
              </w:rPr>
              <w:t>a</w:t>
            </w:r>
            <w:r w:rsidR="002755AD" w:rsidRPr="004D7034">
              <w:rPr>
                <w:rFonts w:asciiTheme="majorHAnsi" w:hAnsiTheme="majorHAnsi" w:cstheme="majorHAnsi"/>
              </w:rPr>
              <w:t xml:space="preserve"> realizacj</w:t>
            </w:r>
            <w:r w:rsidRPr="004D7034">
              <w:rPr>
                <w:rFonts w:asciiTheme="majorHAnsi" w:hAnsiTheme="majorHAnsi" w:cstheme="majorHAnsi"/>
              </w:rPr>
              <w:t>a</w:t>
            </w:r>
            <w:r w:rsidR="002755AD" w:rsidRPr="004D7034">
              <w:rPr>
                <w:rFonts w:asciiTheme="majorHAnsi" w:hAnsiTheme="majorHAnsi" w:cstheme="majorHAnsi"/>
              </w:rPr>
              <w:t xml:space="preserve"> zapotrzebow</w:t>
            </w:r>
            <w:r w:rsidRPr="004D7034">
              <w:rPr>
                <w:rFonts w:asciiTheme="majorHAnsi" w:hAnsiTheme="majorHAnsi" w:cstheme="majorHAnsi"/>
              </w:rPr>
              <w:t>ania - z</w:t>
            </w:r>
            <w:r w:rsidR="002755AD" w:rsidRPr="004D7034">
              <w:rPr>
                <w:rFonts w:asciiTheme="majorHAnsi" w:hAnsiTheme="majorHAnsi" w:cstheme="majorHAnsi"/>
              </w:rPr>
              <w:t xml:space="preserve">amówienia częściowo zrealizowane oczekują na dokończenie realizacji w późniejszym terminie lub wskazanie o zakończeniu realizacji zapotrzebowania. </w:t>
            </w:r>
          </w:p>
        </w:tc>
      </w:tr>
      <w:tr w:rsidR="004D7034" w:rsidRPr="004D7034" w14:paraId="7A12CA4B" w14:textId="77777777" w:rsidTr="009637D8">
        <w:tc>
          <w:tcPr>
            <w:tcW w:w="1134" w:type="dxa"/>
          </w:tcPr>
          <w:p w14:paraId="452D4E1E"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61AB807" w14:textId="3DB615A3" w:rsidR="002755AD" w:rsidRPr="004D7034" w:rsidRDefault="00E645EE" w:rsidP="00E645EE">
            <w:pPr>
              <w:ind w:left="-6"/>
              <w:jc w:val="both"/>
              <w:rPr>
                <w:rFonts w:asciiTheme="majorHAnsi" w:hAnsiTheme="majorHAnsi" w:cstheme="majorHAnsi"/>
              </w:rPr>
            </w:pPr>
            <w:r w:rsidRPr="004D7034">
              <w:rPr>
                <w:rFonts w:asciiTheme="majorHAnsi" w:hAnsiTheme="majorHAnsi" w:cstheme="majorHAnsi"/>
              </w:rPr>
              <w:t>W</w:t>
            </w:r>
            <w:r w:rsidR="002755AD" w:rsidRPr="004D7034">
              <w:rPr>
                <w:rFonts w:asciiTheme="majorHAnsi" w:hAnsiTheme="majorHAnsi" w:cstheme="majorHAnsi"/>
              </w:rPr>
              <w:t>yróżnieni</w:t>
            </w:r>
            <w:r w:rsidRPr="004D7034">
              <w:rPr>
                <w:rFonts w:asciiTheme="majorHAnsi" w:hAnsiTheme="majorHAnsi" w:cstheme="majorHAnsi"/>
              </w:rPr>
              <w:t>e</w:t>
            </w:r>
            <w:r w:rsidR="002755AD" w:rsidRPr="004D7034">
              <w:rPr>
                <w:rFonts w:asciiTheme="majorHAnsi" w:hAnsiTheme="majorHAnsi" w:cstheme="majorHAnsi"/>
              </w:rPr>
              <w:t xml:space="preserve"> uprawnień do rejestracji i akceptowania </w:t>
            </w:r>
            <w:proofErr w:type="spellStart"/>
            <w:r w:rsidR="002755AD" w:rsidRPr="004D7034">
              <w:rPr>
                <w:rFonts w:asciiTheme="majorHAnsi" w:hAnsiTheme="majorHAnsi" w:cstheme="majorHAnsi"/>
              </w:rPr>
              <w:t>zapotrzebowań</w:t>
            </w:r>
            <w:proofErr w:type="spellEnd"/>
            <w:r w:rsidR="002755AD" w:rsidRPr="004D7034">
              <w:rPr>
                <w:rFonts w:asciiTheme="majorHAnsi" w:hAnsiTheme="majorHAnsi" w:cstheme="majorHAnsi"/>
              </w:rPr>
              <w:t xml:space="preserve">. </w:t>
            </w:r>
          </w:p>
        </w:tc>
      </w:tr>
      <w:tr w:rsidR="004D7034" w:rsidRPr="004D7034" w14:paraId="49030768" w14:textId="77777777" w:rsidTr="009637D8">
        <w:tc>
          <w:tcPr>
            <w:tcW w:w="1134" w:type="dxa"/>
          </w:tcPr>
          <w:p w14:paraId="3DE792D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7F9E63F" w14:textId="1BA4F9F2"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 xml:space="preserve">Dla </w:t>
            </w:r>
            <w:proofErr w:type="spellStart"/>
            <w:r w:rsidRPr="004D7034">
              <w:rPr>
                <w:rFonts w:asciiTheme="majorHAnsi" w:hAnsiTheme="majorHAnsi" w:cstheme="majorHAnsi"/>
              </w:rPr>
              <w:t>zapotrzebowań</w:t>
            </w:r>
            <w:proofErr w:type="spellEnd"/>
            <w:r w:rsidRPr="004D7034">
              <w:rPr>
                <w:rFonts w:asciiTheme="majorHAnsi" w:hAnsiTheme="majorHAnsi" w:cstheme="majorHAnsi"/>
              </w:rPr>
              <w:t>, dla których nastąpiło przygotowanie i z</w:t>
            </w:r>
            <w:r w:rsidR="00E645EE" w:rsidRPr="004D7034">
              <w:rPr>
                <w:rFonts w:asciiTheme="majorHAnsi" w:hAnsiTheme="majorHAnsi" w:cstheme="majorHAnsi"/>
              </w:rPr>
              <w:t>atwierdzenie zlecenie wydania z </w:t>
            </w:r>
            <w:r w:rsidRPr="004D7034">
              <w:rPr>
                <w:rFonts w:asciiTheme="majorHAnsi" w:hAnsiTheme="majorHAnsi" w:cstheme="majorHAnsi"/>
              </w:rPr>
              <w:t xml:space="preserve">magazynu możliwość jego anulowania o ile nie nastąpiło wydanie materiałów w zakresie funkcjonalnym Gospodarki Materiałowej. </w:t>
            </w:r>
          </w:p>
        </w:tc>
      </w:tr>
      <w:tr w:rsidR="004D7034" w:rsidRPr="004D7034" w14:paraId="391EC957" w14:textId="77777777" w:rsidTr="00FB552B">
        <w:tc>
          <w:tcPr>
            <w:tcW w:w="1134" w:type="dxa"/>
          </w:tcPr>
          <w:p w14:paraId="143FF8D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bottom w:val="nil"/>
            </w:tcBorders>
            <w:shd w:val="clear" w:color="auto" w:fill="auto"/>
          </w:tcPr>
          <w:p w14:paraId="75397A89" w14:textId="0B14445A" w:rsidR="002755AD" w:rsidRPr="004D7034" w:rsidRDefault="002755AD" w:rsidP="009637D8">
            <w:pPr>
              <w:ind w:left="-6"/>
              <w:jc w:val="both"/>
              <w:rPr>
                <w:rFonts w:asciiTheme="majorHAnsi" w:hAnsiTheme="majorHAnsi" w:cstheme="majorHAnsi"/>
              </w:rPr>
            </w:pPr>
            <w:r w:rsidRPr="004D7034">
              <w:rPr>
                <w:rFonts w:asciiTheme="majorHAnsi" w:hAnsiTheme="majorHAnsi" w:cstheme="majorHAnsi"/>
              </w:rPr>
              <w:t>Współpraca z  Gospodarką Materiałową w zakresie przekazywania informacji o zamówieniach</w:t>
            </w:r>
            <w:r w:rsidR="00E645EE" w:rsidRPr="004D7034">
              <w:rPr>
                <w:rFonts w:asciiTheme="majorHAnsi" w:hAnsiTheme="majorHAnsi" w:cstheme="majorHAnsi"/>
              </w:rPr>
              <w:t xml:space="preserve">  oczekujących i zrealizowanych</w:t>
            </w:r>
            <w:r w:rsidRPr="004D7034">
              <w:rPr>
                <w:rFonts w:asciiTheme="majorHAnsi" w:hAnsiTheme="majorHAnsi" w:cstheme="majorHAnsi"/>
              </w:rPr>
              <w:t xml:space="preserve">, zleceniach wydania materiału dla jednostek wewnętrznych oraz asortymencie. </w:t>
            </w:r>
          </w:p>
        </w:tc>
      </w:tr>
      <w:tr w:rsidR="004D7034" w:rsidRPr="004D7034" w14:paraId="4B4380A7" w14:textId="77777777" w:rsidTr="00FB552B">
        <w:tc>
          <w:tcPr>
            <w:tcW w:w="1134" w:type="dxa"/>
          </w:tcPr>
          <w:p w14:paraId="1453D9D2" w14:textId="77777777" w:rsidR="00FB552B" w:rsidRPr="004D7034" w:rsidRDefault="00FB552B" w:rsidP="00FB552B">
            <w:pPr>
              <w:pStyle w:val="Akapitzlist"/>
              <w:spacing w:line="240" w:lineRule="auto"/>
              <w:ind w:left="907"/>
              <w:contextualSpacing w:val="0"/>
              <w:rPr>
                <w:rFonts w:asciiTheme="majorHAnsi" w:hAnsiTheme="majorHAnsi" w:cstheme="majorHAnsi"/>
              </w:rPr>
            </w:pPr>
          </w:p>
        </w:tc>
        <w:tc>
          <w:tcPr>
            <w:tcW w:w="8505" w:type="dxa"/>
            <w:tcBorders>
              <w:top w:val="nil"/>
              <w:left w:val="nil"/>
              <w:bottom w:val="nil"/>
            </w:tcBorders>
            <w:shd w:val="clear" w:color="auto" w:fill="auto"/>
          </w:tcPr>
          <w:p w14:paraId="6FD7F79F" w14:textId="1C27F140"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b/>
                <w:bCs/>
              </w:rPr>
              <w:t>Zakres funkcjonalny związany z Gospodarką Materiałową:</w:t>
            </w:r>
          </w:p>
        </w:tc>
      </w:tr>
      <w:tr w:rsidR="004D7034" w:rsidRPr="004D7034" w14:paraId="3208E011" w14:textId="77777777" w:rsidTr="00FB552B">
        <w:tc>
          <w:tcPr>
            <w:tcW w:w="1134" w:type="dxa"/>
          </w:tcPr>
          <w:p w14:paraId="542E0693"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bottom w:val="nil"/>
            </w:tcBorders>
            <w:shd w:val="clear" w:color="auto" w:fill="auto"/>
          </w:tcPr>
          <w:p w14:paraId="04BF1803" w14:textId="67F879BE" w:rsidR="00FB552B" w:rsidRPr="004D7034" w:rsidRDefault="00E645EE" w:rsidP="00E645EE">
            <w:pPr>
              <w:ind w:left="-6"/>
              <w:jc w:val="both"/>
              <w:rPr>
                <w:rFonts w:asciiTheme="majorHAnsi" w:hAnsiTheme="majorHAnsi" w:cstheme="majorHAnsi"/>
              </w:rPr>
            </w:pPr>
            <w:r w:rsidRPr="004D7034">
              <w:rPr>
                <w:rFonts w:asciiTheme="majorHAnsi" w:hAnsiTheme="majorHAnsi" w:cstheme="majorHAnsi"/>
              </w:rPr>
              <w:t>O</w:t>
            </w:r>
            <w:r w:rsidR="00FB552B" w:rsidRPr="004D7034">
              <w:rPr>
                <w:rFonts w:asciiTheme="majorHAnsi" w:hAnsiTheme="majorHAnsi" w:cstheme="majorHAnsi"/>
              </w:rPr>
              <w:t>bsług</w:t>
            </w:r>
            <w:r w:rsidRPr="004D7034">
              <w:rPr>
                <w:rFonts w:asciiTheme="majorHAnsi" w:hAnsiTheme="majorHAnsi" w:cstheme="majorHAnsi"/>
              </w:rPr>
              <w:t>a</w:t>
            </w:r>
            <w:r w:rsidR="00FB552B" w:rsidRPr="004D7034">
              <w:rPr>
                <w:rFonts w:asciiTheme="majorHAnsi" w:hAnsiTheme="majorHAnsi" w:cstheme="majorHAnsi"/>
              </w:rPr>
              <w:t xml:space="preserve"> wielu magazynów</w:t>
            </w:r>
            <w:r w:rsidRPr="004D7034">
              <w:rPr>
                <w:rFonts w:asciiTheme="majorHAnsi" w:hAnsiTheme="majorHAnsi" w:cstheme="majorHAnsi"/>
              </w:rPr>
              <w:t>.</w:t>
            </w:r>
            <w:r w:rsidR="00FB552B" w:rsidRPr="004D7034">
              <w:rPr>
                <w:rFonts w:asciiTheme="majorHAnsi" w:hAnsiTheme="majorHAnsi" w:cstheme="majorHAnsi"/>
              </w:rPr>
              <w:t xml:space="preserve"> </w:t>
            </w:r>
          </w:p>
        </w:tc>
      </w:tr>
      <w:tr w:rsidR="004D7034" w:rsidRPr="004D7034" w14:paraId="1E25821A" w14:textId="77777777" w:rsidTr="00FB552B">
        <w:tc>
          <w:tcPr>
            <w:tcW w:w="1134" w:type="dxa"/>
          </w:tcPr>
          <w:p w14:paraId="168F034E"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bottom w:val="nil"/>
            </w:tcBorders>
            <w:shd w:val="clear" w:color="auto" w:fill="auto"/>
          </w:tcPr>
          <w:p w14:paraId="077E94F7" w14:textId="5502436A" w:rsidR="00FB552B" w:rsidRPr="004D7034" w:rsidRDefault="00E645EE" w:rsidP="00E645EE">
            <w:pPr>
              <w:ind w:left="-6"/>
              <w:jc w:val="both"/>
              <w:rPr>
                <w:rFonts w:asciiTheme="majorHAnsi" w:hAnsiTheme="majorHAnsi" w:cstheme="majorHAnsi"/>
              </w:rPr>
            </w:pPr>
            <w:r w:rsidRPr="004D7034">
              <w:rPr>
                <w:rFonts w:asciiTheme="majorHAnsi" w:hAnsiTheme="majorHAnsi" w:cstheme="majorHAnsi"/>
              </w:rPr>
              <w:t>O</w:t>
            </w:r>
            <w:r w:rsidR="00FB552B" w:rsidRPr="004D7034">
              <w:rPr>
                <w:rFonts w:asciiTheme="majorHAnsi" w:hAnsiTheme="majorHAnsi" w:cstheme="majorHAnsi"/>
              </w:rPr>
              <w:t>kreśleni</w:t>
            </w:r>
            <w:r w:rsidRPr="004D7034">
              <w:rPr>
                <w:rFonts w:asciiTheme="majorHAnsi" w:hAnsiTheme="majorHAnsi" w:cstheme="majorHAnsi"/>
              </w:rPr>
              <w:t>e</w:t>
            </w:r>
            <w:r w:rsidR="00FB552B" w:rsidRPr="004D7034">
              <w:rPr>
                <w:rFonts w:asciiTheme="majorHAnsi" w:hAnsiTheme="majorHAnsi" w:cstheme="majorHAnsi"/>
              </w:rPr>
              <w:t xml:space="preserve"> asortymentu materiałów ewidencjonowanych w poszczególnych magazynach</w:t>
            </w:r>
            <w:r w:rsidRPr="004D7034">
              <w:rPr>
                <w:rFonts w:asciiTheme="majorHAnsi" w:hAnsiTheme="majorHAnsi" w:cstheme="majorHAnsi"/>
              </w:rPr>
              <w:t>.</w:t>
            </w:r>
            <w:r w:rsidR="00FB552B" w:rsidRPr="004D7034">
              <w:rPr>
                <w:rFonts w:asciiTheme="majorHAnsi" w:hAnsiTheme="majorHAnsi" w:cstheme="majorHAnsi"/>
              </w:rPr>
              <w:t xml:space="preserve"> </w:t>
            </w:r>
          </w:p>
        </w:tc>
      </w:tr>
      <w:tr w:rsidR="004D7034" w:rsidRPr="004D7034" w14:paraId="044FFC8B" w14:textId="77777777" w:rsidTr="00FB552B">
        <w:tc>
          <w:tcPr>
            <w:tcW w:w="1134" w:type="dxa"/>
          </w:tcPr>
          <w:p w14:paraId="6D45DE4A"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bottom w:val="nil"/>
            </w:tcBorders>
            <w:shd w:val="clear" w:color="auto" w:fill="auto"/>
          </w:tcPr>
          <w:p w14:paraId="2C6D9DEB" w14:textId="1C6BEF37"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Elastyczne t</w:t>
            </w:r>
            <w:r w:rsidR="00E645EE" w:rsidRPr="004D7034">
              <w:rPr>
                <w:rFonts w:asciiTheme="majorHAnsi" w:hAnsiTheme="majorHAnsi" w:cstheme="majorHAnsi"/>
              </w:rPr>
              <w:t xml:space="preserve">worzenie indeksu materiałowego: </w:t>
            </w:r>
            <w:r w:rsidRPr="004D7034">
              <w:rPr>
                <w:rFonts w:asciiTheme="majorHAnsi" w:hAnsiTheme="majorHAnsi" w:cstheme="majorHAnsi"/>
              </w:rPr>
              <w:t>dowolna budowa kodu indeksu materiałowego (ograniczenie jedynie na długość kodu)</w:t>
            </w:r>
            <w:r w:rsidR="00E645EE" w:rsidRPr="004D7034">
              <w:rPr>
                <w:rFonts w:asciiTheme="majorHAnsi" w:hAnsiTheme="majorHAnsi" w:cstheme="majorHAnsi"/>
              </w:rPr>
              <w:t>.</w:t>
            </w:r>
          </w:p>
        </w:tc>
      </w:tr>
      <w:tr w:rsidR="004D7034" w:rsidRPr="004D7034" w14:paraId="31019E8E" w14:textId="77777777" w:rsidTr="00FB552B">
        <w:tc>
          <w:tcPr>
            <w:tcW w:w="1134" w:type="dxa"/>
          </w:tcPr>
          <w:p w14:paraId="319B5872"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bottom w:val="nil"/>
            </w:tcBorders>
            <w:shd w:val="clear" w:color="auto" w:fill="auto"/>
          </w:tcPr>
          <w:p w14:paraId="2F9CE4C8" w14:textId="4BEF4C8F" w:rsidR="00FB552B" w:rsidRPr="004D7034" w:rsidRDefault="00E645EE" w:rsidP="00E645EE">
            <w:pPr>
              <w:ind w:left="-6"/>
              <w:jc w:val="both"/>
              <w:rPr>
                <w:rFonts w:asciiTheme="majorHAnsi" w:hAnsiTheme="majorHAnsi" w:cstheme="majorHAnsi"/>
              </w:rPr>
            </w:pPr>
            <w:r w:rsidRPr="004D7034">
              <w:rPr>
                <w:rFonts w:asciiTheme="majorHAnsi" w:hAnsiTheme="majorHAnsi" w:cstheme="majorHAnsi"/>
              </w:rPr>
              <w:t>P</w:t>
            </w:r>
            <w:r w:rsidR="00FB552B" w:rsidRPr="004D7034">
              <w:rPr>
                <w:rFonts w:asciiTheme="majorHAnsi" w:hAnsiTheme="majorHAnsi" w:cstheme="majorHAnsi"/>
              </w:rPr>
              <w:t>rzyporządkowani</w:t>
            </w:r>
            <w:r w:rsidRPr="004D7034">
              <w:rPr>
                <w:rFonts w:asciiTheme="majorHAnsi" w:hAnsiTheme="majorHAnsi" w:cstheme="majorHAnsi"/>
              </w:rPr>
              <w:t>e</w:t>
            </w:r>
            <w:r w:rsidR="00FB552B" w:rsidRPr="004D7034">
              <w:rPr>
                <w:rFonts w:asciiTheme="majorHAnsi" w:hAnsiTheme="majorHAnsi" w:cstheme="majorHAnsi"/>
              </w:rPr>
              <w:t xml:space="preserve"> kodów klasyfikacyjnych (PKW</w:t>
            </w:r>
            <w:r w:rsidRPr="004D7034">
              <w:rPr>
                <w:rFonts w:asciiTheme="majorHAnsi" w:hAnsiTheme="majorHAnsi" w:cstheme="majorHAnsi"/>
              </w:rPr>
              <w:t>iU, CPV).</w:t>
            </w:r>
          </w:p>
        </w:tc>
      </w:tr>
      <w:tr w:rsidR="004D7034" w:rsidRPr="004D7034" w14:paraId="3748620C" w14:textId="77777777" w:rsidTr="009637D8">
        <w:tc>
          <w:tcPr>
            <w:tcW w:w="1134" w:type="dxa"/>
          </w:tcPr>
          <w:p w14:paraId="08ADDE5D"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15E134F" w14:textId="77777777" w:rsidR="00FB552B" w:rsidRPr="004D7034" w:rsidRDefault="00FB552B" w:rsidP="00FB552B">
            <w:pPr>
              <w:jc w:val="both"/>
              <w:rPr>
                <w:rFonts w:asciiTheme="majorHAnsi" w:hAnsiTheme="majorHAnsi" w:cstheme="majorHAnsi"/>
              </w:rPr>
            </w:pPr>
            <w:r w:rsidRPr="004D7034">
              <w:rPr>
                <w:rFonts w:asciiTheme="majorHAnsi" w:hAnsiTheme="majorHAnsi" w:cstheme="majorHAnsi"/>
              </w:rPr>
              <w:t xml:space="preserve">Obsługa kilku metod wyceny rozchodów materiałów: </w:t>
            </w:r>
          </w:p>
          <w:p w14:paraId="21179A76" w14:textId="3FA9500B" w:rsidR="00FB552B" w:rsidRPr="004D7034" w:rsidRDefault="00FB552B" w:rsidP="00E645EE">
            <w:pPr>
              <w:pStyle w:val="Akapitzlist"/>
              <w:numPr>
                <w:ilvl w:val="0"/>
                <w:numId w:val="140"/>
              </w:numPr>
              <w:spacing w:line="240" w:lineRule="auto"/>
              <w:rPr>
                <w:rFonts w:asciiTheme="majorHAnsi" w:hAnsiTheme="majorHAnsi" w:cstheme="majorHAnsi"/>
              </w:rPr>
            </w:pPr>
            <w:r w:rsidRPr="004D7034">
              <w:rPr>
                <w:rFonts w:asciiTheme="majorHAnsi" w:hAnsiTheme="majorHAnsi" w:cstheme="majorHAnsi"/>
              </w:rPr>
              <w:t>ceny rzeczywiste LIFO</w:t>
            </w:r>
            <w:r w:rsidR="00E645EE" w:rsidRPr="004D7034">
              <w:rPr>
                <w:rFonts w:asciiTheme="majorHAnsi" w:hAnsiTheme="majorHAnsi" w:cstheme="majorHAnsi"/>
              </w:rPr>
              <w:t>,</w:t>
            </w:r>
          </w:p>
          <w:p w14:paraId="218D75C3" w14:textId="5D7083B2" w:rsidR="00FB552B" w:rsidRPr="004D7034" w:rsidRDefault="00FB552B" w:rsidP="00E645EE">
            <w:pPr>
              <w:pStyle w:val="Akapitzlist"/>
              <w:numPr>
                <w:ilvl w:val="0"/>
                <w:numId w:val="140"/>
              </w:numPr>
              <w:spacing w:line="240" w:lineRule="auto"/>
              <w:rPr>
                <w:rFonts w:asciiTheme="majorHAnsi" w:hAnsiTheme="majorHAnsi" w:cstheme="majorHAnsi"/>
              </w:rPr>
            </w:pPr>
            <w:r w:rsidRPr="004D7034">
              <w:rPr>
                <w:rFonts w:asciiTheme="majorHAnsi" w:hAnsiTheme="majorHAnsi" w:cstheme="majorHAnsi"/>
              </w:rPr>
              <w:t>ceny rzeczywiste FIFO</w:t>
            </w:r>
            <w:r w:rsidR="00E645EE" w:rsidRPr="004D7034">
              <w:rPr>
                <w:rFonts w:asciiTheme="majorHAnsi" w:hAnsiTheme="majorHAnsi" w:cstheme="majorHAnsi"/>
              </w:rPr>
              <w:t>,</w:t>
            </w:r>
          </w:p>
          <w:p w14:paraId="4AEB8BF6" w14:textId="40792B5D" w:rsidR="00FB552B" w:rsidRPr="004D7034" w:rsidRDefault="00FB552B" w:rsidP="00E645EE">
            <w:pPr>
              <w:pStyle w:val="Akapitzlist"/>
              <w:numPr>
                <w:ilvl w:val="0"/>
                <w:numId w:val="140"/>
              </w:numPr>
              <w:spacing w:line="240" w:lineRule="auto"/>
              <w:rPr>
                <w:rFonts w:asciiTheme="majorHAnsi" w:hAnsiTheme="majorHAnsi" w:cstheme="majorHAnsi"/>
              </w:rPr>
            </w:pPr>
            <w:r w:rsidRPr="004D7034">
              <w:rPr>
                <w:rFonts w:asciiTheme="majorHAnsi" w:hAnsiTheme="majorHAnsi" w:cstheme="majorHAnsi"/>
              </w:rPr>
              <w:t>ceny średnioważone</w:t>
            </w:r>
            <w:r w:rsidR="00E645EE" w:rsidRPr="004D7034">
              <w:rPr>
                <w:rFonts w:asciiTheme="majorHAnsi" w:hAnsiTheme="majorHAnsi" w:cstheme="majorHAnsi"/>
              </w:rPr>
              <w:t>,</w:t>
            </w:r>
          </w:p>
          <w:p w14:paraId="113848AA" w14:textId="0381779D" w:rsidR="00FB552B" w:rsidRPr="004D7034" w:rsidRDefault="00FB552B" w:rsidP="00E645EE">
            <w:pPr>
              <w:pStyle w:val="Akapitzlist"/>
              <w:numPr>
                <w:ilvl w:val="0"/>
                <w:numId w:val="140"/>
              </w:numPr>
              <w:spacing w:line="240" w:lineRule="auto"/>
              <w:rPr>
                <w:rFonts w:asciiTheme="majorHAnsi" w:hAnsiTheme="majorHAnsi" w:cstheme="majorHAnsi"/>
              </w:rPr>
            </w:pPr>
            <w:r w:rsidRPr="004D7034">
              <w:rPr>
                <w:rFonts w:asciiTheme="majorHAnsi" w:hAnsiTheme="majorHAnsi" w:cstheme="majorHAnsi"/>
              </w:rPr>
              <w:t>ceny ewidencyjne</w:t>
            </w:r>
            <w:r w:rsidR="00E645EE" w:rsidRPr="004D7034">
              <w:rPr>
                <w:rFonts w:asciiTheme="majorHAnsi" w:hAnsiTheme="majorHAnsi" w:cstheme="majorHAnsi"/>
              </w:rPr>
              <w:t>.</w:t>
            </w:r>
          </w:p>
        </w:tc>
      </w:tr>
      <w:tr w:rsidR="004D7034" w:rsidRPr="004D7034" w14:paraId="33930F7A" w14:textId="77777777" w:rsidTr="009637D8">
        <w:tc>
          <w:tcPr>
            <w:tcW w:w="1134" w:type="dxa"/>
          </w:tcPr>
          <w:p w14:paraId="4B23B8BC"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472CF9A" w14:textId="18D679EF"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Ewidencja obrotu materiałowego w cyklu miesięcznym (prowadzenie dzienników wprowadzonych dokumentów)</w:t>
            </w:r>
            <w:r w:rsidR="00E645EE" w:rsidRPr="004D7034">
              <w:rPr>
                <w:rFonts w:asciiTheme="majorHAnsi" w:hAnsiTheme="majorHAnsi" w:cstheme="majorHAnsi"/>
              </w:rPr>
              <w:t>.</w:t>
            </w:r>
          </w:p>
        </w:tc>
      </w:tr>
      <w:tr w:rsidR="004D7034" w:rsidRPr="004D7034" w14:paraId="25FC8BB3" w14:textId="77777777" w:rsidTr="009637D8">
        <w:tc>
          <w:tcPr>
            <w:tcW w:w="1134" w:type="dxa"/>
          </w:tcPr>
          <w:p w14:paraId="417888B0"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48209B8F" w14:textId="1FBB5B20"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 xml:space="preserve">Rejestracja bilansu otwarcia dla magazynów </w:t>
            </w:r>
            <w:r w:rsidR="00E645EE" w:rsidRPr="004D7034">
              <w:rPr>
                <w:rFonts w:asciiTheme="majorHAnsi" w:hAnsiTheme="majorHAnsi" w:cstheme="majorHAnsi"/>
              </w:rPr>
              <w:t>–</w:t>
            </w:r>
            <w:r w:rsidRPr="004D7034">
              <w:rPr>
                <w:rFonts w:asciiTheme="majorHAnsi" w:hAnsiTheme="majorHAnsi" w:cstheme="majorHAnsi"/>
              </w:rPr>
              <w:t xml:space="preserve"> ilościowo-wartościowego stanu zapasów materiałowych na dzień rozpoczęcia pracy</w:t>
            </w:r>
            <w:r w:rsidR="00E645EE" w:rsidRPr="004D7034">
              <w:rPr>
                <w:rFonts w:asciiTheme="majorHAnsi" w:hAnsiTheme="majorHAnsi" w:cstheme="majorHAnsi"/>
              </w:rPr>
              <w:t>.</w:t>
            </w:r>
            <w:r w:rsidRPr="004D7034">
              <w:rPr>
                <w:rFonts w:asciiTheme="majorHAnsi" w:hAnsiTheme="majorHAnsi" w:cstheme="majorHAnsi"/>
              </w:rPr>
              <w:t xml:space="preserve"> </w:t>
            </w:r>
          </w:p>
        </w:tc>
      </w:tr>
      <w:tr w:rsidR="004D7034" w:rsidRPr="004D7034" w14:paraId="731D37DB" w14:textId="77777777" w:rsidTr="009637D8">
        <w:tc>
          <w:tcPr>
            <w:tcW w:w="1134" w:type="dxa"/>
          </w:tcPr>
          <w:p w14:paraId="42499F89"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D7A2D01" w14:textId="71A3966A"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Korekty bilansu otwarcia: możliwość automatycznej korekty rozchodów dokonanych z bilansu otwarcia</w:t>
            </w:r>
            <w:r w:rsidR="00E645EE" w:rsidRPr="004D7034">
              <w:rPr>
                <w:rFonts w:asciiTheme="majorHAnsi" w:hAnsiTheme="majorHAnsi" w:cstheme="majorHAnsi"/>
              </w:rPr>
              <w:t>.</w:t>
            </w:r>
            <w:r w:rsidRPr="004D7034">
              <w:rPr>
                <w:rFonts w:asciiTheme="majorHAnsi" w:hAnsiTheme="majorHAnsi" w:cstheme="majorHAnsi"/>
              </w:rPr>
              <w:t xml:space="preserve"> </w:t>
            </w:r>
          </w:p>
        </w:tc>
      </w:tr>
      <w:tr w:rsidR="004D7034" w:rsidRPr="004D7034" w14:paraId="399EF8CE" w14:textId="77777777" w:rsidTr="009637D8">
        <w:tc>
          <w:tcPr>
            <w:tcW w:w="1134" w:type="dxa"/>
          </w:tcPr>
          <w:p w14:paraId="5D4A05BD"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BCB1985" w14:textId="2BCE5EC3"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Ewidencja przychodów materiałów - różne typy przyjęcia (osobne typy dokumentów) np. związanych z różnymi typami działalności</w:t>
            </w:r>
            <w:r w:rsidR="00E645EE" w:rsidRPr="004D7034">
              <w:rPr>
                <w:rFonts w:asciiTheme="majorHAnsi" w:hAnsiTheme="majorHAnsi" w:cstheme="majorHAnsi"/>
              </w:rPr>
              <w:t>.</w:t>
            </w:r>
            <w:r w:rsidRPr="004D7034">
              <w:rPr>
                <w:rFonts w:asciiTheme="majorHAnsi" w:hAnsiTheme="majorHAnsi" w:cstheme="majorHAnsi"/>
              </w:rPr>
              <w:t xml:space="preserve"> </w:t>
            </w:r>
          </w:p>
        </w:tc>
      </w:tr>
      <w:tr w:rsidR="004D7034" w:rsidRPr="004D7034" w14:paraId="346E8383" w14:textId="77777777" w:rsidTr="009637D8">
        <w:tc>
          <w:tcPr>
            <w:tcW w:w="1134" w:type="dxa"/>
          </w:tcPr>
          <w:p w14:paraId="7C066833"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CD86384" w14:textId="27163B3A"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Korekty przychodów (ilościowe i wartościowe) - możliwość automatycznej korekty rozchodów dokonanych na podstawie skorygowanych dostaw</w:t>
            </w:r>
            <w:r w:rsidR="00E645EE" w:rsidRPr="004D7034">
              <w:rPr>
                <w:rFonts w:asciiTheme="majorHAnsi" w:hAnsiTheme="majorHAnsi" w:cstheme="majorHAnsi"/>
              </w:rPr>
              <w:t>.</w:t>
            </w:r>
            <w:r w:rsidRPr="004D7034">
              <w:rPr>
                <w:rFonts w:asciiTheme="majorHAnsi" w:hAnsiTheme="majorHAnsi" w:cstheme="majorHAnsi"/>
              </w:rPr>
              <w:t xml:space="preserve"> </w:t>
            </w:r>
          </w:p>
        </w:tc>
      </w:tr>
      <w:tr w:rsidR="004D7034" w:rsidRPr="004D7034" w14:paraId="337C4383" w14:textId="77777777" w:rsidTr="009637D8">
        <w:tc>
          <w:tcPr>
            <w:tcW w:w="1134" w:type="dxa"/>
          </w:tcPr>
          <w:p w14:paraId="0E5CD5FC"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A89CCA3" w14:textId="1AEAF87D"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Ewidencja rozchodów materiałów zgodnie z przyjętym sposobem wyceny - różne typy rozchodów (osobne typy dokumentów) np. związanych z różnymi typami działalności</w:t>
            </w:r>
            <w:r w:rsidR="00E645EE" w:rsidRPr="004D7034">
              <w:rPr>
                <w:rFonts w:asciiTheme="majorHAnsi" w:hAnsiTheme="majorHAnsi" w:cstheme="majorHAnsi"/>
              </w:rPr>
              <w:t>.</w:t>
            </w:r>
            <w:r w:rsidRPr="004D7034">
              <w:rPr>
                <w:rFonts w:asciiTheme="majorHAnsi" w:hAnsiTheme="majorHAnsi" w:cstheme="majorHAnsi"/>
              </w:rPr>
              <w:t xml:space="preserve"> </w:t>
            </w:r>
          </w:p>
        </w:tc>
      </w:tr>
      <w:tr w:rsidR="004D7034" w:rsidRPr="004D7034" w14:paraId="26B40146" w14:textId="77777777" w:rsidTr="009637D8">
        <w:tc>
          <w:tcPr>
            <w:tcW w:w="1134" w:type="dxa"/>
          </w:tcPr>
          <w:p w14:paraId="4D3A8F21"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5A91CEB6" w14:textId="68D0398A" w:rsidR="00FB552B" w:rsidRPr="004D7034" w:rsidRDefault="004B4570" w:rsidP="004B4570">
            <w:pPr>
              <w:ind w:left="-6"/>
              <w:jc w:val="both"/>
              <w:rPr>
                <w:rFonts w:asciiTheme="majorHAnsi" w:hAnsiTheme="majorHAnsi" w:cstheme="majorHAnsi"/>
              </w:rPr>
            </w:pPr>
            <w:r w:rsidRPr="004D7034">
              <w:rPr>
                <w:rFonts w:asciiTheme="majorHAnsi" w:hAnsiTheme="majorHAnsi" w:cstheme="majorHAnsi"/>
              </w:rPr>
              <w:t>P</w:t>
            </w:r>
            <w:r w:rsidR="00FB552B" w:rsidRPr="004D7034">
              <w:rPr>
                <w:rFonts w:asciiTheme="majorHAnsi" w:hAnsiTheme="majorHAnsi" w:cstheme="majorHAnsi"/>
              </w:rPr>
              <w:t>owiązani</w:t>
            </w:r>
            <w:r w:rsidRPr="004D7034">
              <w:rPr>
                <w:rFonts w:asciiTheme="majorHAnsi" w:hAnsiTheme="majorHAnsi" w:cstheme="majorHAnsi"/>
              </w:rPr>
              <w:t>e</w:t>
            </w:r>
            <w:r w:rsidR="00FB552B" w:rsidRPr="004D7034">
              <w:rPr>
                <w:rFonts w:asciiTheme="majorHAnsi" w:hAnsiTheme="majorHAnsi" w:cstheme="majorHAnsi"/>
              </w:rPr>
              <w:t xml:space="preserve"> dokumentów rozchodu materiałów z ośrodkami powstawania kosztów dla celów rachunku kosztów</w:t>
            </w:r>
            <w:r w:rsidRPr="004D7034">
              <w:rPr>
                <w:rFonts w:asciiTheme="majorHAnsi" w:hAnsiTheme="majorHAnsi" w:cstheme="majorHAnsi"/>
              </w:rPr>
              <w:t>.</w:t>
            </w:r>
            <w:r w:rsidR="00FB552B" w:rsidRPr="004D7034">
              <w:rPr>
                <w:rFonts w:asciiTheme="majorHAnsi" w:hAnsiTheme="majorHAnsi" w:cstheme="majorHAnsi"/>
              </w:rPr>
              <w:t xml:space="preserve"> </w:t>
            </w:r>
          </w:p>
        </w:tc>
      </w:tr>
      <w:tr w:rsidR="004D7034" w:rsidRPr="004D7034" w14:paraId="7070EB90" w14:textId="77777777" w:rsidTr="009637D8">
        <w:tc>
          <w:tcPr>
            <w:tcW w:w="1134" w:type="dxa"/>
          </w:tcPr>
          <w:p w14:paraId="56CAC001"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B34B783" w14:textId="173C5A32"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Dokument korekty rozchodów</w:t>
            </w:r>
            <w:r w:rsidR="004B4570" w:rsidRPr="004D7034">
              <w:rPr>
                <w:rFonts w:asciiTheme="majorHAnsi" w:hAnsiTheme="majorHAnsi" w:cstheme="majorHAnsi"/>
              </w:rPr>
              <w:t>.</w:t>
            </w:r>
            <w:r w:rsidRPr="004D7034">
              <w:rPr>
                <w:rFonts w:asciiTheme="majorHAnsi" w:hAnsiTheme="majorHAnsi" w:cstheme="majorHAnsi"/>
              </w:rPr>
              <w:t xml:space="preserve"> </w:t>
            </w:r>
          </w:p>
        </w:tc>
      </w:tr>
      <w:tr w:rsidR="004D7034" w:rsidRPr="004D7034" w14:paraId="590D4B9C" w14:textId="77777777" w:rsidTr="009637D8">
        <w:tc>
          <w:tcPr>
            <w:tcW w:w="1134" w:type="dxa"/>
          </w:tcPr>
          <w:p w14:paraId="2F5B6E38"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1A02DE3" w14:textId="015CFBB2"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Wydruki dokumentów związanych z obrotem materiałowym</w:t>
            </w:r>
            <w:r w:rsidR="004B4570" w:rsidRPr="004D7034">
              <w:rPr>
                <w:rFonts w:asciiTheme="majorHAnsi" w:hAnsiTheme="majorHAnsi" w:cstheme="majorHAnsi"/>
              </w:rPr>
              <w:t>.</w:t>
            </w:r>
            <w:r w:rsidRPr="004D7034">
              <w:rPr>
                <w:rFonts w:asciiTheme="majorHAnsi" w:hAnsiTheme="majorHAnsi" w:cstheme="majorHAnsi"/>
              </w:rPr>
              <w:t xml:space="preserve"> </w:t>
            </w:r>
          </w:p>
        </w:tc>
      </w:tr>
      <w:tr w:rsidR="004D7034" w:rsidRPr="004D7034" w14:paraId="30F01A99" w14:textId="77777777" w:rsidTr="009637D8">
        <w:tc>
          <w:tcPr>
            <w:tcW w:w="1134" w:type="dxa"/>
          </w:tcPr>
          <w:p w14:paraId="56AED6F7"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1B26A5B" w14:textId="77777777" w:rsidR="004B4570" w:rsidRPr="004D7034" w:rsidRDefault="00FB552B" w:rsidP="00FB552B">
            <w:pPr>
              <w:jc w:val="both"/>
              <w:rPr>
                <w:rFonts w:asciiTheme="majorHAnsi" w:hAnsiTheme="majorHAnsi" w:cstheme="majorHAnsi"/>
              </w:rPr>
            </w:pPr>
            <w:r w:rsidRPr="004D7034">
              <w:rPr>
                <w:rFonts w:asciiTheme="majorHAnsi" w:hAnsiTheme="majorHAnsi" w:cstheme="majorHAnsi"/>
              </w:rPr>
              <w:t xml:space="preserve">Wspieranie obsługi inwentaryzacji stanów magazynowych: </w:t>
            </w:r>
          </w:p>
          <w:p w14:paraId="0A7D6699" w14:textId="19B18CCC" w:rsidR="00FB552B" w:rsidRPr="004D7034" w:rsidRDefault="00FB552B" w:rsidP="004B4570">
            <w:pPr>
              <w:pStyle w:val="Akapitzlist"/>
              <w:numPr>
                <w:ilvl w:val="0"/>
                <w:numId w:val="141"/>
              </w:numPr>
              <w:spacing w:line="240" w:lineRule="auto"/>
              <w:rPr>
                <w:rFonts w:asciiTheme="majorHAnsi" w:hAnsiTheme="majorHAnsi" w:cstheme="majorHAnsi"/>
              </w:rPr>
            </w:pPr>
            <w:r w:rsidRPr="004D7034">
              <w:rPr>
                <w:rFonts w:asciiTheme="majorHAnsi" w:hAnsiTheme="majorHAnsi" w:cstheme="majorHAnsi"/>
              </w:rPr>
              <w:t>przygotowanie i wydruk arkuszy spisu z natury</w:t>
            </w:r>
            <w:r w:rsidR="004B4570" w:rsidRPr="004D7034">
              <w:rPr>
                <w:rFonts w:asciiTheme="majorHAnsi" w:hAnsiTheme="majorHAnsi" w:cstheme="majorHAnsi"/>
              </w:rPr>
              <w:t>,</w:t>
            </w:r>
          </w:p>
          <w:p w14:paraId="07D5ADCA" w14:textId="4B73294D" w:rsidR="00FB552B" w:rsidRPr="004D7034" w:rsidRDefault="00FB552B" w:rsidP="004B4570">
            <w:pPr>
              <w:pStyle w:val="Akapitzlist"/>
              <w:numPr>
                <w:ilvl w:val="0"/>
                <w:numId w:val="141"/>
              </w:numPr>
              <w:spacing w:line="240" w:lineRule="auto"/>
              <w:rPr>
                <w:rFonts w:asciiTheme="majorHAnsi" w:hAnsiTheme="majorHAnsi" w:cstheme="majorHAnsi"/>
              </w:rPr>
            </w:pPr>
            <w:r w:rsidRPr="004D7034">
              <w:rPr>
                <w:rFonts w:asciiTheme="majorHAnsi" w:hAnsiTheme="majorHAnsi" w:cstheme="majorHAnsi"/>
              </w:rPr>
              <w:t>możliwość prowadzenia rzeczywistych wartości stanów magazynowych na podstawie spisu z natury i ich porównanie z wartościami księgowymi</w:t>
            </w:r>
            <w:r w:rsidR="004B4570" w:rsidRPr="004D7034">
              <w:rPr>
                <w:rFonts w:asciiTheme="majorHAnsi" w:hAnsiTheme="majorHAnsi" w:cstheme="majorHAnsi"/>
              </w:rPr>
              <w:t>,</w:t>
            </w:r>
          </w:p>
          <w:p w14:paraId="2B78C652" w14:textId="1C045BD9" w:rsidR="00FB552B" w:rsidRPr="004D7034" w:rsidRDefault="00FB552B" w:rsidP="004B4570">
            <w:pPr>
              <w:pStyle w:val="Akapitzlist"/>
              <w:numPr>
                <w:ilvl w:val="0"/>
                <w:numId w:val="141"/>
              </w:numPr>
              <w:spacing w:line="240" w:lineRule="auto"/>
              <w:rPr>
                <w:rFonts w:asciiTheme="majorHAnsi" w:hAnsiTheme="majorHAnsi" w:cstheme="majorHAnsi"/>
              </w:rPr>
            </w:pPr>
            <w:r w:rsidRPr="004D7034">
              <w:rPr>
                <w:rFonts w:asciiTheme="majorHAnsi" w:hAnsiTheme="majorHAnsi" w:cstheme="majorHAnsi"/>
              </w:rPr>
              <w:t>możliwość rozliczenia różnic inwentaryzacyjnych – dokument niedoborów</w:t>
            </w:r>
            <w:r w:rsidR="004B4570" w:rsidRPr="004D7034">
              <w:rPr>
                <w:rFonts w:asciiTheme="majorHAnsi" w:hAnsiTheme="majorHAnsi" w:cstheme="majorHAnsi"/>
              </w:rPr>
              <w:t>,</w:t>
            </w:r>
          </w:p>
          <w:p w14:paraId="0C799FB2" w14:textId="6E444462" w:rsidR="00FB552B" w:rsidRPr="004D7034" w:rsidRDefault="00FB552B" w:rsidP="004B4570">
            <w:pPr>
              <w:pStyle w:val="Akapitzlist"/>
              <w:numPr>
                <w:ilvl w:val="0"/>
                <w:numId w:val="141"/>
              </w:numPr>
              <w:spacing w:line="240" w:lineRule="auto"/>
              <w:rPr>
                <w:rFonts w:asciiTheme="majorHAnsi" w:hAnsiTheme="majorHAnsi" w:cstheme="majorHAnsi"/>
              </w:rPr>
            </w:pPr>
            <w:r w:rsidRPr="004D7034">
              <w:rPr>
                <w:rFonts w:asciiTheme="majorHAnsi" w:hAnsiTheme="majorHAnsi" w:cstheme="majorHAnsi"/>
              </w:rPr>
              <w:t>możliwość rozliczenia różnic inwentaryzacyjnych – dokument nadwyżek</w:t>
            </w:r>
            <w:r w:rsidR="004B4570" w:rsidRPr="004D7034">
              <w:rPr>
                <w:rFonts w:asciiTheme="majorHAnsi" w:hAnsiTheme="majorHAnsi" w:cstheme="majorHAnsi"/>
              </w:rPr>
              <w:t>.</w:t>
            </w:r>
          </w:p>
        </w:tc>
      </w:tr>
      <w:tr w:rsidR="004D7034" w:rsidRPr="004D7034" w14:paraId="4E6921FF" w14:textId="77777777" w:rsidTr="009637D8">
        <w:tc>
          <w:tcPr>
            <w:tcW w:w="1134" w:type="dxa"/>
          </w:tcPr>
          <w:p w14:paraId="15025431"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3690B72" w14:textId="77777777" w:rsidR="00FB552B" w:rsidRPr="004D7034" w:rsidRDefault="00FB552B" w:rsidP="00FB552B">
            <w:pPr>
              <w:jc w:val="both"/>
              <w:rPr>
                <w:rFonts w:asciiTheme="majorHAnsi" w:hAnsiTheme="majorHAnsi" w:cstheme="majorHAnsi"/>
              </w:rPr>
            </w:pPr>
            <w:r w:rsidRPr="004D7034">
              <w:rPr>
                <w:rFonts w:asciiTheme="majorHAnsi" w:hAnsiTheme="majorHAnsi" w:cstheme="majorHAnsi"/>
              </w:rPr>
              <w:t xml:space="preserve">Bieżąca informacja o stanach magazynowych: </w:t>
            </w:r>
          </w:p>
          <w:p w14:paraId="5FE8F5AB" w14:textId="659B9BE3" w:rsidR="00FB552B" w:rsidRPr="004D7034" w:rsidRDefault="00FB552B" w:rsidP="004B4570">
            <w:pPr>
              <w:pStyle w:val="Akapitzlist"/>
              <w:numPr>
                <w:ilvl w:val="0"/>
                <w:numId w:val="142"/>
              </w:numPr>
              <w:spacing w:line="240" w:lineRule="auto"/>
              <w:rPr>
                <w:rFonts w:asciiTheme="majorHAnsi" w:hAnsiTheme="majorHAnsi" w:cstheme="majorHAnsi"/>
              </w:rPr>
            </w:pPr>
            <w:r w:rsidRPr="004D7034">
              <w:rPr>
                <w:rFonts w:asciiTheme="majorHAnsi" w:hAnsiTheme="majorHAnsi" w:cstheme="majorHAnsi"/>
              </w:rPr>
              <w:t>podgląd i wydruk historii obrotu materiałowego dla poszczególnych asortymentów materiałów</w:t>
            </w:r>
            <w:r w:rsidR="004B4570" w:rsidRPr="004D7034">
              <w:rPr>
                <w:rFonts w:asciiTheme="majorHAnsi" w:hAnsiTheme="majorHAnsi" w:cstheme="majorHAnsi"/>
              </w:rPr>
              <w:t>,</w:t>
            </w:r>
          </w:p>
          <w:p w14:paraId="0725987C" w14:textId="1DB83B3E" w:rsidR="00FB552B" w:rsidRPr="004D7034" w:rsidRDefault="00FB552B" w:rsidP="004B4570">
            <w:pPr>
              <w:pStyle w:val="Akapitzlist"/>
              <w:numPr>
                <w:ilvl w:val="0"/>
                <w:numId w:val="142"/>
              </w:numPr>
              <w:spacing w:line="240" w:lineRule="auto"/>
              <w:rPr>
                <w:rFonts w:asciiTheme="majorHAnsi" w:hAnsiTheme="majorHAnsi" w:cstheme="majorHAnsi"/>
              </w:rPr>
            </w:pPr>
            <w:r w:rsidRPr="004D7034">
              <w:rPr>
                <w:rFonts w:asciiTheme="majorHAnsi" w:hAnsiTheme="majorHAnsi" w:cstheme="majorHAnsi"/>
              </w:rPr>
              <w:t>podgląd i wydruk stanów magazynowych dla wybranych lub wszystkich magazynów</w:t>
            </w:r>
            <w:r w:rsidR="004B4570" w:rsidRPr="004D7034">
              <w:rPr>
                <w:rFonts w:asciiTheme="majorHAnsi" w:hAnsiTheme="majorHAnsi" w:cstheme="majorHAnsi"/>
              </w:rPr>
              <w:t>,</w:t>
            </w:r>
          </w:p>
          <w:p w14:paraId="15649307" w14:textId="3FC582F4" w:rsidR="00FB552B" w:rsidRPr="004D7034" w:rsidRDefault="00FB552B" w:rsidP="004B4570">
            <w:pPr>
              <w:pStyle w:val="Akapitzlist"/>
              <w:numPr>
                <w:ilvl w:val="0"/>
                <w:numId w:val="142"/>
              </w:numPr>
              <w:spacing w:line="240" w:lineRule="auto"/>
              <w:rPr>
                <w:rFonts w:asciiTheme="majorHAnsi" w:hAnsiTheme="majorHAnsi" w:cstheme="majorHAnsi"/>
              </w:rPr>
            </w:pPr>
            <w:r w:rsidRPr="004D7034">
              <w:rPr>
                <w:rFonts w:asciiTheme="majorHAnsi" w:hAnsiTheme="majorHAnsi" w:cstheme="majorHAnsi"/>
              </w:rPr>
              <w:t>kontrola przekroczenia stanów minimalnych</w:t>
            </w:r>
            <w:r w:rsidR="004B4570" w:rsidRPr="004D7034">
              <w:rPr>
                <w:rFonts w:asciiTheme="majorHAnsi" w:hAnsiTheme="majorHAnsi" w:cstheme="majorHAnsi"/>
              </w:rPr>
              <w:t>.</w:t>
            </w:r>
          </w:p>
        </w:tc>
      </w:tr>
      <w:tr w:rsidR="004D7034" w:rsidRPr="004D7034" w14:paraId="04FF3DE8" w14:textId="77777777" w:rsidTr="009637D8">
        <w:tc>
          <w:tcPr>
            <w:tcW w:w="1134" w:type="dxa"/>
          </w:tcPr>
          <w:p w14:paraId="0CDCE91E"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61F2AEF1" w14:textId="77777777" w:rsidR="00FB552B" w:rsidRPr="004D7034" w:rsidRDefault="00FB552B" w:rsidP="00FB552B">
            <w:pPr>
              <w:jc w:val="both"/>
              <w:rPr>
                <w:rFonts w:asciiTheme="majorHAnsi" w:hAnsiTheme="majorHAnsi" w:cstheme="majorHAnsi"/>
              </w:rPr>
            </w:pPr>
            <w:r w:rsidRPr="004D7034">
              <w:rPr>
                <w:rFonts w:asciiTheme="majorHAnsi" w:hAnsiTheme="majorHAnsi" w:cstheme="majorHAnsi"/>
              </w:rPr>
              <w:t xml:space="preserve">Wykazy i zestawienia: </w:t>
            </w:r>
          </w:p>
          <w:p w14:paraId="362E424C" w14:textId="14BEB04D" w:rsidR="00FB552B" w:rsidRPr="004D7034" w:rsidRDefault="00FB552B" w:rsidP="004B4570">
            <w:pPr>
              <w:pStyle w:val="Akapitzlist"/>
              <w:numPr>
                <w:ilvl w:val="0"/>
                <w:numId w:val="143"/>
              </w:numPr>
              <w:spacing w:line="240" w:lineRule="auto"/>
              <w:rPr>
                <w:rFonts w:asciiTheme="majorHAnsi" w:hAnsiTheme="majorHAnsi" w:cstheme="majorHAnsi"/>
              </w:rPr>
            </w:pPr>
            <w:r w:rsidRPr="004D7034">
              <w:rPr>
                <w:rFonts w:asciiTheme="majorHAnsi" w:hAnsiTheme="majorHAnsi" w:cstheme="majorHAnsi"/>
              </w:rPr>
              <w:t>na podstawie rozchodów: dla wybranych materiałów, dla wybranych grup materiałów</w:t>
            </w:r>
            <w:r w:rsidR="004B4570" w:rsidRPr="004D7034">
              <w:rPr>
                <w:rFonts w:asciiTheme="majorHAnsi" w:hAnsiTheme="majorHAnsi" w:cstheme="majorHAnsi"/>
              </w:rPr>
              <w:t>,</w:t>
            </w:r>
          </w:p>
          <w:p w14:paraId="11E7CF0F" w14:textId="22904BF5" w:rsidR="00FB552B" w:rsidRPr="004D7034" w:rsidRDefault="00FB552B" w:rsidP="004B4570">
            <w:pPr>
              <w:pStyle w:val="Akapitzlist"/>
              <w:numPr>
                <w:ilvl w:val="0"/>
                <w:numId w:val="143"/>
              </w:numPr>
              <w:spacing w:line="240" w:lineRule="auto"/>
              <w:rPr>
                <w:rFonts w:asciiTheme="majorHAnsi" w:hAnsiTheme="majorHAnsi" w:cstheme="majorHAnsi"/>
              </w:rPr>
            </w:pPr>
            <w:r w:rsidRPr="004D7034">
              <w:rPr>
                <w:rFonts w:asciiTheme="majorHAnsi" w:hAnsiTheme="majorHAnsi" w:cstheme="majorHAnsi"/>
              </w:rPr>
              <w:t>na podstawie przychodów: dla wybranych materiałów, dla wybranych grup materiałów, dla wybranych rodzajów kosztów</w:t>
            </w:r>
            <w:r w:rsidR="004B4570" w:rsidRPr="004D7034">
              <w:rPr>
                <w:rFonts w:asciiTheme="majorHAnsi" w:hAnsiTheme="majorHAnsi" w:cstheme="majorHAnsi"/>
              </w:rPr>
              <w:t>.</w:t>
            </w:r>
          </w:p>
        </w:tc>
      </w:tr>
      <w:tr w:rsidR="004D7034" w:rsidRPr="004D7034" w14:paraId="47E72988" w14:textId="77777777" w:rsidTr="009637D8">
        <w:tc>
          <w:tcPr>
            <w:tcW w:w="1134" w:type="dxa"/>
          </w:tcPr>
          <w:p w14:paraId="3EAA943E"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3105D5C8" w14:textId="6F74117F"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Zestawienia dokumentów zaewidencjonowany</w:t>
            </w:r>
            <w:r w:rsidR="004B4570" w:rsidRPr="004D7034">
              <w:rPr>
                <w:rFonts w:asciiTheme="majorHAnsi" w:hAnsiTheme="majorHAnsi" w:cstheme="majorHAnsi"/>
              </w:rPr>
              <w:t>ch dla poszczególnych magazynów.</w:t>
            </w:r>
          </w:p>
        </w:tc>
      </w:tr>
      <w:tr w:rsidR="004D7034" w:rsidRPr="004D7034" w14:paraId="5A692305" w14:textId="77777777" w:rsidTr="009637D8">
        <w:tc>
          <w:tcPr>
            <w:tcW w:w="1134" w:type="dxa"/>
          </w:tcPr>
          <w:p w14:paraId="0CF3CA1E"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7F9D8E4D" w14:textId="52D02574"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Karta materiałowa: ilościowa i ilościowo-wartościowa</w:t>
            </w:r>
            <w:r w:rsidR="004B4570" w:rsidRPr="004D7034">
              <w:rPr>
                <w:rFonts w:asciiTheme="majorHAnsi" w:hAnsiTheme="majorHAnsi" w:cstheme="majorHAnsi"/>
              </w:rPr>
              <w:t>.</w:t>
            </w:r>
          </w:p>
        </w:tc>
      </w:tr>
      <w:tr w:rsidR="004D7034" w:rsidRPr="004D7034" w14:paraId="55B4907A" w14:textId="77777777" w:rsidTr="009637D8">
        <w:tc>
          <w:tcPr>
            <w:tcW w:w="1134" w:type="dxa"/>
          </w:tcPr>
          <w:p w14:paraId="480F5613"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0F65F6AA" w14:textId="3F4BD83C" w:rsidR="00FB552B" w:rsidRPr="004D7034" w:rsidRDefault="00FB552B" w:rsidP="00FB552B">
            <w:pPr>
              <w:ind w:left="-6"/>
              <w:jc w:val="both"/>
              <w:rPr>
                <w:rFonts w:asciiTheme="majorHAnsi" w:hAnsiTheme="majorHAnsi" w:cstheme="majorHAnsi"/>
              </w:rPr>
            </w:pPr>
            <w:r w:rsidRPr="004D7034">
              <w:rPr>
                <w:rFonts w:asciiTheme="majorHAnsi" w:hAnsiTheme="majorHAnsi" w:cstheme="majorHAnsi"/>
              </w:rPr>
              <w:t>Wspierani</w:t>
            </w:r>
            <w:r w:rsidR="004B4570" w:rsidRPr="004D7034">
              <w:rPr>
                <w:rFonts w:asciiTheme="majorHAnsi" w:hAnsiTheme="majorHAnsi" w:cstheme="majorHAnsi"/>
              </w:rPr>
              <w:t>e obsługi zamówień zewnętrznych.</w:t>
            </w:r>
          </w:p>
        </w:tc>
      </w:tr>
      <w:tr w:rsidR="00FB552B" w:rsidRPr="004D7034" w14:paraId="3AE64425" w14:textId="77777777" w:rsidTr="009637D8">
        <w:tc>
          <w:tcPr>
            <w:tcW w:w="1134" w:type="dxa"/>
          </w:tcPr>
          <w:p w14:paraId="59006605" w14:textId="77777777" w:rsidR="00FB552B" w:rsidRPr="004D7034" w:rsidRDefault="00FB552B" w:rsidP="00FB552B">
            <w:pPr>
              <w:pStyle w:val="Akapitzlist"/>
              <w:numPr>
                <w:ilvl w:val="0"/>
                <w:numId w:val="1"/>
              </w:numPr>
              <w:spacing w:line="240" w:lineRule="auto"/>
              <w:contextualSpacing w:val="0"/>
              <w:rPr>
                <w:rFonts w:asciiTheme="majorHAnsi" w:hAnsiTheme="majorHAnsi" w:cstheme="majorHAnsi"/>
              </w:rPr>
            </w:pPr>
          </w:p>
        </w:tc>
        <w:tc>
          <w:tcPr>
            <w:tcW w:w="8505" w:type="dxa"/>
            <w:tcBorders>
              <w:top w:val="nil"/>
              <w:left w:val="nil"/>
            </w:tcBorders>
            <w:shd w:val="clear" w:color="auto" w:fill="auto"/>
          </w:tcPr>
          <w:p w14:paraId="14DF355A" w14:textId="77777777" w:rsidR="00FB552B" w:rsidRPr="004D7034" w:rsidRDefault="00FB552B" w:rsidP="00FB552B">
            <w:pPr>
              <w:jc w:val="both"/>
              <w:rPr>
                <w:rFonts w:asciiTheme="majorHAnsi" w:hAnsiTheme="majorHAnsi" w:cstheme="majorHAnsi"/>
              </w:rPr>
            </w:pPr>
            <w:r w:rsidRPr="004D7034">
              <w:rPr>
                <w:rFonts w:asciiTheme="majorHAnsi" w:hAnsiTheme="majorHAnsi" w:cstheme="majorHAnsi"/>
              </w:rPr>
              <w:t xml:space="preserve">Analizy zużycia: </w:t>
            </w:r>
          </w:p>
          <w:p w14:paraId="520E8BFF" w14:textId="179B5BA0" w:rsidR="00FB552B" w:rsidRPr="004D7034" w:rsidRDefault="00FB552B" w:rsidP="004B4570">
            <w:pPr>
              <w:pStyle w:val="Akapitzlist"/>
              <w:numPr>
                <w:ilvl w:val="0"/>
                <w:numId w:val="144"/>
              </w:numPr>
              <w:spacing w:line="240" w:lineRule="auto"/>
              <w:rPr>
                <w:rFonts w:asciiTheme="majorHAnsi" w:hAnsiTheme="majorHAnsi" w:cstheme="majorHAnsi"/>
              </w:rPr>
            </w:pPr>
            <w:r w:rsidRPr="004D7034">
              <w:rPr>
                <w:rFonts w:asciiTheme="majorHAnsi" w:hAnsiTheme="majorHAnsi" w:cstheme="majorHAnsi"/>
              </w:rPr>
              <w:lastRenderedPageBreak/>
              <w:t>wyliczanie daty, po upływie której skończy się bieżący zapas materiału (na podstawie średniego zużycia za wybrany okres czasu)</w:t>
            </w:r>
            <w:r w:rsidR="004B4570" w:rsidRPr="004D7034">
              <w:rPr>
                <w:rFonts w:asciiTheme="majorHAnsi" w:hAnsiTheme="majorHAnsi" w:cstheme="majorHAnsi"/>
              </w:rPr>
              <w:t>,</w:t>
            </w:r>
          </w:p>
          <w:p w14:paraId="7F56AAE0" w14:textId="3E16C5BE" w:rsidR="00FB552B" w:rsidRPr="004D7034" w:rsidRDefault="00FB552B" w:rsidP="004B4570">
            <w:pPr>
              <w:pStyle w:val="Akapitzlist"/>
              <w:numPr>
                <w:ilvl w:val="0"/>
                <w:numId w:val="144"/>
              </w:numPr>
              <w:spacing w:line="240" w:lineRule="auto"/>
              <w:rPr>
                <w:rFonts w:asciiTheme="majorHAnsi" w:hAnsiTheme="majorHAnsi" w:cstheme="majorHAnsi"/>
              </w:rPr>
            </w:pPr>
            <w:r w:rsidRPr="004D7034">
              <w:rPr>
                <w:rFonts w:asciiTheme="majorHAnsi" w:hAnsiTheme="majorHAnsi" w:cstheme="majorHAnsi"/>
              </w:rPr>
              <w:t>tworzenie wykazów towarów, których zapas wystarczy na dłużej niż zadana ilość dni</w:t>
            </w:r>
            <w:r w:rsidR="004B4570" w:rsidRPr="004D7034">
              <w:rPr>
                <w:rFonts w:asciiTheme="majorHAnsi" w:hAnsiTheme="majorHAnsi" w:cstheme="majorHAnsi"/>
              </w:rPr>
              <w:t>.</w:t>
            </w:r>
          </w:p>
        </w:tc>
      </w:tr>
    </w:tbl>
    <w:p w14:paraId="66B34FC2" w14:textId="47BD9A6C" w:rsidR="00265FDF" w:rsidRPr="004D7034" w:rsidRDefault="00590EB3" w:rsidP="009637D8">
      <w:pPr>
        <w:pStyle w:val="Nagwek1"/>
        <w:numPr>
          <w:ilvl w:val="0"/>
          <w:numId w:val="13"/>
        </w:numPr>
        <w:spacing w:after="120"/>
        <w:rPr>
          <w:b/>
          <w:color w:val="auto"/>
          <w:sz w:val="24"/>
        </w:rPr>
      </w:pPr>
      <w:r w:rsidRPr="004D7034">
        <w:rPr>
          <w:b/>
          <w:color w:val="auto"/>
          <w:sz w:val="24"/>
        </w:rPr>
        <w:lastRenderedPageBreak/>
        <w:t>Moduły Elektronicznej Dokumentacji Medycznej (EDM)</w:t>
      </w:r>
    </w:p>
    <w:p w14:paraId="4FDA01BE" w14:textId="63C334BE" w:rsidR="0040278B" w:rsidRPr="004D7034" w:rsidRDefault="00A53B4F" w:rsidP="00C36383">
      <w:pPr>
        <w:pStyle w:val="Nagwek2"/>
        <w:numPr>
          <w:ilvl w:val="0"/>
          <w:numId w:val="52"/>
        </w:numPr>
        <w:spacing w:before="240" w:after="120"/>
        <w:rPr>
          <w:color w:val="auto"/>
        </w:rPr>
      </w:pPr>
      <w:r w:rsidRPr="004D7034">
        <w:rPr>
          <w:b/>
          <w:color w:val="auto"/>
          <w:sz w:val="22"/>
        </w:rPr>
        <w:t xml:space="preserve">Moduł </w:t>
      </w:r>
      <w:r w:rsidR="0040278B" w:rsidRPr="004D7034">
        <w:rPr>
          <w:b/>
          <w:color w:val="auto"/>
          <w:sz w:val="22"/>
        </w:rPr>
        <w:t>Archiwum Elektronicznej Dokumentacji Medycznej</w:t>
      </w:r>
      <w:r w:rsidRPr="004D7034">
        <w:rPr>
          <w:b/>
          <w:color w:val="auto"/>
          <w:sz w:val="22"/>
        </w:rPr>
        <w:t xml:space="preserve"> (EDM)</w:t>
      </w:r>
    </w:p>
    <w:p w14:paraId="6AEEE461" w14:textId="02E1B585" w:rsidR="00590EB3" w:rsidRPr="004D7034" w:rsidRDefault="00590EB3" w:rsidP="00F020E6">
      <w:pPr>
        <w:pStyle w:val="Nagwek3"/>
        <w:spacing w:before="120" w:after="120"/>
        <w:ind w:left="720"/>
        <w:rPr>
          <w:b/>
          <w:color w:val="auto"/>
          <w:sz w:val="22"/>
        </w:rPr>
      </w:pPr>
      <w:r w:rsidRPr="004D7034">
        <w:rPr>
          <w:b/>
          <w:color w:val="auto"/>
          <w:sz w:val="22"/>
        </w:rPr>
        <w:t>Opis wymagań ogólnych</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4"/>
        <w:gridCol w:w="8515"/>
      </w:tblGrid>
      <w:tr w:rsidR="004D7034" w:rsidRPr="004D7034" w14:paraId="7E32FD1E" w14:textId="77777777" w:rsidTr="000843AA">
        <w:tc>
          <w:tcPr>
            <w:tcW w:w="1124" w:type="dxa"/>
            <w:shd w:val="clear" w:color="auto" w:fill="DEEAF6" w:themeFill="accent1" w:themeFillTint="33"/>
          </w:tcPr>
          <w:p w14:paraId="29D7CE50" w14:textId="2F2ADB7F" w:rsidR="0044683F" w:rsidRPr="004D7034" w:rsidRDefault="00265FDF" w:rsidP="0044683F">
            <w:pPr>
              <w:rPr>
                <w:rFonts w:asciiTheme="majorHAnsi" w:hAnsiTheme="majorHAnsi" w:cstheme="majorHAnsi"/>
                <w:b/>
              </w:rPr>
            </w:pPr>
            <w:r w:rsidRPr="004D7034">
              <w:rPr>
                <w:rFonts w:asciiTheme="majorHAnsi" w:hAnsiTheme="majorHAnsi" w:cstheme="majorHAnsi"/>
                <w:b/>
              </w:rPr>
              <w:t>L.p.</w:t>
            </w:r>
          </w:p>
        </w:tc>
        <w:tc>
          <w:tcPr>
            <w:tcW w:w="8515" w:type="dxa"/>
            <w:shd w:val="clear" w:color="auto" w:fill="DEEAF6" w:themeFill="accent1" w:themeFillTint="33"/>
          </w:tcPr>
          <w:p w14:paraId="57129034" w14:textId="104AAC6F" w:rsidR="0044683F" w:rsidRPr="004D7034" w:rsidRDefault="00590EB3" w:rsidP="00A53B4F">
            <w:pPr>
              <w:ind w:left="-6"/>
              <w:jc w:val="both"/>
              <w:rPr>
                <w:rFonts w:asciiTheme="majorHAnsi" w:hAnsiTheme="majorHAnsi" w:cstheme="majorHAnsi"/>
                <w:b/>
              </w:rPr>
            </w:pPr>
            <w:r w:rsidRPr="004D7034">
              <w:rPr>
                <w:rFonts w:asciiTheme="majorHAnsi" w:hAnsiTheme="majorHAnsi" w:cstheme="majorHAnsi"/>
                <w:b/>
              </w:rPr>
              <w:t xml:space="preserve">Moduł </w:t>
            </w:r>
            <w:r w:rsidR="00A53B4F" w:rsidRPr="004D7034">
              <w:rPr>
                <w:rFonts w:asciiTheme="majorHAnsi" w:hAnsiTheme="majorHAnsi" w:cstheme="majorHAnsi"/>
                <w:b/>
              </w:rPr>
              <w:t xml:space="preserve">Archiwum </w:t>
            </w:r>
            <w:r w:rsidR="000B6EC1" w:rsidRPr="004D7034">
              <w:rPr>
                <w:rFonts w:asciiTheme="majorHAnsi" w:hAnsiTheme="majorHAnsi" w:cstheme="majorHAnsi"/>
                <w:b/>
              </w:rPr>
              <w:t>Elektroniczn</w:t>
            </w:r>
            <w:r w:rsidR="00A53B4F" w:rsidRPr="004D7034">
              <w:rPr>
                <w:rFonts w:asciiTheme="majorHAnsi" w:hAnsiTheme="majorHAnsi" w:cstheme="majorHAnsi"/>
                <w:b/>
              </w:rPr>
              <w:t>ej</w:t>
            </w:r>
            <w:r w:rsidR="000B6EC1" w:rsidRPr="004D7034">
              <w:rPr>
                <w:rFonts w:asciiTheme="majorHAnsi" w:hAnsiTheme="majorHAnsi" w:cstheme="majorHAnsi"/>
                <w:b/>
              </w:rPr>
              <w:t xml:space="preserve"> Dokumentacj</w:t>
            </w:r>
            <w:r w:rsidR="00A53B4F" w:rsidRPr="004D7034">
              <w:rPr>
                <w:rFonts w:asciiTheme="majorHAnsi" w:hAnsiTheme="majorHAnsi" w:cstheme="majorHAnsi"/>
                <w:b/>
              </w:rPr>
              <w:t>i</w:t>
            </w:r>
            <w:r w:rsidR="000B6EC1" w:rsidRPr="004D7034">
              <w:rPr>
                <w:rFonts w:asciiTheme="majorHAnsi" w:hAnsiTheme="majorHAnsi" w:cstheme="majorHAnsi"/>
                <w:b/>
              </w:rPr>
              <w:t xml:space="preserve"> Medyczn</w:t>
            </w:r>
            <w:r w:rsidR="00A53B4F" w:rsidRPr="004D7034">
              <w:rPr>
                <w:rFonts w:asciiTheme="majorHAnsi" w:hAnsiTheme="majorHAnsi" w:cstheme="majorHAnsi"/>
                <w:b/>
              </w:rPr>
              <w:t>ej (</w:t>
            </w:r>
            <w:r w:rsidR="000B6EC1" w:rsidRPr="004D7034">
              <w:rPr>
                <w:rFonts w:asciiTheme="majorHAnsi" w:hAnsiTheme="majorHAnsi" w:cstheme="majorHAnsi"/>
                <w:b/>
              </w:rPr>
              <w:t>EDM</w:t>
            </w:r>
            <w:r w:rsidR="00A53B4F" w:rsidRPr="004D7034">
              <w:rPr>
                <w:rFonts w:asciiTheme="majorHAnsi" w:hAnsiTheme="majorHAnsi" w:cstheme="majorHAnsi"/>
                <w:b/>
              </w:rPr>
              <w:t>)</w:t>
            </w:r>
            <w:r w:rsidRPr="004D7034">
              <w:t xml:space="preserve"> </w:t>
            </w:r>
            <w:r w:rsidRPr="004D7034">
              <w:rPr>
                <w:rFonts w:asciiTheme="majorHAnsi" w:hAnsiTheme="majorHAnsi" w:cstheme="majorHAnsi"/>
                <w:b/>
              </w:rPr>
              <w:t>musi spełniać następujące wymagania ogólne:</w:t>
            </w:r>
          </w:p>
        </w:tc>
      </w:tr>
      <w:tr w:rsidR="004D7034" w:rsidRPr="004D7034" w14:paraId="2EE41492" w14:textId="77777777" w:rsidTr="000843AA">
        <w:tc>
          <w:tcPr>
            <w:tcW w:w="1124" w:type="dxa"/>
          </w:tcPr>
          <w:p w14:paraId="0D83FABF" w14:textId="77777777" w:rsidR="00C65790" w:rsidRPr="004D7034" w:rsidRDefault="00C65790" w:rsidP="00747523">
            <w:pPr>
              <w:pStyle w:val="Akapitzlist"/>
              <w:numPr>
                <w:ilvl w:val="0"/>
                <w:numId w:val="1"/>
              </w:numPr>
              <w:spacing w:line="240" w:lineRule="auto"/>
              <w:contextualSpacing w:val="0"/>
              <w:rPr>
                <w:rFonts w:asciiTheme="majorHAnsi" w:hAnsiTheme="majorHAnsi" w:cstheme="majorHAnsi"/>
              </w:rPr>
            </w:pPr>
          </w:p>
        </w:tc>
        <w:tc>
          <w:tcPr>
            <w:tcW w:w="8515" w:type="dxa"/>
            <w:tcBorders>
              <w:right w:val="nil"/>
            </w:tcBorders>
            <w:shd w:val="clear" w:color="auto" w:fill="auto"/>
          </w:tcPr>
          <w:p w14:paraId="1B372DC8" w14:textId="37E61E17" w:rsidR="00C65790" w:rsidRPr="004D7034" w:rsidRDefault="00C65790" w:rsidP="00590EB3">
            <w:pPr>
              <w:jc w:val="both"/>
              <w:rPr>
                <w:rFonts w:asciiTheme="majorHAnsi" w:hAnsiTheme="majorHAnsi" w:cstheme="majorHAnsi"/>
              </w:rPr>
            </w:pPr>
            <w:r w:rsidRPr="004D7034">
              <w:rPr>
                <w:rFonts w:asciiTheme="majorHAnsi" w:hAnsiTheme="majorHAnsi" w:cstheme="majorHAnsi"/>
              </w:rPr>
              <w:t>W przypadku jeśli dostawa i wdrożenie EDM w celu spełnienia wymagań prawnych jakie obowiązują Zamawiającego wymusi konieczność  uaktualnienia systemu HIS lub też doposażenia w dodatkowy moduł</w:t>
            </w:r>
            <w:r w:rsidR="004468CA" w:rsidRPr="004D7034">
              <w:rPr>
                <w:rFonts w:asciiTheme="majorHAnsi" w:hAnsiTheme="majorHAnsi" w:cstheme="majorHAnsi"/>
              </w:rPr>
              <w:t>y</w:t>
            </w:r>
            <w:r w:rsidRPr="004D7034">
              <w:rPr>
                <w:rFonts w:asciiTheme="majorHAnsi" w:hAnsiTheme="majorHAnsi" w:cstheme="majorHAnsi"/>
              </w:rPr>
              <w:t xml:space="preserve">, Wykonawca zrealizuje </w:t>
            </w:r>
            <w:r w:rsidR="00B65D60" w:rsidRPr="004D7034">
              <w:rPr>
                <w:rFonts w:asciiTheme="majorHAnsi" w:hAnsiTheme="majorHAnsi" w:cstheme="majorHAnsi"/>
              </w:rPr>
              <w:t>ten dodatkowy zakres</w:t>
            </w:r>
            <w:r w:rsidRPr="004D7034">
              <w:rPr>
                <w:rFonts w:asciiTheme="majorHAnsi" w:hAnsiTheme="majorHAnsi" w:cstheme="majorHAnsi"/>
              </w:rPr>
              <w:t xml:space="preserve"> w ramach umowy wraz z wykonaniem integracji z </w:t>
            </w:r>
            <w:r w:rsidR="00B65D60" w:rsidRPr="004D7034">
              <w:rPr>
                <w:rFonts w:asciiTheme="majorHAnsi" w:hAnsiTheme="majorHAnsi" w:cstheme="majorHAnsi"/>
              </w:rPr>
              <w:t>modułem EDM.</w:t>
            </w:r>
          </w:p>
        </w:tc>
      </w:tr>
      <w:tr w:rsidR="004D7034" w:rsidRPr="004D7034" w14:paraId="1C63BCC8" w14:textId="77777777" w:rsidTr="000843AA">
        <w:tc>
          <w:tcPr>
            <w:tcW w:w="1124" w:type="dxa"/>
          </w:tcPr>
          <w:p w14:paraId="7B3ECE82"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right w:val="nil"/>
            </w:tcBorders>
            <w:shd w:val="clear" w:color="auto" w:fill="auto"/>
          </w:tcPr>
          <w:p w14:paraId="3385503B" w14:textId="3C4C0A13" w:rsidR="00747523" w:rsidRPr="004D7034" w:rsidRDefault="00590EB3" w:rsidP="00590EB3">
            <w:pPr>
              <w:jc w:val="both"/>
              <w:rPr>
                <w:rStyle w:val="FontStyle17"/>
                <w:rFonts w:asciiTheme="majorHAnsi" w:hAnsiTheme="majorHAnsi" w:cstheme="majorHAnsi"/>
              </w:rPr>
            </w:pPr>
            <w:r w:rsidRPr="004D7034">
              <w:rPr>
                <w:rFonts w:asciiTheme="majorHAnsi" w:hAnsiTheme="majorHAnsi" w:cstheme="majorHAnsi"/>
              </w:rPr>
              <w:t>Tworzenie</w:t>
            </w:r>
            <w:r w:rsidR="00747523" w:rsidRPr="004D7034">
              <w:rPr>
                <w:rFonts w:asciiTheme="majorHAnsi" w:hAnsiTheme="majorHAnsi" w:cstheme="majorHAnsi"/>
              </w:rPr>
              <w:t xml:space="preserve"> </w:t>
            </w:r>
            <w:r w:rsidRPr="004D7034">
              <w:rPr>
                <w:rFonts w:asciiTheme="majorHAnsi" w:hAnsiTheme="majorHAnsi" w:cstheme="majorHAnsi"/>
              </w:rPr>
              <w:t xml:space="preserve">elektronicznej </w:t>
            </w:r>
            <w:r w:rsidR="00747523" w:rsidRPr="004D7034">
              <w:rPr>
                <w:rFonts w:asciiTheme="majorHAnsi" w:hAnsiTheme="majorHAnsi" w:cstheme="majorHAnsi"/>
              </w:rPr>
              <w:t>dokumentacj</w:t>
            </w:r>
            <w:r w:rsidRPr="004D7034">
              <w:rPr>
                <w:rFonts w:asciiTheme="majorHAnsi" w:hAnsiTheme="majorHAnsi" w:cstheme="majorHAnsi"/>
              </w:rPr>
              <w:t>i</w:t>
            </w:r>
            <w:r w:rsidR="00747523" w:rsidRPr="004D7034">
              <w:rPr>
                <w:rFonts w:asciiTheme="majorHAnsi" w:hAnsiTheme="majorHAnsi" w:cstheme="majorHAnsi"/>
              </w:rPr>
              <w:t xml:space="preserve"> w oparciu o elektroniczny  rekord pacjenta prowadzony w systemie HIS oraz archiwum badań obrazowych PACS</w:t>
            </w:r>
            <w:r w:rsidRPr="004D7034">
              <w:rPr>
                <w:rFonts w:asciiTheme="majorHAnsi" w:hAnsiTheme="majorHAnsi" w:cstheme="majorHAnsi"/>
              </w:rPr>
              <w:t>.</w:t>
            </w:r>
          </w:p>
        </w:tc>
      </w:tr>
      <w:tr w:rsidR="004D7034" w:rsidRPr="004D7034" w14:paraId="068F5908" w14:textId="77777777" w:rsidTr="000843AA">
        <w:tc>
          <w:tcPr>
            <w:tcW w:w="1124" w:type="dxa"/>
          </w:tcPr>
          <w:p w14:paraId="38495C8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170919E" w14:textId="0B6B52F3" w:rsidR="00747523" w:rsidRPr="004D7034" w:rsidRDefault="00590EB3" w:rsidP="00590EB3">
            <w:pPr>
              <w:ind w:left="-6"/>
              <w:jc w:val="both"/>
              <w:rPr>
                <w:rStyle w:val="FontStyle17"/>
                <w:rFonts w:asciiTheme="majorHAnsi" w:hAnsiTheme="majorHAnsi" w:cstheme="majorHAnsi"/>
              </w:rPr>
            </w:pPr>
            <w:r w:rsidRPr="004D7034">
              <w:rPr>
                <w:rFonts w:asciiTheme="majorHAnsi" w:hAnsiTheme="majorHAnsi" w:cstheme="majorHAnsi"/>
              </w:rPr>
              <w:t>Działanie modułów</w:t>
            </w:r>
            <w:r w:rsidR="00747523" w:rsidRPr="004D7034">
              <w:rPr>
                <w:rFonts w:asciiTheme="majorHAnsi" w:hAnsiTheme="majorHAnsi" w:cstheme="majorHAnsi"/>
              </w:rPr>
              <w:t xml:space="preserve"> przechowując</w:t>
            </w:r>
            <w:r w:rsidRPr="004D7034">
              <w:rPr>
                <w:rFonts w:asciiTheme="majorHAnsi" w:hAnsiTheme="majorHAnsi" w:cstheme="majorHAnsi"/>
              </w:rPr>
              <w:t>ych</w:t>
            </w:r>
            <w:r w:rsidR="00747523" w:rsidRPr="004D7034">
              <w:rPr>
                <w:rFonts w:asciiTheme="majorHAnsi" w:hAnsiTheme="majorHAnsi" w:cstheme="majorHAnsi"/>
              </w:rPr>
              <w:t xml:space="preserve"> elektroniczną dokumentację medyczną w oparciu o ten sam motor bazy danych</w:t>
            </w:r>
            <w:r w:rsidRPr="004D7034">
              <w:rPr>
                <w:rFonts w:asciiTheme="majorHAnsi" w:hAnsiTheme="majorHAnsi" w:cstheme="majorHAnsi"/>
              </w:rPr>
              <w:t>.</w:t>
            </w:r>
          </w:p>
        </w:tc>
      </w:tr>
      <w:tr w:rsidR="004D7034" w:rsidRPr="004D7034" w14:paraId="3E9F0AAE" w14:textId="77777777" w:rsidTr="000843AA">
        <w:tc>
          <w:tcPr>
            <w:tcW w:w="1124" w:type="dxa"/>
          </w:tcPr>
          <w:p w14:paraId="738DCB70"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1C28618" w14:textId="5579C3E0" w:rsidR="00747523" w:rsidRPr="004D7034" w:rsidRDefault="00747523" w:rsidP="00590EB3">
            <w:pPr>
              <w:ind w:left="-6"/>
              <w:jc w:val="both"/>
              <w:rPr>
                <w:rStyle w:val="FontStyle17"/>
                <w:rFonts w:asciiTheme="majorHAnsi" w:hAnsiTheme="majorHAnsi" w:cstheme="majorHAnsi"/>
              </w:rPr>
            </w:pPr>
            <w:r w:rsidRPr="004D7034">
              <w:rPr>
                <w:rFonts w:asciiTheme="majorHAnsi" w:hAnsiTheme="majorHAnsi" w:cstheme="majorHAnsi"/>
              </w:rPr>
              <w:t>Interfejs użytkownika systemu zrealizowany jako aplikacja WWW</w:t>
            </w:r>
            <w:r w:rsidR="00590EB3" w:rsidRPr="004D7034">
              <w:rPr>
                <w:rFonts w:asciiTheme="majorHAnsi" w:hAnsiTheme="majorHAnsi" w:cstheme="majorHAnsi"/>
              </w:rPr>
              <w:t>.</w:t>
            </w:r>
          </w:p>
        </w:tc>
      </w:tr>
      <w:tr w:rsidR="004D7034" w:rsidRPr="004D7034" w14:paraId="185ADCD6" w14:textId="77777777" w:rsidTr="000843AA">
        <w:tc>
          <w:tcPr>
            <w:tcW w:w="1124" w:type="dxa"/>
          </w:tcPr>
          <w:p w14:paraId="6F77B4F7"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E665F17" w14:textId="0C0F5B54" w:rsidR="00747523" w:rsidRPr="004D7034" w:rsidRDefault="00833ACA" w:rsidP="00833ACA">
            <w:pPr>
              <w:jc w:val="both"/>
              <w:rPr>
                <w:rStyle w:val="FontStyle17"/>
                <w:rFonts w:asciiTheme="majorHAnsi" w:hAnsiTheme="majorHAnsi" w:cstheme="majorHAnsi"/>
              </w:rPr>
            </w:pPr>
            <w:r w:rsidRPr="004D7034">
              <w:rPr>
                <w:rFonts w:asciiTheme="majorHAnsi" w:hAnsiTheme="majorHAnsi" w:cstheme="majorHAnsi"/>
              </w:rPr>
              <w:t>Zgodność</w:t>
            </w:r>
            <w:r w:rsidR="00747523" w:rsidRPr="004D7034">
              <w:rPr>
                <w:rFonts w:asciiTheme="majorHAnsi" w:hAnsiTheme="majorHAnsi" w:cstheme="majorHAnsi"/>
              </w:rPr>
              <w:t xml:space="preserve"> </w:t>
            </w:r>
            <w:r w:rsidRPr="004D7034">
              <w:rPr>
                <w:rFonts w:asciiTheme="majorHAnsi" w:hAnsiTheme="majorHAnsi" w:cstheme="majorHAnsi"/>
              </w:rPr>
              <w:t xml:space="preserve">wytworzonej dokumentacji elektronicznej w każdym momencie z obowiązującym stanem prawnym, </w:t>
            </w:r>
            <w:r w:rsidR="00747523" w:rsidRPr="004D7034">
              <w:rPr>
                <w:rFonts w:asciiTheme="majorHAnsi" w:hAnsiTheme="majorHAnsi" w:cstheme="majorHAnsi"/>
              </w:rPr>
              <w:t>w szczególności na dzień prowadzenia postępowania przetargowego spełni</w:t>
            </w:r>
            <w:r w:rsidRPr="004D7034">
              <w:rPr>
                <w:rFonts w:asciiTheme="majorHAnsi" w:hAnsiTheme="majorHAnsi" w:cstheme="majorHAnsi"/>
              </w:rPr>
              <w:t>enie wszystkich wymagań</w:t>
            </w:r>
            <w:r w:rsidR="00747523" w:rsidRPr="004D7034">
              <w:rPr>
                <w:rFonts w:asciiTheme="majorHAnsi" w:hAnsiTheme="majorHAnsi" w:cstheme="majorHAnsi"/>
              </w:rPr>
              <w:t xml:space="preserve"> Rozdziału 8 Rozporządzenia Ministra Zdrowia z dn. </w:t>
            </w:r>
            <w:r w:rsidR="009600C8" w:rsidRPr="004D7034">
              <w:rPr>
                <w:rFonts w:asciiTheme="majorHAnsi" w:hAnsiTheme="majorHAnsi" w:cstheme="majorHAnsi"/>
              </w:rPr>
              <w:t>15</w:t>
            </w:r>
            <w:r w:rsidR="00747523" w:rsidRPr="004D7034">
              <w:rPr>
                <w:rFonts w:asciiTheme="majorHAnsi" w:hAnsiTheme="majorHAnsi" w:cstheme="majorHAnsi"/>
              </w:rPr>
              <w:t xml:space="preserve"> </w:t>
            </w:r>
            <w:r w:rsidR="0052676D" w:rsidRPr="004D7034">
              <w:rPr>
                <w:rFonts w:asciiTheme="majorHAnsi" w:hAnsiTheme="majorHAnsi" w:cstheme="majorHAnsi"/>
              </w:rPr>
              <w:t>lutego 2021</w:t>
            </w:r>
            <w:r w:rsidR="00747523" w:rsidRPr="004D7034">
              <w:rPr>
                <w:rFonts w:asciiTheme="majorHAnsi" w:hAnsiTheme="majorHAnsi" w:cstheme="majorHAnsi"/>
              </w:rPr>
              <w:t xml:space="preserve"> r. w sprawie rodzajów i zakresu dokumentacji medycznej oraz sposobu jej przetwarzania</w:t>
            </w:r>
            <w:r w:rsidRPr="004D7034">
              <w:rPr>
                <w:rFonts w:asciiTheme="majorHAnsi" w:hAnsiTheme="majorHAnsi" w:cstheme="majorHAnsi"/>
              </w:rPr>
              <w:t>.</w:t>
            </w:r>
          </w:p>
        </w:tc>
      </w:tr>
      <w:tr w:rsidR="004D7034" w:rsidRPr="004D7034" w14:paraId="4422B131" w14:textId="77777777" w:rsidTr="000843AA">
        <w:tc>
          <w:tcPr>
            <w:tcW w:w="1124" w:type="dxa"/>
          </w:tcPr>
          <w:p w14:paraId="23075610"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EA4A2C7" w14:textId="56E71042" w:rsidR="00747523" w:rsidRPr="004D7034" w:rsidRDefault="004B4570" w:rsidP="00747523">
            <w:pPr>
              <w:ind w:left="-6"/>
              <w:jc w:val="both"/>
              <w:rPr>
                <w:rFonts w:asciiTheme="majorHAnsi" w:hAnsiTheme="majorHAnsi" w:cstheme="majorHAnsi"/>
              </w:rPr>
            </w:pPr>
            <w:r w:rsidRPr="004D7034">
              <w:rPr>
                <w:rFonts w:asciiTheme="majorHAnsi" w:hAnsiTheme="majorHAnsi" w:cstheme="majorHAnsi"/>
              </w:rPr>
              <w:t>P</w:t>
            </w:r>
            <w:r w:rsidR="00833ACA" w:rsidRPr="004D7034">
              <w:rPr>
                <w:rFonts w:asciiTheme="majorHAnsi" w:hAnsiTheme="majorHAnsi" w:cstheme="majorHAnsi"/>
              </w:rPr>
              <w:t>rowadzeni</w:t>
            </w:r>
            <w:r w:rsidRPr="004D7034">
              <w:rPr>
                <w:rFonts w:asciiTheme="majorHAnsi" w:hAnsiTheme="majorHAnsi" w:cstheme="majorHAnsi"/>
              </w:rPr>
              <w:t>e</w:t>
            </w:r>
            <w:r w:rsidR="00747523" w:rsidRPr="004D7034">
              <w:rPr>
                <w:rFonts w:asciiTheme="majorHAnsi" w:hAnsiTheme="majorHAnsi" w:cstheme="majorHAnsi"/>
              </w:rPr>
              <w:t xml:space="preserve"> dokumentacji elektr</w:t>
            </w:r>
            <w:r w:rsidR="00833ACA" w:rsidRPr="004D7034">
              <w:rPr>
                <w:rFonts w:asciiTheme="majorHAnsi" w:hAnsiTheme="majorHAnsi" w:cstheme="majorHAnsi"/>
              </w:rPr>
              <w:t>onicznej wraz z zapewnieniem</w:t>
            </w:r>
            <w:r w:rsidR="00747523" w:rsidRPr="004D7034">
              <w:rPr>
                <w:rFonts w:asciiTheme="majorHAnsi" w:hAnsiTheme="majorHAnsi" w:cstheme="majorHAnsi"/>
              </w:rPr>
              <w:t>:</w:t>
            </w:r>
          </w:p>
          <w:p w14:paraId="151A678E" w14:textId="77777777" w:rsidR="00833ACA" w:rsidRPr="004D7034" w:rsidRDefault="00833ACA" w:rsidP="00C36383">
            <w:pPr>
              <w:pStyle w:val="Akapitzlist"/>
              <w:numPr>
                <w:ilvl w:val="0"/>
                <w:numId w:val="53"/>
              </w:numPr>
              <w:spacing w:line="240" w:lineRule="auto"/>
              <w:rPr>
                <w:rStyle w:val="FontStyle17"/>
                <w:rFonts w:asciiTheme="majorHAnsi" w:hAnsiTheme="majorHAnsi" w:cstheme="majorHAnsi"/>
              </w:rPr>
            </w:pPr>
            <w:r w:rsidRPr="004D7034">
              <w:rPr>
                <w:rStyle w:val="FontStyle17"/>
                <w:rFonts w:asciiTheme="majorHAnsi" w:hAnsiTheme="majorHAnsi" w:cstheme="majorHAnsi"/>
              </w:rPr>
              <w:t>zabezpieczenia dokumentacji przed uszkodzeniem lub utratą,</w:t>
            </w:r>
          </w:p>
          <w:p w14:paraId="31037A25" w14:textId="77777777" w:rsidR="00833ACA" w:rsidRPr="004D7034" w:rsidRDefault="00833ACA" w:rsidP="00C36383">
            <w:pPr>
              <w:pStyle w:val="Akapitzlist"/>
              <w:numPr>
                <w:ilvl w:val="0"/>
                <w:numId w:val="53"/>
              </w:numPr>
              <w:spacing w:line="240" w:lineRule="auto"/>
              <w:rPr>
                <w:rStyle w:val="FontStyle17"/>
                <w:rFonts w:asciiTheme="majorHAnsi" w:hAnsiTheme="majorHAnsi" w:cstheme="majorHAnsi"/>
              </w:rPr>
            </w:pPr>
            <w:r w:rsidRPr="004D7034">
              <w:rPr>
                <w:rStyle w:val="FontStyle17"/>
                <w:rFonts w:asciiTheme="majorHAnsi" w:hAnsiTheme="majorHAnsi" w:cstheme="majorHAnsi"/>
              </w:rPr>
              <w:t>zachowania integralności i wiarygodności dokumentacji,</w:t>
            </w:r>
          </w:p>
          <w:p w14:paraId="6D71A2D3" w14:textId="77777777" w:rsidR="00833ACA" w:rsidRPr="004D7034" w:rsidRDefault="00833ACA" w:rsidP="00C36383">
            <w:pPr>
              <w:pStyle w:val="Akapitzlist"/>
              <w:numPr>
                <w:ilvl w:val="0"/>
                <w:numId w:val="53"/>
              </w:numPr>
              <w:spacing w:line="240" w:lineRule="auto"/>
              <w:rPr>
                <w:rStyle w:val="FontStyle17"/>
                <w:rFonts w:asciiTheme="majorHAnsi" w:hAnsiTheme="majorHAnsi" w:cstheme="majorHAnsi"/>
              </w:rPr>
            </w:pPr>
            <w:r w:rsidRPr="004D7034">
              <w:rPr>
                <w:rStyle w:val="FontStyle17"/>
                <w:rFonts w:asciiTheme="majorHAnsi" w:hAnsiTheme="majorHAnsi" w:cstheme="majorHAnsi"/>
              </w:rPr>
              <w:t>stałego dostępu do dokumentacji dla osób uprawnionych oraz zabezpieczenia przed dostępem osób nieuprawnionych,</w:t>
            </w:r>
          </w:p>
          <w:p w14:paraId="3B805A22" w14:textId="77777777" w:rsidR="00833ACA" w:rsidRPr="004D7034" w:rsidRDefault="00833ACA" w:rsidP="00C36383">
            <w:pPr>
              <w:pStyle w:val="Akapitzlist"/>
              <w:numPr>
                <w:ilvl w:val="0"/>
                <w:numId w:val="53"/>
              </w:numPr>
              <w:spacing w:line="240" w:lineRule="auto"/>
              <w:rPr>
                <w:rStyle w:val="FontStyle17"/>
                <w:rFonts w:asciiTheme="majorHAnsi" w:hAnsiTheme="majorHAnsi" w:cstheme="majorHAnsi"/>
              </w:rPr>
            </w:pPr>
            <w:r w:rsidRPr="004D7034">
              <w:rPr>
                <w:rStyle w:val="FontStyle17"/>
                <w:rFonts w:asciiTheme="majorHAnsi" w:hAnsiTheme="majorHAnsi" w:cstheme="majorHAnsi"/>
              </w:rPr>
              <w:t>identyfikacji osoby udzielającej świadczeń zdrowotnych i rejestrowanych przez nią zmian, w szczególności dla odpowiednich rodzajów dokumentacji przyporządkowanie cech informacyjnych,</w:t>
            </w:r>
          </w:p>
          <w:p w14:paraId="460EB054" w14:textId="77777777" w:rsidR="00833ACA" w:rsidRPr="004D7034" w:rsidRDefault="00833ACA" w:rsidP="00C36383">
            <w:pPr>
              <w:pStyle w:val="Akapitzlist"/>
              <w:numPr>
                <w:ilvl w:val="0"/>
                <w:numId w:val="53"/>
              </w:numPr>
              <w:spacing w:line="240" w:lineRule="auto"/>
              <w:rPr>
                <w:rStyle w:val="FontStyle17"/>
                <w:rFonts w:asciiTheme="majorHAnsi" w:hAnsiTheme="majorHAnsi" w:cstheme="majorHAnsi"/>
              </w:rPr>
            </w:pPr>
            <w:r w:rsidRPr="004D7034">
              <w:rPr>
                <w:rStyle w:val="FontStyle17"/>
                <w:rFonts w:asciiTheme="majorHAnsi" w:hAnsiTheme="majorHAnsi" w:cstheme="majorHAnsi"/>
              </w:rPr>
              <w:t>udostępnienia, w tym przez eksport w postaci elektronicznej dokumentacji albo części dokumentacji będącej formą dokumentacji określonej w rozporządzeniu, w formacie XML i PDF,</w:t>
            </w:r>
          </w:p>
          <w:p w14:paraId="3C8F6886" w14:textId="77777777" w:rsidR="00833ACA" w:rsidRPr="004D7034" w:rsidRDefault="00833ACA" w:rsidP="00C36383">
            <w:pPr>
              <w:pStyle w:val="Akapitzlist"/>
              <w:numPr>
                <w:ilvl w:val="0"/>
                <w:numId w:val="53"/>
              </w:numPr>
              <w:spacing w:line="240" w:lineRule="auto"/>
              <w:rPr>
                <w:rStyle w:val="FontStyle17"/>
                <w:rFonts w:asciiTheme="majorHAnsi" w:hAnsiTheme="majorHAnsi" w:cstheme="majorHAnsi"/>
              </w:rPr>
            </w:pPr>
            <w:r w:rsidRPr="004D7034">
              <w:rPr>
                <w:rStyle w:val="FontStyle17"/>
                <w:rFonts w:asciiTheme="majorHAnsi" w:hAnsiTheme="majorHAnsi" w:cstheme="majorHAnsi"/>
              </w:rPr>
              <w:t>eksportu całości danych w formacie XML, w sposób zapewniający możliwość odtworzenia tej dokumentacji w innym systemie teleinformatycznym,</w:t>
            </w:r>
          </w:p>
          <w:p w14:paraId="6B7D61ED" w14:textId="0A6FB0A3" w:rsidR="00833ACA" w:rsidRPr="004D7034" w:rsidRDefault="00833ACA" w:rsidP="00C36383">
            <w:pPr>
              <w:pStyle w:val="Akapitzlist"/>
              <w:numPr>
                <w:ilvl w:val="0"/>
                <w:numId w:val="53"/>
              </w:numPr>
              <w:spacing w:line="240" w:lineRule="auto"/>
              <w:rPr>
                <w:rStyle w:val="FontStyle17"/>
                <w:rFonts w:asciiTheme="majorHAnsi" w:hAnsiTheme="majorHAnsi" w:cstheme="majorHAnsi"/>
              </w:rPr>
            </w:pPr>
            <w:r w:rsidRPr="004D7034">
              <w:rPr>
                <w:rStyle w:val="FontStyle17"/>
                <w:rFonts w:asciiTheme="majorHAnsi" w:hAnsiTheme="majorHAnsi" w:cstheme="majorHAnsi"/>
              </w:rPr>
              <w:t>drukowania dokumentacji w formach określonych w rozporządzeniu.</w:t>
            </w:r>
          </w:p>
        </w:tc>
      </w:tr>
      <w:tr w:rsidR="004D7034" w:rsidRPr="004D7034" w14:paraId="0FAF719D" w14:textId="77777777" w:rsidTr="000843AA">
        <w:tc>
          <w:tcPr>
            <w:tcW w:w="1124" w:type="dxa"/>
          </w:tcPr>
          <w:p w14:paraId="3C6A3FC2"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31CB743" w14:textId="1FE1317A" w:rsidR="00747523" w:rsidRPr="004D7034" w:rsidRDefault="00833ACA" w:rsidP="004B4570">
            <w:pPr>
              <w:ind w:left="-6"/>
              <w:jc w:val="both"/>
              <w:rPr>
                <w:rStyle w:val="FontStyle17"/>
                <w:rFonts w:asciiTheme="majorHAnsi" w:hAnsiTheme="majorHAnsi" w:cstheme="majorHAnsi"/>
              </w:rPr>
            </w:pPr>
            <w:r w:rsidRPr="004D7034">
              <w:rPr>
                <w:rFonts w:asciiTheme="majorHAnsi" w:hAnsiTheme="majorHAnsi" w:cstheme="majorHAnsi"/>
              </w:rPr>
              <w:t xml:space="preserve">Zapewnienie </w:t>
            </w:r>
            <w:r w:rsidR="004B4570" w:rsidRPr="004D7034">
              <w:rPr>
                <w:rFonts w:asciiTheme="majorHAnsi" w:hAnsiTheme="majorHAnsi" w:cstheme="majorHAnsi"/>
              </w:rPr>
              <w:t>dostępności</w:t>
            </w:r>
            <w:r w:rsidR="00747523" w:rsidRPr="004D7034">
              <w:rPr>
                <w:rFonts w:asciiTheme="majorHAnsi" w:hAnsiTheme="majorHAnsi" w:cstheme="majorHAnsi"/>
              </w:rPr>
              <w:t xml:space="preserve"> </w:t>
            </w:r>
            <w:r w:rsidRPr="004D7034">
              <w:rPr>
                <w:rFonts w:asciiTheme="majorHAnsi" w:hAnsiTheme="majorHAnsi" w:cstheme="majorHAnsi"/>
              </w:rPr>
              <w:t>dokumentacji prowadzonej w formie elektronicznej wyłącznie dla osób uprawnionych.</w:t>
            </w:r>
          </w:p>
        </w:tc>
      </w:tr>
      <w:tr w:rsidR="004D7034" w:rsidRPr="004D7034" w14:paraId="02FC9252" w14:textId="77777777" w:rsidTr="000843AA">
        <w:tc>
          <w:tcPr>
            <w:tcW w:w="1124" w:type="dxa"/>
          </w:tcPr>
          <w:p w14:paraId="73A304B3"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4FF8485A" w14:textId="70B03914" w:rsidR="00747523" w:rsidRPr="004D7034" w:rsidRDefault="00833ACA" w:rsidP="00747523">
            <w:pPr>
              <w:ind w:left="-6"/>
              <w:jc w:val="both"/>
              <w:rPr>
                <w:rStyle w:val="FontStyle17"/>
                <w:rFonts w:asciiTheme="majorHAnsi" w:hAnsiTheme="majorHAnsi" w:cstheme="majorHAnsi"/>
              </w:rPr>
            </w:pPr>
            <w:r w:rsidRPr="004D7034">
              <w:rPr>
                <w:rFonts w:asciiTheme="majorHAnsi" w:hAnsiTheme="majorHAnsi" w:cstheme="majorHAnsi"/>
              </w:rPr>
              <w:t xml:space="preserve">Ochrona dokumentacji elektronicznej </w:t>
            </w:r>
            <w:r w:rsidR="00747523" w:rsidRPr="004D7034">
              <w:rPr>
                <w:rFonts w:asciiTheme="majorHAnsi" w:hAnsiTheme="majorHAnsi" w:cstheme="majorHAnsi"/>
              </w:rPr>
              <w:t>przed przypadkowym lub nieuprawnionym zniszczeni</w:t>
            </w:r>
            <w:r w:rsidRPr="004D7034">
              <w:rPr>
                <w:rFonts w:asciiTheme="majorHAnsi" w:hAnsiTheme="majorHAnsi" w:cstheme="majorHAnsi"/>
              </w:rPr>
              <w:t>em.</w:t>
            </w:r>
          </w:p>
        </w:tc>
      </w:tr>
      <w:tr w:rsidR="004D7034" w:rsidRPr="004D7034" w14:paraId="3D7A4035" w14:textId="77777777" w:rsidTr="000843AA">
        <w:tc>
          <w:tcPr>
            <w:tcW w:w="1124" w:type="dxa"/>
          </w:tcPr>
          <w:p w14:paraId="3B371530"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4B34A3BC" w14:textId="0FDE3E2B" w:rsidR="00747523" w:rsidRPr="004D7034" w:rsidRDefault="00833ACA" w:rsidP="00833ACA">
            <w:pPr>
              <w:ind w:left="-6"/>
              <w:jc w:val="both"/>
              <w:rPr>
                <w:rStyle w:val="FontStyle17"/>
                <w:rFonts w:asciiTheme="majorHAnsi" w:hAnsiTheme="majorHAnsi" w:cstheme="majorHAnsi"/>
              </w:rPr>
            </w:pPr>
            <w:r w:rsidRPr="004D7034">
              <w:rPr>
                <w:rFonts w:asciiTheme="majorHAnsi" w:hAnsiTheme="majorHAnsi" w:cstheme="majorHAnsi"/>
              </w:rPr>
              <w:t>Stosowanie metod i środków</w:t>
            </w:r>
            <w:r w:rsidR="00747523" w:rsidRPr="004D7034">
              <w:rPr>
                <w:rFonts w:asciiTheme="majorHAnsi" w:hAnsiTheme="majorHAnsi" w:cstheme="majorHAnsi"/>
              </w:rPr>
              <w:t xml:space="preserve"> ochrony dokumentacji, których skuteczność w czasie ich zastosowania jest powszechnie uznawana</w:t>
            </w:r>
            <w:r w:rsidRPr="004D7034">
              <w:rPr>
                <w:rFonts w:asciiTheme="majorHAnsi" w:hAnsiTheme="majorHAnsi" w:cstheme="majorHAnsi"/>
              </w:rPr>
              <w:t>.</w:t>
            </w:r>
          </w:p>
        </w:tc>
      </w:tr>
      <w:tr w:rsidR="004D7034" w:rsidRPr="004D7034" w14:paraId="7F31CD54" w14:textId="77777777" w:rsidTr="000843AA">
        <w:tc>
          <w:tcPr>
            <w:tcW w:w="1124" w:type="dxa"/>
          </w:tcPr>
          <w:p w14:paraId="41EEF299"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6648D95" w14:textId="77777777" w:rsidR="00747523" w:rsidRPr="004D7034" w:rsidRDefault="00833ACA" w:rsidP="00833ACA">
            <w:pPr>
              <w:ind w:left="-6"/>
              <w:jc w:val="both"/>
              <w:rPr>
                <w:rFonts w:asciiTheme="majorHAnsi" w:hAnsiTheme="majorHAnsi" w:cstheme="majorHAnsi"/>
              </w:rPr>
            </w:pPr>
            <w:r w:rsidRPr="004D7034">
              <w:rPr>
                <w:rFonts w:asciiTheme="majorHAnsi" w:hAnsiTheme="majorHAnsi" w:cstheme="majorHAnsi"/>
              </w:rPr>
              <w:t>Tworzenie i przechowywanie:</w:t>
            </w:r>
          </w:p>
          <w:p w14:paraId="2C7EB453" w14:textId="7032C307" w:rsidR="00833ACA" w:rsidRPr="004D7034" w:rsidRDefault="00833ACA" w:rsidP="00C36383">
            <w:pPr>
              <w:pStyle w:val="Akapitzlist"/>
              <w:numPr>
                <w:ilvl w:val="0"/>
                <w:numId w:val="54"/>
              </w:numPr>
              <w:spacing w:line="240" w:lineRule="auto"/>
              <w:rPr>
                <w:rStyle w:val="FontStyle17"/>
                <w:rFonts w:asciiTheme="majorHAnsi" w:hAnsiTheme="majorHAnsi" w:cstheme="majorHAnsi"/>
              </w:rPr>
            </w:pPr>
            <w:r w:rsidRPr="004D7034">
              <w:rPr>
                <w:rStyle w:val="FontStyle17"/>
                <w:rFonts w:asciiTheme="majorHAnsi" w:hAnsiTheme="majorHAnsi" w:cstheme="majorHAnsi"/>
              </w:rPr>
              <w:t>dokumentacji indywidualnej odnoszącej się do poszczególnych pacjentów korzystających ze świadczeń zdrowotnych,</w:t>
            </w:r>
          </w:p>
          <w:p w14:paraId="06DD9F38" w14:textId="4A1EC300" w:rsidR="00833ACA" w:rsidRPr="004D7034" w:rsidRDefault="00833ACA" w:rsidP="00C36383">
            <w:pPr>
              <w:pStyle w:val="Akapitzlist"/>
              <w:numPr>
                <w:ilvl w:val="0"/>
                <w:numId w:val="54"/>
              </w:numPr>
              <w:spacing w:line="240" w:lineRule="auto"/>
              <w:rPr>
                <w:rStyle w:val="FontStyle17"/>
                <w:rFonts w:asciiTheme="majorHAnsi" w:hAnsiTheme="majorHAnsi" w:cstheme="majorHAnsi"/>
              </w:rPr>
            </w:pPr>
            <w:r w:rsidRPr="004D7034">
              <w:rPr>
                <w:rStyle w:val="FontStyle17"/>
                <w:rFonts w:asciiTheme="majorHAnsi" w:hAnsiTheme="majorHAnsi" w:cstheme="majorHAnsi"/>
              </w:rPr>
              <w:t>dokumentacji zbiorczej odnoszącej się do ogółu pacjentów lub określonych grup pacjentów korzystających ze świadczeń zdrowotnych.</w:t>
            </w:r>
          </w:p>
        </w:tc>
      </w:tr>
      <w:tr w:rsidR="004D7034" w:rsidRPr="004D7034" w14:paraId="35042945" w14:textId="77777777" w:rsidTr="000843AA">
        <w:tc>
          <w:tcPr>
            <w:tcW w:w="1124" w:type="dxa"/>
          </w:tcPr>
          <w:p w14:paraId="36C4920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88BBA84" w14:textId="2C367131" w:rsidR="00F14769" w:rsidRPr="004D7034" w:rsidRDefault="004B4570" w:rsidP="004B4570">
            <w:pPr>
              <w:jc w:val="both"/>
              <w:rPr>
                <w:rStyle w:val="FontStyle17"/>
                <w:rFonts w:asciiTheme="majorHAnsi" w:hAnsiTheme="majorHAnsi" w:cstheme="majorHAnsi"/>
              </w:rPr>
            </w:pPr>
            <w:r w:rsidRPr="004D7034">
              <w:rPr>
                <w:rStyle w:val="FontStyle17"/>
                <w:rFonts w:asciiTheme="majorHAnsi" w:hAnsiTheme="majorHAnsi" w:cstheme="majorHAnsi"/>
              </w:rPr>
              <w:t>Z</w:t>
            </w:r>
            <w:r w:rsidR="00F14769" w:rsidRPr="004D7034">
              <w:rPr>
                <w:rStyle w:val="FontStyle17"/>
                <w:rFonts w:asciiTheme="majorHAnsi" w:hAnsiTheme="majorHAnsi" w:cstheme="majorHAnsi"/>
              </w:rPr>
              <w:t>apewni</w:t>
            </w:r>
            <w:r w:rsidRPr="004D7034">
              <w:rPr>
                <w:rStyle w:val="FontStyle17"/>
                <w:rFonts w:asciiTheme="majorHAnsi" w:hAnsiTheme="majorHAnsi" w:cstheme="majorHAnsi"/>
              </w:rPr>
              <w:t>enie</w:t>
            </w:r>
            <w:r w:rsidR="00F14769" w:rsidRPr="004D7034">
              <w:rPr>
                <w:rStyle w:val="FontStyle17"/>
                <w:rFonts w:asciiTheme="majorHAnsi" w:hAnsiTheme="majorHAnsi" w:cstheme="majorHAnsi"/>
              </w:rPr>
              <w:t xml:space="preserve"> obsług</w:t>
            </w:r>
            <w:r w:rsidRPr="004D7034">
              <w:rPr>
                <w:rStyle w:val="FontStyle17"/>
                <w:rFonts w:asciiTheme="majorHAnsi" w:hAnsiTheme="majorHAnsi" w:cstheme="majorHAnsi"/>
              </w:rPr>
              <w:t>i</w:t>
            </w:r>
            <w:r w:rsidR="00F14769" w:rsidRPr="004D7034">
              <w:rPr>
                <w:rStyle w:val="FontStyle17"/>
                <w:rFonts w:asciiTheme="majorHAnsi" w:hAnsiTheme="majorHAnsi" w:cstheme="majorHAnsi"/>
              </w:rPr>
              <w:t xml:space="preserve"> (tworzenie, modyfikację, podgląd, anulowanie) oraz wymianę dokumentacji medycznej:</w:t>
            </w:r>
          </w:p>
          <w:p w14:paraId="237F6253" w14:textId="3FA12504" w:rsidR="00F14769" w:rsidRPr="004D7034" w:rsidRDefault="00F14769" w:rsidP="004B4570">
            <w:pPr>
              <w:pStyle w:val="Akapitzlist"/>
              <w:numPr>
                <w:ilvl w:val="0"/>
                <w:numId w:val="145"/>
              </w:numPr>
              <w:spacing w:line="240" w:lineRule="auto"/>
              <w:rPr>
                <w:rStyle w:val="FontStyle17"/>
                <w:rFonts w:asciiTheme="majorHAnsi" w:hAnsiTheme="majorHAnsi" w:cstheme="majorHAnsi"/>
              </w:rPr>
            </w:pPr>
            <w:r w:rsidRPr="004D7034">
              <w:rPr>
                <w:rStyle w:val="FontStyle17"/>
                <w:rFonts w:asciiTheme="majorHAnsi" w:hAnsiTheme="majorHAnsi" w:cstheme="majorHAnsi"/>
              </w:rPr>
              <w:t>w formacie PIK HL7 CDA dla wszystkich dokumentów, dla których został opracowany szablon zgodnie z formatami opublikowanymi w BIP MZ,</w:t>
            </w:r>
          </w:p>
          <w:p w14:paraId="68EBD41B" w14:textId="2415D77B" w:rsidR="00F14769" w:rsidRPr="004D7034" w:rsidRDefault="00F14769" w:rsidP="004B4570">
            <w:pPr>
              <w:pStyle w:val="Akapitzlist"/>
              <w:numPr>
                <w:ilvl w:val="0"/>
                <w:numId w:val="145"/>
              </w:numPr>
              <w:spacing w:line="240" w:lineRule="auto"/>
              <w:rPr>
                <w:rStyle w:val="FontStyle17"/>
                <w:rFonts w:asciiTheme="majorHAnsi" w:hAnsiTheme="majorHAnsi" w:cstheme="majorHAnsi"/>
              </w:rPr>
            </w:pPr>
            <w:r w:rsidRPr="004D7034">
              <w:rPr>
                <w:rStyle w:val="FontStyle17"/>
                <w:rFonts w:asciiTheme="majorHAnsi" w:hAnsiTheme="majorHAnsi" w:cstheme="majorHAnsi"/>
              </w:rPr>
              <w:t>w formacie HL7 dla pozostałych dokumentów,</w:t>
            </w:r>
          </w:p>
          <w:p w14:paraId="2E23F895" w14:textId="74F85908" w:rsidR="00833ACA" w:rsidRPr="004D7034" w:rsidRDefault="00F14769" w:rsidP="004B4570">
            <w:pPr>
              <w:pStyle w:val="Akapitzlist"/>
              <w:numPr>
                <w:ilvl w:val="0"/>
                <w:numId w:val="145"/>
              </w:numPr>
              <w:spacing w:line="240" w:lineRule="auto"/>
              <w:rPr>
                <w:rStyle w:val="FontStyle17"/>
                <w:rFonts w:asciiTheme="majorHAnsi" w:hAnsiTheme="majorHAnsi" w:cstheme="majorHAnsi"/>
              </w:rPr>
            </w:pPr>
            <w:r w:rsidRPr="004D7034">
              <w:rPr>
                <w:rStyle w:val="FontStyle17"/>
                <w:rFonts w:asciiTheme="majorHAnsi" w:hAnsiTheme="majorHAnsi" w:cstheme="majorHAnsi"/>
              </w:rPr>
              <w:t>DICOM dla wyników badań obrazowych.</w:t>
            </w:r>
          </w:p>
        </w:tc>
      </w:tr>
      <w:tr w:rsidR="004D7034" w:rsidRPr="004D7034" w14:paraId="41146718" w14:textId="77777777" w:rsidTr="000843AA">
        <w:tc>
          <w:tcPr>
            <w:tcW w:w="1124" w:type="dxa"/>
          </w:tcPr>
          <w:p w14:paraId="5DFBBE86"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DC8F2B9" w14:textId="2AADEA67"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D</w:t>
            </w:r>
            <w:r w:rsidR="007913EF" w:rsidRPr="004D7034">
              <w:rPr>
                <w:rFonts w:asciiTheme="majorHAnsi" w:hAnsiTheme="majorHAnsi" w:cstheme="majorHAnsi"/>
              </w:rPr>
              <w:t>okon</w:t>
            </w:r>
            <w:r w:rsidRPr="004D7034">
              <w:rPr>
                <w:rFonts w:asciiTheme="majorHAnsi" w:hAnsiTheme="majorHAnsi" w:cstheme="majorHAnsi"/>
              </w:rPr>
              <w:t>yw</w:t>
            </w:r>
            <w:r w:rsidR="007913EF" w:rsidRPr="004D7034">
              <w:rPr>
                <w:rFonts w:asciiTheme="majorHAnsi" w:hAnsiTheme="majorHAnsi" w:cstheme="majorHAnsi"/>
              </w:rPr>
              <w:t>ani</w:t>
            </w:r>
            <w:r w:rsidRPr="004D7034">
              <w:rPr>
                <w:rFonts w:asciiTheme="majorHAnsi" w:hAnsiTheme="majorHAnsi" w:cstheme="majorHAnsi"/>
              </w:rPr>
              <w:t>e</w:t>
            </w:r>
            <w:r w:rsidR="007913EF" w:rsidRPr="004D7034">
              <w:rPr>
                <w:rFonts w:asciiTheme="majorHAnsi" w:hAnsiTheme="majorHAnsi" w:cstheme="majorHAnsi"/>
              </w:rPr>
              <w:t xml:space="preserve"> wpisu o wydaniu dokumentacji indywidualnej zewnętrznej lub załączenia jej kopii. </w:t>
            </w:r>
          </w:p>
        </w:tc>
      </w:tr>
      <w:tr w:rsidR="004D7034" w:rsidRPr="004D7034" w14:paraId="5645F5AD" w14:textId="77777777" w:rsidTr="000843AA">
        <w:tc>
          <w:tcPr>
            <w:tcW w:w="1124" w:type="dxa"/>
          </w:tcPr>
          <w:p w14:paraId="77D1416C"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1C7BA61" w14:textId="1EDE351C" w:rsidR="00747523" w:rsidRPr="004D7034" w:rsidRDefault="004B4570" w:rsidP="007913EF">
            <w:pPr>
              <w:ind w:left="-6"/>
              <w:jc w:val="both"/>
              <w:rPr>
                <w:rStyle w:val="FontStyle17"/>
                <w:rFonts w:asciiTheme="majorHAnsi" w:hAnsiTheme="majorHAnsi" w:cstheme="majorHAnsi"/>
              </w:rPr>
            </w:pPr>
            <w:r w:rsidRPr="004D7034">
              <w:rPr>
                <w:rFonts w:asciiTheme="majorHAnsi" w:hAnsiTheme="majorHAnsi" w:cstheme="majorHAnsi"/>
              </w:rPr>
              <w:t xml:space="preserve">Dokonywanie </w:t>
            </w:r>
            <w:r w:rsidR="00747523" w:rsidRPr="004D7034">
              <w:rPr>
                <w:rFonts w:asciiTheme="majorHAnsi" w:hAnsiTheme="majorHAnsi" w:cstheme="majorHAnsi"/>
              </w:rPr>
              <w:t>wpisu w dokumentacji niezwłocznie po udzieleniu świadczenia zdrowotnego, w sposób czytelny i w porządku chronologicznym</w:t>
            </w:r>
            <w:r w:rsidR="007913EF" w:rsidRPr="004D7034">
              <w:rPr>
                <w:rFonts w:asciiTheme="majorHAnsi" w:hAnsiTheme="majorHAnsi" w:cstheme="majorHAnsi"/>
              </w:rPr>
              <w:t>.</w:t>
            </w:r>
          </w:p>
        </w:tc>
      </w:tr>
      <w:tr w:rsidR="004D7034" w:rsidRPr="004D7034" w14:paraId="06E49FC7" w14:textId="77777777" w:rsidTr="000843AA">
        <w:tc>
          <w:tcPr>
            <w:tcW w:w="1124" w:type="dxa"/>
          </w:tcPr>
          <w:p w14:paraId="36E1269D"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F9C43FD" w14:textId="77777777" w:rsidR="00747523" w:rsidRPr="004D7034" w:rsidRDefault="007913EF" w:rsidP="007913EF">
            <w:pPr>
              <w:ind w:left="-6"/>
              <w:jc w:val="both"/>
              <w:rPr>
                <w:rFonts w:asciiTheme="majorHAnsi" w:hAnsiTheme="majorHAnsi" w:cstheme="majorHAnsi"/>
              </w:rPr>
            </w:pPr>
            <w:r w:rsidRPr="004D7034">
              <w:rPr>
                <w:rFonts w:asciiTheme="majorHAnsi" w:hAnsiTheme="majorHAnsi" w:cstheme="majorHAnsi"/>
              </w:rPr>
              <w:t>Oznaczenie każdego</w:t>
            </w:r>
            <w:r w:rsidR="00747523" w:rsidRPr="004D7034">
              <w:rPr>
                <w:rFonts w:asciiTheme="majorHAnsi" w:hAnsiTheme="majorHAnsi" w:cstheme="majorHAnsi"/>
              </w:rPr>
              <w:t xml:space="preserve"> wpis</w:t>
            </w:r>
            <w:r w:rsidRPr="004D7034">
              <w:rPr>
                <w:rFonts w:asciiTheme="majorHAnsi" w:hAnsiTheme="majorHAnsi" w:cstheme="majorHAnsi"/>
              </w:rPr>
              <w:t>u</w:t>
            </w:r>
            <w:r w:rsidR="00747523" w:rsidRPr="004D7034">
              <w:rPr>
                <w:rFonts w:asciiTheme="majorHAnsi" w:hAnsiTheme="majorHAnsi" w:cstheme="majorHAnsi"/>
              </w:rPr>
              <w:t xml:space="preserve"> w dokumentacji </w:t>
            </w:r>
            <w:r w:rsidRPr="004D7034">
              <w:rPr>
                <w:rFonts w:asciiTheme="majorHAnsi" w:hAnsiTheme="majorHAnsi" w:cstheme="majorHAnsi"/>
              </w:rPr>
              <w:t xml:space="preserve">danymi osoby dokonującej wpisu oraz </w:t>
            </w:r>
            <w:r w:rsidR="00747523" w:rsidRPr="004D7034">
              <w:rPr>
                <w:rFonts w:asciiTheme="majorHAnsi" w:hAnsiTheme="majorHAnsi" w:cstheme="majorHAnsi"/>
              </w:rPr>
              <w:t>osoby udzielającej świadczeń zdrowotnych. Minimalny zakres danych dla tych oznaczeń zawiera:</w:t>
            </w:r>
          </w:p>
          <w:p w14:paraId="463E2D9D" w14:textId="511F12F5" w:rsidR="007913EF" w:rsidRPr="004D7034" w:rsidRDefault="007913EF" w:rsidP="00C36383">
            <w:pPr>
              <w:pStyle w:val="Akapitzlist"/>
              <w:numPr>
                <w:ilvl w:val="0"/>
                <w:numId w:val="55"/>
              </w:numPr>
              <w:spacing w:line="240" w:lineRule="auto"/>
              <w:rPr>
                <w:rStyle w:val="FontStyle17"/>
                <w:rFonts w:asciiTheme="majorHAnsi" w:hAnsiTheme="majorHAnsi" w:cstheme="majorHAnsi"/>
              </w:rPr>
            </w:pPr>
            <w:r w:rsidRPr="004D7034">
              <w:rPr>
                <w:rStyle w:val="FontStyle17"/>
                <w:rFonts w:asciiTheme="majorHAnsi" w:hAnsiTheme="majorHAnsi" w:cstheme="majorHAnsi"/>
              </w:rPr>
              <w:t>nazwisko i imię,</w:t>
            </w:r>
          </w:p>
          <w:p w14:paraId="5A68CB42" w14:textId="1BE9B771" w:rsidR="007913EF" w:rsidRPr="004D7034" w:rsidRDefault="007913EF" w:rsidP="00C36383">
            <w:pPr>
              <w:pStyle w:val="Akapitzlist"/>
              <w:numPr>
                <w:ilvl w:val="0"/>
                <w:numId w:val="55"/>
              </w:numPr>
              <w:spacing w:line="240" w:lineRule="auto"/>
              <w:rPr>
                <w:rStyle w:val="FontStyle17"/>
                <w:rFonts w:asciiTheme="majorHAnsi" w:hAnsiTheme="majorHAnsi" w:cstheme="majorHAnsi"/>
              </w:rPr>
            </w:pPr>
            <w:r w:rsidRPr="004D7034">
              <w:rPr>
                <w:rStyle w:val="FontStyle17"/>
                <w:rFonts w:asciiTheme="majorHAnsi" w:hAnsiTheme="majorHAnsi" w:cstheme="majorHAnsi"/>
              </w:rPr>
              <w:t>tytuł zawodowy,</w:t>
            </w:r>
          </w:p>
          <w:p w14:paraId="0A5437CB" w14:textId="77777777" w:rsidR="007913EF" w:rsidRPr="004D7034" w:rsidRDefault="007913EF" w:rsidP="00C36383">
            <w:pPr>
              <w:pStyle w:val="Akapitzlist"/>
              <w:numPr>
                <w:ilvl w:val="0"/>
                <w:numId w:val="55"/>
              </w:numPr>
              <w:spacing w:line="240" w:lineRule="auto"/>
              <w:rPr>
                <w:rStyle w:val="FontStyle17"/>
                <w:rFonts w:asciiTheme="majorHAnsi" w:hAnsiTheme="majorHAnsi" w:cstheme="majorHAnsi"/>
              </w:rPr>
            </w:pPr>
            <w:r w:rsidRPr="004D7034">
              <w:rPr>
                <w:rStyle w:val="FontStyle17"/>
                <w:rFonts w:asciiTheme="majorHAnsi" w:hAnsiTheme="majorHAnsi" w:cstheme="majorHAnsi"/>
              </w:rPr>
              <w:t>uzyskane specjalizacje,</w:t>
            </w:r>
          </w:p>
          <w:p w14:paraId="76932AFA" w14:textId="705F7C4F" w:rsidR="007913EF" w:rsidRPr="004D7034" w:rsidRDefault="007913EF" w:rsidP="00C36383">
            <w:pPr>
              <w:pStyle w:val="Akapitzlist"/>
              <w:numPr>
                <w:ilvl w:val="0"/>
                <w:numId w:val="55"/>
              </w:numPr>
              <w:spacing w:line="240" w:lineRule="auto"/>
              <w:rPr>
                <w:rStyle w:val="FontStyle17"/>
                <w:rFonts w:asciiTheme="majorHAnsi" w:hAnsiTheme="majorHAnsi" w:cstheme="majorHAnsi"/>
              </w:rPr>
            </w:pPr>
            <w:r w:rsidRPr="004D7034">
              <w:rPr>
                <w:rStyle w:val="FontStyle17"/>
                <w:rFonts w:asciiTheme="majorHAnsi" w:hAnsiTheme="majorHAnsi" w:cstheme="majorHAnsi"/>
              </w:rPr>
              <w:t>numer prawa wykonywania zawodu — w przypadku lekarza, pielęgniarki i innych zawodów medycznych, dla których wymagane jest PWZ</w:t>
            </w:r>
          </w:p>
        </w:tc>
      </w:tr>
      <w:tr w:rsidR="004D7034" w:rsidRPr="004D7034" w14:paraId="501A1ABE" w14:textId="77777777" w:rsidTr="000843AA">
        <w:tc>
          <w:tcPr>
            <w:tcW w:w="1124" w:type="dxa"/>
          </w:tcPr>
          <w:p w14:paraId="24172AD2"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7D27689" w14:textId="267D22B5" w:rsidR="00747523" w:rsidRPr="004D7034" w:rsidRDefault="007913EF" w:rsidP="007913EF">
            <w:pPr>
              <w:ind w:left="-6"/>
              <w:jc w:val="both"/>
              <w:rPr>
                <w:rStyle w:val="FontStyle17"/>
                <w:rFonts w:asciiTheme="majorHAnsi" w:hAnsiTheme="majorHAnsi" w:cstheme="majorHAnsi"/>
              </w:rPr>
            </w:pPr>
            <w:r w:rsidRPr="004D7034">
              <w:rPr>
                <w:rFonts w:asciiTheme="majorHAnsi" w:hAnsiTheme="majorHAnsi" w:cstheme="majorHAnsi"/>
              </w:rPr>
              <w:t>Blokada usunięcia w</w:t>
            </w:r>
            <w:r w:rsidR="00747523" w:rsidRPr="004D7034">
              <w:rPr>
                <w:rFonts w:asciiTheme="majorHAnsi" w:hAnsiTheme="majorHAnsi" w:cstheme="majorHAnsi"/>
              </w:rPr>
              <w:t>pis</w:t>
            </w:r>
            <w:r w:rsidRPr="004D7034">
              <w:rPr>
                <w:rFonts w:asciiTheme="majorHAnsi" w:hAnsiTheme="majorHAnsi" w:cstheme="majorHAnsi"/>
              </w:rPr>
              <w:t>u</w:t>
            </w:r>
            <w:r w:rsidR="00747523" w:rsidRPr="004D7034">
              <w:rPr>
                <w:rFonts w:asciiTheme="majorHAnsi" w:hAnsiTheme="majorHAnsi" w:cstheme="majorHAnsi"/>
              </w:rPr>
              <w:t xml:space="preserve"> dokonan</w:t>
            </w:r>
            <w:r w:rsidRPr="004D7034">
              <w:rPr>
                <w:rFonts w:asciiTheme="majorHAnsi" w:hAnsiTheme="majorHAnsi" w:cstheme="majorHAnsi"/>
              </w:rPr>
              <w:t>ego</w:t>
            </w:r>
            <w:r w:rsidR="00747523" w:rsidRPr="004D7034">
              <w:rPr>
                <w:rFonts w:asciiTheme="majorHAnsi" w:hAnsiTheme="majorHAnsi" w:cstheme="majorHAnsi"/>
              </w:rPr>
              <w:t xml:space="preserve"> w dokumentacji</w:t>
            </w:r>
            <w:r w:rsidRPr="004D7034">
              <w:rPr>
                <w:rFonts w:asciiTheme="majorHAnsi" w:hAnsiTheme="majorHAnsi" w:cstheme="majorHAnsi"/>
              </w:rPr>
              <w:t xml:space="preserve"> – w przyp</w:t>
            </w:r>
            <w:r w:rsidR="00747523" w:rsidRPr="004D7034">
              <w:rPr>
                <w:rFonts w:asciiTheme="majorHAnsi" w:hAnsiTheme="majorHAnsi" w:cstheme="majorHAnsi"/>
              </w:rPr>
              <w:t>a</w:t>
            </w:r>
            <w:r w:rsidRPr="004D7034">
              <w:rPr>
                <w:rFonts w:asciiTheme="majorHAnsi" w:hAnsiTheme="majorHAnsi" w:cstheme="majorHAnsi"/>
              </w:rPr>
              <w:t>dku błędnie dokonanego wpisu możliwość</w:t>
            </w:r>
            <w:r w:rsidR="00747523" w:rsidRPr="004D7034">
              <w:rPr>
                <w:rFonts w:asciiTheme="majorHAnsi" w:hAnsiTheme="majorHAnsi" w:cstheme="majorHAnsi"/>
              </w:rPr>
              <w:t xml:space="preserve"> tworzeni</w:t>
            </w:r>
            <w:r w:rsidRPr="004D7034">
              <w:rPr>
                <w:rFonts w:asciiTheme="majorHAnsi" w:hAnsiTheme="majorHAnsi" w:cstheme="majorHAnsi"/>
              </w:rPr>
              <w:t>a</w:t>
            </w:r>
            <w:r w:rsidR="00747523" w:rsidRPr="004D7034">
              <w:rPr>
                <w:rFonts w:asciiTheme="majorHAnsi" w:hAnsiTheme="majorHAnsi" w:cstheme="majorHAnsi"/>
              </w:rPr>
              <w:t xml:space="preserve"> historii zmian i naniesieni</w:t>
            </w:r>
            <w:r w:rsidRPr="004D7034">
              <w:rPr>
                <w:rFonts w:asciiTheme="majorHAnsi" w:hAnsiTheme="majorHAnsi" w:cstheme="majorHAnsi"/>
              </w:rPr>
              <w:t>a</w:t>
            </w:r>
            <w:r w:rsidR="00747523" w:rsidRPr="004D7034">
              <w:rPr>
                <w:rFonts w:asciiTheme="majorHAnsi" w:hAnsiTheme="majorHAnsi" w:cstheme="majorHAnsi"/>
              </w:rPr>
              <w:t xml:space="preserve"> adnotacji o przyczynie błędu oraz daty i oznaczeni</w:t>
            </w:r>
            <w:r w:rsidRPr="004D7034">
              <w:rPr>
                <w:rFonts w:asciiTheme="majorHAnsi" w:hAnsiTheme="majorHAnsi" w:cstheme="majorHAnsi"/>
              </w:rPr>
              <w:t>a</w:t>
            </w:r>
            <w:r w:rsidR="00747523" w:rsidRPr="004D7034">
              <w:rPr>
                <w:rFonts w:asciiTheme="majorHAnsi" w:hAnsiTheme="majorHAnsi" w:cstheme="majorHAnsi"/>
              </w:rPr>
              <w:t xml:space="preserve"> osoby dokonującej adnotacji</w:t>
            </w:r>
            <w:r w:rsidRPr="004D7034">
              <w:rPr>
                <w:rFonts w:asciiTheme="majorHAnsi" w:hAnsiTheme="majorHAnsi" w:cstheme="majorHAnsi"/>
              </w:rPr>
              <w:t>.</w:t>
            </w:r>
          </w:p>
        </w:tc>
      </w:tr>
      <w:tr w:rsidR="004D7034" w:rsidRPr="004D7034" w14:paraId="7FDED274" w14:textId="77777777" w:rsidTr="000843AA">
        <w:tc>
          <w:tcPr>
            <w:tcW w:w="1124" w:type="dxa"/>
          </w:tcPr>
          <w:p w14:paraId="4F4C35E3"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9BC1783" w14:textId="4F12277A" w:rsidR="00747523" w:rsidRPr="004D7034" w:rsidRDefault="00000491" w:rsidP="00000491">
            <w:pPr>
              <w:ind w:left="-6"/>
              <w:jc w:val="both"/>
              <w:rPr>
                <w:rStyle w:val="FontStyle17"/>
                <w:rFonts w:asciiTheme="majorHAnsi" w:hAnsiTheme="majorHAnsi" w:cstheme="majorHAnsi"/>
              </w:rPr>
            </w:pPr>
            <w:r w:rsidRPr="004D7034">
              <w:rPr>
                <w:rFonts w:asciiTheme="majorHAnsi" w:hAnsiTheme="majorHAnsi" w:cstheme="majorHAnsi"/>
              </w:rPr>
              <w:t>Numerowanie stron przez System w</w:t>
            </w:r>
            <w:r w:rsidR="00747523" w:rsidRPr="004D7034">
              <w:rPr>
                <w:rFonts w:asciiTheme="majorHAnsi" w:hAnsiTheme="majorHAnsi" w:cstheme="majorHAnsi"/>
              </w:rPr>
              <w:t xml:space="preserve"> przypadku sporządzania wydruku z dokumentacji prowad</w:t>
            </w:r>
            <w:r w:rsidRPr="004D7034">
              <w:rPr>
                <w:rFonts w:asciiTheme="majorHAnsi" w:hAnsiTheme="majorHAnsi" w:cstheme="majorHAnsi"/>
              </w:rPr>
              <w:t>zonej w postaci elektronicznej.</w:t>
            </w:r>
          </w:p>
        </w:tc>
      </w:tr>
      <w:tr w:rsidR="004D7034" w:rsidRPr="004D7034" w14:paraId="1705B701" w14:textId="77777777" w:rsidTr="000843AA">
        <w:tc>
          <w:tcPr>
            <w:tcW w:w="1124" w:type="dxa"/>
          </w:tcPr>
          <w:p w14:paraId="22EDA0E0"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14173D7" w14:textId="55650F9F" w:rsidR="00747523" w:rsidRPr="004D7034" w:rsidRDefault="001275DE" w:rsidP="00000491">
            <w:pPr>
              <w:ind w:left="-6"/>
              <w:jc w:val="both"/>
              <w:rPr>
                <w:rStyle w:val="FontStyle17"/>
                <w:rFonts w:asciiTheme="majorHAnsi" w:hAnsiTheme="majorHAnsi" w:cstheme="majorHAnsi"/>
              </w:rPr>
            </w:pPr>
            <w:r w:rsidRPr="004D7034">
              <w:rPr>
                <w:rFonts w:asciiTheme="majorHAnsi" w:hAnsiTheme="majorHAnsi" w:cstheme="majorHAnsi"/>
              </w:rPr>
              <w:t>Pierwsza strona wydruku dokumentacji indywidualnej musi zawierać oznaczenie pacjenta zgodnie z art. 25 ust. 1 pkt 1 ustawy z dnia 6 listopada 2008 r. o prawach pacjenta i Rzeczniku Praw Pacjenta, a kolejne strony – co najmniej imię (imiona) i nazwisko pacjenta.</w:t>
            </w:r>
          </w:p>
        </w:tc>
      </w:tr>
      <w:tr w:rsidR="004D7034" w:rsidRPr="004D7034" w14:paraId="429F206D" w14:textId="77777777" w:rsidTr="000843AA">
        <w:tc>
          <w:tcPr>
            <w:tcW w:w="1124" w:type="dxa"/>
          </w:tcPr>
          <w:p w14:paraId="2C339C7A"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306B01D" w14:textId="42740666" w:rsidR="00747523" w:rsidRPr="004D7034" w:rsidRDefault="004B4570" w:rsidP="004B4570">
            <w:pPr>
              <w:jc w:val="both"/>
              <w:rPr>
                <w:rStyle w:val="FontStyle17"/>
                <w:rFonts w:asciiTheme="majorHAnsi" w:hAnsiTheme="majorHAnsi" w:cstheme="majorHAnsi"/>
              </w:rPr>
            </w:pPr>
            <w:r w:rsidRPr="004D7034">
              <w:rPr>
                <w:rFonts w:asciiTheme="majorHAnsi" w:hAnsiTheme="majorHAnsi" w:cstheme="majorHAnsi"/>
              </w:rPr>
              <w:t>W</w:t>
            </w:r>
            <w:r w:rsidR="00DA40F5" w:rsidRPr="004D7034">
              <w:rPr>
                <w:rFonts w:asciiTheme="majorHAnsi" w:hAnsiTheme="majorHAnsi" w:cstheme="majorHAnsi"/>
              </w:rPr>
              <w:t>prowadz</w:t>
            </w:r>
            <w:r w:rsidRPr="004D7034">
              <w:rPr>
                <w:rFonts w:asciiTheme="majorHAnsi" w:hAnsiTheme="majorHAnsi" w:cstheme="majorHAnsi"/>
              </w:rPr>
              <w:t>a</w:t>
            </w:r>
            <w:r w:rsidR="00DA40F5" w:rsidRPr="004D7034">
              <w:rPr>
                <w:rFonts w:asciiTheme="majorHAnsi" w:hAnsiTheme="majorHAnsi" w:cstheme="majorHAnsi"/>
              </w:rPr>
              <w:t>ni</w:t>
            </w:r>
            <w:r w:rsidRPr="004D7034">
              <w:rPr>
                <w:rFonts w:asciiTheme="majorHAnsi" w:hAnsiTheme="majorHAnsi" w:cstheme="majorHAnsi"/>
              </w:rPr>
              <w:t>e</w:t>
            </w:r>
            <w:r w:rsidR="00DA40F5" w:rsidRPr="004D7034">
              <w:rPr>
                <w:rFonts w:asciiTheme="majorHAnsi" w:hAnsiTheme="majorHAnsi" w:cstheme="majorHAnsi"/>
              </w:rPr>
              <w:t xml:space="preserve"> </w:t>
            </w:r>
            <w:r w:rsidR="00747523" w:rsidRPr="004D7034">
              <w:rPr>
                <w:rFonts w:asciiTheme="majorHAnsi" w:hAnsiTheme="majorHAnsi" w:cstheme="majorHAnsi"/>
              </w:rPr>
              <w:t>oznaczenia „NN”</w:t>
            </w:r>
            <w:r w:rsidR="00DA40F5" w:rsidRPr="004D7034">
              <w:rPr>
                <w:rFonts w:asciiTheme="majorHAnsi" w:hAnsiTheme="majorHAnsi" w:cstheme="majorHAnsi"/>
              </w:rPr>
              <w:t xml:space="preserve"> w dokumentacji, w przypadku gdy</w:t>
            </w:r>
            <w:r w:rsidR="000F1021" w:rsidRPr="004D7034">
              <w:rPr>
                <w:rFonts w:asciiTheme="majorHAnsi" w:hAnsiTheme="majorHAnsi" w:cstheme="majorHAnsi"/>
              </w:rPr>
              <w:t xml:space="preserve"> </w:t>
            </w:r>
            <w:r w:rsidR="00DA40F5" w:rsidRPr="004D7034">
              <w:rPr>
                <w:rFonts w:asciiTheme="majorHAnsi" w:hAnsiTheme="majorHAnsi" w:cstheme="majorHAnsi"/>
              </w:rPr>
              <w:t>nie jest możliwe ustalenie tożsamości pacjenta</w:t>
            </w:r>
            <w:r w:rsidR="00747523" w:rsidRPr="004D7034">
              <w:rPr>
                <w:rFonts w:asciiTheme="majorHAnsi" w:hAnsiTheme="majorHAnsi" w:cstheme="majorHAnsi"/>
              </w:rPr>
              <w:t xml:space="preserve">, </w:t>
            </w:r>
            <w:r w:rsidR="000F1021" w:rsidRPr="004D7034">
              <w:rPr>
                <w:rFonts w:asciiTheme="majorHAnsi" w:hAnsiTheme="majorHAnsi" w:cstheme="majorHAnsi"/>
              </w:rPr>
              <w:t xml:space="preserve">wraz </w:t>
            </w:r>
            <w:r w:rsidR="00747523" w:rsidRPr="004D7034">
              <w:rPr>
                <w:rFonts w:asciiTheme="majorHAnsi" w:hAnsiTheme="majorHAnsi" w:cstheme="majorHAnsi"/>
              </w:rPr>
              <w:t>z podaniem przyczyny i okoliczności uniemożliwiających ustalenie tożsamości</w:t>
            </w:r>
            <w:r w:rsidR="000F1021" w:rsidRPr="004D7034">
              <w:rPr>
                <w:rFonts w:asciiTheme="majorHAnsi" w:hAnsiTheme="majorHAnsi" w:cstheme="majorHAnsi"/>
              </w:rPr>
              <w:t>.</w:t>
            </w:r>
          </w:p>
        </w:tc>
      </w:tr>
      <w:tr w:rsidR="004D7034" w:rsidRPr="004D7034" w14:paraId="3913C626" w14:textId="77777777" w:rsidTr="000843AA">
        <w:tc>
          <w:tcPr>
            <w:tcW w:w="1124" w:type="dxa"/>
          </w:tcPr>
          <w:p w14:paraId="7583C246"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AC0FF6C" w14:textId="4B5F0B2C"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W</w:t>
            </w:r>
            <w:r w:rsidR="00747523" w:rsidRPr="004D7034">
              <w:rPr>
                <w:rFonts w:asciiTheme="majorHAnsi" w:hAnsiTheme="majorHAnsi" w:cstheme="majorHAnsi"/>
              </w:rPr>
              <w:t>łączeni</w:t>
            </w:r>
            <w:r w:rsidRPr="004D7034">
              <w:rPr>
                <w:rFonts w:asciiTheme="majorHAnsi" w:hAnsiTheme="majorHAnsi" w:cstheme="majorHAnsi"/>
              </w:rPr>
              <w:t>e</w:t>
            </w:r>
            <w:r w:rsidR="00747523" w:rsidRPr="004D7034">
              <w:rPr>
                <w:rFonts w:asciiTheme="majorHAnsi" w:hAnsiTheme="majorHAnsi" w:cstheme="majorHAnsi"/>
              </w:rPr>
              <w:t xml:space="preserve"> </w:t>
            </w:r>
            <w:r w:rsidR="000F1021" w:rsidRPr="004D7034">
              <w:rPr>
                <w:rFonts w:asciiTheme="majorHAnsi" w:hAnsiTheme="majorHAnsi" w:cstheme="majorHAnsi"/>
              </w:rPr>
              <w:t xml:space="preserve">do dokumentacji indywidualnej wewnętrznej </w:t>
            </w:r>
            <w:r w:rsidR="00747523" w:rsidRPr="004D7034">
              <w:rPr>
                <w:rFonts w:asciiTheme="majorHAnsi" w:hAnsiTheme="majorHAnsi" w:cstheme="majorHAnsi"/>
              </w:rPr>
              <w:t>kopii przedstawionej przez pacjenta dokumentacji lub wprowadzenia adnotacji zawartych w niej informacji istotnych dla procesu diagnostycznego, leczniczego lub pielęgnacyjnego</w:t>
            </w:r>
            <w:r w:rsidR="000F1021" w:rsidRPr="004D7034">
              <w:rPr>
                <w:rFonts w:asciiTheme="majorHAnsi" w:hAnsiTheme="majorHAnsi" w:cstheme="majorHAnsi"/>
              </w:rPr>
              <w:t>.</w:t>
            </w:r>
          </w:p>
        </w:tc>
      </w:tr>
      <w:tr w:rsidR="004D7034" w:rsidRPr="004D7034" w14:paraId="59DD2A09" w14:textId="77777777" w:rsidTr="000843AA">
        <w:tc>
          <w:tcPr>
            <w:tcW w:w="1124" w:type="dxa"/>
          </w:tcPr>
          <w:p w14:paraId="0564768A"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A24339E" w14:textId="7CABF695" w:rsidR="00747523" w:rsidRPr="004D7034" w:rsidRDefault="000F1021" w:rsidP="000F1021">
            <w:pPr>
              <w:ind w:left="-6"/>
              <w:jc w:val="both"/>
              <w:rPr>
                <w:rStyle w:val="FontStyle17"/>
                <w:rFonts w:asciiTheme="majorHAnsi" w:hAnsiTheme="majorHAnsi" w:cstheme="majorHAnsi"/>
              </w:rPr>
            </w:pPr>
            <w:r w:rsidRPr="004D7034">
              <w:rPr>
                <w:rFonts w:asciiTheme="majorHAnsi" w:hAnsiTheme="majorHAnsi" w:cstheme="majorHAnsi"/>
              </w:rPr>
              <w:t>Blokada usunięcia d</w:t>
            </w:r>
            <w:r w:rsidR="00747523" w:rsidRPr="004D7034">
              <w:rPr>
                <w:rFonts w:asciiTheme="majorHAnsi" w:hAnsiTheme="majorHAnsi" w:cstheme="majorHAnsi"/>
              </w:rPr>
              <w:t>okument</w:t>
            </w:r>
            <w:r w:rsidRPr="004D7034">
              <w:rPr>
                <w:rFonts w:asciiTheme="majorHAnsi" w:hAnsiTheme="majorHAnsi" w:cstheme="majorHAnsi"/>
              </w:rPr>
              <w:t>u dołączonego w S</w:t>
            </w:r>
            <w:r w:rsidR="00747523" w:rsidRPr="004D7034">
              <w:rPr>
                <w:rFonts w:asciiTheme="majorHAnsi" w:hAnsiTheme="majorHAnsi" w:cstheme="majorHAnsi"/>
              </w:rPr>
              <w:t>ystemie do dokumentacji indywidualnej wewnętrznej</w:t>
            </w:r>
            <w:r w:rsidRPr="004D7034">
              <w:rPr>
                <w:rFonts w:asciiTheme="majorHAnsi" w:hAnsiTheme="majorHAnsi" w:cstheme="majorHAnsi"/>
              </w:rPr>
              <w:t>.</w:t>
            </w:r>
          </w:p>
        </w:tc>
      </w:tr>
      <w:tr w:rsidR="004D7034" w:rsidRPr="004D7034" w14:paraId="09619482" w14:textId="77777777" w:rsidTr="000843AA">
        <w:tc>
          <w:tcPr>
            <w:tcW w:w="1124" w:type="dxa"/>
          </w:tcPr>
          <w:p w14:paraId="070A39C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E5837CE" w14:textId="64FD1128" w:rsidR="00747523" w:rsidRPr="004D7034" w:rsidRDefault="000F1021" w:rsidP="000F1021">
            <w:pPr>
              <w:ind w:left="-6"/>
              <w:jc w:val="both"/>
              <w:rPr>
                <w:rStyle w:val="FontStyle17"/>
                <w:rFonts w:asciiTheme="majorHAnsi" w:hAnsiTheme="majorHAnsi" w:cstheme="majorHAnsi"/>
              </w:rPr>
            </w:pPr>
            <w:r w:rsidRPr="004D7034">
              <w:rPr>
                <w:rFonts w:asciiTheme="majorHAnsi" w:hAnsiTheme="majorHAnsi" w:cstheme="majorHAnsi"/>
              </w:rPr>
              <w:t xml:space="preserve">Wpisywanie do </w:t>
            </w:r>
            <w:r w:rsidR="00747523" w:rsidRPr="004D7034">
              <w:rPr>
                <w:rFonts w:asciiTheme="majorHAnsi" w:hAnsiTheme="majorHAnsi" w:cstheme="majorHAnsi"/>
              </w:rPr>
              <w:t xml:space="preserve">dokumentacji </w:t>
            </w:r>
            <w:r w:rsidRPr="004D7034">
              <w:rPr>
                <w:rFonts w:asciiTheme="majorHAnsi" w:hAnsiTheme="majorHAnsi" w:cstheme="majorHAnsi"/>
              </w:rPr>
              <w:t xml:space="preserve">danych takich jak: nazwa i numer statystyczny rozpoznania choroby, problemu zdrowotnego lub urazu </w:t>
            </w:r>
            <w:r w:rsidR="00747523" w:rsidRPr="004D7034">
              <w:rPr>
                <w:rFonts w:asciiTheme="majorHAnsi" w:hAnsiTheme="majorHAnsi" w:cstheme="majorHAnsi"/>
              </w:rPr>
              <w:t>według Międzynarodowej Statystycznej Klasyfikacji Chorób i Problemów Zdrowotnych Rewizja Dziesiąta</w:t>
            </w:r>
            <w:r w:rsidRPr="004D7034">
              <w:rPr>
                <w:rFonts w:asciiTheme="majorHAnsi" w:hAnsiTheme="majorHAnsi" w:cstheme="majorHAnsi"/>
              </w:rPr>
              <w:t>.</w:t>
            </w:r>
          </w:p>
        </w:tc>
      </w:tr>
      <w:tr w:rsidR="004D7034" w:rsidRPr="004D7034" w14:paraId="217208FA" w14:textId="77777777" w:rsidTr="000843AA">
        <w:tc>
          <w:tcPr>
            <w:tcW w:w="1124" w:type="dxa"/>
          </w:tcPr>
          <w:p w14:paraId="310991B4"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C682E3C" w14:textId="06279373" w:rsidR="00747523" w:rsidRPr="004D7034" w:rsidRDefault="004B4570" w:rsidP="00747523">
            <w:pPr>
              <w:ind w:left="-6"/>
              <w:jc w:val="both"/>
              <w:rPr>
                <w:rFonts w:asciiTheme="majorHAnsi" w:hAnsiTheme="majorHAnsi" w:cstheme="majorHAnsi"/>
              </w:rPr>
            </w:pPr>
            <w:r w:rsidRPr="004D7034">
              <w:rPr>
                <w:rFonts w:asciiTheme="majorHAnsi" w:hAnsiTheme="majorHAnsi" w:cstheme="majorHAnsi"/>
              </w:rPr>
              <w:t>P</w:t>
            </w:r>
            <w:r w:rsidR="00747523" w:rsidRPr="004D7034">
              <w:rPr>
                <w:rFonts w:asciiTheme="majorHAnsi" w:hAnsiTheme="majorHAnsi" w:cstheme="majorHAnsi"/>
              </w:rPr>
              <w:t>rowadzenie dokumentacji indywidualnej wewnętrznej i zamieszczania w niej lub dołączania do niej</w:t>
            </w:r>
            <w:r w:rsidR="000F1021" w:rsidRPr="004D7034">
              <w:rPr>
                <w:rFonts w:asciiTheme="majorHAnsi" w:hAnsiTheme="majorHAnsi" w:cstheme="majorHAnsi"/>
              </w:rPr>
              <w:t xml:space="preserve"> następujących dokumentów</w:t>
            </w:r>
            <w:r w:rsidR="00747523" w:rsidRPr="004D7034">
              <w:rPr>
                <w:rFonts w:asciiTheme="majorHAnsi" w:hAnsiTheme="majorHAnsi" w:cstheme="majorHAnsi"/>
              </w:rPr>
              <w:t>:</w:t>
            </w:r>
          </w:p>
          <w:p w14:paraId="5A68F066" w14:textId="77777777" w:rsidR="000F1021" w:rsidRPr="004D7034" w:rsidRDefault="000F1021" w:rsidP="00C36383">
            <w:pPr>
              <w:pStyle w:val="Akapitzlist"/>
              <w:numPr>
                <w:ilvl w:val="0"/>
                <w:numId w:val="56"/>
              </w:numPr>
              <w:spacing w:line="240" w:lineRule="auto"/>
              <w:rPr>
                <w:rStyle w:val="FontStyle17"/>
                <w:rFonts w:asciiTheme="majorHAnsi" w:hAnsiTheme="majorHAnsi" w:cstheme="majorHAnsi"/>
              </w:rPr>
            </w:pPr>
            <w:r w:rsidRPr="004D7034">
              <w:rPr>
                <w:rStyle w:val="FontStyle17"/>
                <w:rFonts w:asciiTheme="majorHAnsi" w:hAnsiTheme="majorHAnsi" w:cstheme="majorHAnsi"/>
              </w:rPr>
              <w:lastRenderedPageBreak/>
              <w:t>cyfrowo odwzorowane oświadczenie pacjenta o upoważnieniu osoby bliskiej do uzyskiwania informacji o jego stanie zdrowia i udzielonych świadczeniach zdrowotnych, ze wskazaniem imienia i nazwiska osoby upoważnionej oraz danych umożliwiających kontakt z tą osobą, albo oświadczenie o braku takiego upoważnienia,</w:t>
            </w:r>
          </w:p>
          <w:p w14:paraId="06DB59CA" w14:textId="77777777" w:rsidR="000F1021" w:rsidRPr="004D7034" w:rsidRDefault="000F1021" w:rsidP="00C36383">
            <w:pPr>
              <w:pStyle w:val="Akapitzlist"/>
              <w:numPr>
                <w:ilvl w:val="0"/>
                <w:numId w:val="56"/>
              </w:numPr>
              <w:spacing w:line="240" w:lineRule="auto"/>
              <w:rPr>
                <w:rStyle w:val="FontStyle17"/>
                <w:rFonts w:asciiTheme="majorHAnsi" w:hAnsiTheme="majorHAnsi" w:cstheme="majorHAnsi"/>
              </w:rPr>
            </w:pPr>
            <w:r w:rsidRPr="004D7034">
              <w:rPr>
                <w:rStyle w:val="FontStyle17"/>
                <w:rFonts w:asciiTheme="majorHAnsi" w:hAnsiTheme="majorHAnsi" w:cstheme="majorHAnsi"/>
              </w:rPr>
              <w:t>cyfrowo odwzorowane oświadczenie pacjenta o upoważnieniu osoby bliskiej do uzyskiwania dokumentacji, ze wskazaniem imienia i nazwiska osoby upoważnionej, albo oświadczenie o braku takiego upoważnienia,</w:t>
            </w:r>
          </w:p>
          <w:p w14:paraId="5727804E" w14:textId="281060F8" w:rsidR="000F1021" w:rsidRPr="004D7034" w:rsidRDefault="000F1021" w:rsidP="00C36383">
            <w:pPr>
              <w:pStyle w:val="Akapitzlist"/>
              <w:numPr>
                <w:ilvl w:val="0"/>
                <w:numId w:val="56"/>
              </w:numPr>
              <w:spacing w:line="240" w:lineRule="auto"/>
              <w:rPr>
                <w:rStyle w:val="FontStyle17"/>
                <w:rFonts w:asciiTheme="majorHAnsi" w:hAnsiTheme="majorHAnsi" w:cstheme="majorHAnsi"/>
              </w:rPr>
            </w:pPr>
            <w:r w:rsidRPr="004D7034">
              <w:rPr>
                <w:rStyle w:val="FontStyle17"/>
                <w:rFonts w:asciiTheme="majorHAnsi" w:hAnsiTheme="majorHAnsi" w:cstheme="majorHAnsi"/>
              </w:rPr>
              <w:t>cyfrowo odwzorowane oświadczenie pacjenta o wyrażeniu zgody albo zezwolenie sądu opiekuńczego na przeprowadzenie badania lub udzielenie innego świadczenia zdrowotnego, na zasadach określonych w rozdziale 5 ustawy z dnia 6 listopada 2008 r. o prawach pacjenta i Rzeczniku Praw Pacjenta.</w:t>
            </w:r>
          </w:p>
        </w:tc>
      </w:tr>
      <w:tr w:rsidR="004D7034" w:rsidRPr="004D7034" w14:paraId="0F13F363" w14:textId="77777777" w:rsidTr="000843AA">
        <w:tc>
          <w:tcPr>
            <w:tcW w:w="1124" w:type="dxa"/>
          </w:tcPr>
          <w:p w14:paraId="5B0E86C9"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755BBD6" w14:textId="06F55F73" w:rsidR="00747523" w:rsidRPr="004D7034" w:rsidRDefault="000F1021" w:rsidP="000F1021">
            <w:pPr>
              <w:ind w:left="-6"/>
              <w:jc w:val="both"/>
              <w:rPr>
                <w:rStyle w:val="FontStyle17"/>
                <w:rFonts w:asciiTheme="majorHAnsi" w:hAnsiTheme="majorHAnsi" w:cstheme="majorHAnsi"/>
              </w:rPr>
            </w:pPr>
            <w:r w:rsidRPr="004D7034">
              <w:rPr>
                <w:rFonts w:asciiTheme="majorHAnsi" w:hAnsiTheme="majorHAnsi" w:cstheme="majorHAnsi"/>
              </w:rPr>
              <w:t>Umożliwienie</w:t>
            </w:r>
            <w:r w:rsidR="00747523" w:rsidRPr="004D7034">
              <w:rPr>
                <w:rFonts w:asciiTheme="majorHAnsi" w:hAnsiTheme="majorHAnsi" w:cstheme="majorHAnsi"/>
              </w:rPr>
              <w:t xml:space="preserve"> osobie kierującej na badanie lub konsultację zarejestrowani</w:t>
            </w:r>
            <w:r w:rsidRPr="004D7034">
              <w:rPr>
                <w:rFonts w:asciiTheme="majorHAnsi" w:hAnsiTheme="majorHAnsi" w:cstheme="majorHAnsi"/>
              </w:rPr>
              <w:t>a</w:t>
            </w:r>
            <w:r w:rsidR="00747523" w:rsidRPr="004D7034">
              <w:rPr>
                <w:rFonts w:asciiTheme="majorHAnsi" w:hAnsiTheme="majorHAnsi" w:cstheme="majorHAnsi"/>
              </w:rPr>
              <w:t xml:space="preserve"> na potrzeby przekazania podmiotowi, do którego kieruje pacjenta, wraz ze skierowaniem, informacji z dokumentacji indywidualnej wewnętrznej pacjenta niezbędnych do przeprowadzenia tego badania lub konsultacji</w:t>
            </w:r>
            <w:r w:rsidRPr="004D7034">
              <w:rPr>
                <w:rFonts w:asciiTheme="majorHAnsi" w:hAnsiTheme="majorHAnsi" w:cstheme="majorHAnsi"/>
              </w:rPr>
              <w:t>.</w:t>
            </w:r>
          </w:p>
        </w:tc>
      </w:tr>
      <w:tr w:rsidR="004D7034" w:rsidRPr="004D7034" w14:paraId="69C13EFA" w14:textId="77777777" w:rsidTr="000843AA">
        <w:tc>
          <w:tcPr>
            <w:tcW w:w="1124" w:type="dxa"/>
          </w:tcPr>
          <w:p w14:paraId="0CCF9BA1"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3922C7C" w14:textId="5CE811DE"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Z</w:t>
            </w:r>
            <w:r w:rsidR="000F1021" w:rsidRPr="004D7034">
              <w:rPr>
                <w:rFonts w:asciiTheme="majorHAnsi" w:hAnsiTheme="majorHAnsi" w:cstheme="majorHAnsi"/>
              </w:rPr>
              <w:t>arejestrowani</w:t>
            </w:r>
            <w:r w:rsidRPr="004D7034">
              <w:rPr>
                <w:rFonts w:asciiTheme="majorHAnsi" w:hAnsiTheme="majorHAnsi" w:cstheme="majorHAnsi"/>
              </w:rPr>
              <w:t>e</w:t>
            </w:r>
            <w:r w:rsidR="000F1021" w:rsidRPr="004D7034">
              <w:rPr>
                <w:rFonts w:asciiTheme="majorHAnsi" w:hAnsiTheme="majorHAnsi" w:cstheme="majorHAnsi"/>
              </w:rPr>
              <w:t xml:space="preserve"> na potrzeby przekazania podmiotowi, który wystawił skierowanie, wyników badań lub konsultacji, przez osobę </w:t>
            </w:r>
            <w:r w:rsidR="00747523" w:rsidRPr="004D7034">
              <w:rPr>
                <w:rFonts w:asciiTheme="majorHAnsi" w:hAnsiTheme="majorHAnsi" w:cstheme="majorHAnsi"/>
              </w:rPr>
              <w:t>przeprowadzając</w:t>
            </w:r>
            <w:r w:rsidR="000F1021" w:rsidRPr="004D7034">
              <w:rPr>
                <w:rFonts w:asciiTheme="majorHAnsi" w:hAnsiTheme="majorHAnsi" w:cstheme="majorHAnsi"/>
              </w:rPr>
              <w:t>ą</w:t>
            </w:r>
            <w:r w:rsidR="00747523" w:rsidRPr="004D7034">
              <w:rPr>
                <w:rFonts w:asciiTheme="majorHAnsi" w:hAnsiTheme="majorHAnsi" w:cstheme="majorHAnsi"/>
              </w:rPr>
              <w:t xml:space="preserve"> badanie lub konsultację</w:t>
            </w:r>
            <w:r w:rsidR="000F1021" w:rsidRPr="004D7034">
              <w:rPr>
                <w:rFonts w:asciiTheme="majorHAnsi" w:hAnsiTheme="majorHAnsi" w:cstheme="majorHAnsi"/>
              </w:rPr>
              <w:t>.</w:t>
            </w:r>
            <w:r w:rsidR="00747523" w:rsidRPr="004D7034">
              <w:rPr>
                <w:rFonts w:asciiTheme="majorHAnsi" w:hAnsiTheme="majorHAnsi" w:cstheme="majorHAnsi"/>
              </w:rPr>
              <w:t xml:space="preserve"> </w:t>
            </w:r>
          </w:p>
        </w:tc>
      </w:tr>
      <w:tr w:rsidR="004D7034" w:rsidRPr="004D7034" w14:paraId="71B1C4BC" w14:textId="77777777" w:rsidTr="000843AA">
        <w:tc>
          <w:tcPr>
            <w:tcW w:w="1124" w:type="dxa"/>
          </w:tcPr>
          <w:p w14:paraId="3800CA7F"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8334B24" w14:textId="53C1F0CE" w:rsidR="00747523" w:rsidRPr="004D7034" w:rsidRDefault="004B4570" w:rsidP="000F1021">
            <w:pPr>
              <w:ind w:left="-6"/>
              <w:jc w:val="both"/>
              <w:rPr>
                <w:rFonts w:asciiTheme="majorHAnsi" w:hAnsiTheme="majorHAnsi" w:cstheme="majorHAnsi"/>
              </w:rPr>
            </w:pPr>
            <w:r w:rsidRPr="004D7034">
              <w:rPr>
                <w:rFonts w:asciiTheme="majorHAnsi" w:hAnsiTheme="majorHAnsi" w:cstheme="majorHAnsi"/>
              </w:rPr>
              <w:t>R</w:t>
            </w:r>
            <w:r w:rsidR="00747523" w:rsidRPr="004D7034">
              <w:rPr>
                <w:rFonts w:asciiTheme="majorHAnsi" w:hAnsiTheme="majorHAnsi" w:cstheme="majorHAnsi"/>
              </w:rPr>
              <w:t>ejestrowani</w:t>
            </w:r>
            <w:r w:rsidRPr="004D7034">
              <w:rPr>
                <w:rFonts w:asciiTheme="majorHAnsi" w:hAnsiTheme="majorHAnsi" w:cstheme="majorHAnsi"/>
              </w:rPr>
              <w:t>e</w:t>
            </w:r>
            <w:r w:rsidR="000F1021" w:rsidRPr="004D7034">
              <w:rPr>
                <w:rFonts w:asciiTheme="majorHAnsi" w:hAnsiTheme="majorHAnsi" w:cstheme="majorHAnsi"/>
              </w:rPr>
              <w:t xml:space="preserve"> oraz </w:t>
            </w:r>
            <w:r w:rsidR="00747523" w:rsidRPr="004D7034">
              <w:rPr>
                <w:rFonts w:asciiTheme="majorHAnsi" w:hAnsiTheme="majorHAnsi" w:cstheme="majorHAnsi"/>
              </w:rPr>
              <w:t>prowadzeni</w:t>
            </w:r>
            <w:r w:rsidRPr="004D7034">
              <w:rPr>
                <w:rFonts w:asciiTheme="majorHAnsi" w:hAnsiTheme="majorHAnsi" w:cstheme="majorHAnsi"/>
              </w:rPr>
              <w:t>e</w:t>
            </w:r>
            <w:r w:rsidR="00747523" w:rsidRPr="004D7034">
              <w:rPr>
                <w:rFonts w:asciiTheme="majorHAnsi" w:hAnsiTheme="majorHAnsi" w:cstheme="majorHAnsi"/>
              </w:rPr>
              <w:t xml:space="preserve"> danych w postaci elektronicznej niezbędnych</w:t>
            </w:r>
            <w:r w:rsidR="000F1021" w:rsidRPr="004D7034">
              <w:rPr>
                <w:rFonts w:asciiTheme="majorHAnsi" w:hAnsiTheme="majorHAnsi" w:cstheme="majorHAnsi"/>
              </w:rPr>
              <w:t xml:space="preserve"> do sporządzenia następujących dokumentów:</w:t>
            </w:r>
          </w:p>
          <w:p w14:paraId="437E2E2C" w14:textId="3EE08D21" w:rsidR="000F1021" w:rsidRPr="004D7034" w:rsidRDefault="000F1021" w:rsidP="00C36383">
            <w:pPr>
              <w:pStyle w:val="Akapitzlist"/>
              <w:numPr>
                <w:ilvl w:val="0"/>
                <w:numId w:val="57"/>
              </w:numPr>
              <w:spacing w:line="240" w:lineRule="auto"/>
              <w:rPr>
                <w:rStyle w:val="FontStyle17"/>
                <w:rFonts w:asciiTheme="majorHAnsi" w:hAnsiTheme="majorHAnsi" w:cstheme="majorHAnsi"/>
              </w:rPr>
            </w:pPr>
            <w:r w:rsidRPr="004D7034">
              <w:rPr>
                <w:rStyle w:val="FontStyle17"/>
                <w:rFonts w:asciiTheme="majorHAnsi" w:hAnsiTheme="majorHAnsi" w:cstheme="majorHAnsi"/>
              </w:rPr>
              <w:t>dokumentacja indywidualna wewnętrzną w formie historii choroby</w:t>
            </w:r>
            <w:r w:rsidR="001275DE" w:rsidRPr="004D7034">
              <w:rPr>
                <w:rStyle w:val="FontStyle17"/>
                <w:rFonts w:asciiTheme="majorHAnsi" w:hAnsiTheme="majorHAnsi" w:cstheme="majorHAnsi"/>
              </w:rPr>
              <w:t xml:space="preserve"> i/lub historii zdrowia i choroby</w:t>
            </w:r>
            <w:r w:rsidRPr="004D7034">
              <w:rPr>
                <w:rStyle w:val="FontStyle17"/>
                <w:rFonts w:asciiTheme="majorHAnsi" w:hAnsiTheme="majorHAnsi" w:cstheme="majorHAnsi"/>
              </w:rPr>
              <w:t>,</w:t>
            </w:r>
          </w:p>
          <w:p w14:paraId="56C82825" w14:textId="77777777" w:rsidR="000F1021" w:rsidRPr="004D7034" w:rsidRDefault="000F1021" w:rsidP="00C36383">
            <w:pPr>
              <w:pStyle w:val="Akapitzlist"/>
              <w:numPr>
                <w:ilvl w:val="0"/>
                <w:numId w:val="57"/>
              </w:numPr>
              <w:spacing w:line="240" w:lineRule="auto"/>
              <w:rPr>
                <w:rStyle w:val="FontStyle17"/>
                <w:rFonts w:asciiTheme="majorHAnsi" w:hAnsiTheme="majorHAnsi" w:cstheme="majorHAnsi"/>
              </w:rPr>
            </w:pPr>
            <w:r w:rsidRPr="004D7034">
              <w:rPr>
                <w:rStyle w:val="FontStyle17"/>
                <w:rFonts w:asciiTheme="majorHAnsi" w:hAnsiTheme="majorHAnsi" w:cstheme="majorHAnsi"/>
              </w:rPr>
              <w:t>dokumentacja zbiorcza wewnętrzna w formie:</w:t>
            </w:r>
          </w:p>
          <w:p w14:paraId="579ECFD1" w14:textId="5DEFDE07" w:rsidR="000F1021" w:rsidRPr="004D7034" w:rsidRDefault="00A44259" w:rsidP="00C36383">
            <w:pPr>
              <w:pStyle w:val="Akapitzlist"/>
              <w:numPr>
                <w:ilvl w:val="0"/>
                <w:numId w:val="58"/>
              </w:numPr>
              <w:spacing w:line="240" w:lineRule="auto"/>
              <w:rPr>
                <w:rStyle w:val="FontStyle17"/>
                <w:rFonts w:asciiTheme="majorHAnsi" w:hAnsiTheme="majorHAnsi" w:cstheme="majorHAnsi"/>
              </w:rPr>
            </w:pPr>
            <w:r w:rsidRPr="004D7034">
              <w:rPr>
                <w:rStyle w:val="FontStyle17"/>
                <w:rFonts w:asciiTheme="majorHAnsi" w:hAnsiTheme="majorHAnsi" w:cstheme="majorHAnsi"/>
              </w:rPr>
              <w:t>wykazu głównego</w:t>
            </w:r>
            <w:r w:rsidR="000F1021" w:rsidRPr="004D7034">
              <w:rPr>
                <w:rStyle w:val="FontStyle17"/>
                <w:rFonts w:asciiTheme="majorHAnsi" w:hAnsiTheme="majorHAnsi" w:cstheme="majorHAnsi"/>
              </w:rPr>
              <w:t xml:space="preserve"> przyjęć i wypisów,</w:t>
            </w:r>
          </w:p>
          <w:p w14:paraId="0297771F" w14:textId="03F648DE" w:rsidR="000F1021" w:rsidRPr="004D7034" w:rsidRDefault="00A44259" w:rsidP="00C36383">
            <w:pPr>
              <w:pStyle w:val="Akapitzlist"/>
              <w:numPr>
                <w:ilvl w:val="0"/>
                <w:numId w:val="58"/>
              </w:numPr>
              <w:spacing w:line="240" w:lineRule="auto"/>
              <w:rPr>
                <w:rStyle w:val="FontStyle17"/>
                <w:rFonts w:asciiTheme="majorHAnsi" w:hAnsiTheme="majorHAnsi" w:cstheme="majorHAnsi"/>
              </w:rPr>
            </w:pPr>
            <w:r w:rsidRPr="004D7034">
              <w:rPr>
                <w:rStyle w:val="FontStyle17"/>
                <w:rFonts w:asciiTheme="majorHAnsi" w:hAnsiTheme="majorHAnsi" w:cstheme="majorHAnsi"/>
              </w:rPr>
              <w:t>wykazu</w:t>
            </w:r>
            <w:r w:rsidR="000F1021" w:rsidRPr="004D7034">
              <w:rPr>
                <w:rStyle w:val="FontStyle17"/>
                <w:rFonts w:asciiTheme="majorHAnsi" w:hAnsiTheme="majorHAnsi" w:cstheme="majorHAnsi"/>
              </w:rPr>
              <w:t xml:space="preserve"> odmów przyjęć i porad ambulatoryjnych udzielanych w izbie przyjęć,</w:t>
            </w:r>
          </w:p>
          <w:p w14:paraId="07C18CD9" w14:textId="77777777" w:rsidR="000F1021" w:rsidRPr="004D7034" w:rsidRDefault="000F1021" w:rsidP="00C36383">
            <w:pPr>
              <w:pStyle w:val="Akapitzlist"/>
              <w:numPr>
                <w:ilvl w:val="0"/>
                <w:numId w:val="58"/>
              </w:numPr>
              <w:spacing w:line="240" w:lineRule="auto"/>
              <w:rPr>
                <w:rStyle w:val="FontStyle17"/>
                <w:rFonts w:asciiTheme="majorHAnsi" w:hAnsiTheme="majorHAnsi" w:cstheme="majorHAnsi"/>
              </w:rPr>
            </w:pPr>
            <w:r w:rsidRPr="004D7034">
              <w:rPr>
                <w:rStyle w:val="FontStyle17"/>
                <w:rFonts w:asciiTheme="majorHAnsi" w:hAnsiTheme="majorHAnsi" w:cstheme="majorHAnsi"/>
              </w:rPr>
              <w:t>listy oczekujących na udzielenie świadczenia zdrowotnego,</w:t>
            </w:r>
          </w:p>
          <w:p w14:paraId="2745173C" w14:textId="10FC9803" w:rsidR="000F1021" w:rsidRPr="004D7034" w:rsidRDefault="00A44259" w:rsidP="00C36383">
            <w:pPr>
              <w:pStyle w:val="Akapitzlist"/>
              <w:numPr>
                <w:ilvl w:val="0"/>
                <w:numId w:val="58"/>
              </w:numPr>
              <w:spacing w:line="240" w:lineRule="auto"/>
              <w:rPr>
                <w:rStyle w:val="FontStyle17"/>
                <w:rFonts w:asciiTheme="majorHAnsi" w:hAnsiTheme="majorHAnsi" w:cstheme="majorHAnsi"/>
              </w:rPr>
            </w:pPr>
            <w:r w:rsidRPr="004D7034">
              <w:rPr>
                <w:rStyle w:val="FontStyle17"/>
                <w:rFonts w:asciiTheme="majorHAnsi" w:hAnsiTheme="majorHAnsi" w:cstheme="majorHAnsi"/>
              </w:rPr>
              <w:t>wykazu</w:t>
            </w:r>
            <w:r w:rsidR="000F1021" w:rsidRPr="004D7034">
              <w:rPr>
                <w:rStyle w:val="FontStyle17"/>
                <w:rFonts w:asciiTheme="majorHAnsi" w:hAnsiTheme="majorHAnsi" w:cstheme="majorHAnsi"/>
              </w:rPr>
              <w:t xml:space="preserve"> chorych oddziału,</w:t>
            </w:r>
          </w:p>
          <w:p w14:paraId="20991E53" w14:textId="076C44F5" w:rsidR="000F1021" w:rsidRPr="004D7034" w:rsidRDefault="00A44259" w:rsidP="00C36383">
            <w:pPr>
              <w:pStyle w:val="Akapitzlist"/>
              <w:numPr>
                <w:ilvl w:val="0"/>
                <w:numId w:val="58"/>
              </w:numPr>
              <w:spacing w:line="240" w:lineRule="auto"/>
              <w:rPr>
                <w:rStyle w:val="FontStyle17"/>
                <w:rFonts w:asciiTheme="majorHAnsi" w:hAnsiTheme="majorHAnsi" w:cstheme="majorHAnsi"/>
              </w:rPr>
            </w:pPr>
            <w:r w:rsidRPr="004D7034">
              <w:rPr>
                <w:rStyle w:val="FontStyle17"/>
                <w:rFonts w:asciiTheme="majorHAnsi" w:hAnsiTheme="majorHAnsi" w:cstheme="majorHAnsi"/>
              </w:rPr>
              <w:t>wykazu</w:t>
            </w:r>
            <w:r w:rsidR="000F1021" w:rsidRPr="004D7034">
              <w:rPr>
                <w:rStyle w:val="FontStyle17"/>
                <w:rFonts w:asciiTheme="majorHAnsi" w:hAnsiTheme="majorHAnsi" w:cstheme="majorHAnsi"/>
              </w:rPr>
              <w:t xml:space="preserve"> raportów lekarskich,</w:t>
            </w:r>
          </w:p>
          <w:p w14:paraId="2D2D0FF6" w14:textId="07EFBC6D" w:rsidR="000F1021" w:rsidRPr="004D7034" w:rsidRDefault="00A44259" w:rsidP="00C36383">
            <w:pPr>
              <w:pStyle w:val="Akapitzlist"/>
              <w:numPr>
                <w:ilvl w:val="0"/>
                <w:numId w:val="58"/>
              </w:numPr>
              <w:spacing w:line="240" w:lineRule="auto"/>
              <w:rPr>
                <w:rStyle w:val="FontStyle17"/>
                <w:rFonts w:asciiTheme="majorHAnsi" w:hAnsiTheme="majorHAnsi" w:cstheme="majorHAnsi"/>
              </w:rPr>
            </w:pPr>
            <w:r w:rsidRPr="004D7034">
              <w:rPr>
                <w:rStyle w:val="FontStyle17"/>
                <w:rFonts w:asciiTheme="majorHAnsi" w:hAnsiTheme="majorHAnsi" w:cstheme="majorHAnsi"/>
              </w:rPr>
              <w:t>wykazu</w:t>
            </w:r>
            <w:r w:rsidR="000F1021" w:rsidRPr="004D7034">
              <w:rPr>
                <w:rStyle w:val="FontStyle17"/>
                <w:rFonts w:asciiTheme="majorHAnsi" w:hAnsiTheme="majorHAnsi" w:cstheme="majorHAnsi"/>
              </w:rPr>
              <w:t xml:space="preserve"> raportów pielęgniarskich,</w:t>
            </w:r>
          </w:p>
          <w:p w14:paraId="34CA1C3C" w14:textId="1DB7B33B" w:rsidR="000F1021" w:rsidRPr="004D7034" w:rsidRDefault="00A44259" w:rsidP="00C36383">
            <w:pPr>
              <w:pStyle w:val="Akapitzlist"/>
              <w:numPr>
                <w:ilvl w:val="0"/>
                <w:numId w:val="58"/>
              </w:numPr>
              <w:spacing w:line="240" w:lineRule="auto"/>
              <w:rPr>
                <w:rStyle w:val="FontStyle17"/>
                <w:rFonts w:asciiTheme="majorHAnsi" w:hAnsiTheme="majorHAnsi" w:cstheme="majorHAnsi"/>
              </w:rPr>
            </w:pPr>
            <w:r w:rsidRPr="004D7034">
              <w:rPr>
                <w:rStyle w:val="FontStyle17"/>
                <w:rFonts w:asciiTheme="majorHAnsi" w:hAnsiTheme="majorHAnsi" w:cstheme="majorHAnsi"/>
              </w:rPr>
              <w:t>wykazu</w:t>
            </w:r>
            <w:r w:rsidR="000F1021" w:rsidRPr="004D7034">
              <w:rPr>
                <w:rStyle w:val="FontStyle17"/>
                <w:rFonts w:asciiTheme="majorHAnsi" w:hAnsiTheme="majorHAnsi" w:cstheme="majorHAnsi"/>
              </w:rPr>
              <w:t xml:space="preserve"> zabiegów,</w:t>
            </w:r>
          </w:p>
          <w:p w14:paraId="48A9ED0B" w14:textId="435778AC" w:rsidR="000F1021" w:rsidRPr="004D7034" w:rsidRDefault="00A44259" w:rsidP="00C36383">
            <w:pPr>
              <w:pStyle w:val="Akapitzlist"/>
              <w:numPr>
                <w:ilvl w:val="0"/>
                <w:numId w:val="58"/>
              </w:numPr>
              <w:spacing w:line="240" w:lineRule="auto"/>
              <w:rPr>
                <w:rStyle w:val="FontStyle17"/>
                <w:rFonts w:asciiTheme="majorHAnsi" w:hAnsiTheme="majorHAnsi" w:cstheme="majorHAnsi"/>
              </w:rPr>
            </w:pPr>
            <w:r w:rsidRPr="004D7034">
              <w:rPr>
                <w:rStyle w:val="FontStyle17"/>
                <w:rFonts w:asciiTheme="majorHAnsi" w:hAnsiTheme="majorHAnsi" w:cstheme="majorHAnsi"/>
              </w:rPr>
              <w:t>wykazu</w:t>
            </w:r>
            <w:r w:rsidR="000F1021" w:rsidRPr="004D7034">
              <w:rPr>
                <w:rStyle w:val="FontStyle17"/>
                <w:rFonts w:asciiTheme="majorHAnsi" w:hAnsiTheme="majorHAnsi" w:cstheme="majorHAnsi"/>
              </w:rPr>
              <w:t xml:space="preserve"> bloku operacyjnego albo sali operacyjnej,</w:t>
            </w:r>
          </w:p>
          <w:p w14:paraId="23A2F45B" w14:textId="2912062A" w:rsidR="000F1021" w:rsidRPr="004D7034" w:rsidRDefault="00A44259" w:rsidP="00C36383">
            <w:pPr>
              <w:pStyle w:val="Akapitzlist"/>
              <w:numPr>
                <w:ilvl w:val="0"/>
                <w:numId w:val="58"/>
              </w:numPr>
              <w:spacing w:line="240" w:lineRule="auto"/>
              <w:rPr>
                <w:rStyle w:val="FontStyle17"/>
                <w:rFonts w:asciiTheme="majorHAnsi" w:hAnsiTheme="majorHAnsi" w:cstheme="majorHAnsi"/>
              </w:rPr>
            </w:pPr>
            <w:r w:rsidRPr="004D7034">
              <w:rPr>
                <w:rStyle w:val="FontStyle17"/>
                <w:rFonts w:asciiTheme="majorHAnsi" w:hAnsiTheme="majorHAnsi" w:cstheme="majorHAnsi"/>
              </w:rPr>
              <w:t>wykazu</w:t>
            </w:r>
            <w:r w:rsidR="000F1021" w:rsidRPr="004D7034">
              <w:rPr>
                <w:rStyle w:val="FontStyle17"/>
                <w:rFonts w:asciiTheme="majorHAnsi" w:hAnsiTheme="majorHAnsi" w:cstheme="majorHAnsi"/>
              </w:rPr>
              <w:t xml:space="preserve"> pracowni diagnostycznej,</w:t>
            </w:r>
          </w:p>
          <w:p w14:paraId="7120B32E" w14:textId="77777777" w:rsidR="000F1021" w:rsidRPr="004D7034" w:rsidRDefault="000F1021" w:rsidP="00C36383">
            <w:pPr>
              <w:pStyle w:val="Akapitzlist"/>
              <w:numPr>
                <w:ilvl w:val="0"/>
                <w:numId w:val="57"/>
              </w:numPr>
              <w:spacing w:line="240" w:lineRule="auto"/>
              <w:rPr>
                <w:rStyle w:val="FontStyle17"/>
                <w:rFonts w:asciiTheme="majorHAnsi" w:hAnsiTheme="majorHAnsi" w:cstheme="majorHAnsi"/>
              </w:rPr>
            </w:pPr>
            <w:r w:rsidRPr="004D7034">
              <w:rPr>
                <w:rStyle w:val="FontStyle17"/>
                <w:rFonts w:asciiTheme="majorHAnsi" w:hAnsiTheme="majorHAnsi" w:cstheme="majorHAnsi"/>
              </w:rPr>
              <w:t>dokumentacja indywidualna zewnętrzna w formie karty informacyjnej z leczenia szpitalnego, skierowania lub zlecenia na świadczenia zdrowotne realizowane poza jednostkami Zamawiającego oraz z dokumentacji dla celów określonych w odrębnych przepisach,</w:t>
            </w:r>
          </w:p>
          <w:p w14:paraId="11652E66" w14:textId="3B360E2B" w:rsidR="000F1021" w:rsidRPr="004D7034" w:rsidRDefault="000F1021" w:rsidP="00C36383">
            <w:pPr>
              <w:pStyle w:val="Akapitzlist"/>
              <w:numPr>
                <w:ilvl w:val="0"/>
                <w:numId w:val="57"/>
              </w:numPr>
              <w:spacing w:line="240" w:lineRule="auto"/>
              <w:rPr>
                <w:rStyle w:val="FontStyle17"/>
                <w:rFonts w:asciiTheme="majorHAnsi" w:hAnsiTheme="majorHAnsi" w:cstheme="majorHAnsi"/>
              </w:rPr>
            </w:pPr>
            <w:r w:rsidRPr="004D7034">
              <w:rPr>
                <w:rStyle w:val="FontStyle17"/>
                <w:rFonts w:asciiTheme="majorHAnsi" w:hAnsiTheme="majorHAnsi" w:cstheme="majorHAnsi"/>
              </w:rPr>
              <w:t>dokumentacja zbiorcza zewnętrzna składająca się z dokumentacji prowadzonej dla celów określonych w odrębnych przepisach.</w:t>
            </w:r>
          </w:p>
        </w:tc>
      </w:tr>
      <w:tr w:rsidR="004D7034" w:rsidRPr="004D7034" w14:paraId="373E5E7A" w14:textId="77777777" w:rsidTr="000843AA">
        <w:tc>
          <w:tcPr>
            <w:tcW w:w="1124" w:type="dxa"/>
          </w:tcPr>
          <w:p w14:paraId="6F7EE1A8"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1A3E2BD" w14:textId="238D0A7C" w:rsidR="00747523" w:rsidRPr="004D7034" w:rsidRDefault="00AA05C2" w:rsidP="00AA05C2">
            <w:pPr>
              <w:ind w:left="-6"/>
              <w:jc w:val="both"/>
              <w:rPr>
                <w:rStyle w:val="FontStyle17"/>
                <w:rFonts w:asciiTheme="majorHAnsi" w:hAnsiTheme="majorHAnsi" w:cstheme="majorHAnsi"/>
              </w:rPr>
            </w:pPr>
            <w:r w:rsidRPr="004D7034">
              <w:rPr>
                <w:rFonts w:asciiTheme="majorHAnsi" w:hAnsiTheme="majorHAnsi" w:cstheme="majorHAnsi"/>
              </w:rPr>
              <w:t xml:space="preserve">Automatyczne tworzenie rejestru danych historii choroby </w:t>
            </w:r>
            <w:r w:rsidR="00747523" w:rsidRPr="004D7034">
              <w:rPr>
                <w:rFonts w:asciiTheme="majorHAnsi" w:hAnsiTheme="majorHAnsi" w:cstheme="majorHAnsi"/>
              </w:rPr>
              <w:t>niezwłocznie po przyjęciu pacjenta do szpitala</w:t>
            </w:r>
            <w:r w:rsidRPr="004D7034">
              <w:rPr>
                <w:rFonts w:asciiTheme="majorHAnsi" w:hAnsiTheme="majorHAnsi" w:cstheme="majorHAnsi"/>
              </w:rPr>
              <w:t>.</w:t>
            </w:r>
          </w:p>
        </w:tc>
      </w:tr>
      <w:tr w:rsidR="004D7034" w:rsidRPr="004D7034" w14:paraId="0BCA86B8" w14:textId="77777777" w:rsidTr="000843AA">
        <w:tc>
          <w:tcPr>
            <w:tcW w:w="1124" w:type="dxa"/>
          </w:tcPr>
          <w:p w14:paraId="3AA34707"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4E8A339" w14:textId="18BE6B13" w:rsidR="00747523" w:rsidRPr="004D7034" w:rsidRDefault="00874AD8" w:rsidP="00194A1C">
            <w:pPr>
              <w:ind w:left="-6"/>
              <w:jc w:val="both"/>
              <w:rPr>
                <w:rStyle w:val="FontStyle17"/>
                <w:rFonts w:asciiTheme="majorHAnsi" w:hAnsiTheme="majorHAnsi" w:cstheme="majorHAnsi"/>
              </w:rPr>
            </w:pPr>
            <w:r w:rsidRPr="004D7034">
              <w:rPr>
                <w:rFonts w:asciiTheme="majorHAnsi" w:hAnsiTheme="majorHAnsi" w:cstheme="majorHAnsi"/>
              </w:rPr>
              <w:t>Wyświetlanie całej</w:t>
            </w:r>
            <w:r w:rsidR="00747523" w:rsidRPr="004D7034">
              <w:rPr>
                <w:rFonts w:asciiTheme="majorHAnsi" w:hAnsiTheme="majorHAnsi" w:cstheme="majorHAnsi"/>
              </w:rPr>
              <w:t xml:space="preserve"> dokumentacj</w:t>
            </w:r>
            <w:r w:rsidRPr="004D7034">
              <w:rPr>
                <w:rFonts w:asciiTheme="majorHAnsi" w:hAnsiTheme="majorHAnsi" w:cstheme="majorHAnsi"/>
              </w:rPr>
              <w:t>i</w:t>
            </w:r>
            <w:r w:rsidR="00747523" w:rsidRPr="004D7034">
              <w:rPr>
                <w:rFonts w:asciiTheme="majorHAnsi" w:hAnsiTheme="majorHAnsi" w:cstheme="majorHAnsi"/>
              </w:rPr>
              <w:t xml:space="preserve"> medyczn</w:t>
            </w:r>
            <w:r w:rsidRPr="004D7034">
              <w:rPr>
                <w:rFonts w:asciiTheme="majorHAnsi" w:hAnsiTheme="majorHAnsi" w:cstheme="majorHAnsi"/>
              </w:rPr>
              <w:t>ej</w:t>
            </w:r>
            <w:r w:rsidR="00747523" w:rsidRPr="004D7034">
              <w:rPr>
                <w:rFonts w:asciiTheme="majorHAnsi" w:hAnsiTheme="majorHAnsi" w:cstheme="majorHAnsi"/>
              </w:rPr>
              <w:t xml:space="preserve"> pacjenta w sposób ustrukturyzowany odpowiada</w:t>
            </w:r>
            <w:r w:rsidR="00194A1C" w:rsidRPr="004D7034">
              <w:rPr>
                <w:rFonts w:asciiTheme="majorHAnsi" w:hAnsiTheme="majorHAnsi" w:cstheme="majorHAnsi"/>
              </w:rPr>
              <w:t>jący</w:t>
            </w:r>
            <w:r w:rsidR="00747523" w:rsidRPr="004D7034">
              <w:rPr>
                <w:rFonts w:asciiTheme="majorHAnsi" w:hAnsiTheme="majorHAnsi" w:cstheme="majorHAnsi"/>
              </w:rPr>
              <w:t xml:space="preserve"> obowiązującym przepisom</w:t>
            </w:r>
            <w:r w:rsidR="00194A1C" w:rsidRPr="004D7034">
              <w:rPr>
                <w:rFonts w:asciiTheme="majorHAnsi" w:hAnsiTheme="majorHAnsi" w:cstheme="majorHAnsi"/>
              </w:rPr>
              <w:t>.</w:t>
            </w:r>
          </w:p>
        </w:tc>
      </w:tr>
      <w:tr w:rsidR="004D7034" w:rsidRPr="004D7034" w14:paraId="268A8784" w14:textId="77777777" w:rsidTr="000843AA">
        <w:tc>
          <w:tcPr>
            <w:tcW w:w="1124" w:type="dxa"/>
          </w:tcPr>
          <w:p w14:paraId="0A2C8D0B"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A2B9F48" w14:textId="3253BF45"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P</w:t>
            </w:r>
            <w:r w:rsidR="00194A1C" w:rsidRPr="004D7034">
              <w:rPr>
                <w:rFonts w:asciiTheme="majorHAnsi" w:hAnsiTheme="majorHAnsi" w:cstheme="majorHAnsi"/>
              </w:rPr>
              <w:t>rzeglądani</w:t>
            </w:r>
            <w:r w:rsidRPr="004D7034">
              <w:rPr>
                <w:rFonts w:asciiTheme="majorHAnsi" w:hAnsiTheme="majorHAnsi" w:cstheme="majorHAnsi"/>
              </w:rPr>
              <w:t>e</w:t>
            </w:r>
            <w:r w:rsidR="00747523" w:rsidRPr="004D7034">
              <w:rPr>
                <w:rFonts w:asciiTheme="majorHAnsi" w:hAnsiTheme="majorHAnsi" w:cstheme="majorHAnsi"/>
              </w:rPr>
              <w:t xml:space="preserve"> zawartości dokumentacji medycznej przez uprawnionych użytkowników</w:t>
            </w:r>
            <w:r w:rsidR="00194A1C" w:rsidRPr="004D7034">
              <w:rPr>
                <w:rFonts w:asciiTheme="majorHAnsi" w:hAnsiTheme="majorHAnsi" w:cstheme="majorHAnsi"/>
              </w:rPr>
              <w:t>.</w:t>
            </w:r>
          </w:p>
        </w:tc>
      </w:tr>
      <w:tr w:rsidR="004D7034" w:rsidRPr="004D7034" w14:paraId="6AAFAD83" w14:textId="77777777" w:rsidTr="000843AA">
        <w:tc>
          <w:tcPr>
            <w:tcW w:w="1124" w:type="dxa"/>
          </w:tcPr>
          <w:p w14:paraId="502679F3"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F21470D" w14:textId="14E8D341" w:rsidR="00747523" w:rsidRPr="004D7034" w:rsidRDefault="00194A1C" w:rsidP="00194A1C">
            <w:pPr>
              <w:ind w:left="-6"/>
              <w:jc w:val="both"/>
              <w:rPr>
                <w:rStyle w:val="FontStyle17"/>
                <w:rFonts w:asciiTheme="majorHAnsi" w:hAnsiTheme="majorHAnsi" w:cstheme="majorHAnsi"/>
              </w:rPr>
            </w:pPr>
            <w:r w:rsidRPr="004D7034">
              <w:rPr>
                <w:rFonts w:asciiTheme="majorHAnsi" w:hAnsiTheme="majorHAnsi" w:cstheme="majorHAnsi"/>
              </w:rPr>
              <w:t>Bezpośredni d</w:t>
            </w:r>
            <w:r w:rsidR="00747523" w:rsidRPr="004D7034">
              <w:rPr>
                <w:rFonts w:asciiTheme="majorHAnsi" w:hAnsiTheme="majorHAnsi" w:cstheme="majorHAnsi"/>
              </w:rPr>
              <w:t>ostęp do dokumentów bezpośrednio ze skojarzonych z elektroniczną dokument</w:t>
            </w:r>
            <w:r w:rsidRPr="004D7034">
              <w:rPr>
                <w:rFonts w:asciiTheme="majorHAnsi" w:hAnsiTheme="majorHAnsi" w:cstheme="majorHAnsi"/>
              </w:rPr>
              <w:t>acją ekranów systemu medycznego.</w:t>
            </w:r>
          </w:p>
        </w:tc>
      </w:tr>
      <w:tr w:rsidR="004D7034" w:rsidRPr="004D7034" w14:paraId="62B06CAF" w14:textId="77777777" w:rsidTr="000843AA">
        <w:tc>
          <w:tcPr>
            <w:tcW w:w="1124" w:type="dxa"/>
          </w:tcPr>
          <w:p w14:paraId="0C0B7CFA"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FC63A1E" w14:textId="26389828" w:rsidR="00747523" w:rsidRPr="004D7034" w:rsidRDefault="00194A1C" w:rsidP="00194A1C">
            <w:pPr>
              <w:ind w:left="-6"/>
              <w:jc w:val="both"/>
              <w:rPr>
                <w:rStyle w:val="FontStyle17"/>
                <w:rFonts w:asciiTheme="majorHAnsi" w:hAnsiTheme="majorHAnsi" w:cstheme="majorHAnsi"/>
              </w:rPr>
            </w:pPr>
            <w:r w:rsidRPr="004D7034">
              <w:rPr>
                <w:rFonts w:asciiTheme="majorHAnsi" w:hAnsiTheme="majorHAnsi" w:cstheme="majorHAnsi"/>
              </w:rPr>
              <w:t>Przechowywanie</w:t>
            </w:r>
            <w:r w:rsidR="00747523" w:rsidRPr="004D7034">
              <w:rPr>
                <w:rFonts w:asciiTheme="majorHAnsi" w:hAnsiTheme="majorHAnsi" w:cstheme="majorHAnsi"/>
              </w:rPr>
              <w:t xml:space="preserve"> informacj</w:t>
            </w:r>
            <w:r w:rsidRPr="004D7034">
              <w:rPr>
                <w:rFonts w:asciiTheme="majorHAnsi" w:hAnsiTheme="majorHAnsi" w:cstheme="majorHAnsi"/>
              </w:rPr>
              <w:t>i</w:t>
            </w:r>
            <w:r w:rsidR="00747523" w:rsidRPr="004D7034">
              <w:rPr>
                <w:rFonts w:asciiTheme="majorHAnsi" w:hAnsiTheme="majorHAnsi" w:cstheme="majorHAnsi"/>
              </w:rPr>
              <w:t xml:space="preserve"> w sposób dający możliwość udost</w:t>
            </w:r>
            <w:r w:rsidR="004B4570" w:rsidRPr="004D7034">
              <w:rPr>
                <w:rFonts w:asciiTheme="majorHAnsi" w:hAnsiTheme="majorHAnsi" w:cstheme="majorHAnsi"/>
              </w:rPr>
              <w:t>ępnienia, w tym przez eksport w </w:t>
            </w:r>
            <w:r w:rsidR="00747523" w:rsidRPr="004D7034">
              <w:rPr>
                <w:rFonts w:asciiTheme="majorHAnsi" w:hAnsiTheme="majorHAnsi" w:cstheme="majorHAnsi"/>
              </w:rPr>
              <w:t xml:space="preserve">postaci elektronicznej dokumentacji albo części dokumentacji będącej formą dokumentacji określonej w rozporządzeniu MINISTRA ZDROWIA z dnia </w:t>
            </w:r>
            <w:r w:rsidR="0052676D" w:rsidRPr="004D7034">
              <w:rPr>
                <w:rFonts w:asciiTheme="majorHAnsi" w:hAnsiTheme="majorHAnsi" w:cstheme="majorHAnsi"/>
              </w:rPr>
              <w:t>6</w:t>
            </w:r>
            <w:r w:rsidR="0052676D" w:rsidRPr="004D7034">
              <w:t xml:space="preserve"> </w:t>
            </w:r>
            <w:r w:rsidR="0052676D" w:rsidRPr="004D7034">
              <w:rPr>
                <w:rFonts w:asciiTheme="majorHAnsi" w:hAnsiTheme="majorHAnsi" w:cstheme="majorHAnsi"/>
              </w:rPr>
              <w:t>kwietnia 202</w:t>
            </w:r>
            <w:r w:rsidR="004B4570" w:rsidRPr="004D7034">
              <w:rPr>
                <w:rFonts w:asciiTheme="majorHAnsi" w:hAnsiTheme="majorHAnsi" w:cstheme="majorHAnsi"/>
              </w:rPr>
              <w:t>0</w:t>
            </w:r>
            <w:r w:rsidR="00747523" w:rsidRPr="004D7034">
              <w:rPr>
                <w:rFonts w:asciiTheme="majorHAnsi" w:hAnsiTheme="majorHAnsi" w:cstheme="majorHAnsi"/>
              </w:rPr>
              <w:t xml:space="preserve"> r. w sprawie rodzajów i zakresu dokumentacji medycznej oraz sposobu jej przetwarzania, w formacie XML i PDF</w:t>
            </w:r>
            <w:r w:rsidRPr="004D7034">
              <w:rPr>
                <w:rFonts w:asciiTheme="majorHAnsi" w:hAnsiTheme="majorHAnsi" w:cstheme="majorHAnsi"/>
              </w:rPr>
              <w:t>.</w:t>
            </w:r>
          </w:p>
        </w:tc>
      </w:tr>
      <w:tr w:rsidR="004D7034" w:rsidRPr="004D7034" w14:paraId="2CEA5D8C" w14:textId="77777777" w:rsidTr="000843AA">
        <w:tc>
          <w:tcPr>
            <w:tcW w:w="1124" w:type="dxa"/>
          </w:tcPr>
          <w:p w14:paraId="428A1E90"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47C35D98" w14:textId="0D46A3C4"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K</w:t>
            </w:r>
            <w:r w:rsidR="00194A1C" w:rsidRPr="004D7034">
              <w:rPr>
                <w:rFonts w:asciiTheme="majorHAnsi" w:hAnsiTheme="majorHAnsi" w:cstheme="majorHAnsi"/>
              </w:rPr>
              <w:t>orzystani</w:t>
            </w:r>
            <w:r w:rsidRPr="004D7034">
              <w:rPr>
                <w:rFonts w:asciiTheme="majorHAnsi" w:hAnsiTheme="majorHAnsi" w:cstheme="majorHAnsi"/>
              </w:rPr>
              <w:t>e</w:t>
            </w:r>
            <w:r w:rsidR="00194A1C" w:rsidRPr="004D7034">
              <w:rPr>
                <w:rFonts w:asciiTheme="majorHAnsi" w:hAnsiTheme="majorHAnsi" w:cstheme="majorHAnsi"/>
              </w:rPr>
              <w:t xml:space="preserve"> z funkcji zintegrowanego modułu archiwum cyfrowej dokumentacji oraz zintegrowanego modułu archiwum PACS w</w:t>
            </w:r>
            <w:r w:rsidR="00747523" w:rsidRPr="004D7034">
              <w:rPr>
                <w:rFonts w:asciiTheme="majorHAnsi" w:hAnsiTheme="majorHAnsi" w:cstheme="majorHAnsi"/>
              </w:rPr>
              <w:t xml:space="preserve"> przypadku, gdy do dokumentacji prowadzonej w postaci elektronicznej ma być dołączona dokumentacja utworzona w innej postaci, w tym zdjęcia radiologiczne lub dokumentacja</w:t>
            </w:r>
            <w:r w:rsidR="00194A1C" w:rsidRPr="004D7034">
              <w:rPr>
                <w:rFonts w:asciiTheme="majorHAnsi" w:hAnsiTheme="majorHAnsi" w:cstheme="majorHAnsi"/>
              </w:rPr>
              <w:t xml:space="preserve"> utworzona w postaci papierowej.</w:t>
            </w:r>
            <w:r w:rsidR="00747523" w:rsidRPr="004D7034">
              <w:rPr>
                <w:rFonts w:asciiTheme="majorHAnsi" w:hAnsiTheme="majorHAnsi" w:cstheme="majorHAnsi"/>
              </w:rPr>
              <w:t xml:space="preserve"> </w:t>
            </w:r>
            <w:r w:rsidR="00194A1C" w:rsidRPr="004D7034">
              <w:rPr>
                <w:rFonts w:asciiTheme="majorHAnsi" w:hAnsiTheme="majorHAnsi" w:cstheme="majorHAnsi"/>
              </w:rPr>
              <w:t xml:space="preserve">Przechowywanie ten sposób </w:t>
            </w:r>
            <w:r w:rsidR="00747523" w:rsidRPr="004D7034">
              <w:rPr>
                <w:rFonts w:asciiTheme="majorHAnsi" w:hAnsiTheme="majorHAnsi" w:cstheme="majorHAnsi"/>
              </w:rPr>
              <w:t xml:space="preserve">wszystkich dokumentów </w:t>
            </w:r>
            <w:r w:rsidR="00194A1C" w:rsidRPr="004D7034">
              <w:rPr>
                <w:rFonts w:asciiTheme="majorHAnsi" w:hAnsiTheme="majorHAnsi" w:cstheme="majorHAnsi"/>
              </w:rPr>
              <w:t>zapewnia</w:t>
            </w:r>
            <w:r w:rsidR="00747523" w:rsidRPr="004D7034">
              <w:rPr>
                <w:rFonts w:asciiTheme="majorHAnsi" w:hAnsiTheme="majorHAnsi" w:cstheme="majorHAnsi"/>
              </w:rPr>
              <w:t xml:space="preserve"> czytelność, dostęp i spójność dokumentacji medycznej</w:t>
            </w:r>
            <w:r w:rsidR="00194A1C" w:rsidRPr="004D7034">
              <w:rPr>
                <w:rFonts w:asciiTheme="majorHAnsi" w:hAnsiTheme="majorHAnsi" w:cstheme="majorHAnsi"/>
              </w:rPr>
              <w:t>.</w:t>
            </w:r>
          </w:p>
        </w:tc>
      </w:tr>
      <w:tr w:rsidR="004D7034" w:rsidRPr="004D7034" w14:paraId="42BF8384" w14:textId="77777777" w:rsidTr="000843AA">
        <w:tc>
          <w:tcPr>
            <w:tcW w:w="1124" w:type="dxa"/>
          </w:tcPr>
          <w:p w14:paraId="5131B408"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AD46F52" w14:textId="7CE5E390" w:rsidR="00747523" w:rsidRPr="004D7034" w:rsidRDefault="004B4570" w:rsidP="004B4570">
            <w:pPr>
              <w:jc w:val="both"/>
              <w:rPr>
                <w:rStyle w:val="FontStyle17"/>
                <w:rFonts w:asciiTheme="majorHAnsi" w:hAnsiTheme="majorHAnsi" w:cstheme="majorHAnsi"/>
              </w:rPr>
            </w:pPr>
            <w:r w:rsidRPr="004D7034">
              <w:rPr>
                <w:rFonts w:asciiTheme="majorHAnsi" w:hAnsiTheme="majorHAnsi" w:cstheme="majorHAnsi"/>
              </w:rPr>
              <w:t xml:space="preserve">Wydawanie dokumentacji na życzenie w </w:t>
            </w:r>
            <w:r w:rsidR="00747523" w:rsidRPr="004D7034">
              <w:rPr>
                <w:rFonts w:asciiTheme="majorHAnsi" w:hAnsiTheme="majorHAnsi" w:cstheme="majorHAnsi"/>
              </w:rPr>
              <w:t>przypadku wykonania odwzorowania cyfrowego pacjenta albo zniszczenie w sposób uniemożliwiający identyfikację pacjenta, a w przypadku oświadczeń pacjentów odnotowanie zarchiwizowania dokumentu w archiwum medycznym po wykonaniu cyfrowego odwzorowania i załączeniu go do archiwum elektronicznej dokumentacji medycznej</w:t>
            </w:r>
            <w:r w:rsidR="00194A1C" w:rsidRPr="004D7034">
              <w:rPr>
                <w:rFonts w:asciiTheme="majorHAnsi" w:hAnsiTheme="majorHAnsi" w:cstheme="majorHAnsi"/>
              </w:rPr>
              <w:t>.</w:t>
            </w:r>
          </w:p>
        </w:tc>
      </w:tr>
      <w:tr w:rsidR="004D7034" w:rsidRPr="004D7034" w14:paraId="717ECF54" w14:textId="77777777" w:rsidTr="000843AA">
        <w:tc>
          <w:tcPr>
            <w:tcW w:w="1124" w:type="dxa"/>
          </w:tcPr>
          <w:p w14:paraId="30D7A183"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B5BF2CF" w14:textId="4FF076ED"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P</w:t>
            </w:r>
            <w:r w:rsidR="00747523" w:rsidRPr="004D7034">
              <w:rPr>
                <w:rFonts w:asciiTheme="majorHAnsi" w:hAnsiTheme="majorHAnsi" w:cstheme="majorHAnsi"/>
              </w:rPr>
              <w:t>otwierdzeni</w:t>
            </w:r>
            <w:r w:rsidRPr="004D7034">
              <w:rPr>
                <w:rFonts w:asciiTheme="majorHAnsi" w:hAnsiTheme="majorHAnsi" w:cstheme="majorHAnsi"/>
              </w:rPr>
              <w:t>e</w:t>
            </w:r>
            <w:r w:rsidR="00747523" w:rsidRPr="004D7034">
              <w:rPr>
                <w:rFonts w:asciiTheme="majorHAnsi" w:hAnsiTheme="majorHAnsi" w:cstheme="majorHAnsi"/>
              </w:rPr>
              <w:t xml:space="preserve"> zgodności </w:t>
            </w:r>
            <w:r w:rsidR="00194A1C" w:rsidRPr="004D7034">
              <w:rPr>
                <w:rFonts w:asciiTheme="majorHAnsi" w:hAnsiTheme="majorHAnsi" w:cstheme="majorHAnsi"/>
              </w:rPr>
              <w:t xml:space="preserve">dokumentacji udostępnionej w postaci papierowych wydruków </w:t>
            </w:r>
            <w:r w:rsidRPr="004D7034">
              <w:rPr>
                <w:rFonts w:asciiTheme="majorHAnsi" w:hAnsiTheme="majorHAnsi" w:cstheme="majorHAnsi"/>
              </w:rPr>
              <w:t>z </w:t>
            </w:r>
            <w:r w:rsidR="00747523" w:rsidRPr="004D7034">
              <w:rPr>
                <w:rFonts w:asciiTheme="majorHAnsi" w:hAnsiTheme="majorHAnsi" w:cstheme="majorHAnsi"/>
              </w:rPr>
              <w:t>dokument</w:t>
            </w:r>
            <w:r w:rsidR="00194A1C" w:rsidRPr="004D7034">
              <w:rPr>
                <w:rFonts w:asciiTheme="majorHAnsi" w:hAnsiTheme="majorHAnsi" w:cstheme="majorHAnsi"/>
              </w:rPr>
              <w:t>acją w postaci elektronicznej  przez osobę</w:t>
            </w:r>
            <w:r w:rsidR="00194A1C" w:rsidRPr="004D7034">
              <w:t xml:space="preserve"> </w:t>
            </w:r>
            <w:r w:rsidR="00194A1C" w:rsidRPr="004D7034">
              <w:rPr>
                <w:rFonts w:asciiTheme="majorHAnsi" w:hAnsiTheme="majorHAnsi" w:cstheme="majorHAnsi"/>
              </w:rPr>
              <w:t xml:space="preserve">upoważnioną wraz z możliwością </w:t>
            </w:r>
            <w:r w:rsidR="00747523" w:rsidRPr="004D7034">
              <w:rPr>
                <w:rFonts w:asciiTheme="majorHAnsi" w:hAnsiTheme="majorHAnsi" w:cstheme="majorHAnsi"/>
              </w:rPr>
              <w:t>opatrzenia oznaczeniem</w:t>
            </w:r>
            <w:r w:rsidR="00194A1C" w:rsidRPr="004D7034">
              <w:rPr>
                <w:rFonts w:asciiTheme="majorHAnsi" w:hAnsiTheme="majorHAnsi" w:cstheme="majorHAnsi"/>
              </w:rPr>
              <w:t xml:space="preserve"> użytkownika.</w:t>
            </w:r>
          </w:p>
        </w:tc>
      </w:tr>
      <w:tr w:rsidR="004D7034" w:rsidRPr="004D7034" w14:paraId="0257BF8E" w14:textId="77777777" w:rsidTr="000843AA">
        <w:tc>
          <w:tcPr>
            <w:tcW w:w="1124" w:type="dxa"/>
          </w:tcPr>
          <w:p w14:paraId="5B050991"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B4CF4C9" w14:textId="15FF1EB4"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I</w:t>
            </w:r>
            <w:r w:rsidR="00747523" w:rsidRPr="004D7034">
              <w:rPr>
                <w:rFonts w:asciiTheme="majorHAnsi" w:hAnsiTheme="majorHAnsi" w:cstheme="majorHAnsi"/>
              </w:rPr>
              <w:t>dentyfikacj</w:t>
            </w:r>
            <w:r w:rsidRPr="004D7034">
              <w:rPr>
                <w:rFonts w:asciiTheme="majorHAnsi" w:hAnsiTheme="majorHAnsi" w:cstheme="majorHAnsi"/>
              </w:rPr>
              <w:t>a</w:t>
            </w:r>
            <w:r w:rsidR="00747523" w:rsidRPr="004D7034">
              <w:rPr>
                <w:rFonts w:asciiTheme="majorHAnsi" w:hAnsiTheme="majorHAnsi" w:cstheme="majorHAnsi"/>
              </w:rPr>
              <w:t xml:space="preserve"> osoby udzielającej świadczeń zdrowotnych</w:t>
            </w:r>
            <w:r w:rsidR="00E91840" w:rsidRPr="004D7034">
              <w:rPr>
                <w:rFonts w:asciiTheme="majorHAnsi" w:hAnsiTheme="majorHAnsi" w:cstheme="majorHAnsi"/>
              </w:rPr>
              <w:t xml:space="preserve"> na podstawie dokumentacji wydrukowanej z Systemu.</w:t>
            </w:r>
          </w:p>
        </w:tc>
      </w:tr>
      <w:tr w:rsidR="004D7034" w:rsidRPr="004D7034" w14:paraId="041DD36D" w14:textId="77777777" w:rsidTr="000843AA">
        <w:tc>
          <w:tcPr>
            <w:tcW w:w="1124" w:type="dxa"/>
          </w:tcPr>
          <w:p w14:paraId="415524A3"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A6B5EB9" w14:textId="488AE1E0" w:rsidR="00747523" w:rsidRPr="004D7034" w:rsidRDefault="000613B3" w:rsidP="000613B3">
            <w:pPr>
              <w:ind w:left="-6"/>
              <w:jc w:val="both"/>
              <w:rPr>
                <w:rStyle w:val="FontStyle17"/>
                <w:rFonts w:asciiTheme="majorHAnsi" w:hAnsiTheme="majorHAnsi" w:cstheme="majorHAnsi"/>
              </w:rPr>
            </w:pPr>
            <w:r w:rsidRPr="004D7034">
              <w:rPr>
                <w:rFonts w:asciiTheme="majorHAnsi" w:hAnsiTheme="majorHAnsi" w:cstheme="majorHAnsi"/>
              </w:rPr>
              <w:t>Przyporządkowanie daty przeniesienia dokumentacji oraz informacji, z jakiego systemu teleinformatycznego została przeniesiona.</w:t>
            </w:r>
          </w:p>
        </w:tc>
      </w:tr>
      <w:tr w:rsidR="004D7034" w:rsidRPr="004D7034" w14:paraId="662CCB6B" w14:textId="77777777" w:rsidTr="000843AA">
        <w:tc>
          <w:tcPr>
            <w:tcW w:w="1124" w:type="dxa"/>
          </w:tcPr>
          <w:p w14:paraId="2F6BEA1A"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A00A7A8" w14:textId="0E3216E0" w:rsidR="00747523" w:rsidRPr="004D7034" w:rsidRDefault="00747523" w:rsidP="00747523">
            <w:pPr>
              <w:ind w:left="-6"/>
              <w:jc w:val="both"/>
              <w:rPr>
                <w:rStyle w:val="FontStyle17"/>
                <w:rFonts w:asciiTheme="majorHAnsi" w:hAnsiTheme="majorHAnsi" w:cstheme="majorHAnsi"/>
              </w:rPr>
            </w:pPr>
            <w:r w:rsidRPr="004D7034">
              <w:rPr>
                <w:rFonts w:asciiTheme="majorHAnsi" w:hAnsiTheme="majorHAnsi" w:cstheme="majorHAnsi"/>
              </w:rPr>
              <w:t>System uprawnień pozwalający na precyzyjne definiowanie obszarów dostępnych dla danego użytkownika pełniącego określoną rolę.</w:t>
            </w:r>
          </w:p>
        </w:tc>
      </w:tr>
      <w:tr w:rsidR="004D7034" w:rsidRPr="004D7034" w14:paraId="3C259A8E" w14:textId="77777777" w:rsidTr="000843AA">
        <w:tc>
          <w:tcPr>
            <w:tcW w:w="1124" w:type="dxa"/>
          </w:tcPr>
          <w:p w14:paraId="3376C21A"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E011F95" w14:textId="302E5001"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Z</w:t>
            </w:r>
            <w:r w:rsidR="00747523" w:rsidRPr="004D7034">
              <w:rPr>
                <w:rFonts w:asciiTheme="majorHAnsi" w:hAnsiTheme="majorHAnsi" w:cstheme="majorHAnsi"/>
              </w:rPr>
              <w:t>arządzani</w:t>
            </w:r>
            <w:r w:rsidRPr="004D7034">
              <w:rPr>
                <w:rFonts w:asciiTheme="majorHAnsi" w:hAnsiTheme="majorHAnsi" w:cstheme="majorHAnsi"/>
              </w:rPr>
              <w:t>e</w:t>
            </w:r>
            <w:r w:rsidR="00747523" w:rsidRPr="004D7034">
              <w:rPr>
                <w:rFonts w:asciiTheme="majorHAnsi" w:hAnsiTheme="majorHAnsi" w:cstheme="majorHAnsi"/>
              </w:rPr>
              <w:t xml:space="preserve"> uprawnieniami dostępu do okreś</w:t>
            </w:r>
            <w:r w:rsidR="000613B3" w:rsidRPr="004D7034">
              <w:rPr>
                <w:rFonts w:asciiTheme="majorHAnsi" w:hAnsiTheme="majorHAnsi" w:cstheme="majorHAnsi"/>
              </w:rPr>
              <w:t xml:space="preserve">lonych operacji w repozytorium, w tym co najmniej: </w:t>
            </w:r>
            <w:r w:rsidR="00747523" w:rsidRPr="004D7034">
              <w:rPr>
                <w:rFonts w:asciiTheme="majorHAnsi" w:hAnsiTheme="majorHAnsi" w:cstheme="majorHAnsi"/>
              </w:rPr>
              <w:t>uruchomienie systemu, zarządzanie uprawnieniami użytkowników, zarządzanie parametrami konfiguracyjnymi, zarządzanie typami dokumentów.</w:t>
            </w:r>
          </w:p>
        </w:tc>
      </w:tr>
      <w:tr w:rsidR="004D7034" w:rsidRPr="004D7034" w14:paraId="4E80666A" w14:textId="77777777" w:rsidTr="000843AA">
        <w:tc>
          <w:tcPr>
            <w:tcW w:w="1124" w:type="dxa"/>
          </w:tcPr>
          <w:p w14:paraId="0290E4C4"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0BA4DB5E" w14:textId="53B677DC"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Z</w:t>
            </w:r>
            <w:r w:rsidR="00747523" w:rsidRPr="004D7034">
              <w:rPr>
                <w:rFonts w:asciiTheme="majorHAnsi" w:hAnsiTheme="majorHAnsi" w:cstheme="majorHAnsi"/>
              </w:rPr>
              <w:t>arządzani</w:t>
            </w:r>
            <w:r w:rsidRPr="004D7034">
              <w:rPr>
                <w:rFonts w:asciiTheme="majorHAnsi" w:hAnsiTheme="majorHAnsi" w:cstheme="majorHAnsi"/>
              </w:rPr>
              <w:t>e</w:t>
            </w:r>
            <w:r w:rsidR="00747523" w:rsidRPr="004D7034">
              <w:rPr>
                <w:rFonts w:asciiTheme="majorHAnsi" w:hAnsiTheme="majorHAnsi" w:cstheme="majorHAnsi"/>
              </w:rPr>
              <w:t xml:space="preserve"> uprawnieniami do wykonywania operacji na poszczególnych typach dokumentów w ramach całej placówki lub poszczegól</w:t>
            </w:r>
            <w:r w:rsidR="000613B3" w:rsidRPr="004D7034">
              <w:rPr>
                <w:rFonts w:asciiTheme="majorHAnsi" w:hAnsiTheme="majorHAnsi" w:cstheme="majorHAnsi"/>
              </w:rPr>
              <w:t xml:space="preserve">nych jednostek organizacyjnych, w tym co najmniej: </w:t>
            </w:r>
            <w:r w:rsidR="00747523" w:rsidRPr="004D7034">
              <w:rPr>
                <w:rFonts w:asciiTheme="majorHAnsi" w:hAnsiTheme="majorHAnsi" w:cstheme="majorHAnsi"/>
              </w:rPr>
              <w:t>dodawanie dokumentów do repozytorium, odczyt dokumentu, podpisywanie dokumentu, znakowanie czasem dokumentu, import i eksport dokumentu, anulowanie dokumentu, wydruk dokumentu itd.</w:t>
            </w:r>
          </w:p>
        </w:tc>
      </w:tr>
      <w:tr w:rsidR="004D7034" w:rsidRPr="004D7034" w14:paraId="52552533" w14:textId="77777777" w:rsidTr="000843AA">
        <w:tc>
          <w:tcPr>
            <w:tcW w:w="1124" w:type="dxa"/>
          </w:tcPr>
          <w:p w14:paraId="3F4CB748"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D2011BB" w14:textId="5CA36784"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D</w:t>
            </w:r>
            <w:r w:rsidR="00747523" w:rsidRPr="004D7034">
              <w:rPr>
                <w:rFonts w:asciiTheme="majorHAnsi" w:hAnsiTheme="majorHAnsi" w:cstheme="majorHAnsi"/>
              </w:rPr>
              <w:t>efiniowani</w:t>
            </w:r>
            <w:r w:rsidRPr="004D7034">
              <w:rPr>
                <w:rFonts w:asciiTheme="majorHAnsi" w:hAnsiTheme="majorHAnsi" w:cstheme="majorHAnsi"/>
              </w:rPr>
              <w:t>e</w:t>
            </w:r>
            <w:r w:rsidR="00747523" w:rsidRPr="004D7034">
              <w:rPr>
                <w:rFonts w:asciiTheme="majorHAnsi" w:hAnsiTheme="majorHAnsi" w:cstheme="majorHAnsi"/>
              </w:rPr>
              <w:t xml:space="preserve"> nowych typów dokumentów obsługiwanych przez repozytorium dokumentów elektronicznych.</w:t>
            </w:r>
          </w:p>
        </w:tc>
      </w:tr>
      <w:tr w:rsidR="004D7034" w:rsidRPr="004D7034" w14:paraId="38E83B2E" w14:textId="77777777" w:rsidTr="00CD5068">
        <w:tc>
          <w:tcPr>
            <w:tcW w:w="1124" w:type="dxa"/>
          </w:tcPr>
          <w:p w14:paraId="5477B775"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0FC5F8D8" w14:textId="7A097C41" w:rsidR="00747523" w:rsidRPr="004D7034" w:rsidRDefault="004B4570" w:rsidP="004B4570">
            <w:pPr>
              <w:ind w:left="-6"/>
              <w:jc w:val="both"/>
              <w:rPr>
                <w:rStyle w:val="FontStyle17"/>
                <w:rFonts w:asciiTheme="majorHAnsi" w:hAnsiTheme="majorHAnsi" w:cstheme="majorHAnsi"/>
              </w:rPr>
            </w:pPr>
            <w:r w:rsidRPr="004D7034">
              <w:rPr>
                <w:rFonts w:asciiTheme="majorHAnsi" w:hAnsiTheme="majorHAnsi" w:cstheme="majorHAnsi"/>
              </w:rPr>
              <w:t>I</w:t>
            </w:r>
            <w:r w:rsidR="00747523" w:rsidRPr="004D7034">
              <w:rPr>
                <w:rFonts w:asciiTheme="majorHAnsi" w:hAnsiTheme="majorHAnsi" w:cstheme="majorHAnsi"/>
              </w:rPr>
              <w:t>ndeksowani</w:t>
            </w:r>
            <w:r w:rsidRPr="004D7034">
              <w:rPr>
                <w:rFonts w:asciiTheme="majorHAnsi" w:hAnsiTheme="majorHAnsi" w:cstheme="majorHAnsi"/>
              </w:rPr>
              <w:t>e</w:t>
            </w:r>
            <w:r w:rsidR="00747523" w:rsidRPr="004D7034">
              <w:rPr>
                <w:rFonts w:asciiTheme="majorHAnsi" w:hAnsiTheme="majorHAnsi" w:cstheme="majorHAnsi"/>
              </w:rPr>
              <w:t xml:space="preserve"> dokumentów, których elektroniczna postać nie jest przechowywana w </w:t>
            </w:r>
            <w:r w:rsidR="00A74E03" w:rsidRPr="004D7034">
              <w:rPr>
                <w:rFonts w:asciiTheme="majorHAnsi" w:hAnsiTheme="majorHAnsi" w:cstheme="majorHAnsi"/>
              </w:rPr>
              <w:t>Systemie</w:t>
            </w:r>
            <w:r w:rsidR="00747523" w:rsidRPr="004D7034">
              <w:rPr>
                <w:rFonts w:asciiTheme="majorHAnsi" w:hAnsiTheme="majorHAnsi" w:cstheme="majorHAnsi"/>
              </w:rPr>
              <w:t xml:space="preserve"> - np. indeksowanie dokumentów papierowych, obrazów radiologicznych przechowywanych w PACS.</w:t>
            </w:r>
          </w:p>
        </w:tc>
      </w:tr>
      <w:tr w:rsidR="004D7034" w:rsidRPr="004D7034" w14:paraId="2AEC4B4B" w14:textId="77777777" w:rsidTr="00CD5068">
        <w:tc>
          <w:tcPr>
            <w:tcW w:w="1124" w:type="dxa"/>
          </w:tcPr>
          <w:p w14:paraId="0768B1D0" w14:textId="77777777" w:rsidR="00CD5068" w:rsidRPr="004D7034" w:rsidRDefault="00CD5068"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567A3FBE" w14:textId="4B21DBAF" w:rsidR="00CD5068" w:rsidRPr="004D7034" w:rsidRDefault="004B4570" w:rsidP="004B4570">
            <w:pPr>
              <w:ind w:left="-6"/>
              <w:jc w:val="both"/>
              <w:rPr>
                <w:rFonts w:asciiTheme="majorHAnsi" w:hAnsiTheme="majorHAnsi" w:cstheme="majorHAnsi"/>
              </w:rPr>
            </w:pPr>
            <w:r w:rsidRPr="004D7034">
              <w:rPr>
                <w:rFonts w:asciiTheme="majorHAnsi" w:hAnsiTheme="majorHAnsi" w:cstheme="majorHAnsi"/>
              </w:rPr>
              <w:t>Z</w:t>
            </w:r>
            <w:r w:rsidR="00CD5068" w:rsidRPr="004D7034">
              <w:rPr>
                <w:rFonts w:asciiTheme="majorHAnsi" w:hAnsiTheme="majorHAnsi" w:cstheme="majorHAnsi"/>
              </w:rPr>
              <w:t>łożeni</w:t>
            </w:r>
            <w:r w:rsidRPr="004D7034">
              <w:rPr>
                <w:rFonts w:asciiTheme="majorHAnsi" w:hAnsiTheme="majorHAnsi" w:cstheme="majorHAnsi"/>
              </w:rPr>
              <w:t>e</w:t>
            </w:r>
            <w:r w:rsidR="00CD5068" w:rsidRPr="004D7034">
              <w:rPr>
                <w:rFonts w:asciiTheme="majorHAnsi" w:hAnsiTheme="majorHAnsi" w:cstheme="majorHAnsi"/>
              </w:rPr>
              <w:t xml:space="preserve"> podpisu elektronicznego na dokumencie oraz na zbiorze dokumentów w formacie PDF.</w:t>
            </w:r>
          </w:p>
        </w:tc>
      </w:tr>
      <w:tr w:rsidR="004D7034" w:rsidRPr="004D7034" w14:paraId="7D1290AC" w14:textId="77777777" w:rsidTr="00F14769">
        <w:tc>
          <w:tcPr>
            <w:tcW w:w="1124" w:type="dxa"/>
          </w:tcPr>
          <w:p w14:paraId="3F77DB13" w14:textId="77777777" w:rsidR="00CD5068" w:rsidRPr="004D7034" w:rsidRDefault="00CD5068"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741C4F13" w14:textId="0B7BA969" w:rsidR="00CD5068" w:rsidRPr="004D7034" w:rsidRDefault="004B4570" w:rsidP="004B4570">
            <w:pPr>
              <w:ind w:left="-6"/>
              <w:jc w:val="both"/>
              <w:rPr>
                <w:rFonts w:asciiTheme="majorHAnsi" w:hAnsiTheme="majorHAnsi" w:cstheme="majorHAnsi"/>
              </w:rPr>
            </w:pPr>
            <w:r w:rsidRPr="004D7034">
              <w:rPr>
                <w:rFonts w:asciiTheme="majorHAnsi" w:hAnsiTheme="majorHAnsi" w:cstheme="majorHAnsi"/>
              </w:rPr>
              <w:t>Z</w:t>
            </w:r>
            <w:r w:rsidR="00CD5068" w:rsidRPr="004D7034">
              <w:rPr>
                <w:rFonts w:asciiTheme="majorHAnsi" w:hAnsiTheme="majorHAnsi" w:cstheme="majorHAnsi"/>
              </w:rPr>
              <w:t>łożeni</w:t>
            </w:r>
            <w:r w:rsidRPr="004D7034">
              <w:rPr>
                <w:rFonts w:asciiTheme="majorHAnsi" w:hAnsiTheme="majorHAnsi" w:cstheme="majorHAnsi"/>
              </w:rPr>
              <w:t>e</w:t>
            </w:r>
            <w:r w:rsidR="00CD5068" w:rsidRPr="004D7034">
              <w:rPr>
                <w:rFonts w:asciiTheme="majorHAnsi" w:hAnsiTheme="majorHAnsi" w:cstheme="majorHAnsi"/>
              </w:rPr>
              <w:t xml:space="preserve"> podpisu elektronicznego na zbiorze dokumentów.</w:t>
            </w:r>
          </w:p>
        </w:tc>
      </w:tr>
      <w:tr w:rsidR="004D7034" w:rsidRPr="004D7034" w14:paraId="5A45C178" w14:textId="77777777" w:rsidTr="00F14769">
        <w:tc>
          <w:tcPr>
            <w:tcW w:w="1124" w:type="dxa"/>
          </w:tcPr>
          <w:p w14:paraId="75356640" w14:textId="77777777" w:rsidR="00F14769" w:rsidRPr="004D7034" w:rsidRDefault="00F14769"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1CA0A77A" w14:textId="016D1A5F" w:rsidR="00F14769" w:rsidRPr="004D7034" w:rsidRDefault="004B4570" w:rsidP="004B4570">
            <w:pPr>
              <w:ind w:left="-6"/>
              <w:jc w:val="both"/>
              <w:rPr>
                <w:rFonts w:asciiTheme="majorHAnsi" w:hAnsiTheme="majorHAnsi" w:cstheme="majorHAnsi"/>
              </w:rPr>
            </w:pPr>
            <w:r w:rsidRPr="004D7034">
              <w:rPr>
                <w:rFonts w:asciiTheme="majorHAnsi" w:hAnsiTheme="majorHAnsi" w:cstheme="majorHAnsi"/>
              </w:rPr>
              <w:t>T</w:t>
            </w:r>
            <w:r w:rsidR="00F14769" w:rsidRPr="004D7034">
              <w:rPr>
                <w:rFonts w:asciiTheme="majorHAnsi" w:hAnsiTheme="majorHAnsi" w:cstheme="majorHAnsi"/>
              </w:rPr>
              <w:t>worzeni</w:t>
            </w:r>
            <w:r w:rsidRPr="004D7034">
              <w:rPr>
                <w:rFonts w:asciiTheme="majorHAnsi" w:hAnsiTheme="majorHAnsi" w:cstheme="majorHAnsi"/>
              </w:rPr>
              <w:t>e</w:t>
            </w:r>
            <w:r w:rsidR="00F14769" w:rsidRPr="004D7034">
              <w:rPr>
                <w:rFonts w:asciiTheme="majorHAnsi" w:hAnsiTheme="majorHAnsi" w:cstheme="majorHAnsi"/>
              </w:rPr>
              <w:t>, modyfikowani</w:t>
            </w:r>
            <w:r w:rsidRPr="004D7034">
              <w:rPr>
                <w:rFonts w:asciiTheme="majorHAnsi" w:hAnsiTheme="majorHAnsi" w:cstheme="majorHAnsi"/>
              </w:rPr>
              <w:t>e, podgląd</w:t>
            </w:r>
            <w:r w:rsidR="00F14769" w:rsidRPr="004D7034">
              <w:rPr>
                <w:rFonts w:asciiTheme="majorHAnsi" w:hAnsiTheme="majorHAnsi" w:cstheme="majorHAnsi"/>
              </w:rPr>
              <w:t xml:space="preserve"> (z</w:t>
            </w:r>
            <w:r w:rsidRPr="004D7034">
              <w:rPr>
                <w:rFonts w:asciiTheme="majorHAnsi" w:hAnsiTheme="majorHAnsi" w:cstheme="majorHAnsi"/>
              </w:rPr>
              <w:t>apewnienie</w:t>
            </w:r>
            <w:r w:rsidR="00F14769" w:rsidRPr="004D7034">
              <w:rPr>
                <w:rFonts w:asciiTheme="majorHAnsi" w:hAnsiTheme="majorHAnsi" w:cstheme="majorHAnsi"/>
              </w:rPr>
              <w:t xml:space="preserve"> wyświetleni</w:t>
            </w:r>
            <w:r w:rsidRPr="004D7034">
              <w:rPr>
                <w:rFonts w:asciiTheme="majorHAnsi" w:hAnsiTheme="majorHAnsi" w:cstheme="majorHAnsi"/>
              </w:rPr>
              <w:t>a informacji o dokumentacji w </w:t>
            </w:r>
            <w:r w:rsidR="00F14769" w:rsidRPr="004D7034">
              <w:rPr>
                <w:rFonts w:asciiTheme="majorHAnsi" w:hAnsiTheme="majorHAnsi" w:cstheme="majorHAnsi"/>
              </w:rPr>
              <w:t xml:space="preserve">sposób zrozumiały dla użytkownika zgodnie z informacjami zawartymi w Dokumentacji </w:t>
            </w:r>
            <w:r w:rsidR="00F14769" w:rsidRPr="004D7034">
              <w:rPr>
                <w:rFonts w:asciiTheme="majorHAnsi" w:hAnsiTheme="majorHAnsi" w:cstheme="majorHAnsi"/>
              </w:rPr>
              <w:lastRenderedPageBreak/>
              <w:t>integracyjnej dla ZM i EDM w zakresie prezentacji dokumentów) oraz anulowani</w:t>
            </w:r>
            <w:r w:rsidRPr="004D7034">
              <w:rPr>
                <w:rFonts w:asciiTheme="majorHAnsi" w:hAnsiTheme="majorHAnsi" w:cstheme="majorHAnsi"/>
              </w:rPr>
              <w:t>e informacji o </w:t>
            </w:r>
            <w:r w:rsidR="00F14769" w:rsidRPr="004D7034">
              <w:rPr>
                <w:rFonts w:asciiTheme="majorHAnsi" w:hAnsiTheme="majorHAnsi" w:cstheme="majorHAnsi"/>
              </w:rPr>
              <w:t>zdarzeniach medycznych i ich zapis w Repozytorium.</w:t>
            </w:r>
          </w:p>
        </w:tc>
      </w:tr>
      <w:tr w:rsidR="004D7034" w:rsidRPr="004D7034" w14:paraId="16D0119D" w14:textId="77777777" w:rsidTr="00F14769">
        <w:tc>
          <w:tcPr>
            <w:tcW w:w="1124" w:type="dxa"/>
          </w:tcPr>
          <w:p w14:paraId="48AB9E05" w14:textId="77777777" w:rsidR="00F14769" w:rsidRPr="004D7034" w:rsidRDefault="00F14769"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7AD9F670" w14:textId="07D82141" w:rsidR="00F14769" w:rsidRPr="004D7034" w:rsidRDefault="004B4570" w:rsidP="00CD5068">
            <w:pPr>
              <w:ind w:left="-6"/>
              <w:jc w:val="both"/>
              <w:rPr>
                <w:rFonts w:asciiTheme="majorHAnsi" w:hAnsiTheme="majorHAnsi" w:cstheme="majorHAnsi"/>
              </w:rPr>
            </w:pPr>
            <w:r w:rsidRPr="004D7034">
              <w:rPr>
                <w:rFonts w:asciiTheme="majorHAnsi" w:hAnsiTheme="majorHAnsi" w:cstheme="majorHAnsi"/>
              </w:rPr>
              <w:t>T</w:t>
            </w:r>
            <w:r w:rsidR="00F14769" w:rsidRPr="004D7034">
              <w:rPr>
                <w:rFonts w:asciiTheme="majorHAnsi" w:hAnsiTheme="majorHAnsi" w:cstheme="majorHAnsi"/>
              </w:rPr>
              <w:t>worzenia lokalnego rejestru zdarzeń medycznych.</w:t>
            </w:r>
          </w:p>
        </w:tc>
      </w:tr>
      <w:tr w:rsidR="004D7034" w:rsidRPr="004D7034" w14:paraId="21D05145" w14:textId="77777777" w:rsidTr="00F14769">
        <w:tc>
          <w:tcPr>
            <w:tcW w:w="1124" w:type="dxa"/>
          </w:tcPr>
          <w:p w14:paraId="51CFA881" w14:textId="77777777" w:rsidR="00F14769" w:rsidRPr="004D7034" w:rsidRDefault="00F14769"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2680447E" w14:textId="2626EB39" w:rsidR="00F14769" w:rsidRPr="004D7034" w:rsidRDefault="004B4570" w:rsidP="004B4570">
            <w:pPr>
              <w:ind w:left="-6"/>
              <w:jc w:val="both"/>
              <w:rPr>
                <w:rFonts w:asciiTheme="majorHAnsi" w:hAnsiTheme="majorHAnsi" w:cstheme="majorHAnsi"/>
              </w:rPr>
            </w:pPr>
            <w:r w:rsidRPr="004D7034">
              <w:rPr>
                <w:rFonts w:asciiTheme="majorHAnsi" w:hAnsiTheme="majorHAnsi" w:cstheme="majorHAnsi"/>
              </w:rPr>
              <w:t>W</w:t>
            </w:r>
            <w:r w:rsidR="00F14769" w:rsidRPr="004D7034">
              <w:rPr>
                <w:rFonts w:asciiTheme="majorHAnsi" w:hAnsiTheme="majorHAnsi" w:cstheme="majorHAnsi"/>
              </w:rPr>
              <w:t>yszukani</w:t>
            </w:r>
            <w:r w:rsidRPr="004D7034">
              <w:rPr>
                <w:rFonts w:asciiTheme="majorHAnsi" w:hAnsiTheme="majorHAnsi" w:cstheme="majorHAnsi"/>
              </w:rPr>
              <w:t>e</w:t>
            </w:r>
            <w:r w:rsidR="00F14769" w:rsidRPr="004D7034">
              <w:rPr>
                <w:rFonts w:asciiTheme="majorHAnsi" w:hAnsiTheme="majorHAnsi" w:cstheme="majorHAnsi"/>
              </w:rPr>
              <w:t xml:space="preserve"> i przegląd zdarzeń medycznych w lokalnym rejestrze zdarzeń medycznych, co najmniej wg następujących parametrów: identyfikator pacjenta, data utworzeni i modyfikacji informacji o zdarzeniu medycznym, autor dokumentu, komórka organizacyjna podmiotu, data zdarzenia medycznego.</w:t>
            </w:r>
          </w:p>
        </w:tc>
      </w:tr>
      <w:tr w:rsidR="004D7034" w:rsidRPr="004D7034" w14:paraId="2A429132" w14:textId="77777777" w:rsidTr="00F14769">
        <w:tc>
          <w:tcPr>
            <w:tcW w:w="1124" w:type="dxa"/>
          </w:tcPr>
          <w:p w14:paraId="63B33DE7" w14:textId="77777777" w:rsidR="00F14769" w:rsidRPr="004D7034" w:rsidRDefault="00F14769"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6E5ABE47" w14:textId="2BB89462" w:rsidR="00F14769" w:rsidRPr="004D7034" w:rsidRDefault="004B4570" w:rsidP="004B4570">
            <w:pPr>
              <w:ind w:left="-6"/>
              <w:jc w:val="both"/>
              <w:rPr>
                <w:rFonts w:asciiTheme="majorHAnsi" w:hAnsiTheme="majorHAnsi" w:cstheme="majorHAnsi"/>
              </w:rPr>
            </w:pPr>
            <w:r w:rsidRPr="004D7034">
              <w:rPr>
                <w:rFonts w:asciiTheme="majorHAnsi" w:hAnsiTheme="majorHAnsi" w:cstheme="majorHAnsi"/>
              </w:rPr>
              <w:t>W</w:t>
            </w:r>
            <w:r w:rsidR="00F14769" w:rsidRPr="004D7034">
              <w:rPr>
                <w:rFonts w:asciiTheme="majorHAnsi" w:hAnsiTheme="majorHAnsi" w:cstheme="majorHAnsi"/>
              </w:rPr>
              <w:t>yszukiwani</w:t>
            </w:r>
            <w:r w:rsidRPr="004D7034">
              <w:rPr>
                <w:rFonts w:asciiTheme="majorHAnsi" w:hAnsiTheme="majorHAnsi" w:cstheme="majorHAnsi"/>
              </w:rPr>
              <w:t>e</w:t>
            </w:r>
            <w:r w:rsidR="00F14769" w:rsidRPr="004D7034">
              <w:rPr>
                <w:rFonts w:asciiTheme="majorHAnsi" w:hAnsiTheme="majorHAnsi" w:cstheme="majorHAnsi"/>
              </w:rPr>
              <w:t xml:space="preserve"> i przeglądani</w:t>
            </w:r>
            <w:r w:rsidRPr="004D7034">
              <w:rPr>
                <w:rFonts w:asciiTheme="majorHAnsi" w:hAnsiTheme="majorHAnsi" w:cstheme="majorHAnsi"/>
              </w:rPr>
              <w:t>e</w:t>
            </w:r>
            <w:r w:rsidR="00F14769" w:rsidRPr="004D7034">
              <w:rPr>
                <w:rFonts w:asciiTheme="majorHAnsi" w:hAnsiTheme="majorHAnsi" w:cstheme="majorHAnsi"/>
              </w:rPr>
              <w:t xml:space="preserve"> zdarzeń medycznych oraz dokumentów medycznych zaindeksowanych w P1 wytworzonych przez inne podmioty, zgodnie z Dokumentacją integracyjną dla ZM i EDM.</w:t>
            </w:r>
          </w:p>
        </w:tc>
      </w:tr>
      <w:tr w:rsidR="004D7034" w:rsidRPr="004D7034" w14:paraId="6EC85645" w14:textId="77777777" w:rsidTr="00602934">
        <w:tc>
          <w:tcPr>
            <w:tcW w:w="1124" w:type="dxa"/>
          </w:tcPr>
          <w:p w14:paraId="284E9EF6" w14:textId="77777777" w:rsidR="00F14769" w:rsidRPr="004D7034" w:rsidRDefault="00F14769"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6B351736" w14:textId="010DCC83" w:rsidR="00F14769" w:rsidRPr="004D7034" w:rsidRDefault="00F020E6" w:rsidP="00F020E6">
            <w:pPr>
              <w:ind w:left="-6"/>
              <w:jc w:val="both"/>
              <w:rPr>
                <w:rFonts w:asciiTheme="majorHAnsi" w:hAnsiTheme="majorHAnsi" w:cstheme="majorHAnsi"/>
              </w:rPr>
            </w:pPr>
            <w:r w:rsidRPr="004D7034">
              <w:rPr>
                <w:rFonts w:asciiTheme="majorHAnsi" w:hAnsiTheme="majorHAnsi" w:cstheme="majorHAnsi"/>
              </w:rPr>
              <w:t>T</w:t>
            </w:r>
            <w:r w:rsidR="00F14769" w:rsidRPr="004D7034">
              <w:rPr>
                <w:rFonts w:asciiTheme="majorHAnsi" w:hAnsiTheme="majorHAnsi" w:cstheme="majorHAnsi"/>
              </w:rPr>
              <w:t>worzeni</w:t>
            </w:r>
            <w:r w:rsidRPr="004D7034">
              <w:rPr>
                <w:rFonts w:asciiTheme="majorHAnsi" w:hAnsiTheme="majorHAnsi" w:cstheme="majorHAnsi"/>
              </w:rPr>
              <w:t>e</w:t>
            </w:r>
            <w:r w:rsidR="00F14769" w:rsidRPr="004D7034">
              <w:rPr>
                <w:rFonts w:asciiTheme="majorHAnsi" w:hAnsiTheme="majorHAnsi" w:cstheme="majorHAnsi"/>
              </w:rPr>
              <w:t>, modyfikowani</w:t>
            </w:r>
            <w:r w:rsidRPr="004D7034">
              <w:rPr>
                <w:rFonts w:asciiTheme="majorHAnsi" w:hAnsiTheme="majorHAnsi" w:cstheme="majorHAnsi"/>
              </w:rPr>
              <w:t>e</w:t>
            </w:r>
            <w:r w:rsidR="00F14769" w:rsidRPr="004D7034">
              <w:rPr>
                <w:rFonts w:asciiTheme="majorHAnsi" w:hAnsiTheme="majorHAnsi" w:cstheme="majorHAnsi"/>
              </w:rPr>
              <w:t>, podgląd (zapewni</w:t>
            </w:r>
            <w:r w:rsidRPr="004D7034">
              <w:rPr>
                <w:rFonts w:asciiTheme="majorHAnsi" w:hAnsiTheme="majorHAnsi" w:cstheme="majorHAnsi"/>
              </w:rPr>
              <w:t>enie</w:t>
            </w:r>
            <w:r w:rsidR="00F14769" w:rsidRPr="004D7034">
              <w:rPr>
                <w:rFonts w:asciiTheme="majorHAnsi" w:hAnsiTheme="majorHAnsi" w:cstheme="majorHAnsi"/>
              </w:rPr>
              <w:t xml:space="preserve"> wyświetl</w:t>
            </w:r>
            <w:r w:rsidRPr="004D7034">
              <w:rPr>
                <w:rFonts w:asciiTheme="majorHAnsi" w:hAnsiTheme="majorHAnsi" w:cstheme="majorHAnsi"/>
              </w:rPr>
              <w:t>a</w:t>
            </w:r>
            <w:r w:rsidR="00F14769" w:rsidRPr="004D7034">
              <w:rPr>
                <w:rFonts w:asciiTheme="majorHAnsi" w:hAnsiTheme="majorHAnsi" w:cstheme="majorHAnsi"/>
              </w:rPr>
              <w:t>ni</w:t>
            </w:r>
            <w:r w:rsidRPr="004D7034">
              <w:rPr>
                <w:rFonts w:asciiTheme="majorHAnsi" w:hAnsiTheme="majorHAnsi" w:cstheme="majorHAnsi"/>
              </w:rPr>
              <w:t>a informacji o dokumentacji w </w:t>
            </w:r>
            <w:r w:rsidR="00F14769" w:rsidRPr="004D7034">
              <w:rPr>
                <w:rFonts w:asciiTheme="majorHAnsi" w:hAnsiTheme="majorHAnsi" w:cstheme="majorHAnsi"/>
              </w:rPr>
              <w:t>sposób zrozumiały dla użytkownika zgodnie z informacjami zawartymi w Dokumentacji integracyjnej dla ZM i EDM w zakresie prezentacji dokumentów) oraz anulowani</w:t>
            </w:r>
            <w:r w:rsidRPr="004D7034">
              <w:rPr>
                <w:rFonts w:asciiTheme="majorHAnsi" w:hAnsiTheme="majorHAnsi" w:cstheme="majorHAnsi"/>
              </w:rPr>
              <w:t>e</w:t>
            </w:r>
            <w:r w:rsidR="00F14769" w:rsidRPr="004D7034">
              <w:rPr>
                <w:rFonts w:asciiTheme="majorHAnsi" w:hAnsiTheme="majorHAnsi" w:cstheme="majorHAnsi"/>
              </w:rPr>
              <w:t xml:space="preserve"> dokumentów medycznych (dokumentacji medycznej w postaci elektronicznej) i ich zapis w Repozytorium.</w:t>
            </w:r>
          </w:p>
        </w:tc>
      </w:tr>
      <w:tr w:rsidR="004D7034" w:rsidRPr="004D7034" w14:paraId="119C980B" w14:textId="77777777" w:rsidTr="00602934">
        <w:tc>
          <w:tcPr>
            <w:tcW w:w="1124" w:type="dxa"/>
          </w:tcPr>
          <w:p w14:paraId="18C6A065" w14:textId="77777777" w:rsidR="00602934" w:rsidRPr="004D7034" w:rsidRDefault="00602934"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17040E12" w14:textId="7C444A20" w:rsidR="00602934" w:rsidRPr="004D7034" w:rsidRDefault="00F020E6" w:rsidP="00F020E6">
            <w:pPr>
              <w:ind w:left="-6"/>
              <w:jc w:val="both"/>
              <w:rPr>
                <w:rFonts w:asciiTheme="majorHAnsi" w:hAnsiTheme="majorHAnsi" w:cstheme="majorHAnsi"/>
              </w:rPr>
            </w:pPr>
            <w:r w:rsidRPr="004D7034">
              <w:rPr>
                <w:rFonts w:asciiTheme="majorHAnsi" w:hAnsiTheme="majorHAnsi" w:cstheme="majorHAnsi"/>
              </w:rPr>
              <w:t>M</w:t>
            </w:r>
            <w:r w:rsidR="00602934" w:rsidRPr="004D7034">
              <w:rPr>
                <w:rFonts w:asciiTheme="majorHAnsi" w:hAnsiTheme="majorHAnsi" w:cstheme="majorHAnsi"/>
              </w:rPr>
              <w:t>asow</w:t>
            </w:r>
            <w:r w:rsidRPr="004D7034">
              <w:rPr>
                <w:rFonts w:asciiTheme="majorHAnsi" w:hAnsiTheme="majorHAnsi" w:cstheme="majorHAnsi"/>
              </w:rPr>
              <w:t>a</w:t>
            </w:r>
            <w:r w:rsidR="00602934" w:rsidRPr="004D7034">
              <w:rPr>
                <w:rFonts w:asciiTheme="majorHAnsi" w:hAnsiTheme="majorHAnsi" w:cstheme="majorHAnsi"/>
              </w:rPr>
              <w:t xml:space="preserve"> zmiany statusu dokumentacji medycznej zaindeksowanej w P1 oraz lokalnie.</w:t>
            </w:r>
          </w:p>
        </w:tc>
      </w:tr>
      <w:tr w:rsidR="004D7034" w:rsidRPr="004D7034" w14:paraId="2AA039BA" w14:textId="77777777" w:rsidTr="00602934">
        <w:tc>
          <w:tcPr>
            <w:tcW w:w="1124" w:type="dxa"/>
          </w:tcPr>
          <w:p w14:paraId="5997CFF3" w14:textId="77777777" w:rsidR="00602934" w:rsidRPr="004D7034" w:rsidRDefault="00602934"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30118175" w14:textId="5490B492" w:rsidR="00602934" w:rsidRPr="004D7034" w:rsidRDefault="00F020E6" w:rsidP="00F020E6">
            <w:pPr>
              <w:ind w:left="-6"/>
              <w:jc w:val="both"/>
              <w:rPr>
                <w:rFonts w:asciiTheme="majorHAnsi" w:hAnsiTheme="majorHAnsi" w:cstheme="majorHAnsi"/>
              </w:rPr>
            </w:pPr>
            <w:r w:rsidRPr="004D7034">
              <w:rPr>
                <w:rFonts w:asciiTheme="majorHAnsi" w:hAnsiTheme="majorHAnsi" w:cstheme="majorHAnsi"/>
              </w:rPr>
              <w:t>S</w:t>
            </w:r>
            <w:r w:rsidR="00602934" w:rsidRPr="004D7034">
              <w:rPr>
                <w:rFonts w:asciiTheme="majorHAnsi" w:hAnsiTheme="majorHAnsi" w:cstheme="majorHAnsi"/>
              </w:rPr>
              <w:t>ynchronizacj</w:t>
            </w:r>
            <w:r w:rsidRPr="004D7034">
              <w:rPr>
                <w:rFonts w:asciiTheme="majorHAnsi" w:hAnsiTheme="majorHAnsi" w:cstheme="majorHAnsi"/>
              </w:rPr>
              <w:t>a</w:t>
            </w:r>
            <w:r w:rsidR="00602934" w:rsidRPr="004D7034">
              <w:rPr>
                <w:rFonts w:asciiTheme="majorHAnsi" w:hAnsiTheme="majorHAnsi" w:cstheme="majorHAnsi"/>
              </w:rPr>
              <w:t xml:space="preserve"> czasu z usługą udostępnioną przez Główny Urząd Miar zgodnie z wymaganiami określonymi w Dokumentacji integracyjnej dla ZM i EDM.</w:t>
            </w:r>
          </w:p>
        </w:tc>
      </w:tr>
      <w:tr w:rsidR="004D7034" w:rsidRPr="004D7034" w14:paraId="5A46C150" w14:textId="77777777" w:rsidTr="00602934">
        <w:tc>
          <w:tcPr>
            <w:tcW w:w="1124" w:type="dxa"/>
          </w:tcPr>
          <w:p w14:paraId="1814694C" w14:textId="77777777" w:rsidR="00602934" w:rsidRPr="004D7034" w:rsidRDefault="00602934"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62185376" w14:textId="085B2BF5" w:rsidR="00602934" w:rsidRPr="004D7034" w:rsidRDefault="00F020E6" w:rsidP="00F14769">
            <w:pPr>
              <w:ind w:left="-6"/>
              <w:jc w:val="both"/>
              <w:rPr>
                <w:rFonts w:asciiTheme="majorHAnsi" w:hAnsiTheme="majorHAnsi" w:cstheme="majorHAnsi"/>
              </w:rPr>
            </w:pPr>
            <w:r w:rsidRPr="004D7034">
              <w:rPr>
                <w:rFonts w:asciiTheme="majorHAnsi" w:hAnsiTheme="majorHAnsi" w:cstheme="majorHAnsi"/>
              </w:rPr>
              <w:t>P</w:t>
            </w:r>
            <w:r w:rsidR="00602934" w:rsidRPr="004D7034">
              <w:rPr>
                <w:rFonts w:asciiTheme="majorHAnsi" w:hAnsiTheme="majorHAnsi" w:cstheme="majorHAnsi"/>
              </w:rPr>
              <w:t>rzechowywanie informacji o żądaniu oraz udostępnieniu dokumentu medycznego.</w:t>
            </w:r>
          </w:p>
        </w:tc>
      </w:tr>
      <w:tr w:rsidR="004D7034" w:rsidRPr="004D7034" w14:paraId="581E2FCC" w14:textId="77777777" w:rsidTr="00602934">
        <w:tc>
          <w:tcPr>
            <w:tcW w:w="1124" w:type="dxa"/>
          </w:tcPr>
          <w:p w14:paraId="473016D1" w14:textId="77777777" w:rsidR="00602934" w:rsidRPr="004D7034" w:rsidRDefault="00602934"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7F550CD6" w14:textId="00156FF4" w:rsidR="00602934" w:rsidRPr="004D7034" w:rsidRDefault="00F020E6" w:rsidP="00602934">
            <w:pPr>
              <w:ind w:left="-6"/>
              <w:jc w:val="both"/>
              <w:rPr>
                <w:rFonts w:asciiTheme="majorHAnsi" w:hAnsiTheme="majorHAnsi" w:cstheme="majorHAnsi"/>
              </w:rPr>
            </w:pPr>
            <w:r w:rsidRPr="004D7034">
              <w:rPr>
                <w:rFonts w:asciiTheme="majorHAnsi" w:hAnsiTheme="majorHAnsi" w:cstheme="majorHAnsi"/>
              </w:rPr>
              <w:t>S</w:t>
            </w:r>
            <w:r w:rsidR="00602934" w:rsidRPr="004D7034">
              <w:rPr>
                <w:rFonts w:asciiTheme="majorHAnsi" w:hAnsiTheme="majorHAnsi" w:cstheme="majorHAnsi"/>
              </w:rPr>
              <w:t>porządz</w:t>
            </w:r>
            <w:r w:rsidRPr="004D7034">
              <w:rPr>
                <w:rFonts w:asciiTheme="majorHAnsi" w:hAnsiTheme="majorHAnsi" w:cstheme="majorHAnsi"/>
              </w:rPr>
              <w:t>a</w:t>
            </w:r>
            <w:r w:rsidR="00602934" w:rsidRPr="004D7034">
              <w:rPr>
                <w:rFonts w:asciiTheme="majorHAnsi" w:hAnsiTheme="majorHAnsi" w:cstheme="majorHAnsi"/>
              </w:rPr>
              <w:t>nie raportów statystycznych co najmniej  w zakresie:</w:t>
            </w:r>
          </w:p>
          <w:p w14:paraId="7CDA6EEA" w14:textId="517487AE" w:rsidR="00602934" w:rsidRPr="004D7034" w:rsidRDefault="00602934" w:rsidP="00F020E6">
            <w:pPr>
              <w:pStyle w:val="Akapitzlist"/>
              <w:numPr>
                <w:ilvl w:val="0"/>
                <w:numId w:val="146"/>
              </w:numPr>
              <w:spacing w:line="240" w:lineRule="auto"/>
              <w:rPr>
                <w:rFonts w:asciiTheme="majorHAnsi" w:hAnsiTheme="majorHAnsi" w:cstheme="majorHAnsi"/>
              </w:rPr>
            </w:pPr>
            <w:r w:rsidRPr="004D7034">
              <w:rPr>
                <w:rFonts w:asciiTheme="majorHAnsi" w:hAnsiTheme="majorHAnsi" w:cstheme="majorHAnsi"/>
              </w:rPr>
              <w:t>liczba przekazanych indeksów EDM do P1,</w:t>
            </w:r>
          </w:p>
          <w:p w14:paraId="62DE0CE7" w14:textId="76A93196" w:rsidR="00602934" w:rsidRPr="004D7034" w:rsidRDefault="00602934" w:rsidP="00F020E6">
            <w:pPr>
              <w:pStyle w:val="Akapitzlist"/>
              <w:numPr>
                <w:ilvl w:val="0"/>
                <w:numId w:val="146"/>
              </w:numPr>
              <w:spacing w:line="240" w:lineRule="auto"/>
              <w:rPr>
                <w:rFonts w:asciiTheme="majorHAnsi" w:hAnsiTheme="majorHAnsi" w:cstheme="majorHAnsi"/>
              </w:rPr>
            </w:pPr>
            <w:r w:rsidRPr="004D7034">
              <w:rPr>
                <w:rFonts w:asciiTheme="majorHAnsi" w:hAnsiTheme="majorHAnsi" w:cstheme="majorHAnsi"/>
              </w:rPr>
              <w:t>liczba zapytań o udostępnienie dokumentacji medycznej w postaci elektronicznej od innego podmiotu,</w:t>
            </w:r>
          </w:p>
          <w:p w14:paraId="7BA1EA88" w14:textId="53E03DF4" w:rsidR="00602934" w:rsidRPr="004D7034" w:rsidRDefault="00602934" w:rsidP="00F020E6">
            <w:pPr>
              <w:pStyle w:val="Akapitzlist"/>
              <w:numPr>
                <w:ilvl w:val="0"/>
                <w:numId w:val="146"/>
              </w:numPr>
              <w:spacing w:line="240" w:lineRule="auto"/>
              <w:rPr>
                <w:rFonts w:asciiTheme="majorHAnsi" w:hAnsiTheme="majorHAnsi" w:cstheme="majorHAnsi"/>
              </w:rPr>
            </w:pPr>
            <w:r w:rsidRPr="004D7034">
              <w:rPr>
                <w:rFonts w:asciiTheme="majorHAnsi" w:hAnsiTheme="majorHAnsi" w:cstheme="majorHAnsi"/>
              </w:rPr>
              <w:t>liczba udostępnionych dokumentów w postaci elektronicznej,</w:t>
            </w:r>
          </w:p>
          <w:p w14:paraId="0DAF63D6" w14:textId="5CB59A39" w:rsidR="00602934" w:rsidRPr="004D7034" w:rsidRDefault="00602934" w:rsidP="00F020E6">
            <w:pPr>
              <w:pStyle w:val="Akapitzlist"/>
              <w:numPr>
                <w:ilvl w:val="0"/>
                <w:numId w:val="146"/>
              </w:numPr>
              <w:spacing w:line="240" w:lineRule="auto"/>
              <w:rPr>
                <w:rFonts w:asciiTheme="majorHAnsi" w:hAnsiTheme="majorHAnsi" w:cstheme="majorHAnsi"/>
              </w:rPr>
            </w:pPr>
            <w:r w:rsidRPr="004D7034">
              <w:rPr>
                <w:rFonts w:asciiTheme="majorHAnsi" w:hAnsiTheme="majorHAnsi" w:cstheme="majorHAnsi"/>
              </w:rPr>
              <w:t>liczba zapytań o udostępnienie dokumentacji medycznej do innego podmiotu,</w:t>
            </w:r>
          </w:p>
          <w:p w14:paraId="1C95C91C" w14:textId="3DEA5BB7" w:rsidR="00602934" w:rsidRPr="004D7034" w:rsidRDefault="00602934" w:rsidP="00F020E6">
            <w:pPr>
              <w:pStyle w:val="Akapitzlist"/>
              <w:numPr>
                <w:ilvl w:val="0"/>
                <w:numId w:val="146"/>
              </w:numPr>
              <w:spacing w:line="240" w:lineRule="auto"/>
              <w:rPr>
                <w:rFonts w:asciiTheme="majorHAnsi" w:hAnsiTheme="majorHAnsi" w:cstheme="majorHAnsi"/>
              </w:rPr>
            </w:pPr>
            <w:r w:rsidRPr="004D7034">
              <w:rPr>
                <w:rFonts w:asciiTheme="majorHAnsi" w:hAnsiTheme="majorHAnsi" w:cstheme="majorHAnsi"/>
              </w:rPr>
              <w:t>liczba pobranych dokumentów w postaci elektronicznej,</w:t>
            </w:r>
          </w:p>
          <w:p w14:paraId="1AE82D4A" w14:textId="62CD619B" w:rsidR="00602934" w:rsidRPr="004D7034" w:rsidRDefault="00602934" w:rsidP="00F020E6">
            <w:pPr>
              <w:pStyle w:val="Akapitzlist"/>
              <w:numPr>
                <w:ilvl w:val="0"/>
                <w:numId w:val="146"/>
              </w:numPr>
              <w:spacing w:line="240" w:lineRule="auto"/>
              <w:rPr>
                <w:rFonts w:asciiTheme="majorHAnsi" w:hAnsiTheme="majorHAnsi" w:cstheme="majorHAnsi"/>
              </w:rPr>
            </w:pPr>
            <w:r w:rsidRPr="004D7034">
              <w:rPr>
                <w:rFonts w:asciiTheme="majorHAnsi" w:hAnsiTheme="majorHAnsi" w:cstheme="majorHAnsi"/>
              </w:rPr>
              <w:t>liczba zapisanych dokumentów w postaci elektronicznej.</w:t>
            </w:r>
          </w:p>
        </w:tc>
      </w:tr>
      <w:tr w:rsidR="004D7034" w:rsidRPr="004D7034" w14:paraId="54E7C8DE" w14:textId="77777777" w:rsidTr="00602934">
        <w:tc>
          <w:tcPr>
            <w:tcW w:w="1124" w:type="dxa"/>
          </w:tcPr>
          <w:p w14:paraId="3A690448" w14:textId="77777777" w:rsidR="00602934" w:rsidRPr="004D7034" w:rsidRDefault="00602934"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69D614C5" w14:textId="3F4AD41D" w:rsidR="00602934" w:rsidRPr="004D7034" w:rsidRDefault="00F020E6" w:rsidP="00F020E6">
            <w:pPr>
              <w:ind w:left="-6"/>
              <w:jc w:val="both"/>
              <w:rPr>
                <w:rFonts w:asciiTheme="majorHAnsi" w:hAnsiTheme="majorHAnsi" w:cstheme="majorHAnsi"/>
              </w:rPr>
            </w:pPr>
            <w:r w:rsidRPr="004D7034">
              <w:rPr>
                <w:rFonts w:asciiTheme="majorHAnsi" w:hAnsiTheme="majorHAnsi" w:cstheme="majorHAnsi"/>
              </w:rPr>
              <w:t>Z</w:t>
            </w:r>
            <w:r w:rsidR="00602934" w:rsidRPr="004D7034">
              <w:rPr>
                <w:rFonts w:asciiTheme="majorHAnsi" w:hAnsiTheme="majorHAnsi" w:cstheme="majorHAnsi"/>
              </w:rPr>
              <w:t>definiowanie określonych ról i uprawnień do dostępów do konkretnych funkcjonalności oraz przypisywani</w:t>
            </w:r>
            <w:r w:rsidRPr="004D7034">
              <w:rPr>
                <w:rFonts w:asciiTheme="majorHAnsi" w:hAnsiTheme="majorHAnsi" w:cstheme="majorHAnsi"/>
              </w:rPr>
              <w:t>e</w:t>
            </w:r>
            <w:r w:rsidR="00602934" w:rsidRPr="004D7034">
              <w:rPr>
                <w:rFonts w:asciiTheme="majorHAnsi" w:hAnsiTheme="majorHAnsi" w:cstheme="majorHAnsi"/>
              </w:rPr>
              <w:t xml:space="preserve"> ich do konkretnych użytkowników zgodnie ze specyfikacją przygotowaną we współpracy z Zamawiającym.</w:t>
            </w:r>
          </w:p>
        </w:tc>
      </w:tr>
      <w:tr w:rsidR="004D7034" w:rsidRPr="004D7034" w14:paraId="15DA7C85" w14:textId="77777777" w:rsidTr="000843AA">
        <w:tc>
          <w:tcPr>
            <w:tcW w:w="1124" w:type="dxa"/>
          </w:tcPr>
          <w:p w14:paraId="350B5672" w14:textId="77777777" w:rsidR="00602934" w:rsidRPr="004D7034" w:rsidRDefault="00602934" w:rsidP="00CD5068">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0F003413" w14:textId="7AFC4127" w:rsidR="00602934" w:rsidRPr="004D7034" w:rsidRDefault="00F020E6" w:rsidP="00602934">
            <w:pPr>
              <w:ind w:left="-6"/>
              <w:jc w:val="both"/>
              <w:rPr>
                <w:rFonts w:asciiTheme="majorHAnsi" w:hAnsiTheme="majorHAnsi" w:cstheme="majorHAnsi"/>
              </w:rPr>
            </w:pPr>
            <w:r w:rsidRPr="004D7034">
              <w:rPr>
                <w:rFonts w:asciiTheme="majorHAnsi" w:hAnsiTheme="majorHAnsi" w:cstheme="majorHAnsi"/>
              </w:rPr>
              <w:t>D</w:t>
            </w:r>
            <w:r w:rsidR="00602934" w:rsidRPr="004D7034">
              <w:rPr>
                <w:rFonts w:asciiTheme="majorHAnsi" w:hAnsiTheme="majorHAnsi" w:cstheme="majorHAnsi"/>
              </w:rPr>
              <w:t>ostęp do danych zgromadzonych w systemie dopiero po wcześniejszym zalogowaniu się za pomocą użytkownika i hasła zgodnie z przyznanymi w systemie uprawnieniami.</w:t>
            </w:r>
          </w:p>
        </w:tc>
      </w:tr>
    </w:tbl>
    <w:p w14:paraId="75D740C2" w14:textId="580FA64B" w:rsidR="00675AAD" w:rsidRPr="004D7034" w:rsidRDefault="00675AAD" w:rsidP="00F020E6">
      <w:pPr>
        <w:pStyle w:val="Nagwek3"/>
        <w:spacing w:before="120" w:after="120"/>
        <w:ind w:left="720"/>
        <w:rPr>
          <w:b/>
          <w:color w:val="auto"/>
          <w:sz w:val="22"/>
        </w:rPr>
      </w:pPr>
      <w:r w:rsidRPr="004D7034">
        <w:rPr>
          <w:b/>
          <w:color w:val="auto"/>
          <w:sz w:val="22"/>
        </w:rPr>
        <w:t>Przeglądanie oraz dostęp do dokumentacji medycznej</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4"/>
        <w:gridCol w:w="8515"/>
      </w:tblGrid>
      <w:tr w:rsidR="004D7034" w:rsidRPr="004D7034" w14:paraId="0B749E87" w14:textId="77777777" w:rsidTr="00675AAD">
        <w:tc>
          <w:tcPr>
            <w:tcW w:w="1124" w:type="dxa"/>
            <w:shd w:val="clear" w:color="auto" w:fill="DEEAF6" w:themeFill="accent1" w:themeFillTint="33"/>
          </w:tcPr>
          <w:p w14:paraId="23B78F99" w14:textId="367ED4D9" w:rsidR="00675AAD" w:rsidRPr="004D7034" w:rsidRDefault="00675AAD" w:rsidP="00747523">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15" w:type="dxa"/>
            <w:shd w:val="clear" w:color="auto" w:fill="DEEAF6" w:themeFill="accent1" w:themeFillTint="33"/>
          </w:tcPr>
          <w:p w14:paraId="5A806A23" w14:textId="2AFFD090" w:rsidR="00675AAD" w:rsidRPr="004D7034" w:rsidRDefault="00675AAD" w:rsidP="00A53B4F">
            <w:pPr>
              <w:ind w:left="-6"/>
              <w:jc w:val="both"/>
              <w:rPr>
                <w:rStyle w:val="FontStyle17"/>
                <w:rFonts w:asciiTheme="majorHAnsi" w:hAnsiTheme="majorHAnsi" w:cstheme="majorHAnsi"/>
                <w:b/>
                <w:bCs/>
              </w:rPr>
            </w:pPr>
            <w:r w:rsidRPr="004D7034">
              <w:rPr>
                <w:rFonts w:asciiTheme="majorHAnsi" w:hAnsiTheme="majorHAnsi" w:cstheme="majorHAnsi"/>
                <w:b/>
                <w:bCs/>
              </w:rPr>
              <w:t xml:space="preserve">Moduł </w:t>
            </w:r>
            <w:r w:rsidR="00A53B4F" w:rsidRPr="004D7034">
              <w:rPr>
                <w:rFonts w:asciiTheme="majorHAnsi" w:hAnsiTheme="majorHAnsi" w:cstheme="majorHAnsi"/>
                <w:b/>
                <w:bCs/>
              </w:rPr>
              <w:t>Archiwum EDM w zakresie p</w:t>
            </w:r>
            <w:r w:rsidRPr="004D7034">
              <w:rPr>
                <w:rFonts w:asciiTheme="majorHAnsi" w:hAnsiTheme="majorHAnsi" w:cstheme="majorHAnsi"/>
                <w:b/>
                <w:bCs/>
              </w:rPr>
              <w:t>rzeglądani</w:t>
            </w:r>
            <w:r w:rsidR="00A53B4F" w:rsidRPr="004D7034">
              <w:rPr>
                <w:rFonts w:asciiTheme="majorHAnsi" w:hAnsiTheme="majorHAnsi" w:cstheme="majorHAnsi"/>
                <w:b/>
                <w:bCs/>
              </w:rPr>
              <w:t>a</w:t>
            </w:r>
            <w:r w:rsidRPr="004D7034">
              <w:rPr>
                <w:rFonts w:asciiTheme="majorHAnsi" w:hAnsiTheme="majorHAnsi" w:cstheme="majorHAnsi"/>
                <w:b/>
                <w:bCs/>
              </w:rPr>
              <w:t xml:space="preserve"> oraz dostęp</w:t>
            </w:r>
            <w:r w:rsidR="00A53B4F" w:rsidRPr="004D7034">
              <w:rPr>
                <w:rFonts w:asciiTheme="majorHAnsi" w:hAnsiTheme="majorHAnsi" w:cstheme="majorHAnsi"/>
                <w:b/>
                <w:bCs/>
              </w:rPr>
              <w:t>u</w:t>
            </w:r>
            <w:r w:rsidRPr="004D7034">
              <w:rPr>
                <w:rFonts w:asciiTheme="majorHAnsi" w:hAnsiTheme="majorHAnsi" w:cstheme="majorHAnsi"/>
                <w:b/>
                <w:bCs/>
              </w:rPr>
              <w:t xml:space="preserve"> do dokumentacji medycznej musi spełniać następujące wymagan</w:t>
            </w:r>
            <w:r w:rsidR="00A53B4F" w:rsidRPr="004D7034">
              <w:rPr>
                <w:rFonts w:asciiTheme="majorHAnsi" w:hAnsiTheme="majorHAnsi" w:cstheme="majorHAnsi"/>
                <w:b/>
                <w:bCs/>
              </w:rPr>
              <w:t>i</w:t>
            </w:r>
            <w:r w:rsidRPr="004D7034">
              <w:rPr>
                <w:rFonts w:asciiTheme="majorHAnsi" w:hAnsiTheme="majorHAnsi" w:cstheme="majorHAnsi"/>
                <w:b/>
                <w:bCs/>
              </w:rPr>
              <w:t>a:</w:t>
            </w:r>
          </w:p>
        </w:tc>
      </w:tr>
      <w:tr w:rsidR="004D7034" w:rsidRPr="004D7034" w14:paraId="317F2C82" w14:textId="77777777" w:rsidTr="000843AA">
        <w:tc>
          <w:tcPr>
            <w:tcW w:w="1124" w:type="dxa"/>
          </w:tcPr>
          <w:p w14:paraId="6209CB1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CC23530" w14:textId="6BCA7DB6" w:rsidR="00747523" w:rsidRPr="004D7034" w:rsidRDefault="00747523" w:rsidP="00747523">
            <w:pPr>
              <w:ind w:left="-6"/>
              <w:jc w:val="both"/>
              <w:rPr>
                <w:rStyle w:val="FontStyle17"/>
                <w:rFonts w:asciiTheme="majorHAnsi" w:hAnsiTheme="majorHAnsi" w:cstheme="majorHAnsi"/>
              </w:rPr>
            </w:pPr>
            <w:r w:rsidRPr="004D7034">
              <w:rPr>
                <w:rFonts w:asciiTheme="majorHAnsi" w:hAnsiTheme="majorHAnsi" w:cstheme="majorHAnsi"/>
              </w:rPr>
              <w:t>Dostęp do wybranych dokumentów bezpośrednio ze skojarzonych z dokumentami ekranów systemu medycznego</w:t>
            </w:r>
            <w:r w:rsidR="00675AAD" w:rsidRPr="004D7034">
              <w:rPr>
                <w:rFonts w:asciiTheme="majorHAnsi" w:hAnsiTheme="majorHAnsi" w:cstheme="majorHAnsi"/>
              </w:rPr>
              <w:t>.</w:t>
            </w:r>
          </w:p>
        </w:tc>
      </w:tr>
      <w:tr w:rsidR="004D7034" w:rsidRPr="004D7034" w14:paraId="1063504C" w14:textId="77777777" w:rsidTr="000843AA">
        <w:tc>
          <w:tcPr>
            <w:tcW w:w="1124" w:type="dxa"/>
          </w:tcPr>
          <w:p w14:paraId="7D615B16"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AF05115" w14:textId="3D956FA5" w:rsidR="00747523" w:rsidRPr="004D7034" w:rsidRDefault="00747523" w:rsidP="00747523">
            <w:pPr>
              <w:ind w:left="-6"/>
              <w:jc w:val="both"/>
              <w:rPr>
                <w:rStyle w:val="FontStyle17"/>
                <w:rFonts w:asciiTheme="majorHAnsi" w:hAnsiTheme="majorHAnsi" w:cstheme="majorHAnsi"/>
              </w:rPr>
            </w:pPr>
            <w:r w:rsidRPr="004D7034">
              <w:rPr>
                <w:rFonts w:asciiTheme="majorHAnsi" w:hAnsiTheme="majorHAnsi" w:cstheme="majorHAnsi"/>
              </w:rPr>
              <w:t>Przeglądanie zawartości dokumentów możliwych do wydrukowania wyłącznie w postaci plików PDF niedających możliwości nanoszenia przez użytkownika zmian</w:t>
            </w:r>
            <w:r w:rsidR="00675AAD" w:rsidRPr="004D7034">
              <w:rPr>
                <w:rFonts w:asciiTheme="majorHAnsi" w:hAnsiTheme="majorHAnsi" w:cstheme="majorHAnsi"/>
              </w:rPr>
              <w:t xml:space="preserve"> bez wprowadzenia ich w S</w:t>
            </w:r>
            <w:r w:rsidRPr="004D7034">
              <w:rPr>
                <w:rFonts w:asciiTheme="majorHAnsi" w:hAnsiTheme="majorHAnsi" w:cstheme="majorHAnsi"/>
              </w:rPr>
              <w:t>ystemie</w:t>
            </w:r>
            <w:r w:rsidR="00675AAD" w:rsidRPr="004D7034">
              <w:rPr>
                <w:rFonts w:asciiTheme="majorHAnsi" w:hAnsiTheme="majorHAnsi" w:cstheme="majorHAnsi"/>
              </w:rPr>
              <w:t>.</w:t>
            </w:r>
          </w:p>
        </w:tc>
      </w:tr>
      <w:tr w:rsidR="004D7034" w:rsidRPr="004D7034" w14:paraId="686D3B46" w14:textId="77777777" w:rsidTr="000843AA">
        <w:tc>
          <w:tcPr>
            <w:tcW w:w="1124" w:type="dxa"/>
          </w:tcPr>
          <w:p w14:paraId="03AE4DB5"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0E7D1EC" w14:textId="502BFA0A" w:rsidR="00747523" w:rsidRPr="004D7034" w:rsidRDefault="00F020E6" w:rsidP="00747523">
            <w:pPr>
              <w:ind w:left="-6"/>
              <w:jc w:val="both"/>
              <w:rPr>
                <w:rStyle w:val="FontStyle17"/>
                <w:rFonts w:asciiTheme="majorHAnsi" w:hAnsiTheme="majorHAnsi" w:cstheme="majorHAnsi"/>
              </w:rPr>
            </w:pPr>
            <w:r w:rsidRPr="004D7034">
              <w:rPr>
                <w:rFonts w:asciiTheme="majorHAnsi" w:hAnsiTheme="majorHAnsi" w:cstheme="majorHAnsi"/>
              </w:rPr>
              <w:t xml:space="preserve">Przeglądanie </w:t>
            </w:r>
            <w:r w:rsidR="00747523" w:rsidRPr="004D7034">
              <w:rPr>
                <w:rFonts w:asciiTheme="majorHAnsi" w:hAnsiTheme="majorHAnsi" w:cstheme="majorHAnsi"/>
              </w:rPr>
              <w:t>zawartości archiwum dla uprawnionych użytkowników</w:t>
            </w:r>
            <w:r w:rsidR="00675AAD" w:rsidRPr="004D7034">
              <w:rPr>
                <w:rFonts w:asciiTheme="majorHAnsi" w:hAnsiTheme="majorHAnsi" w:cstheme="majorHAnsi"/>
              </w:rPr>
              <w:t>.</w:t>
            </w:r>
          </w:p>
        </w:tc>
      </w:tr>
      <w:tr w:rsidR="004D7034" w:rsidRPr="004D7034" w14:paraId="1135F5C0" w14:textId="77777777" w:rsidTr="000843AA">
        <w:tc>
          <w:tcPr>
            <w:tcW w:w="1124" w:type="dxa"/>
          </w:tcPr>
          <w:p w14:paraId="155DB7EA"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47653884" w14:textId="0931CF2C"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W</w:t>
            </w:r>
            <w:r w:rsidR="00F14769" w:rsidRPr="004D7034">
              <w:rPr>
                <w:rFonts w:asciiTheme="majorHAnsi" w:hAnsiTheme="majorHAnsi" w:cstheme="majorHAnsi"/>
              </w:rPr>
              <w:t>yszukani</w:t>
            </w:r>
            <w:r w:rsidRPr="004D7034">
              <w:rPr>
                <w:rFonts w:asciiTheme="majorHAnsi" w:hAnsiTheme="majorHAnsi" w:cstheme="majorHAnsi"/>
              </w:rPr>
              <w:t>e</w:t>
            </w:r>
            <w:r w:rsidR="00F14769" w:rsidRPr="004D7034">
              <w:rPr>
                <w:rFonts w:asciiTheme="majorHAnsi" w:hAnsiTheme="majorHAnsi" w:cstheme="majorHAnsi"/>
              </w:rPr>
              <w:t xml:space="preserve"> i przeglądani</w:t>
            </w:r>
            <w:r w:rsidRPr="004D7034">
              <w:rPr>
                <w:rFonts w:asciiTheme="majorHAnsi" w:hAnsiTheme="majorHAnsi" w:cstheme="majorHAnsi"/>
              </w:rPr>
              <w:t>e</w:t>
            </w:r>
            <w:r w:rsidR="00F14769" w:rsidRPr="004D7034">
              <w:rPr>
                <w:rFonts w:asciiTheme="majorHAnsi" w:hAnsiTheme="majorHAnsi" w:cstheme="majorHAnsi"/>
              </w:rPr>
              <w:t xml:space="preserve"> dokumentów medycznych w lokalnym rejestrze indeksów, co najmniej wg następujących parametrów: identyfikator pacjenta, data utworzenia i modyfikacji dokumentu, rodzaj dokumentu (np. karta informacyjna z leczenia szpitalnego, historia choroby), identyfikator pracownika medycznego wraz z imieniem i nazwiskiem, który podpisał dokument medyczny, identyfikator pracownika medycznego wraz z imieniem i nazwiskiem, który utworzył dokument medyczny, komórka organizacyjna podmiotu, kod ICD-9, data udzielenia świadczenia zdrowotnego (zdarzenia medycznego), identyfikator pracownika medycznego wraz z imieniem i nazwiskiem, który udzielił świadczenia zdrowotnego.</w:t>
            </w:r>
          </w:p>
        </w:tc>
      </w:tr>
      <w:tr w:rsidR="004D7034" w:rsidRPr="004D7034" w14:paraId="46AC1D2A" w14:textId="77777777" w:rsidTr="000843AA">
        <w:tc>
          <w:tcPr>
            <w:tcW w:w="1124" w:type="dxa"/>
          </w:tcPr>
          <w:p w14:paraId="7EA4D648"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4BD8BE2" w14:textId="7D8FF297" w:rsidR="00747523" w:rsidRPr="004D7034" w:rsidRDefault="00747523" w:rsidP="00675AAD">
            <w:pPr>
              <w:ind w:left="-6"/>
              <w:jc w:val="both"/>
              <w:rPr>
                <w:rStyle w:val="FontStyle17"/>
                <w:rFonts w:asciiTheme="majorHAnsi" w:hAnsiTheme="majorHAnsi" w:cstheme="majorHAnsi"/>
              </w:rPr>
            </w:pPr>
            <w:r w:rsidRPr="004D7034">
              <w:rPr>
                <w:rFonts w:asciiTheme="majorHAnsi" w:hAnsiTheme="majorHAnsi" w:cstheme="majorHAnsi"/>
              </w:rPr>
              <w:t xml:space="preserve">Dostęp do archiwum z poziomu systemu medycznego (minimum Oddział, Izba przyjęć, Poradnia, Gabinet) bez konieczności zmiany modułu i ponownego logowania się do </w:t>
            </w:r>
            <w:r w:rsidR="00675AAD" w:rsidRPr="004D7034">
              <w:rPr>
                <w:rFonts w:asciiTheme="majorHAnsi" w:hAnsiTheme="majorHAnsi" w:cstheme="majorHAnsi"/>
              </w:rPr>
              <w:t>S</w:t>
            </w:r>
            <w:r w:rsidRPr="004D7034">
              <w:rPr>
                <w:rFonts w:asciiTheme="majorHAnsi" w:hAnsiTheme="majorHAnsi" w:cstheme="majorHAnsi"/>
              </w:rPr>
              <w:t>ystemu</w:t>
            </w:r>
            <w:r w:rsidR="00675AAD" w:rsidRPr="004D7034">
              <w:rPr>
                <w:rFonts w:asciiTheme="majorHAnsi" w:hAnsiTheme="majorHAnsi" w:cstheme="majorHAnsi"/>
              </w:rPr>
              <w:t>.</w:t>
            </w:r>
          </w:p>
        </w:tc>
      </w:tr>
      <w:tr w:rsidR="004D7034" w:rsidRPr="004D7034" w14:paraId="0287E64E" w14:textId="77777777" w:rsidTr="000843AA">
        <w:tc>
          <w:tcPr>
            <w:tcW w:w="1124" w:type="dxa"/>
          </w:tcPr>
          <w:p w14:paraId="688DD08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386B985" w14:textId="5C0EAA1A" w:rsidR="00747523" w:rsidRPr="004D7034" w:rsidRDefault="00747523" w:rsidP="00747523">
            <w:pPr>
              <w:ind w:left="-6"/>
              <w:jc w:val="both"/>
              <w:rPr>
                <w:rStyle w:val="FontStyle17"/>
                <w:rFonts w:asciiTheme="majorHAnsi" w:hAnsiTheme="majorHAnsi" w:cstheme="majorHAnsi"/>
              </w:rPr>
            </w:pPr>
            <w:r w:rsidRPr="004D7034">
              <w:rPr>
                <w:rFonts w:asciiTheme="majorHAnsi" w:hAnsiTheme="majorHAnsi" w:cstheme="majorHAnsi"/>
              </w:rPr>
              <w:t>Dostęp do zawartości archiwum z poziomu danych pobytu pacjenta</w:t>
            </w:r>
            <w:r w:rsidR="00675AAD" w:rsidRPr="004D7034">
              <w:rPr>
                <w:rFonts w:asciiTheme="majorHAnsi" w:hAnsiTheme="majorHAnsi" w:cstheme="majorHAnsi"/>
              </w:rPr>
              <w:t>.</w:t>
            </w:r>
          </w:p>
        </w:tc>
      </w:tr>
      <w:tr w:rsidR="004D7034" w:rsidRPr="004D7034" w14:paraId="48FBB8BF" w14:textId="77777777" w:rsidTr="000843AA">
        <w:tc>
          <w:tcPr>
            <w:tcW w:w="1124" w:type="dxa"/>
          </w:tcPr>
          <w:p w14:paraId="3AA8F68B"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F06F541" w14:textId="6CB1DF4A"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W</w:t>
            </w:r>
            <w:r w:rsidR="00747523" w:rsidRPr="004D7034">
              <w:rPr>
                <w:rFonts w:asciiTheme="majorHAnsi" w:hAnsiTheme="majorHAnsi" w:cstheme="majorHAnsi"/>
              </w:rPr>
              <w:t>yszukiwani</w:t>
            </w:r>
            <w:r w:rsidRPr="004D7034">
              <w:rPr>
                <w:rFonts w:asciiTheme="majorHAnsi" w:hAnsiTheme="majorHAnsi" w:cstheme="majorHAnsi"/>
              </w:rPr>
              <w:t>e</w:t>
            </w:r>
            <w:r w:rsidR="00747523" w:rsidRPr="004D7034">
              <w:rPr>
                <w:rFonts w:asciiTheme="majorHAnsi" w:hAnsiTheme="majorHAnsi" w:cstheme="majorHAnsi"/>
              </w:rPr>
              <w:t xml:space="preserve"> dokumentów za pomocą zaawansowanych kryteriów oraz meta danych.</w:t>
            </w:r>
          </w:p>
        </w:tc>
      </w:tr>
      <w:tr w:rsidR="004D7034" w:rsidRPr="004D7034" w14:paraId="130E6F98" w14:textId="77777777" w:rsidTr="00F14769">
        <w:tc>
          <w:tcPr>
            <w:tcW w:w="1124" w:type="dxa"/>
          </w:tcPr>
          <w:p w14:paraId="53D5B130"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5C15A743" w14:textId="448C1D7B" w:rsidR="00747523" w:rsidRPr="004D7034" w:rsidRDefault="00F020E6" w:rsidP="00675AAD">
            <w:pPr>
              <w:ind w:left="-6"/>
              <w:jc w:val="both"/>
              <w:rPr>
                <w:rFonts w:asciiTheme="majorHAnsi" w:hAnsiTheme="majorHAnsi" w:cstheme="majorHAnsi"/>
              </w:rPr>
            </w:pPr>
            <w:r w:rsidRPr="004D7034">
              <w:rPr>
                <w:rFonts w:asciiTheme="majorHAnsi" w:hAnsiTheme="majorHAnsi" w:cstheme="majorHAnsi"/>
              </w:rPr>
              <w:t>U</w:t>
            </w:r>
            <w:r w:rsidR="00747523" w:rsidRPr="004D7034">
              <w:rPr>
                <w:rFonts w:asciiTheme="majorHAnsi" w:hAnsiTheme="majorHAnsi" w:cstheme="majorHAnsi"/>
              </w:rPr>
              <w:t>dostępniani</w:t>
            </w:r>
            <w:r w:rsidRPr="004D7034">
              <w:rPr>
                <w:rFonts w:asciiTheme="majorHAnsi" w:hAnsiTheme="majorHAnsi" w:cstheme="majorHAnsi"/>
              </w:rPr>
              <w:t>e</w:t>
            </w:r>
            <w:r w:rsidR="00747523" w:rsidRPr="004D7034">
              <w:rPr>
                <w:rFonts w:asciiTheme="majorHAnsi" w:hAnsiTheme="majorHAnsi" w:cstheme="majorHAnsi"/>
              </w:rPr>
              <w:t xml:space="preserve"> dokumentacji:</w:t>
            </w:r>
          </w:p>
          <w:p w14:paraId="12399FDD" w14:textId="7ED01835" w:rsidR="00675AAD" w:rsidRPr="004D7034" w:rsidRDefault="00675AAD" w:rsidP="00F020E6">
            <w:pPr>
              <w:pStyle w:val="Akapitzlist"/>
              <w:numPr>
                <w:ilvl w:val="0"/>
                <w:numId w:val="147"/>
              </w:numPr>
              <w:spacing w:line="240" w:lineRule="auto"/>
              <w:rPr>
                <w:rStyle w:val="FontStyle17"/>
                <w:rFonts w:asciiTheme="majorHAnsi" w:hAnsiTheme="majorHAnsi" w:cstheme="majorHAnsi"/>
              </w:rPr>
            </w:pPr>
            <w:r w:rsidRPr="004D7034">
              <w:rPr>
                <w:rStyle w:val="FontStyle17"/>
                <w:rFonts w:asciiTheme="majorHAnsi" w:hAnsiTheme="majorHAnsi" w:cstheme="majorHAnsi"/>
              </w:rPr>
              <w:t>w celu realizacji procesów diagnostyczno-terapeutycznych u Zamawiającego,</w:t>
            </w:r>
          </w:p>
          <w:p w14:paraId="47B6AB04" w14:textId="103DB30D" w:rsidR="00675AAD" w:rsidRPr="004D7034" w:rsidRDefault="00675AAD" w:rsidP="00F020E6">
            <w:pPr>
              <w:pStyle w:val="Akapitzlist"/>
              <w:numPr>
                <w:ilvl w:val="0"/>
                <w:numId w:val="147"/>
              </w:numPr>
              <w:spacing w:line="240" w:lineRule="auto"/>
              <w:rPr>
                <w:rStyle w:val="FontStyle17"/>
                <w:rFonts w:asciiTheme="majorHAnsi" w:hAnsiTheme="majorHAnsi" w:cstheme="majorHAnsi"/>
              </w:rPr>
            </w:pPr>
            <w:r w:rsidRPr="004D7034">
              <w:rPr>
                <w:rStyle w:val="FontStyle17"/>
                <w:rFonts w:asciiTheme="majorHAnsi" w:hAnsiTheme="majorHAnsi" w:cstheme="majorHAnsi"/>
              </w:rPr>
              <w:t>pacjentom i ich opiekunom,</w:t>
            </w:r>
          </w:p>
          <w:p w14:paraId="47FB6996" w14:textId="2A0AAEB3" w:rsidR="00675AAD" w:rsidRPr="004D7034" w:rsidRDefault="00675AAD" w:rsidP="00F020E6">
            <w:pPr>
              <w:pStyle w:val="Akapitzlist"/>
              <w:numPr>
                <w:ilvl w:val="0"/>
                <w:numId w:val="147"/>
              </w:numPr>
              <w:spacing w:line="240" w:lineRule="auto"/>
              <w:rPr>
                <w:rStyle w:val="FontStyle17"/>
                <w:rFonts w:asciiTheme="majorHAnsi" w:hAnsiTheme="majorHAnsi" w:cstheme="majorHAnsi"/>
              </w:rPr>
            </w:pPr>
            <w:r w:rsidRPr="004D7034">
              <w:rPr>
                <w:rStyle w:val="FontStyle17"/>
                <w:rFonts w:asciiTheme="majorHAnsi" w:hAnsiTheme="majorHAnsi" w:cstheme="majorHAnsi"/>
              </w:rPr>
              <w:t>podmiotom upoważnionym (np. Prokurator).</w:t>
            </w:r>
          </w:p>
        </w:tc>
      </w:tr>
      <w:tr w:rsidR="004D7034" w:rsidRPr="004D7034" w14:paraId="752B4AEF" w14:textId="77777777" w:rsidTr="00F14769">
        <w:tc>
          <w:tcPr>
            <w:tcW w:w="1124" w:type="dxa"/>
          </w:tcPr>
          <w:p w14:paraId="7D1052FD" w14:textId="77777777" w:rsidR="00F14769" w:rsidRPr="004D7034" w:rsidRDefault="00F14769"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bottom w:val="nil"/>
              <w:right w:val="nil"/>
            </w:tcBorders>
            <w:shd w:val="clear" w:color="auto" w:fill="auto"/>
          </w:tcPr>
          <w:p w14:paraId="764CA38D" w14:textId="1F129D24" w:rsidR="00F14769" w:rsidRPr="004D7034" w:rsidRDefault="00F020E6" w:rsidP="00F020E6">
            <w:pPr>
              <w:ind w:left="-6"/>
              <w:jc w:val="both"/>
              <w:rPr>
                <w:rFonts w:asciiTheme="majorHAnsi" w:hAnsiTheme="majorHAnsi" w:cstheme="majorHAnsi"/>
              </w:rPr>
            </w:pPr>
            <w:r w:rsidRPr="004D7034">
              <w:rPr>
                <w:rFonts w:asciiTheme="majorHAnsi" w:hAnsiTheme="majorHAnsi" w:cstheme="majorHAnsi"/>
              </w:rPr>
              <w:t>P</w:t>
            </w:r>
            <w:r w:rsidR="00F14769" w:rsidRPr="004D7034">
              <w:rPr>
                <w:rFonts w:asciiTheme="majorHAnsi" w:hAnsiTheme="majorHAnsi" w:cstheme="majorHAnsi"/>
              </w:rPr>
              <w:t>obierani</w:t>
            </w:r>
            <w:r w:rsidRPr="004D7034">
              <w:rPr>
                <w:rFonts w:asciiTheme="majorHAnsi" w:hAnsiTheme="majorHAnsi" w:cstheme="majorHAnsi"/>
              </w:rPr>
              <w:t>e</w:t>
            </w:r>
            <w:r w:rsidR="00F14769" w:rsidRPr="004D7034">
              <w:rPr>
                <w:rFonts w:asciiTheme="majorHAnsi" w:hAnsiTheme="majorHAnsi" w:cstheme="majorHAnsi"/>
              </w:rPr>
              <w:t xml:space="preserve"> do pliku dokumentów medycznych zapisanych w Repozytorium, w tym pobrani</w:t>
            </w:r>
            <w:r w:rsidRPr="004D7034">
              <w:rPr>
                <w:rFonts w:asciiTheme="majorHAnsi" w:hAnsiTheme="majorHAnsi" w:cstheme="majorHAnsi"/>
              </w:rPr>
              <w:t>e</w:t>
            </w:r>
            <w:r w:rsidR="00F14769" w:rsidRPr="004D7034">
              <w:rPr>
                <w:rFonts w:asciiTheme="majorHAnsi" w:hAnsiTheme="majorHAnsi" w:cstheme="majorHAnsi"/>
              </w:rPr>
              <w:t xml:space="preserve"> pełnej dokumentacji pacjenta za żądany okres czasu (data od – do).</w:t>
            </w:r>
          </w:p>
        </w:tc>
      </w:tr>
      <w:tr w:rsidR="004D7034" w:rsidRPr="004D7034" w14:paraId="6CF2AA36" w14:textId="77777777" w:rsidTr="000843AA">
        <w:tc>
          <w:tcPr>
            <w:tcW w:w="1124" w:type="dxa"/>
          </w:tcPr>
          <w:p w14:paraId="6B8F7C77" w14:textId="77777777" w:rsidR="00F14769" w:rsidRPr="004D7034" w:rsidRDefault="00F14769"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AA6D2D2" w14:textId="3AB2E93D" w:rsidR="00F14769" w:rsidRPr="004D7034" w:rsidRDefault="00F020E6" w:rsidP="00F020E6">
            <w:pPr>
              <w:ind w:left="-6"/>
              <w:jc w:val="both"/>
              <w:rPr>
                <w:rFonts w:asciiTheme="majorHAnsi" w:hAnsiTheme="majorHAnsi" w:cstheme="majorHAnsi"/>
              </w:rPr>
            </w:pPr>
            <w:r w:rsidRPr="004D7034">
              <w:rPr>
                <w:rFonts w:asciiTheme="majorHAnsi" w:hAnsiTheme="majorHAnsi" w:cstheme="majorHAnsi"/>
              </w:rPr>
              <w:t>Wydruk</w:t>
            </w:r>
            <w:r w:rsidR="00F14769" w:rsidRPr="004D7034">
              <w:rPr>
                <w:rFonts w:asciiTheme="majorHAnsi" w:hAnsiTheme="majorHAnsi" w:cstheme="majorHAnsi"/>
              </w:rPr>
              <w:t xml:space="preserve"> dokumentu medycznego zapisanego w Repozytorium, w tym możliwość wydrukowania kompletnej dokumentacji pacjenta, zgodnie z wymaganiami określonymi w przepisach.</w:t>
            </w:r>
          </w:p>
        </w:tc>
      </w:tr>
    </w:tbl>
    <w:p w14:paraId="13E60C5D" w14:textId="613F8A87" w:rsidR="00675AAD" w:rsidRPr="004D7034" w:rsidRDefault="00675AAD" w:rsidP="00F020E6">
      <w:pPr>
        <w:pStyle w:val="Nagwek3"/>
        <w:spacing w:before="240" w:after="120"/>
        <w:ind w:left="720"/>
        <w:rPr>
          <w:b/>
          <w:color w:val="auto"/>
          <w:sz w:val="22"/>
        </w:rPr>
      </w:pPr>
      <w:r w:rsidRPr="004D7034">
        <w:rPr>
          <w:b/>
          <w:color w:val="auto"/>
          <w:sz w:val="22"/>
        </w:rPr>
        <w:t>Cyfrowe Repozytorium Dokumentów Medycznych</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4"/>
        <w:gridCol w:w="8515"/>
      </w:tblGrid>
      <w:tr w:rsidR="004D7034" w:rsidRPr="004D7034" w14:paraId="4F84381D" w14:textId="77777777" w:rsidTr="00675AAD">
        <w:tc>
          <w:tcPr>
            <w:tcW w:w="1124" w:type="dxa"/>
            <w:shd w:val="clear" w:color="auto" w:fill="DEEAF6" w:themeFill="accent1" w:themeFillTint="33"/>
          </w:tcPr>
          <w:p w14:paraId="249E8372" w14:textId="07DC7DB5" w:rsidR="00675AAD" w:rsidRPr="004D7034" w:rsidRDefault="00675AAD" w:rsidP="00675AA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15" w:type="dxa"/>
            <w:shd w:val="clear" w:color="auto" w:fill="DEEAF6" w:themeFill="accent1" w:themeFillTint="33"/>
          </w:tcPr>
          <w:p w14:paraId="60C70E80" w14:textId="440F95DC" w:rsidR="00675AAD" w:rsidRPr="004D7034" w:rsidRDefault="00675AAD" w:rsidP="00675AAD">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 xml:space="preserve">Moduł </w:t>
            </w:r>
            <w:r w:rsidR="00A53B4F" w:rsidRPr="004D7034">
              <w:rPr>
                <w:rStyle w:val="FontStyle17"/>
                <w:rFonts w:asciiTheme="majorHAnsi" w:hAnsiTheme="majorHAnsi" w:cstheme="majorHAnsi"/>
                <w:b/>
                <w:bCs/>
              </w:rPr>
              <w:t xml:space="preserve">Archiwum EDM w zakresie </w:t>
            </w:r>
            <w:r w:rsidRPr="004D7034">
              <w:rPr>
                <w:rStyle w:val="FontStyle17"/>
                <w:rFonts w:asciiTheme="majorHAnsi" w:hAnsiTheme="majorHAnsi" w:cstheme="majorHAnsi"/>
                <w:b/>
                <w:bCs/>
              </w:rPr>
              <w:t>Cyfrowe</w:t>
            </w:r>
            <w:r w:rsidR="00A53B4F" w:rsidRPr="004D7034">
              <w:rPr>
                <w:rStyle w:val="FontStyle17"/>
                <w:rFonts w:asciiTheme="majorHAnsi" w:hAnsiTheme="majorHAnsi" w:cstheme="majorHAnsi"/>
                <w:b/>
                <w:bCs/>
              </w:rPr>
              <w:t>go</w:t>
            </w:r>
            <w:r w:rsidRPr="004D7034">
              <w:rPr>
                <w:rStyle w:val="FontStyle17"/>
                <w:rFonts w:asciiTheme="majorHAnsi" w:hAnsiTheme="majorHAnsi" w:cstheme="majorHAnsi"/>
                <w:b/>
                <w:bCs/>
              </w:rPr>
              <w:t xml:space="preserve"> Repozytorium Dokumentów Medycznych musi spełniać następujące wymagana:</w:t>
            </w:r>
          </w:p>
        </w:tc>
      </w:tr>
      <w:tr w:rsidR="004D7034" w:rsidRPr="004D7034" w14:paraId="007FD75E" w14:textId="77777777" w:rsidTr="000843AA">
        <w:tc>
          <w:tcPr>
            <w:tcW w:w="1124" w:type="dxa"/>
          </w:tcPr>
          <w:p w14:paraId="1FB6910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right w:val="nil"/>
            </w:tcBorders>
            <w:shd w:val="clear" w:color="auto" w:fill="auto"/>
          </w:tcPr>
          <w:p w14:paraId="39E77BA9" w14:textId="2744CCF7" w:rsidR="00747523" w:rsidRPr="004D7034" w:rsidRDefault="00675AAD" w:rsidP="00675AAD">
            <w:pPr>
              <w:ind w:left="-6"/>
              <w:jc w:val="both"/>
              <w:rPr>
                <w:rStyle w:val="FontStyle17"/>
                <w:rFonts w:asciiTheme="majorHAnsi" w:hAnsiTheme="majorHAnsi" w:cstheme="majorHAnsi"/>
              </w:rPr>
            </w:pPr>
            <w:r w:rsidRPr="004D7034">
              <w:rPr>
                <w:rFonts w:asciiTheme="majorHAnsi" w:hAnsiTheme="majorHAnsi" w:cstheme="majorHAnsi"/>
              </w:rPr>
              <w:t>Oznaczenie wpisów</w:t>
            </w:r>
            <w:r w:rsidR="00747523" w:rsidRPr="004D7034">
              <w:rPr>
                <w:rFonts w:asciiTheme="majorHAnsi" w:hAnsiTheme="majorHAnsi" w:cstheme="majorHAnsi"/>
              </w:rPr>
              <w:t xml:space="preserve"> w danych dokumentacji medycznej czasem wprowadzenia oraz </w:t>
            </w:r>
            <w:r w:rsidR="000F0830" w:rsidRPr="004D7034">
              <w:rPr>
                <w:rFonts w:asciiTheme="majorHAnsi" w:hAnsiTheme="majorHAnsi" w:cstheme="majorHAnsi"/>
              </w:rPr>
              <w:t xml:space="preserve">danymi </w:t>
            </w:r>
            <w:r w:rsidR="00747523" w:rsidRPr="004D7034">
              <w:rPr>
                <w:rFonts w:asciiTheme="majorHAnsi" w:hAnsiTheme="majorHAnsi" w:cstheme="majorHAnsi"/>
              </w:rPr>
              <w:t>osoby dokonującej wpisu lub zmian</w:t>
            </w:r>
            <w:r w:rsidR="000F0830" w:rsidRPr="004D7034">
              <w:rPr>
                <w:rFonts w:asciiTheme="majorHAnsi" w:hAnsiTheme="majorHAnsi" w:cstheme="majorHAnsi"/>
              </w:rPr>
              <w:t>.</w:t>
            </w:r>
          </w:p>
        </w:tc>
      </w:tr>
      <w:tr w:rsidR="004D7034" w:rsidRPr="004D7034" w14:paraId="2C5D34E8" w14:textId="77777777" w:rsidTr="000843AA">
        <w:tc>
          <w:tcPr>
            <w:tcW w:w="1124" w:type="dxa"/>
          </w:tcPr>
          <w:p w14:paraId="3BCF170F"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2B45CEA" w14:textId="0D6B8D84" w:rsidR="00747523" w:rsidRPr="004D7034" w:rsidRDefault="000F0830" w:rsidP="000F0830">
            <w:pPr>
              <w:ind w:left="-6"/>
              <w:jc w:val="both"/>
              <w:rPr>
                <w:rStyle w:val="FontStyle17"/>
                <w:rFonts w:asciiTheme="majorHAnsi" w:hAnsiTheme="majorHAnsi" w:cstheme="majorHAnsi"/>
              </w:rPr>
            </w:pPr>
            <w:r w:rsidRPr="004D7034">
              <w:rPr>
                <w:rFonts w:asciiTheme="majorHAnsi" w:hAnsiTheme="majorHAnsi" w:cstheme="majorHAnsi"/>
              </w:rPr>
              <w:t xml:space="preserve">Otwartość </w:t>
            </w:r>
            <w:r w:rsidR="00747523" w:rsidRPr="004D7034">
              <w:rPr>
                <w:rFonts w:asciiTheme="majorHAnsi" w:hAnsiTheme="majorHAnsi" w:cstheme="majorHAnsi"/>
              </w:rPr>
              <w:t>System</w:t>
            </w:r>
            <w:r w:rsidRPr="004D7034">
              <w:rPr>
                <w:rFonts w:asciiTheme="majorHAnsi" w:hAnsiTheme="majorHAnsi" w:cstheme="majorHAnsi"/>
              </w:rPr>
              <w:t>u</w:t>
            </w:r>
            <w:r w:rsidR="00747523" w:rsidRPr="004D7034">
              <w:rPr>
                <w:rFonts w:asciiTheme="majorHAnsi" w:hAnsiTheme="majorHAnsi" w:cstheme="majorHAnsi"/>
              </w:rPr>
              <w:t xml:space="preserve"> na możliwość opatrywania określonych wpisów podpisem elektronicznym oraz oznaczania czasem</w:t>
            </w:r>
            <w:r w:rsidRPr="004D7034">
              <w:rPr>
                <w:rFonts w:asciiTheme="majorHAnsi" w:hAnsiTheme="majorHAnsi" w:cstheme="majorHAnsi"/>
              </w:rPr>
              <w:t>.</w:t>
            </w:r>
          </w:p>
        </w:tc>
      </w:tr>
      <w:tr w:rsidR="004D7034" w:rsidRPr="004D7034" w14:paraId="7F193326" w14:textId="77777777" w:rsidTr="000843AA">
        <w:tc>
          <w:tcPr>
            <w:tcW w:w="1124" w:type="dxa"/>
          </w:tcPr>
          <w:p w14:paraId="0AAA89FD"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4B7C6AC7" w14:textId="0A75E6BA" w:rsidR="00747523" w:rsidRPr="004D7034" w:rsidRDefault="000F0830" w:rsidP="000F0830">
            <w:pPr>
              <w:ind w:left="-6"/>
              <w:jc w:val="both"/>
              <w:rPr>
                <w:rStyle w:val="FontStyle17"/>
                <w:rFonts w:asciiTheme="majorHAnsi" w:hAnsiTheme="majorHAnsi" w:cstheme="majorHAnsi"/>
              </w:rPr>
            </w:pPr>
            <w:r w:rsidRPr="004D7034">
              <w:rPr>
                <w:rFonts w:asciiTheme="majorHAnsi" w:hAnsiTheme="majorHAnsi" w:cstheme="majorHAnsi"/>
              </w:rPr>
              <w:t xml:space="preserve">Zapewnienie </w:t>
            </w:r>
            <w:r w:rsidR="00747523" w:rsidRPr="004D7034">
              <w:rPr>
                <w:rFonts w:asciiTheme="majorHAnsi" w:hAnsiTheme="majorHAnsi" w:cstheme="majorHAnsi"/>
              </w:rPr>
              <w:t>automatyczn</w:t>
            </w:r>
            <w:r w:rsidRPr="004D7034">
              <w:rPr>
                <w:rFonts w:asciiTheme="majorHAnsi" w:hAnsiTheme="majorHAnsi" w:cstheme="majorHAnsi"/>
              </w:rPr>
              <w:t>ych kopii</w:t>
            </w:r>
            <w:r w:rsidR="00747523" w:rsidRPr="004D7034">
              <w:rPr>
                <w:rFonts w:asciiTheme="majorHAnsi" w:hAnsiTheme="majorHAnsi" w:cstheme="majorHAnsi"/>
              </w:rPr>
              <w:t xml:space="preserve"> bezpieczeństwa zawartości </w:t>
            </w:r>
            <w:r w:rsidRPr="004D7034">
              <w:rPr>
                <w:rFonts w:asciiTheme="majorHAnsi" w:hAnsiTheme="majorHAnsi" w:cstheme="majorHAnsi"/>
              </w:rPr>
              <w:t xml:space="preserve">elektronicznego </w:t>
            </w:r>
            <w:r w:rsidR="00747523" w:rsidRPr="004D7034">
              <w:rPr>
                <w:rFonts w:asciiTheme="majorHAnsi" w:hAnsiTheme="majorHAnsi" w:cstheme="majorHAnsi"/>
              </w:rPr>
              <w:t>archiwum dokumentacji medycznej</w:t>
            </w:r>
            <w:r w:rsidRPr="004D7034">
              <w:rPr>
                <w:rFonts w:asciiTheme="majorHAnsi" w:hAnsiTheme="majorHAnsi" w:cstheme="majorHAnsi"/>
              </w:rPr>
              <w:t>.</w:t>
            </w:r>
          </w:p>
        </w:tc>
      </w:tr>
      <w:tr w:rsidR="004D7034" w:rsidRPr="004D7034" w14:paraId="78B8757D" w14:textId="77777777" w:rsidTr="000843AA">
        <w:tc>
          <w:tcPr>
            <w:tcW w:w="1124" w:type="dxa"/>
          </w:tcPr>
          <w:p w14:paraId="78B78FB8"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5116E12" w14:textId="0449144B"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 xml:space="preserve">Automatyczne </w:t>
            </w:r>
            <w:r w:rsidR="00747523" w:rsidRPr="004D7034">
              <w:rPr>
                <w:rFonts w:asciiTheme="majorHAnsi" w:hAnsiTheme="majorHAnsi" w:cstheme="majorHAnsi"/>
              </w:rPr>
              <w:t>archiwizowani</w:t>
            </w:r>
            <w:r w:rsidRPr="004D7034">
              <w:rPr>
                <w:rFonts w:asciiTheme="majorHAnsi" w:hAnsiTheme="majorHAnsi" w:cstheme="majorHAnsi"/>
              </w:rPr>
              <w:t>e</w:t>
            </w:r>
            <w:r w:rsidR="00747523" w:rsidRPr="004D7034">
              <w:rPr>
                <w:rFonts w:asciiTheme="majorHAnsi" w:hAnsiTheme="majorHAnsi" w:cstheme="majorHAnsi"/>
              </w:rPr>
              <w:t xml:space="preserve"> dokumentacji medycznej na daną chwilę (w tym opcja automatycznego archiwizowania po elektronicznym podpisaniu) i przechowa</w:t>
            </w:r>
            <w:r w:rsidR="000F0830" w:rsidRPr="004D7034">
              <w:rPr>
                <w:rFonts w:asciiTheme="majorHAnsi" w:hAnsiTheme="majorHAnsi" w:cstheme="majorHAnsi"/>
              </w:rPr>
              <w:t>nie go w </w:t>
            </w:r>
            <w:r w:rsidR="00747523" w:rsidRPr="004D7034">
              <w:rPr>
                <w:rFonts w:asciiTheme="majorHAnsi" w:hAnsiTheme="majorHAnsi" w:cstheme="majorHAnsi"/>
              </w:rPr>
              <w:t>formacie PDF</w:t>
            </w:r>
            <w:r w:rsidR="000F0830" w:rsidRPr="004D7034">
              <w:rPr>
                <w:rFonts w:asciiTheme="majorHAnsi" w:hAnsiTheme="majorHAnsi" w:cstheme="majorHAnsi"/>
              </w:rPr>
              <w:t>.</w:t>
            </w:r>
          </w:p>
        </w:tc>
      </w:tr>
      <w:tr w:rsidR="004D7034" w:rsidRPr="004D7034" w14:paraId="40C3510B" w14:textId="77777777" w:rsidTr="000843AA">
        <w:tc>
          <w:tcPr>
            <w:tcW w:w="1124" w:type="dxa"/>
          </w:tcPr>
          <w:p w14:paraId="22566C5D"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887E75A" w14:textId="336E7651"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P</w:t>
            </w:r>
            <w:r w:rsidR="00747523" w:rsidRPr="004D7034">
              <w:rPr>
                <w:rFonts w:asciiTheme="majorHAnsi" w:hAnsiTheme="majorHAnsi" w:cstheme="majorHAnsi"/>
              </w:rPr>
              <w:t>rzygotow</w:t>
            </w:r>
            <w:r w:rsidRPr="004D7034">
              <w:rPr>
                <w:rFonts w:asciiTheme="majorHAnsi" w:hAnsiTheme="majorHAnsi" w:cstheme="majorHAnsi"/>
              </w:rPr>
              <w:t>yw</w:t>
            </w:r>
            <w:r w:rsidR="00747523" w:rsidRPr="004D7034">
              <w:rPr>
                <w:rFonts w:asciiTheme="majorHAnsi" w:hAnsiTheme="majorHAnsi" w:cstheme="majorHAnsi"/>
              </w:rPr>
              <w:t>ani</w:t>
            </w:r>
            <w:r w:rsidRPr="004D7034">
              <w:rPr>
                <w:rFonts w:asciiTheme="majorHAnsi" w:hAnsiTheme="majorHAnsi" w:cstheme="majorHAnsi"/>
              </w:rPr>
              <w:t>e</w:t>
            </w:r>
            <w:r w:rsidR="00747523" w:rsidRPr="004D7034">
              <w:rPr>
                <w:rFonts w:asciiTheme="majorHAnsi" w:hAnsiTheme="majorHAnsi" w:cstheme="majorHAnsi"/>
              </w:rPr>
              <w:t xml:space="preserve"> eksportu całości danych dokumentacji medycznej w formacie XML, w sposób zapewniający możliwość odtworzenia tej dokumentacji w innym systemie teleinformatycznym</w:t>
            </w:r>
            <w:r w:rsidR="000F0830" w:rsidRPr="004D7034">
              <w:rPr>
                <w:rFonts w:asciiTheme="majorHAnsi" w:hAnsiTheme="majorHAnsi" w:cstheme="majorHAnsi"/>
              </w:rPr>
              <w:t>.</w:t>
            </w:r>
          </w:p>
        </w:tc>
      </w:tr>
      <w:tr w:rsidR="004D7034" w:rsidRPr="004D7034" w14:paraId="150E5679" w14:textId="77777777" w:rsidTr="000843AA">
        <w:tc>
          <w:tcPr>
            <w:tcW w:w="1124" w:type="dxa"/>
          </w:tcPr>
          <w:p w14:paraId="3FD06540"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8C913EE" w14:textId="01AE73E4"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A</w:t>
            </w:r>
            <w:r w:rsidR="00747523" w:rsidRPr="004D7034">
              <w:rPr>
                <w:rFonts w:asciiTheme="majorHAnsi" w:hAnsiTheme="majorHAnsi" w:cstheme="majorHAnsi"/>
              </w:rPr>
              <w:t>rchiwizacj</w:t>
            </w:r>
            <w:r w:rsidRPr="004D7034">
              <w:rPr>
                <w:rFonts w:asciiTheme="majorHAnsi" w:hAnsiTheme="majorHAnsi" w:cstheme="majorHAnsi"/>
              </w:rPr>
              <w:t>a</w:t>
            </w:r>
            <w:r w:rsidR="00747523" w:rsidRPr="004D7034">
              <w:rPr>
                <w:rFonts w:asciiTheme="majorHAnsi" w:hAnsiTheme="majorHAnsi" w:cstheme="majorHAnsi"/>
              </w:rPr>
              <w:t xml:space="preserve"> dokumentacji medycznej w postaci elektronicznej.</w:t>
            </w:r>
          </w:p>
        </w:tc>
      </w:tr>
      <w:tr w:rsidR="004D7034" w:rsidRPr="004D7034" w14:paraId="4ECB2F60" w14:textId="77777777" w:rsidTr="000843AA">
        <w:tc>
          <w:tcPr>
            <w:tcW w:w="1124" w:type="dxa"/>
          </w:tcPr>
          <w:p w14:paraId="7AE163BB"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3BC02FB" w14:textId="39B950F2" w:rsidR="00747523" w:rsidRPr="004D7034" w:rsidRDefault="00747523" w:rsidP="00747523">
            <w:pPr>
              <w:ind w:left="-6"/>
              <w:jc w:val="both"/>
              <w:rPr>
                <w:rStyle w:val="FontStyle17"/>
                <w:rFonts w:asciiTheme="majorHAnsi" w:hAnsiTheme="majorHAnsi" w:cstheme="majorHAnsi"/>
              </w:rPr>
            </w:pPr>
            <w:r w:rsidRPr="004D7034">
              <w:rPr>
                <w:rFonts w:asciiTheme="majorHAnsi" w:hAnsiTheme="majorHAnsi" w:cstheme="majorHAnsi"/>
              </w:rPr>
              <w:t>Generowanie wydruków zgodnych z obowiązującymi przepisami prawa</w:t>
            </w:r>
            <w:r w:rsidR="000F0830" w:rsidRPr="004D7034">
              <w:rPr>
                <w:rFonts w:asciiTheme="majorHAnsi" w:hAnsiTheme="majorHAnsi" w:cstheme="majorHAnsi"/>
              </w:rPr>
              <w:t>.</w:t>
            </w:r>
          </w:p>
        </w:tc>
      </w:tr>
      <w:tr w:rsidR="004D7034" w:rsidRPr="004D7034" w14:paraId="26C8BF5C" w14:textId="77777777" w:rsidTr="000843AA">
        <w:tc>
          <w:tcPr>
            <w:tcW w:w="1124" w:type="dxa"/>
          </w:tcPr>
          <w:p w14:paraId="05D4FC43"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6DE3CA1" w14:textId="49364C11"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A</w:t>
            </w:r>
            <w:r w:rsidR="00747523" w:rsidRPr="004D7034">
              <w:rPr>
                <w:rFonts w:asciiTheme="majorHAnsi" w:hAnsiTheme="majorHAnsi" w:cstheme="majorHAnsi"/>
              </w:rPr>
              <w:t>rchiwizacj</w:t>
            </w:r>
            <w:r w:rsidRPr="004D7034">
              <w:rPr>
                <w:rFonts w:asciiTheme="majorHAnsi" w:hAnsiTheme="majorHAnsi" w:cstheme="majorHAnsi"/>
              </w:rPr>
              <w:t>a</w:t>
            </w:r>
            <w:r w:rsidR="00747523" w:rsidRPr="004D7034">
              <w:rPr>
                <w:rFonts w:asciiTheme="majorHAnsi" w:hAnsiTheme="majorHAnsi" w:cstheme="majorHAnsi"/>
              </w:rPr>
              <w:t xml:space="preserve"> dokumentów złożonych, wieloczęściowych i przyrostowych tj. księgi</w:t>
            </w:r>
            <w:r w:rsidR="000F0830" w:rsidRPr="004D7034">
              <w:rPr>
                <w:rFonts w:asciiTheme="majorHAnsi" w:hAnsiTheme="majorHAnsi" w:cstheme="majorHAnsi"/>
              </w:rPr>
              <w:t>.</w:t>
            </w:r>
          </w:p>
        </w:tc>
      </w:tr>
      <w:tr w:rsidR="004D7034" w:rsidRPr="004D7034" w14:paraId="0AD2F27A" w14:textId="77777777" w:rsidTr="000843AA">
        <w:tc>
          <w:tcPr>
            <w:tcW w:w="1124" w:type="dxa"/>
          </w:tcPr>
          <w:p w14:paraId="278D9863"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E1BC7F5" w14:textId="52D8947A"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R</w:t>
            </w:r>
            <w:r w:rsidR="00747523" w:rsidRPr="004D7034">
              <w:rPr>
                <w:rFonts w:asciiTheme="majorHAnsi" w:hAnsiTheme="majorHAnsi" w:cstheme="majorHAnsi"/>
              </w:rPr>
              <w:t>ejestracj</w:t>
            </w:r>
            <w:r w:rsidRPr="004D7034">
              <w:rPr>
                <w:rFonts w:asciiTheme="majorHAnsi" w:hAnsiTheme="majorHAnsi" w:cstheme="majorHAnsi"/>
              </w:rPr>
              <w:t>a</w:t>
            </w:r>
            <w:r w:rsidR="00747523" w:rsidRPr="004D7034">
              <w:rPr>
                <w:rFonts w:asciiTheme="majorHAnsi" w:hAnsiTheme="majorHAnsi" w:cstheme="majorHAnsi"/>
              </w:rPr>
              <w:t xml:space="preserve"> dokumentów elektronicznych utworzonych poza </w:t>
            </w:r>
            <w:r w:rsidR="000F0830" w:rsidRPr="004D7034">
              <w:rPr>
                <w:rFonts w:asciiTheme="majorHAnsi" w:hAnsiTheme="majorHAnsi" w:cstheme="majorHAnsi"/>
              </w:rPr>
              <w:t>Systemem</w:t>
            </w:r>
            <w:r w:rsidR="00747523" w:rsidRPr="004D7034">
              <w:rPr>
                <w:rFonts w:asciiTheme="majorHAnsi" w:hAnsiTheme="majorHAnsi" w:cstheme="majorHAnsi"/>
              </w:rPr>
              <w:t>, manualna rejestracja dokumentów zewnętrznych</w:t>
            </w:r>
            <w:r w:rsidR="000F0830" w:rsidRPr="004D7034">
              <w:rPr>
                <w:rFonts w:asciiTheme="majorHAnsi" w:hAnsiTheme="majorHAnsi" w:cstheme="majorHAnsi"/>
              </w:rPr>
              <w:t>.</w:t>
            </w:r>
          </w:p>
        </w:tc>
      </w:tr>
      <w:tr w:rsidR="004D7034" w:rsidRPr="004D7034" w14:paraId="655A8D09" w14:textId="77777777" w:rsidTr="000843AA">
        <w:tc>
          <w:tcPr>
            <w:tcW w:w="1124" w:type="dxa"/>
          </w:tcPr>
          <w:p w14:paraId="373370FD"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4B826B48" w14:textId="36304AE6" w:rsidR="00747523" w:rsidRPr="004D7034" w:rsidRDefault="00747523" w:rsidP="00747523">
            <w:pPr>
              <w:ind w:left="-6"/>
              <w:jc w:val="both"/>
              <w:rPr>
                <w:rStyle w:val="FontStyle17"/>
                <w:rFonts w:asciiTheme="majorHAnsi" w:hAnsiTheme="majorHAnsi" w:cstheme="majorHAnsi"/>
              </w:rPr>
            </w:pPr>
            <w:r w:rsidRPr="004D7034">
              <w:rPr>
                <w:rFonts w:asciiTheme="majorHAnsi" w:hAnsiTheme="majorHAnsi" w:cstheme="majorHAnsi"/>
              </w:rPr>
              <w:t>Cyfryzacja dokumentu papierowego i dołączanie go do dokumentacji elektronicznej</w:t>
            </w:r>
            <w:r w:rsidR="000F0830" w:rsidRPr="004D7034">
              <w:rPr>
                <w:rFonts w:asciiTheme="majorHAnsi" w:hAnsiTheme="majorHAnsi" w:cstheme="majorHAnsi"/>
              </w:rPr>
              <w:t>.</w:t>
            </w:r>
          </w:p>
        </w:tc>
      </w:tr>
      <w:tr w:rsidR="004D7034" w:rsidRPr="004D7034" w14:paraId="5833848A" w14:textId="77777777" w:rsidTr="000843AA">
        <w:tc>
          <w:tcPr>
            <w:tcW w:w="1124" w:type="dxa"/>
          </w:tcPr>
          <w:p w14:paraId="2D67FDC1"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097E9555" w14:textId="05FB97A5"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W</w:t>
            </w:r>
            <w:r w:rsidR="00747523" w:rsidRPr="004D7034">
              <w:rPr>
                <w:rFonts w:asciiTheme="majorHAnsi" w:hAnsiTheme="majorHAnsi" w:cstheme="majorHAnsi"/>
              </w:rPr>
              <w:t>eryfikacj</w:t>
            </w:r>
            <w:r w:rsidRPr="004D7034">
              <w:rPr>
                <w:rFonts w:asciiTheme="majorHAnsi" w:hAnsiTheme="majorHAnsi" w:cstheme="majorHAnsi"/>
              </w:rPr>
              <w:t>a</w:t>
            </w:r>
            <w:r w:rsidR="00747523" w:rsidRPr="004D7034">
              <w:rPr>
                <w:rFonts w:asciiTheme="majorHAnsi" w:hAnsiTheme="majorHAnsi" w:cstheme="majorHAnsi"/>
              </w:rPr>
              <w:t xml:space="preserve"> podpisu</w:t>
            </w:r>
            <w:r w:rsidR="000F0830" w:rsidRPr="004D7034">
              <w:rPr>
                <w:rFonts w:asciiTheme="majorHAnsi" w:hAnsiTheme="majorHAnsi" w:cstheme="majorHAnsi"/>
              </w:rPr>
              <w:t>.</w:t>
            </w:r>
          </w:p>
        </w:tc>
      </w:tr>
      <w:tr w:rsidR="004D7034" w:rsidRPr="004D7034" w14:paraId="6E63A93F" w14:textId="77777777" w:rsidTr="000843AA">
        <w:tc>
          <w:tcPr>
            <w:tcW w:w="1124" w:type="dxa"/>
          </w:tcPr>
          <w:p w14:paraId="36C597B5"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559BAE4" w14:textId="59EBBBDD"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W</w:t>
            </w:r>
            <w:r w:rsidR="00747523" w:rsidRPr="004D7034">
              <w:rPr>
                <w:rFonts w:asciiTheme="majorHAnsi" w:hAnsiTheme="majorHAnsi" w:cstheme="majorHAnsi"/>
              </w:rPr>
              <w:t>eryfikacj</w:t>
            </w:r>
            <w:r w:rsidRPr="004D7034">
              <w:rPr>
                <w:rFonts w:asciiTheme="majorHAnsi" w:hAnsiTheme="majorHAnsi" w:cstheme="majorHAnsi"/>
              </w:rPr>
              <w:t>a</w:t>
            </w:r>
            <w:r w:rsidR="00747523" w:rsidRPr="004D7034">
              <w:rPr>
                <w:rFonts w:asciiTheme="majorHAnsi" w:hAnsiTheme="majorHAnsi" w:cstheme="majorHAnsi"/>
              </w:rPr>
              <w:t xml:space="preserve"> integralności dokumentu</w:t>
            </w:r>
            <w:r w:rsidR="000F0830" w:rsidRPr="004D7034">
              <w:rPr>
                <w:rFonts w:asciiTheme="majorHAnsi" w:hAnsiTheme="majorHAnsi" w:cstheme="majorHAnsi"/>
              </w:rPr>
              <w:t>.</w:t>
            </w:r>
          </w:p>
        </w:tc>
      </w:tr>
      <w:tr w:rsidR="004D7034" w:rsidRPr="004D7034" w14:paraId="313F5DB0" w14:textId="77777777" w:rsidTr="000843AA">
        <w:tc>
          <w:tcPr>
            <w:tcW w:w="1124" w:type="dxa"/>
          </w:tcPr>
          <w:p w14:paraId="30B936F8"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4C7EA2FB" w14:textId="43B9032F" w:rsidR="00747523" w:rsidRPr="004D7034" w:rsidRDefault="00F020E6" w:rsidP="00747523">
            <w:pPr>
              <w:ind w:left="-6"/>
              <w:jc w:val="both"/>
              <w:rPr>
                <w:rStyle w:val="FontStyle17"/>
                <w:rFonts w:asciiTheme="majorHAnsi" w:hAnsiTheme="majorHAnsi" w:cstheme="majorHAnsi"/>
              </w:rPr>
            </w:pPr>
            <w:r w:rsidRPr="004D7034">
              <w:rPr>
                <w:rFonts w:asciiTheme="majorHAnsi" w:hAnsiTheme="majorHAnsi" w:cstheme="majorHAnsi"/>
              </w:rPr>
              <w:t>W</w:t>
            </w:r>
            <w:r w:rsidR="00747523" w:rsidRPr="004D7034">
              <w:rPr>
                <w:rFonts w:asciiTheme="majorHAnsi" w:hAnsiTheme="majorHAnsi" w:cstheme="majorHAnsi"/>
              </w:rPr>
              <w:t>ydruku dokumentu</w:t>
            </w:r>
            <w:r w:rsidR="000F0830" w:rsidRPr="004D7034">
              <w:rPr>
                <w:rFonts w:asciiTheme="majorHAnsi" w:hAnsiTheme="majorHAnsi" w:cstheme="majorHAnsi"/>
              </w:rPr>
              <w:t>.</w:t>
            </w:r>
          </w:p>
        </w:tc>
      </w:tr>
      <w:tr w:rsidR="004D7034" w:rsidRPr="004D7034" w14:paraId="58108ABF" w14:textId="77777777" w:rsidTr="000843AA">
        <w:tc>
          <w:tcPr>
            <w:tcW w:w="1124" w:type="dxa"/>
          </w:tcPr>
          <w:p w14:paraId="010972FD"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28D0BF4" w14:textId="3D2193A8"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W</w:t>
            </w:r>
            <w:r w:rsidR="00747523" w:rsidRPr="004D7034">
              <w:rPr>
                <w:rFonts w:asciiTheme="majorHAnsi" w:hAnsiTheme="majorHAnsi" w:cstheme="majorHAnsi"/>
              </w:rPr>
              <w:t>ersjonowani</w:t>
            </w:r>
            <w:r w:rsidRPr="004D7034">
              <w:rPr>
                <w:rFonts w:asciiTheme="majorHAnsi" w:hAnsiTheme="majorHAnsi" w:cstheme="majorHAnsi"/>
              </w:rPr>
              <w:t>e</w:t>
            </w:r>
            <w:r w:rsidR="00747523" w:rsidRPr="004D7034">
              <w:rPr>
                <w:rFonts w:asciiTheme="majorHAnsi" w:hAnsiTheme="majorHAnsi" w:cstheme="majorHAnsi"/>
              </w:rPr>
              <w:t xml:space="preserve"> przechowywanych dokumentów z dostępem do pełnej historii poprzednich wersji.</w:t>
            </w:r>
          </w:p>
        </w:tc>
      </w:tr>
      <w:tr w:rsidR="004D7034" w:rsidRPr="004D7034" w14:paraId="661D91A9" w14:textId="77777777" w:rsidTr="000843AA">
        <w:tc>
          <w:tcPr>
            <w:tcW w:w="1124" w:type="dxa"/>
          </w:tcPr>
          <w:p w14:paraId="35B8C64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7AEA3EB" w14:textId="7276AE5D" w:rsidR="000F0830" w:rsidRPr="004D7034" w:rsidRDefault="00F020E6" w:rsidP="00C36383">
            <w:pPr>
              <w:pStyle w:val="Akapitzlist"/>
              <w:numPr>
                <w:ilvl w:val="0"/>
                <w:numId w:val="59"/>
              </w:numPr>
              <w:spacing w:line="240" w:lineRule="auto"/>
              <w:rPr>
                <w:rStyle w:val="FontStyle17"/>
                <w:rFonts w:asciiTheme="majorHAnsi" w:hAnsiTheme="majorHAnsi" w:cstheme="majorHAnsi"/>
              </w:rPr>
            </w:pPr>
            <w:r w:rsidRPr="004D7034">
              <w:rPr>
                <w:rStyle w:val="FontStyle17"/>
                <w:rFonts w:asciiTheme="majorHAnsi" w:hAnsiTheme="majorHAnsi" w:cstheme="majorHAnsi"/>
              </w:rPr>
              <w:t>R</w:t>
            </w:r>
            <w:r w:rsidR="000F0830" w:rsidRPr="004D7034">
              <w:rPr>
                <w:rStyle w:val="FontStyle17"/>
                <w:rFonts w:asciiTheme="majorHAnsi" w:hAnsiTheme="majorHAnsi" w:cstheme="majorHAnsi"/>
              </w:rPr>
              <w:t>ejestracj</w:t>
            </w:r>
            <w:r w:rsidRPr="004D7034">
              <w:rPr>
                <w:rStyle w:val="FontStyle17"/>
                <w:rFonts w:asciiTheme="majorHAnsi" w:hAnsiTheme="majorHAnsi" w:cstheme="majorHAnsi"/>
              </w:rPr>
              <w:t>a</w:t>
            </w:r>
            <w:r w:rsidR="000F0830" w:rsidRPr="004D7034">
              <w:rPr>
                <w:rStyle w:val="FontStyle17"/>
                <w:rFonts w:asciiTheme="majorHAnsi" w:hAnsiTheme="majorHAnsi" w:cstheme="majorHAnsi"/>
              </w:rPr>
              <w:t xml:space="preserve"> dokumentu,</w:t>
            </w:r>
          </w:p>
          <w:p w14:paraId="01D353E7" w14:textId="7C148CFA" w:rsidR="000F0830" w:rsidRPr="004D7034" w:rsidRDefault="00F020E6" w:rsidP="00C36383">
            <w:pPr>
              <w:pStyle w:val="Akapitzlist"/>
              <w:numPr>
                <w:ilvl w:val="0"/>
                <w:numId w:val="59"/>
              </w:numPr>
              <w:spacing w:line="240" w:lineRule="auto"/>
              <w:rPr>
                <w:rStyle w:val="FontStyle17"/>
                <w:rFonts w:asciiTheme="majorHAnsi" w:hAnsiTheme="majorHAnsi" w:cstheme="majorHAnsi"/>
              </w:rPr>
            </w:pPr>
            <w:r w:rsidRPr="004D7034">
              <w:rPr>
                <w:rStyle w:val="FontStyle17"/>
                <w:rFonts w:asciiTheme="majorHAnsi" w:hAnsiTheme="majorHAnsi" w:cstheme="majorHAnsi"/>
              </w:rPr>
              <w:t>P</w:t>
            </w:r>
            <w:r w:rsidR="000F0830" w:rsidRPr="004D7034">
              <w:rPr>
                <w:rStyle w:val="FontStyle17"/>
                <w:rFonts w:asciiTheme="majorHAnsi" w:hAnsiTheme="majorHAnsi" w:cstheme="majorHAnsi"/>
              </w:rPr>
              <w:t>obierani</w:t>
            </w:r>
            <w:r w:rsidRPr="004D7034">
              <w:rPr>
                <w:rStyle w:val="FontStyle17"/>
                <w:rFonts w:asciiTheme="majorHAnsi" w:hAnsiTheme="majorHAnsi" w:cstheme="majorHAnsi"/>
              </w:rPr>
              <w:t>e</w:t>
            </w:r>
            <w:r w:rsidR="000F0830" w:rsidRPr="004D7034">
              <w:rPr>
                <w:rStyle w:val="FontStyle17"/>
                <w:rFonts w:asciiTheme="majorHAnsi" w:hAnsiTheme="majorHAnsi" w:cstheme="majorHAnsi"/>
              </w:rPr>
              <w:t xml:space="preserve"> dokumentów w formacie XML,</w:t>
            </w:r>
          </w:p>
          <w:p w14:paraId="23467D31" w14:textId="30611200" w:rsidR="000F0830" w:rsidRPr="004D7034" w:rsidRDefault="00F020E6" w:rsidP="00C36383">
            <w:pPr>
              <w:pStyle w:val="Akapitzlist"/>
              <w:numPr>
                <w:ilvl w:val="0"/>
                <w:numId w:val="59"/>
              </w:numPr>
              <w:spacing w:line="240" w:lineRule="auto"/>
              <w:rPr>
                <w:rStyle w:val="FontStyle17"/>
                <w:rFonts w:asciiTheme="majorHAnsi" w:hAnsiTheme="majorHAnsi" w:cstheme="majorHAnsi"/>
              </w:rPr>
            </w:pPr>
            <w:r w:rsidRPr="004D7034">
              <w:rPr>
                <w:rStyle w:val="FontStyle17"/>
                <w:rFonts w:asciiTheme="majorHAnsi" w:hAnsiTheme="majorHAnsi" w:cstheme="majorHAnsi"/>
              </w:rPr>
              <w:t>P</w:t>
            </w:r>
            <w:r w:rsidR="000F0830" w:rsidRPr="004D7034">
              <w:rPr>
                <w:rStyle w:val="FontStyle17"/>
                <w:rFonts w:asciiTheme="majorHAnsi" w:hAnsiTheme="majorHAnsi" w:cstheme="majorHAnsi"/>
              </w:rPr>
              <w:t>obierani</w:t>
            </w:r>
            <w:r w:rsidRPr="004D7034">
              <w:rPr>
                <w:rStyle w:val="FontStyle17"/>
                <w:rFonts w:asciiTheme="majorHAnsi" w:hAnsiTheme="majorHAnsi" w:cstheme="majorHAnsi"/>
              </w:rPr>
              <w:t>e</w:t>
            </w:r>
            <w:r w:rsidR="000F0830" w:rsidRPr="004D7034">
              <w:rPr>
                <w:rStyle w:val="FontStyle17"/>
                <w:rFonts w:asciiTheme="majorHAnsi" w:hAnsiTheme="majorHAnsi" w:cstheme="majorHAnsi"/>
              </w:rPr>
              <w:t xml:space="preserve"> dokumentów w formacie PDF,</w:t>
            </w:r>
          </w:p>
          <w:p w14:paraId="0C9C600D" w14:textId="1038CB35" w:rsidR="000F0830" w:rsidRPr="004D7034" w:rsidRDefault="00F020E6" w:rsidP="00F020E6">
            <w:pPr>
              <w:pStyle w:val="Akapitzlist"/>
              <w:numPr>
                <w:ilvl w:val="0"/>
                <w:numId w:val="59"/>
              </w:numPr>
              <w:spacing w:line="240" w:lineRule="auto"/>
              <w:rPr>
                <w:rStyle w:val="FontStyle17"/>
                <w:rFonts w:asciiTheme="majorHAnsi" w:hAnsiTheme="majorHAnsi" w:cstheme="majorHAnsi"/>
              </w:rPr>
            </w:pPr>
            <w:r w:rsidRPr="004D7034">
              <w:rPr>
                <w:rStyle w:val="FontStyle17"/>
                <w:rFonts w:asciiTheme="majorHAnsi" w:hAnsiTheme="majorHAnsi" w:cstheme="majorHAnsi"/>
              </w:rPr>
              <w:t>W</w:t>
            </w:r>
            <w:r w:rsidR="000F0830" w:rsidRPr="004D7034">
              <w:rPr>
                <w:rStyle w:val="FontStyle17"/>
                <w:rFonts w:asciiTheme="majorHAnsi" w:hAnsiTheme="majorHAnsi" w:cstheme="majorHAnsi"/>
              </w:rPr>
              <w:t>yszukiwani</w:t>
            </w:r>
            <w:r w:rsidRPr="004D7034">
              <w:rPr>
                <w:rStyle w:val="FontStyle17"/>
                <w:rFonts w:asciiTheme="majorHAnsi" w:hAnsiTheme="majorHAnsi" w:cstheme="majorHAnsi"/>
              </w:rPr>
              <w:t>e</w:t>
            </w:r>
            <w:r w:rsidR="000F0830" w:rsidRPr="004D7034">
              <w:rPr>
                <w:rStyle w:val="FontStyle17"/>
                <w:rFonts w:asciiTheme="majorHAnsi" w:hAnsiTheme="majorHAnsi" w:cstheme="majorHAnsi"/>
              </w:rPr>
              <w:t xml:space="preserve"> materializacji dokumentów.</w:t>
            </w:r>
          </w:p>
        </w:tc>
      </w:tr>
      <w:tr w:rsidR="004D7034" w:rsidRPr="004D7034" w14:paraId="1A89C11A" w14:textId="77777777" w:rsidTr="000843AA">
        <w:tc>
          <w:tcPr>
            <w:tcW w:w="1124" w:type="dxa"/>
          </w:tcPr>
          <w:p w14:paraId="371366CD"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0F28A606" w14:textId="4149AD5E" w:rsidR="00747523" w:rsidRPr="004D7034" w:rsidRDefault="000F0830" w:rsidP="000F0830">
            <w:pPr>
              <w:ind w:left="-6"/>
              <w:jc w:val="both"/>
              <w:rPr>
                <w:rFonts w:asciiTheme="majorHAnsi" w:hAnsiTheme="majorHAnsi" w:cstheme="majorHAnsi"/>
              </w:rPr>
            </w:pPr>
            <w:r w:rsidRPr="004D7034">
              <w:rPr>
                <w:rFonts w:asciiTheme="majorHAnsi" w:hAnsiTheme="majorHAnsi" w:cstheme="majorHAnsi"/>
              </w:rPr>
              <w:t xml:space="preserve">Współdzielenie następujących informacji pomiędzy </w:t>
            </w:r>
            <w:r w:rsidR="00747523" w:rsidRPr="004D7034">
              <w:rPr>
                <w:rFonts w:asciiTheme="majorHAnsi" w:hAnsiTheme="majorHAnsi" w:cstheme="majorHAnsi"/>
              </w:rPr>
              <w:t xml:space="preserve">Repozytorium EDM </w:t>
            </w:r>
            <w:r w:rsidRPr="004D7034">
              <w:rPr>
                <w:rFonts w:asciiTheme="majorHAnsi" w:hAnsiTheme="majorHAnsi" w:cstheme="majorHAnsi"/>
              </w:rPr>
              <w:t>a</w:t>
            </w:r>
            <w:r w:rsidR="00747523" w:rsidRPr="004D7034">
              <w:rPr>
                <w:rFonts w:asciiTheme="majorHAnsi" w:hAnsiTheme="majorHAnsi" w:cstheme="majorHAnsi"/>
              </w:rPr>
              <w:t xml:space="preserve"> </w:t>
            </w:r>
            <w:r w:rsidRPr="004D7034">
              <w:rPr>
                <w:rFonts w:asciiTheme="majorHAnsi" w:hAnsiTheme="majorHAnsi" w:cstheme="majorHAnsi"/>
              </w:rPr>
              <w:t>całym Systemem</w:t>
            </w:r>
            <w:r w:rsidR="00747523" w:rsidRPr="004D7034">
              <w:rPr>
                <w:rFonts w:asciiTheme="majorHAnsi" w:hAnsiTheme="majorHAnsi" w:cstheme="majorHAnsi"/>
              </w:rPr>
              <w:t>:</w:t>
            </w:r>
          </w:p>
          <w:p w14:paraId="3024BBF3" w14:textId="77777777" w:rsidR="000F0830" w:rsidRPr="004D7034" w:rsidRDefault="000F0830" w:rsidP="00C36383">
            <w:pPr>
              <w:pStyle w:val="Akapitzlist"/>
              <w:numPr>
                <w:ilvl w:val="0"/>
                <w:numId w:val="60"/>
              </w:numPr>
              <w:spacing w:line="240" w:lineRule="auto"/>
              <w:rPr>
                <w:rStyle w:val="FontStyle17"/>
                <w:rFonts w:asciiTheme="majorHAnsi" w:hAnsiTheme="majorHAnsi" w:cstheme="majorHAnsi"/>
              </w:rPr>
            </w:pPr>
            <w:r w:rsidRPr="004D7034">
              <w:rPr>
                <w:rStyle w:val="FontStyle17"/>
                <w:rFonts w:asciiTheme="majorHAnsi" w:hAnsiTheme="majorHAnsi" w:cstheme="majorHAnsi"/>
              </w:rPr>
              <w:t>słownik jednostek organizacyjnych,</w:t>
            </w:r>
          </w:p>
          <w:p w14:paraId="0C4B15BF" w14:textId="77777777" w:rsidR="000F0830" w:rsidRPr="004D7034" w:rsidRDefault="000F0830" w:rsidP="00C36383">
            <w:pPr>
              <w:pStyle w:val="Akapitzlist"/>
              <w:numPr>
                <w:ilvl w:val="0"/>
                <w:numId w:val="60"/>
              </w:numPr>
              <w:spacing w:line="240" w:lineRule="auto"/>
              <w:rPr>
                <w:rStyle w:val="FontStyle17"/>
                <w:rFonts w:asciiTheme="majorHAnsi" w:hAnsiTheme="majorHAnsi" w:cstheme="majorHAnsi"/>
              </w:rPr>
            </w:pPr>
            <w:r w:rsidRPr="004D7034">
              <w:rPr>
                <w:rStyle w:val="FontStyle17"/>
                <w:rFonts w:asciiTheme="majorHAnsi" w:hAnsiTheme="majorHAnsi" w:cstheme="majorHAnsi"/>
              </w:rPr>
              <w:t>rejestr użytkowników,</w:t>
            </w:r>
          </w:p>
          <w:p w14:paraId="7E5B95AB" w14:textId="27238602" w:rsidR="000F0830" w:rsidRPr="004D7034" w:rsidRDefault="000F0830" w:rsidP="00C36383">
            <w:pPr>
              <w:pStyle w:val="Akapitzlist"/>
              <w:numPr>
                <w:ilvl w:val="0"/>
                <w:numId w:val="60"/>
              </w:numPr>
              <w:spacing w:line="240" w:lineRule="auto"/>
              <w:rPr>
                <w:rStyle w:val="FontStyle17"/>
                <w:rFonts w:asciiTheme="majorHAnsi" w:hAnsiTheme="majorHAnsi" w:cstheme="majorHAnsi"/>
              </w:rPr>
            </w:pPr>
            <w:r w:rsidRPr="004D7034">
              <w:rPr>
                <w:rStyle w:val="FontStyle17"/>
                <w:rFonts w:asciiTheme="majorHAnsi" w:hAnsiTheme="majorHAnsi" w:cstheme="majorHAnsi"/>
              </w:rPr>
              <w:t>rejestr pacjentów.</w:t>
            </w:r>
          </w:p>
        </w:tc>
      </w:tr>
      <w:tr w:rsidR="004D7034" w:rsidRPr="004D7034" w14:paraId="301FFA1E" w14:textId="77777777" w:rsidTr="000843AA">
        <w:tc>
          <w:tcPr>
            <w:tcW w:w="1124" w:type="dxa"/>
          </w:tcPr>
          <w:p w14:paraId="5CA7938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3D4A739" w14:textId="4A3D76CB" w:rsidR="00747523" w:rsidRPr="004D7034" w:rsidRDefault="00747523" w:rsidP="000F0830">
            <w:pPr>
              <w:ind w:left="-6"/>
              <w:jc w:val="both"/>
              <w:rPr>
                <w:rStyle w:val="FontStyle17"/>
                <w:rFonts w:asciiTheme="majorHAnsi" w:hAnsiTheme="majorHAnsi" w:cstheme="majorHAnsi"/>
              </w:rPr>
            </w:pPr>
            <w:r w:rsidRPr="004D7034">
              <w:rPr>
                <w:rFonts w:asciiTheme="majorHAnsi" w:hAnsiTheme="majorHAnsi" w:cstheme="majorHAnsi"/>
              </w:rPr>
              <w:t>Indeksowan</w:t>
            </w:r>
            <w:r w:rsidR="000F0830" w:rsidRPr="004D7034">
              <w:rPr>
                <w:rFonts w:asciiTheme="majorHAnsi" w:hAnsiTheme="majorHAnsi" w:cstheme="majorHAnsi"/>
              </w:rPr>
              <w:t>ie</w:t>
            </w:r>
            <w:r w:rsidRPr="004D7034">
              <w:rPr>
                <w:rFonts w:asciiTheme="majorHAnsi" w:hAnsiTheme="majorHAnsi" w:cstheme="majorHAnsi"/>
              </w:rPr>
              <w:t xml:space="preserve"> wszystki</w:t>
            </w:r>
            <w:r w:rsidR="000F0830" w:rsidRPr="004D7034">
              <w:rPr>
                <w:rFonts w:asciiTheme="majorHAnsi" w:hAnsiTheme="majorHAnsi" w:cstheme="majorHAnsi"/>
              </w:rPr>
              <w:t>ch</w:t>
            </w:r>
            <w:r w:rsidRPr="004D7034">
              <w:rPr>
                <w:rFonts w:asciiTheme="majorHAnsi" w:hAnsiTheme="majorHAnsi" w:cstheme="majorHAnsi"/>
              </w:rPr>
              <w:t xml:space="preserve"> wersj</w:t>
            </w:r>
            <w:r w:rsidR="000F0830" w:rsidRPr="004D7034">
              <w:rPr>
                <w:rFonts w:asciiTheme="majorHAnsi" w:hAnsiTheme="majorHAnsi" w:cstheme="majorHAnsi"/>
              </w:rPr>
              <w:t>i</w:t>
            </w:r>
            <w:r w:rsidRPr="004D7034">
              <w:rPr>
                <w:rFonts w:asciiTheme="majorHAnsi" w:hAnsiTheme="majorHAnsi" w:cstheme="majorHAnsi"/>
              </w:rPr>
              <w:t xml:space="preserve"> dokumentu</w:t>
            </w:r>
            <w:r w:rsidR="000F0830" w:rsidRPr="004D7034">
              <w:rPr>
                <w:rFonts w:asciiTheme="majorHAnsi" w:hAnsiTheme="majorHAnsi" w:cstheme="majorHAnsi"/>
              </w:rPr>
              <w:t>.</w:t>
            </w:r>
          </w:p>
        </w:tc>
      </w:tr>
      <w:tr w:rsidR="004D7034" w:rsidRPr="004D7034" w14:paraId="31642A1D" w14:textId="77777777" w:rsidTr="000843AA">
        <w:tc>
          <w:tcPr>
            <w:tcW w:w="1124" w:type="dxa"/>
          </w:tcPr>
          <w:p w14:paraId="04154F59"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4091B89D" w14:textId="0E036200"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I</w:t>
            </w:r>
            <w:r w:rsidR="00747523" w:rsidRPr="004D7034">
              <w:rPr>
                <w:rFonts w:asciiTheme="majorHAnsi" w:hAnsiTheme="majorHAnsi" w:cstheme="majorHAnsi"/>
              </w:rPr>
              <w:t>ndeksowani</w:t>
            </w:r>
            <w:r w:rsidRPr="004D7034">
              <w:rPr>
                <w:rFonts w:asciiTheme="majorHAnsi" w:hAnsiTheme="majorHAnsi" w:cstheme="majorHAnsi"/>
              </w:rPr>
              <w:t>e</w:t>
            </w:r>
            <w:r w:rsidR="00747523" w:rsidRPr="004D7034">
              <w:rPr>
                <w:rFonts w:asciiTheme="majorHAnsi" w:hAnsiTheme="majorHAnsi" w:cstheme="majorHAnsi"/>
              </w:rPr>
              <w:t xml:space="preserve"> dokumentów w celu łatwego jej wyszukiwania wg zadanych kryteriów</w:t>
            </w:r>
            <w:r w:rsidR="000F0830" w:rsidRPr="004D7034">
              <w:rPr>
                <w:rFonts w:asciiTheme="majorHAnsi" w:hAnsiTheme="majorHAnsi" w:cstheme="majorHAnsi"/>
              </w:rPr>
              <w:t xml:space="preserve"> dotyczących dokumentu, w tym co najmniej: autor, data powstania, rozmiar, typ, data powstania.</w:t>
            </w:r>
          </w:p>
        </w:tc>
      </w:tr>
      <w:tr w:rsidR="004D7034" w:rsidRPr="004D7034" w14:paraId="7B9690A7" w14:textId="77777777" w:rsidTr="000843AA">
        <w:tc>
          <w:tcPr>
            <w:tcW w:w="1124" w:type="dxa"/>
          </w:tcPr>
          <w:p w14:paraId="69D587FC"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FCECCE0" w14:textId="35140D2E" w:rsidR="00747523" w:rsidRPr="004D7034" w:rsidRDefault="000F0830" w:rsidP="000F0830">
            <w:pPr>
              <w:ind w:left="-6"/>
              <w:jc w:val="both"/>
              <w:rPr>
                <w:rStyle w:val="FontStyle17"/>
                <w:rFonts w:asciiTheme="majorHAnsi" w:hAnsiTheme="majorHAnsi" w:cstheme="majorHAnsi"/>
              </w:rPr>
            </w:pPr>
            <w:r w:rsidRPr="004D7034">
              <w:rPr>
                <w:rFonts w:asciiTheme="majorHAnsi" w:hAnsiTheme="majorHAnsi" w:cstheme="majorHAnsi"/>
              </w:rPr>
              <w:t>Integracja c</w:t>
            </w:r>
            <w:r w:rsidR="00747523" w:rsidRPr="004D7034">
              <w:rPr>
                <w:rFonts w:asciiTheme="majorHAnsi" w:hAnsiTheme="majorHAnsi" w:cstheme="majorHAnsi"/>
              </w:rPr>
              <w:t>yfrowe</w:t>
            </w:r>
            <w:r w:rsidRPr="004D7034">
              <w:rPr>
                <w:rFonts w:asciiTheme="majorHAnsi" w:hAnsiTheme="majorHAnsi" w:cstheme="majorHAnsi"/>
              </w:rPr>
              <w:t>go</w:t>
            </w:r>
            <w:r w:rsidR="00747523" w:rsidRPr="004D7034">
              <w:rPr>
                <w:rFonts w:asciiTheme="majorHAnsi" w:hAnsiTheme="majorHAnsi" w:cstheme="majorHAnsi"/>
              </w:rPr>
              <w:t xml:space="preserve"> archiwum </w:t>
            </w:r>
            <w:r w:rsidRPr="004D7034">
              <w:rPr>
                <w:rFonts w:asciiTheme="majorHAnsi" w:hAnsiTheme="majorHAnsi" w:cstheme="majorHAnsi"/>
              </w:rPr>
              <w:t xml:space="preserve">dokumentacji </w:t>
            </w:r>
            <w:r w:rsidR="00747523" w:rsidRPr="004D7034">
              <w:rPr>
                <w:rFonts w:asciiTheme="majorHAnsi" w:hAnsiTheme="majorHAnsi" w:cstheme="majorHAnsi"/>
              </w:rPr>
              <w:t xml:space="preserve">medycznej z </w:t>
            </w:r>
            <w:r w:rsidRPr="004D7034">
              <w:rPr>
                <w:rFonts w:asciiTheme="majorHAnsi" w:hAnsiTheme="majorHAnsi" w:cstheme="majorHAnsi"/>
              </w:rPr>
              <w:t>M</w:t>
            </w:r>
            <w:r w:rsidR="00747523" w:rsidRPr="004D7034">
              <w:rPr>
                <w:rFonts w:asciiTheme="majorHAnsi" w:hAnsiTheme="majorHAnsi" w:cstheme="majorHAnsi"/>
              </w:rPr>
              <w:t xml:space="preserve">odułem </w:t>
            </w:r>
            <w:r w:rsidRPr="004D7034">
              <w:rPr>
                <w:rFonts w:asciiTheme="majorHAnsi" w:hAnsiTheme="majorHAnsi" w:cstheme="majorHAnsi"/>
              </w:rPr>
              <w:t>EDM.</w:t>
            </w:r>
          </w:p>
        </w:tc>
      </w:tr>
      <w:tr w:rsidR="004D7034" w:rsidRPr="004D7034" w14:paraId="53BA7535" w14:textId="77777777" w:rsidTr="000843AA">
        <w:tc>
          <w:tcPr>
            <w:tcW w:w="1124" w:type="dxa"/>
          </w:tcPr>
          <w:p w14:paraId="7FA55138"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0429D419" w14:textId="4F406900"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P</w:t>
            </w:r>
            <w:r w:rsidR="00747523" w:rsidRPr="004D7034">
              <w:rPr>
                <w:rFonts w:asciiTheme="majorHAnsi" w:hAnsiTheme="majorHAnsi" w:cstheme="majorHAnsi"/>
              </w:rPr>
              <w:t>rzechowywani</w:t>
            </w:r>
            <w:r w:rsidRPr="004D7034">
              <w:rPr>
                <w:rFonts w:asciiTheme="majorHAnsi" w:hAnsiTheme="majorHAnsi" w:cstheme="majorHAnsi"/>
              </w:rPr>
              <w:t>e</w:t>
            </w:r>
            <w:r w:rsidR="00747523" w:rsidRPr="004D7034">
              <w:rPr>
                <w:rFonts w:asciiTheme="majorHAnsi" w:hAnsiTheme="majorHAnsi" w:cstheme="majorHAnsi"/>
              </w:rPr>
              <w:t xml:space="preserve"> dokumentów elektronicznych w dowolnym formacie, w tym PDF</w:t>
            </w:r>
            <w:r w:rsidR="00CD5068" w:rsidRPr="004D7034">
              <w:rPr>
                <w:rFonts w:asciiTheme="majorHAnsi" w:hAnsiTheme="majorHAnsi" w:cstheme="majorHAnsi"/>
              </w:rPr>
              <w:t>.</w:t>
            </w:r>
          </w:p>
        </w:tc>
      </w:tr>
      <w:tr w:rsidR="004D7034" w:rsidRPr="004D7034" w14:paraId="1D0E0714" w14:textId="77777777" w:rsidTr="000843AA">
        <w:tc>
          <w:tcPr>
            <w:tcW w:w="1124" w:type="dxa"/>
          </w:tcPr>
          <w:p w14:paraId="55F0A0B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0B537DCE" w14:textId="583B228D"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P</w:t>
            </w:r>
            <w:r w:rsidR="00747523" w:rsidRPr="004D7034">
              <w:rPr>
                <w:rFonts w:asciiTheme="majorHAnsi" w:hAnsiTheme="majorHAnsi" w:cstheme="majorHAnsi"/>
              </w:rPr>
              <w:t>rzechowywani</w:t>
            </w:r>
            <w:r w:rsidRPr="004D7034">
              <w:rPr>
                <w:rFonts w:asciiTheme="majorHAnsi" w:hAnsiTheme="majorHAnsi" w:cstheme="majorHAnsi"/>
              </w:rPr>
              <w:t>e</w:t>
            </w:r>
            <w:r w:rsidR="00747523" w:rsidRPr="004D7034">
              <w:rPr>
                <w:rFonts w:asciiTheme="majorHAnsi" w:hAnsiTheme="majorHAnsi" w:cstheme="majorHAnsi"/>
              </w:rPr>
              <w:t xml:space="preserve"> dokumentów podpisanych lub niepodpisanych podpisem elektronicznym</w:t>
            </w:r>
            <w:r w:rsidR="00CD5068" w:rsidRPr="004D7034">
              <w:rPr>
                <w:rFonts w:asciiTheme="majorHAnsi" w:hAnsiTheme="majorHAnsi" w:cstheme="majorHAnsi"/>
              </w:rPr>
              <w:t>.</w:t>
            </w:r>
          </w:p>
        </w:tc>
      </w:tr>
      <w:tr w:rsidR="004D7034" w:rsidRPr="004D7034" w14:paraId="0EF36662" w14:textId="77777777" w:rsidTr="000843AA">
        <w:tc>
          <w:tcPr>
            <w:tcW w:w="1124" w:type="dxa"/>
          </w:tcPr>
          <w:p w14:paraId="3C86D3FF"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B7FBFF2" w14:textId="563303A5"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P</w:t>
            </w:r>
            <w:r w:rsidR="00747523" w:rsidRPr="004D7034">
              <w:rPr>
                <w:rFonts w:asciiTheme="majorHAnsi" w:hAnsiTheme="majorHAnsi" w:cstheme="majorHAnsi"/>
              </w:rPr>
              <w:t>orządkowani</w:t>
            </w:r>
            <w:r w:rsidRPr="004D7034">
              <w:rPr>
                <w:rFonts w:asciiTheme="majorHAnsi" w:hAnsiTheme="majorHAnsi" w:cstheme="majorHAnsi"/>
              </w:rPr>
              <w:t>e</w:t>
            </w:r>
            <w:r w:rsidR="00747523" w:rsidRPr="004D7034">
              <w:rPr>
                <w:rFonts w:asciiTheme="majorHAnsi" w:hAnsiTheme="majorHAnsi" w:cstheme="majorHAnsi"/>
              </w:rPr>
              <w:t xml:space="preserve"> dokumentacji w folderach w kontekście rekordu medycznego pacjenta</w:t>
            </w:r>
            <w:r w:rsidR="00CD5068" w:rsidRPr="004D7034">
              <w:rPr>
                <w:rFonts w:asciiTheme="majorHAnsi" w:hAnsiTheme="majorHAnsi" w:cstheme="majorHAnsi"/>
              </w:rPr>
              <w:t>.</w:t>
            </w:r>
          </w:p>
        </w:tc>
      </w:tr>
      <w:tr w:rsidR="004D7034" w:rsidRPr="004D7034" w14:paraId="7EE9E4AF" w14:textId="77777777" w:rsidTr="000843AA">
        <w:tc>
          <w:tcPr>
            <w:tcW w:w="1124" w:type="dxa"/>
          </w:tcPr>
          <w:p w14:paraId="7FAA3FF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4165F161" w14:textId="700E277B" w:rsidR="00747523" w:rsidRPr="004D7034" w:rsidRDefault="00CD5068" w:rsidP="00747523">
            <w:pPr>
              <w:ind w:left="-6"/>
              <w:jc w:val="both"/>
              <w:rPr>
                <w:rStyle w:val="FontStyle17"/>
                <w:rFonts w:asciiTheme="majorHAnsi" w:hAnsiTheme="majorHAnsi" w:cstheme="majorHAnsi"/>
              </w:rPr>
            </w:pPr>
            <w:r w:rsidRPr="004D7034">
              <w:rPr>
                <w:rFonts w:asciiTheme="majorHAnsi" w:hAnsiTheme="majorHAnsi" w:cstheme="majorHAnsi"/>
              </w:rPr>
              <w:t>A</w:t>
            </w:r>
            <w:r w:rsidR="00747523" w:rsidRPr="004D7034">
              <w:rPr>
                <w:rFonts w:asciiTheme="majorHAnsi" w:hAnsiTheme="majorHAnsi" w:cstheme="majorHAnsi"/>
              </w:rPr>
              <w:t>utomatyczne kopie bezpieczeństwa zawartości archiwum dokumentów</w:t>
            </w:r>
            <w:r w:rsidRPr="004D7034">
              <w:rPr>
                <w:rFonts w:asciiTheme="majorHAnsi" w:hAnsiTheme="majorHAnsi" w:cstheme="majorHAnsi"/>
              </w:rPr>
              <w:t>.</w:t>
            </w:r>
          </w:p>
        </w:tc>
      </w:tr>
      <w:tr w:rsidR="004D7034" w:rsidRPr="004D7034" w14:paraId="61FD3830" w14:textId="77777777" w:rsidTr="000843AA">
        <w:tc>
          <w:tcPr>
            <w:tcW w:w="1124" w:type="dxa"/>
          </w:tcPr>
          <w:p w14:paraId="6F80ACFC"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6792E97" w14:textId="3411526E" w:rsidR="00747523" w:rsidRPr="004D7034" w:rsidRDefault="00CD5068" w:rsidP="00CD5068">
            <w:pPr>
              <w:ind w:left="-6"/>
              <w:jc w:val="both"/>
              <w:rPr>
                <w:rStyle w:val="FontStyle17"/>
                <w:rFonts w:asciiTheme="majorHAnsi" w:hAnsiTheme="majorHAnsi" w:cstheme="majorHAnsi"/>
              </w:rPr>
            </w:pPr>
            <w:r w:rsidRPr="004D7034">
              <w:rPr>
                <w:rFonts w:asciiTheme="majorHAnsi" w:hAnsiTheme="majorHAnsi" w:cstheme="majorHAnsi"/>
              </w:rPr>
              <w:t>O</w:t>
            </w:r>
            <w:r w:rsidR="00747523" w:rsidRPr="004D7034">
              <w:rPr>
                <w:rFonts w:asciiTheme="majorHAnsi" w:hAnsiTheme="majorHAnsi" w:cstheme="majorHAnsi"/>
              </w:rPr>
              <w:t>znacz</w:t>
            </w:r>
            <w:r w:rsidRPr="004D7034">
              <w:rPr>
                <w:rFonts w:asciiTheme="majorHAnsi" w:hAnsiTheme="majorHAnsi" w:cstheme="majorHAnsi"/>
              </w:rPr>
              <w:t>a</w:t>
            </w:r>
            <w:r w:rsidR="00747523" w:rsidRPr="004D7034">
              <w:rPr>
                <w:rFonts w:asciiTheme="majorHAnsi" w:hAnsiTheme="majorHAnsi" w:cstheme="majorHAnsi"/>
              </w:rPr>
              <w:t>nie czasu i jednoznaczne przypis</w:t>
            </w:r>
            <w:r w:rsidRPr="004D7034">
              <w:rPr>
                <w:rFonts w:asciiTheme="majorHAnsi" w:hAnsiTheme="majorHAnsi" w:cstheme="majorHAnsi"/>
              </w:rPr>
              <w:t>yw</w:t>
            </w:r>
            <w:r w:rsidR="00747523" w:rsidRPr="004D7034">
              <w:rPr>
                <w:rFonts w:asciiTheme="majorHAnsi" w:hAnsiTheme="majorHAnsi" w:cstheme="majorHAnsi"/>
              </w:rPr>
              <w:t>anie osoby dodającej dokument cyfrowy</w:t>
            </w:r>
            <w:r w:rsidRPr="004D7034">
              <w:rPr>
                <w:rFonts w:asciiTheme="majorHAnsi" w:hAnsiTheme="majorHAnsi" w:cstheme="majorHAnsi"/>
              </w:rPr>
              <w:t>.</w:t>
            </w:r>
          </w:p>
        </w:tc>
      </w:tr>
      <w:tr w:rsidR="004D7034" w:rsidRPr="004D7034" w14:paraId="5A73FE75" w14:textId="77777777" w:rsidTr="000843AA">
        <w:tc>
          <w:tcPr>
            <w:tcW w:w="1124" w:type="dxa"/>
          </w:tcPr>
          <w:p w14:paraId="2F885827"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CAAAB22" w14:textId="72799882" w:rsidR="00747523" w:rsidRPr="004D7034" w:rsidRDefault="00747523" w:rsidP="00CD5068">
            <w:pPr>
              <w:ind w:left="-6"/>
              <w:jc w:val="both"/>
              <w:rPr>
                <w:rStyle w:val="FontStyle17"/>
                <w:rFonts w:asciiTheme="majorHAnsi" w:hAnsiTheme="majorHAnsi" w:cstheme="majorHAnsi"/>
              </w:rPr>
            </w:pPr>
            <w:r w:rsidRPr="004D7034">
              <w:rPr>
                <w:rFonts w:asciiTheme="majorHAnsi" w:hAnsiTheme="majorHAnsi" w:cstheme="majorHAnsi"/>
              </w:rPr>
              <w:t xml:space="preserve">Przechowywanie w systemie informatycznym wszystkich dokumentów w sposób zapewniający czytelność, dostęp i spójność z dokumentacją prowadzaną w </w:t>
            </w:r>
            <w:r w:rsidR="00CD5068" w:rsidRPr="004D7034">
              <w:rPr>
                <w:rFonts w:asciiTheme="majorHAnsi" w:hAnsiTheme="majorHAnsi" w:cstheme="majorHAnsi"/>
              </w:rPr>
              <w:t>M</w:t>
            </w:r>
            <w:r w:rsidRPr="004D7034">
              <w:rPr>
                <w:rFonts w:asciiTheme="majorHAnsi" w:hAnsiTheme="majorHAnsi" w:cstheme="majorHAnsi"/>
              </w:rPr>
              <w:t xml:space="preserve">odule </w:t>
            </w:r>
            <w:r w:rsidR="00CD5068" w:rsidRPr="004D7034">
              <w:rPr>
                <w:rFonts w:asciiTheme="majorHAnsi" w:hAnsiTheme="majorHAnsi" w:cstheme="majorHAnsi"/>
              </w:rPr>
              <w:t>EDM.</w:t>
            </w:r>
          </w:p>
        </w:tc>
      </w:tr>
    </w:tbl>
    <w:p w14:paraId="4370D41D" w14:textId="06EA356C" w:rsidR="00CD5068" w:rsidRPr="004D7034" w:rsidRDefault="00CD5068" w:rsidP="00F020E6">
      <w:pPr>
        <w:pStyle w:val="Nagwek3"/>
        <w:spacing w:before="120" w:after="120"/>
        <w:ind w:left="720"/>
        <w:rPr>
          <w:b/>
          <w:color w:val="auto"/>
          <w:sz w:val="22"/>
        </w:rPr>
      </w:pPr>
      <w:r w:rsidRPr="004D7034">
        <w:rPr>
          <w:b/>
          <w:color w:val="auto"/>
          <w:sz w:val="22"/>
        </w:rPr>
        <w:t>Autoryzacja Wyników Usług Medycznych</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4"/>
        <w:gridCol w:w="8515"/>
      </w:tblGrid>
      <w:tr w:rsidR="004D7034" w:rsidRPr="004D7034" w14:paraId="3AA6B5EF" w14:textId="77777777" w:rsidTr="00CD5068">
        <w:tc>
          <w:tcPr>
            <w:tcW w:w="1124" w:type="dxa"/>
            <w:shd w:val="clear" w:color="auto" w:fill="DEEAF6" w:themeFill="accent1" w:themeFillTint="33"/>
          </w:tcPr>
          <w:p w14:paraId="417D6A01" w14:textId="546973FC" w:rsidR="00CD5068" w:rsidRPr="004D7034" w:rsidRDefault="00CD5068" w:rsidP="00CD5068">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15" w:type="dxa"/>
            <w:shd w:val="clear" w:color="auto" w:fill="DEEAF6" w:themeFill="accent1" w:themeFillTint="33"/>
          </w:tcPr>
          <w:p w14:paraId="6D3C3ABF" w14:textId="0D5E0874" w:rsidR="00CD5068" w:rsidRPr="004D7034" w:rsidRDefault="00A53B4F" w:rsidP="00CD5068">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Moduł Archiwum E</w:t>
            </w:r>
            <w:r w:rsidR="00CD5068" w:rsidRPr="004D7034">
              <w:rPr>
                <w:rStyle w:val="FontStyle17"/>
                <w:rFonts w:asciiTheme="majorHAnsi" w:hAnsiTheme="majorHAnsi" w:cstheme="majorHAnsi"/>
                <w:b/>
                <w:bCs/>
              </w:rPr>
              <w:t>DM w zakresie Autoryzacji wyników usług medycznych musi spełniać następujące wymagan</w:t>
            </w:r>
            <w:r w:rsidRPr="004D7034">
              <w:rPr>
                <w:rStyle w:val="FontStyle17"/>
                <w:rFonts w:asciiTheme="majorHAnsi" w:hAnsiTheme="majorHAnsi" w:cstheme="majorHAnsi"/>
                <w:b/>
                <w:bCs/>
              </w:rPr>
              <w:t>i</w:t>
            </w:r>
            <w:r w:rsidR="00CD5068" w:rsidRPr="004D7034">
              <w:rPr>
                <w:rStyle w:val="FontStyle17"/>
                <w:rFonts w:asciiTheme="majorHAnsi" w:hAnsiTheme="majorHAnsi" w:cstheme="majorHAnsi"/>
                <w:b/>
                <w:bCs/>
              </w:rPr>
              <w:t>a:</w:t>
            </w:r>
          </w:p>
        </w:tc>
      </w:tr>
      <w:tr w:rsidR="004D7034" w:rsidRPr="004D7034" w14:paraId="0D8741BE" w14:textId="77777777" w:rsidTr="000843AA">
        <w:tc>
          <w:tcPr>
            <w:tcW w:w="1124" w:type="dxa"/>
          </w:tcPr>
          <w:p w14:paraId="57324133"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right w:val="nil"/>
            </w:tcBorders>
            <w:shd w:val="clear" w:color="auto" w:fill="auto"/>
          </w:tcPr>
          <w:p w14:paraId="3DFC2795" w14:textId="02DBAD7C" w:rsidR="00747523" w:rsidRPr="004D7034" w:rsidRDefault="00CD5068" w:rsidP="00CD5068">
            <w:pPr>
              <w:ind w:left="-6"/>
              <w:jc w:val="both"/>
              <w:rPr>
                <w:rStyle w:val="FontStyle17"/>
                <w:rFonts w:asciiTheme="majorHAnsi" w:hAnsiTheme="majorHAnsi" w:cstheme="majorHAnsi"/>
              </w:rPr>
            </w:pPr>
            <w:r w:rsidRPr="004D7034">
              <w:rPr>
                <w:rFonts w:asciiTheme="majorHAnsi" w:hAnsiTheme="majorHAnsi" w:cstheme="majorHAnsi"/>
              </w:rPr>
              <w:t>W</w:t>
            </w:r>
            <w:r w:rsidR="00747523" w:rsidRPr="004D7034">
              <w:rPr>
                <w:rFonts w:asciiTheme="majorHAnsi" w:hAnsiTheme="majorHAnsi" w:cstheme="majorHAnsi"/>
              </w:rPr>
              <w:t>yposaż</w:t>
            </w:r>
            <w:r w:rsidRPr="004D7034">
              <w:rPr>
                <w:rFonts w:asciiTheme="majorHAnsi" w:hAnsiTheme="majorHAnsi" w:cstheme="majorHAnsi"/>
              </w:rPr>
              <w:t>enie</w:t>
            </w:r>
            <w:r w:rsidR="00747523" w:rsidRPr="004D7034">
              <w:rPr>
                <w:rFonts w:asciiTheme="majorHAnsi" w:hAnsiTheme="majorHAnsi" w:cstheme="majorHAnsi"/>
              </w:rPr>
              <w:t xml:space="preserve"> w funkcjonalność autoryzacji wyników usług.</w:t>
            </w:r>
          </w:p>
        </w:tc>
      </w:tr>
      <w:tr w:rsidR="004D7034" w:rsidRPr="004D7034" w14:paraId="0DBA6D9B" w14:textId="77777777" w:rsidTr="000843AA">
        <w:tc>
          <w:tcPr>
            <w:tcW w:w="1124" w:type="dxa"/>
          </w:tcPr>
          <w:p w14:paraId="4D529996"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4DAECC6" w14:textId="61D503EB"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S</w:t>
            </w:r>
            <w:r w:rsidR="00F14769" w:rsidRPr="004D7034">
              <w:rPr>
                <w:rFonts w:asciiTheme="majorHAnsi" w:hAnsiTheme="majorHAnsi" w:cstheme="majorHAnsi"/>
              </w:rPr>
              <w:t>kładani</w:t>
            </w:r>
            <w:r w:rsidRPr="004D7034">
              <w:rPr>
                <w:rFonts w:asciiTheme="majorHAnsi" w:hAnsiTheme="majorHAnsi" w:cstheme="majorHAnsi"/>
              </w:rPr>
              <w:t>e</w:t>
            </w:r>
            <w:r w:rsidR="00F14769" w:rsidRPr="004D7034">
              <w:rPr>
                <w:rFonts w:asciiTheme="majorHAnsi" w:hAnsiTheme="majorHAnsi" w:cstheme="majorHAnsi"/>
              </w:rPr>
              <w:t xml:space="preserve"> podpisu elektronicznego pod dokumentem medycznym z wykorzystaniem: kwalifikowanego podpisu elektronicznego oraz podpisu zaufanego (identyfikacja za pomocą profilu zaufanego) oraz podpisu osobistego (z wykorzystaniem dowodu osobistego z warstwą elektroniczną) oraz z wykorzystaniem certyfikatu ZUS </w:t>
            </w:r>
            <w:r w:rsidRPr="004D7034">
              <w:rPr>
                <w:rFonts w:asciiTheme="majorHAnsi" w:hAnsiTheme="majorHAnsi" w:cstheme="majorHAnsi"/>
              </w:rPr>
              <w:t>(analogicznie jak e-recepty), z </w:t>
            </w:r>
            <w:r w:rsidR="00F14769" w:rsidRPr="004D7034">
              <w:rPr>
                <w:rFonts w:asciiTheme="majorHAnsi" w:hAnsiTheme="majorHAnsi" w:cstheme="majorHAnsi"/>
              </w:rPr>
              <w:t>możliwością jednoczesnego podpisania więcej niż 1 dokumentu medycznego.</w:t>
            </w:r>
          </w:p>
        </w:tc>
      </w:tr>
      <w:tr w:rsidR="004D7034" w:rsidRPr="004D7034" w14:paraId="268924F4" w14:textId="77777777" w:rsidTr="000843AA">
        <w:tc>
          <w:tcPr>
            <w:tcW w:w="1124" w:type="dxa"/>
          </w:tcPr>
          <w:p w14:paraId="2095F1A6" w14:textId="77777777" w:rsidR="00F14769" w:rsidRPr="004D7034" w:rsidRDefault="00F14769"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3643670" w14:textId="33A8CE1F" w:rsidR="00F14769" w:rsidRPr="004D7034" w:rsidRDefault="00F020E6" w:rsidP="00F020E6">
            <w:pPr>
              <w:ind w:left="-6"/>
              <w:jc w:val="both"/>
              <w:rPr>
                <w:rFonts w:asciiTheme="majorHAnsi" w:hAnsiTheme="majorHAnsi" w:cstheme="majorHAnsi"/>
              </w:rPr>
            </w:pPr>
            <w:r w:rsidRPr="004D7034">
              <w:rPr>
                <w:rFonts w:asciiTheme="majorHAnsi" w:hAnsiTheme="majorHAnsi" w:cstheme="majorHAnsi"/>
              </w:rPr>
              <w:t>D</w:t>
            </w:r>
            <w:r w:rsidR="00F14769" w:rsidRPr="004D7034">
              <w:rPr>
                <w:rFonts w:asciiTheme="majorHAnsi" w:hAnsiTheme="majorHAnsi" w:cstheme="majorHAnsi"/>
              </w:rPr>
              <w:t xml:space="preserve">efiniowanie ścieżki akceptacji dokumentu medycznego </w:t>
            </w:r>
            <w:r w:rsidRPr="004D7034">
              <w:rPr>
                <w:rFonts w:asciiTheme="majorHAnsi" w:hAnsiTheme="majorHAnsi" w:cstheme="majorHAnsi"/>
              </w:rPr>
              <w:t>przed jego podpisaniem. Każdy z </w:t>
            </w:r>
            <w:r w:rsidR="00F14769" w:rsidRPr="004D7034">
              <w:rPr>
                <w:rFonts w:asciiTheme="majorHAnsi" w:hAnsiTheme="majorHAnsi" w:cstheme="majorHAnsi"/>
              </w:rPr>
              <w:t>typów dokumentów m</w:t>
            </w:r>
            <w:r w:rsidRPr="004D7034">
              <w:rPr>
                <w:rFonts w:asciiTheme="majorHAnsi" w:hAnsiTheme="majorHAnsi" w:cstheme="majorHAnsi"/>
              </w:rPr>
              <w:t>usi</w:t>
            </w:r>
            <w:r w:rsidR="00F14769" w:rsidRPr="004D7034">
              <w:rPr>
                <w:rFonts w:asciiTheme="majorHAnsi" w:hAnsiTheme="majorHAnsi" w:cstheme="majorHAnsi"/>
              </w:rPr>
              <w:t xml:space="preserve"> mieć możliwość zdefiniowania odrębnej ścieżki akceptacji. Brak akceptacji zgodnie ze ścieżką akceptacji nie blokuje możliwości podpisania dokumentu, przy </w:t>
            </w:r>
            <w:r w:rsidR="00F14769" w:rsidRPr="004D7034">
              <w:rPr>
                <w:rFonts w:asciiTheme="majorHAnsi" w:hAnsiTheme="majorHAnsi" w:cstheme="majorHAnsi"/>
              </w:rPr>
              <w:lastRenderedPageBreak/>
              <w:t xml:space="preserve">czym </w:t>
            </w:r>
            <w:r w:rsidRPr="004D7034">
              <w:rPr>
                <w:rFonts w:asciiTheme="majorHAnsi" w:hAnsiTheme="majorHAnsi" w:cstheme="majorHAnsi"/>
              </w:rPr>
              <w:t>musi</w:t>
            </w:r>
            <w:r w:rsidR="00F14769" w:rsidRPr="004D7034">
              <w:rPr>
                <w:rFonts w:asciiTheme="majorHAnsi" w:hAnsiTheme="majorHAnsi" w:cstheme="majorHAnsi"/>
              </w:rPr>
              <w:t xml:space="preserve"> istnieć możliwość włączenia takiego</w:t>
            </w:r>
            <w:r w:rsidRPr="004D7034">
              <w:rPr>
                <w:rFonts w:asciiTheme="majorHAnsi" w:hAnsiTheme="majorHAnsi" w:cstheme="majorHAnsi"/>
              </w:rPr>
              <w:t xml:space="preserve"> warunku przez administratora u </w:t>
            </w:r>
            <w:r w:rsidR="00F14769" w:rsidRPr="004D7034">
              <w:rPr>
                <w:rFonts w:asciiTheme="majorHAnsi" w:hAnsiTheme="majorHAnsi" w:cstheme="majorHAnsi"/>
              </w:rPr>
              <w:t>Zamawiającego.</w:t>
            </w:r>
          </w:p>
        </w:tc>
      </w:tr>
      <w:tr w:rsidR="004D7034" w:rsidRPr="004D7034" w14:paraId="7A3F131B" w14:textId="77777777" w:rsidTr="000843AA">
        <w:tc>
          <w:tcPr>
            <w:tcW w:w="1124" w:type="dxa"/>
          </w:tcPr>
          <w:p w14:paraId="4F779202" w14:textId="77777777" w:rsidR="00F14769" w:rsidRPr="004D7034" w:rsidRDefault="00F14769"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9292361" w14:textId="72C3F6E2" w:rsidR="00F14769" w:rsidRPr="004D7034" w:rsidRDefault="00F020E6" w:rsidP="00F020E6">
            <w:pPr>
              <w:ind w:left="-6"/>
              <w:jc w:val="both"/>
              <w:rPr>
                <w:rFonts w:asciiTheme="majorHAnsi" w:hAnsiTheme="majorHAnsi" w:cstheme="majorHAnsi"/>
              </w:rPr>
            </w:pPr>
            <w:r w:rsidRPr="004D7034">
              <w:rPr>
                <w:rFonts w:asciiTheme="majorHAnsi" w:hAnsiTheme="majorHAnsi" w:cstheme="majorHAnsi"/>
              </w:rPr>
              <w:t>W</w:t>
            </w:r>
            <w:r w:rsidR="00F14769" w:rsidRPr="004D7034">
              <w:rPr>
                <w:rFonts w:asciiTheme="majorHAnsi" w:hAnsiTheme="majorHAnsi" w:cstheme="majorHAnsi"/>
              </w:rPr>
              <w:t>eryfikacj</w:t>
            </w:r>
            <w:r w:rsidRPr="004D7034">
              <w:rPr>
                <w:rFonts w:asciiTheme="majorHAnsi" w:hAnsiTheme="majorHAnsi" w:cstheme="majorHAnsi"/>
              </w:rPr>
              <w:t>a</w:t>
            </w:r>
            <w:r w:rsidR="00F14769" w:rsidRPr="004D7034">
              <w:rPr>
                <w:rFonts w:asciiTheme="majorHAnsi" w:hAnsiTheme="majorHAnsi" w:cstheme="majorHAnsi"/>
              </w:rPr>
              <w:t xml:space="preserve"> integralności dokumentu medycznego wraz z weryfikacją podpisów złożonych elektronicznie pod dokumentem medycznym.</w:t>
            </w:r>
          </w:p>
        </w:tc>
      </w:tr>
      <w:tr w:rsidR="004D7034" w:rsidRPr="004D7034" w14:paraId="05AC68A8" w14:textId="77777777" w:rsidTr="000843AA">
        <w:tc>
          <w:tcPr>
            <w:tcW w:w="1124" w:type="dxa"/>
          </w:tcPr>
          <w:p w14:paraId="18F4B312"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E866A64" w14:textId="7930F739" w:rsidR="00747523" w:rsidRPr="004D7034" w:rsidRDefault="00CD5068" w:rsidP="00CD5068">
            <w:pPr>
              <w:jc w:val="both"/>
              <w:rPr>
                <w:rStyle w:val="FontStyle17"/>
                <w:rFonts w:asciiTheme="majorHAnsi" w:hAnsiTheme="majorHAnsi" w:cstheme="majorHAnsi"/>
              </w:rPr>
            </w:pPr>
            <w:r w:rsidRPr="004D7034">
              <w:rPr>
                <w:rFonts w:asciiTheme="majorHAnsi" w:hAnsiTheme="majorHAnsi" w:cstheme="majorHAnsi"/>
              </w:rPr>
              <w:t>Z</w:t>
            </w:r>
            <w:r w:rsidR="00747523" w:rsidRPr="004D7034">
              <w:rPr>
                <w:rFonts w:asciiTheme="majorHAnsi" w:hAnsiTheme="majorHAnsi" w:cstheme="majorHAnsi"/>
              </w:rPr>
              <w:t>apewni</w:t>
            </w:r>
            <w:r w:rsidRPr="004D7034">
              <w:rPr>
                <w:rFonts w:asciiTheme="majorHAnsi" w:hAnsiTheme="majorHAnsi" w:cstheme="majorHAnsi"/>
              </w:rPr>
              <w:t>enie</w:t>
            </w:r>
            <w:r w:rsidR="00747523" w:rsidRPr="004D7034">
              <w:rPr>
                <w:rFonts w:asciiTheme="majorHAnsi" w:hAnsiTheme="majorHAnsi" w:cstheme="majorHAnsi"/>
              </w:rPr>
              <w:t xml:space="preserve"> oznaczeni</w:t>
            </w:r>
            <w:r w:rsidRPr="004D7034">
              <w:rPr>
                <w:rFonts w:asciiTheme="majorHAnsi" w:hAnsiTheme="majorHAnsi" w:cstheme="majorHAnsi"/>
              </w:rPr>
              <w:t>a</w:t>
            </w:r>
            <w:r w:rsidR="00747523" w:rsidRPr="004D7034">
              <w:rPr>
                <w:rFonts w:asciiTheme="majorHAnsi" w:hAnsiTheme="majorHAnsi" w:cstheme="majorHAnsi"/>
              </w:rPr>
              <w:t xml:space="preserve"> czasu i jednoznaczne</w:t>
            </w:r>
            <w:r w:rsidRPr="004D7034">
              <w:rPr>
                <w:rFonts w:asciiTheme="majorHAnsi" w:hAnsiTheme="majorHAnsi" w:cstheme="majorHAnsi"/>
              </w:rPr>
              <w:t>go</w:t>
            </w:r>
            <w:r w:rsidR="00747523" w:rsidRPr="004D7034">
              <w:rPr>
                <w:rFonts w:asciiTheme="majorHAnsi" w:hAnsiTheme="majorHAnsi" w:cstheme="majorHAnsi"/>
              </w:rPr>
              <w:t xml:space="preserve"> przypisani</w:t>
            </w:r>
            <w:r w:rsidRPr="004D7034">
              <w:rPr>
                <w:rFonts w:asciiTheme="majorHAnsi" w:hAnsiTheme="majorHAnsi" w:cstheme="majorHAnsi"/>
              </w:rPr>
              <w:t>a</w:t>
            </w:r>
            <w:r w:rsidR="00747523" w:rsidRPr="004D7034">
              <w:rPr>
                <w:rFonts w:asciiTheme="majorHAnsi" w:hAnsiTheme="majorHAnsi" w:cstheme="majorHAnsi"/>
              </w:rPr>
              <w:t xml:space="preserve"> osoby dodającej dokument cyfrowy</w:t>
            </w:r>
            <w:r w:rsidRPr="004D7034">
              <w:rPr>
                <w:rFonts w:asciiTheme="majorHAnsi" w:hAnsiTheme="majorHAnsi" w:cstheme="majorHAnsi"/>
              </w:rPr>
              <w:t>.</w:t>
            </w:r>
          </w:p>
        </w:tc>
      </w:tr>
      <w:tr w:rsidR="004D7034" w:rsidRPr="004D7034" w14:paraId="45685F78" w14:textId="77777777" w:rsidTr="000843AA">
        <w:tc>
          <w:tcPr>
            <w:tcW w:w="1124" w:type="dxa"/>
          </w:tcPr>
          <w:p w14:paraId="0AB8E2F1"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1E6FC42" w14:textId="48AEF1A0" w:rsidR="00747523" w:rsidRPr="004D7034" w:rsidRDefault="00747523" w:rsidP="00F020E6">
            <w:pPr>
              <w:ind w:left="-6"/>
              <w:jc w:val="both"/>
              <w:rPr>
                <w:rStyle w:val="FontStyle17"/>
                <w:rFonts w:asciiTheme="majorHAnsi" w:hAnsiTheme="majorHAnsi" w:cstheme="majorHAnsi"/>
              </w:rPr>
            </w:pPr>
            <w:r w:rsidRPr="004D7034">
              <w:rPr>
                <w:rFonts w:asciiTheme="majorHAnsi" w:hAnsiTheme="majorHAnsi" w:cstheme="majorHAnsi"/>
              </w:rPr>
              <w:t>Autoryzacja wyniku polega</w:t>
            </w:r>
            <w:r w:rsidR="00CD5068" w:rsidRPr="004D7034">
              <w:rPr>
                <w:rFonts w:asciiTheme="majorHAnsi" w:hAnsiTheme="majorHAnsi" w:cstheme="majorHAnsi"/>
              </w:rPr>
              <w:t>jąca</w:t>
            </w:r>
            <w:r w:rsidRPr="004D7034">
              <w:rPr>
                <w:rFonts w:asciiTheme="majorHAnsi" w:hAnsiTheme="majorHAnsi" w:cstheme="majorHAnsi"/>
              </w:rPr>
              <w:t xml:space="preserve"> na złożeniu pod wpisanym wynikiem podpisu zgodnie z regułą autoryzacji zdefiniowaną </w:t>
            </w:r>
            <w:r w:rsidR="00CD5068" w:rsidRPr="004D7034">
              <w:rPr>
                <w:rFonts w:asciiTheme="majorHAnsi" w:hAnsiTheme="majorHAnsi" w:cstheme="majorHAnsi"/>
              </w:rPr>
              <w:t>dla danego formularza badania/</w:t>
            </w:r>
            <w:r w:rsidRPr="004D7034">
              <w:rPr>
                <w:rFonts w:asciiTheme="majorHAnsi" w:hAnsiTheme="majorHAnsi" w:cstheme="majorHAnsi"/>
              </w:rPr>
              <w:t>usługi.</w:t>
            </w:r>
            <w:r w:rsidR="00222638" w:rsidRPr="004D7034">
              <w:rPr>
                <w:rFonts w:asciiTheme="majorHAnsi" w:hAnsiTheme="majorHAnsi" w:cstheme="majorHAnsi"/>
              </w:rPr>
              <w:t xml:space="preserve"> W przypadku zdefiniowania reguły autoryzacji, po wpisaniu wyniku badanie </w:t>
            </w:r>
            <w:r w:rsidR="00F020E6" w:rsidRPr="004D7034">
              <w:rPr>
                <w:rFonts w:asciiTheme="majorHAnsi" w:hAnsiTheme="majorHAnsi" w:cstheme="majorHAnsi"/>
              </w:rPr>
              <w:t xml:space="preserve">musi </w:t>
            </w:r>
            <w:r w:rsidR="00222638" w:rsidRPr="004D7034">
              <w:rPr>
                <w:rFonts w:asciiTheme="majorHAnsi" w:hAnsiTheme="majorHAnsi" w:cstheme="majorHAnsi"/>
              </w:rPr>
              <w:t>otrzym</w:t>
            </w:r>
            <w:r w:rsidR="00F020E6" w:rsidRPr="004D7034">
              <w:rPr>
                <w:rFonts w:asciiTheme="majorHAnsi" w:hAnsiTheme="majorHAnsi" w:cstheme="majorHAnsi"/>
              </w:rPr>
              <w:t>ać</w:t>
            </w:r>
            <w:r w:rsidR="00222638" w:rsidRPr="004D7034">
              <w:rPr>
                <w:rFonts w:asciiTheme="majorHAnsi" w:hAnsiTheme="majorHAnsi" w:cstheme="majorHAnsi"/>
              </w:rPr>
              <w:t xml:space="preserve"> status </w:t>
            </w:r>
            <w:r w:rsidR="00222638" w:rsidRPr="004D7034">
              <w:rPr>
                <w:rFonts w:asciiTheme="majorHAnsi" w:hAnsiTheme="majorHAnsi" w:cstheme="majorHAnsi"/>
                <w:i/>
              </w:rPr>
              <w:t>Wynik do weryfikacji</w:t>
            </w:r>
            <w:r w:rsidR="00222638" w:rsidRPr="004D7034">
              <w:rPr>
                <w:rFonts w:asciiTheme="majorHAnsi" w:hAnsiTheme="majorHAnsi" w:cstheme="majorHAnsi"/>
              </w:rPr>
              <w:t xml:space="preserve">. Na ekranie wyniku </w:t>
            </w:r>
            <w:r w:rsidR="00F020E6" w:rsidRPr="004D7034">
              <w:rPr>
                <w:rFonts w:asciiTheme="majorHAnsi" w:hAnsiTheme="majorHAnsi" w:cstheme="majorHAnsi"/>
              </w:rPr>
              <w:t xml:space="preserve">musi </w:t>
            </w:r>
            <w:r w:rsidR="00222638" w:rsidRPr="004D7034">
              <w:rPr>
                <w:rFonts w:asciiTheme="majorHAnsi" w:hAnsiTheme="majorHAnsi" w:cstheme="majorHAnsi"/>
              </w:rPr>
              <w:t>występ</w:t>
            </w:r>
            <w:r w:rsidR="00F020E6" w:rsidRPr="004D7034">
              <w:rPr>
                <w:rFonts w:asciiTheme="majorHAnsi" w:hAnsiTheme="majorHAnsi" w:cstheme="majorHAnsi"/>
              </w:rPr>
              <w:t>ować</w:t>
            </w:r>
            <w:r w:rsidR="00222638" w:rsidRPr="004D7034">
              <w:rPr>
                <w:rFonts w:asciiTheme="majorHAnsi" w:hAnsiTheme="majorHAnsi" w:cstheme="majorHAnsi"/>
              </w:rPr>
              <w:t xml:space="preserve"> tabela autoryzacji reprezentująca regułę autoryzacji z listą niezbędnych podpisów/autoryzacji.</w:t>
            </w:r>
          </w:p>
        </w:tc>
      </w:tr>
      <w:tr w:rsidR="004D7034" w:rsidRPr="004D7034" w14:paraId="0BCD4892" w14:textId="77777777" w:rsidTr="000843AA">
        <w:tc>
          <w:tcPr>
            <w:tcW w:w="1124" w:type="dxa"/>
          </w:tcPr>
          <w:p w14:paraId="180E3A9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4EB8EAC" w14:textId="06E988C5"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D</w:t>
            </w:r>
            <w:r w:rsidR="00222638" w:rsidRPr="004D7034">
              <w:rPr>
                <w:rFonts w:asciiTheme="majorHAnsi" w:hAnsiTheme="majorHAnsi" w:cstheme="majorHAnsi"/>
              </w:rPr>
              <w:t>efiniowani</w:t>
            </w:r>
            <w:r w:rsidRPr="004D7034">
              <w:rPr>
                <w:rFonts w:asciiTheme="majorHAnsi" w:hAnsiTheme="majorHAnsi" w:cstheme="majorHAnsi"/>
              </w:rPr>
              <w:t>e</w:t>
            </w:r>
            <w:r w:rsidR="00222638" w:rsidRPr="004D7034">
              <w:rPr>
                <w:rFonts w:asciiTheme="majorHAnsi" w:hAnsiTheme="majorHAnsi" w:cstheme="majorHAnsi"/>
              </w:rPr>
              <w:t xml:space="preserve"> r</w:t>
            </w:r>
            <w:r w:rsidR="00747523" w:rsidRPr="004D7034">
              <w:rPr>
                <w:rFonts w:asciiTheme="majorHAnsi" w:hAnsiTheme="majorHAnsi" w:cstheme="majorHAnsi"/>
              </w:rPr>
              <w:t xml:space="preserve">eguły autoryzacji w module administracyjnym </w:t>
            </w:r>
            <w:r w:rsidR="00222638" w:rsidRPr="004D7034">
              <w:rPr>
                <w:rFonts w:asciiTheme="majorHAnsi" w:hAnsiTheme="majorHAnsi" w:cstheme="majorHAnsi"/>
              </w:rPr>
              <w:t>Systemu dla każdego z </w:t>
            </w:r>
            <w:r w:rsidR="00747523" w:rsidRPr="004D7034">
              <w:rPr>
                <w:rFonts w:asciiTheme="majorHAnsi" w:hAnsiTheme="majorHAnsi" w:cstheme="majorHAnsi"/>
              </w:rPr>
              <w:t>formularzy usług z osobna.</w:t>
            </w:r>
          </w:p>
        </w:tc>
      </w:tr>
      <w:tr w:rsidR="004D7034" w:rsidRPr="004D7034" w14:paraId="64DC1A9D" w14:textId="77777777" w:rsidTr="000843AA">
        <w:tc>
          <w:tcPr>
            <w:tcW w:w="1124" w:type="dxa"/>
          </w:tcPr>
          <w:p w14:paraId="16890B6F"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288601E" w14:textId="1FE14715" w:rsidR="00747523" w:rsidRPr="004D7034" w:rsidRDefault="00F020E6" w:rsidP="00F020E6">
            <w:pPr>
              <w:jc w:val="both"/>
              <w:rPr>
                <w:rStyle w:val="FontStyle17"/>
                <w:rFonts w:asciiTheme="majorHAnsi" w:hAnsiTheme="majorHAnsi" w:cstheme="majorHAnsi"/>
              </w:rPr>
            </w:pPr>
            <w:r w:rsidRPr="004D7034">
              <w:rPr>
                <w:rFonts w:asciiTheme="majorHAnsi" w:hAnsiTheme="majorHAnsi" w:cstheme="majorHAnsi"/>
              </w:rPr>
              <w:t>W</w:t>
            </w:r>
            <w:r w:rsidR="00747523" w:rsidRPr="004D7034">
              <w:rPr>
                <w:rFonts w:asciiTheme="majorHAnsi" w:hAnsiTheme="majorHAnsi" w:cstheme="majorHAnsi"/>
              </w:rPr>
              <w:t>yznaczeni</w:t>
            </w:r>
            <w:r w:rsidRPr="004D7034">
              <w:rPr>
                <w:rFonts w:asciiTheme="majorHAnsi" w:hAnsiTheme="majorHAnsi" w:cstheme="majorHAnsi"/>
              </w:rPr>
              <w:t>e</w:t>
            </w:r>
            <w:r w:rsidR="00747523" w:rsidRPr="004D7034">
              <w:rPr>
                <w:rFonts w:asciiTheme="majorHAnsi" w:hAnsiTheme="majorHAnsi" w:cstheme="majorHAnsi"/>
              </w:rPr>
              <w:t xml:space="preserve"> konkretnego użytkownika, od którego oczekiwane jest złożenie podpisu pod badaniem/usługą.</w:t>
            </w:r>
            <w:r w:rsidR="00222638" w:rsidRPr="004D7034">
              <w:rPr>
                <w:rFonts w:asciiTheme="majorHAnsi" w:hAnsiTheme="majorHAnsi" w:cstheme="majorHAnsi"/>
              </w:rPr>
              <w:t xml:space="preserve"> Po wskazaniu konkretnego użytkownika autoryzującego, wybrany użytkownik </w:t>
            </w:r>
            <w:r w:rsidRPr="004D7034">
              <w:rPr>
                <w:rFonts w:asciiTheme="majorHAnsi" w:hAnsiTheme="majorHAnsi" w:cstheme="majorHAnsi"/>
              </w:rPr>
              <w:t xml:space="preserve">musi </w:t>
            </w:r>
            <w:r w:rsidR="00222638" w:rsidRPr="004D7034">
              <w:rPr>
                <w:rFonts w:asciiTheme="majorHAnsi" w:hAnsiTheme="majorHAnsi" w:cstheme="majorHAnsi"/>
              </w:rPr>
              <w:t>pojawi</w:t>
            </w:r>
            <w:r w:rsidRPr="004D7034">
              <w:rPr>
                <w:rFonts w:asciiTheme="majorHAnsi" w:hAnsiTheme="majorHAnsi" w:cstheme="majorHAnsi"/>
              </w:rPr>
              <w:t>ć</w:t>
            </w:r>
            <w:r w:rsidR="00222638" w:rsidRPr="004D7034">
              <w:rPr>
                <w:rFonts w:asciiTheme="majorHAnsi" w:hAnsiTheme="majorHAnsi" w:cstheme="majorHAnsi"/>
              </w:rPr>
              <w:t xml:space="preserve"> się w tabeli autoryzacji badania/usługi w wierszu z wybranym typem użytkownika.</w:t>
            </w:r>
          </w:p>
        </w:tc>
      </w:tr>
      <w:tr w:rsidR="004D7034" w:rsidRPr="004D7034" w14:paraId="478C9FF7" w14:textId="77777777" w:rsidTr="000843AA">
        <w:tc>
          <w:tcPr>
            <w:tcW w:w="1124" w:type="dxa"/>
          </w:tcPr>
          <w:p w14:paraId="56452AD6"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6892CE8" w14:textId="7BB2A49C"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Z</w:t>
            </w:r>
            <w:r w:rsidR="00747523" w:rsidRPr="004D7034">
              <w:rPr>
                <w:rFonts w:asciiTheme="majorHAnsi" w:hAnsiTheme="majorHAnsi" w:cstheme="majorHAnsi"/>
              </w:rPr>
              <w:t>mian</w:t>
            </w:r>
            <w:r w:rsidRPr="004D7034">
              <w:rPr>
                <w:rFonts w:asciiTheme="majorHAnsi" w:hAnsiTheme="majorHAnsi" w:cstheme="majorHAnsi"/>
              </w:rPr>
              <w:t>a</w:t>
            </w:r>
            <w:r w:rsidR="00747523" w:rsidRPr="004D7034">
              <w:rPr>
                <w:rFonts w:asciiTheme="majorHAnsi" w:hAnsiTheme="majorHAnsi" w:cstheme="majorHAnsi"/>
              </w:rPr>
              <w:t xml:space="preserve"> osoby wyznaczonej do autoryzacji przez wyszukanie w</w:t>
            </w:r>
            <w:r w:rsidR="00EF2C32" w:rsidRPr="004D7034">
              <w:rPr>
                <w:rFonts w:asciiTheme="majorHAnsi" w:hAnsiTheme="majorHAnsi" w:cstheme="majorHAnsi"/>
              </w:rPr>
              <w:t xml:space="preserve"> jej miejsce innego użytkownika wraz z blokadą wyznaczenia jednej osoby dwa razy.</w:t>
            </w:r>
          </w:p>
        </w:tc>
      </w:tr>
      <w:tr w:rsidR="004D7034" w:rsidRPr="004D7034" w14:paraId="79364B4C" w14:textId="77777777" w:rsidTr="000843AA">
        <w:tc>
          <w:tcPr>
            <w:tcW w:w="1124" w:type="dxa"/>
          </w:tcPr>
          <w:p w14:paraId="1121E619"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C8519A9" w14:textId="2939F5A2" w:rsidR="00747523" w:rsidRPr="004D7034" w:rsidRDefault="00EF2C32" w:rsidP="00EF2C32">
            <w:pPr>
              <w:ind w:left="-6"/>
              <w:jc w:val="both"/>
              <w:rPr>
                <w:rStyle w:val="FontStyle17"/>
                <w:rFonts w:asciiTheme="majorHAnsi" w:hAnsiTheme="majorHAnsi" w:cstheme="majorHAnsi"/>
              </w:rPr>
            </w:pPr>
            <w:r w:rsidRPr="004D7034">
              <w:rPr>
                <w:rFonts w:asciiTheme="majorHAnsi" w:hAnsiTheme="majorHAnsi" w:cstheme="majorHAnsi"/>
              </w:rPr>
              <w:t>Blokada złożenia podpisu przez inną osobę niż osoba do tego wyznaczona.</w:t>
            </w:r>
          </w:p>
        </w:tc>
      </w:tr>
      <w:tr w:rsidR="004D7034" w:rsidRPr="004D7034" w14:paraId="444665E4" w14:textId="77777777" w:rsidTr="000843AA">
        <w:tc>
          <w:tcPr>
            <w:tcW w:w="1124" w:type="dxa"/>
          </w:tcPr>
          <w:p w14:paraId="3CF19250"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A86E686" w14:textId="13309A8A" w:rsidR="00747523" w:rsidRPr="004D7034" w:rsidRDefault="00715437" w:rsidP="00715437">
            <w:pPr>
              <w:ind w:left="-6"/>
              <w:jc w:val="both"/>
              <w:rPr>
                <w:rStyle w:val="FontStyle17"/>
                <w:rFonts w:asciiTheme="majorHAnsi" w:hAnsiTheme="majorHAnsi" w:cstheme="majorHAnsi"/>
              </w:rPr>
            </w:pPr>
            <w:r w:rsidRPr="004D7034">
              <w:rPr>
                <w:rFonts w:asciiTheme="majorHAnsi" w:hAnsiTheme="majorHAnsi" w:cstheme="majorHAnsi"/>
              </w:rPr>
              <w:t>Widoczność tabeli z listą podpisów/autoryzacji do złożenia tylko dla użytkowników należących do typu użytkownika, który jest wyznaczony do autoryzacji.</w:t>
            </w:r>
          </w:p>
        </w:tc>
      </w:tr>
      <w:tr w:rsidR="004D7034" w:rsidRPr="004D7034" w14:paraId="54D1FA63" w14:textId="77777777" w:rsidTr="000843AA">
        <w:tc>
          <w:tcPr>
            <w:tcW w:w="1124" w:type="dxa"/>
          </w:tcPr>
          <w:p w14:paraId="366DF4F7"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35B68D8" w14:textId="006BCB47" w:rsidR="00747523" w:rsidRPr="004D7034" w:rsidRDefault="00715437" w:rsidP="00715437">
            <w:pPr>
              <w:ind w:left="-6"/>
              <w:jc w:val="both"/>
              <w:rPr>
                <w:rStyle w:val="FontStyle17"/>
                <w:rFonts w:asciiTheme="majorHAnsi" w:hAnsiTheme="majorHAnsi" w:cstheme="majorHAnsi"/>
              </w:rPr>
            </w:pPr>
            <w:r w:rsidRPr="004D7034">
              <w:rPr>
                <w:rFonts w:asciiTheme="majorHAnsi" w:hAnsiTheme="majorHAnsi" w:cstheme="majorHAnsi"/>
              </w:rPr>
              <w:t>Prezentowanie w</w:t>
            </w:r>
            <w:r w:rsidR="00747523" w:rsidRPr="004D7034">
              <w:rPr>
                <w:rFonts w:asciiTheme="majorHAnsi" w:hAnsiTheme="majorHAnsi" w:cstheme="majorHAnsi"/>
              </w:rPr>
              <w:t xml:space="preserve"> tabeli autoryzacji </w:t>
            </w:r>
            <w:r w:rsidRPr="004D7034">
              <w:rPr>
                <w:rFonts w:asciiTheme="majorHAnsi" w:hAnsiTheme="majorHAnsi" w:cstheme="majorHAnsi"/>
              </w:rPr>
              <w:t>typów</w:t>
            </w:r>
            <w:r w:rsidR="00747523" w:rsidRPr="004D7034">
              <w:rPr>
                <w:rFonts w:asciiTheme="majorHAnsi" w:hAnsiTheme="majorHAnsi" w:cstheme="majorHAnsi"/>
              </w:rPr>
              <w:t xml:space="preserve"> podpisów użytkowników, które są wymagane bądź opcjonalne do pełnej autoryzacji, czyli takiej sytuacji, gdy złożone będą wszystkie podpisy obowiązkowe.</w:t>
            </w:r>
          </w:p>
        </w:tc>
      </w:tr>
      <w:tr w:rsidR="004D7034" w:rsidRPr="004D7034" w14:paraId="09239C89" w14:textId="77777777" w:rsidTr="000843AA">
        <w:tc>
          <w:tcPr>
            <w:tcW w:w="1124" w:type="dxa"/>
          </w:tcPr>
          <w:p w14:paraId="7F15351F"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BA3E20A" w14:textId="2DADDCFC" w:rsidR="00747523" w:rsidRPr="004D7034" w:rsidRDefault="00747523" w:rsidP="00747523">
            <w:pPr>
              <w:ind w:left="-6"/>
              <w:jc w:val="both"/>
              <w:rPr>
                <w:rStyle w:val="FontStyle17"/>
                <w:rFonts w:asciiTheme="majorHAnsi" w:hAnsiTheme="majorHAnsi" w:cstheme="majorHAnsi"/>
              </w:rPr>
            </w:pPr>
            <w:r w:rsidRPr="004D7034">
              <w:rPr>
                <w:rFonts w:asciiTheme="majorHAnsi" w:hAnsiTheme="majorHAnsi" w:cstheme="majorHAnsi"/>
              </w:rPr>
              <w:t>Jednoznaczne oznaczenie podpisów obowiązkowych i opcjonalnych.</w:t>
            </w:r>
          </w:p>
        </w:tc>
      </w:tr>
      <w:tr w:rsidR="004D7034" w:rsidRPr="004D7034" w14:paraId="12C0C820" w14:textId="77777777" w:rsidTr="000843AA">
        <w:tc>
          <w:tcPr>
            <w:tcW w:w="1124" w:type="dxa"/>
          </w:tcPr>
          <w:p w14:paraId="0C721DF9"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0F499E6" w14:textId="4A050060" w:rsidR="00747523" w:rsidRPr="004D7034" w:rsidRDefault="00715437" w:rsidP="00715437">
            <w:pPr>
              <w:ind w:left="-6"/>
              <w:jc w:val="both"/>
              <w:rPr>
                <w:rStyle w:val="FontStyle17"/>
                <w:rFonts w:asciiTheme="majorHAnsi" w:hAnsiTheme="majorHAnsi" w:cstheme="majorHAnsi"/>
              </w:rPr>
            </w:pPr>
            <w:r w:rsidRPr="004D7034">
              <w:rPr>
                <w:rFonts w:asciiTheme="majorHAnsi" w:hAnsiTheme="majorHAnsi" w:cstheme="majorHAnsi"/>
              </w:rPr>
              <w:t>Zapisywanie i wyświetlanie daty oraz imienia i nazwiska osoby, która złożyła podpis obok nazwy typu podpisu.</w:t>
            </w:r>
          </w:p>
        </w:tc>
      </w:tr>
      <w:tr w:rsidR="004D7034" w:rsidRPr="004D7034" w14:paraId="5F67D64E" w14:textId="77777777" w:rsidTr="000843AA">
        <w:tc>
          <w:tcPr>
            <w:tcW w:w="1124" w:type="dxa"/>
          </w:tcPr>
          <w:p w14:paraId="54C111A7"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8731BB8" w14:textId="77777777" w:rsidR="00715437" w:rsidRPr="004D7034" w:rsidRDefault="00715437" w:rsidP="00715437">
            <w:pPr>
              <w:ind w:left="-6"/>
              <w:rPr>
                <w:rFonts w:asciiTheme="majorHAnsi" w:hAnsiTheme="majorHAnsi" w:cstheme="majorHAnsi"/>
              </w:rPr>
            </w:pPr>
            <w:r w:rsidRPr="004D7034">
              <w:rPr>
                <w:rFonts w:asciiTheme="majorHAnsi" w:hAnsiTheme="majorHAnsi" w:cstheme="majorHAnsi"/>
              </w:rPr>
              <w:t>Pozytywne zakończenie procesu autoryzacji po spełnieniu</w:t>
            </w:r>
            <w:r w:rsidR="00747523" w:rsidRPr="004D7034">
              <w:rPr>
                <w:rFonts w:asciiTheme="majorHAnsi" w:hAnsiTheme="majorHAnsi" w:cstheme="majorHAnsi"/>
              </w:rPr>
              <w:t xml:space="preserve"> </w:t>
            </w:r>
            <w:r w:rsidRPr="004D7034">
              <w:rPr>
                <w:rFonts w:asciiTheme="majorHAnsi" w:hAnsiTheme="majorHAnsi" w:cstheme="majorHAnsi"/>
              </w:rPr>
              <w:t>następujących warunków:</w:t>
            </w:r>
          </w:p>
          <w:p w14:paraId="4CD1B28C" w14:textId="77777777" w:rsidR="00715437" w:rsidRPr="004D7034" w:rsidRDefault="00715437" w:rsidP="00C36383">
            <w:pPr>
              <w:pStyle w:val="Akapitzlist"/>
              <w:numPr>
                <w:ilvl w:val="0"/>
                <w:numId w:val="61"/>
              </w:numPr>
              <w:spacing w:line="240" w:lineRule="auto"/>
              <w:rPr>
                <w:rFonts w:asciiTheme="majorHAnsi" w:hAnsiTheme="majorHAnsi" w:cstheme="majorHAnsi"/>
              </w:rPr>
            </w:pPr>
            <w:r w:rsidRPr="004D7034">
              <w:rPr>
                <w:rFonts w:asciiTheme="majorHAnsi" w:hAnsiTheme="majorHAnsi" w:cstheme="majorHAnsi"/>
              </w:rPr>
              <w:t>p</w:t>
            </w:r>
            <w:r w:rsidR="00747523" w:rsidRPr="004D7034">
              <w:rPr>
                <w:rFonts w:asciiTheme="majorHAnsi" w:hAnsiTheme="majorHAnsi" w:cstheme="majorHAnsi"/>
              </w:rPr>
              <w:t>oprawny login użyt</w:t>
            </w:r>
            <w:r w:rsidRPr="004D7034">
              <w:rPr>
                <w:rFonts w:asciiTheme="majorHAnsi" w:hAnsiTheme="majorHAnsi" w:cstheme="majorHAnsi"/>
              </w:rPr>
              <w:t>kownika,</w:t>
            </w:r>
          </w:p>
          <w:p w14:paraId="06534E70" w14:textId="77777777" w:rsidR="00715437" w:rsidRPr="004D7034" w:rsidRDefault="00715437" w:rsidP="00C36383">
            <w:pPr>
              <w:pStyle w:val="Akapitzlist"/>
              <w:numPr>
                <w:ilvl w:val="0"/>
                <w:numId w:val="61"/>
              </w:numPr>
              <w:spacing w:line="240" w:lineRule="auto"/>
              <w:rPr>
                <w:rFonts w:asciiTheme="majorHAnsi" w:hAnsiTheme="majorHAnsi" w:cstheme="majorHAnsi"/>
              </w:rPr>
            </w:pPr>
            <w:r w:rsidRPr="004D7034">
              <w:rPr>
                <w:rFonts w:asciiTheme="majorHAnsi" w:hAnsiTheme="majorHAnsi" w:cstheme="majorHAnsi"/>
              </w:rPr>
              <w:t>p</w:t>
            </w:r>
            <w:r w:rsidR="00747523" w:rsidRPr="004D7034">
              <w:rPr>
                <w:rFonts w:asciiTheme="majorHAnsi" w:hAnsiTheme="majorHAnsi" w:cstheme="majorHAnsi"/>
              </w:rPr>
              <w:t>oprawne hasło użytkownika</w:t>
            </w:r>
            <w:r w:rsidRPr="004D7034">
              <w:rPr>
                <w:rFonts w:asciiTheme="majorHAnsi" w:hAnsiTheme="majorHAnsi" w:cstheme="majorHAnsi"/>
              </w:rPr>
              <w:t xml:space="preserve">, </w:t>
            </w:r>
          </w:p>
          <w:p w14:paraId="5150F966" w14:textId="77777777" w:rsidR="00715437" w:rsidRPr="004D7034" w:rsidRDefault="00715437" w:rsidP="00C36383">
            <w:pPr>
              <w:pStyle w:val="Akapitzlist"/>
              <w:numPr>
                <w:ilvl w:val="0"/>
                <w:numId w:val="61"/>
              </w:numPr>
              <w:spacing w:line="240" w:lineRule="auto"/>
              <w:rPr>
                <w:rFonts w:asciiTheme="majorHAnsi" w:hAnsiTheme="majorHAnsi" w:cstheme="majorHAnsi"/>
              </w:rPr>
            </w:pPr>
            <w:r w:rsidRPr="004D7034">
              <w:rPr>
                <w:rFonts w:asciiTheme="majorHAnsi" w:hAnsiTheme="majorHAnsi" w:cstheme="majorHAnsi"/>
              </w:rPr>
              <w:t>u</w:t>
            </w:r>
            <w:r w:rsidR="00747523" w:rsidRPr="004D7034">
              <w:rPr>
                <w:rFonts w:asciiTheme="majorHAnsi" w:hAnsiTheme="majorHAnsi" w:cstheme="majorHAnsi"/>
              </w:rPr>
              <w:t>żytkownik należy do typu użytkownika wybranego w tabelce autoryzacji</w:t>
            </w:r>
            <w:r w:rsidRPr="004D7034">
              <w:rPr>
                <w:rFonts w:asciiTheme="majorHAnsi" w:hAnsiTheme="majorHAnsi" w:cstheme="majorHAnsi"/>
              </w:rPr>
              <w:t xml:space="preserve">, </w:t>
            </w:r>
          </w:p>
          <w:p w14:paraId="10A430E7" w14:textId="77777777" w:rsidR="00715437" w:rsidRPr="004D7034" w:rsidRDefault="00715437" w:rsidP="00C36383">
            <w:pPr>
              <w:pStyle w:val="Akapitzlist"/>
              <w:numPr>
                <w:ilvl w:val="0"/>
                <w:numId w:val="61"/>
              </w:numPr>
              <w:spacing w:line="240" w:lineRule="auto"/>
              <w:rPr>
                <w:rFonts w:asciiTheme="majorHAnsi" w:hAnsiTheme="majorHAnsi" w:cstheme="majorHAnsi"/>
              </w:rPr>
            </w:pPr>
            <w:r w:rsidRPr="004D7034">
              <w:rPr>
                <w:rFonts w:asciiTheme="majorHAnsi" w:hAnsiTheme="majorHAnsi" w:cstheme="majorHAnsi"/>
              </w:rPr>
              <w:t>t</w:t>
            </w:r>
            <w:r w:rsidR="00747523" w:rsidRPr="004D7034">
              <w:rPr>
                <w:rFonts w:asciiTheme="majorHAnsi" w:hAnsiTheme="majorHAnsi" w:cstheme="majorHAnsi"/>
              </w:rPr>
              <w:t>yp użytkownik</w:t>
            </w:r>
            <w:r w:rsidRPr="004D7034">
              <w:rPr>
                <w:rFonts w:asciiTheme="majorHAnsi" w:hAnsiTheme="majorHAnsi" w:cstheme="majorHAnsi"/>
              </w:rPr>
              <w:t>a ma uprawnienie do autoryzacji,</w:t>
            </w:r>
          </w:p>
          <w:p w14:paraId="51136715" w14:textId="77777777" w:rsidR="00715437" w:rsidRPr="004D7034" w:rsidRDefault="00715437" w:rsidP="00C36383">
            <w:pPr>
              <w:pStyle w:val="Akapitzlist"/>
              <w:numPr>
                <w:ilvl w:val="0"/>
                <w:numId w:val="61"/>
              </w:numPr>
              <w:spacing w:line="240" w:lineRule="auto"/>
              <w:rPr>
                <w:rFonts w:asciiTheme="majorHAnsi" w:hAnsiTheme="majorHAnsi" w:cstheme="majorHAnsi"/>
              </w:rPr>
            </w:pPr>
            <w:r w:rsidRPr="004D7034">
              <w:rPr>
                <w:rFonts w:asciiTheme="majorHAnsi" w:hAnsiTheme="majorHAnsi" w:cstheme="majorHAnsi"/>
              </w:rPr>
              <w:t>brak</w:t>
            </w:r>
            <w:r w:rsidR="00747523" w:rsidRPr="004D7034">
              <w:rPr>
                <w:rFonts w:asciiTheme="majorHAnsi" w:hAnsiTheme="majorHAnsi" w:cstheme="majorHAnsi"/>
              </w:rPr>
              <w:t xml:space="preserve"> złożonego podpisu tego samego użytkownika w jednym badaniu</w:t>
            </w:r>
            <w:r w:rsidRPr="004D7034">
              <w:rPr>
                <w:rFonts w:asciiTheme="majorHAnsi" w:hAnsiTheme="majorHAnsi" w:cstheme="majorHAnsi"/>
              </w:rPr>
              <w:t xml:space="preserve">, </w:t>
            </w:r>
          </w:p>
          <w:p w14:paraId="0DCF2916" w14:textId="6542DC89" w:rsidR="00747523" w:rsidRPr="004D7034" w:rsidRDefault="00715437" w:rsidP="00C36383">
            <w:pPr>
              <w:pStyle w:val="Akapitzlist"/>
              <w:numPr>
                <w:ilvl w:val="0"/>
                <w:numId w:val="61"/>
              </w:numPr>
              <w:spacing w:line="240" w:lineRule="auto"/>
              <w:rPr>
                <w:rStyle w:val="FontStyle17"/>
                <w:rFonts w:asciiTheme="majorHAnsi" w:hAnsiTheme="majorHAnsi" w:cstheme="majorHAnsi"/>
              </w:rPr>
            </w:pPr>
            <w:r w:rsidRPr="004D7034">
              <w:rPr>
                <w:rFonts w:asciiTheme="majorHAnsi" w:hAnsiTheme="majorHAnsi" w:cstheme="majorHAnsi"/>
              </w:rPr>
              <w:t>w</w:t>
            </w:r>
            <w:r w:rsidR="00747523" w:rsidRPr="004D7034">
              <w:rPr>
                <w:rFonts w:asciiTheme="majorHAnsi" w:hAnsiTheme="majorHAnsi" w:cstheme="majorHAnsi"/>
              </w:rPr>
              <w:t>ybrany typ podpisu w tabeli autoryzacji nie jest jeszcze złożony</w:t>
            </w:r>
            <w:r w:rsidRPr="004D7034">
              <w:rPr>
                <w:rFonts w:asciiTheme="majorHAnsi" w:hAnsiTheme="majorHAnsi" w:cstheme="majorHAnsi"/>
              </w:rPr>
              <w:t>.</w:t>
            </w:r>
          </w:p>
        </w:tc>
      </w:tr>
      <w:tr w:rsidR="004D7034" w:rsidRPr="004D7034" w14:paraId="4A6332C8" w14:textId="77777777" w:rsidTr="000843AA">
        <w:tc>
          <w:tcPr>
            <w:tcW w:w="1124" w:type="dxa"/>
          </w:tcPr>
          <w:p w14:paraId="5D433B9F"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77531BEC" w14:textId="73BD8902" w:rsidR="00747523" w:rsidRPr="004D7034" w:rsidRDefault="007976F0" w:rsidP="007976F0">
            <w:pPr>
              <w:ind w:left="-6"/>
              <w:jc w:val="both"/>
              <w:rPr>
                <w:rStyle w:val="FontStyle17"/>
                <w:rFonts w:asciiTheme="majorHAnsi" w:hAnsiTheme="majorHAnsi" w:cstheme="majorHAnsi"/>
              </w:rPr>
            </w:pPr>
            <w:r w:rsidRPr="004D7034">
              <w:rPr>
                <w:rFonts w:asciiTheme="majorHAnsi" w:hAnsiTheme="majorHAnsi" w:cstheme="majorHAnsi"/>
              </w:rPr>
              <w:t>Wymuszanie przez System, w przypadku modyfikacji jakiekolwiek danych w wyniku badania, potwierdzenia tej decyzji przez użytkownika z jednoczesnym cofnięciem procesu autoryzacji do początku (nadaniu badaniu statusu początkowego z reguły autoryzacji z koniecznością ponownego złożenia wszystkich podpisów).</w:t>
            </w:r>
          </w:p>
        </w:tc>
      </w:tr>
      <w:tr w:rsidR="004D7034" w:rsidRPr="004D7034" w14:paraId="2116096A" w14:textId="77777777" w:rsidTr="000843AA">
        <w:tc>
          <w:tcPr>
            <w:tcW w:w="1124" w:type="dxa"/>
          </w:tcPr>
          <w:p w14:paraId="7E8F75FE"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0AE7D9E" w14:textId="7931E0D5" w:rsidR="00747523" w:rsidRPr="004D7034" w:rsidRDefault="007976F0" w:rsidP="007976F0">
            <w:pPr>
              <w:ind w:left="-6"/>
              <w:jc w:val="both"/>
              <w:rPr>
                <w:rStyle w:val="FontStyle17"/>
                <w:rFonts w:asciiTheme="majorHAnsi" w:hAnsiTheme="majorHAnsi" w:cstheme="majorHAnsi"/>
              </w:rPr>
            </w:pPr>
            <w:r w:rsidRPr="004D7034">
              <w:rPr>
                <w:rFonts w:asciiTheme="majorHAnsi" w:hAnsiTheme="majorHAnsi" w:cstheme="majorHAnsi"/>
              </w:rPr>
              <w:t>Automatyczne zapisywanie każdego złożonego</w:t>
            </w:r>
            <w:r w:rsidR="00747523" w:rsidRPr="004D7034">
              <w:rPr>
                <w:rFonts w:asciiTheme="majorHAnsi" w:hAnsiTheme="majorHAnsi" w:cstheme="majorHAnsi"/>
              </w:rPr>
              <w:t xml:space="preserve"> podpis</w:t>
            </w:r>
            <w:r w:rsidRPr="004D7034">
              <w:rPr>
                <w:rFonts w:asciiTheme="majorHAnsi" w:hAnsiTheme="majorHAnsi" w:cstheme="majorHAnsi"/>
              </w:rPr>
              <w:t>u</w:t>
            </w:r>
            <w:r w:rsidR="00747523" w:rsidRPr="004D7034">
              <w:rPr>
                <w:rFonts w:asciiTheme="majorHAnsi" w:hAnsiTheme="majorHAnsi" w:cstheme="majorHAnsi"/>
              </w:rPr>
              <w:t xml:space="preserve"> w tabel</w:t>
            </w:r>
            <w:r w:rsidRPr="004D7034">
              <w:rPr>
                <w:rFonts w:asciiTheme="majorHAnsi" w:hAnsiTheme="majorHAnsi" w:cstheme="majorHAnsi"/>
              </w:rPr>
              <w:t>i autoryzacji.</w:t>
            </w:r>
          </w:p>
        </w:tc>
      </w:tr>
    </w:tbl>
    <w:p w14:paraId="519B8AFE" w14:textId="4FE4DE4F" w:rsidR="00A41516" w:rsidRPr="004D7034" w:rsidRDefault="00A41516" w:rsidP="00F020E6">
      <w:pPr>
        <w:pStyle w:val="Nagwek3"/>
        <w:spacing w:before="120" w:after="120"/>
        <w:ind w:left="720"/>
        <w:rPr>
          <w:b/>
          <w:color w:val="auto"/>
          <w:sz w:val="22"/>
        </w:rPr>
      </w:pPr>
      <w:r w:rsidRPr="004D7034">
        <w:rPr>
          <w:b/>
          <w:color w:val="auto"/>
          <w:sz w:val="22"/>
        </w:rPr>
        <w:lastRenderedPageBreak/>
        <w:t>Skanowanie Dokumentów Papierowych do EDM oraz HIS</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4"/>
        <w:gridCol w:w="8515"/>
      </w:tblGrid>
      <w:tr w:rsidR="004D7034" w:rsidRPr="004D7034" w14:paraId="67C5FA0A" w14:textId="77777777" w:rsidTr="00A41516">
        <w:tc>
          <w:tcPr>
            <w:tcW w:w="1124" w:type="dxa"/>
            <w:shd w:val="clear" w:color="auto" w:fill="DEEAF6" w:themeFill="accent1" w:themeFillTint="33"/>
          </w:tcPr>
          <w:p w14:paraId="3CD0B7D1" w14:textId="6AB3CD9E" w:rsidR="00A41516" w:rsidRPr="004D7034" w:rsidRDefault="00A41516" w:rsidP="00A41516">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15" w:type="dxa"/>
            <w:shd w:val="clear" w:color="auto" w:fill="DEEAF6" w:themeFill="accent1" w:themeFillTint="33"/>
          </w:tcPr>
          <w:p w14:paraId="0820A77C" w14:textId="1894EC6A" w:rsidR="00A41516" w:rsidRPr="004D7034" w:rsidRDefault="00A41516" w:rsidP="00A41516">
            <w:pPr>
              <w:ind w:left="-6"/>
              <w:jc w:val="both"/>
              <w:rPr>
                <w:rStyle w:val="FontStyle17"/>
                <w:rFonts w:asciiTheme="majorHAnsi" w:hAnsiTheme="majorHAnsi" w:cstheme="majorHAnsi"/>
                <w:b/>
                <w:bCs/>
              </w:rPr>
            </w:pPr>
            <w:r w:rsidRPr="004D7034">
              <w:rPr>
                <w:rStyle w:val="FontStyle17"/>
                <w:rFonts w:asciiTheme="majorHAnsi" w:hAnsiTheme="majorHAnsi" w:cstheme="majorHAnsi"/>
                <w:b/>
                <w:bCs/>
              </w:rPr>
              <w:t xml:space="preserve">Moduł </w:t>
            </w:r>
            <w:r w:rsidR="00A53B4F" w:rsidRPr="004D7034">
              <w:rPr>
                <w:rStyle w:val="FontStyle17"/>
                <w:rFonts w:asciiTheme="majorHAnsi" w:hAnsiTheme="majorHAnsi" w:cstheme="majorHAnsi"/>
                <w:b/>
                <w:bCs/>
              </w:rPr>
              <w:t xml:space="preserve">Archiwum </w:t>
            </w:r>
            <w:r w:rsidRPr="004D7034">
              <w:rPr>
                <w:rStyle w:val="FontStyle17"/>
                <w:rFonts w:asciiTheme="majorHAnsi" w:hAnsiTheme="majorHAnsi" w:cstheme="majorHAnsi"/>
                <w:b/>
                <w:bCs/>
              </w:rPr>
              <w:t>EDM w zakresie Skanowania dokumentów papierowych do EDM oraz HIS musi spełniać następujące wymagan</w:t>
            </w:r>
            <w:r w:rsidR="00A53B4F" w:rsidRPr="004D7034">
              <w:rPr>
                <w:rStyle w:val="FontStyle17"/>
                <w:rFonts w:asciiTheme="majorHAnsi" w:hAnsiTheme="majorHAnsi" w:cstheme="majorHAnsi"/>
                <w:b/>
                <w:bCs/>
              </w:rPr>
              <w:t>i</w:t>
            </w:r>
            <w:r w:rsidRPr="004D7034">
              <w:rPr>
                <w:rStyle w:val="FontStyle17"/>
                <w:rFonts w:asciiTheme="majorHAnsi" w:hAnsiTheme="majorHAnsi" w:cstheme="majorHAnsi"/>
                <w:b/>
                <w:bCs/>
              </w:rPr>
              <w:t>a:</w:t>
            </w:r>
          </w:p>
        </w:tc>
      </w:tr>
      <w:tr w:rsidR="004D7034" w:rsidRPr="004D7034" w14:paraId="74498CEB" w14:textId="77777777" w:rsidTr="000843AA">
        <w:tc>
          <w:tcPr>
            <w:tcW w:w="1124" w:type="dxa"/>
          </w:tcPr>
          <w:p w14:paraId="21ACEEDC"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right w:val="nil"/>
            </w:tcBorders>
            <w:shd w:val="clear" w:color="auto" w:fill="auto"/>
          </w:tcPr>
          <w:p w14:paraId="02543A34" w14:textId="35D36396" w:rsidR="00747523" w:rsidRPr="004D7034" w:rsidRDefault="00F020E6" w:rsidP="00F020E6">
            <w:pPr>
              <w:ind w:left="-6"/>
              <w:jc w:val="both"/>
              <w:rPr>
                <w:rStyle w:val="FontStyle17"/>
                <w:rFonts w:asciiTheme="majorHAnsi" w:hAnsiTheme="majorHAnsi" w:cstheme="majorHAnsi"/>
              </w:rPr>
            </w:pPr>
            <w:r w:rsidRPr="004D7034">
              <w:rPr>
                <w:rFonts w:asciiTheme="majorHAnsi" w:hAnsiTheme="majorHAnsi" w:cstheme="majorHAnsi"/>
              </w:rPr>
              <w:t>S</w:t>
            </w:r>
            <w:r w:rsidR="00747523" w:rsidRPr="004D7034">
              <w:rPr>
                <w:rFonts w:asciiTheme="majorHAnsi" w:hAnsiTheme="majorHAnsi" w:cstheme="majorHAnsi"/>
              </w:rPr>
              <w:t>kanowani</w:t>
            </w:r>
            <w:r w:rsidRPr="004D7034">
              <w:rPr>
                <w:rFonts w:asciiTheme="majorHAnsi" w:hAnsiTheme="majorHAnsi" w:cstheme="majorHAnsi"/>
              </w:rPr>
              <w:t>e</w:t>
            </w:r>
            <w:r w:rsidR="00747523" w:rsidRPr="004D7034">
              <w:rPr>
                <w:rFonts w:asciiTheme="majorHAnsi" w:hAnsiTheme="majorHAnsi" w:cstheme="majorHAnsi"/>
              </w:rPr>
              <w:t xml:space="preserve"> papierowego dokumentu i automatyczne dołączeni</w:t>
            </w:r>
            <w:r w:rsidRPr="004D7034">
              <w:rPr>
                <w:rFonts w:asciiTheme="majorHAnsi" w:hAnsiTheme="majorHAnsi" w:cstheme="majorHAnsi"/>
              </w:rPr>
              <w:t>e</w:t>
            </w:r>
            <w:r w:rsidR="00747523" w:rsidRPr="004D7034">
              <w:rPr>
                <w:rFonts w:asciiTheme="majorHAnsi" w:hAnsiTheme="majorHAnsi" w:cstheme="majorHAnsi"/>
              </w:rPr>
              <w:t xml:space="preserve"> do archiwum medycznego do rekordu pacjenta</w:t>
            </w:r>
            <w:r w:rsidR="00D278CF" w:rsidRPr="004D7034">
              <w:rPr>
                <w:rFonts w:asciiTheme="majorHAnsi" w:hAnsiTheme="majorHAnsi" w:cstheme="majorHAnsi"/>
              </w:rPr>
              <w:t>.</w:t>
            </w:r>
          </w:p>
        </w:tc>
      </w:tr>
      <w:tr w:rsidR="004D7034" w:rsidRPr="004D7034" w14:paraId="7ED01CC8" w14:textId="77777777" w:rsidTr="000843AA">
        <w:tc>
          <w:tcPr>
            <w:tcW w:w="1124" w:type="dxa"/>
          </w:tcPr>
          <w:p w14:paraId="659F6C46"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009B0CB" w14:textId="66729559" w:rsidR="00747523" w:rsidRPr="004D7034" w:rsidRDefault="00D278CF" w:rsidP="00D278CF">
            <w:pPr>
              <w:ind w:left="-6"/>
              <w:jc w:val="both"/>
              <w:rPr>
                <w:rStyle w:val="FontStyle17"/>
                <w:rFonts w:asciiTheme="majorHAnsi" w:hAnsiTheme="majorHAnsi" w:cstheme="majorHAnsi"/>
              </w:rPr>
            </w:pPr>
            <w:r w:rsidRPr="004D7034">
              <w:rPr>
                <w:rFonts w:asciiTheme="majorHAnsi" w:hAnsiTheme="majorHAnsi" w:cstheme="majorHAnsi"/>
              </w:rPr>
              <w:t>B</w:t>
            </w:r>
            <w:r w:rsidR="00747523" w:rsidRPr="004D7034">
              <w:rPr>
                <w:rFonts w:asciiTheme="majorHAnsi" w:hAnsiTheme="majorHAnsi" w:cstheme="majorHAnsi"/>
              </w:rPr>
              <w:t>ezpośrednie skanowanie dokumentów</w:t>
            </w:r>
            <w:r w:rsidRPr="004D7034">
              <w:rPr>
                <w:rFonts w:asciiTheme="majorHAnsi" w:hAnsiTheme="majorHAnsi" w:cstheme="majorHAnsi"/>
              </w:rPr>
              <w:t xml:space="preserve"> z</w:t>
            </w:r>
            <w:r w:rsidR="00747523" w:rsidRPr="004D7034">
              <w:rPr>
                <w:rFonts w:asciiTheme="majorHAnsi" w:hAnsiTheme="majorHAnsi" w:cstheme="majorHAnsi"/>
              </w:rPr>
              <w:t xml:space="preserve"> poziomu </w:t>
            </w:r>
            <w:r w:rsidRPr="004D7034">
              <w:rPr>
                <w:rFonts w:asciiTheme="majorHAnsi" w:hAnsiTheme="majorHAnsi" w:cstheme="majorHAnsi"/>
              </w:rPr>
              <w:t xml:space="preserve">Systemu </w:t>
            </w:r>
            <w:r w:rsidR="00F020E6" w:rsidRPr="004D7034">
              <w:rPr>
                <w:rFonts w:asciiTheme="majorHAnsi" w:hAnsiTheme="majorHAnsi" w:cstheme="majorHAnsi"/>
              </w:rPr>
              <w:t>HIS, poprzez integrację z </w:t>
            </w:r>
            <w:r w:rsidR="00747523" w:rsidRPr="004D7034">
              <w:rPr>
                <w:rFonts w:asciiTheme="majorHAnsi" w:hAnsiTheme="majorHAnsi" w:cstheme="majorHAnsi"/>
              </w:rPr>
              <w:t>dowolnym skanerem pracującym pod kontrolą systemu MS Windows</w:t>
            </w:r>
            <w:r w:rsidRPr="004D7034">
              <w:rPr>
                <w:rFonts w:asciiTheme="majorHAnsi" w:hAnsiTheme="majorHAnsi" w:cstheme="majorHAnsi"/>
              </w:rPr>
              <w:t>.</w:t>
            </w:r>
          </w:p>
        </w:tc>
      </w:tr>
      <w:tr w:rsidR="004D7034" w:rsidRPr="004D7034" w14:paraId="148546C9" w14:textId="77777777" w:rsidTr="000843AA">
        <w:tc>
          <w:tcPr>
            <w:tcW w:w="1124" w:type="dxa"/>
          </w:tcPr>
          <w:p w14:paraId="6914A448"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7EF5B10" w14:textId="3C905B19" w:rsidR="00747523" w:rsidRPr="004D7034" w:rsidRDefault="00D278CF" w:rsidP="00747523">
            <w:pPr>
              <w:ind w:left="-6"/>
              <w:jc w:val="both"/>
              <w:rPr>
                <w:rStyle w:val="FontStyle17"/>
                <w:rFonts w:asciiTheme="majorHAnsi" w:hAnsiTheme="majorHAnsi" w:cstheme="majorHAnsi"/>
              </w:rPr>
            </w:pPr>
            <w:r w:rsidRPr="004D7034">
              <w:rPr>
                <w:rFonts w:asciiTheme="majorHAnsi" w:hAnsiTheme="majorHAnsi" w:cstheme="majorHAnsi"/>
              </w:rPr>
              <w:t>Skanowanie</w:t>
            </w:r>
            <w:r w:rsidR="00747523" w:rsidRPr="004D7034">
              <w:rPr>
                <w:rFonts w:asciiTheme="majorHAnsi" w:hAnsiTheme="majorHAnsi" w:cstheme="majorHAnsi"/>
              </w:rPr>
              <w:t xml:space="preserve"> papier</w:t>
            </w:r>
            <w:r w:rsidRPr="004D7034">
              <w:rPr>
                <w:rFonts w:asciiTheme="majorHAnsi" w:hAnsiTheme="majorHAnsi" w:cstheme="majorHAnsi"/>
              </w:rPr>
              <w:t>owego dokumentu i automatyczne dołączanie</w:t>
            </w:r>
            <w:r w:rsidR="00747523" w:rsidRPr="004D7034">
              <w:rPr>
                <w:rFonts w:asciiTheme="majorHAnsi" w:hAnsiTheme="majorHAnsi" w:cstheme="majorHAnsi"/>
              </w:rPr>
              <w:t xml:space="preserve"> do archiwum medycznego do rekordu pacjenta lub do pobytu</w:t>
            </w:r>
            <w:r w:rsidRPr="004D7034">
              <w:rPr>
                <w:rFonts w:asciiTheme="majorHAnsi" w:hAnsiTheme="majorHAnsi" w:cstheme="majorHAnsi"/>
              </w:rPr>
              <w:t>.</w:t>
            </w:r>
          </w:p>
        </w:tc>
      </w:tr>
      <w:tr w:rsidR="004D7034" w:rsidRPr="004D7034" w14:paraId="41F2469C" w14:textId="77777777" w:rsidTr="000843AA">
        <w:tc>
          <w:tcPr>
            <w:tcW w:w="1124" w:type="dxa"/>
          </w:tcPr>
          <w:p w14:paraId="1BC14784"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60E16526" w14:textId="33AF6DB4" w:rsidR="00747523" w:rsidRPr="004D7034" w:rsidRDefault="00D278CF" w:rsidP="00747523">
            <w:pPr>
              <w:ind w:left="-6"/>
              <w:jc w:val="both"/>
              <w:rPr>
                <w:rStyle w:val="FontStyle17"/>
                <w:rFonts w:asciiTheme="majorHAnsi" w:hAnsiTheme="majorHAnsi" w:cstheme="majorHAnsi"/>
              </w:rPr>
            </w:pPr>
            <w:r w:rsidRPr="004D7034">
              <w:rPr>
                <w:rFonts w:asciiTheme="majorHAnsi" w:hAnsiTheme="majorHAnsi" w:cstheme="majorHAnsi"/>
              </w:rPr>
              <w:t>Bezpośrednie wskazywanie</w:t>
            </w:r>
            <w:r w:rsidR="00747523" w:rsidRPr="004D7034">
              <w:rPr>
                <w:rFonts w:asciiTheme="majorHAnsi" w:hAnsiTheme="majorHAnsi" w:cstheme="majorHAnsi"/>
              </w:rPr>
              <w:t xml:space="preserve"> pliku</w:t>
            </w:r>
            <w:r w:rsidRPr="004D7034">
              <w:rPr>
                <w:rFonts w:asciiTheme="majorHAnsi" w:hAnsiTheme="majorHAnsi" w:cstheme="majorHAnsi"/>
              </w:rPr>
              <w:t xml:space="preserve"> ze skanem dokumentu i podpinanie</w:t>
            </w:r>
            <w:r w:rsidR="00747523" w:rsidRPr="004D7034">
              <w:rPr>
                <w:rFonts w:asciiTheme="majorHAnsi" w:hAnsiTheme="majorHAnsi" w:cstheme="majorHAnsi"/>
              </w:rPr>
              <w:t xml:space="preserve"> go do rekordu pacjenta lub pobytu</w:t>
            </w:r>
            <w:r w:rsidRPr="004D7034">
              <w:rPr>
                <w:rFonts w:asciiTheme="majorHAnsi" w:hAnsiTheme="majorHAnsi" w:cstheme="majorHAnsi"/>
              </w:rPr>
              <w:t>.</w:t>
            </w:r>
          </w:p>
        </w:tc>
      </w:tr>
      <w:tr w:rsidR="004D7034" w:rsidRPr="004D7034" w14:paraId="096E0852" w14:textId="77777777" w:rsidTr="000843AA">
        <w:tc>
          <w:tcPr>
            <w:tcW w:w="1124" w:type="dxa"/>
          </w:tcPr>
          <w:p w14:paraId="4DEDFDCA"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3E2E187B" w14:textId="6DA47C97" w:rsidR="00747523" w:rsidRPr="004D7034" w:rsidRDefault="00747523" w:rsidP="00747523">
            <w:pPr>
              <w:ind w:left="-6"/>
              <w:jc w:val="both"/>
              <w:rPr>
                <w:rStyle w:val="FontStyle17"/>
                <w:rFonts w:asciiTheme="majorHAnsi" w:hAnsiTheme="majorHAnsi" w:cstheme="majorHAnsi"/>
              </w:rPr>
            </w:pPr>
            <w:r w:rsidRPr="004D7034">
              <w:rPr>
                <w:rFonts w:asciiTheme="majorHAnsi" w:hAnsiTheme="majorHAnsi" w:cstheme="majorHAnsi"/>
              </w:rPr>
              <w:t>Doda</w:t>
            </w:r>
            <w:r w:rsidR="00D278CF" w:rsidRPr="004D7034">
              <w:rPr>
                <w:rFonts w:asciiTheme="majorHAnsi" w:hAnsiTheme="majorHAnsi" w:cstheme="majorHAnsi"/>
              </w:rPr>
              <w:t>wa</w:t>
            </w:r>
            <w:r w:rsidRPr="004D7034">
              <w:rPr>
                <w:rFonts w:asciiTheme="majorHAnsi" w:hAnsiTheme="majorHAnsi" w:cstheme="majorHAnsi"/>
              </w:rPr>
              <w:t>nie komentarza do skanowanego pliku</w:t>
            </w:r>
            <w:r w:rsidR="00D278CF" w:rsidRPr="004D7034">
              <w:rPr>
                <w:rFonts w:asciiTheme="majorHAnsi" w:hAnsiTheme="majorHAnsi" w:cstheme="majorHAnsi"/>
              </w:rPr>
              <w:t>.</w:t>
            </w:r>
          </w:p>
        </w:tc>
      </w:tr>
      <w:tr w:rsidR="004D7034" w:rsidRPr="004D7034" w14:paraId="2B340755" w14:textId="77777777" w:rsidTr="000843AA">
        <w:tc>
          <w:tcPr>
            <w:tcW w:w="1124" w:type="dxa"/>
          </w:tcPr>
          <w:p w14:paraId="032E834F"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2A702479" w14:textId="4B90DAE8" w:rsidR="00747523" w:rsidRPr="004D7034" w:rsidRDefault="00747523" w:rsidP="00747523">
            <w:pPr>
              <w:ind w:left="-6"/>
              <w:jc w:val="both"/>
              <w:rPr>
                <w:rStyle w:val="FontStyle17"/>
                <w:rFonts w:asciiTheme="majorHAnsi" w:hAnsiTheme="majorHAnsi" w:cstheme="majorHAnsi"/>
              </w:rPr>
            </w:pPr>
            <w:r w:rsidRPr="004D7034">
              <w:rPr>
                <w:rFonts w:asciiTheme="majorHAnsi" w:hAnsiTheme="majorHAnsi" w:cstheme="majorHAnsi"/>
              </w:rPr>
              <w:t>Doda</w:t>
            </w:r>
            <w:r w:rsidR="00D278CF" w:rsidRPr="004D7034">
              <w:rPr>
                <w:rFonts w:asciiTheme="majorHAnsi" w:hAnsiTheme="majorHAnsi" w:cstheme="majorHAnsi"/>
              </w:rPr>
              <w:t>wa</w:t>
            </w:r>
            <w:r w:rsidRPr="004D7034">
              <w:rPr>
                <w:rFonts w:asciiTheme="majorHAnsi" w:hAnsiTheme="majorHAnsi" w:cstheme="majorHAnsi"/>
              </w:rPr>
              <w:t xml:space="preserve">nie do skanowanego </w:t>
            </w:r>
            <w:r w:rsidR="00D278CF" w:rsidRPr="004D7034">
              <w:rPr>
                <w:rFonts w:asciiTheme="majorHAnsi" w:hAnsiTheme="majorHAnsi" w:cstheme="majorHAnsi"/>
              </w:rPr>
              <w:t>dokumentu dodatkowych cech (</w:t>
            </w:r>
            <w:proofErr w:type="spellStart"/>
            <w:r w:rsidR="00D278CF" w:rsidRPr="004D7034">
              <w:rPr>
                <w:rFonts w:asciiTheme="majorHAnsi" w:hAnsiTheme="majorHAnsi" w:cstheme="majorHAnsi"/>
              </w:rPr>
              <w:t>tagów</w:t>
            </w:r>
            <w:proofErr w:type="spellEnd"/>
            <w:r w:rsidRPr="004D7034">
              <w:rPr>
                <w:rFonts w:asciiTheme="majorHAnsi" w:hAnsiTheme="majorHAnsi" w:cstheme="majorHAnsi"/>
              </w:rPr>
              <w:t>) umożliwiających szybsze wyszukiwanie dokumentów</w:t>
            </w:r>
            <w:r w:rsidR="00D278CF" w:rsidRPr="004D7034">
              <w:rPr>
                <w:rFonts w:asciiTheme="majorHAnsi" w:hAnsiTheme="majorHAnsi" w:cstheme="majorHAnsi"/>
              </w:rPr>
              <w:t>.</w:t>
            </w:r>
          </w:p>
        </w:tc>
      </w:tr>
      <w:tr w:rsidR="004D7034" w:rsidRPr="004D7034" w14:paraId="1E8F22B8" w14:textId="77777777" w:rsidTr="000843AA">
        <w:tc>
          <w:tcPr>
            <w:tcW w:w="1124" w:type="dxa"/>
          </w:tcPr>
          <w:p w14:paraId="396E801B" w14:textId="77777777" w:rsidR="00747523" w:rsidRPr="004D7034" w:rsidRDefault="0074752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5F3565CC" w14:textId="2CB4E8F4" w:rsidR="00747523" w:rsidRPr="004D7034" w:rsidRDefault="00F020E6" w:rsidP="00747523">
            <w:pPr>
              <w:ind w:left="-6"/>
              <w:jc w:val="both"/>
              <w:rPr>
                <w:rStyle w:val="FontStyle17"/>
                <w:rFonts w:asciiTheme="majorHAnsi" w:hAnsiTheme="majorHAnsi" w:cstheme="majorHAnsi"/>
              </w:rPr>
            </w:pPr>
            <w:r w:rsidRPr="004D7034">
              <w:rPr>
                <w:rFonts w:asciiTheme="majorHAnsi" w:hAnsiTheme="majorHAnsi" w:cstheme="majorHAnsi"/>
              </w:rPr>
              <w:t>Wybór</w:t>
            </w:r>
            <w:r w:rsidR="00747523" w:rsidRPr="004D7034">
              <w:rPr>
                <w:rFonts w:asciiTheme="majorHAnsi" w:hAnsiTheme="majorHAnsi" w:cstheme="majorHAnsi"/>
              </w:rPr>
              <w:t xml:space="preserve"> typu skanowanego dokumentu</w:t>
            </w:r>
            <w:r w:rsidR="00D278CF" w:rsidRPr="004D7034">
              <w:rPr>
                <w:rFonts w:asciiTheme="majorHAnsi" w:hAnsiTheme="majorHAnsi" w:cstheme="majorHAnsi"/>
              </w:rPr>
              <w:t>.</w:t>
            </w:r>
          </w:p>
        </w:tc>
      </w:tr>
    </w:tbl>
    <w:p w14:paraId="272252B3" w14:textId="1181B3E0" w:rsidR="00033FF3" w:rsidRPr="004D7034" w:rsidRDefault="00033FF3" w:rsidP="00033FF3">
      <w:pPr>
        <w:pStyle w:val="Nagwek2"/>
        <w:numPr>
          <w:ilvl w:val="0"/>
          <w:numId w:val="52"/>
        </w:numPr>
        <w:spacing w:before="240" w:after="120"/>
        <w:rPr>
          <w:b/>
          <w:color w:val="auto"/>
          <w:sz w:val="22"/>
        </w:rPr>
      </w:pPr>
      <w:r w:rsidRPr="004D7034">
        <w:rPr>
          <w:b/>
          <w:color w:val="auto"/>
          <w:sz w:val="22"/>
        </w:rPr>
        <w:t>Centrum Certyfikacji</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4"/>
        <w:gridCol w:w="8515"/>
      </w:tblGrid>
      <w:tr w:rsidR="004D7034" w:rsidRPr="004D7034" w14:paraId="285094FA" w14:textId="77777777" w:rsidTr="00033FF3">
        <w:tc>
          <w:tcPr>
            <w:tcW w:w="1124" w:type="dxa"/>
            <w:shd w:val="clear" w:color="auto" w:fill="DEEAF6" w:themeFill="accent1" w:themeFillTint="33"/>
          </w:tcPr>
          <w:p w14:paraId="6BADCBDE" w14:textId="2DBA863D" w:rsidR="00033FF3" w:rsidRPr="004D7034" w:rsidRDefault="00033FF3" w:rsidP="00033FF3">
            <w:pPr>
              <w:jc w:val="center"/>
              <w:rPr>
                <w:rFonts w:asciiTheme="majorHAnsi" w:hAnsiTheme="majorHAnsi" w:cstheme="majorHAnsi"/>
                <w:b/>
              </w:rPr>
            </w:pPr>
            <w:r w:rsidRPr="004D7034">
              <w:rPr>
                <w:rFonts w:asciiTheme="majorHAnsi" w:hAnsiTheme="majorHAnsi" w:cstheme="majorHAnsi"/>
                <w:b/>
              </w:rPr>
              <w:t>L.p.</w:t>
            </w:r>
          </w:p>
        </w:tc>
        <w:tc>
          <w:tcPr>
            <w:tcW w:w="8515" w:type="dxa"/>
            <w:tcBorders>
              <w:top w:val="nil"/>
              <w:right w:val="nil"/>
            </w:tcBorders>
            <w:shd w:val="clear" w:color="auto" w:fill="DEEAF6" w:themeFill="accent1" w:themeFillTint="33"/>
          </w:tcPr>
          <w:p w14:paraId="05730341" w14:textId="4333D69D" w:rsidR="00033FF3" w:rsidRPr="004D7034" w:rsidRDefault="00033FF3" w:rsidP="00033FF3">
            <w:pPr>
              <w:ind w:left="-6"/>
              <w:rPr>
                <w:rFonts w:asciiTheme="majorHAnsi" w:hAnsiTheme="majorHAnsi" w:cstheme="majorHAnsi"/>
                <w:b/>
              </w:rPr>
            </w:pPr>
            <w:r w:rsidRPr="004D7034">
              <w:rPr>
                <w:rStyle w:val="FontStyle17"/>
                <w:rFonts w:asciiTheme="majorHAnsi" w:hAnsiTheme="majorHAnsi" w:cstheme="majorHAnsi"/>
                <w:b/>
              </w:rPr>
              <w:t>Moduł Centrum Certyfikacji musi spełniać następujące wymagania:</w:t>
            </w:r>
          </w:p>
        </w:tc>
      </w:tr>
      <w:tr w:rsidR="004D7034" w:rsidRPr="004D7034" w14:paraId="0957AD5C" w14:textId="68CA2867" w:rsidTr="000843AA">
        <w:tc>
          <w:tcPr>
            <w:tcW w:w="1124" w:type="dxa"/>
          </w:tcPr>
          <w:p w14:paraId="3714444E" w14:textId="09F0C318" w:rsidR="008E72F3" w:rsidRPr="004D7034" w:rsidRDefault="008E72F3" w:rsidP="00747523">
            <w:pPr>
              <w:pStyle w:val="Akapitzlist"/>
              <w:numPr>
                <w:ilvl w:val="0"/>
                <w:numId w:val="1"/>
              </w:numPr>
              <w:spacing w:line="240" w:lineRule="auto"/>
              <w:contextualSpacing w:val="0"/>
              <w:rPr>
                <w:rFonts w:asciiTheme="majorHAnsi" w:hAnsiTheme="majorHAnsi" w:cstheme="majorHAnsi"/>
              </w:rPr>
            </w:pPr>
          </w:p>
        </w:tc>
        <w:tc>
          <w:tcPr>
            <w:tcW w:w="8515" w:type="dxa"/>
            <w:tcBorders>
              <w:top w:val="nil"/>
              <w:right w:val="nil"/>
            </w:tcBorders>
            <w:shd w:val="clear" w:color="auto" w:fill="auto"/>
          </w:tcPr>
          <w:p w14:paraId="1F8D4333" w14:textId="7D4DA791" w:rsidR="008E72F3" w:rsidRPr="004D7034" w:rsidRDefault="008E72F3" w:rsidP="00033FF3">
            <w:pPr>
              <w:ind w:left="-6"/>
              <w:jc w:val="both"/>
              <w:rPr>
                <w:rFonts w:asciiTheme="majorHAnsi" w:hAnsiTheme="majorHAnsi" w:cstheme="majorHAnsi"/>
              </w:rPr>
            </w:pPr>
            <w:r w:rsidRPr="004D7034">
              <w:rPr>
                <w:rFonts w:asciiTheme="majorHAnsi" w:hAnsiTheme="majorHAnsi" w:cstheme="majorHAnsi"/>
              </w:rPr>
              <w:t xml:space="preserve">Wykonawca </w:t>
            </w:r>
            <w:r w:rsidR="00F020E6" w:rsidRPr="004D7034">
              <w:rPr>
                <w:rFonts w:asciiTheme="majorHAnsi" w:hAnsiTheme="majorHAnsi" w:cstheme="majorHAnsi"/>
              </w:rPr>
              <w:t xml:space="preserve">musi </w:t>
            </w:r>
            <w:r w:rsidRPr="004D7034">
              <w:rPr>
                <w:rFonts w:asciiTheme="majorHAnsi" w:hAnsiTheme="majorHAnsi" w:cstheme="majorHAnsi"/>
              </w:rPr>
              <w:t>dostarczy</w:t>
            </w:r>
            <w:r w:rsidR="00F020E6" w:rsidRPr="004D7034">
              <w:rPr>
                <w:rFonts w:asciiTheme="majorHAnsi" w:hAnsiTheme="majorHAnsi" w:cstheme="majorHAnsi"/>
              </w:rPr>
              <w:t>ć</w:t>
            </w:r>
            <w:r w:rsidRPr="004D7034">
              <w:rPr>
                <w:rFonts w:asciiTheme="majorHAnsi" w:hAnsiTheme="majorHAnsi" w:cstheme="majorHAnsi"/>
              </w:rPr>
              <w:t>, zainstal</w:t>
            </w:r>
            <w:r w:rsidR="00F020E6" w:rsidRPr="004D7034">
              <w:rPr>
                <w:rFonts w:asciiTheme="majorHAnsi" w:hAnsiTheme="majorHAnsi" w:cstheme="majorHAnsi"/>
              </w:rPr>
              <w:t>ować</w:t>
            </w:r>
            <w:r w:rsidRPr="004D7034">
              <w:rPr>
                <w:rFonts w:asciiTheme="majorHAnsi" w:hAnsiTheme="majorHAnsi" w:cstheme="majorHAnsi"/>
              </w:rPr>
              <w:t>,</w:t>
            </w:r>
            <w:r w:rsidR="00F020E6" w:rsidRPr="004D7034">
              <w:rPr>
                <w:rFonts w:asciiTheme="majorHAnsi" w:hAnsiTheme="majorHAnsi" w:cstheme="majorHAnsi"/>
              </w:rPr>
              <w:t xml:space="preserve"> </w:t>
            </w:r>
            <w:r w:rsidRPr="004D7034">
              <w:rPr>
                <w:rFonts w:asciiTheme="majorHAnsi" w:hAnsiTheme="majorHAnsi" w:cstheme="majorHAnsi"/>
              </w:rPr>
              <w:t>uruchomi</w:t>
            </w:r>
            <w:r w:rsidR="00F020E6" w:rsidRPr="004D7034">
              <w:rPr>
                <w:rFonts w:asciiTheme="majorHAnsi" w:hAnsiTheme="majorHAnsi" w:cstheme="majorHAnsi"/>
              </w:rPr>
              <w:t>ć</w:t>
            </w:r>
            <w:r w:rsidRPr="004D7034">
              <w:rPr>
                <w:rFonts w:asciiTheme="majorHAnsi" w:hAnsiTheme="majorHAnsi" w:cstheme="majorHAnsi"/>
              </w:rPr>
              <w:t xml:space="preserve"> i wdroży</w:t>
            </w:r>
            <w:r w:rsidR="00F020E6" w:rsidRPr="004D7034">
              <w:rPr>
                <w:rFonts w:asciiTheme="majorHAnsi" w:hAnsiTheme="majorHAnsi" w:cstheme="majorHAnsi"/>
              </w:rPr>
              <w:t xml:space="preserve">ć </w:t>
            </w:r>
            <w:r w:rsidRPr="004D7034">
              <w:rPr>
                <w:rFonts w:asciiTheme="majorHAnsi" w:hAnsiTheme="majorHAnsi" w:cstheme="majorHAnsi"/>
              </w:rPr>
              <w:t xml:space="preserve">w ramach Archiwum EDM centrum certyfikacji, które pozwoli </w:t>
            </w:r>
            <w:r w:rsidR="00F020E6" w:rsidRPr="004D7034">
              <w:rPr>
                <w:rFonts w:asciiTheme="majorHAnsi" w:hAnsiTheme="majorHAnsi" w:cstheme="majorHAnsi"/>
              </w:rPr>
              <w:t xml:space="preserve">na </w:t>
            </w:r>
            <w:r w:rsidRPr="004D7034">
              <w:rPr>
                <w:rFonts w:asciiTheme="majorHAnsi" w:hAnsiTheme="majorHAnsi" w:cstheme="majorHAnsi"/>
              </w:rPr>
              <w:t xml:space="preserve">wygenerowanie certyfikatów elektronicznych dla lekarzy i innego personelu medycznego, służących do podpisywania dokumentacji w wersji elektronicznej. Moduł </w:t>
            </w:r>
            <w:r w:rsidR="00033FF3" w:rsidRPr="004D7034">
              <w:rPr>
                <w:rFonts w:asciiTheme="majorHAnsi" w:hAnsiTheme="majorHAnsi" w:cstheme="majorHAnsi"/>
              </w:rPr>
              <w:t>musi pozwalać</w:t>
            </w:r>
            <w:r w:rsidRPr="004D7034">
              <w:rPr>
                <w:rFonts w:asciiTheme="majorHAnsi" w:hAnsiTheme="majorHAnsi" w:cstheme="majorHAnsi"/>
              </w:rPr>
              <w:t xml:space="preserve"> również na uwierzytelnianie użytkowników za pomocą dostarczonych certyfikatów.</w:t>
            </w:r>
          </w:p>
        </w:tc>
      </w:tr>
    </w:tbl>
    <w:p w14:paraId="108B8434" w14:textId="2B48DEEB" w:rsidR="00C92113" w:rsidRPr="004D7034" w:rsidRDefault="0040278B" w:rsidP="00033FF3">
      <w:pPr>
        <w:pStyle w:val="Nagwek2"/>
        <w:numPr>
          <w:ilvl w:val="0"/>
          <w:numId w:val="52"/>
        </w:numPr>
        <w:spacing w:before="240" w:after="120"/>
        <w:rPr>
          <w:b/>
          <w:color w:val="auto"/>
          <w:sz w:val="22"/>
        </w:rPr>
      </w:pPr>
      <w:bookmarkStart w:id="3" w:name="_Hlk75765093"/>
      <w:r w:rsidRPr="004D7034">
        <w:rPr>
          <w:b/>
          <w:color w:val="auto"/>
          <w:sz w:val="22"/>
        </w:rPr>
        <w:t>Moduł integracji z P1 elektroniczna karta informacyjna z wizyty</w:t>
      </w:r>
    </w:p>
    <w:tbl>
      <w:tblPr>
        <w:tblStyle w:val="Tabela-Siatka"/>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233"/>
        <w:gridCol w:w="8274"/>
      </w:tblGrid>
      <w:tr w:rsidR="004D7034" w:rsidRPr="004D7034" w14:paraId="44953755" w14:textId="77777777" w:rsidTr="00602934">
        <w:tc>
          <w:tcPr>
            <w:tcW w:w="1233" w:type="dxa"/>
            <w:shd w:val="clear" w:color="auto" w:fill="DEEAF6" w:themeFill="accent1" w:themeFillTint="33"/>
          </w:tcPr>
          <w:p w14:paraId="7BD3C41B" w14:textId="29257FD9" w:rsidR="000843AA" w:rsidRPr="004D7034" w:rsidRDefault="000843AA" w:rsidP="000843AA">
            <w:pPr>
              <w:rPr>
                <w:rFonts w:asciiTheme="majorHAnsi" w:hAnsiTheme="majorHAnsi" w:cstheme="majorHAnsi"/>
              </w:rPr>
            </w:pPr>
            <w:r w:rsidRPr="004D7034">
              <w:rPr>
                <w:rFonts w:asciiTheme="majorHAnsi" w:hAnsiTheme="majorHAnsi" w:cstheme="majorHAnsi"/>
              </w:rPr>
              <w:br w:type="page"/>
            </w:r>
            <w:r w:rsidRPr="004D7034">
              <w:rPr>
                <w:rFonts w:asciiTheme="majorHAnsi" w:hAnsiTheme="majorHAnsi" w:cstheme="majorHAnsi"/>
                <w:b/>
              </w:rPr>
              <w:t>L.p.</w:t>
            </w:r>
          </w:p>
        </w:tc>
        <w:tc>
          <w:tcPr>
            <w:tcW w:w="8274" w:type="dxa"/>
            <w:tcBorders>
              <w:top w:val="nil"/>
              <w:bottom w:val="nil"/>
              <w:right w:val="nil"/>
            </w:tcBorders>
            <w:shd w:val="clear" w:color="auto" w:fill="DEEAF6" w:themeFill="accent1" w:themeFillTint="33"/>
          </w:tcPr>
          <w:p w14:paraId="06173D3E" w14:textId="5C834E78" w:rsidR="000843AA" w:rsidRPr="004D7034" w:rsidRDefault="000843AA" w:rsidP="000843AA">
            <w:pPr>
              <w:jc w:val="both"/>
              <w:rPr>
                <w:rStyle w:val="FontStyle17"/>
                <w:rFonts w:asciiTheme="majorHAnsi" w:hAnsiTheme="majorHAnsi" w:cstheme="majorHAnsi"/>
              </w:rPr>
            </w:pPr>
            <w:r w:rsidRPr="004D7034">
              <w:rPr>
                <w:rStyle w:val="FontStyle17"/>
                <w:rFonts w:asciiTheme="majorHAnsi" w:hAnsiTheme="majorHAnsi" w:cstheme="majorHAnsi"/>
                <w:b/>
              </w:rPr>
              <w:t xml:space="preserve">Moduł integracji z P1 </w:t>
            </w:r>
            <w:r w:rsidR="0040278B" w:rsidRPr="004D7034">
              <w:rPr>
                <w:rStyle w:val="FontStyle17"/>
                <w:rFonts w:asciiTheme="majorHAnsi" w:hAnsiTheme="majorHAnsi" w:cstheme="majorHAnsi"/>
                <w:b/>
              </w:rPr>
              <w:t>musi spełniać następujące wymagania:</w:t>
            </w:r>
          </w:p>
        </w:tc>
      </w:tr>
      <w:tr w:rsidR="004D7034" w:rsidRPr="004D7034" w14:paraId="3E93653A" w14:textId="77777777" w:rsidTr="00602934">
        <w:tc>
          <w:tcPr>
            <w:tcW w:w="1233" w:type="dxa"/>
          </w:tcPr>
          <w:p w14:paraId="3158F535" w14:textId="77777777" w:rsidR="000843AA" w:rsidRPr="004D7034" w:rsidRDefault="000843AA" w:rsidP="000843AA">
            <w:pPr>
              <w:pStyle w:val="Akapitzlist"/>
              <w:numPr>
                <w:ilvl w:val="0"/>
                <w:numId w:val="1"/>
              </w:numPr>
              <w:spacing w:line="240" w:lineRule="auto"/>
              <w:contextualSpacing w:val="0"/>
              <w:rPr>
                <w:rFonts w:asciiTheme="majorHAnsi" w:hAnsiTheme="majorHAnsi" w:cstheme="majorHAnsi"/>
              </w:rPr>
            </w:pPr>
          </w:p>
        </w:tc>
        <w:tc>
          <w:tcPr>
            <w:tcW w:w="8274" w:type="dxa"/>
            <w:tcBorders>
              <w:top w:val="nil"/>
              <w:bottom w:val="nil"/>
              <w:right w:val="nil"/>
            </w:tcBorders>
            <w:shd w:val="clear" w:color="auto" w:fill="auto"/>
          </w:tcPr>
          <w:p w14:paraId="4B3C3D28" w14:textId="47263D52" w:rsidR="00602934" w:rsidRPr="004D7034" w:rsidRDefault="00033FF3" w:rsidP="00602934">
            <w:pPr>
              <w:ind w:left="-6"/>
              <w:jc w:val="both"/>
              <w:rPr>
                <w:rFonts w:asciiTheme="majorHAnsi" w:hAnsiTheme="majorHAnsi" w:cstheme="majorHAnsi"/>
              </w:rPr>
            </w:pPr>
            <w:r w:rsidRPr="004D7034">
              <w:rPr>
                <w:rFonts w:asciiTheme="majorHAnsi" w:hAnsiTheme="majorHAnsi" w:cstheme="majorHAnsi"/>
              </w:rPr>
              <w:t>S</w:t>
            </w:r>
            <w:r w:rsidR="00602934" w:rsidRPr="004D7034">
              <w:rPr>
                <w:rFonts w:asciiTheme="majorHAnsi" w:hAnsiTheme="majorHAnsi" w:cstheme="majorHAnsi"/>
              </w:rPr>
              <w:t>pełnienie wymagań związanych z integracją z P1 określonych w Dokumentacji integracyjnej dla ZM i EDM w tym m.in.:</w:t>
            </w:r>
          </w:p>
          <w:p w14:paraId="61030112" w14:textId="388688F7" w:rsidR="00602934" w:rsidRPr="004D7034" w:rsidRDefault="00602934" w:rsidP="00033FF3">
            <w:pPr>
              <w:pStyle w:val="Akapitzlist"/>
              <w:numPr>
                <w:ilvl w:val="0"/>
                <w:numId w:val="148"/>
              </w:numPr>
              <w:spacing w:line="240" w:lineRule="auto"/>
              <w:rPr>
                <w:rFonts w:asciiTheme="majorHAnsi" w:hAnsiTheme="majorHAnsi" w:cstheme="majorHAnsi"/>
              </w:rPr>
            </w:pPr>
            <w:r w:rsidRPr="004D7034">
              <w:rPr>
                <w:rFonts w:asciiTheme="majorHAnsi" w:hAnsiTheme="majorHAnsi" w:cstheme="majorHAnsi"/>
              </w:rPr>
              <w:t>uwierzytelnieniu i autoryzacji Repozytorium w P1</w:t>
            </w:r>
            <w:r w:rsidR="00033FF3" w:rsidRPr="004D7034">
              <w:rPr>
                <w:rFonts w:asciiTheme="majorHAnsi" w:hAnsiTheme="majorHAnsi" w:cstheme="majorHAnsi"/>
              </w:rPr>
              <w:t>,</w:t>
            </w:r>
            <w:r w:rsidRPr="004D7034">
              <w:rPr>
                <w:rFonts w:asciiTheme="majorHAnsi" w:hAnsiTheme="majorHAnsi" w:cstheme="majorHAnsi"/>
              </w:rPr>
              <w:t xml:space="preserve"> </w:t>
            </w:r>
          </w:p>
          <w:p w14:paraId="3CC3CCC5" w14:textId="37A9440B" w:rsidR="000843AA" w:rsidRPr="004D7034" w:rsidRDefault="00602934" w:rsidP="00033FF3">
            <w:pPr>
              <w:pStyle w:val="Akapitzlist"/>
              <w:numPr>
                <w:ilvl w:val="0"/>
                <w:numId w:val="148"/>
              </w:numPr>
              <w:spacing w:line="240" w:lineRule="auto"/>
              <w:rPr>
                <w:rFonts w:asciiTheme="majorHAnsi" w:hAnsiTheme="majorHAnsi" w:cstheme="majorHAnsi"/>
              </w:rPr>
            </w:pPr>
            <w:r w:rsidRPr="004D7034">
              <w:rPr>
                <w:rFonts w:asciiTheme="majorHAnsi" w:hAnsiTheme="majorHAnsi" w:cstheme="majorHAnsi"/>
              </w:rPr>
              <w:t xml:space="preserve">wymiany komunikatów w tym dot. </w:t>
            </w:r>
            <w:proofErr w:type="spellStart"/>
            <w:r w:rsidRPr="004D7034">
              <w:rPr>
                <w:rFonts w:asciiTheme="majorHAnsi" w:hAnsiTheme="majorHAnsi" w:cstheme="majorHAnsi"/>
              </w:rPr>
              <w:t>tokenów</w:t>
            </w:r>
            <w:proofErr w:type="spellEnd"/>
            <w:r w:rsidRPr="004D7034">
              <w:rPr>
                <w:rFonts w:asciiTheme="majorHAnsi" w:hAnsiTheme="majorHAnsi" w:cstheme="majorHAnsi"/>
              </w:rPr>
              <w:t xml:space="preserve"> uwierzytelniających SAML.</w:t>
            </w:r>
          </w:p>
        </w:tc>
      </w:tr>
      <w:tr w:rsidR="004D7034" w:rsidRPr="004D7034" w14:paraId="22EF6D2E" w14:textId="77777777" w:rsidTr="00602934">
        <w:tc>
          <w:tcPr>
            <w:tcW w:w="1233" w:type="dxa"/>
          </w:tcPr>
          <w:p w14:paraId="45E85384" w14:textId="77777777" w:rsidR="00AE6786" w:rsidRPr="004D7034" w:rsidRDefault="00AE6786" w:rsidP="00AE6786">
            <w:pPr>
              <w:pStyle w:val="Akapitzlist"/>
              <w:numPr>
                <w:ilvl w:val="0"/>
                <w:numId w:val="1"/>
              </w:numPr>
              <w:spacing w:line="240" w:lineRule="auto"/>
              <w:contextualSpacing w:val="0"/>
              <w:rPr>
                <w:rFonts w:asciiTheme="majorHAnsi" w:hAnsiTheme="majorHAnsi" w:cstheme="majorHAnsi"/>
              </w:rPr>
            </w:pPr>
          </w:p>
        </w:tc>
        <w:tc>
          <w:tcPr>
            <w:tcW w:w="8274" w:type="dxa"/>
            <w:tcBorders>
              <w:top w:val="nil"/>
              <w:bottom w:val="nil"/>
              <w:right w:val="nil"/>
            </w:tcBorders>
            <w:shd w:val="clear" w:color="auto" w:fill="auto"/>
          </w:tcPr>
          <w:p w14:paraId="1E9C4C03" w14:textId="267CB044" w:rsidR="00602934" w:rsidRPr="004D7034" w:rsidRDefault="00033FF3" w:rsidP="00602934">
            <w:pPr>
              <w:ind w:left="-6"/>
              <w:jc w:val="both"/>
              <w:rPr>
                <w:rFonts w:asciiTheme="majorHAnsi" w:hAnsiTheme="majorHAnsi" w:cstheme="majorHAnsi"/>
              </w:rPr>
            </w:pPr>
            <w:r w:rsidRPr="004D7034">
              <w:rPr>
                <w:rFonts w:asciiTheme="majorHAnsi" w:hAnsiTheme="majorHAnsi" w:cstheme="majorHAnsi"/>
              </w:rPr>
              <w:t>I</w:t>
            </w:r>
            <w:r w:rsidR="00602934" w:rsidRPr="004D7034">
              <w:rPr>
                <w:rFonts w:asciiTheme="majorHAnsi" w:hAnsiTheme="majorHAnsi" w:cstheme="majorHAnsi"/>
              </w:rPr>
              <w:t>ntegracj</w:t>
            </w:r>
            <w:r w:rsidRPr="004D7034">
              <w:rPr>
                <w:rFonts w:asciiTheme="majorHAnsi" w:hAnsiTheme="majorHAnsi" w:cstheme="majorHAnsi"/>
              </w:rPr>
              <w:t>a</w:t>
            </w:r>
            <w:r w:rsidR="00602934" w:rsidRPr="004D7034">
              <w:rPr>
                <w:rFonts w:asciiTheme="majorHAnsi" w:hAnsiTheme="majorHAnsi" w:cstheme="majorHAnsi"/>
              </w:rPr>
              <w:t xml:space="preserve"> z P1 oraz realizację procesów w obszarze wymiany informacji o zdarzeniach medycznych co najmniej w zakresie:</w:t>
            </w:r>
          </w:p>
          <w:p w14:paraId="6D1CD884" w14:textId="1882D814" w:rsidR="00602934" w:rsidRPr="004D7034" w:rsidRDefault="00602934" w:rsidP="00033FF3">
            <w:pPr>
              <w:pStyle w:val="Akapitzlist"/>
              <w:numPr>
                <w:ilvl w:val="0"/>
                <w:numId w:val="149"/>
              </w:numPr>
              <w:spacing w:line="240" w:lineRule="auto"/>
              <w:rPr>
                <w:rFonts w:asciiTheme="majorHAnsi" w:hAnsiTheme="majorHAnsi" w:cstheme="majorHAnsi"/>
              </w:rPr>
            </w:pPr>
            <w:r w:rsidRPr="004D7034">
              <w:rPr>
                <w:rFonts w:asciiTheme="majorHAnsi" w:hAnsiTheme="majorHAnsi" w:cstheme="majorHAnsi"/>
              </w:rPr>
              <w:t>zapisu,</w:t>
            </w:r>
          </w:p>
          <w:p w14:paraId="06AB4075" w14:textId="6EA833A8" w:rsidR="00602934" w:rsidRPr="004D7034" w:rsidRDefault="00602934" w:rsidP="00033FF3">
            <w:pPr>
              <w:pStyle w:val="Akapitzlist"/>
              <w:numPr>
                <w:ilvl w:val="0"/>
                <w:numId w:val="149"/>
              </w:numPr>
              <w:spacing w:line="240" w:lineRule="auto"/>
              <w:rPr>
                <w:rFonts w:asciiTheme="majorHAnsi" w:hAnsiTheme="majorHAnsi" w:cstheme="majorHAnsi"/>
              </w:rPr>
            </w:pPr>
            <w:r w:rsidRPr="004D7034">
              <w:rPr>
                <w:rFonts w:asciiTheme="majorHAnsi" w:hAnsiTheme="majorHAnsi" w:cstheme="majorHAnsi"/>
              </w:rPr>
              <w:t>wyszukania,</w:t>
            </w:r>
          </w:p>
          <w:p w14:paraId="72D48FC2" w14:textId="45D29D4E" w:rsidR="00602934" w:rsidRPr="004D7034" w:rsidRDefault="00602934" w:rsidP="00033FF3">
            <w:pPr>
              <w:pStyle w:val="Akapitzlist"/>
              <w:numPr>
                <w:ilvl w:val="0"/>
                <w:numId w:val="149"/>
              </w:numPr>
              <w:spacing w:line="240" w:lineRule="auto"/>
              <w:rPr>
                <w:rFonts w:asciiTheme="majorHAnsi" w:hAnsiTheme="majorHAnsi" w:cstheme="majorHAnsi"/>
              </w:rPr>
            </w:pPr>
            <w:r w:rsidRPr="004D7034">
              <w:rPr>
                <w:rFonts w:asciiTheme="majorHAnsi" w:hAnsiTheme="majorHAnsi" w:cstheme="majorHAnsi"/>
              </w:rPr>
              <w:t>odczytu,</w:t>
            </w:r>
          </w:p>
          <w:p w14:paraId="5F9BFBB6" w14:textId="3BE99B1E" w:rsidR="00602934" w:rsidRPr="004D7034" w:rsidRDefault="00602934" w:rsidP="00033FF3">
            <w:pPr>
              <w:pStyle w:val="Akapitzlist"/>
              <w:numPr>
                <w:ilvl w:val="0"/>
                <w:numId w:val="149"/>
              </w:numPr>
              <w:spacing w:line="240" w:lineRule="auto"/>
              <w:rPr>
                <w:rFonts w:asciiTheme="majorHAnsi" w:hAnsiTheme="majorHAnsi" w:cstheme="majorHAnsi"/>
              </w:rPr>
            </w:pPr>
            <w:r w:rsidRPr="004D7034">
              <w:rPr>
                <w:rFonts w:asciiTheme="majorHAnsi" w:hAnsiTheme="majorHAnsi" w:cstheme="majorHAnsi"/>
              </w:rPr>
              <w:t>aktualizacji,</w:t>
            </w:r>
          </w:p>
          <w:p w14:paraId="7CD8C44B" w14:textId="0BF0A951" w:rsidR="00AE6786" w:rsidRPr="004D7034" w:rsidRDefault="00602934" w:rsidP="00033FF3">
            <w:pPr>
              <w:pStyle w:val="Akapitzlist"/>
              <w:numPr>
                <w:ilvl w:val="0"/>
                <w:numId w:val="149"/>
              </w:numPr>
              <w:spacing w:line="240" w:lineRule="auto"/>
              <w:rPr>
                <w:rFonts w:asciiTheme="majorHAnsi" w:hAnsiTheme="majorHAnsi" w:cstheme="majorHAnsi"/>
              </w:rPr>
            </w:pPr>
            <w:r w:rsidRPr="004D7034">
              <w:rPr>
                <w:rFonts w:asciiTheme="majorHAnsi" w:hAnsiTheme="majorHAnsi" w:cstheme="majorHAnsi"/>
              </w:rPr>
              <w:t>anulowania.</w:t>
            </w:r>
          </w:p>
        </w:tc>
      </w:tr>
      <w:tr w:rsidR="004D7034" w:rsidRPr="004D7034" w14:paraId="0B716F9C" w14:textId="77777777" w:rsidTr="00602934">
        <w:tc>
          <w:tcPr>
            <w:tcW w:w="1233" w:type="dxa"/>
          </w:tcPr>
          <w:p w14:paraId="46451169" w14:textId="77777777" w:rsidR="00AE6786" w:rsidRPr="004D7034" w:rsidRDefault="00AE6786" w:rsidP="00AE6786">
            <w:pPr>
              <w:pStyle w:val="Akapitzlist"/>
              <w:numPr>
                <w:ilvl w:val="0"/>
                <w:numId w:val="1"/>
              </w:numPr>
              <w:spacing w:line="240" w:lineRule="auto"/>
              <w:contextualSpacing w:val="0"/>
              <w:rPr>
                <w:rFonts w:asciiTheme="majorHAnsi" w:hAnsiTheme="majorHAnsi" w:cstheme="majorHAnsi"/>
              </w:rPr>
            </w:pPr>
          </w:p>
        </w:tc>
        <w:tc>
          <w:tcPr>
            <w:tcW w:w="8274" w:type="dxa"/>
            <w:tcBorders>
              <w:top w:val="nil"/>
              <w:bottom w:val="nil"/>
              <w:right w:val="nil"/>
            </w:tcBorders>
            <w:shd w:val="clear" w:color="auto" w:fill="auto"/>
          </w:tcPr>
          <w:p w14:paraId="099FC381" w14:textId="44B5DA65" w:rsidR="00602934" w:rsidRPr="004D7034" w:rsidRDefault="00033FF3" w:rsidP="00602934">
            <w:pPr>
              <w:ind w:left="-6"/>
              <w:jc w:val="both"/>
              <w:rPr>
                <w:rFonts w:asciiTheme="majorHAnsi" w:hAnsiTheme="majorHAnsi" w:cstheme="majorHAnsi"/>
              </w:rPr>
            </w:pPr>
            <w:r w:rsidRPr="004D7034">
              <w:rPr>
                <w:rFonts w:asciiTheme="majorHAnsi" w:hAnsiTheme="majorHAnsi" w:cstheme="majorHAnsi"/>
              </w:rPr>
              <w:t xml:space="preserve">Integracja </w:t>
            </w:r>
            <w:r w:rsidR="00602934" w:rsidRPr="004D7034">
              <w:rPr>
                <w:rFonts w:asciiTheme="majorHAnsi" w:hAnsiTheme="majorHAnsi" w:cstheme="majorHAnsi"/>
              </w:rPr>
              <w:t>z P1 oraz realizację procesów w obszarze wymiany informacji w zakresie indeksów EDM co najmniej w zakresie:</w:t>
            </w:r>
          </w:p>
          <w:p w14:paraId="511BDD9D" w14:textId="3F9D99D2" w:rsidR="00602934" w:rsidRPr="004D7034" w:rsidRDefault="00602934" w:rsidP="00033FF3">
            <w:pPr>
              <w:pStyle w:val="Akapitzlist"/>
              <w:numPr>
                <w:ilvl w:val="0"/>
                <w:numId w:val="150"/>
              </w:numPr>
              <w:spacing w:line="240" w:lineRule="auto"/>
              <w:rPr>
                <w:rFonts w:asciiTheme="majorHAnsi" w:hAnsiTheme="majorHAnsi" w:cstheme="majorHAnsi"/>
              </w:rPr>
            </w:pPr>
            <w:r w:rsidRPr="004D7034">
              <w:rPr>
                <w:rFonts w:asciiTheme="majorHAnsi" w:hAnsiTheme="majorHAnsi" w:cstheme="majorHAnsi"/>
              </w:rPr>
              <w:t>zapisu,</w:t>
            </w:r>
          </w:p>
          <w:p w14:paraId="3511C141" w14:textId="1C22F465" w:rsidR="00602934" w:rsidRPr="004D7034" w:rsidRDefault="00602934" w:rsidP="00033FF3">
            <w:pPr>
              <w:pStyle w:val="Akapitzlist"/>
              <w:numPr>
                <w:ilvl w:val="0"/>
                <w:numId w:val="150"/>
              </w:numPr>
              <w:spacing w:line="240" w:lineRule="auto"/>
              <w:rPr>
                <w:rFonts w:asciiTheme="majorHAnsi" w:hAnsiTheme="majorHAnsi" w:cstheme="majorHAnsi"/>
              </w:rPr>
            </w:pPr>
            <w:r w:rsidRPr="004D7034">
              <w:rPr>
                <w:rFonts w:asciiTheme="majorHAnsi" w:hAnsiTheme="majorHAnsi" w:cstheme="majorHAnsi"/>
              </w:rPr>
              <w:t>wyszukania,</w:t>
            </w:r>
          </w:p>
          <w:p w14:paraId="052F9FB3" w14:textId="040677C6" w:rsidR="00602934" w:rsidRPr="004D7034" w:rsidRDefault="00602934" w:rsidP="00033FF3">
            <w:pPr>
              <w:pStyle w:val="Akapitzlist"/>
              <w:numPr>
                <w:ilvl w:val="0"/>
                <w:numId w:val="150"/>
              </w:numPr>
              <w:spacing w:line="240" w:lineRule="auto"/>
              <w:rPr>
                <w:rFonts w:asciiTheme="majorHAnsi" w:hAnsiTheme="majorHAnsi" w:cstheme="majorHAnsi"/>
              </w:rPr>
            </w:pPr>
            <w:r w:rsidRPr="004D7034">
              <w:rPr>
                <w:rFonts w:asciiTheme="majorHAnsi" w:hAnsiTheme="majorHAnsi" w:cstheme="majorHAnsi"/>
              </w:rPr>
              <w:lastRenderedPageBreak/>
              <w:t>odczytu,</w:t>
            </w:r>
          </w:p>
          <w:p w14:paraId="0F0E5BA4" w14:textId="072D996F" w:rsidR="00602934" w:rsidRPr="004D7034" w:rsidRDefault="00602934" w:rsidP="00033FF3">
            <w:pPr>
              <w:pStyle w:val="Akapitzlist"/>
              <w:numPr>
                <w:ilvl w:val="0"/>
                <w:numId w:val="150"/>
              </w:numPr>
              <w:spacing w:line="240" w:lineRule="auto"/>
              <w:rPr>
                <w:rFonts w:asciiTheme="majorHAnsi" w:hAnsiTheme="majorHAnsi" w:cstheme="majorHAnsi"/>
              </w:rPr>
            </w:pPr>
            <w:r w:rsidRPr="004D7034">
              <w:rPr>
                <w:rFonts w:asciiTheme="majorHAnsi" w:hAnsiTheme="majorHAnsi" w:cstheme="majorHAnsi"/>
              </w:rPr>
              <w:t>aktualizacji,</w:t>
            </w:r>
          </w:p>
          <w:p w14:paraId="34DE4C3D" w14:textId="7B63FB22" w:rsidR="00602934" w:rsidRPr="004D7034" w:rsidRDefault="00602934" w:rsidP="00033FF3">
            <w:pPr>
              <w:pStyle w:val="Akapitzlist"/>
              <w:numPr>
                <w:ilvl w:val="0"/>
                <w:numId w:val="150"/>
              </w:numPr>
              <w:spacing w:line="240" w:lineRule="auto"/>
              <w:rPr>
                <w:rFonts w:asciiTheme="majorHAnsi" w:hAnsiTheme="majorHAnsi" w:cstheme="majorHAnsi"/>
              </w:rPr>
            </w:pPr>
            <w:r w:rsidRPr="004D7034">
              <w:rPr>
                <w:rFonts w:asciiTheme="majorHAnsi" w:hAnsiTheme="majorHAnsi" w:cstheme="majorHAnsi"/>
              </w:rPr>
              <w:t>anulowania,</w:t>
            </w:r>
          </w:p>
          <w:p w14:paraId="62B9C2C2" w14:textId="45A62FF4" w:rsidR="00AE6786" w:rsidRPr="004D7034" w:rsidRDefault="00602934" w:rsidP="00033FF3">
            <w:pPr>
              <w:pStyle w:val="Akapitzlist"/>
              <w:numPr>
                <w:ilvl w:val="0"/>
                <w:numId w:val="150"/>
              </w:numPr>
              <w:spacing w:line="240" w:lineRule="auto"/>
              <w:rPr>
                <w:rFonts w:asciiTheme="majorHAnsi" w:hAnsiTheme="majorHAnsi" w:cstheme="majorHAnsi"/>
              </w:rPr>
            </w:pPr>
            <w:r w:rsidRPr="004D7034">
              <w:rPr>
                <w:rFonts w:asciiTheme="majorHAnsi" w:hAnsiTheme="majorHAnsi" w:cstheme="majorHAnsi"/>
              </w:rPr>
              <w:t>przekazywania logów z operacji udostępniania.</w:t>
            </w:r>
          </w:p>
        </w:tc>
      </w:tr>
      <w:tr w:rsidR="004D7034" w:rsidRPr="004D7034" w14:paraId="0C206CEA" w14:textId="77777777" w:rsidTr="00602934">
        <w:tc>
          <w:tcPr>
            <w:tcW w:w="1233" w:type="dxa"/>
          </w:tcPr>
          <w:p w14:paraId="2B5D7AA2" w14:textId="77777777" w:rsidR="00AE6786" w:rsidRPr="004D7034" w:rsidRDefault="00AE6786" w:rsidP="00AE6786">
            <w:pPr>
              <w:pStyle w:val="Akapitzlist"/>
              <w:numPr>
                <w:ilvl w:val="0"/>
                <w:numId w:val="1"/>
              </w:numPr>
              <w:spacing w:line="240" w:lineRule="auto"/>
              <w:contextualSpacing w:val="0"/>
              <w:rPr>
                <w:rFonts w:asciiTheme="majorHAnsi" w:hAnsiTheme="majorHAnsi" w:cstheme="majorHAnsi"/>
              </w:rPr>
            </w:pPr>
          </w:p>
        </w:tc>
        <w:tc>
          <w:tcPr>
            <w:tcW w:w="8274" w:type="dxa"/>
            <w:tcBorders>
              <w:top w:val="nil"/>
              <w:bottom w:val="nil"/>
              <w:right w:val="nil"/>
            </w:tcBorders>
            <w:shd w:val="clear" w:color="auto" w:fill="auto"/>
          </w:tcPr>
          <w:p w14:paraId="3F1CBFA4" w14:textId="657AAC00" w:rsidR="00602934" w:rsidRPr="004D7034" w:rsidRDefault="00033FF3" w:rsidP="00602934">
            <w:pPr>
              <w:ind w:left="-6"/>
              <w:jc w:val="both"/>
              <w:rPr>
                <w:rFonts w:asciiTheme="majorHAnsi" w:hAnsiTheme="majorHAnsi" w:cstheme="majorHAnsi"/>
              </w:rPr>
            </w:pPr>
            <w:r w:rsidRPr="004D7034">
              <w:rPr>
                <w:rFonts w:asciiTheme="majorHAnsi" w:hAnsiTheme="majorHAnsi" w:cstheme="majorHAnsi"/>
              </w:rPr>
              <w:t xml:space="preserve">Integracja </w:t>
            </w:r>
            <w:r w:rsidR="00602934" w:rsidRPr="004D7034">
              <w:rPr>
                <w:rFonts w:asciiTheme="majorHAnsi" w:hAnsiTheme="majorHAnsi" w:cstheme="majorHAnsi"/>
              </w:rPr>
              <w:t>z P1 oraz realizację procesu pobrania dokumentacji medycznej w postaci elektronicznej wytworzonej przez inny podmiot zai</w:t>
            </w:r>
            <w:r w:rsidRPr="004D7034">
              <w:rPr>
                <w:rFonts w:asciiTheme="majorHAnsi" w:hAnsiTheme="majorHAnsi" w:cstheme="majorHAnsi"/>
              </w:rPr>
              <w:t>ndeksowanej na P1 co najmniej w </w:t>
            </w:r>
            <w:r w:rsidR="00602934" w:rsidRPr="004D7034">
              <w:rPr>
                <w:rFonts w:asciiTheme="majorHAnsi" w:hAnsiTheme="majorHAnsi" w:cstheme="majorHAnsi"/>
              </w:rPr>
              <w:t>zakresie:</w:t>
            </w:r>
          </w:p>
          <w:p w14:paraId="4CF0CB06" w14:textId="081DE994" w:rsidR="00602934" w:rsidRPr="004D7034" w:rsidRDefault="00602934" w:rsidP="00033FF3">
            <w:pPr>
              <w:pStyle w:val="Akapitzlist"/>
              <w:numPr>
                <w:ilvl w:val="0"/>
                <w:numId w:val="151"/>
              </w:numPr>
              <w:spacing w:line="240" w:lineRule="auto"/>
              <w:rPr>
                <w:rFonts w:asciiTheme="majorHAnsi" w:hAnsiTheme="majorHAnsi" w:cstheme="majorHAnsi"/>
              </w:rPr>
            </w:pPr>
            <w:r w:rsidRPr="004D7034">
              <w:rPr>
                <w:rFonts w:asciiTheme="majorHAnsi" w:hAnsiTheme="majorHAnsi" w:cstheme="majorHAnsi"/>
              </w:rPr>
              <w:t xml:space="preserve">pobranie </w:t>
            </w:r>
            <w:proofErr w:type="spellStart"/>
            <w:r w:rsidRPr="004D7034">
              <w:rPr>
                <w:rFonts w:asciiTheme="majorHAnsi" w:hAnsiTheme="majorHAnsi" w:cstheme="majorHAnsi"/>
              </w:rPr>
              <w:t>tokenu</w:t>
            </w:r>
            <w:proofErr w:type="spellEnd"/>
            <w:r w:rsidRPr="004D7034">
              <w:rPr>
                <w:rFonts w:asciiTheme="majorHAnsi" w:hAnsiTheme="majorHAnsi" w:cstheme="majorHAnsi"/>
              </w:rPr>
              <w:t xml:space="preserve"> uwierzytelniającego SAML z P1, </w:t>
            </w:r>
          </w:p>
          <w:p w14:paraId="4CA973DB" w14:textId="7E967D79" w:rsidR="00602934" w:rsidRPr="004D7034" w:rsidRDefault="00602934" w:rsidP="00033FF3">
            <w:pPr>
              <w:pStyle w:val="Akapitzlist"/>
              <w:numPr>
                <w:ilvl w:val="0"/>
                <w:numId w:val="151"/>
              </w:numPr>
              <w:spacing w:line="240" w:lineRule="auto"/>
              <w:rPr>
                <w:rFonts w:asciiTheme="majorHAnsi" w:hAnsiTheme="majorHAnsi" w:cstheme="majorHAnsi"/>
              </w:rPr>
            </w:pPr>
            <w:r w:rsidRPr="004D7034">
              <w:rPr>
                <w:rFonts w:asciiTheme="majorHAnsi" w:hAnsiTheme="majorHAnsi" w:cstheme="majorHAnsi"/>
              </w:rPr>
              <w:t>wyszukanie i odczyt indeksu EDM w Rejestrze Dokumentów Krajowej Domeny P1 dla dokumentacji medycznej w postaci elektronicznej wytworzonej przez inny podmiot,</w:t>
            </w:r>
          </w:p>
          <w:p w14:paraId="1BCE67C3" w14:textId="6E587953" w:rsidR="00602934" w:rsidRPr="004D7034" w:rsidRDefault="00602934" w:rsidP="00033FF3">
            <w:pPr>
              <w:pStyle w:val="Akapitzlist"/>
              <w:numPr>
                <w:ilvl w:val="0"/>
                <w:numId w:val="151"/>
              </w:numPr>
              <w:spacing w:line="240" w:lineRule="auto"/>
              <w:rPr>
                <w:rFonts w:asciiTheme="majorHAnsi" w:hAnsiTheme="majorHAnsi" w:cstheme="majorHAnsi"/>
              </w:rPr>
            </w:pPr>
            <w:r w:rsidRPr="004D7034">
              <w:rPr>
                <w:rFonts w:asciiTheme="majorHAnsi" w:hAnsiTheme="majorHAnsi" w:cstheme="majorHAnsi"/>
              </w:rPr>
              <w:t>wystąpienie do P1 i pobranie danych dostępowych do repozytorium innego podmiotu (m.in. adres repozytorium),</w:t>
            </w:r>
          </w:p>
          <w:p w14:paraId="586F5717" w14:textId="441611B8" w:rsidR="00602934" w:rsidRPr="004D7034" w:rsidRDefault="00602934" w:rsidP="00033FF3">
            <w:pPr>
              <w:pStyle w:val="Akapitzlist"/>
              <w:numPr>
                <w:ilvl w:val="0"/>
                <w:numId w:val="151"/>
              </w:numPr>
              <w:spacing w:line="240" w:lineRule="auto"/>
              <w:rPr>
                <w:rFonts w:asciiTheme="majorHAnsi" w:hAnsiTheme="majorHAnsi" w:cstheme="majorHAnsi"/>
              </w:rPr>
            </w:pPr>
            <w:r w:rsidRPr="004D7034">
              <w:rPr>
                <w:rFonts w:asciiTheme="majorHAnsi" w:hAnsiTheme="majorHAnsi" w:cstheme="majorHAnsi"/>
              </w:rPr>
              <w:t>wysłanie informacji do repozytorium innego podmiotu informacji dotyczącej udostępnienia dokumentu wytworzonego przez ten podmiot i zaindeksowa</w:t>
            </w:r>
            <w:r w:rsidR="00033FF3" w:rsidRPr="004D7034">
              <w:rPr>
                <w:rFonts w:asciiTheme="majorHAnsi" w:hAnsiTheme="majorHAnsi" w:cstheme="majorHAnsi"/>
              </w:rPr>
              <w:t>nego w </w:t>
            </w:r>
            <w:r w:rsidRPr="004D7034">
              <w:rPr>
                <w:rFonts w:asciiTheme="majorHAnsi" w:hAnsiTheme="majorHAnsi" w:cstheme="majorHAnsi"/>
              </w:rPr>
              <w:t xml:space="preserve">P1 (informacja zawiera identyfikator dokumentu, </w:t>
            </w:r>
            <w:proofErr w:type="spellStart"/>
            <w:r w:rsidRPr="004D7034">
              <w:rPr>
                <w:rFonts w:asciiTheme="majorHAnsi" w:hAnsiTheme="majorHAnsi" w:cstheme="majorHAnsi"/>
              </w:rPr>
              <w:t>token</w:t>
            </w:r>
            <w:proofErr w:type="spellEnd"/>
            <w:r w:rsidRPr="004D7034">
              <w:rPr>
                <w:rFonts w:asciiTheme="majorHAnsi" w:hAnsiTheme="majorHAnsi" w:cstheme="majorHAnsi"/>
              </w:rPr>
              <w:t xml:space="preserve"> uwierzytelniający SAML),</w:t>
            </w:r>
          </w:p>
          <w:p w14:paraId="426CF07C" w14:textId="26C1B4E8" w:rsidR="00602934" w:rsidRPr="004D7034" w:rsidRDefault="00602934" w:rsidP="00033FF3">
            <w:pPr>
              <w:pStyle w:val="Akapitzlist"/>
              <w:numPr>
                <w:ilvl w:val="0"/>
                <w:numId w:val="151"/>
              </w:numPr>
              <w:spacing w:line="240" w:lineRule="auto"/>
              <w:rPr>
                <w:rFonts w:asciiTheme="majorHAnsi" w:hAnsiTheme="majorHAnsi" w:cstheme="majorHAnsi"/>
              </w:rPr>
            </w:pPr>
            <w:r w:rsidRPr="004D7034">
              <w:rPr>
                <w:rFonts w:asciiTheme="majorHAnsi" w:hAnsiTheme="majorHAnsi" w:cstheme="majorHAnsi"/>
              </w:rPr>
              <w:t>weryfikacja certyfikatów,</w:t>
            </w:r>
          </w:p>
          <w:p w14:paraId="6852AACC" w14:textId="687697F8" w:rsidR="00602934" w:rsidRPr="004D7034" w:rsidRDefault="00602934" w:rsidP="00033FF3">
            <w:pPr>
              <w:pStyle w:val="Akapitzlist"/>
              <w:numPr>
                <w:ilvl w:val="0"/>
                <w:numId w:val="151"/>
              </w:numPr>
              <w:spacing w:line="240" w:lineRule="auto"/>
              <w:rPr>
                <w:rFonts w:asciiTheme="majorHAnsi" w:hAnsiTheme="majorHAnsi" w:cstheme="majorHAnsi"/>
              </w:rPr>
            </w:pPr>
            <w:r w:rsidRPr="004D7034">
              <w:rPr>
                <w:rFonts w:asciiTheme="majorHAnsi" w:hAnsiTheme="majorHAnsi" w:cstheme="majorHAnsi"/>
              </w:rPr>
              <w:t>pobranie dokumentu od innego podmiotu i zapisanie go w Repozytorium Zamawiającego zgodnie z decyzją Zamawiającego,</w:t>
            </w:r>
          </w:p>
          <w:p w14:paraId="3C3659D1" w14:textId="28B0E348" w:rsidR="00AE6786" w:rsidRPr="004D7034" w:rsidRDefault="00602934" w:rsidP="00033FF3">
            <w:pPr>
              <w:pStyle w:val="Akapitzlist"/>
              <w:numPr>
                <w:ilvl w:val="0"/>
                <w:numId w:val="151"/>
              </w:numPr>
              <w:spacing w:line="240" w:lineRule="auto"/>
              <w:rPr>
                <w:rFonts w:asciiTheme="majorHAnsi" w:hAnsiTheme="majorHAnsi" w:cstheme="majorHAnsi"/>
              </w:rPr>
            </w:pPr>
            <w:r w:rsidRPr="004D7034">
              <w:rPr>
                <w:rFonts w:asciiTheme="majorHAnsi" w:hAnsiTheme="majorHAnsi" w:cstheme="majorHAnsi"/>
              </w:rPr>
              <w:t>dokument pobrany od innego podmiotu i zapisany w Repozytorium nie może zostać ponownie zaindeksowany do P1.</w:t>
            </w:r>
          </w:p>
        </w:tc>
      </w:tr>
      <w:tr w:rsidR="004D7034" w:rsidRPr="004D7034" w14:paraId="15395E15" w14:textId="77777777" w:rsidTr="00602934">
        <w:tc>
          <w:tcPr>
            <w:tcW w:w="1233" w:type="dxa"/>
          </w:tcPr>
          <w:p w14:paraId="6B3DEF42" w14:textId="77777777" w:rsidR="00AE6786" w:rsidRPr="004D7034" w:rsidRDefault="00AE6786" w:rsidP="00AE6786">
            <w:pPr>
              <w:pStyle w:val="Akapitzlist"/>
              <w:numPr>
                <w:ilvl w:val="0"/>
                <w:numId w:val="1"/>
              </w:numPr>
              <w:spacing w:line="240" w:lineRule="auto"/>
              <w:contextualSpacing w:val="0"/>
              <w:rPr>
                <w:rFonts w:asciiTheme="majorHAnsi" w:hAnsiTheme="majorHAnsi" w:cstheme="majorHAnsi"/>
              </w:rPr>
            </w:pPr>
          </w:p>
        </w:tc>
        <w:tc>
          <w:tcPr>
            <w:tcW w:w="8274" w:type="dxa"/>
            <w:tcBorders>
              <w:top w:val="nil"/>
              <w:bottom w:val="nil"/>
              <w:right w:val="nil"/>
            </w:tcBorders>
            <w:shd w:val="clear" w:color="auto" w:fill="auto"/>
          </w:tcPr>
          <w:p w14:paraId="17F04F5D" w14:textId="522A424F" w:rsidR="00602934" w:rsidRPr="004D7034" w:rsidRDefault="00033FF3" w:rsidP="00602934">
            <w:pPr>
              <w:ind w:left="-6"/>
              <w:jc w:val="both"/>
              <w:rPr>
                <w:rFonts w:asciiTheme="majorHAnsi" w:hAnsiTheme="majorHAnsi" w:cstheme="majorHAnsi"/>
              </w:rPr>
            </w:pPr>
            <w:r w:rsidRPr="004D7034">
              <w:rPr>
                <w:rFonts w:asciiTheme="majorHAnsi" w:hAnsiTheme="majorHAnsi" w:cstheme="majorHAnsi"/>
              </w:rPr>
              <w:t>I</w:t>
            </w:r>
            <w:r w:rsidR="00602934" w:rsidRPr="004D7034">
              <w:rPr>
                <w:rFonts w:asciiTheme="majorHAnsi" w:hAnsiTheme="majorHAnsi" w:cstheme="majorHAnsi"/>
              </w:rPr>
              <w:t>ntegracj</w:t>
            </w:r>
            <w:r w:rsidRPr="004D7034">
              <w:rPr>
                <w:rFonts w:asciiTheme="majorHAnsi" w:hAnsiTheme="majorHAnsi" w:cstheme="majorHAnsi"/>
              </w:rPr>
              <w:t>a</w:t>
            </w:r>
            <w:r w:rsidR="00602934" w:rsidRPr="004D7034">
              <w:rPr>
                <w:rFonts w:asciiTheme="majorHAnsi" w:hAnsiTheme="majorHAnsi" w:cstheme="majorHAnsi"/>
              </w:rPr>
              <w:t xml:space="preserve"> z P1 oraz realizacj</w:t>
            </w:r>
            <w:r w:rsidRPr="004D7034">
              <w:rPr>
                <w:rFonts w:asciiTheme="majorHAnsi" w:hAnsiTheme="majorHAnsi" w:cstheme="majorHAnsi"/>
              </w:rPr>
              <w:t>a</w:t>
            </w:r>
            <w:r w:rsidR="00602934" w:rsidRPr="004D7034">
              <w:rPr>
                <w:rFonts w:asciiTheme="majorHAnsi" w:hAnsiTheme="majorHAnsi" w:cstheme="majorHAnsi"/>
              </w:rPr>
              <w:t xml:space="preserve"> procesu udostępniania własnej dokumentacji medycznej Zamawiającego zaindeksowanej na P1 co najmniej w zakresie:</w:t>
            </w:r>
          </w:p>
          <w:p w14:paraId="792152F6" w14:textId="632CF90D" w:rsidR="00602934" w:rsidRPr="004D7034" w:rsidRDefault="00602934" w:rsidP="00AD4401">
            <w:pPr>
              <w:pStyle w:val="Akapitzlist"/>
              <w:numPr>
                <w:ilvl w:val="0"/>
                <w:numId w:val="152"/>
              </w:numPr>
              <w:spacing w:line="240" w:lineRule="auto"/>
              <w:rPr>
                <w:rFonts w:asciiTheme="majorHAnsi" w:hAnsiTheme="majorHAnsi" w:cstheme="majorHAnsi"/>
              </w:rPr>
            </w:pPr>
            <w:r w:rsidRPr="004D7034">
              <w:rPr>
                <w:rFonts w:asciiTheme="majorHAnsi" w:hAnsiTheme="majorHAnsi" w:cstheme="majorHAnsi"/>
              </w:rPr>
              <w:t>rejestracja i aktualizacja danych dostępowych Repozytorium,</w:t>
            </w:r>
          </w:p>
          <w:p w14:paraId="0E789FB5" w14:textId="4F5B454F" w:rsidR="00602934" w:rsidRPr="004D7034" w:rsidRDefault="00602934" w:rsidP="00AD4401">
            <w:pPr>
              <w:pStyle w:val="Akapitzlist"/>
              <w:numPr>
                <w:ilvl w:val="0"/>
                <w:numId w:val="152"/>
              </w:numPr>
              <w:spacing w:line="240" w:lineRule="auto"/>
              <w:rPr>
                <w:rFonts w:asciiTheme="majorHAnsi" w:hAnsiTheme="majorHAnsi" w:cstheme="majorHAnsi"/>
              </w:rPr>
            </w:pPr>
            <w:r w:rsidRPr="004D7034">
              <w:rPr>
                <w:rFonts w:asciiTheme="majorHAnsi" w:hAnsiTheme="majorHAnsi" w:cstheme="majorHAnsi"/>
              </w:rPr>
              <w:t>aktualizacja mapowania identyfikatora Repozytorium na adres usługi udostępniania dokumentów z repozytorium,</w:t>
            </w:r>
          </w:p>
          <w:p w14:paraId="44938B71" w14:textId="7B7EBC84" w:rsidR="00602934" w:rsidRPr="004D7034" w:rsidRDefault="00602934" w:rsidP="00AD4401">
            <w:pPr>
              <w:pStyle w:val="Akapitzlist"/>
              <w:numPr>
                <w:ilvl w:val="0"/>
                <w:numId w:val="152"/>
              </w:numPr>
              <w:spacing w:line="240" w:lineRule="auto"/>
              <w:rPr>
                <w:rFonts w:asciiTheme="majorHAnsi" w:hAnsiTheme="majorHAnsi" w:cstheme="majorHAnsi"/>
              </w:rPr>
            </w:pPr>
            <w:r w:rsidRPr="004D7034">
              <w:rPr>
                <w:rFonts w:asciiTheme="majorHAnsi" w:hAnsiTheme="majorHAnsi" w:cstheme="majorHAnsi"/>
              </w:rPr>
              <w:t xml:space="preserve">odebranie od podmiotu wnioskującego informacji zawierającej identyfikator dokumentu, </w:t>
            </w:r>
            <w:proofErr w:type="spellStart"/>
            <w:r w:rsidRPr="004D7034">
              <w:rPr>
                <w:rFonts w:asciiTheme="majorHAnsi" w:hAnsiTheme="majorHAnsi" w:cstheme="majorHAnsi"/>
              </w:rPr>
              <w:t>token</w:t>
            </w:r>
            <w:proofErr w:type="spellEnd"/>
            <w:r w:rsidRPr="004D7034">
              <w:rPr>
                <w:rFonts w:asciiTheme="majorHAnsi" w:hAnsiTheme="majorHAnsi" w:cstheme="majorHAnsi"/>
              </w:rPr>
              <w:t xml:space="preserve"> uwierzytelniający SAML,</w:t>
            </w:r>
          </w:p>
          <w:p w14:paraId="6B5939BA" w14:textId="48130578" w:rsidR="00602934" w:rsidRPr="004D7034" w:rsidRDefault="00602934" w:rsidP="00AD4401">
            <w:pPr>
              <w:pStyle w:val="Akapitzlist"/>
              <w:numPr>
                <w:ilvl w:val="0"/>
                <w:numId w:val="152"/>
              </w:numPr>
              <w:spacing w:line="240" w:lineRule="auto"/>
              <w:rPr>
                <w:rFonts w:asciiTheme="majorHAnsi" w:hAnsiTheme="majorHAnsi" w:cstheme="majorHAnsi"/>
              </w:rPr>
            </w:pPr>
            <w:r w:rsidRPr="004D7034">
              <w:rPr>
                <w:rFonts w:asciiTheme="majorHAnsi" w:hAnsiTheme="majorHAnsi" w:cstheme="majorHAnsi"/>
              </w:rPr>
              <w:t xml:space="preserve">weryfikacja certyfikatów i </w:t>
            </w:r>
            <w:proofErr w:type="spellStart"/>
            <w:r w:rsidRPr="004D7034">
              <w:rPr>
                <w:rFonts w:asciiTheme="majorHAnsi" w:hAnsiTheme="majorHAnsi" w:cstheme="majorHAnsi"/>
              </w:rPr>
              <w:t>tokenu</w:t>
            </w:r>
            <w:proofErr w:type="spellEnd"/>
            <w:r w:rsidRPr="004D7034">
              <w:rPr>
                <w:rFonts w:asciiTheme="majorHAnsi" w:hAnsiTheme="majorHAnsi" w:cstheme="majorHAnsi"/>
              </w:rPr>
              <w:t xml:space="preserve"> uwierzytelniającego,</w:t>
            </w:r>
          </w:p>
          <w:p w14:paraId="59087FF1" w14:textId="1CC5ADA1" w:rsidR="00602934" w:rsidRPr="004D7034" w:rsidRDefault="00602934" w:rsidP="00AD4401">
            <w:pPr>
              <w:pStyle w:val="Akapitzlist"/>
              <w:numPr>
                <w:ilvl w:val="0"/>
                <w:numId w:val="152"/>
              </w:numPr>
              <w:spacing w:line="240" w:lineRule="auto"/>
              <w:rPr>
                <w:rFonts w:asciiTheme="majorHAnsi" w:hAnsiTheme="majorHAnsi" w:cstheme="majorHAnsi"/>
              </w:rPr>
            </w:pPr>
            <w:r w:rsidRPr="004D7034">
              <w:rPr>
                <w:rFonts w:asciiTheme="majorHAnsi" w:hAnsiTheme="majorHAnsi" w:cstheme="majorHAnsi"/>
              </w:rPr>
              <w:t>weryfikacja uprawnień podmiotu wnioskującego o udostępnienie dokumentacji medycznej (weryfikacja zgód pacjenta oraz zgód automatycznych w P1),</w:t>
            </w:r>
          </w:p>
          <w:p w14:paraId="362125A1" w14:textId="66A2B594" w:rsidR="00602934" w:rsidRPr="004D7034" w:rsidRDefault="00602934" w:rsidP="00AD4401">
            <w:pPr>
              <w:pStyle w:val="Akapitzlist"/>
              <w:numPr>
                <w:ilvl w:val="0"/>
                <w:numId w:val="152"/>
              </w:numPr>
              <w:spacing w:line="240" w:lineRule="auto"/>
              <w:rPr>
                <w:rFonts w:asciiTheme="majorHAnsi" w:hAnsiTheme="majorHAnsi" w:cstheme="majorHAnsi"/>
              </w:rPr>
            </w:pPr>
            <w:r w:rsidRPr="004D7034">
              <w:rPr>
                <w:rFonts w:asciiTheme="majorHAnsi" w:hAnsiTheme="majorHAnsi" w:cstheme="majorHAnsi"/>
              </w:rPr>
              <w:t>udostępnienie przez Repozytorium dokumentu do systemu podmiotu wnioskującego,</w:t>
            </w:r>
          </w:p>
          <w:p w14:paraId="4210AFE9" w14:textId="0B1CE289" w:rsidR="00AE6786" w:rsidRPr="004D7034" w:rsidRDefault="00602934" w:rsidP="00AD4401">
            <w:pPr>
              <w:pStyle w:val="Akapitzlist"/>
              <w:numPr>
                <w:ilvl w:val="0"/>
                <w:numId w:val="152"/>
              </w:numPr>
              <w:spacing w:line="240" w:lineRule="auto"/>
              <w:rPr>
                <w:rFonts w:asciiTheme="majorHAnsi" w:hAnsiTheme="majorHAnsi" w:cstheme="majorHAnsi"/>
              </w:rPr>
            </w:pPr>
            <w:r w:rsidRPr="004D7034">
              <w:rPr>
                <w:rFonts w:asciiTheme="majorHAnsi" w:hAnsiTheme="majorHAnsi" w:cstheme="majorHAnsi"/>
              </w:rPr>
              <w:t>przekazanie do systemu P1 informacji dotyczącej udostępnienia dokumentu.</w:t>
            </w:r>
          </w:p>
        </w:tc>
      </w:tr>
      <w:tr w:rsidR="004D7034" w:rsidRPr="004D7034" w14:paraId="3655C8F6" w14:textId="77777777" w:rsidTr="00602934">
        <w:tc>
          <w:tcPr>
            <w:tcW w:w="1233" w:type="dxa"/>
          </w:tcPr>
          <w:p w14:paraId="0D990BF6" w14:textId="77777777" w:rsidR="00AE6786" w:rsidRPr="004D7034" w:rsidRDefault="00AE6786" w:rsidP="00AE6786">
            <w:pPr>
              <w:pStyle w:val="Akapitzlist"/>
              <w:numPr>
                <w:ilvl w:val="0"/>
                <w:numId w:val="1"/>
              </w:numPr>
              <w:spacing w:line="240" w:lineRule="auto"/>
              <w:contextualSpacing w:val="0"/>
              <w:rPr>
                <w:rFonts w:asciiTheme="majorHAnsi" w:hAnsiTheme="majorHAnsi" w:cstheme="majorHAnsi"/>
              </w:rPr>
            </w:pPr>
          </w:p>
        </w:tc>
        <w:tc>
          <w:tcPr>
            <w:tcW w:w="8274" w:type="dxa"/>
            <w:tcBorders>
              <w:top w:val="nil"/>
              <w:bottom w:val="nil"/>
              <w:right w:val="nil"/>
            </w:tcBorders>
            <w:shd w:val="clear" w:color="auto" w:fill="auto"/>
          </w:tcPr>
          <w:p w14:paraId="542FB180" w14:textId="614A9E84" w:rsidR="00602934" w:rsidRPr="004D7034" w:rsidRDefault="006B51CE" w:rsidP="006B51CE">
            <w:pPr>
              <w:ind w:left="-6"/>
              <w:jc w:val="both"/>
              <w:rPr>
                <w:rFonts w:asciiTheme="majorHAnsi" w:hAnsiTheme="majorHAnsi" w:cstheme="majorHAnsi"/>
              </w:rPr>
            </w:pPr>
            <w:r w:rsidRPr="004D7034">
              <w:rPr>
                <w:rFonts w:asciiTheme="majorHAnsi" w:hAnsiTheme="majorHAnsi" w:cstheme="majorHAnsi"/>
              </w:rPr>
              <w:t xml:space="preserve">Integracja z P1 </w:t>
            </w:r>
            <w:r w:rsidR="00602934" w:rsidRPr="004D7034">
              <w:rPr>
                <w:rFonts w:asciiTheme="majorHAnsi" w:hAnsiTheme="majorHAnsi" w:cstheme="majorHAnsi"/>
              </w:rPr>
              <w:t>w zakresie obsługi zgód pacjenta (w tym zgód pacjenta oraz zgód automatycznych, niepodlegających modyfikacji przez pacjenta) co najmniej w zakresie:</w:t>
            </w:r>
          </w:p>
          <w:p w14:paraId="44B9672C" w14:textId="06B00EB0" w:rsidR="00602934" w:rsidRPr="004D7034" w:rsidRDefault="00602934" w:rsidP="00AD4401">
            <w:pPr>
              <w:pStyle w:val="Akapitzlist"/>
              <w:numPr>
                <w:ilvl w:val="0"/>
                <w:numId w:val="153"/>
              </w:numPr>
              <w:spacing w:line="240" w:lineRule="auto"/>
              <w:rPr>
                <w:rFonts w:asciiTheme="majorHAnsi" w:hAnsiTheme="majorHAnsi" w:cstheme="majorHAnsi"/>
              </w:rPr>
            </w:pPr>
            <w:r w:rsidRPr="004D7034">
              <w:rPr>
                <w:rFonts w:asciiTheme="majorHAnsi" w:hAnsiTheme="majorHAnsi" w:cstheme="majorHAnsi"/>
              </w:rPr>
              <w:t xml:space="preserve">weryfikacji, modyfikacji zarejestrowanych w P1 zgód na dostęp do dokumentacji medycznej, </w:t>
            </w:r>
          </w:p>
          <w:p w14:paraId="17B7DD80" w14:textId="4F0B651F" w:rsidR="00602934" w:rsidRPr="004D7034" w:rsidRDefault="00602934" w:rsidP="00AD4401">
            <w:pPr>
              <w:pStyle w:val="Akapitzlist"/>
              <w:numPr>
                <w:ilvl w:val="0"/>
                <w:numId w:val="153"/>
              </w:numPr>
              <w:spacing w:line="240" w:lineRule="auto"/>
              <w:rPr>
                <w:rFonts w:asciiTheme="majorHAnsi" w:hAnsiTheme="majorHAnsi" w:cstheme="majorHAnsi"/>
              </w:rPr>
            </w:pPr>
            <w:r w:rsidRPr="004D7034">
              <w:rPr>
                <w:rFonts w:asciiTheme="majorHAnsi" w:hAnsiTheme="majorHAnsi" w:cstheme="majorHAnsi"/>
              </w:rPr>
              <w:t>weryfikacji, modyfikacji zarejestrowanych w P1</w:t>
            </w:r>
            <w:r w:rsidR="006B51CE" w:rsidRPr="004D7034">
              <w:rPr>
                <w:rFonts w:asciiTheme="majorHAnsi" w:hAnsiTheme="majorHAnsi" w:cstheme="majorHAnsi"/>
              </w:rPr>
              <w:t xml:space="preserve"> zgód na dostęp do informacji o </w:t>
            </w:r>
            <w:r w:rsidRPr="004D7034">
              <w:rPr>
                <w:rFonts w:asciiTheme="majorHAnsi" w:hAnsiTheme="majorHAnsi" w:cstheme="majorHAnsi"/>
              </w:rPr>
              <w:t xml:space="preserve">stanie zdrowia, </w:t>
            </w:r>
          </w:p>
          <w:p w14:paraId="03B93B2A" w14:textId="748E9833" w:rsidR="00602934" w:rsidRPr="004D7034" w:rsidRDefault="00602934" w:rsidP="00AD4401">
            <w:pPr>
              <w:pStyle w:val="Akapitzlist"/>
              <w:numPr>
                <w:ilvl w:val="0"/>
                <w:numId w:val="153"/>
              </w:numPr>
              <w:spacing w:line="240" w:lineRule="auto"/>
              <w:rPr>
                <w:rFonts w:asciiTheme="majorHAnsi" w:hAnsiTheme="majorHAnsi" w:cstheme="majorHAnsi"/>
              </w:rPr>
            </w:pPr>
            <w:r w:rsidRPr="004D7034">
              <w:rPr>
                <w:rFonts w:asciiTheme="majorHAnsi" w:hAnsiTheme="majorHAnsi" w:cstheme="majorHAnsi"/>
              </w:rPr>
              <w:t>weryfikacji modyfikacji zarejestrowanych w P1 zgód np. na udzielenie określonych świadczeń zdrowotnych,</w:t>
            </w:r>
          </w:p>
          <w:p w14:paraId="741F6E8E" w14:textId="1D71CD39" w:rsidR="00602934" w:rsidRPr="004D7034" w:rsidRDefault="00602934" w:rsidP="00AD4401">
            <w:pPr>
              <w:pStyle w:val="Akapitzlist"/>
              <w:numPr>
                <w:ilvl w:val="0"/>
                <w:numId w:val="153"/>
              </w:numPr>
              <w:spacing w:line="240" w:lineRule="auto"/>
              <w:rPr>
                <w:rFonts w:asciiTheme="majorHAnsi" w:hAnsiTheme="majorHAnsi" w:cstheme="majorHAnsi"/>
              </w:rPr>
            </w:pPr>
            <w:r w:rsidRPr="004D7034">
              <w:rPr>
                <w:rFonts w:asciiTheme="majorHAnsi" w:hAnsiTheme="majorHAnsi" w:cstheme="majorHAnsi"/>
              </w:rPr>
              <w:t>obsługi zgód automatycznych,</w:t>
            </w:r>
          </w:p>
          <w:p w14:paraId="436C8C79" w14:textId="31DABE61" w:rsidR="00AE6786" w:rsidRPr="004D7034" w:rsidRDefault="00602934" w:rsidP="00AD4401">
            <w:pPr>
              <w:pStyle w:val="Akapitzlist"/>
              <w:numPr>
                <w:ilvl w:val="0"/>
                <w:numId w:val="153"/>
              </w:numPr>
              <w:spacing w:line="240" w:lineRule="auto"/>
              <w:rPr>
                <w:rFonts w:asciiTheme="majorHAnsi" w:hAnsiTheme="majorHAnsi" w:cstheme="majorHAnsi"/>
              </w:rPr>
            </w:pPr>
            <w:r w:rsidRPr="004D7034">
              <w:rPr>
                <w:rFonts w:asciiTheme="majorHAnsi" w:hAnsiTheme="majorHAnsi" w:cstheme="majorHAnsi"/>
              </w:rPr>
              <w:t>obsługi innych zgód zgodnie z przepisami i Dokumentacją integracyjną dla ZM i EDM oraz Dokumentacją integracyjną w zakresie zgód.</w:t>
            </w:r>
          </w:p>
        </w:tc>
      </w:tr>
      <w:tr w:rsidR="004D7034" w:rsidRPr="004D7034" w14:paraId="60BDD850" w14:textId="77777777" w:rsidTr="00602934">
        <w:tc>
          <w:tcPr>
            <w:tcW w:w="1233" w:type="dxa"/>
          </w:tcPr>
          <w:p w14:paraId="052B3503" w14:textId="77777777" w:rsidR="00AE6786" w:rsidRPr="004D7034" w:rsidRDefault="00AE6786" w:rsidP="00AE6786">
            <w:pPr>
              <w:pStyle w:val="Akapitzlist"/>
              <w:numPr>
                <w:ilvl w:val="0"/>
                <w:numId w:val="1"/>
              </w:numPr>
              <w:spacing w:line="240" w:lineRule="auto"/>
              <w:contextualSpacing w:val="0"/>
              <w:rPr>
                <w:rFonts w:asciiTheme="majorHAnsi" w:hAnsiTheme="majorHAnsi" w:cstheme="majorHAnsi"/>
              </w:rPr>
            </w:pPr>
          </w:p>
        </w:tc>
        <w:tc>
          <w:tcPr>
            <w:tcW w:w="8274" w:type="dxa"/>
            <w:tcBorders>
              <w:top w:val="nil"/>
              <w:bottom w:val="nil"/>
              <w:right w:val="nil"/>
            </w:tcBorders>
            <w:shd w:val="clear" w:color="auto" w:fill="auto"/>
          </w:tcPr>
          <w:p w14:paraId="659D5B20" w14:textId="64D72C08" w:rsidR="00AE6786" w:rsidRPr="004D7034" w:rsidRDefault="006B51CE" w:rsidP="006B51CE">
            <w:pPr>
              <w:ind w:left="-6"/>
              <w:jc w:val="both"/>
              <w:rPr>
                <w:rFonts w:asciiTheme="majorHAnsi" w:hAnsiTheme="majorHAnsi" w:cstheme="majorHAnsi"/>
              </w:rPr>
            </w:pPr>
            <w:r w:rsidRPr="004D7034">
              <w:rPr>
                <w:rFonts w:asciiTheme="majorHAnsi" w:hAnsiTheme="majorHAnsi" w:cstheme="majorHAnsi"/>
              </w:rPr>
              <w:t>Z</w:t>
            </w:r>
            <w:r w:rsidR="00602934" w:rsidRPr="004D7034">
              <w:rPr>
                <w:rFonts w:asciiTheme="majorHAnsi" w:hAnsiTheme="majorHAnsi" w:cstheme="majorHAnsi"/>
              </w:rPr>
              <w:t>apewni</w:t>
            </w:r>
            <w:r w:rsidRPr="004D7034">
              <w:rPr>
                <w:rFonts w:asciiTheme="majorHAnsi" w:hAnsiTheme="majorHAnsi" w:cstheme="majorHAnsi"/>
              </w:rPr>
              <w:t>enie</w:t>
            </w:r>
            <w:r w:rsidR="00602934" w:rsidRPr="004D7034">
              <w:rPr>
                <w:rFonts w:asciiTheme="majorHAnsi" w:hAnsiTheme="majorHAnsi" w:cstheme="majorHAnsi"/>
              </w:rPr>
              <w:t>, że wszystkie dane wysyłane do P1, a także informacje z P1 np. dotyczące udostępnianej dokumentacji medycznej, będą zapisane w Repozytorium.</w:t>
            </w:r>
          </w:p>
        </w:tc>
      </w:tr>
      <w:tr w:rsidR="00AE6786" w:rsidRPr="004D7034" w14:paraId="536DE238" w14:textId="77777777" w:rsidTr="00602934">
        <w:tc>
          <w:tcPr>
            <w:tcW w:w="1233" w:type="dxa"/>
          </w:tcPr>
          <w:p w14:paraId="6C5DC6F2" w14:textId="77777777" w:rsidR="00AE6786" w:rsidRPr="004D7034" w:rsidRDefault="00AE6786" w:rsidP="00AE6786">
            <w:pPr>
              <w:pStyle w:val="Akapitzlist"/>
              <w:numPr>
                <w:ilvl w:val="0"/>
                <w:numId w:val="1"/>
              </w:numPr>
              <w:spacing w:line="240" w:lineRule="auto"/>
              <w:contextualSpacing w:val="0"/>
              <w:rPr>
                <w:rFonts w:asciiTheme="majorHAnsi" w:hAnsiTheme="majorHAnsi" w:cstheme="majorHAnsi"/>
              </w:rPr>
            </w:pPr>
          </w:p>
        </w:tc>
        <w:tc>
          <w:tcPr>
            <w:tcW w:w="8274" w:type="dxa"/>
            <w:tcBorders>
              <w:top w:val="nil"/>
              <w:bottom w:val="nil"/>
              <w:right w:val="nil"/>
            </w:tcBorders>
            <w:shd w:val="clear" w:color="auto" w:fill="auto"/>
          </w:tcPr>
          <w:p w14:paraId="64A61B30" w14:textId="3DAB382E" w:rsidR="00AE6786" w:rsidRPr="004D7034" w:rsidRDefault="006B51CE" w:rsidP="006B51CE">
            <w:pPr>
              <w:ind w:left="-6"/>
              <w:jc w:val="both"/>
              <w:rPr>
                <w:rFonts w:asciiTheme="majorHAnsi" w:hAnsiTheme="majorHAnsi" w:cstheme="majorHAnsi"/>
              </w:rPr>
            </w:pPr>
            <w:r w:rsidRPr="004D7034">
              <w:rPr>
                <w:rFonts w:asciiTheme="majorHAnsi" w:hAnsiTheme="majorHAnsi" w:cstheme="majorHAnsi"/>
              </w:rPr>
              <w:t>O</w:t>
            </w:r>
            <w:r w:rsidR="00602934" w:rsidRPr="004D7034">
              <w:rPr>
                <w:rFonts w:asciiTheme="majorHAnsi" w:hAnsiTheme="majorHAnsi" w:cstheme="majorHAnsi"/>
              </w:rPr>
              <w:t>bsług</w:t>
            </w:r>
            <w:r w:rsidRPr="004D7034">
              <w:rPr>
                <w:rFonts w:asciiTheme="majorHAnsi" w:hAnsiTheme="majorHAnsi" w:cstheme="majorHAnsi"/>
              </w:rPr>
              <w:t>a</w:t>
            </w:r>
            <w:r w:rsidR="00602934" w:rsidRPr="004D7034">
              <w:rPr>
                <w:rFonts w:asciiTheme="majorHAnsi" w:hAnsiTheme="majorHAnsi" w:cstheme="majorHAnsi"/>
              </w:rPr>
              <w:t xml:space="preserve"> sytuacji awarii P1 zgodnie z przepisami ustawy o </w:t>
            </w:r>
            <w:proofErr w:type="spellStart"/>
            <w:r w:rsidR="00602934" w:rsidRPr="004D7034">
              <w:rPr>
                <w:rFonts w:asciiTheme="majorHAnsi" w:hAnsiTheme="majorHAnsi" w:cstheme="majorHAnsi"/>
              </w:rPr>
              <w:t>sioz</w:t>
            </w:r>
            <w:proofErr w:type="spellEnd"/>
            <w:r w:rsidR="00602934" w:rsidRPr="004D7034">
              <w:rPr>
                <w:rFonts w:asciiTheme="majorHAnsi" w:hAnsiTheme="majorHAnsi" w:cstheme="majorHAnsi"/>
              </w:rPr>
              <w:t xml:space="preserve"> i Dokumentacją integracyjną dla ZM i EDM oraz Dokumentacją integracyjną w zakresie zgód.</w:t>
            </w:r>
          </w:p>
        </w:tc>
      </w:tr>
      <w:bookmarkEnd w:id="3"/>
    </w:tbl>
    <w:p w14:paraId="4E8D39F2" w14:textId="41F61C9E" w:rsidR="00AE6786" w:rsidRPr="004D7034" w:rsidRDefault="00AE6786">
      <w:pPr>
        <w:rPr>
          <w:rFonts w:asciiTheme="majorHAnsi" w:eastAsiaTheme="majorEastAsia" w:hAnsiTheme="majorHAnsi" w:cstheme="majorBidi"/>
          <w:b/>
          <w:sz w:val="24"/>
          <w:szCs w:val="26"/>
        </w:rPr>
      </w:pPr>
    </w:p>
    <w:p w14:paraId="77349428" w14:textId="216DCADB" w:rsidR="00D07A94" w:rsidRPr="004D7034" w:rsidRDefault="0071680C" w:rsidP="009637D8">
      <w:pPr>
        <w:pStyle w:val="Nagwek1"/>
        <w:numPr>
          <w:ilvl w:val="0"/>
          <w:numId w:val="13"/>
        </w:numPr>
        <w:spacing w:after="120"/>
        <w:rPr>
          <w:b/>
          <w:color w:val="auto"/>
          <w:sz w:val="24"/>
        </w:rPr>
      </w:pPr>
      <w:r w:rsidRPr="004D7034">
        <w:rPr>
          <w:b/>
          <w:color w:val="auto"/>
          <w:sz w:val="24"/>
        </w:rPr>
        <w:t>e-Usługi</w:t>
      </w:r>
    </w:p>
    <w:p w14:paraId="4C4BBF9B" w14:textId="00FF6EEF" w:rsidR="00A53B4F" w:rsidRPr="004D7034" w:rsidRDefault="00A53B4F" w:rsidP="00C36383">
      <w:pPr>
        <w:pStyle w:val="Nagwek2"/>
        <w:numPr>
          <w:ilvl w:val="0"/>
          <w:numId w:val="62"/>
        </w:numPr>
        <w:spacing w:before="240" w:after="120"/>
        <w:rPr>
          <w:b/>
          <w:color w:val="auto"/>
          <w:sz w:val="22"/>
        </w:rPr>
      </w:pPr>
      <w:r w:rsidRPr="004D7034">
        <w:rPr>
          <w:b/>
          <w:color w:val="auto"/>
          <w:sz w:val="22"/>
        </w:rPr>
        <w:t>Wymagania ogólne</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5ADC0F03" w14:textId="77777777" w:rsidTr="0071680C">
        <w:tc>
          <w:tcPr>
            <w:tcW w:w="1113" w:type="dxa"/>
            <w:shd w:val="clear" w:color="auto" w:fill="DEEAF6" w:themeFill="accent1" w:themeFillTint="33"/>
          </w:tcPr>
          <w:p w14:paraId="0ACABC1C" w14:textId="61A2333D" w:rsidR="004D2687" w:rsidRPr="004D7034" w:rsidRDefault="00A53B4F" w:rsidP="004D2687">
            <w:pPr>
              <w:rPr>
                <w:rFonts w:asciiTheme="majorHAnsi" w:hAnsiTheme="majorHAnsi" w:cstheme="majorHAnsi"/>
                <w:b/>
              </w:rPr>
            </w:pPr>
            <w:bookmarkStart w:id="4" w:name="_Hlk44683468"/>
            <w:r w:rsidRPr="004D7034">
              <w:rPr>
                <w:rFonts w:asciiTheme="majorHAnsi" w:hAnsiTheme="majorHAnsi" w:cstheme="majorHAnsi"/>
                <w:b/>
              </w:rPr>
              <w:t>L.p.</w:t>
            </w:r>
          </w:p>
        </w:tc>
        <w:tc>
          <w:tcPr>
            <w:tcW w:w="8526" w:type="dxa"/>
            <w:shd w:val="clear" w:color="auto" w:fill="DEEAF6" w:themeFill="accent1" w:themeFillTint="33"/>
          </w:tcPr>
          <w:p w14:paraId="1E9F285C" w14:textId="7AECF508" w:rsidR="001A0ECC" w:rsidRPr="004D7034" w:rsidRDefault="00A53B4F" w:rsidP="006B51CE">
            <w:pPr>
              <w:jc w:val="both"/>
              <w:rPr>
                <w:rStyle w:val="FontStyle17"/>
                <w:rFonts w:asciiTheme="majorHAnsi" w:hAnsiTheme="majorHAnsi" w:cstheme="majorHAnsi"/>
                <w:b/>
              </w:rPr>
            </w:pPr>
            <w:r w:rsidRPr="004D7034">
              <w:rPr>
                <w:rStyle w:val="FontStyle17"/>
                <w:rFonts w:asciiTheme="majorHAnsi" w:hAnsiTheme="majorHAnsi" w:cstheme="majorHAnsi"/>
                <w:b/>
              </w:rPr>
              <w:t>Wdrożon</w:t>
            </w:r>
            <w:r w:rsidR="006B51CE" w:rsidRPr="004D7034">
              <w:rPr>
                <w:rStyle w:val="FontStyle17"/>
                <w:rFonts w:asciiTheme="majorHAnsi" w:hAnsiTheme="majorHAnsi" w:cstheme="majorHAnsi"/>
                <w:b/>
              </w:rPr>
              <w:t>e</w:t>
            </w:r>
            <w:r w:rsidRPr="004D7034">
              <w:rPr>
                <w:rStyle w:val="FontStyle17"/>
                <w:rFonts w:asciiTheme="majorHAnsi" w:hAnsiTheme="majorHAnsi" w:cstheme="majorHAnsi"/>
                <w:b/>
              </w:rPr>
              <w:t xml:space="preserve"> e-Usługi muszą spełniać następujące w</w:t>
            </w:r>
            <w:r w:rsidR="0071680C" w:rsidRPr="004D7034">
              <w:rPr>
                <w:rStyle w:val="FontStyle17"/>
                <w:rFonts w:asciiTheme="majorHAnsi" w:hAnsiTheme="majorHAnsi" w:cstheme="majorHAnsi"/>
                <w:b/>
              </w:rPr>
              <w:t>ymagania ogólne</w:t>
            </w:r>
            <w:r w:rsidRPr="004D7034">
              <w:rPr>
                <w:rStyle w:val="FontStyle17"/>
                <w:rFonts w:asciiTheme="majorHAnsi" w:hAnsiTheme="majorHAnsi" w:cstheme="majorHAnsi"/>
                <w:b/>
              </w:rPr>
              <w:t>:</w:t>
            </w:r>
          </w:p>
        </w:tc>
      </w:tr>
      <w:tr w:rsidR="004D7034" w:rsidRPr="004D7034" w14:paraId="0F1D4F78" w14:textId="77777777" w:rsidTr="0071680C">
        <w:tc>
          <w:tcPr>
            <w:tcW w:w="1113" w:type="dxa"/>
          </w:tcPr>
          <w:p w14:paraId="4738CBC4"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68EE0AB2" w14:textId="3772CCED" w:rsidR="0071680C" w:rsidRPr="004D7034" w:rsidRDefault="0071680C" w:rsidP="00890E48">
            <w:pPr>
              <w:jc w:val="both"/>
              <w:rPr>
                <w:rStyle w:val="FontStyle17"/>
                <w:rFonts w:asciiTheme="majorHAnsi" w:hAnsiTheme="majorHAnsi" w:cstheme="majorHAnsi"/>
              </w:rPr>
            </w:pPr>
            <w:proofErr w:type="spellStart"/>
            <w:r w:rsidRPr="004D7034">
              <w:rPr>
                <w:rFonts w:asciiTheme="majorHAnsi" w:hAnsiTheme="majorHAnsi" w:cstheme="majorHAnsi"/>
              </w:rPr>
              <w:t>eUsługi</w:t>
            </w:r>
            <w:proofErr w:type="spellEnd"/>
            <w:r w:rsidRPr="004D7034">
              <w:rPr>
                <w:rFonts w:asciiTheme="majorHAnsi" w:hAnsiTheme="majorHAnsi" w:cstheme="majorHAnsi"/>
              </w:rPr>
              <w:t xml:space="preserve"> dostępne w ramach systemu </w:t>
            </w:r>
            <w:r w:rsidR="00890E48" w:rsidRPr="004D7034">
              <w:rPr>
                <w:rFonts w:asciiTheme="majorHAnsi" w:hAnsiTheme="majorHAnsi" w:cstheme="majorHAnsi"/>
              </w:rPr>
              <w:t xml:space="preserve">muszą stanowić zestaw funkcji </w:t>
            </w:r>
            <w:r w:rsidRPr="004D7034">
              <w:rPr>
                <w:rFonts w:asciiTheme="majorHAnsi" w:hAnsiTheme="majorHAnsi" w:cstheme="majorHAnsi"/>
              </w:rPr>
              <w:t>umożliwiają</w:t>
            </w:r>
            <w:r w:rsidR="00890E48" w:rsidRPr="004D7034">
              <w:rPr>
                <w:rFonts w:asciiTheme="majorHAnsi" w:hAnsiTheme="majorHAnsi" w:cstheme="majorHAnsi"/>
              </w:rPr>
              <w:t>cych</w:t>
            </w:r>
            <w:r w:rsidRPr="004D7034">
              <w:rPr>
                <w:rFonts w:asciiTheme="majorHAnsi" w:hAnsiTheme="majorHAnsi" w:cstheme="majorHAnsi"/>
              </w:rPr>
              <w:t xml:space="preserve"> interakcję z użytkownikiem (szczególnie pacjentem i lekarzem) metodą zdalną,  między innymi za  pośrednictwem </w:t>
            </w:r>
            <w:proofErr w:type="spellStart"/>
            <w:r w:rsidRPr="004D7034">
              <w:rPr>
                <w:rFonts w:asciiTheme="majorHAnsi" w:hAnsiTheme="majorHAnsi" w:cstheme="majorHAnsi"/>
              </w:rPr>
              <w:t>internetu</w:t>
            </w:r>
            <w:proofErr w:type="spellEnd"/>
            <w:r w:rsidRPr="004D7034">
              <w:rPr>
                <w:rFonts w:asciiTheme="majorHAnsi" w:hAnsiTheme="majorHAnsi" w:cstheme="majorHAnsi"/>
              </w:rPr>
              <w:t xml:space="preserve">, w tym niektóre mogą być zabezpieczone dodatkowymi kanałami szyfrowanej komunikacji jak VPN i/lub HTTPS. </w:t>
            </w:r>
          </w:p>
        </w:tc>
      </w:tr>
      <w:tr w:rsidR="004D7034" w:rsidRPr="004D7034" w14:paraId="748F33DC" w14:textId="77777777" w:rsidTr="0071680C">
        <w:tc>
          <w:tcPr>
            <w:tcW w:w="1113" w:type="dxa"/>
          </w:tcPr>
          <w:p w14:paraId="32238218" w14:textId="77777777" w:rsidR="00890E48" w:rsidRPr="004D7034" w:rsidRDefault="00890E48" w:rsidP="0071680C">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1742B10E" w14:textId="4ABCFB15" w:rsidR="00890E48" w:rsidRPr="004D7034" w:rsidRDefault="00890E48" w:rsidP="00890E48">
            <w:pPr>
              <w:jc w:val="both"/>
              <w:rPr>
                <w:rFonts w:asciiTheme="majorHAnsi" w:hAnsiTheme="majorHAnsi" w:cstheme="majorHAnsi"/>
              </w:rPr>
            </w:pPr>
            <w:r w:rsidRPr="004D7034">
              <w:rPr>
                <w:rFonts w:asciiTheme="majorHAnsi" w:hAnsiTheme="majorHAnsi" w:cstheme="majorHAnsi"/>
              </w:rPr>
              <w:t>Moduły e-Usług muszą być ściśle zintegrowane z częścią białą systemu, tj. HIS/RIS/PACS/WEB.</w:t>
            </w:r>
          </w:p>
        </w:tc>
      </w:tr>
      <w:tr w:rsidR="004D7034" w:rsidRPr="004D7034" w14:paraId="1AFFEBE9" w14:textId="77777777" w:rsidTr="0071680C">
        <w:tc>
          <w:tcPr>
            <w:tcW w:w="1113" w:type="dxa"/>
          </w:tcPr>
          <w:p w14:paraId="64868287" w14:textId="77777777" w:rsidR="00890E48" w:rsidRPr="004D7034" w:rsidRDefault="00890E48" w:rsidP="0071680C">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174A5DDF" w14:textId="032E2432" w:rsidR="00890E48" w:rsidRPr="004D7034" w:rsidRDefault="00890E48" w:rsidP="00890E48">
            <w:pPr>
              <w:jc w:val="both"/>
              <w:rPr>
                <w:rFonts w:asciiTheme="majorHAnsi" w:hAnsiTheme="majorHAnsi" w:cstheme="majorHAnsi"/>
              </w:rPr>
            </w:pPr>
            <w:r w:rsidRPr="004D7034">
              <w:rPr>
                <w:rFonts w:asciiTheme="majorHAnsi" w:hAnsiTheme="majorHAnsi" w:cstheme="majorHAnsi"/>
              </w:rPr>
              <w:t>Moduły e-Usług muszą korzystać z tego samego zbioru danych co część medyczna.</w:t>
            </w:r>
          </w:p>
        </w:tc>
      </w:tr>
      <w:tr w:rsidR="004D7034" w:rsidRPr="004D7034" w14:paraId="0AB9B7A3" w14:textId="77777777" w:rsidTr="0071680C">
        <w:tc>
          <w:tcPr>
            <w:tcW w:w="1113" w:type="dxa"/>
          </w:tcPr>
          <w:p w14:paraId="727E6B48"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6E6AE4D" w14:textId="768E99D1" w:rsidR="0071680C" w:rsidRPr="004D7034" w:rsidRDefault="0071680C" w:rsidP="00890E48">
            <w:pPr>
              <w:jc w:val="both"/>
              <w:rPr>
                <w:rStyle w:val="FontStyle17"/>
                <w:rFonts w:asciiTheme="majorHAnsi" w:hAnsiTheme="majorHAnsi" w:cstheme="majorHAnsi"/>
              </w:rPr>
            </w:pPr>
            <w:r w:rsidRPr="004D7034">
              <w:rPr>
                <w:rFonts w:asciiTheme="majorHAnsi" w:hAnsiTheme="majorHAnsi" w:cstheme="majorHAnsi"/>
              </w:rPr>
              <w:t xml:space="preserve">Moduły </w:t>
            </w:r>
            <w:proofErr w:type="spellStart"/>
            <w:r w:rsidRPr="004D7034">
              <w:rPr>
                <w:rFonts w:asciiTheme="majorHAnsi" w:hAnsiTheme="majorHAnsi" w:cstheme="majorHAnsi"/>
              </w:rPr>
              <w:t>eUsług</w:t>
            </w:r>
            <w:proofErr w:type="spellEnd"/>
            <w:r w:rsidRPr="004D7034">
              <w:rPr>
                <w:rFonts w:asciiTheme="majorHAnsi" w:hAnsiTheme="majorHAnsi" w:cstheme="majorHAnsi"/>
              </w:rPr>
              <w:t xml:space="preserve"> dla pacjentów (tj. </w:t>
            </w:r>
            <w:proofErr w:type="spellStart"/>
            <w:r w:rsidRPr="004D7034">
              <w:rPr>
                <w:rFonts w:asciiTheme="majorHAnsi" w:hAnsiTheme="majorHAnsi" w:cstheme="majorHAnsi"/>
              </w:rPr>
              <w:t>eUsługi</w:t>
            </w:r>
            <w:proofErr w:type="spellEnd"/>
            <w:r w:rsidRPr="004D7034">
              <w:rPr>
                <w:rFonts w:asciiTheme="majorHAnsi" w:hAnsiTheme="majorHAnsi" w:cstheme="majorHAnsi"/>
              </w:rPr>
              <w:t xml:space="preserve"> portalu , część dyna</w:t>
            </w:r>
            <w:r w:rsidR="00890E48" w:rsidRPr="004D7034">
              <w:rPr>
                <w:rFonts w:asciiTheme="majorHAnsi" w:hAnsiTheme="majorHAnsi" w:cstheme="majorHAnsi"/>
              </w:rPr>
              <w:t>miczna portalu) opu</w:t>
            </w:r>
            <w:r w:rsidR="006B51CE" w:rsidRPr="004D7034">
              <w:rPr>
                <w:rFonts w:asciiTheme="majorHAnsi" w:hAnsiTheme="majorHAnsi" w:cstheme="majorHAnsi"/>
              </w:rPr>
              <w:t>blikowane w </w:t>
            </w:r>
            <w:r w:rsidR="00890E48" w:rsidRPr="004D7034">
              <w:rPr>
                <w:rFonts w:asciiTheme="majorHAnsi" w:hAnsiTheme="majorHAnsi" w:cstheme="majorHAnsi"/>
              </w:rPr>
              <w:t>I</w:t>
            </w:r>
            <w:r w:rsidRPr="004D7034">
              <w:rPr>
                <w:rFonts w:asciiTheme="majorHAnsi" w:hAnsiTheme="majorHAnsi" w:cstheme="majorHAnsi"/>
              </w:rPr>
              <w:t xml:space="preserve">nternecie </w:t>
            </w:r>
            <w:r w:rsidR="00890E48" w:rsidRPr="004D7034">
              <w:rPr>
                <w:rFonts w:asciiTheme="majorHAnsi" w:hAnsiTheme="majorHAnsi" w:cstheme="majorHAnsi"/>
              </w:rPr>
              <w:t>muszą</w:t>
            </w:r>
            <w:r w:rsidRPr="004D7034">
              <w:rPr>
                <w:rFonts w:asciiTheme="majorHAnsi" w:hAnsiTheme="majorHAnsi" w:cstheme="majorHAnsi"/>
              </w:rPr>
              <w:t xml:space="preserve"> korzystać z tej samej bazy danych (w rozumieniu zbioru danych i modelu danych) co moduły systemu medycznego HIS i RIS, ale nie mogą łączyć się bezpośrednio do tej bazy, a jedynie poprzez dodatkowy zabezpieczony interfejs komuni</w:t>
            </w:r>
            <w:r w:rsidR="006B51CE" w:rsidRPr="004D7034">
              <w:rPr>
                <w:rFonts w:asciiTheme="majorHAnsi" w:hAnsiTheme="majorHAnsi" w:cstheme="majorHAnsi"/>
              </w:rPr>
              <w:t xml:space="preserve">kacji (np. </w:t>
            </w:r>
            <w:proofErr w:type="spellStart"/>
            <w:r w:rsidR="006B51CE" w:rsidRPr="004D7034">
              <w:rPr>
                <w:rFonts w:asciiTheme="majorHAnsi" w:hAnsiTheme="majorHAnsi" w:cstheme="majorHAnsi"/>
              </w:rPr>
              <w:t>WebServices</w:t>
            </w:r>
            <w:proofErr w:type="spellEnd"/>
            <w:r w:rsidR="006B51CE" w:rsidRPr="004D7034">
              <w:rPr>
                <w:rFonts w:asciiTheme="majorHAnsi" w:hAnsiTheme="majorHAnsi" w:cstheme="majorHAnsi"/>
              </w:rPr>
              <w:t>) w </w:t>
            </w:r>
            <w:r w:rsidRPr="004D7034">
              <w:rPr>
                <w:rFonts w:asciiTheme="majorHAnsi" w:hAnsiTheme="majorHAnsi" w:cstheme="majorHAnsi"/>
              </w:rPr>
              <w:t>celu podniesienia bezpieczeństwa bazy danych osobowych i wrażliwych danych medycznych przetwarzanych w systemie HIS/RIS/PACS.</w:t>
            </w:r>
          </w:p>
        </w:tc>
      </w:tr>
      <w:tr w:rsidR="004D7034" w:rsidRPr="004D7034" w14:paraId="6F8A4147" w14:textId="77777777" w:rsidTr="0071680C">
        <w:tc>
          <w:tcPr>
            <w:tcW w:w="1113" w:type="dxa"/>
          </w:tcPr>
          <w:p w14:paraId="03B43A96"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438510D" w14:textId="10315A05" w:rsidR="0071680C" w:rsidRPr="004D7034" w:rsidRDefault="0071680C" w:rsidP="00890E48">
            <w:pPr>
              <w:jc w:val="both"/>
              <w:rPr>
                <w:rStyle w:val="FontStyle17"/>
                <w:rFonts w:asciiTheme="majorHAnsi" w:hAnsiTheme="majorHAnsi" w:cstheme="majorHAnsi"/>
              </w:rPr>
            </w:pPr>
            <w:r w:rsidRPr="004D7034">
              <w:rPr>
                <w:rFonts w:asciiTheme="majorHAnsi" w:hAnsiTheme="majorHAnsi" w:cstheme="majorHAnsi"/>
              </w:rPr>
              <w:t xml:space="preserve">Z racji na podniesienie bezpieczeństwa przetwarzanych danych medycznych w publicznej sieci </w:t>
            </w:r>
            <w:proofErr w:type="spellStart"/>
            <w:r w:rsidRPr="004D7034">
              <w:rPr>
                <w:rFonts w:asciiTheme="majorHAnsi" w:hAnsiTheme="majorHAnsi" w:cstheme="majorHAnsi"/>
              </w:rPr>
              <w:t>internet</w:t>
            </w:r>
            <w:proofErr w:type="spellEnd"/>
            <w:r w:rsidRPr="004D7034">
              <w:rPr>
                <w:rFonts w:asciiTheme="majorHAnsi" w:hAnsiTheme="majorHAnsi" w:cstheme="majorHAnsi"/>
              </w:rPr>
              <w:t xml:space="preserve">, </w:t>
            </w:r>
            <w:r w:rsidR="00890E48" w:rsidRPr="004D7034">
              <w:rPr>
                <w:rFonts w:asciiTheme="majorHAnsi" w:hAnsiTheme="majorHAnsi" w:cstheme="majorHAnsi"/>
              </w:rPr>
              <w:t xml:space="preserve">nie </w:t>
            </w:r>
            <w:r w:rsidRPr="004D7034">
              <w:rPr>
                <w:rFonts w:asciiTheme="majorHAnsi" w:hAnsiTheme="majorHAnsi" w:cstheme="majorHAnsi"/>
              </w:rPr>
              <w:t xml:space="preserve">jest </w:t>
            </w:r>
            <w:r w:rsidR="00890E48" w:rsidRPr="004D7034">
              <w:rPr>
                <w:rFonts w:asciiTheme="majorHAnsi" w:hAnsiTheme="majorHAnsi" w:cstheme="majorHAnsi"/>
              </w:rPr>
              <w:t xml:space="preserve">akceptowalna </w:t>
            </w:r>
            <w:r w:rsidRPr="004D7034">
              <w:rPr>
                <w:rFonts w:asciiTheme="majorHAnsi" w:hAnsiTheme="majorHAnsi" w:cstheme="majorHAnsi"/>
              </w:rPr>
              <w:t xml:space="preserve">realizacja wymagań udostępniania pacjentom danych medycznych za pomocą dodatkowej, pośredniej bazy </w:t>
            </w:r>
            <w:r w:rsidR="006B51CE" w:rsidRPr="004D7034">
              <w:rPr>
                <w:rFonts w:asciiTheme="majorHAnsi" w:hAnsiTheme="majorHAnsi" w:cstheme="majorHAnsi"/>
              </w:rPr>
              <w:t>danych bezpośrednio dostępnej z </w:t>
            </w:r>
            <w:r w:rsidRPr="004D7034">
              <w:rPr>
                <w:rFonts w:asciiTheme="majorHAnsi" w:hAnsiTheme="majorHAnsi" w:cstheme="majorHAnsi"/>
              </w:rPr>
              <w:t xml:space="preserve">poziomu aplikacji publikowanych w </w:t>
            </w:r>
            <w:r w:rsidR="00890E48" w:rsidRPr="004D7034">
              <w:rPr>
                <w:rFonts w:asciiTheme="majorHAnsi" w:hAnsiTheme="majorHAnsi" w:cstheme="majorHAnsi"/>
              </w:rPr>
              <w:t>I</w:t>
            </w:r>
            <w:r w:rsidRPr="004D7034">
              <w:rPr>
                <w:rFonts w:asciiTheme="majorHAnsi" w:hAnsiTheme="majorHAnsi" w:cstheme="majorHAnsi"/>
              </w:rPr>
              <w:t>nternecie, do której byłyby kopiowane, a następnie przetwarzane dane osobowe i medyczne</w:t>
            </w:r>
            <w:r w:rsidR="00890E48" w:rsidRPr="004D7034">
              <w:rPr>
                <w:rFonts w:asciiTheme="majorHAnsi" w:hAnsiTheme="majorHAnsi" w:cstheme="majorHAnsi"/>
              </w:rPr>
              <w:t>.</w:t>
            </w:r>
          </w:p>
        </w:tc>
      </w:tr>
      <w:tr w:rsidR="004D7034" w:rsidRPr="004D7034" w14:paraId="12E1CE97" w14:textId="77777777" w:rsidTr="0071680C">
        <w:tc>
          <w:tcPr>
            <w:tcW w:w="1113" w:type="dxa"/>
          </w:tcPr>
          <w:p w14:paraId="60534E28"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6EA3AE1" w14:textId="3AABBB01" w:rsidR="0071680C" w:rsidRPr="004D7034" w:rsidRDefault="00890E48" w:rsidP="00890E48">
            <w:pPr>
              <w:jc w:val="both"/>
              <w:rPr>
                <w:rStyle w:val="FontStyle17"/>
                <w:rFonts w:asciiTheme="majorHAnsi" w:hAnsiTheme="majorHAnsi" w:cstheme="majorHAnsi"/>
              </w:rPr>
            </w:pPr>
            <w:proofErr w:type="spellStart"/>
            <w:r w:rsidRPr="004D7034">
              <w:rPr>
                <w:rFonts w:asciiTheme="majorHAnsi" w:hAnsiTheme="majorHAnsi" w:cstheme="majorHAnsi"/>
              </w:rPr>
              <w:t>eUsługi</w:t>
            </w:r>
            <w:proofErr w:type="spellEnd"/>
            <w:r w:rsidRPr="004D7034">
              <w:rPr>
                <w:rFonts w:asciiTheme="majorHAnsi" w:hAnsiTheme="majorHAnsi" w:cstheme="majorHAnsi"/>
              </w:rPr>
              <w:t xml:space="preserve"> dostępne w I</w:t>
            </w:r>
            <w:r w:rsidR="0071680C" w:rsidRPr="004D7034">
              <w:rPr>
                <w:rFonts w:asciiTheme="majorHAnsi" w:hAnsiTheme="majorHAnsi" w:cstheme="majorHAnsi"/>
              </w:rPr>
              <w:t xml:space="preserve">nternecie dla pacjentów do komunikacji z częścią systemu w </w:t>
            </w:r>
            <w:r w:rsidRPr="004D7034">
              <w:rPr>
                <w:rFonts w:asciiTheme="majorHAnsi" w:hAnsiTheme="majorHAnsi" w:cstheme="majorHAnsi"/>
              </w:rPr>
              <w:t>I</w:t>
            </w:r>
            <w:r w:rsidR="0071680C" w:rsidRPr="004D7034">
              <w:rPr>
                <w:rFonts w:asciiTheme="majorHAnsi" w:hAnsiTheme="majorHAnsi" w:cstheme="majorHAnsi"/>
              </w:rPr>
              <w:t xml:space="preserve">ntranecie </w:t>
            </w:r>
            <w:r w:rsidR="006B51CE" w:rsidRPr="004D7034">
              <w:rPr>
                <w:rFonts w:asciiTheme="majorHAnsi" w:hAnsiTheme="majorHAnsi" w:cstheme="majorHAnsi"/>
              </w:rPr>
              <w:t xml:space="preserve">placówki (system HIS/RIS/PACS) </w:t>
            </w:r>
            <w:r w:rsidRPr="004D7034">
              <w:rPr>
                <w:rFonts w:asciiTheme="majorHAnsi" w:hAnsiTheme="majorHAnsi" w:cstheme="majorHAnsi"/>
              </w:rPr>
              <w:t>muszą</w:t>
            </w:r>
            <w:r w:rsidR="0071680C" w:rsidRPr="004D7034">
              <w:rPr>
                <w:rFonts w:asciiTheme="majorHAnsi" w:hAnsiTheme="majorHAnsi" w:cstheme="majorHAnsi"/>
              </w:rPr>
              <w:t xml:space="preserve"> wykorzystywać z</w:t>
            </w:r>
            <w:r w:rsidRPr="004D7034">
              <w:rPr>
                <w:rFonts w:asciiTheme="majorHAnsi" w:hAnsiTheme="majorHAnsi" w:cstheme="majorHAnsi"/>
              </w:rPr>
              <w:t>abezpieczony kanał komunikacji.</w:t>
            </w:r>
          </w:p>
        </w:tc>
      </w:tr>
      <w:tr w:rsidR="004D7034" w:rsidRPr="004D7034" w14:paraId="12BF4BC6" w14:textId="77777777" w:rsidTr="0071680C">
        <w:tc>
          <w:tcPr>
            <w:tcW w:w="1113" w:type="dxa"/>
          </w:tcPr>
          <w:p w14:paraId="7BBF2C47"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0128D30" w14:textId="1A3AE5F4" w:rsidR="0071680C" w:rsidRPr="004D7034" w:rsidRDefault="0071680C" w:rsidP="00890E48">
            <w:pPr>
              <w:jc w:val="both"/>
              <w:rPr>
                <w:rStyle w:val="FontStyle17"/>
                <w:rFonts w:asciiTheme="majorHAnsi" w:hAnsiTheme="majorHAnsi" w:cstheme="majorHAnsi"/>
              </w:rPr>
            </w:pPr>
            <w:r w:rsidRPr="004D7034">
              <w:rPr>
                <w:rFonts w:asciiTheme="majorHAnsi" w:hAnsiTheme="majorHAnsi" w:cstheme="majorHAnsi"/>
              </w:rPr>
              <w:t xml:space="preserve">Wszystkie </w:t>
            </w:r>
            <w:proofErr w:type="spellStart"/>
            <w:r w:rsidRPr="004D7034">
              <w:rPr>
                <w:rFonts w:asciiTheme="majorHAnsi" w:hAnsiTheme="majorHAnsi" w:cstheme="majorHAnsi"/>
              </w:rPr>
              <w:t>eUsługi</w:t>
            </w:r>
            <w:proofErr w:type="spellEnd"/>
            <w:r w:rsidRPr="004D7034">
              <w:rPr>
                <w:rFonts w:asciiTheme="majorHAnsi" w:hAnsiTheme="majorHAnsi" w:cstheme="majorHAnsi"/>
              </w:rPr>
              <w:t xml:space="preserve"> związane są bezpośrednią komunikacją z pozostałymi modułami </w:t>
            </w:r>
            <w:r w:rsidR="00890E48" w:rsidRPr="004D7034">
              <w:rPr>
                <w:rFonts w:asciiTheme="majorHAnsi" w:hAnsiTheme="majorHAnsi" w:cstheme="majorHAnsi"/>
              </w:rPr>
              <w:t xml:space="preserve">Systemu </w:t>
            </w:r>
            <w:r w:rsidR="006B51CE" w:rsidRPr="004D7034">
              <w:rPr>
                <w:rFonts w:asciiTheme="majorHAnsi" w:hAnsiTheme="majorHAnsi" w:cstheme="majorHAnsi"/>
              </w:rPr>
              <w:t>(w </w:t>
            </w:r>
            <w:r w:rsidRPr="004D7034">
              <w:rPr>
                <w:rFonts w:asciiTheme="majorHAnsi" w:hAnsiTheme="majorHAnsi" w:cstheme="majorHAnsi"/>
              </w:rPr>
              <w:t xml:space="preserve">szczególności związane z ruchem chorych, dokumentacją medyczną) </w:t>
            </w:r>
            <w:r w:rsidR="00890E48" w:rsidRPr="004D7034">
              <w:rPr>
                <w:rFonts w:asciiTheme="majorHAnsi" w:hAnsiTheme="majorHAnsi" w:cstheme="majorHAnsi"/>
              </w:rPr>
              <w:t>muszą być</w:t>
            </w:r>
            <w:r w:rsidRPr="004D7034">
              <w:rPr>
                <w:rFonts w:asciiTheme="majorHAnsi" w:hAnsiTheme="majorHAnsi" w:cstheme="majorHAnsi"/>
              </w:rPr>
              <w:t xml:space="preserve"> zarządzane spójnie przez jeden moduł administracyjny dla całego </w:t>
            </w:r>
            <w:r w:rsidR="00890E48" w:rsidRPr="004D7034">
              <w:rPr>
                <w:rFonts w:asciiTheme="majorHAnsi" w:hAnsiTheme="majorHAnsi" w:cstheme="majorHAnsi"/>
              </w:rPr>
              <w:t>Systemu co najmniej</w:t>
            </w:r>
            <w:r w:rsidRPr="004D7034">
              <w:rPr>
                <w:rFonts w:asciiTheme="majorHAnsi" w:hAnsiTheme="majorHAnsi" w:cstheme="majorHAnsi"/>
              </w:rPr>
              <w:t xml:space="preserve"> w zakresie ruchu chorych, zarządzania lekami, dokumentacją medyczną opisową i obrazową, zleceniami medycznymi, grafikami dostępności.</w:t>
            </w:r>
          </w:p>
        </w:tc>
      </w:tr>
    </w:tbl>
    <w:p w14:paraId="3D2AB49E" w14:textId="4C3CB684" w:rsidR="00D07A94" w:rsidRPr="004D7034" w:rsidRDefault="006B51CE" w:rsidP="006B51CE">
      <w:pPr>
        <w:pStyle w:val="Nagwek2"/>
        <w:numPr>
          <w:ilvl w:val="0"/>
          <w:numId w:val="62"/>
        </w:numPr>
        <w:spacing w:before="240" w:after="120"/>
        <w:rPr>
          <w:b/>
          <w:color w:val="auto"/>
          <w:sz w:val="22"/>
        </w:rPr>
      </w:pPr>
      <w:r w:rsidRPr="004D7034">
        <w:rPr>
          <w:b/>
          <w:color w:val="auto"/>
          <w:sz w:val="22"/>
        </w:rPr>
        <w:t>Portal dostępu do e-usług</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3C071227" w14:textId="77777777" w:rsidTr="006B51CE">
        <w:tc>
          <w:tcPr>
            <w:tcW w:w="1113" w:type="dxa"/>
            <w:shd w:val="clear" w:color="auto" w:fill="DEEAF6" w:themeFill="accent1" w:themeFillTint="33"/>
          </w:tcPr>
          <w:bookmarkEnd w:id="4"/>
          <w:p w14:paraId="5EE5E3BF" w14:textId="7CB036E2" w:rsidR="004D2687" w:rsidRPr="004D7034" w:rsidRDefault="00697A74" w:rsidP="002D3F23">
            <w:pPr>
              <w:jc w:val="both"/>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345F031C" w14:textId="765D2BFE" w:rsidR="004D2687" w:rsidRPr="004D7034" w:rsidRDefault="0071680C" w:rsidP="002D3F23">
            <w:pPr>
              <w:jc w:val="both"/>
              <w:rPr>
                <w:rStyle w:val="FontStyle17"/>
                <w:rFonts w:asciiTheme="majorHAnsi" w:hAnsiTheme="majorHAnsi" w:cstheme="majorHAnsi"/>
                <w:b/>
              </w:rPr>
            </w:pPr>
            <w:r w:rsidRPr="004D7034">
              <w:rPr>
                <w:rStyle w:val="FontStyle17"/>
                <w:rFonts w:asciiTheme="majorHAnsi" w:hAnsiTheme="majorHAnsi" w:cstheme="majorHAnsi"/>
                <w:b/>
              </w:rPr>
              <w:t xml:space="preserve">Portal </w:t>
            </w:r>
            <w:r w:rsidR="005B3C1D" w:rsidRPr="004D7034">
              <w:rPr>
                <w:rStyle w:val="FontStyle17"/>
                <w:rFonts w:asciiTheme="majorHAnsi" w:hAnsiTheme="majorHAnsi" w:cstheme="majorHAnsi"/>
                <w:b/>
              </w:rPr>
              <w:t>dostępu do e-usług</w:t>
            </w:r>
            <w:r w:rsidR="00FD10F7" w:rsidRPr="004D7034">
              <w:rPr>
                <w:rStyle w:val="FontStyle17"/>
                <w:rFonts w:asciiTheme="majorHAnsi" w:hAnsiTheme="majorHAnsi" w:cstheme="majorHAnsi"/>
                <w:b/>
              </w:rPr>
              <w:t xml:space="preserve"> - usługa</w:t>
            </w:r>
            <w:r w:rsidR="00FE5AA8" w:rsidRPr="004D7034">
              <w:rPr>
                <w:rStyle w:val="FontStyle17"/>
                <w:rFonts w:asciiTheme="majorHAnsi" w:hAnsiTheme="majorHAnsi" w:cstheme="majorHAnsi"/>
                <w:b/>
              </w:rPr>
              <w:t xml:space="preserve"> musi spełniać następujące wymagania:</w:t>
            </w:r>
          </w:p>
        </w:tc>
      </w:tr>
      <w:tr w:rsidR="004D7034" w:rsidRPr="004D7034" w14:paraId="2F11C50A" w14:textId="77777777" w:rsidTr="006B51CE">
        <w:tc>
          <w:tcPr>
            <w:tcW w:w="1113" w:type="dxa"/>
          </w:tcPr>
          <w:p w14:paraId="765038DB"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7EA22FD4" w14:textId="499AB159" w:rsidR="0071680C" w:rsidRPr="004D7034" w:rsidRDefault="005B3C1D" w:rsidP="00FE5AA8">
            <w:pPr>
              <w:jc w:val="both"/>
              <w:rPr>
                <w:rStyle w:val="FontStyle17"/>
                <w:rFonts w:asciiTheme="majorHAnsi" w:hAnsiTheme="majorHAnsi" w:cstheme="majorHAnsi"/>
              </w:rPr>
            </w:pPr>
            <w:r w:rsidRPr="004D7034">
              <w:rPr>
                <w:rStyle w:val="FontStyle17"/>
                <w:rFonts w:asciiTheme="majorHAnsi" w:hAnsiTheme="majorHAnsi" w:cstheme="majorHAnsi"/>
              </w:rPr>
              <w:t xml:space="preserve">Portal dostępu do e-usług (zwany dalej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w:t>
            </w:r>
            <w:proofErr w:type="spellEnd"/>
            <w:r w:rsidRPr="004D7034">
              <w:rPr>
                <w:rStyle w:val="FontStyle17"/>
                <w:rFonts w:asciiTheme="majorHAnsi" w:hAnsiTheme="majorHAnsi" w:cstheme="majorHAnsi"/>
              </w:rPr>
              <w:t xml:space="preserve">) </w:t>
            </w:r>
            <w:r w:rsidR="00FE5AA8" w:rsidRPr="004D7034">
              <w:rPr>
                <w:rStyle w:val="FontStyle17"/>
                <w:rFonts w:asciiTheme="majorHAnsi" w:hAnsiTheme="majorHAnsi" w:cstheme="majorHAnsi"/>
              </w:rPr>
              <w:t xml:space="preserve">musi stanowić system zintegrowanych </w:t>
            </w:r>
            <w:proofErr w:type="spellStart"/>
            <w:r w:rsidR="00FE5AA8" w:rsidRPr="004D7034">
              <w:rPr>
                <w:rStyle w:val="FontStyle17"/>
                <w:rFonts w:asciiTheme="majorHAnsi" w:hAnsiTheme="majorHAnsi" w:cstheme="majorHAnsi"/>
              </w:rPr>
              <w:t>eUsług</w:t>
            </w:r>
            <w:proofErr w:type="spellEnd"/>
            <w:r w:rsidR="00FE5AA8" w:rsidRPr="004D7034">
              <w:rPr>
                <w:rStyle w:val="FontStyle17"/>
                <w:rFonts w:asciiTheme="majorHAnsi" w:hAnsiTheme="majorHAnsi" w:cstheme="majorHAnsi"/>
              </w:rPr>
              <w:t xml:space="preserve"> świadczonych w formie elektronicznej dedykowanych pacjentowi,</w:t>
            </w:r>
            <w:r w:rsidR="0071680C" w:rsidRPr="004D7034">
              <w:rPr>
                <w:rStyle w:val="FontStyle17"/>
                <w:rFonts w:asciiTheme="majorHAnsi" w:hAnsiTheme="majorHAnsi" w:cstheme="majorHAnsi"/>
              </w:rPr>
              <w:t xml:space="preserve"> do których pacjent ma dostęp z dowo</w:t>
            </w:r>
            <w:r w:rsidR="00FE5AA8" w:rsidRPr="004D7034">
              <w:rPr>
                <w:rStyle w:val="FontStyle17"/>
                <w:rFonts w:asciiTheme="majorHAnsi" w:hAnsiTheme="majorHAnsi" w:cstheme="majorHAnsi"/>
              </w:rPr>
              <w:t>lnego miejsca za pośrednictwem I</w:t>
            </w:r>
            <w:r w:rsidR="0071680C" w:rsidRPr="004D7034">
              <w:rPr>
                <w:rStyle w:val="FontStyle17"/>
                <w:rFonts w:asciiTheme="majorHAnsi" w:hAnsiTheme="majorHAnsi" w:cstheme="majorHAnsi"/>
              </w:rPr>
              <w:t>nternetu.</w:t>
            </w:r>
          </w:p>
        </w:tc>
      </w:tr>
      <w:tr w:rsidR="004D7034" w:rsidRPr="004D7034" w14:paraId="705FF3C9" w14:textId="77777777" w:rsidTr="006B51CE">
        <w:tc>
          <w:tcPr>
            <w:tcW w:w="1113" w:type="dxa"/>
          </w:tcPr>
          <w:p w14:paraId="69B1977E"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D0DAAD7" w14:textId="4E9283C4" w:rsidR="0071680C" w:rsidRPr="004D7034" w:rsidRDefault="0071680C" w:rsidP="00FE5AA8">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5A42EB" w:rsidRPr="004D7034">
              <w:rPr>
                <w:rStyle w:val="FontStyle17"/>
                <w:rFonts w:asciiTheme="majorHAnsi" w:hAnsiTheme="majorHAnsi" w:cstheme="majorHAnsi"/>
              </w:rPr>
              <w:t>musi posiadać</w:t>
            </w:r>
            <w:r w:rsidR="005A42EB" w:rsidRPr="004D7034">
              <w:rPr>
                <w:rStyle w:val="FontStyle17"/>
              </w:rPr>
              <w:t xml:space="preserve"> </w:t>
            </w:r>
            <w:r w:rsidRPr="004D7034">
              <w:rPr>
                <w:rStyle w:val="FontStyle17"/>
                <w:rFonts w:asciiTheme="majorHAnsi" w:hAnsiTheme="majorHAnsi" w:cstheme="majorHAnsi"/>
              </w:rPr>
              <w:t xml:space="preserve">dziennik aktywności użytkowników w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xml:space="preserve">. </w:t>
            </w:r>
          </w:p>
        </w:tc>
      </w:tr>
      <w:tr w:rsidR="004D7034" w:rsidRPr="004D7034" w14:paraId="36B6C577" w14:textId="77777777" w:rsidTr="006B51CE">
        <w:tc>
          <w:tcPr>
            <w:tcW w:w="1113" w:type="dxa"/>
          </w:tcPr>
          <w:p w14:paraId="4651A30C" w14:textId="77777777" w:rsidR="00FE5AA8" w:rsidRPr="004D7034" w:rsidRDefault="00FE5AA8"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7157249" w14:textId="65D5C746" w:rsidR="00FE5AA8" w:rsidRPr="004D7034" w:rsidRDefault="00FE5AA8" w:rsidP="002D3F23">
            <w:pPr>
              <w:jc w:val="both"/>
              <w:rPr>
                <w:rStyle w:val="FontStyle17"/>
                <w:rFonts w:asciiTheme="majorHAnsi" w:hAnsiTheme="majorHAnsi" w:cstheme="majorHAnsi"/>
              </w:rPr>
            </w:pPr>
            <w:r w:rsidRPr="004D7034">
              <w:rPr>
                <w:rStyle w:val="FontStyle17"/>
                <w:rFonts w:asciiTheme="majorHAnsi" w:hAnsiTheme="majorHAnsi" w:cstheme="majorHAnsi"/>
              </w:rPr>
              <w:t xml:space="preserve">Dziennik aktywności użytkowników w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xml:space="preserve"> musi umożliwiać przegląd co najmniej następujących akcji: </w:t>
            </w:r>
          </w:p>
          <w:p w14:paraId="24982743" w14:textId="77777777" w:rsidR="00FE5AA8" w:rsidRPr="004D7034" w:rsidRDefault="00FE5AA8" w:rsidP="00C36383">
            <w:pPr>
              <w:pStyle w:val="Akapitzlist"/>
              <w:numPr>
                <w:ilvl w:val="0"/>
                <w:numId w:val="63"/>
              </w:numPr>
              <w:spacing w:line="240" w:lineRule="auto"/>
              <w:rPr>
                <w:rStyle w:val="FontStyle17"/>
                <w:rFonts w:asciiTheme="majorHAnsi" w:hAnsiTheme="majorHAnsi" w:cstheme="majorHAnsi"/>
              </w:rPr>
            </w:pPr>
            <w:r w:rsidRPr="004D7034">
              <w:rPr>
                <w:rStyle w:val="FontStyle17"/>
                <w:rFonts w:asciiTheme="majorHAnsi" w:hAnsiTheme="majorHAnsi" w:cstheme="majorHAnsi"/>
              </w:rPr>
              <w:t>anulowanie wizyty przez pacjenta,</w:t>
            </w:r>
          </w:p>
          <w:p w14:paraId="07778708" w14:textId="77777777" w:rsidR="00FE5AA8" w:rsidRPr="004D7034" w:rsidRDefault="00FE5AA8" w:rsidP="00C36383">
            <w:pPr>
              <w:pStyle w:val="Akapitzlist"/>
              <w:numPr>
                <w:ilvl w:val="0"/>
                <w:numId w:val="63"/>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blokada konta przez pacjenta, </w:t>
            </w:r>
          </w:p>
          <w:p w14:paraId="6517C3FB" w14:textId="77777777" w:rsidR="00FE5AA8" w:rsidRPr="004D7034" w:rsidRDefault="00FE5AA8" w:rsidP="00C36383">
            <w:pPr>
              <w:pStyle w:val="Akapitzlist"/>
              <w:numPr>
                <w:ilvl w:val="0"/>
                <w:numId w:val="63"/>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edycja danych konta pacjenta, </w:t>
            </w:r>
          </w:p>
          <w:p w14:paraId="3F8B14A6" w14:textId="554AB6CC" w:rsidR="00FE5AA8" w:rsidRPr="004D7034" w:rsidRDefault="00FE5AA8" w:rsidP="00C36383">
            <w:pPr>
              <w:pStyle w:val="Akapitzlist"/>
              <w:numPr>
                <w:ilvl w:val="0"/>
                <w:numId w:val="63"/>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logowanie do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w:t>
            </w:r>
          </w:p>
          <w:p w14:paraId="68CF139F" w14:textId="2E539F4E" w:rsidR="00FE5AA8" w:rsidRPr="004D7034" w:rsidRDefault="00FE5AA8" w:rsidP="00C36383">
            <w:pPr>
              <w:pStyle w:val="Akapitzlist"/>
              <w:numPr>
                <w:ilvl w:val="0"/>
                <w:numId w:val="63"/>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nieudane logowanie do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w:t>
            </w:r>
          </w:p>
          <w:p w14:paraId="54E5C081" w14:textId="44D30F22" w:rsidR="00FE5AA8" w:rsidRPr="004D7034" w:rsidRDefault="00FE5AA8" w:rsidP="00C36383">
            <w:pPr>
              <w:pStyle w:val="Akapitzlist"/>
              <w:numPr>
                <w:ilvl w:val="0"/>
                <w:numId w:val="63"/>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rejestracja wizyty w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w:t>
            </w:r>
          </w:p>
          <w:p w14:paraId="1C8F6FE6" w14:textId="6FF8773F" w:rsidR="00FE5AA8" w:rsidRPr="004D7034" w:rsidRDefault="00FE5AA8" w:rsidP="00C36383">
            <w:pPr>
              <w:pStyle w:val="Akapitzlist"/>
              <w:numPr>
                <w:ilvl w:val="0"/>
                <w:numId w:val="63"/>
              </w:numPr>
              <w:spacing w:line="240" w:lineRule="auto"/>
              <w:rPr>
                <w:rStyle w:val="FontStyle17"/>
                <w:rFonts w:asciiTheme="majorHAnsi" w:hAnsiTheme="majorHAnsi" w:cstheme="majorHAnsi"/>
              </w:rPr>
            </w:pPr>
            <w:r w:rsidRPr="004D7034">
              <w:rPr>
                <w:rStyle w:val="FontStyle17"/>
                <w:rFonts w:asciiTheme="majorHAnsi" w:hAnsiTheme="majorHAnsi" w:cstheme="majorHAnsi"/>
              </w:rPr>
              <w:t xml:space="preserve">wylogowanie z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xml:space="preserve">, </w:t>
            </w:r>
          </w:p>
          <w:p w14:paraId="44E8EC1C" w14:textId="51F419D2" w:rsidR="00FE5AA8" w:rsidRPr="004D7034" w:rsidRDefault="00FE5AA8" w:rsidP="00C36383">
            <w:pPr>
              <w:pStyle w:val="Akapitzlist"/>
              <w:numPr>
                <w:ilvl w:val="0"/>
                <w:numId w:val="63"/>
              </w:numPr>
              <w:spacing w:line="240" w:lineRule="auto"/>
              <w:rPr>
                <w:rStyle w:val="FontStyle17"/>
                <w:rFonts w:asciiTheme="majorHAnsi" w:hAnsiTheme="majorHAnsi" w:cstheme="majorHAnsi"/>
              </w:rPr>
            </w:pPr>
            <w:r w:rsidRPr="004D7034">
              <w:rPr>
                <w:rStyle w:val="FontStyle17"/>
                <w:rFonts w:asciiTheme="majorHAnsi" w:hAnsiTheme="majorHAnsi" w:cstheme="majorHAnsi"/>
              </w:rPr>
              <w:t>założenie konta pacjenta.</w:t>
            </w:r>
          </w:p>
        </w:tc>
      </w:tr>
      <w:tr w:rsidR="004D7034" w:rsidRPr="004D7034" w14:paraId="262D675E" w14:textId="77777777" w:rsidTr="006B51CE">
        <w:tc>
          <w:tcPr>
            <w:tcW w:w="1113" w:type="dxa"/>
          </w:tcPr>
          <w:p w14:paraId="09F13476"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5764B24" w14:textId="2A039B4F"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E5AA8"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E5AA8" w:rsidRPr="004D7034">
              <w:rPr>
                <w:rStyle w:val="FontStyle17"/>
                <w:rFonts w:asciiTheme="majorHAnsi" w:hAnsiTheme="majorHAnsi" w:cstheme="majorHAnsi"/>
              </w:rPr>
              <w:t>ć</w:t>
            </w:r>
            <w:r w:rsidRPr="004D7034">
              <w:rPr>
                <w:rStyle w:val="FontStyle17"/>
                <w:rFonts w:asciiTheme="majorHAnsi" w:hAnsiTheme="majorHAnsi" w:cstheme="majorHAnsi"/>
              </w:rPr>
              <w:t xml:space="preserve"> założenie konta w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xml:space="preserve"> poprzez udostępniony na stronie głównej formularz rejestracyjny.</w:t>
            </w:r>
          </w:p>
        </w:tc>
      </w:tr>
      <w:tr w:rsidR="004D7034" w:rsidRPr="004D7034" w14:paraId="734552D4" w14:textId="77777777" w:rsidTr="006B51CE">
        <w:tc>
          <w:tcPr>
            <w:tcW w:w="1113" w:type="dxa"/>
          </w:tcPr>
          <w:p w14:paraId="2A1190D1"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EED5E3D" w14:textId="788BA47D" w:rsidR="0071680C" w:rsidRPr="004D7034" w:rsidRDefault="0071680C" w:rsidP="00FE5AA8">
            <w:pPr>
              <w:jc w:val="both"/>
              <w:rPr>
                <w:rStyle w:val="FontStyle17"/>
                <w:rFonts w:asciiTheme="majorHAnsi" w:hAnsiTheme="majorHAnsi" w:cstheme="majorHAnsi"/>
              </w:rPr>
            </w:pPr>
            <w:r w:rsidRPr="004D7034">
              <w:rPr>
                <w:rStyle w:val="FontStyle17"/>
                <w:rFonts w:asciiTheme="majorHAnsi" w:hAnsiTheme="majorHAnsi" w:cstheme="majorHAnsi"/>
              </w:rPr>
              <w:t xml:space="preserve">Formularz rejestracyjny </w:t>
            </w:r>
            <w:r w:rsidR="00FE5AA8"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zawiera</w:t>
            </w:r>
            <w:r w:rsidR="00FE5AA8" w:rsidRPr="004D7034">
              <w:rPr>
                <w:rStyle w:val="FontStyle17"/>
                <w:rFonts w:asciiTheme="majorHAnsi" w:hAnsiTheme="majorHAnsi" w:cstheme="majorHAnsi"/>
              </w:rPr>
              <w:t>ć</w:t>
            </w:r>
            <w:r w:rsidRPr="004D7034">
              <w:rPr>
                <w:rStyle w:val="FontStyle17"/>
                <w:rFonts w:asciiTheme="majorHAnsi" w:hAnsiTheme="majorHAnsi" w:cstheme="majorHAnsi"/>
              </w:rPr>
              <w:t xml:space="preserve"> dane, które jednoznacznie i</w:t>
            </w:r>
            <w:r w:rsidR="00FE5AA8" w:rsidRPr="004D7034">
              <w:rPr>
                <w:rStyle w:val="FontStyle17"/>
                <w:rFonts w:asciiTheme="majorHAnsi" w:hAnsiTheme="majorHAnsi" w:cstheme="majorHAnsi"/>
              </w:rPr>
              <w:t xml:space="preserve">dentyfikują nowego użytkownika, w tym </w:t>
            </w:r>
            <w:r w:rsidRPr="004D7034">
              <w:rPr>
                <w:rStyle w:val="FontStyle17"/>
                <w:rFonts w:asciiTheme="majorHAnsi" w:hAnsiTheme="majorHAnsi" w:cstheme="majorHAnsi"/>
              </w:rPr>
              <w:t>co najmniej: imię, nazwisko, PESEL, numer telefonu oraz adres e-mail.</w:t>
            </w:r>
          </w:p>
        </w:tc>
      </w:tr>
      <w:tr w:rsidR="004D7034" w:rsidRPr="004D7034" w14:paraId="73F101CD" w14:textId="77777777" w:rsidTr="006B51CE">
        <w:tc>
          <w:tcPr>
            <w:tcW w:w="1113" w:type="dxa"/>
          </w:tcPr>
          <w:p w14:paraId="27CE8C13"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9E07B8F" w14:textId="346B6C24"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E5AA8" w:rsidRPr="004D7034">
              <w:rPr>
                <w:rStyle w:val="FontStyle17"/>
                <w:rFonts w:asciiTheme="majorHAnsi" w:hAnsiTheme="majorHAnsi" w:cstheme="majorHAnsi"/>
              </w:rPr>
              <w:t>musi weryfikować</w:t>
            </w:r>
            <w:r w:rsidRPr="004D7034">
              <w:rPr>
                <w:rStyle w:val="FontStyle17"/>
                <w:rFonts w:asciiTheme="majorHAnsi" w:hAnsiTheme="majorHAnsi" w:cstheme="majorHAnsi"/>
              </w:rPr>
              <w:t xml:space="preserve"> dane wprowadzone przez nowego użytkownika pod kątem zawartości i zgodności w systemie medycznym.</w:t>
            </w:r>
          </w:p>
        </w:tc>
      </w:tr>
      <w:tr w:rsidR="004D7034" w:rsidRPr="004D7034" w14:paraId="4227D58F" w14:textId="77777777" w:rsidTr="006B51CE">
        <w:tc>
          <w:tcPr>
            <w:tcW w:w="1113" w:type="dxa"/>
          </w:tcPr>
          <w:p w14:paraId="3571E12D"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CD85453" w14:textId="6769DD12"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System</w:t>
            </w:r>
            <w:r w:rsidR="00FE5AA8" w:rsidRPr="004D7034">
              <w:rPr>
                <w:rStyle w:val="FontStyle17"/>
                <w:rFonts w:asciiTheme="majorHAnsi" w:hAnsiTheme="majorHAnsi" w:cstheme="majorHAnsi"/>
              </w:rPr>
              <w:t xml:space="preserve"> musi</w:t>
            </w:r>
            <w:r w:rsidRPr="004D7034">
              <w:rPr>
                <w:rStyle w:val="FontStyle17"/>
                <w:rFonts w:asciiTheme="majorHAnsi" w:hAnsiTheme="majorHAnsi" w:cstheme="majorHAnsi"/>
              </w:rPr>
              <w:t xml:space="preserve"> umożliwia</w:t>
            </w:r>
            <w:r w:rsidR="00FE5AA8" w:rsidRPr="004D7034">
              <w:rPr>
                <w:rStyle w:val="FontStyle17"/>
                <w:rFonts w:asciiTheme="majorHAnsi" w:hAnsiTheme="majorHAnsi" w:cstheme="majorHAnsi"/>
              </w:rPr>
              <w:t>ć</w:t>
            </w:r>
            <w:r w:rsidRPr="004D7034">
              <w:rPr>
                <w:rStyle w:val="FontStyle17"/>
                <w:rFonts w:asciiTheme="majorHAnsi" w:hAnsiTheme="majorHAnsi" w:cstheme="majorHAnsi"/>
              </w:rPr>
              <w:t xml:space="preserve"> założenia konta w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xml:space="preserve"> dla opiekuna pacjenta.</w:t>
            </w:r>
          </w:p>
        </w:tc>
      </w:tr>
      <w:tr w:rsidR="004D7034" w:rsidRPr="004D7034" w14:paraId="43CD1744" w14:textId="77777777" w:rsidTr="006B51CE">
        <w:tc>
          <w:tcPr>
            <w:tcW w:w="1113" w:type="dxa"/>
          </w:tcPr>
          <w:p w14:paraId="49EAE810"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3D5954A" w14:textId="5480EC06"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System</w:t>
            </w:r>
            <w:r w:rsidR="00FE5AA8" w:rsidRPr="004D7034">
              <w:rPr>
                <w:rStyle w:val="FontStyle17"/>
                <w:rFonts w:asciiTheme="majorHAnsi" w:hAnsiTheme="majorHAnsi" w:cstheme="majorHAnsi"/>
              </w:rPr>
              <w:t xml:space="preserve"> musi</w:t>
            </w:r>
            <w:r w:rsidRPr="004D7034">
              <w:rPr>
                <w:rStyle w:val="FontStyle17"/>
                <w:rFonts w:asciiTheme="majorHAnsi" w:hAnsiTheme="majorHAnsi" w:cstheme="majorHAnsi"/>
              </w:rPr>
              <w:t xml:space="preserve"> umożliwia</w:t>
            </w:r>
            <w:r w:rsidR="00FE5AA8" w:rsidRPr="004D7034">
              <w:rPr>
                <w:rStyle w:val="FontStyle17"/>
                <w:rFonts w:asciiTheme="majorHAnsi" w:hAnsiTheme="majorHAnsi" w:cstheme="majorHAnsi"/>
              </w:rPr>
              <w:t>ć</w:t>
            </w:r>
            <w:r w:rsidRPr="004D7034">
              <w:rPr>
                <w:rStyle w:val="FontStyle17"/>
                <w:rFonts w:asciiTheme="majorHAnsi" w:hAnsiTheme="majorHAnsi" w:cstheme="majorHAnsi"/>
              </w:rPr>
              <w:t xml:space="preserve"> konfigurację, w której konto użytkownika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xml:space="preserve"> będzie zakładane automatycznie po uzupełnieniu danych lub wymagana będzie weryfikacja danych przez użytkownika systemu medycznego.</w:t>
            </w:r>
          </w:p>
        </w:tc>
      </w:tr>
      <w:tr w:rsidR="004D7034" w:rsidRPr="004D7034" w14:paraId="21A34D26" w14:textId="77777777" w:rsidTr="006B51CE">
        <w:tc>
          <w:tcPr>
            <w:tcW w:w="1113" w:type="dxa"/>
          </w:tcPr>
          <w:p w14:paraId="13411584"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2E33634" w14:textId="70EB769F"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System</w:t>
            </w:r>
            <w:r w:rsidR="00FE5AA8" w:rsidRPr="004D7034">
              <w:rPr>
                <w:rStyle w:val="FontStyle17"/>
                <w:rFonts w:asciiTheme="majorHAnsi" w:hAnsiTheme="majorHAnsi" w:cstheme="majorHAnsi"/>
              </w:rPr>
              <w:t xml:space="preserve"> musi</w:t>
            </w:r>
            <w:r w:rsidRPr="004D7034">
              <w:rPr>
                <w:rStyle w:val="FontStyle17"/>
                <w:rFonts w:asciiTheme="majorHAnsi" w:hAnsiTheme="majorHAnsi" w:cstheme="majorHAnsi"/>
              </w:rPr>
              <w:t xml:space="preserve"> umożliwia</w:t>
            </w:r>
            <w:r w:rsidR="00FE5AA8" w:rsidRPr="004D7034">
              <w:rPr>
                <w:rStyle w:val="FontStyle17"/>
                <w:rFonts w:asciiTheme="majorHAnsi" w:hAnsiTheme="majorHAnsi" w:cstheme="majorHAnsi"/>
              </w:rPr>
              <w:t>ć</w:t>
            </w:r>
            <w:r w:rsidRPr="004D7034">
              <w:rPr>
                <w:rStyle w:val="FontStyle17"/>
                <w:rFonts w:asciiTheme="majorHAnsi" w:hAnsiTheme="majorHAnsi" w:cstheme="majorHAnsi"/>
              </w:rPr>
              <w:t xml:space="preserve"> upoważnionym użytkownikom systemu medycznego dostęp do listy złożonych wniosków o założenie konta w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Upoważniony użytkownik może zaakceptować lub odrzucić wniosek.</w:t>
            </w:r>
          </w:p>
        </w:tc>
      </w:tr>
      <w:tr w:rsidR="004D7034" w:rsidRPr="004D7034" w14:paraId="45E122DF" w14:textId="77777777" w:rsidTr="006B51CE">
        <w:tc>
          <w:tcPr>
            <w:tcW w:w="1113" w:type="dxa"/>
          </w:tcPr>
          <w:p w14:paraId="37BBBA24"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7E0CB39" w14:textId="1432A6CD" w:rsidR="0071680C" w:rsidRPr="004D7034" w:rsidRDefault="0071680C" w:rsidP="00FE5AA8">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E5AA8"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E5AA8" w:rsidRPr="004D7034">
              <w:rPr>
                <w:rStyle w:val="FontStyle17"/>
                <w:rFonts w:asciiTheme="majorHAnsi" w:hAnsiTheme="majorHAnsi" w:cstheme="majorHAnsi"/>
              </w:rPr>
              <w:t>ć</w:t>
            </w:r>
            <w:r w:rsidRPr="004D7034">
              <w:rPr>
                <w:rStyle w:val="FontStyle17"/>
                <w:rFonts w:asciiTheme="majorHAnsi" w:hAnsiTheme="majorHAnsi" w:cstheme="majorHAnsi"/>
              </w:rPr>
              <w:t xml:space="preserve"> wygenerowanie unikalnego identyfikatora dla nowego użytkownika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xml:space="preserve">  - przez użytkownika systemu medycznego. Tak założone konto </w:t>
            </w:r>
            <w:r w:rsidR="00FE5AA8"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zosta</w:t>
            </w:r>
            <w:r w:rsidR="00FE5AA8" w:rsidRPr="004D7034">
              <w:rPr>
                <w:rStyle w:val="FontStyle17"/>
                <w:rFonts w:asciiTheme="majorHAnsi" w:hAnsiTheme="majorHAnsi" w:cstheme="majorHAnsi"/>
              </w:rPr>
              <w:t>ć</w:t>
            </w:r>
            <w:r w:rsidRPr="004D7034">
              <w:rPr>
                <w:rStyle w:val="FontStyle17"/>
                <w:rFonts w:asciiTheme="majorHAnsi" w:hAnsiTheme="majorHAnsi" w:cstheme="majorHAnsi"/>
              </w:rPr>
              <w:t xml:space="preserve"> automatycznie powiązane z numerem pacjenta w systemie medycznym.</w:t>
            </w:r>
          </w:p>
        </w:tc>
      </w:tr>
      <w:tr w:rsidR="004D7034" w:rsidRPr="004D7034" w14:paraId="63B9512B" w14:textId="77777777" w:rsidTr="006B51CE">
        <w:tc>
          <w:tcPr>
            <w:tcW w:w="1113" w:type="dxa"/>
          </w:tcPr>
          <w:p w14:paraId="73EB35ED"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180C2AE" w14:textId="7635D5D2"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E5AA8"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E5AA8" w:rsidRPr="004D7034">
              <w:rPr>
                <w:rStyle w:val="FontStyle17"/>
                <w:rFonts w:asciiTheme="majorHAnsi" w:hAnsiTheme="majorHAnsi" w:cstheme="majorHAnsi"/>
              </w:rPr>
              <w:t>ć</w:t>
            </w:r>
            <w:r w:rsidRPr="004D7034">
              <w:rPr>
                <w:rStyle w:val="FontStyle17"/>
                <w:rFonts w:asciiTheme="majorHAnsi" w:hAnsiTheme="majorHAnsi" w:cstheme="majorHAnsi"/>
              </w:rPr>
              <w:t xml:space="preserve"> dostęp do funkcji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xml:space="preserve">  po wprowadzeniu unikalnego identyfikatora w systemie (tzw. loginu) oraz hasła.</w:t>
            </w:r>
          </w:p>
        </w:tc>
      </w:tr>
      <w:tr w:rsidR="004D7034" w:rsidRPr="004D7034" w14:paraId="0A7DEBF9" w14:textId="77777777" w:rsidTr="006B51CE">
        <w:tc>
          <w:tcPr>
            <w:tcW w:w="1113" w:type="dxa"/>
          </w:tcPr>
          <w:p w14:paraId="35D1E697"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087F2E4" w14:textId="0A58C0D8" w:rsidR="0071680C" w:rsidRPr="004D7034" w:rsidRDefault="009776F1" w:rsidP="002D3F23">
            <w:pPr>
              <w:jc w:val="both"/>
              <w:rPr>
                <w:rStyle w:val="FontStyle17"/>
                <w:rFonts w:asciiTheme="majorHAnsi" w:hAnsiTheme="majorHAnsi" w:cstheme="majorHAnsi"/>
              </w:rPr>
            </w:pPr>
            <w:proofErr w:type="spellStart"/>
            <w:r w:rsidRPr="004D7034">
              <w:rPr>
                <w:rStyle w:val="FontStyle17"/>
                <w:rFonts w:asciiTheme="majorHAnsi" w:hAnsiTheme="majorHAnsi" w:cstheme="majorHAnsi"/>
              </w:rPr>
              <w:t>e</w:t>
            </w:r>
            <w:r w:rsidR="0071680C" w:rsidRPr="004D7034">
              <w:rPr>
                <w:rStyle w:val="FontStyle17"/>
                <w:rFonts w:asciiTheme="majorHAnsi" w:hAnsiTheme="majorHAnsi" w:cstheme="majorHAnsi"/>
              </w:rPr>
              <w:t>Portal</w:t>
            </w:r>
            <w:proofErr w:type="spellEnd"/>
            <w:r w:rsidR="00FE5AA8" w:rsidRPr="004D7034">
              <w:rPr>
                <w:rStyle w:val="FontStyle17"/>
                <w:rFonts w:asciiTheme="majorHAnsi" w:hAnsiTheme="majorHAnsi" w:cstheme="majorHAnsi"/>
              </w:rPr>
              <w:t xml:space="preserve"> musi</w:t>
            </w:r>
            <w:r w:rsidR="0071680C" w:rsidRPr="004D7034">
              <w:rPr>
                <w:rStyle w:val="FontStyle17"/>
                <w:rFonts w:asciiTheme="majorHAnsi" w:hAnsiTheme="majorHAnsi" w:cstheme="majorHAnsi"/>
              </w:rPr>
              <w:t xml:space="preserve"> umożliwia</w:t>
            </w:r>
            <w:r w:rsidR="00FE5AA8" w:rsidRPr="004D7034">
              <w:rPr>
                <w:rStyle w:val="FontStyle17"/>
                <w:rFonts w:asciiTheme="majorHAnsi" w:hAnsiTheme="majorHAnsi" w:cstheme="majorHAnsi"/>
              </w:rPr>
              <w:t>ć</w:t>
            </w:r>
            <w:r w:rsidR="0071680C" w:rsidRPr="004D7034">
              <w:rPr>
                <w:rStyle w:val="FontStyle17"/>
                <w:rFonts w:asciiTheme="majorHAnsi" w:hAnsiTheme="majorHAnsi" w:cstheme="majorHAnsi"/>
              </w:rPr>
              <w:t xml:space="preserve"> użytkownikowi (pacjent</w:t>
            </w:r>
            <w:r w:rsidR="00FD10F7" w:rsidRPr="004D7034">
              <w:rPr>
                <w:rStyle w:val="FontStyle17"/>
                <w:rFonts w:asciiTheme="majorHAnsi" w:hAnsiTheme="majorHAnsi" w:cstheme="majorHAnsi"/>
              </w:rPr>
              <w:t>owi</w:t>
            </w:r>
            <w:r w:rsidR="0071680C" w:rsidRPr="004D7034">
              <w:rPr>
                <w:rStyle w:val="FontStyle17"/>
                <w:rFonts w:asciiTheme="majorHAnsi" w:hAnsiTheme="majorHAnsi" w:cstheme="majorHAnsi"/>
              </w:rPr>
              <w:t xml:space="preserve">) zmianę hasła oraz nazwy użytkownika.  </w:t>
            </w:r>
          </w:p>
        </w:tc>
      </w:tr>
      <w:tr w:rsidR="004D7034" w:rsidRPr="004D7034" w14:paraId="66B37503" w14:textId="77777777" w:rsidTr="006B51CE">
        <w:tc>
          <w:tcPr>
            <w:tcW w:w="1113" w:type="dxa"/>
          </w:tcPr>
          <w:p w14:paraId="70234C7A"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539D52A" w14:textId="09EAD326"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D10F7"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D10F7" w:rsidRPr="004D7034">
              <w:rPr>
                <w:rStyle w:val="FontStyle17"/>
                <w:rFonts w:asciiTheme="majorHAnsi" w:hAnsiTheme="majorHAnsi" w:cstheme="majorHAnsi"/>
              </w:rPr>
              <w:t>ć</w:t>
            </w:r>
            <w:r w:rsidRPr="004D7034">
              <w:rPr>
                <w:rStyle w:val="FontStyle17"/>
                <w:rFonts w:asciiTheme="majorHAnsi" w:hAnsiTheme="majorHAnsi" w:cstheme="majorHAnsi"/>
              </w:rPr>
              <w:t xml:space="preserve"> założenie nowego konta w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xml:space="preserve"> za pomocą autoryzacji profilem zaufanym </w:t>
            </w:r>
            <w:proofErr w:type="spellStart"/>
            <w:r w:rsidRPr="004D7034">
              <w:rPr>
                <w:rStyle w:val="FontStyle17"/>
                <w:rFonts w:asciiTheme="majorHAnsi" w:hAnsiTheme="majorHAnsi" w:cstheme="majorHAnsi"/>
              </w:rPr>
              <w:t>ePUAP</w:t>
            </w:r>
            <w:proofErr w:type="spellEnd"/>
            <w:r w:rsidRPr="004D7034">
              <w:rPr>
                <w:rStyle w:val="FontStyle17"/>
                <w:rFonts w:asciiTheme="majorHAnsi" w:hAnsiTheme="majorHAnsi" w:cstheme="majorHAnsi"/>
              </w:rPr>
              <w:t>.</w:t>
            </w:r>
          </w:p>
        </w:tc>
      </w:tr>
      <w:tr w:rsidR="004D7034" w:rsidRPr="004D7034" w14:paraId="5366C846" w14:textId="77777777" w:rsidTr="006B51CE">
        <w:tc>
          <w:tcPr>
            <w:tcW w:w="1113" w:type="dxa"/>
          </w:tcPr>
          <w:p w14:paraId="6C118609"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75001ED" w14:textId="10B30085"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D10F7"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D10F7" w:rsidRPr="004D7034">
              <w:rPr>
                <w:rStyle w:val="FontStyle17"/>
                <w:rFonts w:asciiTheme="majorHAnsi" w:hAnsiTheme="majorHAnsi" w:cstheme="majorHAnsi"/>
              </w:rPr>
              <w:t>ć</w:t>
            </w:r>
            <w:r w:rsidRPr="004D7034">
              <w:rPr>
                <w:rStyle w:val="FontStyle17"/>
                <w:rFonts w:asciiTheme="majorHAnsi" w:hAnsiTheme="majorHAnsi" w:cstheme="majorHAnsi"/>
              </w:rPr>
              <w:t xml:space="preserve"> nadanie automatycznych uprawnień dostępu do korzystaniu z Portalu w imieniu danego pacjenta dla innego użytkownika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 który jest wskazany w systemie ruchu chorych i wykazie pacjentów systemu medycznego HIS/RIS jako osoba upoważniona lub opiekun tego pacjenta.</w:t>
            </w:r>
          </w:p>
        </w:tc>
      </w:tr>
      <w:tr w:rsidR="004D7034" w:rsidRPr="004D7034" w14:paraId="619D81C7" w14:textId="77777777" w:rsidTr="006B51CE">
        <w:tc>
          <w:tcPr>
            <w:tcW w:w="1113" w:type="dxa"/>
          </w:tcPr>
          <w:p w14:paraId="46609045"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18B8C99" w14:textId="2FF34A3D" w:rsidR="0071680C" w:rsidRPr="004D7034" w:rsidRDefault="0071680C" w:rsidP="00FD10F7">
            <w:pPr>
              <w:jc w:val="both"/>
              <w:rPr>
                <w:rStyle w:val="FontStyle17"/>
                <w:rFonts w:asciiTheme="majorHAnsi" w:hAnsiTheme="majorHAnsi" w:cstheme="majorHAnsi"/>
              </w:rPr>
            </w:pPr>
            <w:r w:rsidRPr="004D7034">
              <w:rPr>
                <w:rStyle w:val="FontStyle17"/>
                <w:rFonts w:asciiTheme="majorHAnsi" w:hAnsiTheme="majorHAnsi" w:cstheme="majorHAnsi"/>
              </w:rPr>
              <w:t xml:space="preserve">Użytkownik modułu </w:t>
            </w:r>
            <w:r w:rsidR="00FD10F7" w:rsidRPr="004D7034">
              <w:rPr>
                <w:rStyle w:val="FontStyle17"/>
                <w:rFonts w:asciiTheme="majorHAnsi" w:hAnsiTheme="majorHAnsi" w:cstheme="majorHAnsi"/>
              </w:rPr>
              <w:t>musi</w:t>
            </w:r>
            <w:r w:rsidRPr="004D7034">
              <w:rPr>
                <w:rStyle w:val="FontStyle17"/>
                <w:rFonts w:asciiTheme="majorHAnsi" w:hAnsiTheme="majorHAnsi" w:cstheme="majorHAnsi"/>
              </w:rPr>
              <w:t xml:space="preserve"> </w:t>
            </w:r>
            <w:r w:rsidR="00FD10F7" w:rsidRPr="004D7034">
              <w:rPr>
                <w:rStyle w:val="FontStyle17"/>
                <w:rFonts w:asciiTheme="majorHAnsi" w:hAnsiTheme="majorHAnsi" w:cstheme="majorHAnsi"/>
              </w:rPr>
              <w:t xml:space="preserve">mieć </w:t>
            </w:r>
            <w:r w:rsidRPr="004D7034">
              <w:rPr>
                <w:rStyle w:val="FontStyle17"/>
                <w:rFonts w:asciiTheme="majorHAnsi" w:hAnsiTheme="majorHAnsi" w:cstheme="majorHAnsi"/>
              </w:rPr>
              <w:t>możliwość udostępnienia swoich danych medycznych takich jak: wyniki badań, historie choroby, obrazy diagnostyczne  osobom trzecim w trybie tylko do odczytu.</w:t>
            </w:r>
          </w:p>
        </w:tc>
      </w:tr>
      <w:tr w:rsidR="004D7034" w:rsidRPr="004D7034" w14:paraId="6B416FC8" w14:textId="77777777" w:rsidTr="006B51CE">
        <w:tc>
          <w:tcPr>
            <w:tcW w:w="1113" w:type="dxa"/>
          </w:tcPr>
          <w:p w14:paraId="60D0EDF4"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A459A68" w14:textId="3E27AC22" w:rsidR="0071680C" w:rsidRPr="004D7034" w:rsidRDefault="009776F1" w:rsidP="00FD10F7">
            <w:pPr>
              <w:jc w:val="both"/>
              <w:rPr>
                <w:rStyle w:val="FontStyle17"/>
                <w:rFonts w:asciiTheme="majorHAnsi" w:hAnsiTheme="majorHAnsi" w:cstheme="majorHAnsi"/>
              </w:rPr>
            </w:pPr>
            <w:proofErr w:type="spellStart"/>
            <w:r w:rsidRPr="004D7034">
              <w:rPr>
                <w:rStyle w:val="FontStyle17"/>
                <w:rFonts w:asciiTheme="majorHAnsi" w:hAnsiTheme="majorHAnsi" w:cstheme="majorHAnsi"/>
              </w:rPr>
              <w:t>e</w:t>
            </w:r>
            <w:r w:rsidR="0071680C" w:rsidRPr="004D7034">
              <w:rPr>
                <w:rStyle w:val="FontStyle17"/>
                <w:rFonts w:asciiTheme="majorHAnsi" w:hAnsiTheme="majorHAnsi" w:cstheme="majorHAnsi"/>
              </w:rPr>
              <w:t>Portal</w:t>
            </w:r>
            <w:proofErr w:type="spellEnd"/>
            <w:r w:rsidR="0071680C" w:rsidRPr="004D7034">
              <w:rPr>
                <w:rStyle w:val="FontStyle17"/>
                <w:rFonts w:asciiTheme="majorHAnsi" w:hAnsiTheme="majorHAnsi" w:cstheme="majorHAnsi"/>
              </w:rPr>
              <w:t xml:space="preserve"> </w:t>
            </w:r>
            <w:r w:rsidR="00FD10F7" w:rsidRPr="004D7034">
              <w:rPr>
                <w:rStyle w:val="FontStyle17"/>
                <w:rFonts w:asciiTheme="majorHAnsi" w:hAnsiTheme="majorHAnsi" w:cstheme="majorHAnsi"/>
              </w:rPr>
              <w:t xml:space="preserve">musi </w:t>
            </w:r>
            <w:r w:rsidR="0071680C" w:rsidRPr="004D7034">
              <w:rPr>
                <w:rStyle w:val="FontStyle17"/>
                <w:rFonts w:asciiTheme="majorHAnsi" w:hAnsiTheme="majorHAnsi" w:cstheme="majorHAnsi"/>
              </w:rPr>
              <w:t>korzysta</w:t>
            </w:r>
            <w:r w:rsidR="00FD10F7" w:rsidRPr="004D7034">
              <w:rPr>
                <w:rStyle w:val="FontStyle17"/>
                <w:rFonts w:asciiTheme="majorHAnsi" w:hAnsiTheme="majorHAnsi" w:cstheme="majorHAnsi"/>
              </w:rPr>
              <w:t>ć</w:t>
            </w:r>
            <w:r w:rsidR="0071680C" w:rsidRPr="004D7034">
              <w:rPr>
                <w:rStyle w:val="FontStyle17"/>
                <w:rFonts w:asciiTheme="majorHAnsi" w:hAnsiTheme="majorHAnsi" w:cstheme="majorHAnsi"/>
              </w:rPr>
              <w:t xml:space="preserve"> z tej samej bazy danych (w rozumieniu zbioru danych i modelu danych) co system medyczny. Nie może jednak łączyć </w:t>
            </w:r>
            <w:r w:rsidR="00FD10F7" w:rsidRPr="004D7034">
              <w:rPr>
                <w:rStyle w:val="FontStyle17"/>
                <w:rFonts w:asciiTheme="majorHAnsi" w:hAnsiTheme="majorHAnsi" w:cstheme="majorHAnsi"/>
              </w:rPr>
              <w:t xml:space="preserve">się bezpośrednio do tej bazy </w:t>
            </w:r>
            <w:r w:rsidR="0071680C" w:rsidRPr="004D7034">
              <w:rPr>
                <w:rStyle w:val="FontStyle17"/>
                <w:rFonts w:asciiTheme="majorHAnsi" w:hAnsiTheme="majorHAnsi" w:cstheme="majorHAnsi"/>
              </w:rPr>
              <w:t xml:space="preserve">tylko za pomocą zabezpieczonego interfejsu, np. </w:t>
            </w:r>
            <w:proofErr w:type="spellStart"/>
            <w:r w:rsidR="0071680C" w:rsidRPr="004D7034">
              <w:rPr>
                <w:rStyle w:val="FontStyle17"/>
                <w:rFonts w:asciiTheme="majorHAnsi" w:hAnsiTheme="majorHAnsi" w:cstheme="majorHAnsi"/>
              </w:rPr>
              <w:t>WebServices</w:t>
            </w:r>
            <w:proofErr w:type="spellEnd"/>
            <w:r w:rsidR="0071680C" w:rsidRPr="004D7034">
              <w:rPr>
                <w:rStyle w:val="FontStyle17"/>
                <w:rFonts w:asciiTheme="majorHAnsi" w:hAnsiTheme="majorHAnsi" w:cstheme="majorHAnsi"/>
              </w:rPr>
              <w:t>.</w:t>
            </w:r>
          </w:p>
        </w:tc>
      </w:tr>
      <w:tr w:rsidR="004D7034" w:rsidRPr="004D7034" w14:paraId="5C71CEB9" w14:textId="77777777" w:rsidTr="006B51CE">
        <w:tc>
          <w:tcPr>
            <w:tcW w:w="1113" w:type="dxa"/>
          </w:tcPr>
          <w:p w14:paraId="5C1F71E6"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D616523" w14:textId="13036893" w:rsidR="0071680C" w:rsidRPr="004D7034" w:rsidRDefault="0071680C" w:rsidP="00FD10F7">
            <w:pPr>
              <w:jc w:val="both"/>
              <w:rPr>
                <w:rStyle w:val="FontStyle17"/>
                <w:rFonts w:asciiTheme="majorHAnsi" w:hAnsiTheme="majorHAnsi" w:cstheme="majorHAnsi"/>
              </w:rPr>
            </w:pPr>
            <w:r w:rsidRPr="004D7034">
              <w:rPr>
                <w:rStyle w:val="FontStyle17"/>
                <w:rFonts w:asciiTheme="majorHAnsi" w:hAnsiTheme="majorHAnsi" w:cstheme="majorHAnsi"/>
              </w:rPr>
              <w:t>W przypadku braku danych kontaktowych (e-mail, telefon), system</w:t>
            </w:r>
            <w:r w:rsidR="00FD10F7" w:rsidRPr="004D7034">
              <w:rPr>
                <w:rStyle w:val="FontStyle17"/>
                <w:rFonts w:asciiTheme="majorHAnsi" w:hAnsiTheme="majorHAnsi" w:cstheme="majorHAnsi"/>
              </w:rPr>
              <w:t xml:space="preserve"> musi</w:t>
            </w:r>
            <w:r w:rsidRPr="004D7034">
              <w:rPr>
                <w:rStyle w:val="FontStyle17"/>
                <w:rFonts w:asciiTheme="majorHAnsi" w:hAnsiTheme="majorHAnsi" w:cstheme="majorHAnsi"/>
              </w:rPr>
              <w:t xml:space="preserve"> inform</w:t>
            </w:r>
            <w:r w:rsidR="00FD10F7" w:rsidRPr="004D7034">
              <w:rPr>
                <w:rStyle w:val="FontStyle17"/>
                <w:rFonts w:asciiTheme="majorHAnsi" w:hAnsiTheme="majorHAnsi" w:cstheme="majorHAnsi"/>
              </w:rPr>
              <w:t>ować</w:t>
            </w:r>
            <w:r w:rsidRPr="004D7034">
              <w:rPr>
                <w:rStyle w:val="FontStyle17"/>
                <w:rFonts w:asciiTheme="majorHAnsi" w:hAnsiTheme="majorHAnsi" w:cstheme="majorHAnsi"/>
              </w:rPr>
              <w:t xml:space="preserve"> o tym tuż po zalogowaniu do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Pr="004D7034">
              <w:rPr>
                <w:rStyle w:val="FontStyle17"/>
                <w:rFonts w:asciiTheme="majorHAnsi" w:hAnsiTheme="majorHAnsi" w:cstheme="majorHAnsi"/>
              </w:rPr>
              <w:t>.</w:t>
            </w:r>
          </w:p>
        </w:tc>
      </w:tr>
      <w:tr w:rsidR="004D7034" w:rsidRPr="004D7034" w14:paraId="12CBDE03" w14:textId="77777777" w:rsidTr="006B51CE">
        <w:tc>
          <w:tcPr>
            <w:tcW w:w="1113" w:type="dxa"/>
          </w:tcPr>
          <w:p w14:paraId="3578B95E"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36C0A16" w14:textId="71DC0165"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D10F7"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D10F7" w:rsidRPr="004D7034">
              <w:rPr>
                <w:rStyle w:val="FontStyle17"/>
                <w:rFonts w:asciiTheme="majorHAnsi" w:hAnsiTheme="majorHAnsi" w:cstheme="majorHAnsi"/>
              </w:rPr>
              <w:t>ć</w:t>
            </w:r>
            <w:r w:rsidRPr="004D7034">
              <w:rPr>
                <w:rStyle w:val="FontStyle17"/>
                <w:rFonts w:asciiTheme="majorHAnsi" w:hAnsiTheme="majorHAnsi" w:cstheme="majorHAnsi"/>
              </w:rPr>
              <w:t xml:space="preserve"> pacjentowi przesłanie wiadomoś</w:t>
            </w:r>
            <w:r w:rsidR="00FD10F7" w:rsidRPr="004D7034">
              <w:rPr>
                <w:rStyle w:val="FontStyle17"/>
                <w:rFonts w:asciiTheme="majorHAnsi" w:hAnsiTheme="majorHAnsi" w:cstheme="majorHAnsi"/>
              </w:rPr>
              <w:t>ci dotyczącej działania serwisu,</w:t>
            </w:r>
            <w:r w:rsidRPr="004D7034">
              <w:rPr>
                <w:rStyle w:val="FontStyle17"/>
                <w:rFonts w:asciiTheme="majorHAnsi" w:hAnsiTheme="majorHAnsi" w:cstheme="majorHAnsi"/>
              </w:rPr>
              <w:t xml:space="preserve"> sugestii modyfikacji serwisu lub opinii na temat poziomu świadczonych usług. </w:t>
            </w:r>
          </w:p>
        </w:tc>
      </w:tr>
      <w:tr w:rsidR="004D7034" w:rsidRPr="004D7034" w14:paraId="0F6894E0" w14:textId="77777777" w:rsidTr="006B51CE">
        <w:tc>
          <w:tcPr>
            <w:tcW w:w="1113" w:type="dxa"/>
          </w:tcPr>
          <w:p w14:paraId="5758B0AB"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07E7C06" w14:textId="5356C10E" w:rsidR="0071680C" w:rsidRPr="004D7034" w:rsidRDefault="0071680C" w:rsidP="002D3F23">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D10F7" w:rsidRPr="004D7034">
              <w:rPr>
                <w:rStyle w:val="FontStyle17"/>
                <w:rFonts w:asciiTheme="majorHAnsi" w:hAnsiTheme="majorHAnsi" w:cstheme="majorHAnsi"/>
              </w:rPr>
              <w:t>musi prezentować</w:t>
            </w:r>
            <w:r w:rsidRPr="004D7034">
              <w:rPr>
                <w:rStyle w:val="FontStyle17"/>
                <w:rFonts w:asciiTheme="majorHAnsi" w:hAnsiTheme="majorHAnsi" w:cstheme="majorHAnsi"/>
              </w:rPr>
              <w:t xml:space="preserve"> listę jednostek organizacyjnych wraz z danymi teleadresowymi, godzinami przyjęć, informacjami dodatkowymi i lokalizacją na mapie.</w:t>
            </w:r>
          </w:p>
        </w:tc>
      </w:tr>
      <w:tr w:rsidR="004D7034" w:rsidRPr="004D7034" w14:paraId="52FF72A3" w14:textId="77777777" w:rsidTr="006B51CE">
        <w:tc>
          <w:tcPr>
            <w:tcW w:w="1113" w:type="dxa"/>
          </w:tcPr>
          <w:p w14:paraId="6D0EC6A5"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AE7A059" w14:textId="7564F612" w:rsidR="0071680C" w:rsidRPr="004D7034" w:rsidRDefault="0071680C" w:rsidP="00FD10F7">
            <w:pPr>
              <w:jc w:val="both"/>
              <w:rPr>
                <w:rStyle w:val="FontStyle17"/>
                <w:rFonts w:asciiTheme="majorHAnsi" w:hAnsiTheme="majorHAnsi" w:cstheme="majorHAnsi"/>
              </w:rPr>
            </w:pPr>
            <w:r w:rsidRPr="004D7034">
              <w:rPr>
                <w:rStyle w:val="FontStyle17"/>
                <w:rFonts w:asciiTheme="majorHAnsi" w:hAnsiTheme="majorHAnsi" w:cstheme="majorHAnsi"/>
              </w:rPr>
              <w:t xml:space="preserve">System </w:t>
            </w:r>
            <w:r w:rsidR="00FD10F7"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prezent</w:t>
            </w:r>
            <w:r w:rsidR="00FD10F7" w:rsidRPr="004D7034">
              <w:rPr>
                <w:rStyle w:val="FontStyle17"/>
                <w:rFonts w:asciiTheme="majorHAnsi" w:hAnsiTheme="majorHAnsi" w:cstheme="majorHAnsi"/>
              </w:rPr>
              <w:t>ować</w:t>
            </w:r>
            <w:r w:rsidRPr="004D7034">
              <w:rPr>
                <w:rStyle w:val="FontStyle17"/>
                <w:rFonts w:asciiTheme="majorHAnsi" w:hAnsiTheme="majorHAnsi" w:cstheme="majorHAnsi"/>
              </w:rPr>
              <w:t xml:space="preserve"> listę kolejek oczekujących wraz z przybliżonym czasem oczekiwania na przyjęcie, wyliczonym na podstawie danych z poprzedniego miesiąca.</w:t>
            </w:r>
          </w:p>
        </w:tc>
      </w:tr>
      <w:tr w:rsidR="004D7034" w:rsidRPr="004D7034" w14:paraId="7AE28E11" w14:textId="77777777" w:rsidTr="006B51CE">
        <w:tc>
          <w:tcPr>
            <w:tcW w:w="1113" w:type="dxa"/>
          </w:tcPr>
          <w:p w14:paraId="6B76B39F"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3D5C490" w14:textId="04CF892D" w:rsidR="0071680C" w:rsidRPr="004D7034" w:rsidRDefault="0071680C" w:rsidP="00FD10F7">
            <w:pPr>
              <w:jc w:val="both"/>
              <w:rPr>
                <w:rStyle w:val="FontStyle17"/>
                <w:rFonts w:asciiTheme="majorHAnsi" w:hAnsiTheme="majorHAnsi" w:cstheme="majorHAnsi"/>
              </w:rPr>
            </w:pPr>
            <w:r w:rsidRPr="004D7034">
              <w:rPr>
                <w:rStyle w:val="FontStyle17"/>
                <w:rFonts w:asciiTheme="majorHAnsi" w:hAnsiTheme="majorHAnsi" w:cstheme="majorHAnsi"/>
              </w:rPr>
              <w:t xml:space="preserve">Użytkownik </w:t>
            </w:r>
            <w:r w:rsidR="00FD10F7" w:rsidRPr="004D7034">
              <w:rPr>
                <w:rStyle w:val="FontStyle17"/>
                <w:rFonts w:asciiTheme="majorHAnsi" w:hAnsiTheme="majorHAnsi" w:cstheme="majorHAnsi"/>
              </w:rPr>
              <w:t xml:space="preserve">musi mieć </w:t>
            </w:r>
            <w:r w:rsidRPr="004D7034">
              <w:rPr>
                <w:rStyle w:val="FontStyle17"/>
                <w:rFonts w:asciiTheme="majorHAnsi" w:hAnsiTheme="majorHAnsi" w:cstheme="majorHAnsi"/>
              </w:rPr>
              <w:t xml:space="preserve">możliwość zmiany języka </w:t>
            </w:r>
            <w:proofErr w:type="spellStart"/>
            <w:r w:rsidR="009776F1" w:rsidRPr="004D7034">
              <w:rPr>
                <w:rStyle w:val="FontStyle17"/>
                <w:rFonts w:asciiTheme="majorHAnsi" w:hAnsiTheme="majorHAnsi" w:cstheme="majorHAnsi"/>
              </w:rPr>
              <w:t>e</w:t>
            </w:r>
            <w:r w:rsidRPr="004D7034">
              <w:rPr>
                <w:rStyle w:val="FontStyle17"/>
                <w:rFonts w:asciiTheme="majorHAnsi" w:hAnsiTheme="majorHAnsi" w:cstheme="majorHAnsi"/>
              </w:rPr>
              <w:t>Portalu</w:t>
            </w:r>
            <w:proofErr w:type="spellEnd"/>
            <w:r w:rsidR="00FD10F7" w:rsidRPr="004D7034">
              <w:rPr>
                <w:rStyle w:val="FontStyle17"/>
                <w:rFonts w:asciiTheme="majorHAnsi" w:hAnsiTheme="majorHAnsi" w:cstheme="majorHAnsi"/>
              </w:rPr>
              <w:t xml:space="preserve"> </w:t>
            </w:r>
            <w:r w:rsidRPr="004D7034">
              <w:rPr>
                <w:rStyle w:val="FontStyle17"/>
                <w:rFonts w:asciiTheme="majorHAnsi" w:hAnsiTheme="majorHAnsi" w:cstheme="majorHAnsi"/>
              </w:rPr>
              <w:t>co najmniej</w:t>
            </w:r>
            <w:r w:rsidR="00FD10F7" w:rsidRPr="004D7034">
              <w:rPr>
                <w:rStyle w:val="FontStyle17"/>
                <w:rFonts w:asciiTheme="majorHAnsi" w:hAnsiTheme="majorHAnsi" w:cstheme="majorHAnsi"/>
              </w:rPr>
              <w:t xml:space="preserve"> na</w:t>
            </w:r>
            <w:r w:rsidRPr="004D7034">
              <w:rPr>
                <w:rStyle w:val="FontStyle17"/>
                <w:rFonts w:asciiTheme="majorHAnsi" w:hAnsiTheme="majorHAnsi" w:cstheme="majorHAnsi"/>
              </w:rPr>
              <w:t>: język polski, język angielski, język rosyjski.</w:t>
            </w:r>
          </w:p>
        </w:tc>
      </w:tr>
      <w:tr w:rsidR="004D7034" w:rsidRPr="004D7034" w14:paraId="69530C54" w14:textId="77777777" w:rsidTr="006B51CE">
        <w:tc>
          <w:tcPr>
            <w:tcW w:w="1113" w:type="dxa"/>
          </w:tcPr>
          <w:p w14:paraId="518FA7C3"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F23BE95" w14:textId="28CE388C" w:rsidR="0071680C" w:rsidRPr="004D7034" w:rsidRDefault="009776F1" w:rsidP="002D3F23">
            <w:pPr>
              <w:jc w:val="both"/>
              <w:rPr>
                <w:rStyle w:val="FontStyle17"/>
                <w:rFonts w:asciiTheme="majorHAnsi" w:hAnsiTheme="majorHAnsi" w:cstheme="majorHAnsi"/>
              </w:rPr>
            </w:pPr>
            <w:proofErr w:type="spellStart"/>
            <w:r w:rsidRPr="004D7034">
              <w:rPr>
                <w:rStyle w:val="FontStyle17"/>
                <w:rFonts w:asciiTheme="majorHAnsi" w:hAnsiTheme="majorHAnsi" w:cstheme="majorHAnsi"/>
              </w:rPr>
              <w:t>e</w:t>
            </w:r>
            <w:r w:rsidR="0071680C" w:rsidRPr="004D7034">
              <w:rPr>
                <w:rStyle w:val="FontStyle17"/>
                <w:rFonts w:asciiTheme="majorHAnsi" w:hAnsiTheme="majorHAnsi" w:cstheme="majorHAnsi"/>
              </w:rPr>
              <w:t>Portal</w:t>
            </w:r>
            <w:proofErr w:type="spellEnd"/>
            <w:r w:rsidR="0071680C" w:rsidRPr="004D7034">
              <w:rPr>
                <w:rStyle w:val="FontStyle17"/>
                <w:rFonts w:asciiTheme="majorHAnsi" w:hAnsiTheme="majorHAnsi" w:cstheme="majorHAnsi"/>
              </w:rPr>
              <w:t xml:space="preserve"> </w:t>
            </w:r>
            <w:r w:rsidR="00FD10F7" w:rsidRPr="004D7034">
              <w:rPr>
                <w:rStyle w:val="FontStyle17"/>
                <w:rFonts w:asciiTheme="majorHAnsi" w:hAnsiTheme="majorHAnsi" w:cstheme="majorHAnsi"/>
              </w:rPr>
              <w:t xml:space="preserve">musi </w:t>
            </w:r>
            <w:r w:rsidR="0071680C" w:rsidRPr="004D7034">
              <w:rPr>
                <w:rStyle w:val="FontStyle17"/>
                <w:rFonts w:asciiTheme="majorHAnsi" w:hAnsiTheme="majorHAnsi" w:cstheme="majorHAnsi"/>
              </w:rPr>
              <w:t>spełnia</w:t>
            </w:r>
            <w:r w:rsidR="00FD10F7" w:rsidRPr="004D7034">
              <w:rPr>
                <w:rStyle w:val="FontStyle17"/>
                <w:rFonts w:asciiTheme="majorHAnsi" w:hAnsiTheme="majorHAnsi" w:cstheme="majorHAnsi"/>
              </w:rPr>
              <w:t>ć</w:t>
            </w:r>
            <w:r w:rsidR="0071680C" w:rsidRPr="004D7034">
              <w:rPr>
                <w:rStyle w:val="FontStyle17"/>
                <w:rFonts w:asciiTheme="majorHAnsi" w:hAnsiTheme="majorHAnsi" w:cstheme="majorHAnsi"/>
              </w:rPr>
              <w:t xml:space="preserve"> wymagania dostępności serwisu www dla osób zagrożonych wykluczeniem cyfrowym. Wymagany poziom zgodności ze standardem WCAG 2.</w:t>
            </w:r>
            <w:r w:rsidR="002D3F23" w:rsidRPr="004D7034">
              <w:rPr>
                <w:rStyle w:val="FontStyle17"/>
                <w:rFonts w:asciiTheme="majorHAnsi" w:hAnsiTheme="majorHAnsi" w:cstheme="majorHAnsi"/>
              </w:rPr>
              <w:t>1.</w:t>
            </w:r>
          </w:p>
        </w:tc>
      </w:tr>
      <w:tr w:rsidR="004D7034" w:rsidRPr="004D7034" w14:paraId="28CCF018" w14:textId="77777777" w:rsidTr="006B51CE">
        <w:tc>
          <w:tcPr>
            <w:tcW w:w="1113" w:type="dxa"/>
          </w:tcPr>
          <w:p w14:paraId="0A1D442F"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FCD79F8" w14:textId="1CCD5A63" w:rsidR="0071680C" w:rsidRPr="004D7034" w:rsidRDefault="009776F1" w:rsidP="002D3F23">
            <w:pPr>
              <w:jc w:val="both"/>
              <w:rPr>
                <w:rStyle w:val="FontStyle17"/>
                <w:rFonts w:asciiTheme="majorHAnsi" w:hAnsiTheme="majorHAnsi" w:cstheme="majorHAnsi"/>
              </w:rPr>
            </w:pPr>
            <w:proofErr w:type="spellStart"/>
            <w:r w:rsidRPr="004D7034">
              <w:rPr>
                <w:rStyle w:val="FontStyle17"/>
                <w:rFonts w:asciiTheme="majorHAnsi" w:hAnsiTheme="majorHAnsi" w:cstheme="majorHAnsi"/>
              </w:rPr>
              <w:t>e</w:t>
            </w:r>
            <w:r w:rsidR="0071680C" w:rsidRPr="004D7034">
              <w:rPr>
                <w:rStyle w:val="FontStyle17"/>
                <w:rFonts w:asciiTheme="majorHAnsi" w:hAnsiTheme="majorHAnsi" w:cstheme="majorHAnsi"/>
              </w:rPr>
              <w:t>Portal</w:t>
            </w:r>
            <w:proofErr w:type="spellEnd"/>
            <w:r w:rsidR="0071680C" w:rsidRPr="004D7034">
              <w:rPr>
                <w:rStyle w:val="FontStyle17"/>
                <w:rFonts w:asciiTheme="majorHAnsi" w:hAnsiTheme="majorHAnsi" w:cstheme="majorHAnsi"/>
              </w:rPr>
              <w:t xml:space="preserve"> musi oferować funkcjonalności zmiany wielkości czcionki za pomocą linku widocznego na stronie głównej portalu. Niedopuszczalne jest przyjęcie zmiany wielkości czcionki za pomocą powiększenia zawartości okna przeglądarki internetowej.</w:t>
            </w:r>
          </w:p>
        </w:tc>
      </w:tr>
      <w:tr w:rsidR="004D7034" w:rsidRPr="004D7034" w14:paraId="2C3D174F" w14:textId="77777777" w:rsidTr="006B51CE">
        <w:tc>
          <w:tcPr>
            <w:tcW w:w="1113" w:type="dxa"/>
          </w:tcPr>
          <w:p w14:paraId="2078D858" w14:textId="77777777" w:rsidR="0071680C" w:rsidRPr="004D7034" w:rsidRDefault="0071680C"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7106D47" w14:textId="0CF7E308" w:rsidR="0071680C" w:rsidRPr="004D7034" w:rsidRDefault="009776F1" w:rsidP="002D3F23">
            <w:pPr>
              <w:jc w:val="both"/>
              <w:rPr>
                <w:rStyle w:val="FontStyle17"/>
                <w:rFonts w:asciiTheme="majorHAnsi" w:hAnsiTheme="majorHAnsi" w:cstheme="majorHAnsi"/>
              </w:rPr>
            </w:pPr>
            <w:proofErr w:type="spellStart"/>
            <w:r w:rsidRPr="004D7034">
              <w:rPr>
                <w:rStyle w:val="FontStyle17"/>
                <w:rFonts w:asciiTheme="majorHAnsi" w:hAnsiTheme="majorHAnsi" w:cstheme="majorHAnsi"/>
              </w:rPr>
              <w:t>e</w:t>
            </w:r>
            <w:r w:rsidR="0071680C" w:rsidRPr="004D7034">
              <w:rPr>
                <w:rStyle w:val="FontStyle17"/>
                <w:rFonts w:asciiTheme="majorHAnsi" w:hAnsiTheme="majorHAnsi" w:cstheme="majorHAnsi"/>
              </w:rPr>
              <w:t>Portal</w:t>
            </w:r>
            <w:proofErr w:type="spellEnd"/>
            <w:r w:rsidR="0071680C" w:rsidRPr="004D7034">
              <w:rPr>
                <w:rStyle w:val="FontStyle17"/>
                <w:rFonts w:asciiTheme="majorHAnsi" w:hAnsiTheme="majorHAnsi" w:cstheme="majorHAnsi"/>
              </w:rPr>
              <w:t xml:space="preserve"> musi oferować funkcjonalność zmiany kontrastu za pomocą ikony widocznej na stronie głównej portalu.</w:t>
            </w:r>
          </w:p>
        </w:tc>
      </w:tr>
      <w:tr w:rsidR="004D7034" w:rsidRPr="004D7034" w14:paraId="58322E3C" w14:textId="77777777" w:rsidTr="006B51CE">
        <w:tc>
          <w:tcPr>
            <w:tcW w:w="1113" w:type="dxa"/>
          </w:tcPr>
          <w:p w14:paraId="4D671662" w14:textId="77777777" w:rsidR="006B51CE" w:rsidRPr="004D7034" w:rsidRDefault="006B51CE"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bottom w:val="nil"/>
              <w:right w:val="nil"/>
            </w:tcBorders>
            <w:shd w:val="clear" w:color="000000" w:fill="FFFFFF"/>
          </w:tcPr>
          <w:p w14:paraId="06D29887" w14:textId="386CC0A3" w:rsidR="006B51CE" w:rsidRPr="004D7034" w:rsidRDefault="006B51CE" w:rsidP="002D3F23">
            <w:pPr>
              <w:jc w:val="both"/>
              <w:rPr>
                <w:rStyle w:val="FontStyle17"/>
                <w:rFonts w:asciiTheme="majorHAnsi" w:hAnsiTheme="majorHAnsi" w:cstheme="majorHAnsi"/>
              </w:rPr>
            </w:pPr>
            <w:proofErr w:type="spellStart"/>
            <w:r w:rsidRPr="004D7034">
              <w:rPr>
                <w:rStyle w:val="FontStyle17"/>
                <w:rFonts w:asciiTheme="majorHAnsi" w:hAnsiTheme="majorHAnsi" w:cstheme="majorHAnsi"/>
              </w:rPr>
              <w:t>ePortal</w:t>
            </w:r>
            <w:proofErr w:type="spellEnd"/>
            <w:r w:rsidRPr="004D7034">
              <w:rPr>
                <w:rStyle w:val="FontStyle17"/>
                <w:rFonts w:asciiTheme="majorHAnsi" w:hAnsiTheme="majorHAnsi" w:cstheme="majorHAnsi"/>
              </w:rPr>
              <w:t xml:space="preserve">  musi być zaprojektowany jest w technice RWD (</w:t>
            </w:r>
            <w:proofErr w:type="spellStart"/>
            <w:r w:rsidRPr="004D7034">
              <w:rPr>
                <w:rStyle w:val="FontStyle17"/>
                <w:rFonts w:asciiTheme="majorHAnsi" w:hAnsiTheme="majorHAnsi" w:cstheme="majorHAnsi"/>
              </w:rPr>
              <w:t>Responsive</w:t>
            </w:r>
            <w:proofErr w:type="spellEnd"/>
            <w:r w:rsidRPr="004D7034">
              <w:rPr>
                <w:rStyle w:val="FontStyle17"/>
                <w:rFonts w:asciiTheme="majorHAnsi" w:hAnsiTheme="majorHAnsi" w:cstheme="majorHAnsi"/>
              </w:rPr>
              <w:t xml:space="preserve"> Web Design).</w:t>
            </w:r>
          </w:p>
        </w:tc>
      </w:tr>
      <w:tr w:rsidR="004D7034" w:rsidRPr="004D7034" w14:paraId="2973CF7A" w14:textId="77777777" w:rsidTr="006B51CE">
        <w:tc>
          <w:tcPr>
            <w:tcW w:w="1113" w:type="dxa"/>
            <w:shd w:val="clear" w:color="auto" w:fill="DEEAF6" w:themeFill="accent1" w:themeFillTint="33"/>
          </w:tcPr>
          <w:p w14:paraId="0245E228" w14:textId="67C27AE7" w:rsidR="006B51CE" w:rsidRPr="004D7034" w:rsidRDefault="006B51CE" w:rsidP="002D3F23">
            <w:pPr>
              <w:jc w:val="both"/>
              <w:rPr>
                <w:rStyle w:val="FontStyle17"/>
                <w:rFonts w:asciiTheme="majorHAnsi" w:hAnsiTheme="majorHAnsi" w:cstheme="majorHAnsi"/>
                <w:b/>
                <w:bCs/>
              </w:rPr>
            </w:pPr>
            <w:r w:rsidRPr="004D7034">
              <w:rPr>
                <w:rStyle w:val="FontStyle17"/>
                <w:rFonts w:asciiTheme="majorHAnsi" w:hAnsiTheme="majorHAnsi" w:cstheme="majorHAnsi"/>
                <w:b/>
                <w:bCs/>
              </w:rPr>
              <w:t>L.p.</w:t>
            </w:r>
          </w:p>
        </w:tc>
        <w:tc>
          <w:tcPr>
            <w:tcW w:w="8526" w:type="dxa"/>
            <w:shd w:val="clear" w:color="auto" w:fill="DEEAF6" w:themeFill="accent1" w:themeFillTint="33"/>
          </w:tcPr>
          <w:p w14:paraId="0D899C4D" w14:textId="3481112B" w:rsidR="006B51CE" w:rsidRPr="004D7034" w:rsidRDefault="006B51CE" w:rsidP="00FD10F7">
            <w:pPr>
              <w:jc w:val="both"/>
              <w:rPr>
                <w:rStyle w:val="FontStyle17"/>
                <w:rFonts w:asciiTheme="majorHAnsi" w:hAnsiTheme="majorHAnsi" w:cstheme="majorHAnsi"/>
                <w:b/>
                <w:bCs/>
              </w:rPr>
            </w:pPr>
            <w:r w:rsidRPr="004D7034">
              <w:rPr>
                <w:rStyle w:val="FontStyle17"/>
                <w:rFonts w:asciiTheme="majorHAnsi" w:hAnsiTheme="majorHAnsi" w:cstheme="majorHAnsi"/>
                <w:b/>
                <w:bCs/>
              </w:rPr>
              <w:t>Portal dostępu do e-usług w zakresie bezpieczeństwa i konfiguracji musi spełniać następujące wymagania:</w:t>
            </w:r>
          </w:p>
        </w:tc>
      </w:tr>
      <w:tr w:rsidR="004D7034" w:rsidRPr="004D7034" w14:paraId="665C0340" w14:textId="77777777" w:rsidTr="006B51CE">
        <w:tc>
          <w:tcPr>
            <w:tcW w:w="1113" w:type="dxa"/>
          </w:tcPr>
          <w:p w14:paraId="68C3DB85" w14:textId="77777777" w:rsidR="006B51CE" w:rsidRPr="004D7034" w:rsidRDefault="006B51CE" w:rsidP="002D3F23">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3CC95F66" w14:textId="7030994E" w:rsidR="006B51CE" w:rsidRPr="004D7034" w:rsidRDefault="006B51CE" w:rsidP="002D3F23">
            <w:pPr>
              <w:jc w:val="both"/>
              <w:rPr>
                <w:rStyle w:val="FontStyle17"/>
                <w:rFonts w:asciiTheme="majorHAnsi" w:hAnsiTheme="majorHAnsi" w:cstheme="majorHAnsi"/>
              </w:rPr>
            </w:pPr>
            <w:r w:rsidRPr="004D7034">
              <w:rPr>
                <w:rFonts w:asciiTheme="majorHAnsi" w:hAnsiTheme="majorHAnsi" w:cstheme="majorHAnsi"/>
              </w:rPr>
              <w:t xml:space="preserve">Serwer WWW </w:t>
            </w:r>
            <w:r w:rsidRPr="004D7034">
              <w:rPr>
                <w:rStyle w:val="FontStyle17"/>
                <w:rFonts w:asciiTheme="majorHAnsi" w:hAnsiTheme="majorHAnsi" w:cstheme="majorHAnsi"/>
              </w:rPr>
              <w:t xml:space="preserve">musi </w:t>
            </w:r>
            <w:r w:rsidRPr="004D7034">
              <w:rPr>
                <w:rFonts w:asciiTheme="majorHAnsi" w:hAnsiTheme="majorHAnsi" w:cstheme="majorHAnsi"/>
              </w:rPr>
              <w:t xml:space="preserve">być udostępniony (chroniony) za dodatkowym serwerem </w:t>
            </w:r>
            <w:proofErr w:type="spellStart"/>
            <w:r w:rsidRPr="004D7034">
              <w:rPr>
                <w:rFonts w:asciiTheme="majorHAnsi" w:hAnsiTheme="majorHAnsi" w:cstheme="majorHAnsi"/>
              </w:rPr>
              <w:t>proxy</w:t>
            </w:r>
            <w:proofErr w:type="spellEnd"/>
            <w:r w:rsidRPr="004D7034">
              <w:rPr>
                <w:rFonts w:asciiTheme="majorHAnsi" w:hAnsiTheme="majorHAnsi" w:cstheme="majorHAnsi"/>
              </w:rPr>
              <w:t>.</w:t>
            </w:r>
          </w:p>
        </w:tc>
      </w:tr>
      <w:tr w:rsidR="004D7034" w:rsidRPr="004D7034" w14:paraId="5DB02315" w14:textId="77777777" w:rsidTr="006B51CE">
        <w:tc>
          <w:tcPr>
            <w:tcW w:w="1113" w:type="dxa"/>
          </w:tcPr>
          <w:p w14:paraId="3D027C03" w14:textId="77777777" w:rsidR="006B51CE" w:rsidRPr="004D7034" w:rsidRDefault="006B51CE"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235C631F" w14:textId="3F270F85" w:rsidR="006B51CE" w:rsidRPr="004D7034" w:rsidRDefault="006B51CE" w:rsidP="00FD10F7">
            <w:pPr>
              <w:jc w:val="both"/>
              <w:rPr>
                <w:rStyle w:val="FontStyle17"/>
                <w:rFonts w:asciiTheme="majorHAnsi" w:hAnsiTheme="majorHAnsi" w:cstheme="majorHAnsi"/>
              </w:rPr>
            </w:pPr>
            <w:proofErr w:type="spellStart"/>
            <w:r w:rsidRPr="004D7034">
              <w:rPr>
                <w:rFonts w:asciiTheme="majorHAnsi" w:hAnsiTheme="majorHAnsi" w:cstheme="majorHAnsi"/>
              </w:rPr>
              <w:t>ePortal</w:t>
            </w:r>
            <w:proofErr w:type="spellEnd"/>
            <w:r w:rsidRPr="004D7034">
              <w:rPr>
                <w:rFonts w:asciiTheme="majorHAnsi" w:hAnsiTheme="majorHAnsi" w:cstheme="majorHAnsi"/>
              </w:rPr>
              <w:t xml:space="preserve"> </w:t>
            </w:r>
            <w:r w:rsidRPr="004D7034">
              <w:rPr>
                <w:rStyle w:val="FontStyle17"/>
                <w:rFonts w:asciiTheme="majorHAnsi" w:hAnsiTheme="majorHAnsi" w:cstheme="majorHAnsi"/>
              </w:rPr>
              <w:t xml:space="preserve">musi być </w:t>
            </w:r>
            <w:r w:rsidRPr="004D7034">
              <w:rPr>
                <w:rFonts w:asciiTheme="majorHAnsi" w:hAnsiTheme="majorHAnsi" w:cstheme="majorHAnsi"/>
              </w:rPr>
              <w:t>wyposażony w certyfikat SSL z odpowiednią nazwą domenową.</w:t>
            </w:r>
          </w:p>
        </w:tc>
      </w:tr>
      <w:tr w:rsidR="004D7034" w:rsidRPr="004D7034" w14:paraId="6607089C" w14:textId="77777777" w:rsidTr="006B51CE">
        <w:tc>
          <w:tcPr>
            <w:tcW w:w="1113" w:type="dxa"/>
          </w:tcPr>
          <w:p w14:paraId="2BE3292E" w14:textId="77777777" w:rsidR="006B51CE" w:rsidRPr="004D7034" w:rsidRDefault="006B51CE"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4AFA01A" w14:textId="588B4725" w:rsidR="006B51CE" w:rsidRPr="004D7034" w:rsidRDefault="006B51CE" w:rsidP="00FD10F7">
            <w:pPr>
              <w:jc w:val="both"/>
              <w:rPr>
                <w:rStyle w:val="FontStyle17"/>
                <w:rFonts w:asciiTheme="majorHAnsi" w:hAnsiTheme="majorHAnsi" w:cstheme="majorHAnsi"/>
              </w:rPr>
            </w:pPr>
            <w:r w:rsidRPr="004D7034">
              <w:rPr>
                <w:rFonts w:asciiTheme="majorHAnsi" w:hAnsiTheme="majorHAnsi" w:cstheme="majorHAnsi"/>
              </w:rPr>
              <w:t xml:space="preserve">Kluczowym elementem w infrastrukturze obsługującej </w:t>
            </w:r>
            <w:proofErr w:type="spellStart"/>
            <w:r w:rsidRPr="004D7034">
              <w:rPr>
                <w:rFonts w:asciiTheme="majorHAnsi" w:hAnsiTheme="majorHAnsi" w:cstheme="majorHAnsi"/>
              </w:rPr>
              <w:t>ePortal</w:t>
            </w:r>
            <w:proofErr w:type="spellEnd"/>
            <w:r w:rsidRPr="004D7034">
              <w:rPr>
                <w:rFonts w:asciiTheme="majorHAnsi" w:hAnsiTheme="majorHAnsi" w:cstheme="majorHAnsi"/>
              </w:rPr>
              <w:t xml:space="preserve"> </w:t>
            </w:r>
            <w:r w:rsidRPr="004D7034">
              <w:rPr>
                <w:rStyle w:val="FontStyle17"/>
                <w:rFonts w:asciiTheme="majorHAnsi" w:hAnsiTheme="majorHAnsi" w:cstheme="majorHAnsi"/>
              </w:rPr>
              <w:t xml:space="preserve">musi być </w:t>
            </w:r>
            <w:r w:rsidRPr="004D7034">
              <w:rPr>
                <w:rFonts w:asciiTheme="majorHAnsi" w:hAnsiTheme="majorHAnsi" w:cstheme="majorHAnsi"/>
              </w:rPr>
              <w:t>certyfikat SSL umieszczony na serwerze dostępowym do aplikacji, zapewniający bezpieczną, zaszyfrowaną komunikację przez sieć między stacją kliencką a serwerem.</w:t>
            </w:r>
            <w:r w:rsidRPr="004D7034">
              <w:rPr>
                <w:rFonts w:asciiTheme="majorHAnsi" w:hAnsiTheme="majorHAnsi" w:cstheme="majorHAnsi"/>
              </w:rPr>
              <w:br/>
              <w:t>Infrastruktura klucza publicznego przewiduje, iż certyfikat taki jest wystawiany przez zaufany urząd certyfikacji (CA). Zamawiający zapewni Wykonawcy do instalacji wymagany certyfikat.</w:t>
            </w:r>
          </w:p>
        </w:tc>
      </w:tr>
      <w:tr w:rsidR="004D7034" w:rsidRPr="004D7034" w14:paraId="254D2AA8" w14:textId="77777777" w:rsidTr="006B51CE">
        <w:tc>
          <w:tcPr>
            <w:tcW w:w="1113" w:type="dxa"/>
          </w:tcPr>
          <w:p w14:paraId="4C6309E9" w14:textId="77777777" w:rsidR="006B51CE" w:rsidRPr="004D7034" w:rsidRDefault="006B51CE"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0E800883" w14:textId="3EFB11DB" w:rsidR="006B51CE" w:rsidRPr="004D7034" w:rsidRDefault="006B51CE" w:rsidP="002D3F23">
            <w:pPr>
              <w:jc w:val="both"/>
              <w:rPr>
                <w:rStyle w:val="FontStyle17"/>
                <w:rFonts w:asciiTheme="majorHAnsi" w:hAnsiTheme="majorHAnsi" w:cstheme="majorHAnsi"/>
              </w:rPr>
            </w:pPr>
            <w:r w:rsidRPr="004D7034">
              <w:rPr>
                <w:rFonts w:asciiTheme="majorHAnsi" w:hAnsiTheme="majorHAnsi" w:cstheme="majorHAnsi"/>
              </w:rPr>
              <w:t>Nazwa domenowa portalu musi przyjąć następujący zapis - *……………..</w:t>
            </w:r>
            <w:proofErr w:type="spellStart"/>
            <w:r w:rsidRPr="004D7034">
              <w:rPr>
                <w:rFonts w:asciiTheme="majorHAnsi" w:hAnsiTheme="majorHAnsi" w:cstheme="majorHAnsi"/>
              </w:rPr>
              <w:t>pl</w:t>
            </w:r>
            <w:proofErr w:type="spellEnd"/>
          </w:p>
        </w:tc>
      </w:tr>
      <w:tr w:rsidR="004D7034" w:rsidRPr="004D7034" w14:paraId="176F340C" w14:textId="77777777" w:rsidTr="006B51CE">
        <w:tc>
          <w:tcPr>
            <w:tcW w:w="1113" w:type="dxa"/>
          </w:tcPr>
          <w:p w14:paraId="1B66F359" w14:textId="77777777" w:rsidR="006B51CE" w:rsidRPr="004D7034" w:rsidRDefault="006B51CE"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7927094" w14:textId="1FC5925B" w:rsidR="006B51CE" w:rsidRPr="004D7034" w:rsidRDefault="006B51CE" w:rsidP="00FD10F7">
            <w:pPr>
              <w:jc w:val="both"/>
              <w:rPr>
                <w:rStyle w:val="FontStyle17"/>
                <w:rFonts w:asciiTheme="majorHAnsi" w:hAnsiTheme="majorHAnsi" w:cstheme="majorHAnsi"/>
              </w:rPr>
            </w:pPr>
            <w:r w:rsidRPr="004D7034">
              <w:rPr>
                <w:rFonts w:asciiTheme="majorHAnsi" w:hAnsiTheme="majorHAnsi" w:cstheme="majorHAnsi"/>
              </w:rPr>
              <w:t xml:space="preserve">Dostarczony certyfikat musi pochodzić od uzgodnionych z Wykonawcą dostawców, minimum: </w:t>
            </w:r>
            <w:proofErr w:type="spellStart"/>
            <w:r w:rsidRPr="004D7034">
              <w:rPr>
                <w:rFonts w:asciiTheme="majorHAnsi" w:hAnsiTheme="majorHAnsi" w:cstheme="majorHAnsi"/>
              </w:rPr>
              <w:t>GeoTrust</w:t>
            </w:r>
            <w:proofErr w:type="spellEnd"/>
            <w:r w:rsidRPr="004D7034">
              <w:rPr>
                <w:rFonts w:asciiTheme="majorHAnsi" w:hAnsiTheme="majorHAnsi" w:cstheme="majorHAnsi"/>
              </w:rPr>
              <w:t xml:space="preserve"> (min. </w:t>
            </w:r>
            <w:proofErr w:type="spellStart"/>
            <w:r w:rsidRPr="004D7034">
              <w:rPr>
                <w:rFonts w:asciiTheme="majorHAnsi" w:hAnsiTheme="majorHAnsi" w:cstheme="majorHAnsi"/>
              </w:rPr>
              <w:t>QuickSSL</w:t>
            </w:r>
            <w:proofErr w:type="spellEnd"/>
            <w:r w:rsidRPr="004D7034">
              <w:rPr>
                <w:rFonts w:asciiTheme="majorHAnsi" w:hAnsiTheme="majorHAnsi" w:cstheme="majorHAnsi"/>
              </w:rPr>
              <w:t xml:space="preserve"> Premium) lub </w:t>
            </w:r>
            <w:proofErr w:type="spellStart"/>
            <w:r w:rsidRPr="004D7034">
              <w:rPr>
                <w:rFonts w:asciiTheme="majorHAnsi" w:hAnsiTheme="majorHAnsi" w:cstheme="majorHAnsi"/>
              </w:rPr>
              <w:t>Thawte</w:t>
            </w:r>
            <w:proofErr w:type="spellEnd"/>
            <w:r w:rsidRPr="004D7034">
              <w:rPr>
                <w:rFonts w:asciiTheme="majorHAnsi" w:hAnsiTheme="majorHAnsi" w:cstheme="majorHAnsi"/>
              </w:rPr>
              <w:t xml:space="preserve"> (min. SSL 123) - okres ważności certyfikatu musi wynosić minimum 5 lat.</w:t>
            </w:r>
          </w:p>
        </w:tc>
      </w:tr>
      <w:tr w:rsidR="004D7034" w:rsidRPr="004D7034" w14:paraId="5FBA5B53" w14:textId="77777777" w:rsidTr="006B51CE">
        <w:tc>
          <w:tcPr>
            <w:tcW w:w="1113" w:type="dxa"/>
          </w:tcPr>
          <w:p w14:paraId="64AE5DF3" w14:textId="77777777" w:rsidR="006B51CE" w:rsidRPr="004D7034" w:rsidRDefault="006B51CE"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05716C9" w14:textId="388C4EFA" w:rsidR="006B51CE" w:rsidRPr="004D7034" w:rsidRDefault="006B51CE" w:rsidP="00FD10F7">
            <w:pPr>
              <w:jc w:val="both"/>
              <w:rPr>
                <w:rStyle w:val="FontStyle17"/>
                <w:rFonts w:asciiTheme="majorHAnsi" w:hAnsiTheme="majorHAnsi" w:cstheme="majorHAnsi"/>
              </w:rPr>
            </w:pPr>
            <w:r w:rsidRPr="004D7034">
              <w:rPr>
                <w:rFonts w:asciiTheme="majorHAnsi" w:hAnsiTheme="majorHAnsi" w:cstheme="majorHAnsi"/>
              </w:rPr>
              <w:t xml:space="preserve">Pole certyfikatu </w:t>
            </w:r>
            <w:proofErr w:type="spellStart"/>
            <w:r w:rsidRPr="004D7034">
              <w:rPr>
                <w:rFonts w:asciiTheme="majorHAnsi" w:hAnsiTheme="majorHAnsi" w:cstheme="majorHAnsi"/>
              </w:rPr>
              <w:t>Common</w:t>
            </w:r>
            <w:proofErr w:type="spellEnd"/>
            <w:r w:rsidRPr="004D7034">
              <w:rPr>
                <w:rFonts w:asciiTheme="majorHAnsi" w:hAnsiTheme="majorHAnsi" w:cstheme="majorHAnsi"/>
              </w:rPr>
              <w:t xml:space="preserve"> </w:t>
            </w:r>
            <w:proofErr w:type="spellStart"/>
            <w:r w:rsidRPr="004D7034">
              <w:rPr>
                <w:rFonts w:asciiTheme="majorHAnsi" w:hAnsiTheme="majorHAnsi" w:cstheme="majorHAnsi"/>
              </w:rPr>
              <w:t>Name</w:t>
            </w:r>
            <w:proofErr w:type="spellEnd"/>
            <w:r w:rsidRPr="004D7034">
              <w:rPr>
                <w:rFonts w:asciiTheme="majorHAnsi" w:hAnsiTheme="majorHAnsi" w:cstheme="majorHAnsi"/>
              </w:rPr>
              <w:t xml:space="preserve"> musi być takie samo jak nazwa subdomeny.</w:t>
            </w:r>
          </w:p>
        </w:tc>
      </w:tr>
      <w:tr w:rsidR="004D7034" w:rsidRPr="004D7034" w14:paraId="75661911" w14:textId="77777777" w:rsidTr="006B51CE">
        <w:tc>
          <w:tcPr>
            <w:tcW w:w="1113" w:type="dxa"/>
          </w:tcPr>
          <w:p w14:paraId="370BF10B" w14:textId="77777777" w:rsidR="006B51CE" w:rsidRPr="004D7034" w:rsidRDefault="006B51CE"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602B0F75" w14:textId="2AADAC2E" w:rsidR="006B51CE" w:rsidRPr="004D7034" w:rsidRDefault="006B51CE" w:rsidP="002D3F23">
            <w:pPr>
              <w:jc w:val="both"/>
              <w:rPr>
                <w:rStyle w:val="FontStyle17"/>
                <w:rFonts w:asciiTheme="majorHAnsi" w:hAnsiTheme="majorHAnsi" w:cstheme="majorHAnsi"/>
              </w:rPr>
            </w:pPr>
            <w:r w:rsidRPr="004D7034">
              <w:rPr>
                <w:rFonts w:asciiTheme="majorHAnsi" w:hAnsiTheme="majorHAnsi" w:cstheme="majorHAnsi"/>
              </w:rPr>
              <w:t xml:space="preserve">Zamawiający przeznaczy minimalne łącze internetowe z co najmniej jednym, statycznym adresem publicznym o przepustowości co najmniej 2Mbps dla </w:t>
            </w:r>
            <w:proofErr w:type="spellStart"/>
            <w:r w:rsidRPr="004D7034">
              <w:rPr>
                <w:rFonts w:asciiTheme="majorHAnsi" w:hAnsiTheme="majorHAnsi" w:cstheme="majorHAnsi"/>
              </w:rPr>
              <w:t>ePortalu</w:t>
            </w:r>
            <w:proofErr w:type="spellEnd"/>
            <w:r w:rsidRPr="004D7034">
              <w:rPr>
                <w:rFonts w:asciiTheme="majorHAnsi" w:hAnsiTheme="majorHAnsi" w:cstheme="majorHAnsi"/>
              </w:rPr>
              <w:t xml:space="preserve"> pacjenta.</w:t>
            </w:r>
          </w:p>
        </w:tc>
      </w:tr>
      <w:tr w:rsidR="004D7034" w:rsidRPr="004D7034" w14:paraId="2AC9CAF5" w14:textId="77777777" w:rsidTr="006B51CE">
        <w:tc>
          <w:tcPr>
            <w:tcW w:w="1113" w:type="dxa"/>
          </w:tcPr>
          <w:p w14:paraId="7FBFD896" w14:textId="77777777" w:rsidR="006B51CE" w:rsidRPr="004D7034" w:rsidRDefault="006B51CE" w:rsidP="002D3F23">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DE4F949" w14:textId="72352A82" w:rsidR="006B51CE" w:rsidRPr="004D7034" w:rsidRDefault="006B51CE" w:rsidP="00FD10F7">
            <w:pPr>
              <w:jc w:val="both"/>
              <w:rPr>
                <w:rStyle w:val="FontStyle17"/>
                <w:rFonts w:asciiTheme="majorHAnsi" w:hAnsiTheme="majorHAnsi" w:cstheme="majorHAnsi"/>
              </w:rPr>
            </w:pPr>
            <w:proofErr w:type="spellStart"/>
            <w:r w:rsidRPr="004D7034">
              <w:rPr>
                <w:rFonts w:asciiTheme="majorHAnsi" w:hAnsiTheme="majorHAnsi" w:cstheme="majorHAnsi"/>
              </w:rPr>
              <w:t>ePortal</w:t>
            </w:r>
            <w:proofErr w:type="spellEnd"/>
            <w:r w:rsidRPr="004D7034">
              <w:rPr>
                <w:rFonts w:asciiTheme="majorHAnsi" w:hAnsiTheme="majorHAnsi" w:cstheme="majorHAnsi"/>
              </w:rPr>
              <w:t xml:space="preserve">  musi być zainstalowany na dedykowanej do tego celu maszynie, na który przeznaczone zostanie przynajmniej 1GB pamięci, 40GB przestrzeni dyskowej, 2 rdzenie CPU.</w:t>
            </w:r>
          </w:p>
        </w:tc>
      </w:tr>
    </w:tbl>
    <w:p w14:paraId="423F3182" w14:textId="5A019BF8" w:rsidR="00D07A94" w:rsidRPr="004D7034" w:rsidRDefault="00FD10F7" w:rsidP="00C36383">
      <w:pPr>
        <w:pStyle w:val="Nagwek2"/>
        <w:numPr>
          <w:ilvl w:val="0"/>
          <w:numId w:val="62"/>
        </w:numPr>
        <w:spacing w:before="240" w:after="120"/>
        <w:rPr>
          <w:b/>
          <w:color w:val="auto"/>
          <w:sz w:val="22"/>
        </w:rPr>
      </w:pPr>
      <w:r w:rsidRPr="004D7034">
        <w:rPr>
          <w:b/>
          <w:color w:val="auto"/>
          <w:sz w:val="22"/>
        </w:rPr>
        <w:t>e-Wyniki</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1F1AAA92" w14:textId="77777777" w:rsidTr="0071680C">
        <w:tc>
          <w:tcPr>
            <w:tcW w:w="1113" w:type="dxa"/>
            <w:shd w:val="clear" w:color="auto" w:fill="DEEAF6" w:themeFill="accent1" w:themeFillTint="33"/>
          </w:tcPr>
          <w:p w14:paraId="05FCDBB3" w14:textId="7D4DE144" w:rsidR="00143554" w:rsidRPr="004D7034" w:rsidRDefault="00697A74" w:rsidP="00697A74">
            <w:pPr>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50852649" w14:textId="2BD7424A" w:rsidR="00143554" w:rsidRPr="004D7034" w:rsidRDefault="0071680C" w:rsidP="00C45BAE">
            <w:pPr>
              <w:jc w:val="both"/>
              <w:rPr>
                <w:rStyle w:val="FontStyle17"/>
                <w:rFonts w:asciiTheme="majorHAnsi" w:eastAsiaTheme="minorEastAsia" w:hAnsiTheme="majorHAnsi" w:cstheme="majorHAnsi"/>
                <w:b/>
              </w:rPr>
            </w:pPr>
            <w:r w:rsidRPr="004D7034">
              <w:rPr>
                <w:rStyle w:val="FontStyle17"/>
                <w:rFonts w:asciiTheme="majorHAnsi" w:eastAsiaTheme="minorEastAsia" w:hAnsiTheme="majorHAnsi" w:cstheme="majorHAnsi"/>
                <w:b/>
              </w:rPr>
              <w:t>e-Wyniki</w:t>
            </w:r>
            <w:r w:rsidR="00FD10F7" w:rsidRPr="004D7034">
              <w:rPr>
                <w:rStyle w:val="FontStyle17"/>
                <w:rFonts w:asciiTheme="majorHAnsi" w:eastAsiaTheme="minorEastAsia" w:hAnsiTheme="majorHAnsi" w:cstheme="majorHAnsi"/>
                <w:b/>
              </w:rPr>
              <w:t xml:space="preserve"> – usługa </w:t>
            </w:r>
            <w:r w:rsidR="00FD10F7" w:rsidRPr="004D7034">
              <w:rPr>
                <w:rStyle w:val="FontStyle17"/>
                <w:rFonts w:asciiTheme="majorHAnsi" w:hAnsiTheme="majorHAnsi" w:cstheme="majorHAnsi"/>
                <w:b/>
              </w:rPr>
              <w:t>musi spełniać następujące wymagania:</w:t>
            </w:r>
          </w:p>
        </w:tc>
      </w:tr>
      <w:tr w:rsidR="004D7034" w:rsidRPr="004D7034" w14:paraId="3596908E" w14:textId="77777777" w:rsidTr="0071680C">
        <w:tc>
          <w:tcPr>
            <w:tcW w:w="1113" w:type="dxa"/>
          </w:tcPr>
          <w:p w14:paraId="1B6EB91A" w14:textId="77777777" w:rsidR="002D3F23" w:rsidRPr="004D7034" w:rsidRDefault="002D3F23" w:rsidP="0071680C">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01BFC934" w14:textId="2AC81B8D" w:rsidR="002D3F23" w:rsidRPr="004D7034" w:rsidRDefault="002D3F23" w:rsidP="0071680C">
            <w:pPr>
              <w:jc w:val="both"/>
              <w:rPr>
                <w:rFonts w:asciiTheme="majorHAnsi" w:hAnsiTheme="majorHAnsi" w:cstheme="majorHAnsi"/>
              </w:rPr>
            </w:pPr>
            <w:r w:rsidRPr="004D7034">
              <w:rPr>
                <w:rFonts w:asciiTheme="majorHAnsi" w:hAnsiTheme="majorHAnsi" w:cstheme="majorHAnsi"/>
              </w:rPr>
              <w:t xml:space="preserve">e-Wyniki </w:t>
            </w:r>
            <w:r w:rsidR="00FD10F7" w:rsidRPr="004D7034">
              <w:rPr>
                <w:rFonts w:asciiTheme="majorHAnsi" w:hAnsiTheme="majorHAnsi" w:cstheme="majorHAnsi"/>
              </w:rPr>
              <w:t xml:space="preserve">musi </w:t>
            </w:r>
            <w:r w:rsidRPr="004D7034">
              <w:rPr>
                <w:rFonts w:asciiTheme="majorHAnsi" w:hAnsiTheme="majorHAnsi" w:cstheme="majorHAnsi"/>
              </w:rPr>
              <w:t>umożliwia</w:t>
            </w:r>
            <w:r w:rsidR="00FD10F7" w:rsidRPr="004D7034">
              <w:rPr>
                <w:rFonts w:asciiTheme="majorHAnsi" w:hAnsiTheme="majorHAnsi" w:cstheme="majorHAnsi"/>
              </w:rPr>
              <w:t xml:space="preserve">ć </w:t>
            </w:r>
            <w:r w:rsidRPr="004D7034">
              <w:rPr>
                <w:rFonts w:asciiTheme="majorHAnsi" w:hAnsiTheme="majorHAnsi" w:cstheme="majorHAnsi"/>
              </w:rPr>
              <w:t xml:space="preserve">pacjentowi </w:t>
            </w:r>
            <w:r w:rsidR="00143350" w:rsidRPr="004D7034">
              <w:rPr>
                <w:rFonts w:asciiTheme="majorHAnsi" w:hAnsiTheme="majorHAnsi" w:cstheme="majorHAnsi"/>
              </w:rPr>
              <w:t xml:space="preserve">dokonanie </w:t>
            </w:r>
            <w:r w:rsidRPr="004D7034">
              <w:rPr>
                <w:rFonts w:asciiTheme="majorHAnsi" w:hAnsiTheme="majorHAnsi" w:cstheme="majorHAnsi"/>
              </w:rPr>
              <w:t>elektroniczn</w:t>
            </w:r>
            <w:r w:rsidR="00143350" w:rsidRPr="004D7034">
              <w:rPr>
                <w:rFonts w:asciiTheme="majorHAnsi" w:hAnsiTheme="majorHAnsi" w:cstheme="majorHAnsi"/>
              </w:rPr>
              <w:t>ego odbioru</w:t>
            </w:r>
            <w:r w:rsidRPr="004D7034">
              <w:rPr>
                <w:rFonts w:asciiTheme="majorHAnsi" w:hAnsiTheme="majorHAnsi" w:cstheme="majorHAnsi"/>
              </w:rPr>
              <w:t xml:space="preserve"> wyników badań on-line.  </w:t>
            </w:r>
          </w:p>
        </w:tc>
      </w:tr>
      <w:tr w:rsidR="004D7034" w:rsidRPr="004D7034" w14:paraId="19ACCCF1" w14:textId="77777777" w:rsidTr="0071680C">
        <w:tc>
          <w:tcPr>
            <w:tcW w:w="1113" w:type="dxa"/>
          </w:tcPr>
          <w:p w14:paraId="2E482788" w14:textId="77777777" w:rsidR="00143350" w:rsidRPr="004D7034" w:rsidRDefault="00143350" w:rsidP="0071680C">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21216858" w14:textId="5920287E" w:rsidR="00143350" w:rsidRPr="004D7034" w:rsidRDefault="00143350" w:rsidP="00C53820">
            <w:pPr>
              <w:jc w:val="both"/>
              <w:rPr>
                <w:rFonts w:asciiTheme="majorHAnsi" w:hAnsiTheme="majorHAnsi" w:cstheme="majorHAnsi"/>
              </w:rPr>
            </w:pPr>
            <w:r w:rsidRPr="004D7034">
              <w:rPr>
                <w:rFonts w:asciiTheme="majorHAnsi" w:hAnsiTheme="majorHAnsi" w:cstheme="majorHAnsi"/>
              </w:rPr>
              <w:t xml:space="preserve">W ramach projektu planowane jest </w:t>
            </w:r>
            <w:r w:rsidRPr="004D7034">
              <w:rPr>
                <w:rFonts w:asciiTheme="majorHAnsi" w:hAnsiTheme="majorHAnsi" w:cstheme="majorHAnsi"/>
                <w:iCs/>
              </w:rPr>
              <w:t xml:space="preserve">dostosowanie tej usługi do wymogów WCAG 2.1 oraz integrację z dostarczanymi w ramach projektu e-usługami tak by stanowiły jedną spójną całość. W szczególności w zakresie tej usługi planowana jest integracja z dostarczanym Repozytorium elektronicznej dokumentacji medycznej tak by możliwe było udostępnienie wyników w nim zgromadzonych. Po rozbudowie i połączeniu z e-rejestracją stanowią usługę na poziomie dojrzałości 4 – transakcja gdzie pacjent może zrealizować pełny obieg dokumentów za pomocą </w:t>
            </w:r>
            <w:r w:rsidR="009776F1" w:rsidRPr="004D7034">
              <w:rPr>
                <w:rFonts w:asciiTheme="majorHAnsi" w:hAnsiTheme="majorHAnsi" w:cstheme="majorHAnsi"/>
                <w:iCs/>
              </w:rPr>
              <w:t>portalu dostępu do e-usług</w:t>
            </w:r>
            <w:r w:rsidRPr="004D7034">
              <w:rPr>
                <w:rFonts w:asciiTheme="majorHAnsi" w:hAnsiTheme="majorHAnsi" w:cstheme="majorHAnsi"/>
                <w:iCs/>
              </w:rPr>
              <w:t>.</w:t>
            </w:r>
          </w:p>
        </w:tc>
      </w:tr>
      <w:tr w:rsidR="004D7034" w:rsidRPr="004D7034" w14:paraId="399120C7" w14:textId="77777777" w:rsidTr="0071680C">
        <w:tc>
          <w:tcPr>
            <w:tcW w:w="1113" w:type="dxa"/>
          </w:tcPr>
          <w:p w14:paraId="560D47E0" w14:textId="77777777" w:rsidR="00143350" w:rsidRPr="004D7034" w:rsidRDefault="00143350" w:rsidP="0071680C">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73860FA1" w14:textId="77777777" w:rsidR="00143350" w:rsidRPr="004D7034" w:rsidRDefault="00143350" w:rsidP="00143350">
            <w:pPr>
              <w:jc w:val="both"/>
              <w:rPr>
                <w:rFonts w:asciiTheme="majorHAnsi" w:hAnsiTheme="majorHAnsi" w:cstheme="majorHAnsi"/>
                <w:iCs/>
              </w:rPr>
            </w:pPr>
            <w:r w:rsidRPr="004D7034">
              <w:rPr>
                <w:rFonts w:asciiTheme="majorHAnsi" w:hAnsiTheme="majorHAnsi" w:cstheme="majorHAnsi"/>
                <w:iCs/>
              </w:rPr>
              <w:t xml:space="preserve">Słowny opis procesu z wykorzystaniem  e-usług. </w:t>
            </w:r>
          </w:p>
          <w:p w14:paraId="1032270D" w14:textId="10059B8E" w:rsidR="00143350" w:rsidRPr="004D7034" w:rsidRDefault="00143350" w:rsidP="00C36383">
            <w:pPr>
              <w:pStyle w:val="Akapitzlist"/>
              <w:numPr>
                <w:ilvl w:val="0"/>
                <w:numId w:val="64"/>
              </w:numPr>
              <w:spacing w:line="240" w:lineRule="auto"/>
              <w:rPr>
                <w:rFonts w:asciiTheme="majorHAnsi" w:hAnsiTheme="majorHAnsi" w:cstheme="majorHAnsi"/>
                <w:iCs/>
              </w:rPr>
            </w:pPr>
            <w:r w:rsidRPr="004D7034">
              <w:rPr>
                <w:rFonts w:asciiTheme="majorHAnsi" w:hAnsiTheme="majorHAnsi" w:cstheme="majorHAnsi"/>
                <w:iCs/>
              </w:rPr>
              <w:t xml:space="preserve">Pacjent rejestruje się na wykonania określonego badania diagnostycznego, </w:t>
            </w:r>
          </w:p>
          <w:p w14:paraId="57ACE2F8" w14:textId="47F1FE8B" w:rsidR="00143350" w:rsidRPr="004D7034" w:rsidRDefault="00143350" w:rsidP="00C36383">
            <w:pPr>
              <w:pStyle w:val="Akapitzlist"/>
              <w:numPr>
                <w:ilvl w:val="0"/>
                <w:numId w:val="64"/>
              </w:numPr>
              <w:spacing w:line="240" w:lineRule="auto"/>
              <w:rPr>
                <w:rFonts w:asciiTheme="majorHAnsi" w:hAnsiTheme="majorHAnsi" w:cstheme="majorHAnsi"/>
                <w:iCs/>
              </w:rPr>
            </w:pPr>
            <w:r w:rsidRPr="004D7034">
              <w:rPr>
                <w:rFonts w:asciiTheme="majorHAnsi" w:hAnsiTheme="majorHAnsi" w:cstheme="majorHAnsi"/>
                <w:iCs/>
              </w:rPr>
              <w:t xml:space="preserve">Badanie jest realizowane podczas umówionej wizyty, </w:t>
            </w:r>
          </w:p>
          <w:p w14:paraId="31460E3E" w14:textId="208D12B7" w:rsidR="00143350" w:rsidRPr="004D7034" w:rsidRDefault="00143350" w:rsidP="00C36383">
            <w:pPr>
              <w:pStyle w:val="Akapitzlist"/>
              <w:numPr>
                <w:ilvl w:val="0"/>
                <w:numId w:val="64"/>
              </w:numPr>
              <w:spacing w:line="240" w:lineRule="auto"/>
              <w:rPr>
                <w:rFonts w:asciiTheme="majorHAnsi" w:hAnsiTheme="majorHAnsi" w:cstheme="majorHAnsi"/>
                <w:iCs/>
              </w:rPr>
            </w:pPr>
            <w:r w:rsidRPr="004D7034">
              <w:rPr>
                <w:rFonts w:asciiTheme="majorHAnsi" w:hAnsiTheme="majorHAnsi" w:cstheme="majorHAnsi"/>
                <w:iCs/>
              </w:rPr>
              <w:t xml:space="preserve">Personel medyczny szpitala wprowadza wynik badania w systemie HIS, </w:t>
            </w:r>
          </w:p>
          <w:p w14:paraId="679D2169" w14:textId="118F5135" w:rsidR="00143350" w:rsidRPr="004D7034" w:rsidRDefault="00143350" w:rsidP="00C36383">
            <w:pPr>
              <w:pStyle w:val="Akapitzlist"/>
              <w:numPr>
                <w:ilvl w:val="0"/>
                <w:numId w:val="64"/>
              </w:numPr>
              <w:spacing w:line="240" w:lineRule="auto"/>
              <w:rPr>
                <w:rFonts w:asciiTheme="majorHAnsi" w:hAnsiTheme="majorHAnsi" w:cstheme="majorHAnsi"/>
                <w:iCs/>
              </w:rPr>
            </w:pPr>
            <w:r w:rsidRPr="004D7034">
              <w:rPr>
                <w:rFonts w:asciiTheme="majorHAnsi" w:hAnsiTheme="majorHAnsi" w:cstheme="majorHAnsi"/>
                <w:iCs/>
              </w:rPr>
              <w:t xml:space="preserve">Personel medyczny udostępnia wynik badania pacjentowi na </w:t>
            </w:r>
            <w:r w:rsidR="009776F1" w:rsidRPr="004D7034">
              <w:rPr>
                <w:rFonts w:asciiTheme="majorHAnsi" w:hAnsiTheme="majorHAnsi" w:cstheme="majorHAnsi"/>
                <w:iCs/>
              </w:rPr>
              <w:t>portalu dostępu do e-usług</w:t>
            </w:r>
            <w:r w:rsidRPr="004D7034">
              <w:rPr>
                <w:rFonts w:asciiTheme="majorHAnsi" w:hAnsiTheme="majorHAnsi" w:cstheme="majorHAnsi"/>
                <w:iCs/>
              </w:rPr>
              <w:t xml:space="preserve">, </w:t>
            </w:r>
          </w:p>
          <w:p w14:paraId="12179E87" w14:textId="13A70E74" w:rsidR="00143350" w:rsidRPr="004D7034" w:rsidRDefault="00143350" w:rsidP="00C36383">
            <w:pPr>
              <w:pStyle w:val="Akapitzlist"/>
              <w:numPr>
                <w:ilvl w:val="0"/>
                <w:numId w:val="64"/>
              </w:numPr>
              <w:spacing w:line="240" w:lineRule="auto"/>
              <w:rPr>
                <w:rFonts w:asciiTheme="majorHAnsi" w:hAnsiTheme="majorHAnsi" w:cstheme="majorHAnsi"/>
                <w:iCs/>
              </w:rPr>
            </w:pPr>
            <w:r w:rsidRPr="004D7034">
              <w:rPr>
                <w:rFonts w:asciiTheme="majorHAnsi" w:hAnsiTheme="majorHAnsi" w:cstheme="majorHAnsi"/>
                <w:iCs/>
              </w:rPr>
              <w:t xml:space="preserve">Pacjent odbiera wynik badania on-line. </w:t>
            </w:r>
          </w:p>
          <w:p w14:paraId="568B5037" w14:textId="56B00463" w:rsidR="00143350" w:rsidRPr="004D7034" w:rsidRDefault="00143350" w:rsidP="00143350">
            <w:pPr>
              <w:jc w:val="both"/>
              <w:rPr>
                <w:rFonts w:asciiTheme="majorHAnsi" w:hAnsiTheme="majorHAnsi" w:cstheme="majorHAnsi"/>
              </w:rPr>
            </w:pPr>
            <w:r w:rsidRPr="004D7034">
              <w:object w:dxaOrig="7290" w:dyaOrig="4545" w14:anchorId="1D155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229.5pt" o:ole="">
                  <v:imagedata r:id="rId11" o:title=""/>
                </v:shape>
                <o:OLEObject Type="Embed" ProgID="Visio.Drawing.11" ShapeID="_x0000_i1025" DrawAspect="Content" ObjectID="_1707147245" r:id="rId12"/>
              </w:object>
            </w:r>
          </w:p>
        </w:tc>
      </w:tr>
      <w:tr w:rsidR="004D7034" w:rsidRPr="004D7034" w14:paraId="10C97402" w14:textId="77777777" w:rsidTr="0071680C">
        <w:tc>
          <w:tcPr>
            <w:tcW w:w="1113" w:type="dxa"/>
          </w:tcPr>
          <w:p w14:paraId="5F0FE8BD"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right w:val="nil"/>
            </w:tcBorders>
            <w:shd w:val="clear" w:color="000000" w:fill="FFFFFF"/>
          </w:tcPr>
          <w:p w14:paraId="00607DDF" w14:textId="6DDF5D09" w:rsidR="0071680C" w:rsidRPr="004D7034" w:rsidRDefault="0071680C" w:rsidP="00143350">
            <w:pPr>
              <w:jc w:val="both"/>
              <w:rPr>
                <w:rStyle w:val="FontStyle17"/>
                <w:rFonts w:asciiTheme="majorHAnsi" w:eastAsiaTheme="minorEastAsia" w:hAnsiTheme="majorHAnsi" w:cstheme="majorHAnsi"/>
              </w:rPr>
            </w:pPr>
            <w:r w:rsidRPr="004D7034">
              <w:rPr>
                <w:rFonts w:asciiTheme="majorHAnsi" w:hAnsiTheme="majorHAnsi" w:cstheme="majorHAnsi"/>
              </w:rPr>
              <w:t xml:space="preserve">Aplikacja </w:t>
            </w:r>
            <w:r w:rsidR="00143350" w:rsidRPr="004D7034">
              <w:rPr>
                <w:rFonts w:asciiTheme="majorHAnsi" w:hAnsiTheme="majorHAnsi" w:cstheme="majorHAnsi"/>
              </w:rPr>
              <w:t xml:space="preserve">musi </w:t>
            </w:r>
            <w:r w:rsidRPr="004D7034">
              <w:rPr>
                <w:rFonts w:asciiTheme="majorHAnsi" w:hAnsiTheme="majorHAnsi" w:cstheme="majorHAnsi"/>
              </w:rPr>
              <w:t>umożliwia</w:t>
            </w:r>
            <w:r w:rsidR="00143350" w:rsidRPr="004D7034">
              <w:rPr>
                <w:rFonts w:asciiTheme="majorHAnsi" w:hAnsiTheme="majorHAnsi" w:cstheme="majorHAnsi"/>
              </w:rPr>
              <w:t>ć</w:t>
            </w:r>
            <w:r w:rsidRPr="004D7034">
              <w:rPr>
                <w:rFonts w:asciiTheme="majorHAnsi" w:hAnsiTheme="majorHAnsi" w:cstheme="majorHAnsi"/>
              </w:rPr>
              <w:t xml:space="preserve"> pacjentowi przeglądanie wyników badań i obrazów diagnostycznych w formacie DICOM/JPG metodą zdalną za pośrednictwem </w:t>
            </w:r>
            <w:r w:rsidR="00143350" w:rsidRPr="004D7034">
              <w:rPr>
                <w:rFonts w:asciiTheme="majorHAnsi" w:hAnsiTheme="majorHAnsi" w:cstheme="majorHAnsi"/>
              </w:rPr>
              <w:t>I</w:t>
            </w:r>
            <w:r w:rsidRPr="004D7034">
              <w:rPr>
                <w:rFonts w:asciiTheme="majorHAnsi" w:hAnsiTheme="majorHAnsi" w:cstheme="majorHAnsi"/>
              </w:rPr>
              <w:t>nternetu.</w:t>
            </w:r>
          </w:p>
        </w:tc>
      </w:tr>
      <w:tr w:rsidR="004D7034" w:rsidRPr="004D7034" w14:paraId="48640CAD" w14:textId="77777777" w:rsidTr="0071680C">
        <w:tc>
          <w:tcPr>
            <w:tcW w:w="1113" w:type="dxa"/>
          </w:tcPr>
          <w:p w14:paraId="3FE7F74D"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1071958" w14:textId="132D0E05" w:rsidR="0071680C" w:rsidRPr="004D7034" w:rsidRDefault="0071680C" w:rsidP="00143350">
            <w:pPr>
              <w:jc w:val="both"/>
              <w:rPr>
                <w:rStyle w:val="FontStyle17"/>
                <w:rFonts w:asciiTheme="majorHAnsi" w:eastAsiaTheme="minorEastAsia" w:hAnsiTheme="majorHAnsi" w:cstheme="majorHAnsi"/>
              </w:rPr>
            </w:pPr>
            <w:r w:rsidRPr="004D7034">
              <w:rPr>
                <w:rFonts w:asciiTheme="majorHAnsi" w:hAnsiTheme="majorHAnsi" w:cstheme="majorHAnsi"/>
              </w:rPr>
              <w:t xml:space="preserve">Pacjent korzystając z przygotowanej witryny internetowej </w:t>
            </w:r>
            <w:r w:rsidR="00143350" w:rsidRPr="004D7034">
              <w:rPr>
                <w:rFonts w:asciiTheme="majorHAnsi" w:hAnsiTheme="majorHAnsi" w:cstheme="majorHAnsi"/>
              </w:rPr>
              <w:t>musi mieć możliwość zalogowania</w:t>
            </w:r>
            <w:r w:rsidRPr="004D7034">
              <w:rPr>
                <w:rFonts w:asciiTheme="majorHAnsi" w:hAnsiTheme="majorHAnsi" w:cstheme="majorHAnsi"/>
              </w:rPr>
              <w:t>, wyb</w:t>
            </w:r>
            <w:r w:rsidR="00143350" w:rsidRPr="004D7034">
              <w:rPr>
                <w:rFonts w:asciiTheme="majorHAnsi" w:hAnsiTheme="majorHAnsi" w:cstheme="majorHAnsi"/>
              </w:rPr>
              <w:t>oru</w:t>
            </w:r>
            <w:r w:rsidRPr="004D7034">
              <w:rPr>
                <w:rFonts w:asciiTheme="majorHAnsi" w:hAnsiTheme="majorHAnsi" w:cstheme="majorHAnsi"/>
              </w:rPr>
              <w:t xml:space="preserve"> na podstawie różnych kryteriów (jednostka wykonująca, nazwa badania, status) interesując</w:t>
            </w:r>
            <w:r w:rsidR="00143350" w:rsidRPr="004D7034">
              <w:rPr>
                <w:rFonts w:asciiTheme="majorHAnsi" w:hAnsiTheme="majorHAnsi" w:cstheme="majorHAnsi"/>
              </w:rPr>
              <w:t>ych</w:t>
            </w:r>
            <w:r w:rsidRPr="004D7034">
              <w:rPr>
                <w:rFonts w:asciiTheme="majorHAnsi" w:hAnsiTheme="majorHAnsi" w:cstheme="majorHAnsi"/>
              </w:rPr>
              <w:t xml:space="preserve"> go wynik</w:t>
            </w:r>
            <w:r w:rsidR="00143350" w:rsidRPr="004D7034">
              <w:rPr>
                <w:rFonts w:asciiTheme="majorHAnsi" w:hAnsiTheme="majorHAnsi" w:cstheme="majorHAnsi"/>
              </w:rPr>
              <w:t>ów</w:t>
            </w:r>
            <w:r w:rsidRPr="004D7034">
              <w:rPr>
                <w:rFonts w:asciiTheme="majorHAnsi" w:hAnsiTheme="majorHAnsi" w:cstheme="majorHAnsi"/>
              </w:rPr>
              <w:t xml:space="preserve"> a następnie odczyta</w:t>
            </w:r>
            <w:r w:rsidR="00143350" w:rsidRPr="004D7034">
              <w:rPr>
                <w:rFonts w:asciiTheme="majorHAnsi" w:hAnsiTheme="majorHAnsi" w:cstheme="majorHAnsi"/>
              </w:rPr>
              <w:t>nia ich, pobrania lub wydrukowania</w:t>
            </w:r>
            <w:r w:rsidRPr="004D7034">
              <w:rPr>
                <w:rFonts w:asciiTheme="majorHAnsi" w:hAnsiTheme="majorHAnsi" w:cstheme="majorHAnsi"/>
              </w:rPr>
              <w:t>.</w:t>
            </w:r>
          </w:p>
        </w:tc>
      </w:tr>
      <w:tr w:rsidR="004D7034" w:rsidRPr="004D7034" w14:paraId="7368F1E5" w14:textId="77777777" w:rsidTr="0071680C">
        <w:tc>
          <w:tcPr>
            <w:tcW w:w="1113" w:type="dxa"/>
          </w:tcPr>
          <w:p w14:paraId="458C8D9E"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3C21AFFB" w14:textId="2FB86078" w:rsidR="0071680C" w:rsidRPr="004D7034" w:rsidRDefault="0071680C" w:rsidP="00143350">
            <w:pPr>
              <w:jc w:val="both"/>
              <w:rPr>
                <w:rStyle w:val="FontStyle17"/>
                <w:rFonts w:asciiTheme="majorHAnsi" w:eastAsiaTheme="minorEastAsia" w:hAnsiTheme="majorHAnsi" w:cstheme="majorHAnsi"/>
              </w:rPr>
            </w:pPr>
            <w:r w:rsidRPr="004D7034">
              <w:rPr>
                <w:rFonts w:asciiTheme="majorHAnsi" w:hAnsiTheme="majorHAnsi" w:cstheme="majorHAnsi"/>
              </w:rPr>
              <w:t xml:space="preserve">Wyniki </w:t>
            </w:r>
            <w:r w:rsidR="00143350" w:rsidRPr="004D7034">
              <w:rPr>
                <w:rFonts w:asciiTheme="majorHAnsi" w:hAnsiTheme="majorHAnsi" w:cstheme="majorHAnsi"/>
              </w:rPr>
              <w:t>muszą</w:t>
            </w:r>
            <w:r w:rsidRPr="004D7034">
              <w:rPr>
                <w:rFonts w:asciiTheme="majorHAnsi" w:hAnsiTheme="majorHAnsi" w:cstheme="majorHAnsi"/>
              </w:rPr>
              <w:t xml:space="preserve"> być prezentowane jako lista lub hierarchicznie z podziałem na jednostki zlecające.</w:t>
            </w:r>
          </w:p>
        </w:tc>
      </w:tr>
      <w:tr w:rsidR="004D7034" w:rsidRPr="004D7034" w14:paraId="32FBCDA2" w14:textId="77777777" w:rsidTr="0071680C">
        <w:tc>
          <w:tcPr>
            <w:tcW w:w="1113" w:type="dxa"/>
          </w:tcPr>
          <w:p w14:paraId="0C2D8F85"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4AE7A041" w14:textId="51C4149E" w:rsidR="0071680C" w:rsidRPr="004D7034" w:rsidRDefault="0071680C" w:rsidP="0071680C">
            <w:pPr>
              <w:jc w:val="both"/>
              <w:rPr>
                <w:rStyle w:val="FontStyle17"/>
                <w:rFonts w:asciiTheme="majorHAnsi" w:eastAsiaTheme="minorEastAsia" w:hAnsiTheme="majorHAnsi" w:cstheme="majorHAnsi"/>
              </w:rPr>
            </w:pPr>
            <w:r w:rsidRPr="004D7034">
              <w:rPr>
                <w:rFonts w:asciiTheme="majorHAnsi" w:hAnsiTheme="majorHAnsi" w:cstheme="majorHAnsi"/>
              </w:rPr>
              <w:t xml:space="preserve">Moduł </w:t>
            </w:r>
            <w:r w:rsidR="00143350" w:rsidRPr="004D7034">
              <w:rPr>
                <w:rFonts w:asciiTheme="majorHAnsi" w:hAnsiTheme="majorHAnsi" w:cstheme="majorHAnsi"/>
              </w:rPr>
              <w:t xml:space="preserve">musi </w:t>
            </w:r>
            <w:r w:rsidRPr="004D7034">
              <w:rPr>
                <w:rFonts w:asciiTheme="majorHAnsi" w:hAnsiTheme="majorHAnsi" w:cstheme="majorHAnsi"/>
              </w:rPr>
              <w:t>umożliwia</w:t>
            </w:r>
            <w:r w:rsidR="00143350" w:rsidRPr="004D7034">
              <w:rPr>
                <w:rFonts w:asciiTheme="majorHAnsi" w:hAnsiTheme="majorHAnsi" w:cstheme="majorHAnsi"/>
              </w:rPr>
              <w:t>ć udostępnianie pacjentowi</w:t>
            </w:r>
            <w:r w:rsidRPr="004D7034">
              <w:rPr>
                <w:rFonts w:asciiTheme="majorHAnsi" w:hAnsiTheme="majorHAnsi" w:cstheme="majorHAnsi"/>
              </w:rPr>
              <w:t xml:space="preserve"> tylko i wyłącznie wyników skonsultowanych podczas porady w poradni. </w:t>
            </w:r>
          </w:p>
        </w:tc>
      </w:tr>
      <w:tr w:rsidR="004D7034" w:rsidRPr="004D7034" w14:paraId="4D7AC790" w14:textId="77777777" w:rsidTr="0071680C">
        <w:tc>
          <w:tcPr>
            <w:tcW w:w="1113" w:type="dxa"/>
          </w:tcPr>
          <w:p w14:paraId="32523D21"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17FFDAD4" w14:textId="010006D0" w:rsidR="0071680C" w:rsidRPr="004D7034" w:rsidRDefault="00143350" w:rsidP="00143350">
            <w:pPr>
              <w:rPr>
                <w:rStyle w:val="FontStyle17"/>
                <w:rFonts w:asciiTheme="majorHAnsi" w:hAnsiTheme="majorHAnsi" w:cstheme="majorHAnsi"/>
              </w:rPr>
            </w:pPr>
            <w:r w:rsidRPr="004D7034">
              <w:rPr>
                <w:rFonts w:asciiTheme="majorHAnsi" w:hAnsiTheme="majorHAnsi" w:cstheme="majorHAnsi"/>
              </w:rPr>
              <w:t xml:space="preserve">Moduł musi umożliwiać </w:t>
            </w:r>
            <w:r w:rsidR="0071680C" w:rsidRPr="004D7034">
              <w:rPr>
                <w:rFonts w:asciiTheme="majorHAnsi" w:hAnsiTheme="majorHAnsi" w:cstheme="majorHAnsi"/>
              </w:rPr>
              <w:t>konfiguracj</w:t>
            </w:r>
            <w:r w:rsidRPr="004D7034">
              <w:rPr>
                <w:rFonts w:asciiTheme="majorHAnsi" w:hAnsiTheme="majorHAnsi" w:cstheme="majorHAnsi"/>
              </w:rPr>
              <w:t>ę</w:t>
            </w:r>
            <w:r w:rsidR="0071680C" w:rsidRPr="004D7034">
              <w:rPr>
                <w:rFonts w:asciiTheme="majorHAnsi" w:hAnsiTheme="majorHAnsi" w:cstheme="majorHAnsi"/>
              </w:rPr>
              <w:t xml:space="preserve"> okresu widoczności danego wyniku na liście wyników pacjenta.</w:t>
            </w:r>
          </w:p>
        </w:tc>
      </w:tr>
      <w:tr w:rsidR="004D7034" w:rsidRPr="004D7034" w14:paraId="65AFA282" w14:textId="77777777" w:rsidTr="0071680C">
        <w:tc>
          <w:tcPr>
            <w:tcW w:w="1113" w:type="dxa"/>
          </w:tcPr>
          <w:p w14:paraId="0138AF4C"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76A9A86F" w14:textId="7C9AA084" w:rsidR="0071680C" w:rsidRPr="004D7034" w:rsidRDefault="006B51CE" w:rsidP="00143350">
            <w:pPr>
              <w:rPr>
                <w:rStyle w:val="FontStyle17"/>
                <w:rFonts w:asciiTheme="majorHAnsi" w:hAnsiTheme="majorHAnsi" w:cstheme="majorHAnsi"/>
              </w:rPr>
            </w:pPr>
            <w:r w:rsidRPr="004D7034">
              <w:rPr>
                <w:rFonts w:asciiTheme="majorHAnsi" w:hAnsiTheme="majorHAnsi" w:cstheme="majorHAnsi"/>
              </w:rPr>
              <w:t>E</w:t>
            </w:r>
            <w:r w:rsidR="00143350" w:rsidRPr="004D7034">
              <w:rPr>
                <w:rFonts w:asciiTheme="majorHAnsi" w:hAnsiTheme="majorHAnsi" w:cstheme="majorHAnsi"/>
              </w:rPr>
              <w:t>-usługa musi być w pełni zintegrowana</w:t>
            </w:r>
            <w:r w:rsidR="0071680C" w:rsidRPr="004D7034">
              <w:rPr>
                <w:rFonts w:asciiTheme="majorHAnsi" w:hAnsiTheme="majorHAnsi" w:cstheme="majorHAnsi"/>
              </w:rPr>
              <w:t xml:space="preserve"> z Elektronicznym Rekordem Medycznym Pacjenta systemu medycznego, </w:t>
            </w:r>
            <w:r w:rsidR="00143350" w:rsidRPr="004D7034">
              <w:rPr>
                <w:rFonts w:asciiTheme="majorHAnsi" w:hAnsiTheme="majorHAnsi" w:cstheme="majorHAnsi"/>
              </w:rPr>
              <w:t xml:space="preserve">musi </w:t>
            </w:r>
            <w:r w:rsidR="0071680C" w:rsidRPr="004D7034">
              <w:rPr>
                <w:rFonts w:asciiTheme="majorHAnsi" w:hAnsiTheme="majorHAnsi" w:cstheme="majorHAnsi"/>
              </w:rPr>
              <w:t>korzysta</w:t>
            </w:r>
            <w:r w:rsidR="00143350" w:rsidRPr="004D7034">
              <w:rPr>
                <w:rFonts w:asciiTheme="majorHAnsi" w:hAnsiTheme="majorHAnsi" w:cstheme="majorHAnsi"/>
              </w:rPr>
              <w:t>ć</w:t>
            </w:r>
            <w:r w:rsidR="0071680C" w:rsidRPr="004D7034">
              <w:rPr>
                <w:rFonts w:asciiTheme="majorHAnsi" w:hAnsiTheme="majorHAnsi" w:cstheme="majorHAnsi"/>
              </w:rPr>
              <w:t xml:space="preserve"> z tego samego źródła danych, wspólnego modułu administracyjnego oraz słowników.</w:t>
            </w:r>
          </w:p>
        </w:tc>
      </w:tr>
      <w:tr w:rsidR="004D7034" w:rsidRPr="004D7034" w14:paraId="59C0DBBC" w14:textId="77777777" w:rsidTr="0071680C">
        <w:tc>
          <w:tcPr>
            <w:tcW w:w="1113" w:type="dxa"/>
          </w:tcPr>
          <w:p w14:paraId="5573B96D" w14:textId="77777777" w:rsidR="0071680C" w:rsidRPr="004D7034" w:rsidRDefault="0071680C" w:rsidP="0071680C">
            <w:pPr>
              <w:pStyle w:val="Akapitzlist"/>
              <w:numPr>
                <w:ilvl w:val="0"/>
                <w:numId w:val="1"/>
              </w:numPr>
              <w:spacing w:line="240" w:lineRule="auto"/>
              <w:contextualSpacing w:val="0"/>
              <w:rPr>
                <w:rFonts w:asciiTheme="majorHAnsi" w:hAnsiTheme="majorHAnsi" w:cstheme="majorHAnsi"/>
              </w:rPr>
            </w:pPr>
          </w:p>
        </w:tc>
        <w:tc>
          <w:tcPr>
            <w:tcW w:w="8526" w:type="dxa"/>
            <w:tcBorders>
              <w:top w:val="nil"/>
              <w:right w:val="nil"/>
            </w:tcBorders>
            <w:shd w:val="clear" w:color="000000" w:fill="FFFFFF"/>
          </w:tcPr>
          <w:p w14:paraId="539D6F3A" w14:textId="145E5F9D" w:rsidR="0071680C" w:rsidRPr="004D7034" w:rsidRDefault="0071680C" w:rsidP="0071680C">
            <w:pPr>
              <w:rPr>
                <w:rStyle w:val="FontStyle17"/>
                <w:rFonts w:asciiTheme="majorHAnsi" w:hAnsiTheme="majorHAnsi" w:cstheme="majorHAnsi"/>
              </w:rPr>
            </w:pPr>
            <w:r w:rsidRPr="004D7034">
              <w:rPr>
                <w:rFonts w:asciiTheme="majorHAnsi" w:hAnsiTheme="majorHAnsi" w:cstheme="majorHAnsi"/>
              </w:rPr>
              <w:t xml:space="preserve">Moduł </w:t>
            </w:r>
            <w:r w:rsidR="00143350" w:rsidRPr="004D7034">
              <w:rPr>
                <w:rFonts w:asciiTheme="majorHAnsi" w:hAnsiTheme="majorHAnsi" w:cstheme="majorHAnsi"/>
              </w:rPr>
              <w:t xml:space="preserve">musi </w:t>
            </w:r>
            <w:r w:rsidRPr="004D7034">
              <w:rPr>
                <w:rFonts w:asciiTheme="majorHAnsi" w:hAnsiTheme="majorHAnsi" w:cstheme="majorHAnsi"/>
              </w:rPr>
              <w:t>umożliwia</w:t>
            </w:r>
            <w:r w:rsidR="00143350" w:rsidRPr="004D7034">
              <w:rPr>
                <w:rFonts w:asciiTheme="majorHAnsi" w:hAnsiTheme="majorHAnsi" w:cstheme="majorHAnsi"/>
              </w:rPr>
              <w:t>ć</w:t>
            </w:r>
            <w:r w:rsidRPr="004D7034">
              <w:rPr>
                <w:rFonts w:asciiTheme="majorHAnsi" w:hAnsiTheme="majorHAnsi" w:cstheme="majorHAnsi"/>
              </w:rPr>
              <w:t xml:space="preserve"> administratorom systemu wskazanie, których typów usług wyniki będą prezentowane pacjentowi.</w:t>
            </w:r>
          </w:p>
        </w:tc>
      </w:tr>
    </w:tbl>
    <w:p w14:paraId="2DFABE93" w14:textId="4D2052CE" w:rsidR="00CB7EB4" w:rsidRPr="004D7034" w:rsidRDefault="00E14051" w:rsidP="00C36383">
      <w:pPr>
        <w:pStyle w:val="Nagwek2"/>
        <w:numPr>
          <w:ilvl w:val="0"/>
          <w:numId w:val="62"/>
        </w:numPr>
        <w:spacing w:before="240" w:after="120"/>
        <w:rPr>
          <w:b/>
          <w:color w:val="auto"/>
          <w:sz w:val="22"/>
        </w:rPr>
      </w:pPr>
      <w:r w:rsidRPr="004D7034">
        <w:rPr>
          <w:b/>
          <w:color w:val="auto"/>
          <w:sz w:val="22"/>
        </w:rPr>
        <w:t>e-Dokumentacja</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218418BF" w14:textId="77777777" w:rsidTr="0071680C">
        <w:tc>
          <w:tcPr>
            <w:tcW w:w="1113" w:type="dxa"/>
            <w:shd w:val="clear" w:color="auto" w:fill="DEEAF6" w:themeFill="accent1" w:themeFillTint="33"/>
          </w:tcPr>
          <w:p w14:paraId="771F2AAE" w14:textId="1CC88AAE" w:rsidR="00E14051" w:rsidRPr="004D7034" w:rsidRDefault="00E14051" w:rsidP="00E14051">
            <w:pPr>
              <w:pStyle w:val="Akapitzlist"/>
              <w:spacing w:line="240" w:lineRule="auto"/>
              <w:ind w:left="0"/>
              <w:contextualSpacing w:val="0"/>
              <w:jc w:val="left"/>
              <w:rPr>
                <w:rFonts w:asciiTheme="majorHAnsi" w:hAnsiTheme="majorHAnsi" w:cstheme="majorHAnsi"/>
                <w:b/>
              </w:rPr>
            </w:pPr>
            <w:r w:rsidRPr="004D7034">
              <w:rPr>
                <w:rFonts w:asciiTheme="majorHAnsi" w:hAnsiTheme="majorHAnsi" w:cstheme="majorHAnsi"/>
                <w:b/>
              </w:rPr>
              <w:t>L.p.</w:t>
            </w:r>
          </w:p>
        </w:tc>
        <w:tc>
          <w:tcPr>
            <w:tcW w:w="8526" w:type="dxa"/>
            <w:shd w:val="clear" w:color="auto" w:fill="DEEAF6" w:themeFill="accent1" w:themeFillTint="33"/>
          </w:tcPr>
          <w:p w14:paraId="01B540D0" w14:textId="2617DEEC" w:rsidR="00E14051" w:rsidRPr="004D7034" w:rsidRDefault="00E14051" w:rsidP="00E14051">
            <w:pPr>
              <w:jc w:val="both"/>
              <w:rPr>
                <w:rStyle w:val="FontStyle17"/>
                <w:rFonts w:asciiTheme="majorHAnsi" w:hAnsiTheme="majorHAnsi" w:cstheme="majorHAnsi"/>
                <w:b/>
              </w:rPr>
            </w:pPr>
            <w:r w:rsidRPr="004D7034">
              <w:rPr>
                <w:rStyle w:val="FontStyle17"/>
                <w:rFonts w:asciiTheme="majorHAnsi" w:eastAsiaTheme="minorEastAsia" w:hAnsiTheme="majorHAnsi" w:cstheme="majorHAnsi"/>
                <w:b/>
              </w:rPr>
              <w:t>e-Dokumentacja</w:t>
            </w:r>
            <w:r w:rsidR="009A0C83" w:rsidRPr="004D7034">
              <w:rPr>
                <w:rStyle w:val="FontStyle17"/>
                <w:rFonts w:asciiTheme="majorHAnsi" w:eastAsiaTheme="minorEastAsia" w:hAnsiTheme="majorHAnsi" w:cstheme="majorHAnsi"/>
                <w:b/>
              </w:rPr>
              <w:t xml:space="preserve"> </w:t>
            </w:r>
            <w:r w:rsidRPr="004D7034">
              <w:rPr>
                <w:rStyle w:val="FontStyle17"/>
                <w:rFonts w:asciiTheme="majorHAnsi" w:eastAsiaTheme="minorEastAsia" w:hAnsiTheme="majorHAnsi" w:cstheme="majorHAnsi"/>
                <w:b/>
              </w:rPr>
              <w:t xml:space="preserve">– usługa </w:t>
            </w:r>
            <w:r w:rsidRPr="004D7034">
              <w:rPr>
                <w:rStyle w:val="FontStyle17"/>
                <w:rFonts w:asciiTheme="majorHAnsi" w:hAnsiTheme="majorHAnsi" w:cstheme="majorHAnsi"/>
                <w:b/>
              </w:rPr>
              <w:t>musi spełniać następujące wymagania:</w:t>
            </w:r>
          </w:p>
        </w:tc>
      </w:tr>
      <w:tr w:rsidR="004D7034" w:rsidRPr="004D7034" w14:paraId="7BE9A432" w14:textId="77777777" w:rsidTr="0071680C">
        <w:tc>
          <w:tcPr>
            <w:tcW w:w="1113" w:type="dxa"/>
          </w:tcPr>
          <w:p w14:paraId="7BE5A18E"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3373C8C3" w14:textId="0B17A092" w:rsidR="00E14051" w:rsidRPr="004D7034" w:rsidRDefault="00E14051" w:rsidP="00E14051">
            <w:pPr>
              <w:jc w:val="both"/>
              <w:rPr>
                <w:rFonts w:asciiTheme="majorHAnsi" w:hAnsiTheme="majorHAnsi" w:cstheme="majorHAnsi"/>
                <w:lang w:eastAsia="pl-PL"/>
              </w:rPr>
            </w:pPr>
            <w:r w:rsidRPr="004D7034">
              <w:rPr>
                <w:rFonts w:asciiTheme="majorHAnsi" w:hAnsiTheme="majorHAnsi" w:cstheme="majorHAnsi"/>
                <w:lang w:eastAsia="pl-PL"/>
              </w:rPr>
              <w:t>E-usługa musi umożliwiać udostępnianie dokumentacji medycznej pacjentowi, zarówno w postaci dokumentów np. karty informacyjnej leczenia szpitalnego jak i wyników badań obrazowych z możliwością ich przeglądania.</w:t>
            </w:r>
          </w:p>
        </w:tc>
      </w:tr>
      <w:tr w:rsidR="004D7034" w:rsidRPr="004D7034" w14:paraId="0F7317EC" w14:textId="77777777" w:rsidTr="0071680C">
        <w:tc>
          <w:tcPr>
            <w:tcW w:w="1113" w:type="dxa"/>
          </w:tcPr>
          <w:p w14:paraId="24E5A2C2"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6800FFEE" w14:textId="77777777" w:rsidR="00E14051" w:rsidRPr="004D7034" w:rsidRDefault="00E14051" w:rsidP="00E14051">
            <w:pPr>
              <w:jc w:val="both"/>
              <w:rPr>
                <w:rFonts w:asciiTheme="majorHAnsi" w:hAnsiTheme="majorHAnsi" w:cstheme="majorHAnsi"/>
              </w:rPr>
            </w:pPr>
            <w:r w:rsidRPr="004D7034">
              <w:rPr>
                <w:rFonts w:asciiTheme="majorHAnsi" w:hAnsiTheme="majorHAnsi" w:cstheme="majorHAnsi"/>
              </w:rPr>
              <w:t>Słowny opis procesu:</w:t>
            </w:r>
          </w:p>
          <w:p w14:paraId="096729C7" w14:textId="33AC82F6" w:rsidR="00E14051" w:rsidRPr="004D7034" w:rsidRDefault="00E14051" w:rsidP="00C36383">
            <w:pPr>
              <w:pStyle w:val="Akapitzlist"/>
              <w:numPr>
                <w:ilvl w:val="0"/>
                <w:numId w:val="65"/>
              </w:numPr>
              <w:suppressAutoHyphens/>
              <w:autoSpaceDE w:val="0"/>
              <w:autoSpaceDN w:val="0"/>
              <w:spacing w:before="60" w:line="300" w:lineRule="auto"/>
              <w:rPr>
                <w:rFonts w:asciiTheme="majorHAnsi" w:hAnsiTheme="majorHAnsi" w:cstheme="majorHAnsi"/>
              </w:rPr>
            </w:pPr>
            <w:r w:rsidRPr="004D7034">
              <w:rPr>
                <w:rFonts w:asciiTheme="majorHAnsi" w:hAnsiTheme="majorHAnsi" w:cstheme="majorHAnsi"/>
              </w:rPr>
              <w:t xml:space="preserve">W pracowni szpitala zostaje wykonane usługa. System HIS generuje informację dla </w:t>
            </w:r>
            <w:proofErr w:type="spellStart"/>
            <w:r w:rsidR="009776F1" w:rsidRPr="004D7034">
              <w:rPr>
                <w:rFonts w:asciiTheme="majorHAnsi" w:hAnsiTheme="majorHAnsi" w:cstheme="majorHAnsi"/>
              </w:rPr>
              <w:t>e</w:t>
            </w:r>
            <w:r w:rsidRPr="004D7034">
              <w:rPr>
                <w:rFonts w:asciiTheme="majorHAnsi" w:hAnsiTheme="majorHAnsi" w:cstheme="majorHAnsi"/>
              </w:rPr>
              <w:t>Portalu</w:t>
            </w:r>
            <w:proofErr w:type="spellEnd"/>
            <w:r w:rsidRPr="004D7034">
              <w:rPr>
                <w:rFonts w:asciiTheme="majorHAnsi" w:hAnsiTheme="majorHAnsi" w:cstheme="majorHAnsi"/>
              </w:rPr>
              <w:t xml:space="preserve"> o dostępnym dokumencie medycznym.</w:t>
            </w:r>
          </w:p>
          <w:p w14:paraId="55BA6260" w14:textId="7C28F061" w:rsidR="00E14051" w:rsidRPr="004D7034" w:rsidRDefault="009776F1" w:rsidP="00C36383">
            <w:pPr>
              <w:pStyle w:val="Akapitzlist"/>
              <w:numPr>
                <w:ilvl w:val="0"/>
                <w:numId w:val="65"/>
              </w:numPr>
              <w:suppressAutoHyphens/>
              <w:autoSpaceDE w:val="0"/>
              <w:autoSpaceDN w:val="0"/>
              <w:spacing w:before="60" w:line="300" w:lineRule="auto"/>
              <w:rPr>
                <w:rFonts w:asciiTheme="majorHAnsi" w:hAnsiTheme="majorHAnsi" w:cstheme="majorHAnsi"/>
              </w:rPr>
            </w:pPr>
            <w:proofErr w:type="spellStart"/>
            <w:r w:rsidRPr="004D7034">
              <w:rPr>
                <w:rFonts w:asciiTheme="majorHAnsi" w:hAnsiTheme="majorHAnsi" w:cstheme="majorHAnsi"/>
              </w:rPr>
              <w:t>e</w:t>
            </w:r>
            <w:r w:rsidR="00E14051" w:rsidRPr="004D7034">
              <w:rPr>
                <w:rFonts w:asciiTheme="majorHAnsi" w:hAnsiTheme="majorHAnsi" w:cstheme="majorHAnsi"/>
              </w:rPr>
              <w:t>Portal</w:t>
            </w:r>
            <w:proofErr w:type="spellEnd"/>
            <w:r w:rsidR="00E14051" w:rsidRPr="004D7034">
              <w:rPr>
                <w:rFonts w:asciiTheme="majorHAnsi" w:hAnsiTheme="majorHAnsi" w:cstheme="majorHAnsi"/>
              </w:rPr>
              <w:t xml:space="preserve"> wysyła dostępnymi kanałami powiadomienie dla pacjenta o możliwości pobrania dokumentu; informacja może być przekazana bezpośrednio w </w:t>
            </w:r>
            <w:proofErr w:type="spellStart"/>
            <w:r w:rsidR="00E14051" w:rsidRPr="004D7034">
              <w:rPr>
                <w:rFonts w:asciiTheme="majorHAnsi" w:hAnsiTheme="majorHAnsi" w:cstheme="majorHAnsi"/>
              </w:rPr>
              <w:t>ePortalu</w:t>
            </w:r>
            <w:proofErr w:type="spellEnd"/>
            <w:r w:rsidR="00E14051" w:rsidRPr="004D7034">
              <w:rPr>
                <w:rFonts w:asciiTheme="majorHAnsi" w:hAnsiTheme="majorHAnsi" w:cstheme="majorHAnsi"/>
              </w:rPr>
              <w:t>, za pośrednictwem maila lub smsa.</w:t>
            </w:r>
          </w:p>
          <w:p w14:paraId="6A5CE7B8" w14:textId="77777777" w:rsidR="00E14051" w:rsidRPr="004D7034" w:rsidRDefault="00E14051" w:rsidP="00C36383">
            <w:pPr>
              <w:pStyle w:val="Akapitzlist"/>
              <w:numPr>
                <w:ilvl w:val="0"/>
                <w:numId w:val="65"/>
              </w:numPr>
              <w:suppressAutoHyphens/>
              <w:autoSpaceDE w:val="0"/>
              <w:autoSpaceDN w:val="0"/>
              <w:spacing w:before="60" w:line="300" w:lineRule="auto"/>
              <w:rPr>
                <w:rFonts w:asciiTheme="majorHAnsi" w:hAnsiTheme="majorHAnsi" w:cstheme="majorHAnsi"/>
              </w:rPr>
            </w:pPr>
            <w:r w:rsidRPr="004D7034">
              <w:rPr>
                <w:rFonts w:asciiTheme="majorHAnsi" w:hAnsiTheme="majorHAnsi" w:cstheme="majorHAnsi"/>
              </w:rPr>
              <w:t>Pacjent loguje się do portalu.</w:t>
            </w:r>
          </w:p>
          <w:p w14:paraId="09327ECD" w14:textId="77777777" w:rsidR="00E14051" w:rsidRPr="004D7034" w:rsidRDefault="00E14051" w:rsidP="00C36383">
            <w:pPr>
              <w:pStyle w:val="Akapitzlist"/>
              <w:numPr>
                <w:ilvl w:val="0"/>
                <w:numId w:val="65"/>
              </w:numPr>
              <w:suppressAutoHyphens/>
              <w:autoSpaceDE w:val="0"/>
              <w:autoSpaceDN w:val="0"/>
              <w:spacing w:before="60" w:line="300" w:lineRule="auto"/>
              <w:rPr>
                <w:rFonts w:asciiTheme="majorHAnsi" w:hAnsiTheme="majorHAnsi" w:cstheme="majorHAnsi"/>
              </w:rPr>
            </w:pPr>
            <w:r w:rsidRPr="004D7034">
              <w:rPr>
                <w:rFonts w:asciiTheme="majorHAnsi" w:hAnsiTheme="majorHAnsi" w:cstheme="majorHAnsi"/>
              </w:rPr>
              <w:t>Pacjent wyszukuje dokument medyczny, który został udostępniony.</w:t>
            </w:r>
          </w:p>
          <w:p w14:paraId="713722BC" w14:textId="77777777" w:rsidR="00E14051" w:rsidRPr="004D7034" w:rsidRDefault="00E14051" w:rsidP="00C36383">
            <w:pPr>
              <w:pStyle w:val="Akapitzlist"/>
              <w:numPr>
                <w:ilvl w:val="0"/>
                <w:numId w:val="65"/>
              </w:numPr>
              <w:suppressAutoHyphens/>
              <w:autoSpaceDE w:val="0"/>
              <w:autoSpaceDN w:val="0"/>
              <w:spacing w:before="60" w:line="300" w:lineRule="auto"/>
              <w:rPr>
                <w:rFonts w:asciiTheme="majorHAnsi" w:hAnsiTheme="majorHAnsi" w:cstheme="majorHAnsi"/>
              </w:rPr>
            </w:pPr>
            <w:r w:rsidRPr="004D7034">
              <w:rPr>
                <w:rFonts w:asciiTheme="majorHAnsi" w:hAnsiTheme="majorHAnsi" w:cstheme="majorHAnsi"/>
              </w:rPr>
              <w:t>Pacjent uruchamia drukowanie dokumentu lub pobranie go w postaci pliku.</w:t>
            </w:r>
          </w:p>
          <w:p w14:paraId="6B3C8333" w14:textId="77777777" w:rsidR="00E14051" w:rsidRPr="004D7034" w:rsidRDefault="00E14051" w:rsidP="00C36383">
            <w:pPr>
              <w:pStyle w:val="Akapitzlist"/>
              <w:numPr>
                <w:ilvl w:val="0"/>
                <w:numId w:val="65"/>
              </w:numPr>
              <w:suppressAutoHyphens/>
              <w:autoSpaceDE w:val="0"/>
              <w:autoSpaceDN w:val="0"/>
              <w:spacing w:before="60" w:line="300" w:lineRule="auto"/>
              <w:rPr>
                <w:rFonts w:asciiTheme="majorHAnsi" w:hAnsiTheme="majorHAnsi" w:cstheme="majorHAnsi"/>
              </w:rPr>
            </w:pPr>
            <w:proofErr w:type="spellStart"/>
            <w:r w:rsidRPr="004D7034">
              <w:rPr>
                <w:rFonts w:asciiTheme="majorHAnsi" w:hAnsiTheme="majorHAnsi" w:cstheme="majorHAnsi"/>
              </w:rPr>
              <w:t>ePortal</w:t>
            </w:r>
            <w:proofErr w:type="spellEnd"/>
            <w:r w:rsidRPr="004D7034">
              <w:rPr>
                <w:rFonts w:asciiTheme="majorHAnsi" w:hAnsiTheme="majorHAnsi" w:cstheme="majorHAnsi"/>
              </w:rPr>
              <w:t xml:space="preserve"> pobiera dane dokument z repozytorium i zależnie od wyboru użytkownika: generuje wydruk lub startuje pobieranie pliku z wynikiem.</w:t>
            </w:r>
          </w:p>
          <w:p w14:paraId="0B8233F1" w14:textId="77777777" w:rsidR="00E14051" w:rsidRPr="004D7034" w:rsidRDefault="00E14051" w:rsidP="00C36383">
            <w:pPr>
              <w:pStyle w:val="Akapitzlist"/>
              <w:numPr>
                <w:ilvl w:val="0"/>
                <w:numId w:val="65"/>
              </w:numPr>
              <w:suppressAutoHyphens/>
              <w:autoSpaceDE w:val="0"/>
              <w:autoSpaceDN w:val="0"/>
              <w:spacing w:before="60" w:line="300" w:lineRule="auto"/>
              <w:rPr>
                <w:rFonts w:asciiTheme="majorHAnsi" w:hAnsiTheme="majorHAnsi" w:cstheme="majorHAnsi"/>
              </w:rPr>
            </w:pPr>
            <w:r w:rsidRPr="004D7034">
              <w:rPr>
                <w:rFonts w:asciiTheme="majorHAnsi" w:hAnsiTheme="majorHAnsi" w:cstheme="majorHAnsi"/>
              </w:rPr>
              <w:t>Pacjent kończy pracę z systemem.</w:t>
            </w:r>
          </w:p>
          <w:p w14:paraId="18A1BA41" w14:textId="748A0B7E" w:rsidR="00E14051" w:rsidRPr="004D7034" w:rsidRDefault="00E14051" w:rsidP="00E14051">
            <w:pPr>
              <w:jc w:val="both"/>
              <w:rPr>
                <w:rFonts w:asciiTheme="majorHAnsi" w:hAnsiTheme="majorHAnsi" w:cstheme="majorHAnsi"/>
                <w:lang w:eastAsia="pl-PL"/>
              </w:rPr>
            </w:pPr>
            <w:r w:rsidRPr="004D7034">
              <w:rPr>
                <w:rFonts w:asciiTheme="majorHAnsi" w:hAnsiTheme="majorHAnsi" w:cstheme="majorHAnsi"/>
                <w:noProof/>
                <w:lang w:eastAsia="pl-PL"/>
              </w:rPr>
              <w:drawing>
                <wp:inline distT="0" distB="0" distL="0" distR="0" wp14:anchorId="6EE7C6AC" wp14:editId="4CBDB5E3">
                  <wp:extent cx="4981575" cy="2941611"/>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4331" cy="2943238"/>
                          </a:xfrm>
                          <a:prstGeom prst="rect">
                            <a:avLst/>
                          </a:prstGeom>
                          <a:noFill/>
                          <a:ln>
                            <a:noFill/>
                          </a:ln>
                        </pic:spPr>
                      </pic:pic>
                    </a:graphicData>
                  </a:graphic>
                </wp:inline>
              </w:drawing>
            </w:r>
          </w:p>
        </w:tc>
      </w:tr>
      <w:tr w:rsidR="004D7034" w:rsidRPr="004D7034" w14:paraId="1DD4D16B" w14:textId="77777777" w:rsidTr="0071680C">
        <w:tc>
          <w:tcPr>
            <w:tcW w:w="1113" w:type="dxa"/>
          </w:tcPr>
          <w:p w14:paraId="4A992466"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shd w:val="clear" w:color="000000" w:fill="FFFFFF"/>
            <w:vAlign w:val="bottom"/>
          </w:tcPr>
          <w:p w14:paraId="70162D4D" w14:textId="15C9128E"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Moduł musi umożliwiać pacjentowi przeglądanie dok</w:t>
            </w:r>
            <w:r w:rsidR="00EF4FBC" w:rsidRPr="004D7034">
              <w:rPr>
                <w:rFonts w:asciiTheme="majorHAnsi" w:hAnsiTheme="majorHAnsi" w:cstheme="majorHAnsi"/>
              </w:rPr>
              <w:t>umentacji medycznej zapisanej w </w:t>
            </w:r>
            <w:r w:rsidRPr="004D7034">
              <w:rPr>
                <w:rFonts w:asciiTheme="majorHAnsi" w:hAnsiTheme="majorHAnsi" w:cstheme="majorHAnsi"/>
              </w:rPr>
              <w:t>systemie medycznym.</w:t>
            </w:r>
          </w:p>
        </w:tc>
      </w:tr>
      <w:tr w:rsidR="004D7034" w:rsidRPr="004D7034" w14:paraId="0FDA2F1C" w14:textId="77777777" w:rsidTr="0071680C">
        <w:tc>
          <w:tcPr>
            <w:tcW w:w="1113" w:type="dxa"/>
          </w:tcPr>
          <w:p w14:paraId="15A71C6E"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46FA6AA6" w14:textId="49499D74"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Moduł musi udostępniać dokumentację zapisaną w repozytorium dokumentacji medyczne</w:t>
            </w:r>
            <w:r w:rsidR="00EF4FBC" w:rsidRPr="004D7034">
              <w:rPr>
                <w:rFonts w:asciiTheme="majorHAnsi" w:hAnsiTheme="majorHAnsi" w:cstheme="majorHAnsi"/>
              </w:rPr>
              <w:t>j w </w:t>
            </w:r>
            <w:r w:rsidRPr="004D7034">
              <w:rPr>
                <w:rFonts w:asciiTheme="majorHAnsi" w:hAnsiTheme="majorHAnsi" w:cstheme="majorHAnsi"/>
              </w:rPr>
              <w:t>systemie medycznym.</w:t>
            </w:r>
          </w:p>
        </w:tc>
      </w:tr>
      <w:tr w:rsidR="004D7034" w:rsidRPr="004D7034" w14:paraId="262AD51A" w14:textId="77777777" w:rsidTr="0071680C">
        <w:tc>
          <w:tcPr>
            <w:tcW w:w="1113" w:type="dxa"/>
          </w:tcPr>
          <w:p w14:paraId="6A086437"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5EF989DD" w14:textId="00B770EC" w:rsidR="00E14051" w:rsidRPr="004D7034" w:rsidRDefault="00E14051" w:rsidP="00EF4FBC">
            <w:pPr>
              <w:jc w:val="both"/>
              <w:rPr>
                <w:rStyle w:val="FontStyle17"/>
                <w:rFonts w:asciiTheme="majorHAnsi" w:hAnsiTheme="majorHAnsi" w:cstheme="majorHAnsi"/>
              </w:rPr>
            </w:pPr>
            <w:r w:rsidRPr="004D7034">
              <w:rPr>
                <w:rFonts w:asciiTheme="majorHAnsi" w:hAnsiTheme="majorHAnsi" w:cstheme="majorHAnsi"/>
              </w:rPr>
              <w:t xml:space="preserve">Pacjent </w:t>
            </w:r>
            <w:r w:rsidR="00EF4FBC" w:rsidRPr="004D7034">
              <w:rPr>
                <w:rFonts w:asciiTheme="majorHAnsi" w:hAnsiTheme="majorHAnsi" w:cstheme="majorHAnsi"/>
              </w:rPr>
              <w:t xml:space="preserve">musi </w:t>
            </w:r>
            <w:r w:rsidRPr="004D7034">
              <w:rPr>
                <w:rFonts w:asciiTheme="majorHAnsi" w:hAnsiTheme="majorHAnsi" w:cstheme="majorHAnsi"/>
              </w:rPr>
              <w:t>m</w:t>
            </w:r>
            <w:r w:rsidR="00EF4FBC" w:rsidRPr="004D7034">
              <w:rPr>
                <w:rFonts w:asciiTheme="majorHAnsi" w:hAnsiTheme="majorHAnsi" w:cstheme="majorHAnsi"/>
              </w:rPr>
              <w:t>ieć</w:t>
            </w:r>
            <w:r w:rsidRPr="004D7034">
              <w:rPr>
                <w:rFonts w:asciiTheme="majorHAnsi" w:hAnsiTheme="majorHAnsi" w:cstheme="majorHAnsi"/>
              </w:rPr>
              <w:t xml:space="preserve"> możliwość przejrzenia i wydruku dokumentacji medycznej.</w:t>
            </w:r>
          </w:p>
        </w:tc>
      </w:tr>
      <w:tr w:rsidR="004D7034" w:rsidRPr="004D7034" w14:paraId="0348DAE5" w14:textId="77777777" w:rsidTr="0071680C">
        <w:tc>
          <w:tcPr>
            <w:tcW w:w="1113" w:type="dxa"/>
          </w:tcPr>
          <w:p w14:paraId="5684C30A"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3E3B4813" w14:textId="4A91B370" w:rsidR="00E14051" w:rsidRPr="004D7034" w:rsidRDefault="00E14051" w:rsidP="00EF4FBC">
            <w:pPr>
              <w:jc w:val="both"/>
              <w:rPr>
                <w:rStyle w:val="FontStyle17"/>
                <w:rFonts w:asciiTheme="majorHAnsi" w:hAnsiTheme="majorHAnsi" w:cstheme="majorHAnsi"/>
              </w:rPr>
            </w:pPr>
            <w:r w:rsidRPr="004D7034">
              <w:rPr>
                <w:rFonts w:asciiTheme="majorHAnsi" w:hAnsiTheme="majorHAnsi" w:cstheme="majorHAnsi"/>
              </w:rPr>
              <w:t xml:space="preserve">Moduł </w:t>
            </w:r>
            <w:r w:rsidR="00EF4FBC" w:rsidRPr="004D7034">
              <w:rPr>
                <w:rFonts w:asciiTheme="majorHAnsi" w:hAnsiTheme="majorHAnsi" w:cstheme="majorHAnsi"/>
              </w:rPr>
              <w:t xml:space="preserve">musi </w:t>
            </w:r>
            <w:r w:rsidRPr="004D7034">
              <w:rPr>
                <w:rFonts w:asciiTheme="majorHAnsi" w:hAnsiTheme="majorHAnsi" w:cstheme="majorHAnsi"/>
              </w:rPr>
              <w:t>prezent</w:t>
            </w:r>
            <w:r w:rsidR="00EF4FBC" w:rsidRPr="004D7034">
              <w:rPr>
                <w:rFonts w:asciiTheme="majorHAnsi" w:hAnsiTheme="majorHAnsi" w:cstheme="majorHAnsi"/>
              </w:rPr>
              <w:t>ować</w:t>
            </w:r>
            <w:r w:rsidRPr="004D7034">
              <w:rPr>
                <w:rFonts w:asciiTheme="majorHAnsi" w:hAnsiTheme="majorHAnsi" w:cstheme="majorHAnsi"/>
              </w:rPr>
              <w:t xml:space="preserve"> datę utworzenia dokumentacji medycznej.</w:t>
            </w:r>
          </w:p>
        </w:tc>
      </w:tr>
      <w:tr w:rsidR="004D7034" w:rsidRPr="004D7034" w14:paraId="53499D20" w14:textId="77777777" w:rsidTr="0071680C">
        <w:tc>
          <w:tcPr>
            <w:tcW w:w="1113" w:type="dxa"/>
          </w:tcPr>
          <w:p w14:paraId="3788114E"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vAlign w:val="bottom"/>
          </w:tcPr>
          <w:p w14:paraId="7A0CACAF" w14:textId="7F8BCC6C"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 xml:space="preserve">Moduł </w:t>
            </w:r>
            <w:r w:rsidR="00EF4FBC" w:rsidRPr="004D7034">
              <w:rPr>
                <w:rFonts w:asciiTheme="majorHAnsi" w:hAnsiTheme="majorHAnsi" w:cstheme="majorHAnsi"/>
              </w:rPr>
              <w:t xml:space="preserve">musi </w:t>
            </w:r>
            <w:r w:rsidRPr="004D7034">
              <w:rPr>
                <w:rFonts w:asciiTheme="majorHAnsi" w:hAnsiTheme="majorHAnsi" w:cstheme="majorHAnsi"/>
              </w:rPr>
              <w:t>umożliwia</w:t>
            </w:r>
            <w:r w:rsidR="00EF4FBC" w:rsidRPr="004D7034">
              <w:rPr>
                <w:rFonts w:asciiTheme="majorHAnsi" w:hAnsiTheme="majorHAnsi" w:cstheme="majorHAnsi"/>
              </w:rPr>
              <w:t>ć</w:t>
            </w:r>
            <w:r w:rsidRPr="004D7034">
              <w:rPr>
                <w:rFonts w:asciiTheme="majorHAnsi" w:hAnsiTheme="majorHAnsi" w:cstheme="majorHAnsi"/>
              </w:rPr>
              <w:t xml:space="preserve"> filtrowanie dokumentacji medycznej co najmniej według: nazwy dokumentacji, daty utworzenia od, daty utworzenia do.</w:t>
            </w:r>
          </w:p>
        </w:tc>
      </w:tr>
      <w:tr w:rsidR="004D7034" w:rsidRPr="004D7034" w14:paraId="6466F66F" w14:textId="77777777" w:rsidTr="0071680C">
        <w:tc>
          <w:tcPr>
            <w:tcW w:w="1113" w:type="dxa"/>
          </w:tcPr>
          <w:p w14:paraId="79DE717D"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000000" w:fill="FFFFFF"/>
          </w:tcPr>
          <w:p w14:paraId="65B4CE9B" w14:textId="7CE88F55"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 xml:space="preserve">Pacjent </w:t>
            </w:r>
            <w:r w:rsidR="00EF4FBC" w:rsidRPr="004D7034">
              <w:rPr>
                <w:rFonts w:asciiTheme="majorHAnsi" w:hAnsiTheme="majorHAnsi" w:cstheme="majorHAnsi"/>
              </w:rPr>
              <w:t>musi mieć</w:t>
            </w:r>
            <w:r w:rsidRPr="004D7034">
              <w:rPr>
                <w:rFonts w:asciiTheme="majorHAnsi" w:hAnsiTheme="majorHAnsi" w:cstheme="majorHAnsi"/>
              </w:rPr>
              <w:t xml:space="preserve"> możliwość załączenia zeskanowanych</w:t>
            </w:r>
            <w:r w:rsidR="00EF4FBC" w:rsidRPr="004D7034">
              <w:rPr>
                <w:rFonts w:asciiTheme="majorHAnsi" w:hAnsiTheme="majorHAnsi" w:cstheme="majorHAnsi"/>
              </w:rPr>
              <w:t xml:space="preserve"> załączników. Lekarz pracując w </w:t>
            </w:r>
            <w:r w:rsidRPr="004D7034">
              <w:rPr>
                <w:rFonts w:asciiTheme="majorHAnsi" w:hAnsiTheme="majorHAnsi" w:cstheme="majorHAnsi"/>
              </w:rPr>
              <w:t>systemie medycznym może zdecydować, które z załączników dołączyć do dokumentacji medycznej wizyty lub pobytu.</w:t>
            </w:r>
          </w:p>
        </w:tc>
      </w:tr>
      <w:tr w:rsidR="004D7034" w:rsidRPr="004D7034" w14:paraId="2DC74A4C" w14:textId="77777777" w:rsidTr="0071680C">
        <w:tc>
          <w:tcPr>
            <w:tcW w:w="1113" w:type="dxa"/>
          </w:tcPr>
          <w:p w14:paraId="0E61B48C"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55580BBE" w14:textId="0454EA29"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 xml:space="preserve">Moduł </w:t>
            </w:r>
            <w:r w:rsidR="00EF4FBC" w:rsidRPr="004D7034">
              <w:rPr>
                <w:rFonts w:asciiTheme="majorHAnsi" w:hAnsiTheme="majorHAnsi" w:cstheme="majorHAnsi"/>
              </w:rPr>
              <w:t xml:space="preserve">musi </w:t>
            </w:r>
            <w:r w:rsidRPr="004D7034">
              <w:rPr>
                <w:rFonts w:asciiTheme="majorHAnsi" w:hAnsiTheme="majorHAnsi" w:cstheme="majorHAnsi"/>
              </w:rPr>
              <w:t>umożliwia</w:t>
            </w:r>
            <w:r w:rsidR="00EF4FBC" w:rsidRPr="004D7034">
              <w:rPr>
                <w:rFonts w:asciiTheme="majorHAnsi" w:hAnsiTheme="majorHAnsi" w:cstheme="majorHAnsi"/>
              </w:rPr>
              <w:t>ć</w:t>
            </w:r>
            <w:r w:rsidRPr="004D7034">
              <w:rPr>
                <w:rFonts w:asciiTheme="majorHAnsi" w:hAnsiTheme="majorHAnsi" w:cstheme="majorHAnsi"/>
              </w:rPr>
              <w:t xml:space="preserve"> załączanie przez pacjenta zewnętrznej dokumentacji medycznej.</w:t>
            </w:r>
          </w:p>
        </w:tc>
      </w:tr>
      <w:tr w:rsidR="004D7034" w:rsidRPr="004D7034" w14:paraId="7B11D86F" w14:textId="77777777" w:rsidTr="0071680C">
        <w:tc>
          <w:tcPr>
            <w:tcW w:w="1113" w:type="dxa"/>
          </w:tcPr>
          <w:p w14:paraId="517A0A05"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51DF3570" w14:textId="3D80BFE7"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 xml:space="preserve">Moduł </w:t>
            </w:r>
            <w:r w:rsidR="00EF4FBC" w:rsidRPr="004D7034">
              <w:rPr>
                <w:rFonts w:asciiTheme="majorHAnsi" w:hAnsiTheme="majorHAnsi" w:cstheme="majorHAnsi"/>
              </w:rPr>
              <w:t xml:space="preserve">musi </w:t>
            </w:r>
            <w:r w:rsidRPr="004D7034">
              <w:rPr>
                <w:rFonts w:asciiTheme="majorHAnsi" w:hAnsiTheme="majorHAnsi" w:cstheme="majorHAnsi"/>
              </w:rPr>
              <w:t>umożliwia</w:t>
            </w:r>
            <w:r w:rsidR="00EF4FBC" w:rsidRPr="004D7034">
              <w:rPr>
                <w:rFonts w:asciiTheme="majorHAnsi" w:hAnsiTheme="majorHAnsi" w:cstheme="majorHAnsi"/>
              </w:rPr>
              <w:t>ć</w:t>
            </w:r>
            <w:r w:rsidRPr="004D7034">
              <w:rPr>
                <w:rFonts w:asciiTheme="majorHAnsi" w:hAnsiTheme="majorHAnsi" w:cstheme="majorHAnsi"/>
              </w:rPr>
              <w:t xml:space="preserve"> załączanie dokumentów .pdf, .jpg, .</w:t>
            </w:r>
            <w:proofErr w:type="spellStart"/>
            <w:r w:rsidRPr="004D7034">
              <w:rPr>
                <w:rFonts w:asciiTheme="majorHAnsi" w:hAnsiTheme="majorHAnsi" w:cstheme="majorHAnsi"/>
              </w:rPr>
              <w:t>png</w:t>
            </w:r>
            <w:proofErr w:type="spellEnd"/>
            <w:r w:rsidRPr="004D7034">
              <w:rPr>
                <w:rFonts w:asciiTheme="majorHAnsi" w:hAnsiTheme="majorHAnsi" w:cstheme="majorHAnsi"/>
              </w:rPr>
              <w:t>, .</w:t>
            </w:r>
            <w:proofErr w:type="spellStart"/>
            <w:r w:rsidRPr="004D7034">
              <w:rPr>
                <w:rFonts w:asciiTheme="majorHAnsi" w:hAnsiTheme="majorHAnsi" w:cstheme="majorHAnsi"/>
              </w:rPr>
              <w:t>doc</w:t>
            </w:r>
            <w:proofErr w:type="spellEnd"/>
            <w:r w:rsidRPr="004D7034">
              <w:rPr>
                <w:rFonts w:asciiTheme="majorHAnsi" w:hAnsiTheme="majorHAnsi" w:cstheme="majorHAnsi"/>
              </w:rPr>
              <w:t>, .</w:t>
            </w:r>
            <w:proofErr w:type="spellStart"/>
            <w:r w:rsidRPr="004D7034">
              <w:rPr>
                <w:rFonts w:asciiTheme="majorHAnsi" w:hAnsiTheme="majorHAnsi" w:cstheme="majorHAnsi"/>
              </w:rPr>
              <w:t>docx</w:t>
            </w:r>
            <w:proofErr w:type="spellEnd"/>
            <w:r w:rsidRPr="004D7034">
              <w:rPr>
                <w:rFonts w:asciiTheme="majorHAnsi" w:hAnsiTheme="majorHAnsi" w:cstheme="majorHAnsi"/>
              </w:rPr>
              <w:t>.</w:t>
            </w:r>
          </w:p>
        </w:tc>
      </w:tr>
      <w:tr w:rsidR="004D7034" w:rsidRPr="004D7034" w14:paraId="2B74870C" w14:textId="77777777" w:rsidTr="0071680C">
        <w:tc>
          <w:tcPr>
            <w:tcW w:w="1113" w:type="dxa"/>
          </w:tcPr>
          <w:p w14:paraId="76A916DA"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4FDEA533" w14:textId="44EBB125"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 xml:space="preserve">Podczas załączania dokumentu, pacjent </w:t>
            </w:r>
            <w:r w:rsidR="00EF4FBC" w:rsidRPr="004D7034">
              <w:rPr>
                <w:rFonts w:asciiTheme="majorHAnsi" w:hAnsiTheme="majorHAnsi" w:cstheme="majorHAnsi"/>
              </w:rPr>
              <w:t xml:space="preserve">musi </w:t>
            </w:r>
            <w:proofErr w:type="spellStart"/>
            <w:r w:rsidR="00EF4FBC" w:rsidRPr="004D7034">
              <w:rPr>
                <w:rFonts w:asciiTheme="majorHAnsi" w:hAnsiTheme="majorHAnsi" w:cstheme="majorHAnsi"/>
              </w:rPr>
              <w:t>mieć</w:t>
            </w:r>
            <w:r w:rsidRPr="004D7034">
              <w:rPr>
                <w:rFonts w:asciiTheme="majorHAnsi" w:hAnsiTheme="majorHAnsi" w:cstheme="majorHAnsi"/>
              </w:rPr>
              <w:t>możliwość</w:t>
            </w:r>
            <w:proofErr w:type="spellEnd"/>
            <w:r w:rsidRPr="004D7034">
              <w:rPr>
                <w:rFonts w:asciiTheme="majorHAnsi" w:hAnsiTheme="majorHAnsi" w:cstheme="majorHAnsi"/>
              </w:rPr>
              <w:t xml:space="preserve"> dodania opisu dokumentu.</w:t>
            </w:r>
          </w:p>
        </w:tc>
      </w:tr>
      <w:tr w:rsidR="004D7034" w:rsidRPr="004D7034" w14:paraId="6B21D882" w14:textId="77777777" w:rsidTr="0071680C">
        <w:tc>
          <w:tcPr>
            <w:tcW w:w="1113" w:type="dxa"/>
          </w:tcPr>
          <w:p w14:paraId="306D91F4"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76851920" w14:textId="75F54CDC"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 xml:space="preserve">Załączone przez pacjenta dokumenty </w:t>
            </w:r>
            <w:r w:rsidR="00EF4FBC" w:rsidRPr="004D7034">
              <w:rPr>
                <w:rFonts w:asciiTheme="majorHAnsi" w:hAnsiTheme="majorHAnsi" w:cstheme="majorHAnsi"/>
              </w:rPr>
              <w:t xml:space="preserve">muszą być </w:t>
            </w:r>
            <w:r w:rsidRPr="004D7034">
              <w:rPr>
                <w:rFonts w:asciiTheme="majorHAnsi" w:hAnsiTheme="majorHAnsi" w:cstheme="majorHAnsi"/>
              </w:rPr>
              <w:t xml:space="preserve">widoczne są w module </w:t>
            </w:r>
            <w:proofErr w:type="spellStart"/>
            <w:r w:rsidRPr="004D7034">
              <w:rPr>
                <w:rFonts w:asciiTheme="majorHAnsi" w:hAnsiTheme="majorHAnsi" w:cstheme="majorHAnsi"/>
              </w:rPr>
              <w:t>eDokumentacja</w:t>
            </w:r>
            <w:proofErr w:type="spellEnd"/>
            <w:r w:rsidRPr="004D7034">
              <w:rPr>
                <w:rFonts w:asciiTheme="majorHAnsi" w:hAnsiTheme="majorHAnsi" w:cstheme="majorHAnsi"/>
              </w:rPr>
              <w:t>.</w:t>
            </w:r>
          </w:p>
        </w:tc>
      </w:tr>
      <w:tr w:rsidR="004D7034" w:rsidRPr="004D7034" w14:paraId="3624591B" w14:textId="77777777" w:rsidTr="0071680C">
        <w:tc>
          <w:tcPr>
            <w:tcW w:w="1113" w:type="dxa"/>
          </w:tcPr>
          <w:p w14:paraId="0C7BE50C"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080EAD8B" w14:textId="57C8EB8B"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Załączone przez pacjenta dokumenty</w:t>
            </w:r>
            <w:r w:rsidR="00EF4FBC" w:rsidRPr="004D7034">
              <w:rPr>
                <w:rFonts w:asciiTheme="majorHAnsi" w:hAnsiTheme="majorHAnsi" w:cstheme="majorHAnsi"/>
              </w:rPr>
              <w:t xml:space="preserve"> muszą być</w:t>
            </w:r>
            <w:r w:rsidRPr="004D7034">
              <w:rPr>
                <w:rFonts w:asciiTheme="majorHAnsi" w:hAnsiTheme="majorHAnsi" w:cstheme="majorHAnsi"/>
              </w:rPr>
              <w:t xml:space="preserve"> wid</w:t>
            </w:r>
            <w:r w:rsidR="00EF4FBC" w:rsidRPr="004D7034">
              <w:rPr>
                <w:rFonts w:asciiTheme="majorHAnsi" w:hAnsiTheme="majorHAnsi" w:cstheme="majorHAnsi"/>
              </w:rPr>
              <w:t>oczne są w systemie medycznym w </w:t>
            </w:r>
            <w:r w:rsidRPr="004D7034">
              <w:rPr>
                <w:rFonts w:asciiTheme="majorHAnsi" w:hAnsiTheme="majorHAnsi" w:cstheme="majorHAnsi"/>
              </w:rPr>
              <w:t>rekordzie medycznym pacjenta.</w:t>
            </w:r>
          </w:p>
        </w:tc>
      </w:tr>
      <w:tr w:rsidR="004D7034" w:rsidRPr="004D7034" w14:paraId="0F93C32D" w14:textId="77777777" w:rsidTr="0071680C">
        <w:tc>
          <w:tcPr>
            <w:tcW w:w="1113" w:type="dxa"/>
          </w:tcPr>
          <w:p w14:paraId="2B7B2FB6" w14:textId="77777777" w:rsidR="00E14051" w:rsidRPr="004D7034" w:rsidRDefault="00E14051" w:rsidP="00E14051">
            <w:pPr>
              <w:pStyle w:val="Akapitzlist"/>
              <w:numPr>
                <w:ilvl w:val="0"/>
                <w:numId w:val="1"/>
              </w:numPr>
              <w:spacing w:line="240" w:lineRule="auto"/>
              <w:contextualSpacing w:val="0"/>
              <w:rPr>
                <w:rFonts w:asciiTheme="majorHAnsi" w:hAnsiTheme="majorHAnsi" w:cstheme="majorHAnsi"/>
              </w:rPr>
            </w:pPr>
          </w:p>
        </w:tc>
        <w:tc>
          <w:tcPr>
            <w:tcW w:w="8526" w:type="dxa"/>
            <w:tcBorders>
              <w:top w:val="nil"/>
            </w:tcBorders>
            <w:shd w:val="clear" w:color="auto" w:fill="auto"/>
            <w:vAlign w:val="bottom"/>
          </w:tcPr>
          <w:p w14:paraId="2FE216DC" w14:textId="667EE2C8" w:rsidR="00E14051" w:rsidRPr="004D7034" w:rsidRDefault="00E14051" w:rsidP="00E14051">
            <w:pPr>
              <w:jc w:val="both"/>
              <w:rPr>
                <w:rStyle w:val="FontStyle17"/>
                <w:rFonts w:asciiTheme="majorHAnsi" w:hAnsiTheme="majorHAnsi" w:cstheme="majorHAnsi"/>
              </w:rPr>
            </w:pPr>
            <w:r w:rsidRPr="004D7034">
              <w:rPr>
                <w:rFonts w:asciiTheme="majorHAnsi" w:hAnsiTheme="majorHAnsi" w:cstheme="majorHAnsi"/>
              </w:rPr>
              <w:t xml:space="preserve">Pacjent </w:t>
            </w:r>
            <w:r w:rsidR="00EF4FBC" w:rsidRPr="004D7034">
              <w:rPr>
                <w:rFonts w:asciiTheme="majorHAnsi" w:hAnsiTheme="majorHAnsi" w:cstheme="majorHAnsi"/>
              </w:rPr>
              <w:t>musi mieć</w:t>
            </w:r>
            <w:r w:rsidRPr="004D7034">
              <w:rPr>
                <w:rFonts w:asciiTheme="majorHAnsi" w:hAnsiTheme="majorHAnsi" w:cstheme="majorHAnsi"/>
              </w:rPr>
              <w:t xml:space="preserve"> możliwość usuwania załączonych przez siebie dokumentów.</w:t>
            </w:r>
          </w:p>
        </w:tc>
      </w:tr>
    </w:tbl>
    <w:p w14:paraId="7D2CF026" w14:textId="459E9EFC" w:rsidR="00CB7EB4" w:rsidRPr="004D7034" w:rsidRDefault="009A0C83" w:rsidP="00C36383">
      <w:pPr>
        <w:pStyle w:val="Nagwek2"/>
        <w:numPr>
          <w:ilvl w:val="0"/>
          <w:numId w:val="62"/>
        </w:numPr>
        <w:spacing w:before="240" w:after="120"/>
        <w:rPr>
          <w:b/>
          <w:color w:val="auto"/>
          <w:sz w:val="22"/>
        </w:rPr>
      </w:pPr>
      <w:r w:rsidRPr="004D7034">
        <w:rPr>
          <w:b/>
          <w:color w:val="auto"/>
          <w:sz w:val="22"/>
        </w:rPr>
        <w:t>e-Wywiad</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7DE553B0" w14:textId="77777777" w:rsidTr="0071680C">
        <w:tc>
          <w:tcPr>
            <w:tcW w:w="1113" w:type="dxa"/>
            <w:shd w:val="clear" w:color="auto" w:fill="DEEAF6" w:themeFill="accent1" w:themeFillTint="33"/>
          </w:tcPr>
          <w:p w14:paraId="30617F6D" w14:textId="61105356" w:rsidR="004451C3" w:rsidRPr="004D7034" w:rsidRDefault="006B2647" w:rsidP="006B2647">
            <w:pPr>
              <w:pStyle w:val="Akapitzlist"/>
              <w:spacing w:line="240" w:lineRule="auto"/>
              <w:ind w:left="0"/>
              <w:contextualSpacing w:val="0"/>
              <w:rPr>
                <w:rStyle w:val="FontStyle17"/>
                <w:rFonts w:asciiTheme="majorHAnsi" w:eastAsiaTheme="minorHAnsi" w:hAnsiTheme="majorHAnsi" w:cstheme="majorHAnsi"/>
                <w:b/>
              </w:rPr>
            </w:pPr>
            <w:r w:rsidRPr="004D7034">
              <w:rPr>
                <w:rStyle w:val="FontStyle17"/>
                <w:rFonts w:asciiTheme="majorHAnsi" w:eastAsiaTheme="minorHAnsi" w:hAnsiTheme="majorHAnsi" w:cstheme="majorHAnsi"/>
                <w:b/>
              </w:rPr>
              <w:t>L.p.</w:t>
            </w:r>
          </w:p>
        </w:tc>
        <w:tc>
          <w:tcPr>
            <w:tcW w:w="8526" w:type="dxa"/>
            <w:shd w:val="clear" w:color="auto" w:fill="DEEAF6" w:themeFill="accent1" w:themeFillTint="33"/>
            <w:vAlign w:val="center"/>
          </w:tcPr>
          <w:p w14:paraId="27623704" w14:textId="1BB6D88C" w:rsidR="004451C3" w:rsidRPr="004D7034" w:rsidRDefault="0071680C" w:rsidP="004451C3">
            <w:pPr>
              <w:jc w:val="both"/>
              <w:rPr>
                <w:rStyle w:val="FontStyle17"/>
                <w:rFonts w:asciiTheme="majorHAnsi" w:hAnsiTheme="majorHAnsi" w:cstheme="majorHAnsi"/>
                <w:b/>
              </w:rPr>
            </w:pPr>
            <w:r w:rsidRPr="004D7034">
              <w:rPr>
                <w:rStyle w:val="FontStyle17"/>
                <w:rFonts w:asciiTheme="majorHAnsi" w:hAnsiTheme="majorHAnsi" w:cstheme="majorHAnsi"/>
                <w:b/>
              </w:rPr>
              <w:t>e-Wywiad</w:t>
            </w:r>
            <w:r w:rsidR="009A0C83" w:rsidRPr="004D7034">
              <w:rPr>
                <w:rStyle w:val="FontStyle17"/>
                <w:rFonts w:asciiTheme="majorHAnsi" w:hAnsiTheme="majorHAnsi" w:cstheme="majorHAnsi"/>
                <w:b/>
              </w:rPr>
              <w:t xml:space="preserve"> </w:t>
            </w:r>
            <w:r w:rsidR="009A0C83" w:rsidRPr="004D7034">
              <w:rPr>
                <w:rStyle w:val="FontStyle17"/>
                <w:rFonts w:asciiTheme="majorHAnsi" w:eastAsiaTheme="minorEastAsia" w:hAnsiTheme="majorHAnsi" w:cstheme="majorHAnsi"/>
                <w:b/>
              </w:rPr>
              <w:t xml:space="preserve">– usługa </w:t>
            </w:r>
            <w:r w:rsidR="009A0C83" w:rsidRPr="004D7034">
              <w:rPr>
                <w:rStyle w:val="FontStyle17"/>
                <w:rFonts w:asciiTheme="majorHAnsi" w:hAnsiTheme="majorHAnsi" w:cstheme="majorHAnsi"/>
                <w:b/>
              </w:rPr>
              <w:t>musi spełniać następujące wymagania:</w:t>
            </w:r>
          </w:p>
        </w:tc>
      </w:tr>
      <w:tr w:rsidR="004D7034" w:rsidRPr="004D7034" w14:paraId="79988E77" w14:textId="77777777" w:rsidTr="0071680C">
        <w:tc>
          <w:tcPr>
            <w:tcW w:w="1113" w:type="dxa"/>
          </w:tcPr>
          <w:p w14:paraId="3A9ACB6A" w14:textId="77777777" w:rsidR="00C53820" w:rsidRPr="004D7034" w:rsidRDefault="00C53820" w:rsidP="0071680C">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shd w:val="clear" w:color="000000" w:fill="FFFFFF"/>
          </w:tcPr>
          <w:p w14:paraId="5F7A804A" w14:textId="5D02DD50" w:rsidR="00C53820" w:rsidRPr="004D7034" w:rsidRDefault="009A0C83" w:rsidP="009A0C83">
            <w:pPr>
              <w:jc w:val="both"/>
              <w:rPr>
                <w:rFonts w:asciiTheme="majorHAnsi" w:hAnsiTheme="majorHAnsi" w:cstheme="majorHAnsi"/>
                <w:iCs/>
              </w:rPr>
            </w:pPr>
            <w:r w:rsidRPr="004D7034">
              <w:rPr>
                <w:rFonts w:asciiTheme="majorHAnsi" w:hAnsiTheme="majorHAnsi" w:cstheme="majorHAnsi"/>
              </w:rPr>
              <w:t>E-usługa musi umożliwiać pacjentowi przekazanie lekarzowi przed wizytą istotnych informacji dotyczących swojego stanu zdrowia.</w:t>
            </w:r>
          </w:p>
        </w:tc>
      </w:tr>
      <w:tr w:rsidR="004D7034" w:rsidRPr="004D7034" w14:paraId="42999CDF" w14:textId="77777777" w:rsidTr="0071680C">
        <w:tc>
          <w:tcPr>
            <w:tcW w:w="1113" w:type="dxa"/>
          </w:tcPr>
          <w:p w14:paraId="2C2C4852" w14:textId="77777777" w:rsidR="009A0C83" w:rsidRPr="004D7034" w:rsidRDefault="009A0C83" w:rsidP="0071680C">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shd w:val="clear" w:color="000000" w:fill="FFFFFF"/>
          </w:tcPr>
          <w:p w14:paraId="3D5C8AE7" w14:textId="77777777" w:rsidR="009A0C83" w:rsidRPr="004D7034" w:rsidRDefault="009A0C83" w:rsidP="009A0C83">
            <w:pPr>
              <w:jc w:val="both"/>
              <w:rPr>
                <w:rFonts w:asciiTheme="majorHAnsi" w:hAnsiTheme="majorHAnsi" w:cstheme="majorHAnsi"/>
                <w:b/>
                <w:iCs/>
              </w:rPr>
            </w:pPr>
            <w:r w:rsidRPr="004D7034">
              <w:rPr>
                <w:rFonts w:asciiTheme="majorHAnsi" w:hAnsiTheme="majorHAnsi" w:cstheme="majorHAnsi"/>
                <w:b/>
                <w:iCs/>
              </w:rPr>
              <w:t>Słowny opis procesu:</w:t>
            </w:r>
          </w:p>
          <w:p w14:paraId="22498262" w14:textId="77777777" w:rsidR="009A0C83" w:rsidRPr="004D7034" w:rsidRDefault="009A0C83" w:rsidP="00C36383">
            <w:pPr>
              <w:pStyle w:val="Akapitzlist"/>
              <w:numPr>
                <w:ilvl w:val="0"/>
                <w:numId w:val="66"/>
              </w:numPr>
              <w:autoSpaceDN w:val="0"/>
              <w:spacing w:line="300" w:lineRule="auto"/>
              <w:rPr>
                <w:rFonts w:asciiTheme="majorHAnsi" w:hAnsiTheme="majorHAnsi" w:cstheme="majorHAnsi"/>
              </w:rPr>
            </w:pPr>
            <w:r w:rsidRPr="004D7034">
              <w:rPr>
                <w:rFonts w:asciiTheme="majorHAnsi" w:hAnsiTheme="majorHAnsi" w:cstheme="majorHAnsi"/>
              </w:rPr>
              <w:t xml:space="preserve">Pacjent loguje się do </w:t>
            </w:r>
            <w:proofErr w:type="spellStart"/>
            <w:r w:rsidRPr="004D7034">
              <w:rPr>
                <w:rFonts w:asciiTheme="majorHAnsi" w:hAnsiTheme="majorHAnsi" w:cstheme="majorHAnsi"/>
              </w:rPr>
              <w:t>ePortalu</w:t>
            </w:r>
            <w:proofErr w:type="spellEnd"/>
            <w:r w:rsidRPr="004D7034">
              <w:rPr>
                <w:rFonts w:asciiTheme="majorHAnsi" w:hAnsiTheme="majorHAnsi" w:cstheme="majorHAnsi"/>
              </w:rPr>
              <w:t>.</w:t>
            </w:r>
          </w:p>
          <w:p w14:paraId="791BA17F" w14:textId="77777777" w:rsidR="009A0C83" w:rsidRPr="004D7034" w:rsidRDefault="009A0C83" w:rsidP="00C36383">
            <w:pPr>
              <w:pStyle w:val="Akapitzlist"/>
              <w:numPr>
                <w:ilvl w:val="0"/>
                <w:numId w:val="66"/>
              </w:numPr>
              <w:autoSpaceDN w:val="0"/>
              <w:spacing w:line="300" w:lineRule="auto"/>
              <w:rPr>
                <w:rFonts w:asciiTheme="majorHAnsi" w:hAnsiTheme="majorHAnsi" w:cstheme="majorHAnsi"/>
              </w:rPr>
            </w:pPr>
            <w:r w:rsidRPr="004D7034">
              <w:rPr>
                <w:rFonts w:asciiTheme="majorHAnsi" w:hAnsiTheme="majorHAnsi" w:cstheme="majorHAnsi"/>
              </w:rPr>
              <w:t>Pacjent wyszukuje i wybiera wizytę, do której uzupełni dane wywiadu lekarskiego.</w:t>
            </w:r>
          </w:p>
          <w:p w14:paraId="340F724F" w14:textId="77777777" w:rsidR="009A0C83" w:rsidRPr="004D7034" w:rsidRDefault="009A0C83" w:rsidP="00C36383">
            <w:pPr>
              <w:pStyle w:val="Akapitzlist"/>
              <w:numPr>
                <w:ilvl w:val="0"/>
                <w:numId w:val="66"/>
              </w:numPr>
              <w:autoSpaceDN w:val="0"/>
              <w:spacing w:line="300" w:lineRule="auto"/>
              <w:rPr>
                <w:rFonts w:asciiTheme="majorHAnsi" w:hAnsiTheme="majorHAnsi" w:cstheme="majorHAnsi"/>
              </w:rPr>
            </w:pPr>
            <w:r w:rsidRPr="004D7034">
              <w:rPr>
                <w:rFonts w:asciiTheme="majorHAnsi" w:hAnsiTheme="majorHAnsi" w:cstheme="majorHAnsi"/>
              </w:rPr>
              <w:t>Pacjent uruchamia funkcję „Wywiad lekarski” i uzupełnia informacje, o które prosi system; wprowadzone dane stają się dostępne w systemie HIS.</w:t>
            </w:r>
          </w:p>
          <w:p w14:paraId="4FA10D33" w14:textId="77777777" w:rsidR="009A0C83" w:rsidRPr="004D7034" w:rsidRDefault="009A0C83" w:rsidP="00C36383">
            <w:pPr>
              <w:pStyle w:val="Akapitzlist"/>
              <w:numPr>
                <w:ilvl w:val="0"/>
                <w:numId w:val="66"/>
              </w:numPr>
              <w:autoSpaceDN w:val="0"/>
              <w:spacing w:line="300" w:lineRule="auto"/>
              <w:rPr>
                <w:rFonts w:asciiTheme="majorHAnsi" w:hAnsiTheme="majorHAnsi" w:cstheme="majorHAnsi"/>
              </w:rPr>
            </w:pPr>
            <w:r w:rsidRPr="004D7034">
              <w:rPr>
                <w:rFonts w:asciiTheme="majorHAnsi" w:hAnsiTheme="majorHAnsi" w:cstheme="majorHAnsi"/>
              </w:rPr>
              <w:t>Pacjent kończy pracę z systemem.</w:t>
            </w:r>
          </w:p>
          <w:p w14:paraId="708448D2" w14:textId="77777777" w:rsidR="009A0C83" w:rsidRPr="004D7034" w:rsidRDefault="009A0C83" w:rsidP="00C36383">
            <w:pPr>
              <w:pStyle w:val="Akapitzlist"/>
              <w:numPr>
                <w:ilvl w:val="0"/>
                <w:numId w:val="66"/>
              </w:numPr>
              <w:autoSpaceDN w:val="0"/>
              <w:spacing w:line="300" w:lineRule="auto"/>
              <w:rPr>
                <w:rFonts w:asciiTheme="majorHAnsi" w:hAnsiTheme="majorHAnsi" w:cstheme="majorHAnsi"/>
              </w:rPr>
            </w:pPr>
            <w:r w:rsidRPr="004D7034">
              <w:rPr>
                <w:rFonts w:asciiTheme="majorHAnsi" w:hAnsiTheme="majorHAnsi" w:cstheme="majorHAnsi"/>
              </w:rPr>
              <w:t>Lekarz prowadzący weryfikuje informacje wprowadzone przez pacjenta; jeśli uzna to za stosowne, zadaje dodatkowe pytania pacjentowi.</w:t>
            </w:r>
          </w:p>
          <w:p w14:paraId="1DEAA4B1" w14:textId="77777777" w:rsidR="009A0C83" w:rsidRPr="004D7034" w:rsidRDefault="009A0C83" w:rsidP="00C36383">
            <w:pPr>
              <w:pStyle w:val="Akapitzlist"/>
              <w:numPr>
                <w:ilvl w:val="0"/>
                <w:numId w:val="66"/>
              </w:numPr>
              <w:autoSpaceDN w:val="0"/>
              <w:spacing w:line="300" w:lineRule="auto"/>
              <w:rPr>
                <w:rFonts w:asciiTheme="majorHAnsi" w:hAnsiTheme="majorHAnsi" w:cstheme="majorHAnsi"/>
              </w:rPr>
            </w:pPr>
            <w:proofErr w:type="spellStart"/>
            <w:r w:rsidRPr="004D7034">
              <w:rPr>
                <w:rFonts w:asciiTheme="majorHAnsi" w:hAnsiTheme="majorHAnsi" w:cstheme="majorHAnsi"/>
              </w:rPr>
              <w:t>ePortal</w:t>
            </w:r>
            <w:proofErr w:type="spellEnd"/>
            <w:r w:rsidRPr="004D7034">
              <w:rPr>
                <w:rFonts w:asciiTheme="majorHAnsi" w:hAnsiTheme="majorHAnsi" w:cstheme="majorHAnsi"/>
              </w:rPr>
              <w:t xml:space="preserve"> wysyła do pacjenta powiadomienie o pytaniach zadanych przez lekarza.</w:t>
            </w:r>
          </w:p>
          <w:p w14:paraId="1256BC1C" w14:textId="77777777" w:rsidR="009A0C83" w:rsidRPr="004D7034" w:rsidRDefault="009A0C83" w:rsidP="00C36383">
            <w:pPr>
              <w:pStyle w:val="Akapitzlist"/>
              <w:numPr>
                <w:ilvl w:val="0"/>
                <w:numId w:val="66"/>
              </w:numPr>
              <w:autoSpaceDN w:val="0"/>
              <w:spacing w:line="300" w:lineRule="auto"/>
              <w:rPr>
                <w:rFonts w:asciiTheme="majorHAnsi" w:hAnsiTheme="majorHAnsi" w:cstheme="majorHAnsi"/>
              </w:rPr>
            </w:pPr>
            <w:r w:rsidRPr="004D7034">
              <w:rPr>
                <w:rFonts w:asciiTheme="majorHAnsi" w:hAnsiTheme="majorHAnsi" w:cstheme="majorHAnsi"/>
              </w:rPr>
              <w:t xml:space="preserve">Pacjent ponownie loguje się do </w:t>
            </w:r>
            <w:proofErr w:type="spellStart"/>
            <w:r w:rsidRPr="004D7034">
              <w:rPr>
                <w:rFonts w:asciiTheme="majorHAnsi" w:hAnsiTheme="majorHAnsi" w:cstheme="majorHAnsi"/>
              </w:rPr>
              <w:t>ePortalu</w:t>
            </w:r>
            <w:proofErr w:type="spellEnd"/>
            <w:r w:rsidRPr="004D7034">
              <w:rPr>
                <w:rFonts w:asciiTheme="majorHAnsi" w:hAnsiTheme="majorHAnsi" w:cstheme="majorHAnsi"/>
              </w:rPr>
              <w:t xml:space="preserve"> i uzupełnia informacje w wywiadzie.</w:t>
            </w:r>
          </w:p>
          <w:p w14:paraId="5F440348" w14:textId="77777777" w:rsidR="009A0C83" w:rsidRPr="004D7034" w:rsidRDefault="009A0C83" w:rsidP="00C36383">
            <w:pPr>
              <w:pStyle w:val="Akapitzlist"/>
              <w:numPr>
                <w:ilvl w:val="0"/>
                <w:numId w:val="66"/>
              </w:numPr>
              <w:autoSpaceDN w:val="0"/>
              <w:spacing w:line="300" w:lineRule="auto"/>
              <w:rPr>
                <w:rFonts w:asciiTheme="majorHAnsi" w:hAnsiTheme="majorHAnsi" w:cstheme="majorHAnsi"/>
              </w:rPr>
            </w:pPr>
            <w:r w:rsidRPr="004D7034">
              <w:rPr>
                <w:rFonts w:asciiTheme="majorHAnsi" w:hAnsiTheme="majorHAnsi" w:cstheme="majorHAnsi"/>
              </w:rPr>
              <w:t>Pacjent kończy pracę z systemem.</w:t>
            </w:r>
          </w:p>
          <w:p w14:paraId="39DF324E" w14:textId="23154EE7" w:rsidR="009A0C83" w:rsidRPr="004D7034" w:rsidRDefault="009A0C83" w:rsidP="009A0C83">
            <w:pPr>
              <w:autoSpaceDN w:val="0"/>
              <w:spacing w:line="300" w:lineRule="auto"/>
              <w:rPr>
                <w:rFonts w:asciiTheme="majorHAnsi" w:hAnsiTheme="majorHAnsi" w:cstheme="majorHAnsi"/>
              </w:rPr>
            </w:pPr>
            <w:r w:rsidRPr="004D7034">
              <w:rPr>
                <w:rFonts w:asciiTheme="majorHAnsi" w:hAnsiTheme="majorHAnsi" w:cstheme="majorHAnsi"/>
                <w:noProof/>
                <w:lang w:eastAsia="pl-PL"/>
              </w:rPr>
              <w:lastRenderedPageBreak/>
              <w:drawing>
                <wp:inline distT="0" distB="0" distL="0" distR="0" wp14:anchorId="0380C0CC" wp14:editId="7D711385">
                  <wp:extent cx="5191125" cy="3508635"/>
                  <wp:effectExtent l="0" t="0" r="0" b="0"/>
                  <wp:docPr id="12" name="Obraz 12" descr="eWyw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eWywi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8060" cy="3513322"/>
                          </a:xfrm>
                          <a:prstGeom prst="rect">
                            <a:avLst/>
                          </a:prstGeom>
                          <a:noFill/>
                          <a:ln>
                            <a:noFill/>
                          </a:ln>
                        </pic:spPr>
                      </pic:pic>
                    </a:graphicData>
                  </a:graphic>
                </wp:inline>
              </w:drawing>
            </w:r>
          </w:p>
        </w:tc>
      </w:tr>
      <w:tr w:rsidR="004D7034" w:rsidRPr="004D7034" w14:paraId="0F66189E" w14:textId="77777777" w:rsidTr="0071680C">
        <w:tc>
          <w:tcPr>
            <w:tcW w:w="1113" w:type="dxa"/>
          </w:tcPr>
          <w:p w14:paraId="18B24616" w14:textId="77777777" w:rsidR="009A0C83" w:rsidRPr="004D7034" w:rsidRDefault="009A0C83" w:rsidP="009A0C8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shd w:val="clear" w:color="000000" w:fill="FFFFFF"/>
          </w:tcPr>
          <w:p w14:paraId="0A3787EC" w14:textId="063ABDE2" w:rsidR="009A0C83" w:rsidRPr="004D7034" w:rsidRDefault="009A0C83" w:rsidP="009A0C83">
            <w:pPr>
              <w:jc w:val="both"/>
              <w:rPr>
                <w:rFonts w:asciiTheme="majorHAnsi" w:hAnsiTheme="majorHAnsi" w:cstheme="majorHAnsi"/>
              </w:rPr>
            </w:pPr>
            <w:r w:rsidRPr="004D7034">
              <w:rPr>
                <w:rFonts w:asciiTheme="majorHAnsi" w:hAnsiTheme="majorHAnsi" w:cstheme="majorHAnsi"/>
                <w:iCs/>
              </w:rPr>
              <w:t xml:space="preserve">Dane wprowadzone na formularzach przy rejestracji wizyty muszą być natychmiast dostępne w systemie medycznym. Personel medyczny musi mieć dostępne informacje o wywiadzie wprowadzone przez pacjenta jeszcze przed rozpoczęciem wizyty. </w:t>
            </w:r>
          </w:p>
        </w:tc>
      </w:tr>
      <w:tr w:rsidR="004D7034" w:rsidRPr="004D7034" w14:paraId="2B3CACAB" w14:textId="77777777" w:rsidTr="0071680C">
        <w:tc>
          <w:tcPr>
            <w:tcW w:w="1113" w:type="dxa"/>
          </w:tcPr>
          <w:p w14:paraId="2695CC0B" w14:textId="77777777" w:rsidR="009A0C83" w:rsidRPr="004D7034" w:rsidRDefault="009A0C83" w:rsidP="009A0C8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shd w:val="clear" w:color="000000" w:fill="FFFFFF"/>
          </w:tcPr>
          <w:p w14:paraId="5BC18CA0" w14:textId="169331E3" w:rsidR="009A0C83" w:rsidRPr="004D7034" w:rsidRDefault="009A0C83" w:rsidP="009A0C83">
            <w:pPr>
              <w:jc w:val="both"/>
              <w:rPr>
                <w:rFonts w:asciiTheme="majorHAnsi" w:hAnsiTheme="majorHAnsi" w:cstheme="majorHAnsi"/>
              </w:rPr>
            </w:pPr>
            <w:r w:rsidRPr="004D7034">
              <w:rPr>
                <w:rFonts w:asciiTheme="majorHAnsi" w:hAnsiTheme="majorHAnsi" w:cstheme="majorHAnsi"/>
                <w:iCs/>
              </w:rPr>
              <w:t xml:space="preserve">W przypadku, gdy dane są niewystarczające personel medyczny może zadać dodatkowe pytania i uzupełnić informacje. </w:t>
            </w:r>
          </w:p>
        </w:tc>
      </w:tr>
      <w:tr w:rsidR="004D7034" w:rsidRPr="004D7034" w14:paraId="5410D093" w14:textId="77777777" w:rsidTr="0071680C">
        <w:tc>
          <w:tcPr>
            <w:tcW w:w="1113" w:type="dxa"/>
          </w:tcPr>
          <w:p w14:paraId="0458EA96" w14:textId="77777777" w:rsidR="009A0C83" w:rsidRPr="004D7034" w:rsidRDefault="009A0C83" w:rsidP="009A0C83">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shd w:val="clear" w:color="000000" w:fill="FFFFFF"/>
          </w:tcPr>
          <w:p w14:paraId="622C2EEB" w14:textId="27EDA071" w:rsidR="009A0C83" w:rsidRPr="004D7034" w:rsidRDefault="009A0C83" w:rsidP="009A0C83">
            <w:pPr>
              <w:jc w:val="both"/>
              <w:rPr>
                <w:rFonts w:asciiTheme="majorHAnsi" w:hAnsiTheme="majorHAnsi" w:cstheme="majorHAnsi"/>
              </w:rPr>
            </w:pPr>
            <w:r w:rsidRPr="004D7034">
              <w:rPr>
                <w:rFonts w:asciiTheme="majorHAnsi" w:hAnsiTheme="majorHAnsi" w:cstheme="majorHAnsi"/>
                <w:iCs/>
              </w:rPr>
              <w:t xml:space="preserve">Dane wprowadzone przez pacjenta za pośrednictwem e-usługi muszą być częścią rekordu medycznego w systemie HIS. </w:t>
            </w:r>
          </w:p>
        </w:tc>
      </w:tr>
      <w:tr w:rsidR="004D7034" w:rsidRPr="004D7034" w14:paraId="4AA91E1B" w14:textId="77777777" w:rsidTr="0071680C">
        <w:tc>
          <w:tcPr>
            <w:tcW w:w="1113" w:type="dxa"/>
          </w:tcPr>
          <w:p w14:paraId="6C1F48D3" w14:textId="77777777" w:rsidR="0071680C" w:rsidRPr="004D7034" w:rsidRDefault="0071680C" w:rsidP="0071680C">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000000" w:fill="FFFFFF"/>
          </w:tcPr>
          <w:p w14:paraId="0739ACDC" w14:textId="622CDC63" w:rsidR="0071680C" w:rsidRPr="004D7034" w:rsidRDefault="0071680C" w:rsidP="0071680C">
            <w:pPr>
              <w:jc w:val="both"/>
              <w:rPr>
                <w:rStyle w:val="FontStyle17"/>
                <w:rFonts w:asciiTheme="majorHAnsi" w:hAnsiTheme="majorHAnsi" w:cstheme="majorHAnsi"/>
              </w:rPr>
            </w:pPr>
            <w:r w:rsidRPr="004D7034">
              <w:rPr>
                <w:rFonts w:asciiTheme="majorHAnsi" w:hAnsiTheme="majorHAnsi" w:cstheme="majorHAnsi"/>
              </w:rPr>
              <w:t xml:space="preserve">Moduł </w:t>
            </w:r>
            <w:r w:rsidR="009A0C83" w:rsidRPr="004D7034">
              <w:rPr>
                <w:rFonts w:asciiTheme="majorHAnsi" w:hAnsiTheme="majorHAnsi" w:cstheme="majorHAnsi"/>
              </w:rPr>
              <w:t xml:space="preserve">musi </w:t>
            </w:r>
            <w:r w:rsidRPr="004D7034">
              <w:rPr>
                <w:rFonts w:asciiTheme="majorHAnsi" w:hAnsiTheme="majorHAnsi" w:cstheme="majorHAnsi"/>
              </w:rPr>
              <w:t>umożliwia</w:t>
            </w:r>
            <w:r w:rsidR="009A0C83" w:rsidRPr="004D7034">
              <w:rPr>
                <w:rFonts w:asciiTheme="majorHAnsi" w:hAnsiTheme="majorHAnsi" w:cstheme="majorHAnsi"/>
              </w:rPr>
              <w:t>ć</w:t>
            </w:r>
            <w:r w:rsidRPr="004D7034">
              <w:rPr>
                <w:rFonts w:asciiTheme="majorHAnsi" w:hAnsiTheme="majorHAnsi" w:cstheme="majorHAnsi"/>
              </w:rPr>
              <w:t xml:space="preserve"> skorzystanie ze zdefiniowanych formularzy strukturyzowanych stworzonych w module Generator formularzy systemu medycznego.</w:t>
            </w:r>
          </w:p>
        </w:tc>
      </w:tr>
      <w:tr w:rsidR="004D7034" w:rsidRPr="004D7034" w14:paraId="02FFE535" w14:textId="77777777" w:rsidTr="0071680C">
        <w:tc>
          <w:tcPr>
            <w:tcW w:w="1113" w:type="dxa"/>
          </w:tcPr>
          <w:p w14:paraId="1BFF7CE2" w14:textId="77777777" w:rsidR="0071680C" w:rsidRPr="004D7034" w:rsidRDefault="0071680C" w:rsidP="0071680C">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000000" w:fill="FFFFFF"/>
          </w:tcPr>
          <w:p w14:paraId="33669F74" w14:textId="18AA674E" w:rsidR="0071680C" w:rsidRPr="004D7034" w:rsidRDefault="0071680C" w:rsidP="0071680C">
            <w:pPr>
              <w:jc w:val="both"/>
              <w:rPr>
                <w:rStyle w:val="FontStyle17"/>
                <w:rFonts w:asciiTheme="majorHAnsi" w:eastAsiaTheme="minorEastAsia" w:hAnsiTheme="majorHAnsi" w:cstheme="majorHAnsi"/>
              </w:rPr>
            </w:pPr>
            <w:r w:rsidRPr="004D7034">
              <w:rPr>
                <w:rFonts w:asciiTheme="majorHAnsi" w:hAnsiTheme="majorHAnsi" w:cstheme="majorHAnsi"/>
              </w:rPr>
              <w:t xml:space="preserve">Moduł </w:t>
            </w:r>
            <w:r w:rsidR="009A0C83" w:rsidRPr="004D7034">
              <w:rPr>
                <w:rFonts w:asciiTheme="majorHAnsi" w:hAnsiTheme="majorHAnsi" w:cstheme="majorHAnsi"/>
              </w:rPr>
              <w:t xml:space="preserve">musi </w:t>
            </w:r>
            <w:r w:rsidRPr="004D7034">
              <w:rPr>
                <w:rFonts w:asciiTheme="majorHAnsi" w:hAnsiTheme="majorHAnsi" w:cstheme="majorHAnsi"/>
              </w:rPr>
              <w:t>umożliwia</w:t>
            </w:r>
            <w:r w:rsidR="009A0C83" w:rsidRPr="004D7034">
              <w:rPr>
                <w:rFonts w:asciiTheme="majorHAnsi" w:hAnsiTheme="majorHAnsi" w:cstheme="majorHAnsi"/>
              </w:rPr>
              <w:t>ć t</w:t>
            </w:r>
            <w:r w:rsidRPr="004D7034">
              <w:rPr>
                <w:rFonts w:asciiTheme="majorHAnsi" w:hAnsiTheme="majorHAnsi" w:cstheme="majorHAnsi"/>
              </w:rPr>
              <w:t>worzenie różnych formularzy e</w:t>
            </w:r>
            <w:r w:rsidR="00C53820" w:rsidRPr="004D7034">
              <w:rPr>
                <w:rFonts w:asciiTheme="majorHAnsi" w:hAnsiTheme="majorHAnsi" w:cstheme="majorHAnsi"/>
              </w:rPr>
              <w:t>-</w:t>
            </w:r>
            <w:r w:rsidRPr="004D7034">
              <w:rPr>
                <w:rFonts w:asciiTheme="majorHAnsi" w:hAnsiTheme="majorHAnsi" w:cstheme="majorHAnsi"/>
              </w:rPr>
              <w:t>wywiadu dla poszczególnych jednostek organizacyjnych. Formularze mogą różnić się zawartością i formą.</w:t>
            </w:r>
          </w:p>
        </w:tc>
      </w:tr>
      <w:tr w:rsidR="004D7034" w:rsidRPr="004D7034" w14:paraId="43E5C4C4" w14:textId="77777777" w:rsidTr="0071680C">
        <w:tc>
          <w:tcPr>
            <w:tcW w:w="1113" w:type="dxa"/>
          </w:tcPr>
          <w:p w14:paraId="1A50B8F1" w14:textId="77777777" w:rsidR="0071680C" w:rsidRPr="004D7034" w:rsidRDefault="0071680C" w:rsidP="0071680C">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000000" w:fill="FFFFFF"/>
          </w:tcPr>
          <w:p w14:paraId="25D3A821" w14:textId="733045C8" w:rsidR="0071680C" w:rsidRPr="004D7034" w:rsidRDefault="0071680C" w:rsidP="0071680C">
            <w:pPr>
              <w:rPr>
                <w:rStyle w:val="FontStyle17"/>
                <w:rFonts w:asciiTheme="majorHAnsi" w:hAnsiTheme="majorHAnsi" w:cstheme="majorHAnsi"/>
              </w:rPr>
            </w:pPr>
            <w:r w:rsidRPr="004D7034">
              <w:rPr>
                <w:rFonts w:asciiTheme="majorHAnsi" w:hAnsiTheme="majorHAnsi" w:cstheme="majorHAnsi"/>
              </w:rPr>
              <w:t>Wprowadzony przez pacjenta e</w:t>
            </w:r>
            <w:r w:rsidR="00C53820" w:rsidRPr="004D7034">
              <w:rPr>
                <w:rFonts w:asciiTheme="majorHAnsi" w:hAnsiTheme="majorHAnsi" w:cstheme="majorHAnsi"/>
              </w:rPr>
              <w:t>-</w:t>
            </w:r>
            <w:r w:rsidRPr="004D7034">
              <w:rPr>
                <w:rFonts w:asciiTheme="majorHAnsi" w:hAnsiTheme="majorHAnsi" w:cstheme="majorHAnsi"/>
              </w:rPr>
              <w:t xml:space="preserve">wywiad </w:t>
            </w:r>
            <w:r w:rsidR="009A0C83" w:rsidRPr="004D7034">
              <w:rPr>
                <w:rFonts w:asciiTheme="majorHAnsi" w:hAnsiTheme="majorHAnsi" w:cstheme="majorHAnsi"/>
              </w:rPr>
              <w:t xml:space="preserve">musi być widoczny </w:t>
            </w:r>
            <w:r w:rsidRPr="004D7034">
              <w:rPr>
                <w:rFonts w:asciiTheme="majorHAnsi" w:hAnsiTheme="majorHAnsi" w:cstheme="majorHAnsi"/>
              </w:rPr>
              <w:t>w dokumentacji formularzowej w module gabinet lekarski systemu medycznego.</w:t>
            </w:r>
          </w:p>
        </w:tc>
      </w:tr>
      <w:tr w:rsidR="004D7034" w:rsidRPr="004D7034" w14:paraId="1A5DD774" w14:textId="77777777" w:rsidTr="009A0C83">
        <w:tc>
          <w:tcPr>
            <w:tcW w:w="1113" w:type="dxa"/>
          </w:tcPr>
          <w:p w14:paraId="54F4D5C3" w14:textId="77777777" w:rsidR="0071680C" w:rsidRPr="004D7034" w:rsidRDefault="0071680C" w:rsidP="0071680C">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bottom w:val="nil"/>
            </w:tcBorders>
            <w:shd w:val="clear" w:color="000000" w:fill="FFFFFF"/>
          </w:tcPr>
          <w:p w14:paraId="4FB97F84" w14:textId="17A3484E" w:rsidR="0071680C" w:rsidRPr="004D7034" w:rsidRDefault="0071680C" w:rsidP="009A0C83">
            <w:pPr>
              <w:rPr>
                <w:rStyle w:val="FontStyle17"/>
                <w:rFonts w:asciiTheme="majorHAnsi" w:hAnsiTheme="majorHAnsi" w:cstheme="majorHAnsi"/>
              </w:rPr>
            </w:pPr>
            <w:r w:rsidRPr="004D7034">
              <w:rPr>
                <w:rFonts w:asciiTheme="majorHAnsi" w:hAnsiTheme="majorHAnsi" w:cstheme="majorHAnsi"/>
              </w:rPr>
              <w:t xml:space="preserve">Lekarz </w:t>
            </w:r>
            <w:r w:rsidR="009A0C83" w:rsidRPr="004D7034">
              <w:rPr>
                <w:rFonts w:asciiTheme="majorHAnsi" w:hAnsiTheme="majorHAnsi" w:cstheme="majorHAnsi"/>
              </w:rPr>
              <w:t>musi mieć</w:t>
            </w:r>
            <w:r w:rsidRPr="004D7034">
              <w:rPr>
                <w:rFonts w:asciiTheme="majorHAnsi" w:hAnsiTheme="majorHAnsi" w:cstheme="majorHAnsi"/>
              </w:rPr>
              <w:t xml:space="preserve"> możliwość zapoznania się z e</w:t>
            </w:r>
            <w:r w:rsidR="00C53820" w:rsidRPr="004D7034">
              <w:rPr>
                <w:rFonts w:asciiTheme="majorHAnsi" w:hAnsiTheme="majorHAnsi" w:cstheme="majorHAnsi"/>
              </w:rPr>
              <w:t>-</w:t>
            </w:r>
            <w:r w:rsidRPr="004D7034">
              <w:rPr>
                <w:rFonts w:asciiTheme="majorHAnsi" w:hAnsiTheme="majorHAnsi" w:cstheme="majorHAnsi"/>
              </w:rPr>
              <w:t xml:space="preserve">wywiadem przed wizytą. </w:t>
            </w:r>
          </w:p>
        </w:tc>
      </w:tr>
      <w:tr w:rsidR="004D7034" w:rsidRPr="004D7034" w14:paraId="68B60654" w14:textId="77777777" w:rsidTr="0071680C">
        <w:tc>
          <w:tcPr>
            <w:tcW w:w="1113" w:type="dxa"/>
          </w:tcPr>
          <w:p w14:paraId="0F426937" w14:textId="77777777" w:rsidR="009A0C83" w:rsidRPr="004D7034" w:rsidRDefault="009A0C83" w:rsidP="0071680C">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000000" w:fill="FFFFFF"/>
          </w:tcPr>
          <w:p w14:paraId="01CB20CD" w14:textId="6E199C98" w:rsidR="009A0C83" w:rsidRPr="004D7034" w:rsidRDefault="009A0C83" w:rsidP="009A0C83">
            <w:pPr>
              <w:rPr>
                <w:rFonts w:asciiTheme="majorHAnsi" w:hAnsiTheme="majorHAnsi" w:cstheme="majorHAnsi"/>
              </w:rPr>
            </w:pPr>
            <w:r w:rsidRPr="004D7034">
              <w:rPr>
                <w:rFonts w:asciiTheme="majorHAnsi" w:hAnsiTheme="majorHAnsi" w:cstheme="majorHAnsi"/>
              </w:rPr>
              <w:t>System musi umożliwiać poinformowanie lekarza o uzupełnieniu przez pacjenta e-wywiadu.</w:t>
            </w:r>
          </w:p>
        </w:tc>
      </w:tr>
    </w:tbl>
    <w:p w14:paraId="187B7C07" w14:textId="5B2EC448" w:rsidR="00CB7EB4" w:rsidRPr="004D7034" w:rsidRDefault="004B0BA7" w:rsidP="00C36383">
      <w:pPr>
        <w:pStyle w:val="Nagwek2"/>
        <w:numPr>
          <w:ilvl w:val="0"/>
          <w:numId w:val="62"/>
        </w:numPr>
        <w:spacing w:before="240" w:after="120"/>
        <w:rPr>
          <w:b/>
          <w:color w:val="auto"/>
          <w:sz w:val="22"/>
        </w:rPr>
      </w:pPr>
      <w:r w:rsidRPr="004D7034">
        <w:rPr>
          <w:b/>
          <w:color w:val="auto"/>
          <w:sz w:val="22"/>
        </w:rPr>
        <w:t>e-Obchód</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4D056EB2" w14:textId="77777777" w:rsidTr="00C4225D">
        <w:tc>
          <w:tcPr>
            <w:tcW w:w="1113" w:type="dxa"/>
            <w:shd w:val="clear" w:color="auto" w:fill="DEEAF6" w:themeFill="accent1" w:themeFillTint="33"/>
          </w:tcPr>
          <w:p w14:paraId="2E29BCCF" w14:textId="642EC791" w:rsidR="006F1963" w:rsidRPr="004D7034" w:rsidRDefault="00332D85" w:rsidP="006B51CE">
            <w:pPr>
              <w:pStyle w:val="Akapitzlist"/>
              <w:spacing w:line="240" w:lineRule="auto"/>
              <w:ind w:left="0"/>
              <w:contextualSpacing w:val="0"/>
              <w:rPr>
                <w:rStyle w:val="FontStyle17"/>
                <w:rFonts w:asciiTheme="majorHAnsi" w:eastAsiaTheme="minorHAnsi" w:hAnsiTheme="majorHAnsi" w:cstheme="majorHAnsi"/>
                <w:b/>
                <w:bCs/>
                <w:sz w:val="24"/>
              </w:rPr>
            </w:pPr>
            <w:r w:rsidRPr="004D7034">
              <w:rPr>
                <w:rStyle w:val="FontStyle17"/>
                <w:rFonts w:asciiTheme="majorHAnsi" w:eastAsiaTheme="minorHAnsi" w:hAnsiTheme="majorHAnsi" w:cstheme="majorHAnsi"/>
                <w:b/>
                <w:bCs/>
                <w:sz w:val="24"/>
              </w:rPr>
              <w:t>L.p.</w:t>
            </w:r>
          </w:p>
        </w:tc>
        <w:tc>
          <w:tcPr>
            <w:tcW w:w="8526" w:type="dxa"/>
            <w:shd w:val="clear" w:color="auto" w:fill="DEEAF6" w:themeFill="accent1" w:themeFillTint="33"/>
            <w:vAlign w:val="center"/>
          </w:tcPr>
          <w:p w14:paraId="123D196F" w14:textId="79423451" w:rsidR="00C53820" w:rsidRPr="004D7034" w:rsidRDefault="00C4225D" w:rsidP="006B51CE">
            <w:pPr>
              <w:jc w:val="both"/>
              <w:rPr>
                <w:rStyle w:val="FontStyle17"/>
                <w:rFonts w:asciiTheme="majorHAnsi" w:hAnsiTheme="majorHAnsi" w:cstheme="majorHAnsi"/>
                <w:b/>
              </w:rPr>
            </w:pPr>
            <w:r w:rsidRPr="004D7034">
              <w:rPr>
                <w:rStyle w:val="FontStyle17"/>
                <w:rFonts w:asciiTheme="majorHAnsi" w:hAnsiTheme="majorHAnsi" w:cstheme="majorHAnsi"/>
                <w:b/>
              </w:rPr>
              <w:t>e-Obchód</w:t>
            </w:r>
            <w:r w:rsidR="00C36961" w:rsidRPr="004D7034">
              <w:rPr>
                <w:rStyle w:val="FontStyle17"/>
                <w:rFonts w:asciiTheme="majorHAnsi" w:hAnsiTheme="majorHAnsi" w:cstheme="majorHAnsi"/>
                <w:b/>
              </w:rPr>
              <w:t xml:space="preserve"> </w:t>
            </w:r>
            <w:r w:rsidR="00C36961" w:rsidRPr="004D7034">
              <w:rPr>
                <w:rStyle w:val="FontStyle17"/>
                <w:rFonts w:asciiTheme="majorHAnsi" w:eastAsiaTheme="minorEastAsia" w:hAnsiTheme="majorHAnsi" w:cstheme="majorHAnsi"/>
                <w:b/>
              </w:rPr>
              <w:t xml:space="preserve">– </w:t>
            </w:r>
            <w:r w:rsidR="00104C4A" w:rsidRPr="004D7034">
              <w:rPr>
                <w:rStyle w:val="FontStyle17"/>
                <w:rFonts w:asciiTheme="majorHAnsi" w:eastAsiaTheme="minorEastAsia" w:hAnsiTheme="majorHAnsi" w:cstheme="majorHAnsi"/>
                <w:b/>
              </w:rPr>
              <w:t>e-</w:t>
            </w:r>
            <w:r w:rsidR="00C36961" w:rsidRPr="004D7034">
              <w:rPr>
                <w:rStyle w:val="FontStyle17"/>
                <w:rFonts w:asciiTheme="majorHAnsi" w:eastAsiaTheme="minorEastAsia" w:hAnsiTheme="majorHAnsi" w:cstheme="majorHAnsi"/>
                <w:b/>
              </w:rPr>
              <w:t xml:space="preserve">usługa </w:t>
            </w:r>
            <w:r w:rsidR="00C36961" w:rsidRPr="004D7034">
              <w:rPr>
                <w:rStyle w:val="FontStyle17"/>
                <w:rFonts w:asciiTheme="majorHAnsi" w:hAnsiTheme="majorHAnsi" w:cstheme="majorHAnsi"/>
                <w:b/>
              </w:rPr>
              <w:t>musi spełniać następujące wymagania:</w:t>
            </w:r>
          </w:p>
        </w:tc>
      </w:tr>
      <w:tr w:rsidR="004D7034" w:rsidRPr="004D7034" w14:paraId="3503363F" w14:textId="77777777" w:rsidTr="004B0BA7">
        <w:tc>
          <w:tcPr>
            <w:tcW w:w="1113" w:type="dxa"/>
            <w:shd w:val="clear" w:color="auto" w:fill="auto"/>
          </w:tcPr>
          <w:p w14:paraId="20822813" w14:textId="77777777" w:rsidR="004B0BA7" w:rsidRPr="004D7034" w:rsidRDefault="004B0BA7" w:rsidP="006B51CE">
            <w:pPr>
              <w:pStyle w:val="Akapitzlist"/>
              <w:numPr>
                <w:ilvl w:val="0"/>
                <w:numId w:val="1"/>
              </w:numPr>
              <w:spacing w:line="240" w:lineRule="auto"/>
              <w:contextualSpacing w:val="0"/>
              <w:rPr>
                <w:rStyle w:val="FontStyle17"/>
                <w:rFonts w:asciiTheme="majorHAnsi" w:eastAsiaTheme="minorHAnsi" w:hAnsiTheme="majorHAnsi" w:cstheme="majorHAnsi"/>
                <w:b/>
                <w:bCs/>
                <w:sz w:val="24"/>
              </w:rPr>
            </w:pPr>
          </w:p>
        </w:tc>
        <w:tc>
          <w:tcPr>
            <w:tcW w:w="8526" w:type="dxa"/>
            <w:shd w:val="clear" w:color="auto" w:fill="auto"/>
            <w:vAlign w:val="center"/>
          </w:tcPr>
          <w:p w14:paraId="3C481966" w14:textId="2459B850" w:rsidR="004B0BA7" w:rsidRPr="004D7034" w:rsidRDefault="004B0BA7" w:rsidP="006B51CE">
            <w:pPr>
              <w:jc w:val="both"/>
              <w:rPr>
                <w:rStyle w:val="FontStyle17"/>
                <w:rFonts w:asciiTheme="majorHAnsi" w:hAnsiTheme="majorHAnsi" w:cstheme="majorHAnsi"/>
                <w:b/>
              </w:rPr>
            </w:pPr>
            <w:r w:rsidRPr="004D7034">
              <w:rPr>
                <w:rFonts w:asciiTheme="majorHAnsi" w:hAnsiTheme="majorHAnsi" w:cstheme="majorHAnsi"/>
              </w:rPr>
              <w:t>E-usługa musi pozwalać na tworzenie indywidualnej dokumentacji medycznej podczas wizyty lekarskiej bezpośrednio przy łóżku pacjenta.</w:t>
            </w:r>
          </w:p>
        </w:tc>
      </w:tr>
      <w:tr w:rsidR="004D7034" w:rsidRPr="004D7034" w14:paraId="612FC425" w14:textId="77777777" w:rsidTr="00C4225D">
        <w:tc>
          <w:tcPr>
            <w:tcW w:w="1113" w:type="dxa"/>
          </w:tcPr>
          <w:p w14:paraId="6474856B"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right w:val="nil"/>
            </w:tcBorders>
            <w:shd w:val="clear" w:color="000000" w:fill="FFFFFF"/>
          </w:tcPr>
          <w:p w14:paraId="652F4325" w14:textId="23A1A9BF" w:rsidR="00C4225D" w:rsidRPr="004D7034" w:rsidRDefault="00C4225D" w:rsidP="006B51CE">
            <w:pPr>
              <w:jc w:val="both"/>
              <w:rPr>
                <w:rStyle w:val="FontStyle17"/>
                <w:rFonts w:asciiTheme="majorHAnsi" w:hAnsiTheme="majorHAnsi" w:cstheme="majorHAnsi"/>
              </w:rPr>
            </w:pPr>
            <w:r w:rsidRPr="004D7034">
              <w:rPr>
                <w:rFonts w:asciiTheme="majorHAnsi" w:hAnsiTheme="majorHAnsi" w:cstheme="majorHAnsi"/>
              </w:rPr>
              <w:t>System</w:t>
            </w:r>
            <w:r w:rsidR="00C36961" w:rsidRPr="004D7034">
              <w:rPr>
                <w:rFonts w:asciiTheme="majorHAnsi" w:hAnsiTheme="majorHAnsi" w:cstheme="majorHAnsi"/>
              </w:rPr>
              <w:t xml:space="preserve"> musi być</w:t>
            </w:r>
            <w:r w:rsidRPr="004D7034">
              <w:rPr>
                <w:rFonts w:asciiTheme="majorHAnsi" w:hAnsiTheme="majorHAnsi" w:cstheme="majorHAnsi"/>
              </w:rPr>
              <w:t xml:space="preserve"> wyposażony </w:t>
            </w:r>
            <w:r w:rsidR="00C36961" w:rsidRPr="004D7034">
              <w:rPr>
                <w:rFonts w:asciiTheme="majorHAnsi" w:hAnsiTheme="majorHAnsi" w:cstheme="majorHAnsi"/>
              </w:rPr>
              <w:t xml:space="preserve">w </w:t>
            </w:r>
            <w:r w:rsidRPr="004D7034">
              <w:rPr>
                <w:rFonts w:asciiTheme="majorHAnsi" w:hAnsiTheme="majorHAnsi" w:cstheme="majorHAnsi"/>
              </w:rPr>
              <w:t xml:space="preserve">moduł dedykowany do pracy na urządzeniach mobilnych wyposażonych wyłącznie w ekran dotykowy. </w:t>
            </w:r>
          </w:p>
        </w:tc>
      </w:tr>
      <w:tr w:rsidR="004D7034" w:rsidRPr="004D7034" w14:paraId="13AB2DD0" w14:textId="77777777" w:rsidTr="00C4225D">
        <w:tc>
          <w:tcPr>
            <w:tcW w:w="1113" w:type="dxa"/>
          </w:tcPr>
          <w:p w14:paraId="53219D9C"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4BA853FF" w14:textId="6EBF2828" w:rsidR="00C4225D" w:rsidRPr="004D7034" w:rsidRDefault="00C4225D" w:rsidP="006B51CE">
            <w:pPr>
              <w:jc w:val="both"/>
              <w:rPr>
                <w:rStyle w:val="FontStyle17"/>
                <w:rFonts w:asciiTheme="majorHAnsi" w:hAnsiTheme="majorHAnsi" w:cstheme="majorHAnsi"/>
              </w:rPr>
            </w:pPr>
            <w:r w:rsidRPr="004D7034">
              <w:rPr>
                <w:rFonts w:asciiTheme="majorHAnsi" w:hAnsiTheme="majorHAnsi" w:cstheme="majorHAnsi"/>
              </w:rPr>
              <w:t xml:space="preserve">Moduł </w:t>
            </w:r>
            <w:r w:rsidR="00C36961" w:rsidRPr="004D7034">
              <w:rPr>
                <w:rFonts w:asciiTheme="majorHAnsi" w:hAnsiTheme="majorHAnsi" w:cstheme="majorHAnsi"/>
              </w:rPr>
              <w:t xml:space="preserve">musi być </w:t>
            </w:r>
            <w:r w:rsidRPr="004D7034">
              <w:rPr>
                <w:rFonts w:asciiTheme="majorHAnsi" w:hAnsiTheme="majorHAnsi" w:cstheme="majorHAnsi"/>
              </w:rPr>
              <w:t>zrealizowany w architekturze trójwarstwowej oraz</w:t>
            </w:r>
            <w:r w:rsidR="00C36961" w:rsidRPr="004D7034">
              <w:rPr>
                <w:rFonts w:asciiTheme="majorHAnsi" w:hAnsiTheme="majorHAnsi" w:cstheme="majorHAnsi"/>
              </w:rPr>
              <w:t xml:space="preserve"> musi</w:t>
            </w:r>
            <w:r w:rsidRPr="004D7034">
              <w:rPr>
                <w:rFonts w:asciiTheme="majorHAnsi" w:hAnsiTheme="majorHAnsi" w:cstheme="majorHAnsi"/>
              </w:rPr>
              <w:t xml:space="preserve"> </w:t>
            </w:r>
            <w:r w:rsidR="00C36961" w:rsidRPr="004D7034">
              <w:rPr>
                <w:rFonts w:asciiTheme="majorHAnsi" w:hAnsiTheme="majorHAnsi" w:cstheme="majorHAnsi"/>
              </w:rPr>
              <w:t>dawać</w:t>
            </w:r>
            <w:r w:rsidRPr="004D7034">
              <w:rPr>
                <w:rFonts w:asciiTheme="majorHAnsi" w:hAnsiTheme="majorHAnsi" w:cstheme="majorHAnsi"/>
              </w:rPr>
              <w:t xml:space="preserve"> możliwość pracy z wykorzystaniem przeglądarki internetowej bez konieczności instalacji dodatkowej aplikacji.</w:t>
            </w:r>
          </w:p>
        </w:tc>
      </w:tr>
      <w:tr w:rsidR="004D7034" w:rsidRPr="004D7034" w14:paraId="03003206" w14:textId="77777777" w:rsidTr="00C4225D">
        <w:tc>
          <w:tcPr>
            <w:tcW w:w="1113" w:type="dxa"/>
          </w:tcPr>
          <w:p w14:paraId="43F636D3"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57A228B3" w14:textId="7DA16CD9" w:rsidR="00C4225D" w:rsidRPr="004D7034" w:rsidRDefault="00C4225D" w:rsidP="006B51CE">
            <w:pPr>
              <w:jc w:val="both"/>
              <w:rPr>
                <w:rStyle w:val="FontStyle17"/>
                <w:rFonts w:asciiTheme="majorHAnsi" w:hAnsiTheme="majorHAnsi" w:cstheme="majorHAnsi"/>
              </w:rPr>
            </w:pPr>
            <w:r w:rsidRPr="004D7034">
              <w:rPr>
                <w:rFonts w:asciiTheme="majorHAnsi" w:hAnsiTheme="majorHAnsi" w:cstheme="majorHAnsi"/>
              </w:rPr>
              <w:t xml:space="preserve">Moduł </w:t>
            </w:r>
            <w:r w:rsidR="00C36961" w:rsidRPr="004D7034">
              <w:rPr>
                <w:rFonts w:asciiTheme="majorHAnsi" w:hAnsiTheme="majorHAnsi" w:cstheme="majorHAnsi"/>
              </w:rPr>
              <w:t xml:space="preserve">musi być </w:t>
            </w:r>
            <w:r w:rsidRPr="004D7034">
              <w:rPr>
                <w:rFonts w:asciiTheme="majorHAnsi" w:hAnsiTheme="majorHAnsi" w:cstheme="majorHAnsi"/>
              </w:rPr>
              <w:t>w pełni zintegrowany z systemem szpitalnym i działa</w:t>
            </w:r>
            <w:r w:rsidR="00C36961" w:rsidRPr="004D7034">
              <w:rPr>
                <w:rFonts w:asciiTheme="majorHAnsi" w:hAnsiTheme="majorHAnsi" w:cstheme="majorHAnsi"/>
              </w:rPr>
              <w:t>ć</w:t>
            </w:r>
            <w:r w:rsidRPr="004D7034">
              <w:rPr>
                <w:rFonts w:asciiTheme="majorHAnsi" w:hAnsiTheme="majorHAnsi" w:cstheme="majorHAnsi"/>
              </w:rPr>
              <w:t xml:space="preserve"> na tym samym motorze bazy danych co system szpitalny. Dane zapisane w Module </w:t>
            </w:r>
            <w:r w:rsidR="00C36961" w:rsidRPr="004D7034">
              <w:rPr>
                <w:rFonts w:asciiTheme="majorHAnsi" w:hAnsiTheme="majorHAnsi" w:cstheme="majorHAnsi"/>
              </w:rPr>
              <w:t>muszą być</w:t>
            </w:r>
            <w:r w:rsidRPr="004D7034">
              <w:rPr>
                <w:rFonts w:asciiTheme="majorHAnsi" w:hAnsiTheme="majorHAnsi" w:cstheme="majorHAnsi"/>
              </w:rPr>
              <w:t xml:space="preserve"> dostępne natychmiast także w systemie szpitalnym. Dane zapisane równolegle przez innych użytko</w:t>
            </w:r>
            <w:r w:rsidR="00C36961" w:rsidRPr="004D7034">
              <w:rPr>
                <w:rFonts w:asciiTheme="majorHAnsi" w:hAnsiTheme="majorHAnsi" w:cstheme="majorHAnsi"/>
              </w:rPr>
              <w:t xml:space="preserve">wników w systemie szpitalnym </w:t>
            </w:r>
            <w:r w:rsidRPr="004D7034">
              <w:rPr>
                <w:rFonts w:asciiTheme="majorHAnsi" w:hAnsiTheme="majorHAnsi" w:cstheme="majorHAnsi"/>
              </w:rPr>
              <w:t xml:space="preserve">także </w:t>
            </w:r>
            <w:r w:rsidR="00C36961" w:rsidRPr="004D7034">
              <w:rPr>
                <w:rFonts w:asciiTheme="majorHAnsi" w:hAnsiTheme="majorHAnsi" w:cstheme="majorHAnsi"/>
              </w:rPr>
              <w:t xml:space="preserve">muszą być </w:t>
            </w:r>
            <w:r w:rsidRPr="004D7034">
              <w:rPr>
                <w:rFonts w:asciiTheme="majorHAnsi" w:hAnsiTheme="majorHAnsi" w:cstheme="majorHAnsi"/>
              </w:rPr>
              <w:t>natychmiast dostępne w Module.</w:t>
            </w:r>
          </w:p>
        </w:tc>
      </w:tr>
      <w:tr w:rsidR="004D7034" w:rsidRPr="004D7034" w14:paraId="1786FC85" w14:textId="77777777" w:rsidTr="00C4225D">
        <w:tc>
          <w:tcPr>
            <w:tcW w:w="1113" w:type="dxa"/>
          </w:tcPr>
          <w:p w14:paraId="0C21E33D"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0B174A38" w14:textId="2D8DAD84" w:rsidR="00C4225D" w:rsidRPr="004D7034" w:rsidRDefault="00C4225D" w:rsidP="006B51CE">
            <w:pPr>
              <w:rPr>
                <w:rStyle w:val="FontStyle17"/>
                <w:rFonts w:asciiTheme="majorHAnsi" w:hAnsiTheme="majorHAnsi" w:cstheme="majorHAnsi"/>
              </w:rPr>
            </w:pPr>
            <w:r w:rsidRPr="004D7034">
              <w:rPr>
                <w:rFonts w:asciiTheme="majorHAnsi" w:hAnsiTheme="majorHAnsi" w:cstheme="majorHAnsi"/>
              </w:rPr>
              <w:t xml:space="preserve">Moduł </w:t>
            </w:r>
            <w:r w:rsidR="00C36961" w:rsidRPr="004D7034">
              <w:rPr>
                <w:rFonts w:asciiTheme="majorHAnsi" w:hAnsiTheme="majorHAnsi" w:cstheme="majorHAnsi"/>
              </w:rPr>
              <w:t xml:space="preserve">musi </w:t>
            </w:r>
            <w:r w:rsidRPr="004D7034">
              <w:rPr>
                <w:rFonts w:asciiTheme="majorHAnsi" w:hAnsiTheme="majorHAnsi" w:cstheme="majorHAnsi"/>
              </w:rPr>
              <w:t>działa</w:t>
            </w:r>
            <w:r w:rsidR="00C36961" w:rsidRPr="004D7034">
              <w:rPr>
                <w:rFonts w:asciiTheme="majorHAnsi" w:hAnsiTheme="majorHAnsi" w:cstheme="majorHAnsi"/>
              </w:rPr>
              <w:t>ć</w:t>
            </w:r>
            <w:r w:rsidRPr="004D7034">
              <w:rPr>
                <w:rFonts w:asciiTheme="majorHAnsi" w:hAnsiTheme="majorHAnsi" w:cstheme="majorHAnsi"/>
              </w:rPr>
              <w:t xml:space="preserve"> na urządzeniach typu tablet opartych na systemach operacyjnych Windows, iOS, Android.</w:t>
            </w:r>
          </w:p>
        </w:tc>
      </w:tr>
      <w:tr w:rsidR="004D7034" w:rsidRPr="004D7034" w14:paraId="7CE62AA7" w14:textId="77777777" w:rsidTr="00C4225D">
        <w:tc>
          <w:tcPr>
            <w:tcW w:w="1113" w:type="dxa"/>
          </w:tcPr>
          <w:p w14:paraId="543368DE"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534AF001" w14:textId="7B06B69C" w:rsidR="00C4225D" w:rsidRPr="004D7034" w:rsidRDefault="00C4225D" w:rsidP="006B51CE">
            <w:pPr>
              <w:jc w:val="both"/>
              <w:rPr>
                <w:rStyle w:val="FontStyle17"/>
                <w:rFonts w:asciiTheme="majorHAnsi" w:hAnsiTheme="majorHAnsi" w:cstheme="majorHAnsi"/>
              </w:rPr>
            </w:pPr>
            <w:r w:rsidRPr="004D7034">
              <w:rPr>
                <w:rFonts w:asciiTheme="majorHAnsi" w:hAnsiTheme="majorHAnsi" w:cstheme="majorHAnsi"/>
              </w:rPr>
              <w:t xml:space="preserve">Użyte w interfejsie graficznym Modułu komponenty wprowadzania danych i nawigacji </w:t>
            </w:r>
            <w:r w:rsidR="00C36961" w:rsidRPr="004D7034">
              <w:rPr>
                <w:rFonts w:asciiTheme="majorHAnsi" w:hAnsiTheme="majorHAnsi" w:cstheme="majorHAnsi"/>
              </w:rPr>
              <w:t xml:space="preserve">muszą być dostosowane </w:t>
            </w:r>
            <w:r w:rsidRPr="004D7034">
              <w:rPr>
                <w:rFonts w:asciiTheme="majorHAnsi" w:hAnsiTheme="majorHAnsi" w:cstheme="majorHAnsi"/>
              </w:rPr>
              <w:t xml:space="preserve">do pracy z wykorzystaniem ekranu dotykowego (m.in. większe przyciski, pola edycyjne, zakładki, itp.). Wykorzystanie klawiatury ekranowej </w:t>
            </w:r>
            <w:r w:rsidR="00C36961" w:rsidRPr="004D7034">
              <w:rPr>
                <w:rFonts w:asciiTheme="majorHAnsi" w:hAnsiTheme="majorHAnsi" w:cstheme="majorHAnsi"/>
              </w:rPr>
              <w:t>musi być</w:t>
            </w:r>
            <w:r w:rsidRPr="004D7034">
              <w:rPr>
                <w:rFonts w:asciiTheme="majorHAnsi" w:hAnsiTheme="majorHAnsi" w:cstheme="majorHAnsi"/>
              </w:rPr>
              <w:t xml:space="preserve"> ograniczone do niezbędnego minimum.</w:t>
            </w:r>
          </w:p>
        </w:tc>
      </w:tr>
      <w:tr w:rsidR="004D7034" w:rsidRPr="004D7034" w14:paraId="29009636"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29606DAB"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735BEF84" w14:textId="49475AAF" w:rsidR="00C4225D" w:rsidRPr="004D7034" w:rsidRDefault="00C4225D" w:rsidP="006B51CE">
            <w:pPr>
              <w:jc w:val="both"/>
              <w:rPr>
                <w:rStyle w:val="FontStyle17"/>
                <w:rFonts w:asciiTheme="majorHAnsi" w:hAnsiTheme="majorHAnsi" w:cstheme="majorHAnsi"/>
              </w:rPr>
            </w:pPr>
            <w:r w:rsidRPr="004D7034">
              <w:rPr>
                <w:rFonts w:asciiTheme="majorHAnsi" w:hAnsiTheme="majorHAnsi" w:cstheme="majorHAnsi"/>
              </w:rPr>
              <w:t xml:space="preserve">Moduł </w:t>
            </w:r>
            <w:r w:rsidR="00C36961" w:rsidRPr="004D7034">
              <w:rPr>
                <w:rFonts w:asciiTheme="majorHAnsi" w:hAnsiTheme="majorHAnsi" w:cstheme="majorHAnsi"/>
              </w:rPr>
              <w:t xml:space="preserve">musi </w:t>
            </w:r>
            <w:r w:rsidRPr="004D7034">
              <w:rPr>
                <w:rFonts w:asciiTheme="majorHAnsi" w:hAnsiTheme="majorHAnsi" w:cstheme="majorHAnsi"/>
              </w:rPr>
              <w:t>współpra</w:t>
            </w:r>
            <w:r w:rsidR="00C36961" w:rsidRPr="004D7034">
              <w:rPr>
                <w:rFonts w:asciiTheme="majorHAnsi" w:hAnsiTheme="majorHAnsi" w:cstheme="majorHAnsi"/>
              </w:rPr>
              <w:t xml:space="preserve">cować </w:t>
            </w:r>
            <w:r w:rsidRPr="004D7034">
              <w:rPr>
                <w:rFonts w:asciiTheme="majorHAnsi" w:hAnsiTheme="majorHAnsi" w:cstheme="majorHAnsi"/>
              </w:rPr>
              <w:t xml:space="preserve">z Systemem Identyfikacji Pacjenta systemu HIS. W szczególności </w:t>
            </w:r>
            <w:r w:rsidR="00C36961" w:rsidRPr="004D7034">
              <w:rPr>
                <w:rFonts w:asciiTheme="majorHAnsi" w:hAnsiTheme="majorHAnsi" w:cstheme="majorHAnsi"/>
              </w:rPr>
              <w:t xml:space="preserve">musi być </w:t>
            </w:r>
            <w:r w:rsidRPr="004D7034">
              <w:rPr>
                <w:rFonts w:asciiTheme="majorHAnsi" w:hAnsiTheme="majorHAnsi" w:cstheme="majorHAnsi"/>
              </w:rPr>
              <w:t>możliwe zidentyfikowanie pacjenta z opaski ze znakiem identyfikacyjnym, w którą został zaopatrzony w szpitalu.</w:t>
            </w:r>
          </w:p>
        </w:tc>
      </w:tr>
      <w:tr w:rsidR="004D7034" w:rsidRPr="004D7034" w14:paraId="72F93FE3"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168F67D1"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168E7A5F" w14:textId="7C061CB9" w:rsidR="00C4225D" w:rsidRPr="004D7034" w:rsidRDefault="00C4225D" w:rsidP="006B51CE">
            <w:pPr>
              <w:jc w:val="both"/>
              <w:rPr>
                <w:rStyle w:val="FontStyle17"/>
                <w:rFonts w:asciiTheme="majorHAnsi" w:hAnsiTheme="majorHAnsi" w:cstheme="majorHAnsi"/>
              </w:rPr>
            </w:pPr>
            <w:r w:rsidRPr="004D7034">
              <w:rPr>
                <w:rFonts w:asciiTheme="majorHAnsi" w:hAnsiTheme="majorHAnsi" w:cstheme="majorHAnsi"/>
              </w:rPr>
              <w:t>Program na urządzeniu klienckim nie może trwale gromadzić przetwarzanych danych osobowych i medycznych. Musi być możliwość poprawnej pracy rozwiązania bez konieczności korzystania z lokalnej bazy danych na urządzeniu.</w:t>
            </w:r>
          </w:p>
        </w:tc>
      </w:tr>
      <w:tr w:rsidR="004D7034" w:rsidRPr="004D7034" w14:paraId="33CD279B"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5F14DC34"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3E5090BB" w14:textId="43F6F5AC" w:rsidR="00C4225D" w:rsidRPr="004D7034" w:rsidRDefault="00C4225D" w:rsidP="006B51CE">
            <w:pPr>
              <w:jc w:val="both"/>
              <w:rPr>
                <w:rStyle w:val="FontStyle17"/>
                <w:rFonts w:asciiTheme="majorHAnsi" w:hAnsiTheme="majorHAnsi" w:cstheme="majorHAnsi"/>
              </w:rPr>
            </w:pPr>
            <w:r w:rsidRPr="004D7034">
              <w:rPr>
                <w:rFonts w:asciiTheme="majorHAnsi" w:hAnsiTheme="majorHAnsi" w:cstheme="majorHAnsi"/>
              </w:rPr>
              <w:t xml:space="preserve">Do uruchomienia </w:t>
            </w:r>
            <w:r w:rsidR="00C36961" w:rsidRPr="004D7034">
              <w:rPr>
                <w:rFonts w:asciiTheme="majorHAnsi" w:hAnsiTheme="majorHAnsi" w:cstheme="majorHAnsi"/>
              </w:rPr>
              <w:t>e-usługi musi wystarczyć</w:t>
            </w:r>
            <w:r w:rsidRPr="004D7034">
              <w:rPr>
                <w:rFonts w:asciiTheme="majorHAnsi" w:hAnsiTheme="majorHAnsi" w:cstheme="majorHAnsi"/>
              </w:rPr>
              <w:t xml:space="preserve"> przeglądarka stron WWW (przynajmniej Chrome, Safari).</w:t>
            </w:r>
          </w:p>
        </w:tc>
      </w:tr>
      <w:tr w:rsidR="004D7034" w:rsidRPr="004D7034" w14:paraId="6735B45D"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60753EB2"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0CF32742" w14:textId="4F642E52" w:rsidR="00C4225D" w:rsidRPr="004D7034" w:rsidRDefault="00C4225D" w:rsidP="006B51CE">
            <w:pPr>
              <w:jc w:val="both"/>
              <w:rPr>
                <w:rStyle w:val="FontStyle17"/>
                <w:rFonts w:asciiTheme="majorHAnsi" w:hAnsiTheme="majorHAnsi" w:cstheme="majorHAnsi"/>
              </w:rPr>
            </w:pPr>
            <w:r w:rsidRPr="004D7034">
              <w:rPr>
                <w:rFonts w:asciiTheme="majorHAnsi" w:hAnsiTheme="majorHAnsi" w:cstheme="majorHAnsi"/>
              </w:rPr>
              <w:t xml:space="preserve">Identyfikacja pacjenta </w:t>
            </w:r>
            <w:r w:rsidR="00C36961" w:rsidRPr="004D7034">
              <w:rPr>
                <w:rFonts w:asciiTheme="majorHAnsi" w:hAnsiTheme="majorHAnsi" w:cstheme="majorHAnsi"/>
              </w:rPr>
              <w:t xml:space="preserve">musi odbywać się </w:t>
            </w:r>
            <w:r w:rsidRPr="004D7034">
              <w:rPr>
                <w:rFonts w:asciiTheme="majorHAnsi" w:hAnsiTheme="majorHAnsi" w:cstheme="majorHAnsi"/>
              </w:rPr>
              <w:t xml:space="preserve">wg znaku identyfikacyjnego pacjenta i wyszukiwanie w </w:t>
            </w:r>
            <w:r w:rsidR="00C36961" w:rsidRPr="004D7034">
              <w:rPr>
                <w:rFonts w:asciiTheme="majorHAnsi" w:hAnsiTheme="majorHAnsi" w:cstheme="majorHAnsi"/>
              </w:rPr>
              <w:t>S</w:t>
            </w:r>
            <w:r w:rsidRPr="004D7034">
              <w:rPr>
                <w:rFonts w:asciiTheme="majorHAnsi" w:hAnsiTheme="majorHAnsi" w:cstheme="majorHAnsi"/>
              </w:rPr>
              <w:t>ystemie.</w:t>
            </w:r>
          </w:p>
        </w:tc>
      </w:tr>
      <w:tr w:rsidR="004D7034" w:rsidRPr="004D7034" w14:paraId="23B5C1BF"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12554621"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1FB20D19" w14:textId="77777777" w:rsidR="00C4225D" w:rsidRPr="004D7034" w:rsidRDefault="00C36961" w:rsidP="006B51CE">
            <w:pPr>
              <w:jc w:val="both"/>
              <w:rPr>
                <w:rFonts w:asciiTheme="majorHAnsi" w:hAnsiTheme="majorHAnsi" w:cstheme="majorHAnsi"/>
              </w:rPr>
            </w:pPr>
            <w:r w:rsidRPr="004D7034">
              <w:rPr>
                <w:rFonts w:asciiTheme="majorHAnsi" w:hAnsiTheme="majorHAnsi" w:cstheme="majorHAnsi"/>
              </w:rPr>
              <w:t>E-usługa musi umożliwiać podgląd</w:t>
            </w:r>
            <w:r w:rsidR="00C4225D" w:rsidRPr="004D7034">
              <w:rPr>
                <w:rFonts w:asciiTheme="majorHAnsi" w:hAnsiTheme="majorHAnsi" w:cstheme="majorHAnsi"/>
              </w:rPr>
              <w:t xml:space="preserve"> danych pacjentów znajdujących się w szpitalu, na poszczególnych oddziałach </w:t>
            </w:r>
            <w:r w:rsidRPr="004D7034">
              <w:rPr>
                <w:rFonts w:asciiTheme="majorHAnsi" w:hAnsiTheme="majorHAnsi" w:cstheme="majorHAnsi"/>
              </w:rPr>
              <w:t xml:space="preserve">co najmniej </w:t>
            </w:r>
            <w:r w:rsidR="00C4225D" w:rsidRPr="004D7034">
              <w:rPr>
                <w:rFonts w:asciiTheme="majorHAnsi" w:hAnsiTheme="majorHAnsi" w:cstheme="majorHAnsi"/>
              </w:rPr>
              <w:t>w zakresie:</w:t>
            </w:r>
          </w:p>
          <w:p w14:paraId="3F34C40A"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daty rozpoczęcia pobytu,</w:t>
            </w:r>
          </w:p>
          <w:p w14:paraId="66519629"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historii pobytu,</w:t>
            </w:r>
          </w:p>
          <w:p w14:paraId="62FA9DA0"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sali/oddziału/izby przyjęć,</w:t>
            </w:r>
          </w:p>
          <w:p w14:paraId="437DF132"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diagnozy,</w:t>
            </w:r>
          </w:p>
          <w:p w14:paraId="519ADE7C"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lekarza prowadzącego,</w:t>
            </w:r>
          </w:p>
          <w:p w14:paraId="3D561449"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statusu pobytu,</w:t>
            </w:r>
          </w:p>
          <w:p w14:paraId="2A551B2C"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zleconych badań i wyników,</w:t>
            </w:r>
          </w:p>
          <w:p w14:paraId="1E003AFB"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zleconych leków,</w:t>
            </w:r>
          </w:p>
          <w:p w14:paraId="09E37A6A"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zdjęć radiologicznych z PACS dla badań wraz z opisami,</w:t>
            </w:r>
          </w:p>
          <w:p w14:paraId="1278F158" w14:textId="77777777"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opisowych danych dokumentacji medycznej,</w:t>
            </w:r>
          </w:p>
          <w:p w14:paraId="6C701A81" w14:textId="013CBF06" w:rsidR="00C36961" w:rsidRPr="004D7034" w:rsidRDefault="00C36961" w:rsidP="006B51CE">
            <w:pPr>
              <w:pStyle w:val="Akapitzlist"/>
              <w:numPr>
                <w:ilvl w:val="0"/>
                <w:numId w:val="67"/>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podglądu graficznego karty gorączkowej.</w:t>
            </w:r>
          </w:p>
        </w:tc>
      </w:tr>
      <w:tr w:rsidR="004D7034" w:rsidRPr="004D7034" w14:paraId="1D015C6A"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26310380"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41600DE2" w14:textId="2930439F" w:rsidR="00C4225D" w:rsidRPr="004D7034" w:rsidRDefault="00C36961" w:rsidP="006B51CE">
            <w:pPr>
              <w:rPr>
                <w:rStyle w:val="FontStyle17"/>
                <w:rFonts w:asciiTheme="majorHAnsi" w:hAnsiTheme="majorHAnsi" w:cstheme="majorHAnsi"/>
              </w:rPr>
            </w:pPr>
            <w:r w:rsidRPr="004D7034">
              <w:rPr>
                <w:rFonts w:asciiTheme="majorHAnsi" w:hAnsiTheme="majorHAnsi" w:cstheme="majorHAnsi"/>
              </w:rPr>
              <w:t xml:space="preserve">E-usługa musi umożliwiać </w:t>
            </w:r>
            <w:r w:rsidR="00C4225D" w:rsidRPr="004D7034">
              <w:rPr>
                <w:rFonts w:asciiTheme="majorHAnsi" w:hAnsiTheme="majorHAnsi" w:cstheme="majorHAnsi"/>
              </w:rPr>
              <w:t>sprawdzeni</w:t>
            </w:r>
            <w:r w:rsidRPr="004D7034">
              <w:rPr>
                <w:rFonts w:asciiTheme="majorHAnsi" w:hAnsiTheme="majorHAnsi" w:cstheme="majorHAnsi"/>
              </w:rPr>
              <w:t>e</w:t>
            </w:r>
            <w:r w:rsidR="00C4225D" w:rsidRPr="004D7034">
              <w:rPr>
                <w:rFonts w:asciiTheme="majorHAnsi" w:hAnsiTheme="majorHAnsi" w:cstheme="majorHAnsi"/>
              </w:rPr>
              <w:t xml:space="preserve"> wyników badań pacjenta w ramach pobytu.</w:t>
            </w:r>
          </w:p>
        </w:tc>
      </w:tr>
      <w:tr w:rsidR="004D7034" w:rsidRPr="004D7034" w14:paraId="3DFCE3C1"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6265E0BF"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19672539" w14:textId="77777777" w:rsidR="00C4225D" w:rsidRPr="004D7034" w:rsidRDefault="00C36961" w:rsidP="006B51CE">
            <w:pPr>
              <w:rPr>
                <w:rFonts w:asciiTheme="majorHAnsi" w:hAnsiTheme="majorHAnsi" w:cstheme="majorHAnsi"/>
              </w:rPr>
            </w:pPr>
            <w:r w:rsidRPr="004D7034">
              <w:rPr>
                <w:rFonts w:asciiTheme="majorHAnsi" w:hAnsiTheme="majorHAnsi" w:cstheme="majorHAnsi"/>
              </w:rPr>
              <w:t xml:space="preserve">E-usługa musi umożliwiać </w:t>
            </w:r>
            <w:r w:rsidR="00C4225D" w:rsidRPr="004D7034">
              <w:rPr>
                <w:rFonts w:asciiTheme="majorHAnsi" w:hAnsiTheme="majorHAnsi" w:cstheme="majorHAnsi"/>
              </w:rPr>
              <w:t>wprowadzani</w:t>
            </w:r>
            <w:r w:rsidRPr="004D7034">
              <w:rPr>
                <w:rFonts w:asciiTheme="majorHAnsi" w:hAnsiTheme="majorHAnsi" w:cstheme="majorHAnsi"/>
              </w:rPr>
              <w:t>e co najmniej następujących</w:t>
            </w:r>
            <w:r w:rsidR="00C4225D" w:rsidRPr="004D7034">
              <w:rPr>
                <w:rFonts w:asciiTheme="majorHAnsi" w:hAnsiTheme="majorHAnsi" w:cstheme="majorHAnsi"/>
              </w:rPr>
              <w:t xml:space="preserve"> danych:</w:t>
            </w:r>
          </w:p>
          <w:p w14:paraId="740498C9" w14:textId="77777777" w:rsidR="00C36961" w:rsidRPr="004D7034" w:rsidRDefault="00C36961" w:rsidP="006B51CE">
            <w:pPr>
              <w:pStyle w:val="Akapitzlist"/>
              <w:numPr>
                <w:ilvl w:val="0"/>
                <w:numId w:val="68"/>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składanie zleceń nowych podań leków,</w:t>
            </w:r>
          </w:p>
          <w:p w14:paraId="6F665379" w14:textId="77777777" w:rsidR="00C36961" w:rsidRPr="004D7034" w:rsidRDefault="00C36961" w:rsidP="006B51CE">
            <w:pPr>
              <w:pStyle w:val="Akapitzlist"/>
              <w:numPr>
                <w:ilvl w:val="0"/>
                <w:numId w:val="68"/>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składanie zleceń badań,</w:t>
            </w:r>
          </w:p>
          <w:p w14:paraId="439D3DEC" w14:textId="77777777" w:rsidR="00C36961" w:rsidRPr="004D7034" w:rsidRDefault="00C36961" w:rsidP="006B51CE">
            <w:pPr>
              <w:pStyle w:val="Akapitzlist"/>
              <w:numPr>
                <w:ilvl w:val="0"/>
                <w:numId w:val="68"/>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składanie zleceń badań z panelów zleceń o wspólnej konfiguracji z modułem oddział,</w:t>
            </w:r>
          </w:p>
          <w:p w14:paraId="025D4F0B" w14:textId="77777777" w:rsidR="00C36961" w:rsidRPr="004D7034" w:rsidRDefault="00C36961" w:rsidP="006B51CE">
            <w:pPr>
              <w:pStyle w:val="Akapitzlist"/>
              <w:numPr>
                <w:ilvl w:val="0"/>
                <w:numId w:val="68"/>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składanie zleceń badań przez wyszukiwanie badań ze słownika,</w:t>
            </w:r>
          </w:p>
          <w:p w14:paraId="50AE1756" w14:textId="77777777" w:rsidR="00C36961" w:rsidRPr="004D7034" w:rsidRDefault="00C36961" w:rsidP="006B51CE">
            <w:pPr>
              <w:pStyle w:val="Akapitzlist"/>
              <w:numPr>
                <w:ilvl w:val="0"/>
                <w:numId w:val="68"/>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odnotowanie podań zleconych leków,</w:t>
            </w:r>
          </w:p>
          <w:p w14:paraId="41C21CE1" w14:textId="77777777" w:rsidR="00C36961" w:rsidRPr="004D7034" w:rsidRDefault="00C36961" w:rsidP="006B51CE">
            <w:pPr>
              <w:pStyle w:val="Akapitzlist"/>
              <w:numPr>
                <w:ilvl w:val="0"/>
                <w:numId w:val="68"/>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odnotowanie czynności pielęgniarskich,</w:t>
            </w:r>
          </w:p>
          <w:p w14:paraId="796BF758" w14:textId="4EDABE07" w:rsidR="00C36961" w:rsidRPr="004D7034" w:rsidRDefault="00C36961" w:rsidP="006B51CE">
            <w:pPr>
              <w:pStyle w:val="Akapitzlist"/>
              <w:numPr>
                <w:ilvl w:val="0"/>
                <w:numId w:val="68"/>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odnotowywanie parametrów życiowych i karty gorączkowej.</w:t>
            </w:r>
          </w:p>
        </w:tc>
      </w:tr>
      <w:tr w:rsidR="004D7034" w:rsidRPr="004D7034" w14:paraId="604DBB7F"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71BB37F4"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01683EE7" w14:textId="77777777" w:rsidR="00C4225D" w:rsidRPr="004D7034" w:rsidRDefault="00C36961" w:rsidP="006B51CE">
            <w:pPr>
              <w:rPr>
                <w:rFonts w:asciiTheme="majorHAnsi" w:hAnsiTheme="majorHAnsi" w:cstheme="majorHAnsi"/>
              </w:rPr>
            </w:pPr>
            <w:r w:rsidRPr="004D7034">
              <w:rPr>
                <w:rFonts w:asciiTheme="majorHAnsi" w:hAnsiTheme="majorHAnsi" w:cstheme="majorHAnsi"/>
              </w:rPr>
              <w:t>E-usługa musi umożliwiać prezentację</w:t>
            </w:r>
            <w:r w:rsidR="00C4225D" w:rsidRPr="004D7034">
              <w:rPr>
                <w:rFonts w:asciiTheme="majorHAnsi" w:hAnsiTheme="majorHAnsi" w:cstheme="majorHAnsi"/>
              </w:rPr>
              <w:t xml:space="preserve"> podręcznych informacji lekarskich/wbudowanych zestawień danych, z których można wybrać pacjenta i rozpocząć pracę na wybranym rekordzie z listy (co najmniej):</w:t>
            </w:r>
          </w:p>
          <w:p w14:paraId="7A8D779F" w14:textId="77777777" w:rsidR="00C36961" w:rsidRPr="004D7034" w:rsidRDefault="00C36961" w:rsidP="006B51CE">
            <w:pPr>
              <w:pStyle w:val="Akapitzlist"/>
              <w:numPr>
                <w:ilvl w:val="0"/>
                <w:numId w:val="69"/>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'moi pacjenci',</w:t>
            </w:r>
          </w:p>
          <w:p w14:paraId="2033164F" w14:textId="77777777" w:rsidR="00C36961" w:rsidRPr="004D7034" w:rsidRDefault="00C36961" w:rsidP="006B51CE">
            <w:pPr>
              <w:pStyle w:val="Akapitzlist"/>
              <w:numPr>
                <w:ilvl w:val="0"/>
                <w:numId w:val="69"/>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'moje dokumenty w trybie szkic',</w:t>
            </w:r>
          </w:p>
          <w:p w14:paraId="62EB9ECD" w14:textId="7388A50B" w:rsidR="00C36961" w:rsidRPr="004D7034" w:rsidRDefault="00C36961" w:rsidP="006B51CE">
            <w:pPr>
              <w:pStyle w:val="Akapitzlist"/>
              <w:numPr>
                <w:ilvl w:val="0"/>
                <w:numId w:val="69"/>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'moje zadania na dziś',</w:t>
            </w:r>
          </w:p>
          <w:p w14:paraId="365E7225" w14:textId="2594EF95" w:rsidR="00C36961" w:rsidRPr="004D7034" w:rsidRDefault="00C36961" w:rsidP="006B51CE">
            <w:pPr>
              <w:pStyle w:val="Akapitzlist"/>
              <w:numPr>
                <w:ilvl w:val="0"/>
                <w:numId w:val="69"/>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'wyniki badań pacjentów'.</w:t>
            </w:r>
          </w:p>
        </w:tc>
      </w:tr>
      <w:tr w:rsidR="004D7034" w:rsidRPr="004D7034" w14:paraId="235FA0E5"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09D03DAC"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221F0EE5" w14:textId="77777777" w:rsidR="00C4225D" w:rsidRPr="004D7034" w:rsidRDefault="00C36961" w:rsidP="006B51CE">
            <w:pPr>
              <w:rPr>
                <w:rFonts w:asciiTheme="majorHAnsi" w:hAnsiTheme="majorHAnsi" w:cstheme="majorHAnsi"/>
              </w:rPr>
            </w:pPr>
            <w:r w:rsidRPr="004D7034">
              <w:rPr>
                <w:rFonts w:asciiTheme="majorHAnsi" w:hAnsiTheme="majorHAnsi" w:cstheme="majorHAnsi"/>
              </w:rPr>
              <w:t xml:space="preserve">E-usługa musi umożliwiać </w:t>
            </w:r>
            <w:r w:rsidR="00C4225D" w:rsidRPr="004D7034">
              <w:rPr>
                <w:rFonts w:asciiTheme="majorHAnsi" w:hAnsiTheme="majorHAnsi" w:cstheme="majorHAnsi"/>
              </w:rPr>
              <w:t>wyszukiwani</w:t>
            </w:r>
            <w:r w:rsidRPr="004D7034">
              <w:rPr>
                <w:rFonts w:asciiTheme="majorHAnsi" w:hAnsiTheme="majorHAnsi" w:cstheme="majorHAnsi"/>
              </w:rPr>
              <w:t>e</w:t>
            </w:r>
            <w:r w:rsidR="00C4225D" w:rsidRPr="004D7034">
              <w:rPr>
                <w:rFonts w:asciiTheme="majorHAnsi" w:hAnsiTheme="majorHAnsi" w:cstheme="majorHAnsi"/>
              </w:rPr>
              <w:t xml:space="preserve"> pacjentów</w:t>
            </w:r>
            <w:r w:rsidRPr="004D7034">
              <w:rPr>
                <w:rFonts w:asciiTheme="majorHAnsi" w:hAnsiTheme="majorHAnsi" w:cstheme="majorHAnsi"/>
              </w:rPr>
              <w:t xml:space="preserve"> według:</w:t>
            </w:r>
          </w:p>
          <w:p w14:paraId="762125B8" w14:textId="2F7ABE0E" w:rsidR="00C36961" w:rsidRPr="004D7034" w:rsidRDefault="00C36961" w:rsidP="006B51CE">
            <w:pPr>
              <w:pStyle w:val="Akapitzlist"/>
              <w:numPr>
                <w:ilvl w:val="0"/>
                <w:numId w:val="70"/>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 xml:space="preserve">struktury organizacyjnej oddziałów i </w:t>
            </w:r>
            <w:proofErr w:type="spellStart"/>
            <w:r w:rsidRPr="004D7034">
              <w:rPr>
                <w:rStyle w:val="FontStyle17"/>
                <w:rFonts w:asciiTheme="majorHAnsi" w:hAnsiTheme="majorHAnsi" w:cstheme="majorHAnsi"/>
              </w:rPr>
              <w:t>sal</w:t>
            </w:r>
            <w:proofErr w:type="spellEnd"/>
            <w:r w:rsidRPr="004D7034">
              <w:rPr>
                <w:rStyle w:val="FontStyle17"/>
                <w:rFonts w:asciiTheme="majorHAnsi" w:hAnsiTheme="majorHAnsi" w:cstheme="majorHAnsi"/>
              </w:rPr>
              <w:t>,</w:t>
            </w:r>
          </w:p>
          <w:p w14:paraId="14DAA7AF" w14:textId="43C310DA" w:rsidR="00C36961" w:rsidRPr="004D7034" w:rsidRDefault="00C36961" w:rsidP="006B51CE">
            <w:pPr>
              <w:pStyle w:val="Akapitzlist"/>
              <w:numPr>
                <w:ilvl w:val="0"/>
                <w:numId w:val="70"/>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wybranych danych pacjenta (przynajmniej nazwisko, identyfikator pacjenta, identyfikator Systemu Identyfikacji Pacjenta).</w:t>
            </w:r>
          </w:p>
        </w:tc>
      </w:tr>
      <w:tr w:rsidR="004D7034" w:rsidRPr="004D7034" w14:paraId="5DF77C67"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1FDD3EC5"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4A40929A" w14:textId="77777777" w:rsidR="00C36961" w:rsidRPr="004D7034" w:rsidRDefault="00C36961" w:rsidP="006B51CE">
            <w:pPr>
              <w:rPr>
                <w:rFonts w:asciiTheme="majorHAnsi" w:hAnsiTheme="majorHAnsi" w:cstheme="majorHAnsi"/>
              </w:rPr>
            </w:pPr>
            <w:r w:rsidRPr="004D7034">
              <w:rPr>
                <w:rFonts w:asciiTheme="majorHAnsi" w:hAnsiTheme="majorHAnsi" w:cstheme="majorHAnsi"/>
              </w:rPr>
              <w:t xml:space="preserve">E-usługa musi umożliwiać </w:t>
            </w:r>
            <w:r w:rsidR="00C4225D" w:rsidRPr="004D7034">
              <w:rPr>
                <w:rFonts w:asciiTheme="majorHAnsi" w:hAnsiTheme="majorHAnsi" w:cstheme="majorHAnsi"/>
              </w:rPr>
              <w:t>uruchomi</w:t>
            </w:r>
            <w:r w:rsidRPr="004D7034">
              <w:rPr>
                <w:rFonts w:asciiTheme="majorHAnsi" w:hAnsiTheme="majorHAnsi" w:cstheme="majorHAnsi"/>
              </w:rPr>
              <w:t>e</w:t>
            </w:r>
            <w:r w:rsidR="00C4225D" w:rsidRPr="004D7034">
              <w:rPr>
                <w:rFonts w:asciiTheme="majorHAnsi" w:hAnsiTheme="majorHAnsi" w:cstheme="majorHAnsi"/>
              </w:rPr>
              <w:t>ni</w:t>
            </w:r>
            <w:r w:rsidRPr="004D7034">
              <w:rPr>
                <w:rFonts w:asciiTheme="majorHAnsi" w:hAnsiTheme="majorHAnsi" w:cstheme="majorHAnsi"/>
              </w:rPr>
              <w:t>e</w:t>
            </w:r>
            <w:r w:rsidR="00C4225D" w:rsidRPr="004D7034">
              <w:rPr>
                <w:rFonts w:asciiTheme="majorHAnsi" w:hAnsiTheme="majorHAnsi" w:cstheme="majorHAnsi"/>
              </w:rPr>
              <w:t xml:space="preserve"> podglądu obrazów diagnostycznych w postac</w:t>
            </w:r>
            <w:r w:rsidRPr="004D7034">
              <w:rPr>
                <w:rFonts w:asciiTheme="majorHAnsi" w:hAnsiTheme="majorHAnsi" w:cstheme="majorHAnsi"/>
              </w:rPr>
              <w:t>i referencyjnej:</w:t>
            </w:r>
          </w:p>
          <w:p w14:paraId="7C41C48B" w14:textId="58C0ABD8" w:rsidR="00C36961" w:rsidRPr="004D7034" w:rsidRDefault="00C4225D" w:rsidP="006B51CE">
            <w:pPr>
              <w:pStyle w:val="Akapitzlist"/>
              <w:numPr>
                <w:ilvl w:val="0"/>
                <w:numId w:val="71"/>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 xml:space="preserve">system </w:t>
            </w:r>
            <w:r w:rsidR="00C36961" w:rsidRPr="004D7034">
              <w:rPr>
                <w:rStyle w:val="FontStyle17"/>
                <w:rFonts w:asciiTheme="majorHAnsi" w:hAnsiTheme="majorHAnsi" w:cstheme="majorHAnsi"/>
              </w:rPr>
              <w:t>musi prezentować</w:t>
            </w:r>
            <w:r w:rsidRPr="004D7034">
              <w:rPr>
                <w:rStyle w:val="FontStyle17"/>
                <w:rFonts w:asciiTheme="majorHAnsi" w:hAnsiTheme="majorHAnsi" w:cstheme="majorHAnsi"/>
              </w:rPr>
              <w:t xml:space="preserve"> dane pacjenta, opis oraz miniaturkę obrazu (tzw. </w:t>
            </w:r>
            <w:proofErr w:type="spellStart"/>
            <w:r w:rsidRPr="004D7034">
              <w:rPr>
                <w:rStyle w:val="FontStyle17"/>
                <w:rFonts w:asciiTheme="majorHAnsi" w:hAnsiTheme="majorHAnsi" w:cstheme="majorHAnsi"/>
              </w:rPr>
              <w:t>thumbnails</w:t>
            </w:r>
            <w:proofErr w:type="spellEnd"/>
            <w:r w:rsidRPr="004D7034">
              <w:rPr>
                <w:rStyle w:val="FontStyle17"/>
                <w:rFonts w:asciiTheme="majorHAnsi" w:hAnsiTheme="majorHAnsi" w:cstheme="majorHAnsi"/>
              </w:rPr>
              <w:t>) z możliwością podglądu ob</w:t>
            </w:r>
            <w:r w:rsidR="00C36961" w:rsidRPr="004D7034">
              <w:rPr>
                <w:rStyle w:val="FontStyle17"/>
                <w:rFonts w:asciiTheme="majorHAnsi" w:hAnsiTheme="majorHAnsi" w:cstheme="majorHAnsi"/>
              </w:rPr>
              <w:t>razu w jakości referencyjnej,</w:t>
            </w:r>
          </w:p>
          <w:p w14:paraId="05BDD094" w14:textId="6D6FFCCA" w:rsidR="00C4225D" w:rsidRPr="004D7034" w:rsidRDefault="00C4225D" w:rsidP="006B51CE">
            <w:pPr>
              <w:pStyle w:val="Akapitzlist"/>
              <w:numPr>
                <w:ilvl w:val="0"/>
                <w:numId w:val="71"/>
              </w:numPr>
              <w:spacing w:line="240" w:lineRule="auto"/>
              <w:contextualSpacing w:val="0"/>
              <w:rPr>
                <w:rStyle w:val="FontStyle17"/>
                <w:rFonts w:asciiTheme="majorHAnsi" w:hAnsiTheme="majorHAnsi" w:cstheme="majorHAnsi"/>
              </w:rPr>
            </w:pPr>
            <w:r w:rsidRPr="004D7034">
              <w:rPr>
                <w:rStyle w:val="FontStyle17"/>
                <w:rFonts w:asciiTheme="majorHAnsi" w:hAnsiTheme="majorHAnsi" w:cstheme="majorHAnsi"/>
              </w:rPr>
              <w:t>w przypadku wyniku serii obrazów DICOM (np. tomografia) moduł udostępnia odrębny JPG dla każdego obrazu serii, a następnie umożliwia jego płynne odtworzenie w jakości referencyjnej.</w:t>
            </w:r>
          </w:p>
        </w:tc>
      </w:tr>
      <w:tr w:rsidR="004D7034" w:rsidRPr="004D7034" w14:paraId="48CF183E"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25FF902D"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584ACE09" w14:textId="3FFDBAE1" w:rsidR="00C4225D" w:rsidRPr="004D7034" w:rsidRDefault="00C4225D" w:rsidP="006B51CE">
            <w:pPr>
              <w:rPr>
                <w:rStyle w:val="FontStyle17"/>
                <w:rFonts w:asciiTheme="majorHAnsi" w:hAnsiTheme="majorHAnsi" w:cstheme="majorHAnsi"/>
              </w:rPr>
            </w:pPr>
            <w:r w:rsidRPr="004D7034">
              <w:rPr>
                <w:rFonts w:asciiTheme="majorHAnsi" w:hAnsiTheme="majorHAnsi" w:cstheme="majorHAnsi"/>
              </w:rPr>
              <w:t>Jednolity sposób logowania do  Modułu na urządzenia mobilne typu tablet oraz dostarczanego systemu szpitalnego - za pomocą tego samego loginu i hasła.</w:t>
            </w:r>
          </w:p>
        </w:tc>
      </w:tr>
      <w:tr w:rsidR="004D7034" w:rsidRPr="004D7034" w14:paraId="3D70BF1A"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6DA1921A"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6A6EF318" w14:textId="717C246E" w:rsidR="00C4225D" w:rsidRPr="004D7034" w:rsidRDefault="00C4225D" w:rsidP="006B51CE">
            <w:pPr>
              <w:rPr>
                <w:rStyle w:val="FontStyle17"/>
                <w:rFonts w:asciiTheme="majorHAnsi" w:hAnsiTheme="majorHAnsi" w:cstheme="majorHAnsi"/>
              </w:rPr>
            </w:pPr>
            <w:r w:rsidRPr="004D7034">
              <w:rPr>
                <w:rFonts w:asciiTheme="majorHAnsi" w:hAnsiTheme="majorHAnsi" w:cstheme="majorHAnsi"/>
              </w:rPr>
              <w:t>System szpitalny wraz z Modułem</w:t>
            </w:r>
            <w:r w:rsidR="00C36961" w:rsidRPr="004D7034">
              <w:rPr>
                <w:rFonts w:asciiTheme="majorHAnsi" w:hAnsiTheme="majorHAnsi" w:cstheme="majorHAnsi"/>
              </w:rPr>
              <w:t xml:space="preserve"> muszą</w:t>
            </w:r>
            <w:r w:rsidRPr="004D7034">
              <w:rPr>
                <w:rFonts w:asciiTheme="majorHAnsi" w:hAnsiTheme="majorHAnsi" w:cstheme="majorHAnsi"/>
              </w:rPr>
              <w:t xml:space="preserve"> korzyst</w:t>
            </w:r>
            <w:r w:rsidR="00C36961" w:rsidRPr="004D7034">
              <w:rPr>
                <w:rFonts w:asciiTheme="majorHAnsi" w:hAnsiTheme="majorHAnsi" w:cstheme="majorHAnsi"/>
              </w:rPr>
              <w:t>ać</w:t>
            </w:r>
            <w:r w:rsidRPr="004D7034">
              <w:rPr>
                <w:rFonts w:asciiTheme="majorHAnsi" w:hAnsiTheme="majorHAnsi" w:cstheme="majorHAnsi"/>
              </w:rPr>
              <w:t xml:space="preserve"> ze wspólnej definicji wykorzystywanych w systemie słowników (badania, użytkownicy, uprawnienia, lekarze zlecający, lekarze opisujący, inne wykorzystywane w systemie HIS oraz niezbędne w dostarczanym rozwiązaniu). Zmiana w jednym systemie</w:t>
            </w:r>
            <w:r w:rsidR="00D86AF5" w:rsidRPr="004D7034">
              <w:rPr>
                <w:rFonts w:asciiTheme="majorHAnsi" w:hAnsiTheme="majorHAnsi" w:cstheme="majorHAnsi"/>
              </w:rPr>
              <w:t xml:space="preserve"> musi powodować</w:t>
            </w:r>
            <w:r w:rsidRPr="004D7034">
              <w:rPr>
                <w:rFonts w:asciiTheme="majorHAnsi" w:hAnsiTheme="majorHAnsi" w:cstheme="majorHAnsi"/>
              </w:rPr>
              <w:t xml:space="preserve"> automatyczną zmianę pozycji słownikowej w drugim systemie.</w:t>
            </w:r>
          </w:p>
        </w:tc>
      </w:tr>
      <w:tr w:rsidR="004D7034" w:rsidRPr="004D7034" w14:paraId="62BE1977"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3344C266"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6FE296BF" w14:textId="3370FB2F" w:rsidR="00C4225D" w:rsidRPr="004D7034" w:rsidRDefault="00D86AF5" w:rsidP="006B51CE">
            <w:pPr>
              <w:rPr>
                <w:rStyle w:val="FontStyle17"/>
                <w:rFonts w:asciiTheme="majorHAnsi" w:hAnsiTheme="majorHAnsi" w:cstheme="majorHAnsi"/>
              </w:rPr>
            </w:pPr>
            <w:r w:rsidRPr="004D7034">
              <w:rPr>
                <w:rFonts w:asciiTheme="majorHAnsi" w:hAnsiTheme="majorHAnsi" w:cstheme="majorHAnsi"/>
              </w:rPr>
              <w:t xml:space="preserve">System szpitalny i Moduł muszą być </w:t>
            </w:r>
            <w:r w:rsidR="00C4225D" w:rsidRPr="004D7034">
              <w:rPr>
                <w:rFonts w:asciiTheme="majorHAnsi" w:hAnsiTheme="majorHAnsi" w:cstheme="majorHAnsi"/>
              </w:rPr>
              <w:t>zintegrowane w sposób umożliwiający ograniczenie wielokrotnego wpisywania tych samych danych. Dane wpr</w:t>
            </w:r>
            <w:r w:rsidRPr="004D7034">
              <w:rPr>
                <w:rFonts w:asciiTheme="majorHAnsi" w:hAnsiTheme="majorHAnsi" w:cstheme="majorHAnsi"/>
              </w:rPr>
              <w:t>owadzone w systemie tabletowym muszą być</w:t>
            </w:r>
            <w:r w:rsidR="00C4225D" w:rsidRPr="004D7034">
              <w:rPr>
                <w:rFonts w:asciiTheme="majorHAnsi" w:hAnsiTheme="majorHAnsi" w:cstheme="majorHAnsi"/>
              </w:rPr>
              <w:t xml:space="preserve"> natychmiast widoczne w systemie HIS.</w:t>
            </w:r>
          </w:p>
        </w:tc>
      </w:tr>
      <w:tr w:rsidR="004D7034" w:rsidRPr="004D7034" w14:paraId="4AC1DDF1"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0D118C67"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7543F2AD" w14:textId="0594C44A" w:rsidR="00C4225D" w:rsidRPr="004D7034" w:rsidRDefault="00C4225D" w:rsidP="006B51CE">
            <w:pPr>
              <w:rPr>
                <w:rStyle w:val="FontStyle17"/>
                <w:rFonts w:asciiTheme="majorHAnsi" w:hAnsiTheme="majorHAnsi" w:cstheme="majorHAnsi"/>
              </w:rPr>
            </w:pPr>
            <w:r w:rsidRPr="004D7034">
              <w:rPr>
                <w:rFonts w:asciiTheme="majorHAnsi" w:hAnsiTheme="majorHAnsi" w:cstheme="majorHAnsi"/>
              </w:rPr>
              <w:t xml:space="preserve">Moduł oraz system szpitalny </w:t>
            </w:r>
            <w:r w:rsidR="00D86AF5" w:rsidRPr="004D7034">
              <w:rPr>
                <w:rFonts w:asciiTheme="majorHAnsi" w:hAnsiTheme="majorHAnsi" w:cstheme="majorHAnsi"/>
              </w:rPr>
              <w:t>muszą korzystać</w:t>
            </w:r>
            <w:r w:rsidRPr="004D7034">
              <w:rPr>
                <w:rFonts w:asciiTheme="majorHAnsi" w:hAnsiTheme="majorHAnsi" w:cstheme="majorHAnsi"/>
              </w:rPr>
              <w:t xml:space="preserve"> z tego samego rejestru pacjentów.</w:t>
            </w:r>
          </w:p>
        </w:tc>
      </w:tr>
      <w:tr w:rsidR="004D7034" w:rsidRPr="004D7034" w14:paraId="64CCFC3A"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60B709D4"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6900F53C" w14:textId="1649C940" w:rsidR="00C4225D" w:rsidRPr="004D7034" w:rsidRDefault="00C4225D" w:rsidP="006B51CE">
            <w:pPr>
              <w:rPr>
                <w:rStyle w:val="FontStyle17"/>
                <w:rFonts w:asciiTheme="majorHAnsi" w:hAnsiTheme="majorHAnsi" w:cstheme="majorHAnsi"/>
              </w:rPr>
            </w:pPr>
            <w:r w:rsidRPr="004D7034">
              <w:rPr>
                <w:rFonts w:asciiTheme="majorHAnsi" w:hAnsiTheme="majorHAnsi" w:cstheme="majorHAnsi"/>
              </w:rPr>
              <w:t xml:space="preserve">Moduł oraz system szpitalny </w:t>
            </w:r>
            <w:r w:rsidR="00D86AF5" w:rsidRPr="004D7034">
              <w:rPr>
                <w:rFonts w:asciiTheme="majorHAnsi" w:hAnsiTheme="majorHAnsi" w:cstheme="majorHAnsi"/>
              </w:rPr>
              <w:t>muszą być zarządzane</w:t>
            </w:r>
            <w:r w:rsidRPr="004D7034">
              <w:rPr>
                <w:rFonts w:asciiTheme="majorHAnsi" w:hAnsiTheme="majorHAnsi" w:cstheme="majorHAnsi"/>
              </w:rPr>
              <w:t xml:space="preserve"> przez jeden moduł administracyjny.</w:t>
            </w:r>
          </w:p>
        </w:tc>
      </w:tr>
      <w:tr w:rsidR="004D7034" w:rsidRPr="004D7034" w14:paraId="15A05C78"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285E9F19"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510A5D0B" w14:textId="35FB02C9" w:rsidR="00C4225D" w:rsidRPr="004D7034" w:rsidRDefault="00C4225D" w:rsidP="006B51CE">
            <w:pPr>
              <w:rPr>
                <w:rStyle w:val="FontStyle17"/>
                <w:rFonts w:asciiTheme="majorHAnsi" w:hAnsiTheme="majorHAnsi" w:cstheme="majorHAnsi"/>
              </w:rPr>
            </w:pPr>
            <w:r w:rsidRPr="004D7034">
              <w:rPr>
                <w:rFonts w:asciiTheme="majorHAnsi" w:hAnsiTheme="majorHAnsi" w:cstheme="majorHAnsi"/>
              </w:rPr>
              <w:t xml:space="preserve">Moduł </w:t>
            </w:r>
            <w:r w:rsidR="00D86AF5" w:rsidRPr="004D7034">
              <w:rPr>
                <w:rFonts w:asciiTheme="majorHAnsi" w:hAnsiTheme="majorHAnsi" w:cstheme="majorHAnsi"/>
              </w:rPr>
              <w:t>musi prezentować</w:t>
            </w:r>
            <w:r w:rsidRPr="004D7034">
              <w:rPr>
                <w:rFonts w:asciiTheme="majorHAnsi" w:hAnsiTheme="majorHAnsi" w:cstheme="majorHAnsi"/>
              </w:rPr>
              <w:t xml:space="preserve"> ustrukturyzowane formularze dokumentacji medycznej systemu szpitalnego korzystając z tej samej definicji formularzy co system szpitalny i moduł administracyjny systemu szpitalnego </w:t>
            </w:r>
            <w:r w:rsidR="00D86AF5" w:rsidRPr="004D7034">
              <w:rPr>
                <w:rFonts w:asciiTheme="majorHAnsi" w:hAnsiTheme="majorHAnsi" w:cstheme="majorHAnsi"/>
              </w:rPr>
              <w:t>–</w:t>
            </w:r>
            <w:r w:rsidRPr="004D7034">
              <w:rPr>
                <w:rFonts w:asciiTheme="majorHAnsi" w:hAnsiTheme="majorHAnsi" w:cstheme="majorHAnsi"/>
              </w:rPr>
              <w:t xml:space="preserve"> formularz</w:t>
            </w:r>
            <w:r w:rsidR="00D86AF5" w:rsidRPr="004D7034">
              <w:rPr>
                <w:rFonts w:asciiTheme="majorHAnsi" w:hAnsiTheme="majorHAnsi" w:cstheme="majorHAnsi"/>
              </w:rPr>
              <w:t xml:space="preserve"> musi być</w:t>
            </w:r>
            <w:r w:rsidRPr="004D7034">
              <w:rPr>
                <w:rFonts w:asciiTheme="majorHAnsi" w:hAnsiTheme="majorHAnsi" w:cstheme="majorHAnsi"/>
              </w:rPr>
              <w:t xml:space="preserve"> podzielony </w:t>
            </w:r>
            <w:r w:rsidR="00D86AF5" w:rsidRPr="004D7034">
              <w:rPr>
                <w:rFonts w:asciiTheme="majorHAnsi" w:hAnsiTheme="majorHAnsi" w:cstheme="majorHAnsi"/>
              </w:rPr>
              <w:t>na</w:t>
            </w:r>
            <w:r w:rsidRPr="004D7034">
              <w:rPr>
                <w:rFonts w:asciiTheme="majorHAnsi" w:hAnsiTheme="majorHAnsi" w:cstheme="majorHAnsi"/>
              </w:rPr>
              <w:t xml:space="preserve"> te same atrybuty.</w:t>
            </w:r>
          </w:p>
        </w:tc>
      </w:tr>
      <w:tr w:rsidR="004D7034" w:rsidRPr="004D7034" w14:paraId="085904B0" w14:textId="77777777" w:rsidTr="00C422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1113" w:type="dxa"/>
            <w:tcBorders>
              <w:top w:val="nil"/>
              <w:left w:val="nil"/>
              <w:bottom w:val="nil"/>
              <w:right w:val="nil"/>
            </w:tcBorders>
          </w:tcPr>
          <w:p w14:paraId="6BB1ECE7" w14:textId="77777777" w:rsidR="00C4225D" w:rsidRPr="004D7034" w:rsidRDefault="00C4225D" w:rsidP="006B51CE">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left w:val="nil"/>
              <w:bottom w:val="nil"/>
              <w:right w:val="nil"/>
            </w:tcBorders>
            <w:shd w:val="clear" w:color="000000" w:fill="FFFFFF"/>
          </w:tcPr>
          <w:p w14:paraId="23DA4A16" w14:textId="46420A3F" w:rsidR="00C4225D" w:rsidRPr="004D7034" w:rsidRDefault="00C4225D" w:rsidP="006B51CE">
            <w:pPr>
              <w:rPr>
                <w:rStyle w:val="FontStyle17"/>
                <w:rFonts w:asciiTheme="majorHAnsi" w:hAnsiTheme="majorHAnsi" w:cstheme="majorHAnsi"/>
              </w:rPr>
            </w:pPr>
            <w:r w:rsidRPr="004D7034">
              <w:rPr>
                <w:rFonts w:asciiTheme="majorHAnsi" w:hAnsiTheme="majorHAnsi" w:cstheme="majorHAnsi"/>
              </w:rPr>
              <w:t xml:space="preserve">Moduł </w:t>
            </w:r>
            <w:r w:rsidR="00D86AF5" w:rsidRPr="004D7034">
              <w:rPr>
                <w:rFonts w:asciiTheme="majorHAnsi" w:hAnsiTheme="majorHAnsi" w:cstheme="majorHAnsi"/>
              </w:rPr>
              <w:t xml:space="preserve">musi </w:t>
            </w:r>
            <w:r w:rsidRPr="004D7034">
              <w:rPr>
                <w:rFonts w:asciiTheme="majorHAnsi" w:hAnsiTheme="majorHAnsi" w:cstheme="majorHAnsi"/>
              </w:rPr>
              <w:t>pozwala</w:t>
            </w:r>
            <w:r w:rsidR="00D86AF5" w:rsidRPr="004D7034">
              <w:rPr>
                <w:rFonts w:asciiTheme="majorHAnsi" w:hAnsiTheme="majorHAnsi" w:cstheme="majorHAnsi"/>
              </w:rPr>
              <w:t>ć</w:t>
            </w:r>
            <w:r w:rsidRPr="004D7034">
              <w:rPr>
                <w:rFonts w:asciiTheme="majorHAnsi" w:hAnsiTheme="majorHAnsi" w:cstheme="majorHAnsi"/>
              </w:rPr>
              <w:t xml:space="preserve"> na identyfikację pacjenta na podstawie opaski z kodem identyfikującym pacjenta.</w:t>
            </w:r>
          </w:p>
        </w:tc>
      </w:tr>
    </w:tbl>
    <w:p w14:paraId="04C79746" w14:textId="77777777" w:rsidR="00AD4401" w:rsidRPr="004D7034" w:rsidRDefault="00DA48B8" w:rsidP="00C36383">
      <w:pPr>
        <w:pStyle w:val="Nagwek2"/>
        <w:numPr>
          <w:ilvl w:val="0"/>
          <w:numId w:val="62"/>
        </w:numPr>
        <w:spacing w:before="240" w:after="120"/>
        <w:rPr>
          <w:b/>
          <w:color w:val="auto"/>
        </w:rPr>
      </w:pPr>
      <w:r w:rsidRPr="004D7034">
        <w:rPr>
          <w:b/>
          <w:color w:val="auto"/>
          <w:sz w:val="22"/>
        </w:rPr>
        <w:t>e-Samokontrola</w:t>
      </w:r>
      <w:r w:rsidRPr="004D7034">
        <w:rPr>
          <w:b/>
          <w:color w:val="auto"/>
        </w:rPr>
        <w:t xml:space="preserve"> </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93"/>
        <w:gridCol w:w="8646"/>
      </w:tblGrid>
      <w:tr w:rsidR="004D7034" w:rsidRPr="004D7034" w14:paraId="1CF74FD6" w14:textId="77777777" w:rsidTr="00104C4A">
        <w:tc>
          <w:tcPr>
            <w:tcW w:w="993" w:type="dxa"/>
            <w:shd w:val="clear" w:color="auto" w:fill="DEEAF6" w:themeFill="accent1" w:themeFillTint="33"/>
          </w:tcPr>
          <w:p w14:paraId="4A460E76" w14:textId="3A106B3B" w:rsidR="00E619EA" w:rsidRPr="004D7034" w:rsidRDefault="00A026C0" w:rsidP="00D43185">
            <w:pPr>
              <w:rPr>
                <w:rFonts w:asciiTheme="majorHAnsi" w:hAnsiTheme="majorHAnsi" w:cstheme="majorHAnsi"/>
                <w:b/>
              </w:rPr>
            </w:pPr>
            <w:r w:rsidRPr="004D7034">
              <w:rPr>
                <w:rFonts w:asciiTheme="majorHAnsi" w:hAnsiTheme="majorHAnsi" w:cstheme="majorHAnsi"/>
                <w:b/>
              </w:rPr>
              <w:t>L.p.</w:t>
            </w:r>
          </w:p>
        </w:tc>
        <w:tc>
          <w:tcPr>
            <w:tcW w:w="8646" w:type="dxa"/>
            <w:shd w:val="clear" w:color="auto" w:fill="DEEAF6" w:themeFill="accent1" w:themeFillTint="33"/>
          </w:tcPr>
          <w:p w14:paraId="7ADA1F7F" w14:textId="2D3027AE" w:rsidR="00E619EA" w:rsidRPr="004D7034" w:rsidRDefault="00C4225D" w:rsidP="00D43185">
            <w:pPr>
              <w:jc w:val="both"/>
              <w:rPr>
                <w:rStyle w:val="FontStyle17"/>
                <w:rFonts w:asciiTheme="majorHAnsi" w:hAnsiTheme="majorHAnsi" w:cstheme="majorHAnsi"/>
                <w:b/>
              </w:rPr>
            </w:pPr>
            <w:r w:rsidRPr="004D7034">
              <w:rPr>
                <w:rStyle w:val="FontStyle17"/>
                <w:rFonts w:asciiTheme="majorHAnsi" w:hAnsiTheme="majorHAnsi" w:cstheme="majorHAnsi"/>
                <w:b/>
              </w:rPr>
              <w:t>e-Samokontrola</w:t>
            </w:r>
            <w:r w:rsidR="00104C4A" w:rsidRPr="004D7034">
              <w:rPr>
                <w:rStyle w:val="FontStyle17"/>
                <w:rFonts w:asciiTheme="majorHAnsi" w:hAnsiTheme="majorHAnsi" w:cstheme="majorHAnsi"/>
                <w:b/>
              </w:rPr>
              <w:t xml:space="preserve"> – e-</w:t>
            </w:r>
            <w:r w:rsidR="00104C4A" w:rsidRPr="004D7034">
              <w:rPr>
                <w:rStyle w:val="FontStyle17"/>
                <w:rFonts w:asciiTheme="majorHAnsi" w:eastAsiaTheme="minorEastAsia" w:hAnsiTheme="majorHAnsi" w:cstheme="majorHAnsi"/>
                <w:b/>
              </w:rPr>
              <w:t xml:space="preserve">usługa </w:t>
            </w:r>
            <w:r w:rsidR="00104C4A" w:rsidRPr="004D7034">
              <w:rPr>
                <w:rStyle w:val="FontStyle17"/>
                <w:rFonts w:asciiTheme="majorHAnsi" w:hAnsiTheme="majorHAnsi" w:cstheme="majorHAnsi"/>
                <w:b/>
              </w:rPr>
              <w:t>musi spełniać następujące wymagania:</w:t>
            </w:r>
          </w:p>
        </w:tc>
      </w:tr>
      <w:tr w:rsidR="004D7034" w:rsidRPr="004D7034" w14:paraId="267B1640" w14:textId="77777777" w:rsidTr="00104C4A">
        <w:tc>
          <w:tcPr>
            <w:tcW w:w="993" w:type="dxa"/>
          </w:tcPr>
          <w:p w14:paraId="6FF2064E" w14:textId="77777777" w:rsidR="00C53820" w:rsidRPr="004D7034" w:rsidRDefault="00C53820"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32E8C284" w14:textId="4ED0C4A8" w:rsidR="00C53820" w:rsidRPr="004D7034" w:rsidRDefault="00DA48B8" w:rsidP="00D43185">
            <w:pPr>
              <w:jc w:val="both"/>
              <w:rPr>
                <w:rStyle w:val="FontStyle17"/>
                <w:rFonts w:asciiTheme="majorHAnsi" w:hAnsiTheme="majorHAnsi" w:cstheme="majorHAnsi"/>
              </w:rPr>
            </w:pPr>
            <w:r w:rsidRPr="004D7034">
              <w:rPr>
                <w:rFonts w:asciiTheme="majorHAnsi" w:hAnsiTheme="majorHAnsi" w:cstheme="majorHAnsi"/>
              </w:rPr>
              <w:t>E-</w:t>
            </w:r>
            <w:r w:rsidR="00C53820" w:rsidRPr="004D7034">
              <w:rPr>
                <w:rFonts w:asciiTheme="majorHAnsi" w:hAnsiTheme="majorHAnsi" w:cstheme="majorHAnsi"/>
              </w:rPr>
              <w:t xml:space="preserve">usługa </w:t>
            </w:r>
            <w:r w:rsidRPr="004D7034">
              <w:rPr>
                <w:rFonts w:asciiTheme="majorHAnsi" w:hAnsiTheme="majorHAnsi" w:cstheme="majorHAnsi"/>
              </w:rPr>
              <w:t>musi pozwalać</w:t>
            </w:r>
            <w:r w:rsidR="00C53820" w:rsidRPr="004D7034">
              <w:rPr>
                <w:rFonts w:asciiTheme="majorHAnsi" w:hAnsiTheme="majorHAnsi" w:cstheme="majorHAnsi"/>
              </w:rPr>
              <w:t xml:space="preserve"> na prowadzenie dzienniczka samokontroli pacjentów chorych na choroby przewlekłe z dodatkowymi funkcjami przeliczeń i prezentacji wprowadzonych parametrów dla wybranych schorzeń. </w:t>
            </w:r>
          </w:p>
        </w:tc>
      </w:tr>
      <w:tr w:rsidR="004D7034" w:rsidRPr="004D7034" w14:paraId="491A4DD2" w14:textId="77777777" w:rsidTr="00104C4A">
        <w:tc>
          <w:tcPr>
            <w:tcW w:w="993" w:type="dxa"/>
          </w:tcPr>
          <w:p w14:paraId="205C84D4" w14:textId="77777777" w:rsidR="00FD3CBD" w:rsidRPr="004D7034" w:rsidRDefault="00FD3CBD"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69D31B74" w14:textId="77777777" w:rsidR="00FD3CBD" w:rsidRPr="004D7034" w:rsidRDefault="00FD3CBD" w:rsidP="00FD3CBD">
            <w:pPr>
              <w:jc w:val="both"/>
              <w:rPr>
                <w:rFonts w:asciiTheme="majorHAnsi" w:hAnsiTheme="majorHAnsi" w:cstheme="majorHAnsi"/>
                <w:b/>
              </w:rPr>
            </w:pPr>
            <w:r w:rsidRPr="004D7034">
              <w:rPr>
                <w:rFonts w:asciiTheme="majorHAnsi" w:hAnsiTheme="majorHAnsi" w:cstheme="majorHAnsi"/>
                <w:b/>
              </w:rPr>
              <w:t>Słowny opis procesu:</w:t>
            </w:r>
          </w:p>
          <w:p w14:paraId="62D1207C" w14:textId="77777777" w:rsidR="00FD3CBD" w:rsidRPr="004D7034" w:rsidRDefault="00FD3CBD" w:rsidP="00C36383">
            <w:pPr>
              <w:pStyle w:val="Akapitzlist"/>
              <w:numPr>
                <w:ilvl w:val="0"/>
                <w:numId w:val="15"/>
              </w:numPr>
              <w:spacing w:line="300" w:lineRule="auto"/>
              <w:rPr>
                <w:rFonts w:asciiTheme="majorHAnsi" w:hAnsiTheme="majorHAnsi" w:cstheme="majorHAnsi"/>
              </w:rPr>
            </w:pPr>
            <w:r w:rsidRPr="004D7034">
              <w:rPr>
                <w:rFonts w:asciiTheme="majorHAnsi" w:hAnsiTheme="majorHAnsi" w:cstheme="majorHAnsi"/>
              </w:rPr>
              <w:t xml:space="preserve">Pacjent loguje się do </w:t>
            </w:r>
            <w:proofErr w:type="spellStart"/>
            <w:r w:rsidRPr="004D7034">
              <w:rPr>
                <w:rFonts w:asciiTheme="majorHAnsi" w:hAnsiTheme="majorHAnsi" w:cstheme="majorHAnsi"/>
              </w:rPr>
              <w:t>ePortalu</w:t>
            </w:r>
            <w:proofErr w:type="spellEnd"/>
            <w:r w:rsidRPr="004D7034">
              <w:rPr>
                <w:rFonts w:asciiTheme="majorHAnsi" w:hAnsiTheme="majorHAnsi" w:cstheme="majorHAnsi"/>
              </w:rPr>
              <w:t>.</w:t>
            </w:r>
          </w:p>
          <w:p w14:paraId="0BD81735" w14:textId="77777777" w:rsidR="00FD3CBD" w:rsidRPr="004D7034" w:rsidRDefault="00FD3CBD" w:rsidP="00C36383">
            <w:pPr>
              <w:pStyle w:val="Akapitzlist"/>
              <w:numPr>
                <w:ilvl w:val="0"/>
                <w:numId w:val="15"/>
              </w:numPr>
              <w:spacing w:line="300" w:lineRule="auto"/>
              <w:rPr>
                <w:rFonts w:asciiTheme="majorHAnsi" w:hAnsiTheme="majorHAnsi" w:cstheme="majorHAnsi"/>
              </w:rPr>
            </w:pPr>
            <w:r w:rsidRPr="004D7034">
              <w:rPr>
                <w:rFonts w:asciiTheme="majorHAnsi" w:hAnsiTheme="majorHAnsi" w:cstheme="majorHAnsi"/>
              </w:rPr>
              <w:t>Pacjent uruchamia funkcję „Dzienniczek samokontroli”.</w:t>
            </w:r>
          </w:p>
          <w:p w14:paraId="7BFEFDC7" w14:textId="77777777" w:rsidR="00FD3CBD" w:rsidRPr="004D7034" w:rsidRDefault="00FD3CBD" w:rsidP="00C36383">
            <w:pPr>
              <w:pStyle w:val="Akapitzlist"/>
              <w:numPr>
                <w:ilvl w:val="0"/>
                <w:numId w:val="15"/>
              </w:numPr>
              <w:spacing w:line="300" w:lineRule="auto"/>
              <w:rPr>
                <w:rFonts w:asciiTheme="majorHAnsi" w:hAnsiTheme="majorHAnsi" w:cstheme="majorHAnsi"/>
              </w:rPr>
            </w:pPr>
            <w:r w:rsidRPr="004D7034">
              <w:rPr>
                <w:rFonts w:asciiTheme="majorHAnsi" w:hAnsiTheme="majorHAnsi" w:cstheme="majorHAnsi"/>
              </w:rPr>
              <w:t>Pacjent sprawdza zalecenia lekarza prowadzącego, jeśli ten takowe wprowadził.</w:t>
            </w:r>
          </w:p>
          <w:p w14:paraId="005ABDF9" w14:textId="77777777" w:rsidR="00FD3CBD" w:rsidRPr="004D7034" w:rsidRDefault="00FD3CBD" w:rsidP="00C36383">
            <w:pPr>
              <w:pStyle w:val="Akapitzlist"/>
              <w:numPr>
                <w:ilvl w:val="0"/>
                <w:numId w:val="15"/>
              </w:numPr>
              <w:spacing w:line="300" w:lineRule="auto"/>
              <w:rPr>
                <w:rFonts w:asciiTheme="majorHAnsi" w:hAnsiTheme="majorHAnsi" w:cstheme="majorHAnsi"/>
              </w:rPr>
            </w:pPr>
            <w:r w:rsidRPr="004D7034">
              <w:rPr>
                <w:rFonts w:asciiTheme="majorHAnsi" w:hAnsiTheme="majorHAnsi" w:cstheme="majorHAnsi"/>
              </w:rPr>
              <w:lastRenderedPageBreak/>
              <w:t>Pacjent tworzy kolejny wpis w dzienniczku; informacja staje się dostępna w systemie HIS dla lekarza prowadzącego.</w:t>
            </w:r>
          </w:p>
          <w:p w14:paraId="3436A48B" w14:textId="77777777" w:rsidR="00FD3CBD" w:rsidRPr="004D7034" w:rsidRDefault="00FD3CBD" w:rsidP="00C36383">
            <w:pPr>
              <w:pStyle w:val="Akapitzlist"/>
              <w:numPr>
                <w:ilvl w:val="0"/>
                <w:numId w:val="15"/>
              </w:numPr>
              <w:spacing w:line="300" w:lineRule="auto"/>
              <w:rPr>
                <w:rFonts w:asciiTheme="majorHAnsi" w:hAnsiTheme="majorHAnsi" w:cstheme="majorHAnsi"/>
              </w:rPr>
            </w:pPr>
            <w:r w:rsidRPr="004D7034">
              <w:rPr>
                <w:rFonts w:asciiTheme="majorHAnsi" w:hAnsiTheme="majorHAnsi" w:cstheme="majorHAnsi"/>
              </w:rPr>
              <w:t>Pacjent kończy pracę z systemem.</w:t>
            </w:r>
          </w:p>
          <w:p w14:paraId="2F532CFC" w14:textId="77777777" w:rsidR="00FD3CBD" w:rsidRPr="004D7034" w:rsidRDefault="00FD3CBD" w:rsidP="00C36383">
            <w:pPr>
              <w:pStyle w:val="Akapitzlist"/>
              <w:numPr>
                <w:ilvl w:val="0"/>
                <w:numId w:val="15"/>
              </w:numPr>
              <w:spacing w:line="300" w:lineRule="auto"/>
              <w:rPr>
                <w:rFonts w:asciiTheme="majorHAnsi" w:hAnsiTheme="majorHAnsi" w:cstheme="majorHAnsi"/>
              </w:rPr>
            </w:pPr>
            <w:r w:rsidRPr="004D7034">
              <w:rPr>
                <w:rFonts w:asciiTheme="majorHAnsi" w:hAnsiTheme="majorHAnsi" w:cstheme="majorHAnsi"/>
              </w:rPr>
              <w:t>Lekarz analizuje wpisy pacjenta; jeśli jest to konieczne, lekarz wprowadza nowe zalecenia dla pacjenta.</w:t>
            </w:r>
          </w:p>
          <w:p w14:paraId="24F18229" w14:textId="77777777" w:rsidR="00FD3CBD" w:rsidRPr="004D7034" w:rsidRDefault="00FD3CBD" w:rsidP="00C36383">
            <w:pPr>
              <w:pStyle w:val="Akapitzlist"/>
              <w:numPr>
                <w:ilvl w:val="0"/>
                <w:numId w:val="15"/>
              </w:numPr>
              <w:spacing w:line="300" w:lineRule="auto"/>
              <w:rPr>
                <w:rFonts w:asciiTheme="majorHAnsi" w:hAnsiTheme="majorHAnsi" w:cstheme="majorHAnsi"/>
              </w:rPr>
            </w:pPr>
            <w:r w:rsidRPr="004D7034">
              <w:rPr>
                <w:rFonts w:asciiTheme="majorHAnsi" w:hAnsiTheme="majorHAnsi" w:cstheme="majorHAnsi"/>
              </w:rPr>
              <w:t>Lekarz kończy pracę z systemem.</w:t>
            </w:r>
            <w:r w:rsidRPr="004D7034">
              <w:rPr>
                <w:rFonts w:asciiTheme="majorHAnsi" w:hAnsiTheme="majorHAnsi" w:cstheme="majorHAnsi"/>
                <w:lang w:eastAsia="pl-PL"/>
              </w:rPr>
              <w:t xml:space="preserve"> </w:t>
            </w:r>
          </w:p>
          <w:p w14:paraId="18607FFA" w14:textId="7C240841" w:rsidR="00FD3CBD" w:rsidRPr="004D7034" w:rsidRDefault="00FD3CBD" w:rsidP="00C53820">
            <w:pPr>
              <w:jc w:val="both"/>
              <w:rPr>
                <w:rFonts w:asciiTheme="majorHAnsi" w:hAnsiTheme="majorHAnsi" w:cstheme="majorHAnsi"/>
              </w:rPr>
            </w:pPr>
            <w:r w:rsidRPr="004D7034">
              <w:rPr>
                <w:noProof/>
                <w:lang w:eastAsia="pl-PL"/>
              </w:rPr>
              <w:drawing>
                <wp:inline distT="0" distB="0" distL="0" distR="0" wp14:anchorId="0D5DA6A5" wp14:editId="5CCEB353">
                  <wp:extent cx="5351145" cy="3340337"/>
                  <wp:effectExtent l="0" t="0" r="1905"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936" cy="3342079"/>
                          </a:xfrm>
                          <a:prstGeom prst="rect">
                            <a:avLst/>
                          </a:prstGeom>
                          <a:noFill/>
                          <a:ln>
                            <a:noFill/>
                          </a:ln>
                        </pic:spPr>
                      </pic:pic>
                    </a:graphicData>
                  </a:graphic>
                </wp:inline>
              </w:drawing>
            </w:r>
          </w:p>
        </w:tc>
      </w:tr>
      <w:tr w:rsidR="004D7034" w:rsidRPr="004D7034" w14:paraId="7ABBE25A" w14:textId="77777777" w:rsidTr="00104C4A">
        <w:tc>
          <w:tcPr>
            <w:tcW w:w="993" w:type="dxa"/>
          </w:tcPr>
          <w:p w14:paraId="56BE9297" w14:textId="77777777" w:rsidR="00E619EA" w:rsidRPr="004D7034" w:rsidRDefault="00E619EA"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680AA07E" w14:textId="316E6816" w:rsidR="00E619EA" w:rsidRPr="004D7034" w:rsidRDefault="00FD3CBD" w:rsidP="00FD3CBD">
            <w:pPr>
              <w:jc w:val="both"/>
              <w:rPr>
                <w:rStyle w:val="FontStyle17"/>
                <w:rFonts w:asciiTheme="majorHAnsi" w:hAnsiTheme="majorHAnsi" w:cstheme="majorHAnsi"/>
              </w:rPr>
            </w:pPr>
            <w:r w:rsidRPr="004D7034">
              <w:rPr>
                <w:rStyle w:val="FontStyle17"/>
                <w:rFonts w:asciiTheme="majorHAnsi" w:hAnsiTheme="majorHAnsi" w:cstheme="majorHAnsi"/>
              </w:rPr>
              <w:t>Moduł e-Samokontrola musi być d</w:t>
            </w:r>
            <w:r w:rsidR="006A58C1" w:rsidRPr="004D7034">
              <w:rPr>
                <w:rStyle w:val="FontStyle17"/>
                <w:rFonts w:asciiTheme="majorHAnsi" w:hAnsiTheme="majorHAnsi" w:cstheme="majorHAnsi"/>
              </w:rPr>
              <w:t xml:space="preserve">ostępny dla pacjenta w </w:t>
            </w:r>
            <w:proofErr w:type="spellStart"/>
            <w:r w:rsidR="006A58C1" w:rsidRPr="004D7034">
              <w:rPr>
                <w:rStyle w:val="FontStyle17"/>
                <w:rFonts w:asciiTheme="majorHAnsi" w:hAnsiTheme="majorHAnsi" w:cstheme="majorHAnsi"/>
              </w:rPr>
              <w:t>ePortalu</w:t>
            </w:r>
            <w:proofErr w:type="spellEnd"/>
            <w:r w:rsidR="006A58C1" w:rsidRPr="004D7034">
              <w:rPr>
                <w:rStyle w:val="FontStyle17"/>
                <w:rFonts w:asciiTheme="majorHAnsi" w:hAnsiTheme="majorHAnsi" w:cstheme="majorHAnsi"/>
              </w:rPr>
              <w:t>.</w:t>
            </w:r>
          </w:p>
        </w:tc>
      </w:tr>
      <w:tr w:rsidR="004D7034" w:rsidRPr="004D7034" w14:paraId="06A65FEB" w14:textId="77777777" w:rsidTr="00104C4A">
        <w:tc>
          <w:tcPr>
            <w:tcW w:w="993" w:type="dxa"/>
          </w:tcPr>
          <w:p w14:paraId="14E79C12" w14:textId="77777777" w:rsidR="00E619EA" w:rsidRPr="004D7034" w:rsidRDefault="00E619EA"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145B1E4E" w14:textId="1EC825B1" w:rsidR="00E619EA" w:rsidRPr="004D7034" w:rsidRDefault="006A58C1" w:rsidP="00A026C0">
            <w:pPr>
              <w:jc w:val="both"/>
              <w:rPr>
                <w:rStyle w:val="FontStyle17"/>
                <w:rFonts w:asciiTheme="majorHAnsi" w:hAnsiTheme="majorHAnsi" w:cstheme="majorHAnsi"/>
              </w:rPr>
            </w:pPr>
            <w:r w:rsidRPr="004D7034">
              <w:rPr>
                <w:rStyle w:val="FontStyle17"/>
                <w:rFonts w:asciiTheme="majorHAnsi" w:hAnsiTheme="majorHAnsi" w:cstheme="majorHAnsi"/>
              </w:rPr>
              <w:t xml:space="preserve">Moduł </w:t>
            </w:r>
            <w:r w:rsidR="00FD3CB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D3CBD" w:rsidRPr="004D7034">
              <w:rPr>
                <w:rStyle w:val="FontStyle17"/>
                <w:rFonts w:asciiTheme="majorHAnsi" w:hAnsiTheme="majorHAnsi" w:cstheme="majorHAnsi"/>
              </w:rPr>
              <w:t>ć</w:t>
            </w:r>
            <w:r w:rsidRPr="004D7034">
              <w:rPr>
                <w:rStyle w:val="FontStyle17"/>
                <w:rFonts w:asciiTheme="majorHAnsi" w:hAnsiTheme="majorHAnsi" w:cstheme="majorHAnsi"/>
              </w:rPr>
              <w:t xml:space="preserve"> administratorom systemu dowolne tworzenie badań, które dostępne będą do zlecania w ramach samokontroli dla pacjenta.</w:t>
            </w:r>
          </w:p>
        </w:tc>
      </w:tr>
      <w:tr w:rsidR="004D7034" w:rsidRPr="004D7034" w14:paraId="4477987B" w14:textId="77777777" w:rsidTr="00104C4A">
        <w:tc>
          <w:tcPr>
            <w:tcW w:w="993" w:type="dxa"/>
          </w:tcPr>
          <w:p w14:paraId="37BA7C16" w14:textId="77777777" w:rsidR="00E619EA" w:rsidRPr="004D7034" w:rsidRDefault="00E619EA"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083716F0" w14:textId="59C30EB0" w:rsidR="00E619EA" w:rsidRPr="004D7034" w:rsidRDefault="006A58C1" w:rsidP="00A026C0">
            <w:pPr>
              <w:jc w:val="both"/>
              <w:rPr>
                <w:rStyle w:val="FontStyle17"/>
                <w:rFonts w:asciiTheme="majorHAnsi" w:hAnsiTheme="majorHAnsi" w:cstheme="majorHAnsi"/>
              </w:rPr>
            </w:pPr>
            <w:r w:rsidRPr="004D7034">
              <w:rPr>
                <w:rStyle w:val="FontStyle17"/>
                <w:rFonts w:asciiTheme="majorHAnsi" w:hAnsiTheme="majorHAnsi" w:cstheme="majorHAnsi"/>
              </w:rPr>
              <w:t xml:space="preserve">Moduł </w:t>
            </w:r>
            <w:r w:rsidR="00FD3CBD" w:rsidRPr="004D7034">
              <w:rPr>
                <w:rStyle w:val="FontStyle17"/>
                <w:rFonts w:asciiTheme="majorHAnsi" w:hAnsiTheme="majorHAnsi" w:cstheme="majorHAnsi"/>
              </w:rPr>
              <w:t xml:space="preserve">musi umożliwiać </w:t>
            </w:r>
            <w:r w:rsidRPr="004D7034">
              <w:rPr>
                <w:rStyle w:val="FontStyle17"/>
                <w:rFonts w:asciiTheme="majorHAnsi" w:hAnsiTheme="majorHAnsi" w:cstheme="majorHAnsi"/>
              </w:rPr>
              <w:t>administratorom systemu tworzenie formularzy, które udostępniane będą do uzupełnienia dla pacjenta, w ramach realizacji badań samokontroli.</w:t>
            </w:r>
          </w:p>
        </w:tc>
      </w:tr>
      <w:tr w:rsidR="004D7034" w:rsidRPr="004D7034" w14:paraId="5C02AB1F" w14:textId="77777777" w:rsidTr="00104C4A">
        <w:tc>
          <w:tcPr>
            <w:tcW w:w="993" w:type="dxa"/>
          </w:tcPr>
          <w:p w14:paraId="3B216F5D" w14:textId="77777777" w:rsidR="00E619EA" w:rsidRPr="004D7034" w:rsidRDefault="00E619EA"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0CBA23F8" w14:textId="3A86D6C1" w:rsidR="00E619EA" w:rsidRPr="004D7034" w:rsidRDefault="006A58C1" w:rsidP="00FD3CBD">
            <w:pPr>
              <w:jc w:val="both"/>
              <w:rPr>
                <w:rStyle w:val="FontStyle17"/>
                <w:rFonts w:asciiTheme="majorHAnsi" w:hAnsiTheme="majorHAnsi" w:cstheme="majorHAnsi"/>
              </w:rPr>
            </w:pPr>
            <w:r w:rsidRPr="004D7034">
              <w:rPr>
                <w:rStyle w:val="FontStyle17"/>
                <w:rFonts w:asciiTheme="majorHAnsi" w:hAnsiTheme="majorHAnsi" w:cstheme="majorHAnsi"/>
              </w:rPr>
              <w:t xml:space="preserve">Moduł </w:t>
            </w:r>
            <w:r w:rsidR="00FD3CBD" w:rsidRPr="004D7034">
              <w:rPr>
                <w:rStyle w:val="FontStyle17"/>
                <w:rFonts w:asciiTheme="majorHAnsi" w:hAnsiTheme="majorHAnsi" w:cstheme="majorHAnsi"/>
              </w:rPr>
              <w:t xml:space="preserve">musi być </w:t>
            </w:r>
            <w:r w:rsidRPr="004D7034">
              <w:rPr>
                <w:rStyle w:val="FontStyle17"/>
                <w:rFonts w:asciiTheme="majorHAnsi" w:hAnsiTheme="majorHAnsi" w:cstheme="majorHAnsi"/>
              </w:rPr>
              <w:t>zintegrowany jest z systemem medycznym i umożliwi</w:t>
            </w:r>
            <w:r w:rsidR="00FD3CBD" w:rsidRPr="004D7034">
              <w:rPr>
                <w:rStyle w:val="FontStyle17"/>
                <w:rFonts w:asciiTheme="majorHAnsi" w:hAnsiTheme="majorHAnsi" w:cstheme="majorHAnsi"/>
              </w:rPr>
              <w:t>ać</w:t>
            </w:r>
            <w:r w:rsidRPr="004D7034">
              <w:rPr>
                <w:rStyle w:val="FontStyle17"/>
                <w:rFonts w:asciiTheme="majorHAnsi" w:hAnsiTheme="majorHAnsi" w:cstheme="majorHAnsi"/>
              </w:rPr>
              <w:t xml:space="preserve"> lekarzom zlecanie badań samokontroli za pomocą modułu zleceń dostępnego w ramach obsługi pacjenta w gabinecie lekarskim i szpitalu.</w:t>
            </w:r>
          </w:p>
        </w:tc>
      </w:tr>
      <w:tr w:rsidR="004D7034" w:rsidRPr="004D7034" w14:paraId="535C7FA2" w14:textId="77777777" w:rsidTr="00104C4A">
        <w:tc>
          <w:tcPr>
            <w:tcW w:w="993" w:type="dxa"/>
          </w:tcPr>
          <w:p w14:paraId="6D6BAFC8" w14:textId="77777777" w:rsidR="00E619EA" w:rsidRPr="004D7034" w:rsidRDefault="00E619EA"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57437E98" w14:textId="020279E4" w:rsidR="00E619EA" w:rsidRPr="004D7034" w:rsidRDefault="006A58C1" w:rsidP="00A026C0">
            <w:pPr>
              <w:jc w:val="both"/>
              <w:rPr>
                <w:rStyle w:val="FontStyle17"/>
                <w:rFonts w:asciiTheme="majorHAnsi" w:hAnsiTheme="majorHAnsi" w:cstheme="majorHAnsi"/>
              </w:rPr>
            </w:pPr>
            <w:r w:rsidRPr="004D7034">
              <w:rPr>
                <w:rStyle w:val="FontStyle17"/>
                <w:rFonts w:asciiTheme="majorHAnsi" w:hAnsiTheme="majorHAnsi" w:cstheme="majorHAnsi"/>
              </w:rPr>
              <w:t xml:space="preserve">Moduł </w:t>
            </w:r>
            <w:r w:rsidR="00FD3CB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D3CBD" w:rsidRPr="004D7034">
              <w:rPr>
                <w:rStyle w:val="FontStyle17"/>
                <w:rFonts w:asciiTheme="majorHAnsi" w:hAnsiTheme="majorHAnsi" w:cstheme="majorHAnsi"/>
              </w:rPr>
              <w:t>ć</w:t>
            </w:r>
            <w:r w:rsidRPr="004D7034">
              <w:rPr>
                <w:rStyle w:val="FontStyle17"/>
                <w:rFonts w:asciiTheme="majorHAnsi" w:hAnsiTheme="majorHAnsi" w:cstheme="majorHAnsi"/>
              </w:rPr>
              <w:t xml:space="preserve"> lekarzowi zlecenie badań samokontroli na określony okres (od dnia do dnia) i w określonych częstotliwościach (np. 3x dziennie o 8:00, 12:00, 16:00).</w:t>
            </w:r>
          </w:p>
        </w:tc>
      </w:tr>
      <w:tr w:rsidR="004D7034" w:rsidRPr="004D7034" w14:paraId="06A2B968" w14:textId="77777777" w:rsidTr="00104C4A">
        <w:tc>
          <w:tcPr>
            <w:tcW w:w="993" w:type="dxa"/>
          </w:tcPr>
          <w:p w14:paraId="1E9951B4" w14:textId="77777777" w:rsidR="00E619EA" w:rsidRPr="004D7034" w:rsidRDefault="00E619EA"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7AE036C9" w14:textId="656EEB0E" w:rsidR="00E619EA" w:rsidRPr="004D7034" w:rsidRDefault="006A58C1" w:rsidP="00FD3CBD">
            <w:pPr>
              <w:jc w:val="both"/>
              <w:rPr>
                <w:rStyle w:val="FontStyle17"/>
                <w:rFonts w:asciiTheme="majorHAnsi" w:hAnsiTheme="majorHAnsi" w:cstheme="majorHAnsi"/>
              </w:rPr>
            </w:pPr>
            <w:r w:rsidRPr="004D7034">
              <w:rPr>
                <w:rStyle w:val="FontStyle17"/>
                <w:rFonts w:asciiTheme="majorHAnsi" w:hAnsiTheme="majorHAnsi" w:cstheme="majorHAnsi"/>
              </w:rPr>
              <w:t xml:space="preserve">Zlecone badania samokontroli </w:t>
            </w:r>
            <w:r w:rsidR="00FD3CBD" w:rsidRPr="004D7034">
              <w:rPr>
                <w:rStyle w:val="FontStyle17"/>
                <w:rFonts w:asciiTheme="majorHAnsi" w:hAnsiTheme="majorHAnsi" w:cstheme="majorHAnsi"/>
              </w:rPr>
              <w:t xml:space="preserve">muszą być </w:t>
            </w:r>
            <w:r w:rsidRPr="004D7034">
              <w:rPr>
                <w:rStyle w:val="FontStyle17"/>
                <w:rFonts w:asciiTheme="majorHAnsi" w:hAnsiTheme="majorHAnsi" w:cstheme="majorHAnsi"/>
              </w:rPr>
              <w:t xml:space="preserve">prezentowane </w:t>
            </w:r>
            <w:r w:rsidR="00FD3CBD" w:rsidRPr="004D7034">
              <w:rPr>
                <w:rStyle w:val="FontStyle17"/>
                <w:rFonts w:asciiTheme="majorHAnsi" w:hAnsiTheme="majorHAnsi" w:cstheme="majorHAnsi"/>
              </w:rPr>
              <w:t>pacjentowi w module pod datą i </w:t>
            </w:r>
            <w:r w:rsidRPr="004D7034">
              <w:rPr>
                <w:rStyle w:val="FontStyle17"/>
                <w:rFonts w:asciiTheme="majorHAnsi" w:hAnsiTheme="majorHAnsi" w:cstheme="majorHAnsi"/>
              </w:rPr>
              <w:t>godziną, na które zostały zlecone.</w:t>
            </w:r>
          </w:p>
        </w:tc>
      </w:tr>
      <w:tr w:rsidR="004D7034" w:rsidRPr="004D7034" w14:paraId="003794BD" w14:textId="77777777" w:rsidTr="00104C4A">
        <w:tc>
          <w:tcPr>
            <w:tcW w:w="993" w:type="dxa"/>
          </w:tcPr>
          <w:p w14:paraId="1DD77A33" w14:textId="77777777" w:rsidR="00FD3CBD" w:rsidRPr="004D7034" w:rsidRDefault="00FD3CBD"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63E87FDF" w14:textId="295D7119" w:rsidR="00FD3CBD" w:rsidRPr="004D7034" w:rsidRDefault="00FD3CBD" w:rsidP="00FD3CBD">
            <w:pPr>
              <w:jc w:val="both"/>
              <w:rPr>
                <w:rStyle w:val="FontStyle17"/>
                <w:rFonts w:asciiTheme="majorHAnsi" w:hAnsiTheme="majorHAnsi" w:cstheme="majorHAnsi"/>
              </w:rPr>
            </w:pPr>
            <w:r w:rsidRPr="004D7034">
              <w:rPr>
                <w:rStyle w:val="FontStyle17"/>
                <w:rFonts w:asciiTheme="majorHAnsi" w:hAnsiTheme="majorHAnsi" w:cstheme="majorHAnsi"/>
              </w:rPr>
              <w:t>e-Usługa e-Samokontroli musi obejmować prowadzenie:</w:t>
            </w:r>
          </w:p>
          <w:p w14:paraId="697E84EC" w14:textId="494B9C74" w:rsidR="00FD3CBD" w:rsidRPr="004D7034" w:rsidRDefault="00FD3CBD" w:rsidP="00C36383">
            <w:pPr>
              <w:pStyle w:val="Akapitzlist"/>
              <w:numPr>
                <w:ilvl w:val="0"/>
                <w:numId w:val="72"/>
              </w:numPr>
              <w:spacing w:line="240" w:lineRule="auto"/>
              <w:rPr>
                <w:rStyle w:val="FontStyle17"/>
                <w:rFonts w:asciiTheme="majorHAnsi" w:hAnsiTheme="majorHAnsi" w:cstheme="majorHAnsi"/>
              </w:rPr>
            </w:pPr>
            <w:r w:rsidRPr="004D7034">
              <w:rPr>
                <w:rStyle w:val="FontStyle17"/>
                <w:rFonts w:asciiTheme="majorHAnsi" w:hAnsiTheme="majorHAnsi" w:cstheme="majorHAnsi"/>
              </w:rPr>
              <w:t>dziennika samokontroli ciśnienia tętniczego,</w:t>
            </w:r>
          </w:p>
          <w:p w14:paraId="6E77AD13" w14:textId="54AD3214" w:rsidR="00FD3CBD" w:rsidRPr="004D7034" w:rsidRDefault="00FD3CBD" w:rsidP="00C36383">
            <w:pPr>
              <w:pStyle w:val="Akapitzlist"/>
              <w:numPr>
                <w:ilvl w:val="0"/>
                <w:numId w:val="72"/>
              </w:numPr>
              <w:spacing w:line="240" w:lineRule="auto"/>
              <w:rPr>
                <w:rStyle w:val="FontStyle17"/>
                <w:rFonts w:asciiTheme="majorHAnsi" w:hAnsiTheme="majorHAnsi" w:cstheme="majorHAnsi"/>
              </w:rPr>
            </w:pPr>
            <w:r w:rsidRPr="004D7034">
              <w:rPr>
                <w:rStyle w:val="FontStyle17"/>
                <w:rFonts w:asciiTheme="majorHAnsi" w:hAnsiTheme="majorHAnsi" w:cstheme="majorHAnsi"/>
              </w:rPr>
              <w:t>dziennika samokontroli glukozy.</w:t>
            </w:r>
          </w:p>
        </w:tc>
      </w:tr>
      <w:tr w:rsidR="004D7034" w:rsidRPr="004D7034" w14:paraId="75BF8A71" w14:textId="77777777" w:rsidTr="00104C4A">
        <w:tc>
          <w:tcPr>
            <w:tcW w:w="993" w:type="dxa"/>
          </w:tcPr>
          <w:p w14:paraId="156F7190" w14:textId="77777777" w:rsidR="006A58C1" w:rsidRPr="004D7034" w:rsidRDefault="006A58C1"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6F644BDF" w14:textId="68C87A98" w:rsidR="006A58C1" w:rsidRPr="004D7034" w:rsidRDefault="006A58C1" w:rsidP="00D43185">
            <w:pPr>
              <w:jc w:val="both"/>
              <w:rPr>
                <w:rStyle w:val="FontStyle17"/>
                <w:rFonts w:asciiTheme="majorHAnsi" w:hAnsiTheme="majorHAnsi" w:cstheme="majorHAnsi"/>
              </w:rPr>
            </w:pPr>
            <w:r w:rsidRPr="004D7034">
              <w:rPr>
                <w:rStyle w:val="FontStyle17"/>
                <w:rFonts w:asciiTheme="majorHAnsi" w:hAnsiTheme="majorHAnsi" w:cstheme="majorHAnsi"/>
              </w:rPr>
              <w:t>Wprowadzone przez pac</w:t>
            </w:r>
            <w:r w:rsidR="00FD3CBD" w:rsidRPr="004D7034">
              <w:rPr>
                <w:rStyle w:val="FontStyle17"/>
                <w:rFonts w:asciiTheme="majorHAnsi" w:hAnsiTheme="majorHAnsi" w:cstheme="majorHAnsi"/>
              </w:rPr>
              <w:t xml:space="preserve">jenta wyniki badań samokontroli muszą być dostępne </w:t>
            </w:r>
            <w:r w:rsidRPr="004D7034">
              <w:rPr>
                <w:rStyle w:val="FontStyle17"/>
                <w:rFonts w:asciiTheme="majorHAnsi" w:hAnsiTheme="majorHAnsi" w:cstheme="majorHAnsi"/>
              </w:rPr>
              <w:t>w systemie medycznym w sposób analogiczny na wyniki innych badań.</w:t>
            </w:r>
          </w:p>
        </w:tc>
      </w:tr>
      <w:tr w:rsidR="004D7034" w:rsidRPr="004D7034" w14:paraId="47A79810" w14:textId="77777777" w:rsidTr="00104C4A">
        <w:tc>
          <w:tcPr>
            <w:tcW w:w="993" w:type="dxa"/>
          </w:tcPr>
          <w:p w14:paraId="759A0BCF" w14:textId="77777777" w:rsidR="006A58C1" w:rsidRPr="004D7034" w:rsidRDefault="006A58C1"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31C402AE" w14:textId="7B89E755" w:rsidR="006A58C1" w:rsidRPr="004D7034" w:rsidRDefault="006A58C1" w:rsidP="00FD3CBD">
            <w:pPr>
              <w:jc w:val="both"/>
              <w:rPr>
                <w:rStyle w:val="FontStyle17"/>
                <w:rFonts w:asciiTheme="majorHAnsi" w:hAnsiTheme="majorHAnsi" w:cstheme="majorHAnsi"/>
              </w:rPr>
            </w:pPr>
            <w:r w:rsidRPr="004D7034">
              <w:rPr>
                <w:rStyle w:val="FontStyle17"/>
                <w:rFonts w:asciiTheme="majorHAnsi" w:hAnsiTheme="majorHAnsi" w:cstheme="majorHAnsi"/>
              </w:rPr>
              <w:t>Wprowadzone przez pac</w:t>
            </w:r>
            <w:r w:rsidR="00FD3CBD" w:rsidRPr="004D7034">
              <w:rPr>
                <w:rStyle w:val="FontStyle17"/>
                <w:rFonts w:asciiTheme="majorHAnsi" w:hAnsiTheme="majorHAnsi" w:cstheme="majorHAnsi"/>
              </w:rPr>
              <w:t>jenta wyniki badań samokontroli muszą być</w:t>
            </w:r>
            <w:r w:rsidRPr="004D7034">
              <w:rPr>
                <w:rStyle w:val="FontStyle17"/>
                <w:rFonts w:asciiTheme="majorHAnsi" w:hAnsiTheme="majorHAnsi" w:cstheme="majorHAnsi"/>
              </w:rPr>
              <w:t xml:space="preserve"> dostępne w module e-Sam</w:t>
            </w:r>
            <w:r w:rsidR="00FD3CBD" w:rsidRPr="004D7034">
              <w:rPr>
                <w:rStyle w:val="FontStyle17"/>
                <w:rFonts w:asciiTheme="majorHAnsi" w:hAnsiTheme="majorHAnsi" w:cstheme="majorHAnsi"/>
              </w:rPr>
              <w:t>o</w:t>
            </w:r>
            <w:r w:rsidRPr="004D7034">
              <w:rPr>
                <w:rStyle w:val="FontStyle17"/>
                <w:rFonts w:asciiTheme="majorHAnsi" w:hAnsiTheme="majorHAnsi" w:cstheme="majorHAnsi"/>
              </w:rPr>
              <w:t>kontrola dla pacjenta.</w:t>
            </w:r>
          </w:p>
        </w:tc>
      </w:tr>
      <w:tr w:rsidR="004D7034" w:rsidRPr="004D7034" w14:paraId="69BD4529" w14:textId="77777777" w:rsidTr="00104C4A">
        <w:tc>
          <w:tcPr>
            <w:tcW w:w="993" w:type="dxa"/>
          </w:tcPr>
          <w:p w14:paraId="371FFA77" w14:textId="77777777" w:rsidR="006A58C1" w:rsidRPr="004D7034" w:rsidRDefault="006A58C1"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60D86C3D" w14:textId="451A551D" w:rsidR="006A58C1" w:rsidRPr="004D7034" w:rsidRDefault="006A58C1" w:rsidP="00FD3CBD">
            <w:pPr>
              <w:jc w:val="both"/>
              <w:rPr>
                <w:rStyle w:val="FontStyle17"/>
                <w:rFonts w:asciiTheme="majorHAnsi" w:hAnsiTheme="majorHAnsi" w:cstheme="majorHAnsi"/>
              </w:rPr>
            </w:pPr>
            <w:r w:rsidRPr="004D7034">
              <w:rPr>
                <w:rStyle w:val="FontStyle17"/>
                <w:rFonts w:asciiTheme="majorHAnsi" w:hAnsiTheme="majorHAnsi" w:cstheme="majorHAnsi"/>
              </w:rPr>
              <w:t xml:space="preserve">Moduł </w:t>
            </w:r>
            <w:r w:rsidR="00FD3CB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D3CBD" w:rsidRPr="004D7034">
              <w:rPr>
                <w:rStyle w:val="FontStyle17"/>
                <w:rFonts w:asciiTheme="majorHAnsi" w:hAnsiTheme="majorHAnsi" w:cstheme="majorHAnsi"/>
              </w:rPr>
              <w:t>ć</w:t>
            </w:r>
            <w:r w:rsidRPr="004D7034">
              <w:rPr>
                <w:rStyle w:val="FontStyle17"/>
                <w:rFonts w:asciiTheme="majorHAnsi" w:hAnsiTheme="majorHAnsi" w:cstheme="majorHAnsi"/>
              </w:rPr>
              <w:t xml:space="preserve"> lekarzowi przekazanie zaleceń dotyczących realizacji badań (np. na czczo, tuż po jedzeniu itd.). Zalecenia </w:t>
            </w:r>
            <w:r w:rsidR="00FD3CBD" w:rsidRPr="004D7034">
              <w:rPr>
                <w:rStyle w:val="FontStyle17"/>
                <w:rFonts w:asciiTheme="majorHAnsi" w:hAnsiTheme="majorHAnsi" w:cstheme="majorHAnsi"/>
              </w:rPr>
              <w:t xml:space="preserve">muszą być </w:t>
            </w:r>
            <w:r w:rsidRPr="004D7034">
              <w:rPr>
                <w:rStyle w:val="FontStyle17"/>
                <w:rFonts w:asciiTheme="majorHAnsi" w:hAnsiTheme="majorHAnsi" w:cstheme="majorHAnsi"/>
              </w:rPr>
              <w:t>widoczne dla pacjenta w module e</w:t>
            </w:r>
            <w:r w:rsidR="00C53820" w:rsidRPr="004D7034">
              <w:rPr>
                <w:rStyle w:val="FontStyle17"/>
                <w:rFonts w:asciiTheme="majorHAnsi" w:hAnsiTheme="majorHAnsi" w:cstheme="majorHAnsi"/>
              </w:rPr>
              <w:t>-</w:t>
            </w:r>
            <w:r w:rsidRPr="004D7034">
              <w:rPr>
                <w:rStyle w:val="FontStyle17"/>
                <w:rFonts w:asciiTheme="majorHAnsi" w:hAnsiTheme="majorHAnsi" w:cstheme="majorHAnsi"/>
              </w:rPr>
              <w:t>Samokontrola.</w:t>
            </w:r>
          </w:p>
        </w:tc>
      </w:tr>
      <w:tr w:rsidR="004D7034" w:rsidRPr="004D7034" w14:paraId="4FAF597A" w14:textId="77777777" w:rsidTr="00104C4A">
        <w:tc>
          <w:tcPr>
            <w:tcW w:w="993" w:type="dxa"/>
          </w:tcPr>
          <w:p w14:paraId="6EF21B84" w14:textId="77777777" w:rsidR="006A58C1" w:rsidRPr="004D7034" w:rsidRDefault="006A58C1"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59168313" w14:textId="1ADD1E72" w:rsidR="006A58C1" w:rsidRPr="004D7034" w:rsidRDefault="006A58C1" w:rsidP="00FD3CBD">
            <w:pPr>
              <w:jc w:val="both"/>
              <w:rPr>
                <w:rStyle w:val="FontStyle17"/>
                <w:rFonts w:asciiTheme="majorHAnsi" w:hAnsiTheme="majorHAnsi" w:cstheme="majorHAnsi"/>
              </w:rPr>
            </w:pPr>
            <w:r w:rsidRPr="004D7034">
              <w:rPr>
                <w:rStyle w:val="FontStyle17"/>
                <w:rFonts w:asciiTheme="majorHAnsi" w:hAnsiTheme="majorHAnsi" w:cstheme="majorHAnsi"/>
              </w:rPr>
              <w:t xml:space="preserve">Moduł </w:t>
            </w:r>
            <w:r w:rsidR="00FD3CBD" w:rsidRPr="004D7034">
              <w:rPr>
                <w:rStyle w:val="FontStyle17"/>
                <w:rFonts w:asciiTheme="majorHAnsi" w:hAnsiTheme="majorHAnsi" w:cstheme="majorHAnsi"/>
              </w:rPr>
              <w:t xml:space="preserve">musi </w:t>
            </w:r>
            <w:r w:rsidRPr="004D7034">
              <w:rPr>
                <w:rStyle w:val="FontStyle17"/>
                <w:rFonts w:asciiTheme="majorHAnsi" w:hAnsiTheme="majorHAnsi" w:cstheme="majorHAnsi"/>
              </w:rPr>
              <w:t>umożliwia</w:t>
            </w:r>
            <w:r w:rsidR="00FD3CBD" w:rsidRPr="004D7034">
              <w:rPr>
                <w:rStyle w:val="FontStyle17"/>
                <w:rFonts w:asciiTheme="majorHAnsi" w:hAnsiTheme="majorHAnsi" w:cstheme="majorHAnsi"/>
              </w:rPr>
              <w:t>ć</w:t>
            </w:r>
            <w:r w:rsidRPr="004D7034">
              <w:rPr>
                <w:rStyle w:val="FontStyle17"/>
                <w:rFonts w:asciiTheme="majorHAnsi" w:hAnsiTheme="majorHAnsi" w:cstheme="majorHAnsi"/>
              </w:rPr>
              <w:t xml:space="preserve"> prezentację norm, w których powinny zawierać się wyniki badań. Normy </w:t>
            </w:r>
            <w:r w:rsidR="00FD3CBD" w:rsidRPr="004D7034">
              <w:rPr>
                <w:rStyle w:val="FontStyle17"/>
                <w:rFonts w:asciiTheme="majorHAnsi" w:hAnsiTheme="majorHAnsi" w:cstheme="majorHAnsi"/>
              </w:rPr>
              <w:t>muszą</w:t>
            </w:r>
            <w:r w:rsidRPr="004D7034">
              <w:rPr>
                <w:rStyle w:val="FontStyle17"/>
                <w:rFonts w:asciiTheme="majorHAnsi" w:hAnsiTheme="majorHAnsi" w:cstheme="majorHAnsi"/>
              </w:rPr>
              <w:t xml:space="preserve"> być widoczne dla pacjenta.</w:t>
            </w:r>
          </w:p>
        </w:tc>
      </w:tr>
      <w:tr w:rsidR="004D7034" w:rsidRPr="004D7034" w14:paraId="09DAE1D2" w14:textId="77777777" w:rsidTr="00104C4A">
        <w:tc>
          <w:tcPr>
            <w:tcW w:w="993" w:type="dxa"/>
          </w:tcPr>
          <w:p w14:paraId="2A0C98B2" w14:textId="77777777" w:rsidR="006A58C1" w:rsidRPr="004D7034" w:rsidRDefault="006A58C1" w:rsidP="00D43185">
            <w:pPr>
              <w:pStyle w:val="Akapitzlist"/>
              <w:numPr>
                <w:ilvl w:val="0"/>
                <w:numId w:val="1"/>
              </w:numPr>
              <w:spacing w:line="240" w:lineRule="auto"/>
              <w:contextualSpacing w:val="0"/>
              <w:rPr>
                <w:rFonts w:asciiTheme="majorHAnsi" w:hAnsiTheme="majorHAnsi" w:cstheme="majorHAnsi"/>
              </w:rPr>
            </w:pPr>
          </w:p>
        </w:tc>
        <w:tc>
          <w:tcPr>
            <w:tcW w:w="8646" w:type="dxa"/>
          </w:tcPr>
          <w:p w14:paraId="404A9FA2" w14:textId="261FF623" w:rsidR="006A58C1" w:rsidRPr="004D7034" w:rsidRDefault="006A58C1" w:rsidP="00FD3CBD">
            <w:pPr>
              <w:jc w:val="both"/>
              <w:rPr>
                <w:rStyle w:val="FontStyle17"/>
                <w:rFonts w:asciiTheme="majorHAnsi" w:hAnsiTheme="majorHAnsi" w:cstheme="majorHAnsi"/>
              </w:rPr>
            </w:pPr>
            <w:r w:rsidRPr="004D7034">
              <w:rPr>
                <w:rStyle w:val="FontStyle17"/>
                <w:rFonts w:asciiTheme="majorHAnsi" w:hAnsiTheme="majorHAnsi" w:cstheme="majorHAnsi"/>
              </w:rPr>
              <w:t xml:space="preserve">Wyniki wprowadzonych badań samokontroli </w:t>
            </w:r>
            <w:r w:rsidR="00FD3CBD" w:rsidRPr="004D7034">
              <w:rPr>
                <w:rStyle w:val="FontStyle17"/>
                <w:rFonts w:asciiTheme="majorHAnsi" w:hAnsiTheme="majorHAnsi" w:cstheme="majorHAnsi"/>
              </w:rPr>
              <w:t>muszą</w:t>
            </w:r>
            <w:r w:rsidRPr="004D7034">
              <w:rPr>
                <w:rStyle w:val="FontStyle17"/>
                <w:rFonts w:asciiTheme="majorHAnsi" w:hAnsiTheme="majorHAnsi" w:cstheme="majorHAnsi"/>
              </w:rPr>
              <w:t xml:space="preserve"> być dostępne dla lekarza zlecającego z ekranu głównego systemu medycznego.</w:t>
            </w:r>
          </w:p>
        </w:tc>
      </w:tr>
    </w:tbl>
    <w:p w14:paraId="6C2C2171" w14:textId="0B1B3799" w:rsidR="00A026C0" w:rsidRPr="004D7034" w:rsidRDefault="00104C4A" w:rsidP="00C36383">
      <w:pPr>
        <w:pStyle w:val="Nagwek2"/>
        <w:numPr>
          <w:ilvl w:val="0"/>
          <w:numId w:val="62"/>
        </w:numPr>
        <w:spacing w:before="240" w:after="120"/>
        <w:rPr>
          <w:b/>
          <w:color w:val="auto"/>
          <w:sz w:val="22"/>
        </w:rPr>
      </w:pPr>
      <w:r w:rsidRPr="004D7034">
        <w:rPr>
          <w:b/>
          <w:color w:val="auto"/>
          <w:sz w:val="22"/>
        </w:rPr>
        <w:t>e-Kontrahent</w:t>
      </w: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13"/>
        <w:gridCol w:w="8526"/>
      </w:tblGrid>
      <w:tr w:rsidR="004D7034" w:rsidRPr="004D7034" w14:paraId="55BB20A6" w14:textId="77777777" w:rsidTr="00C4225D">
        <w:tc>
          <w:tcPr>
            <w:tcW w:w="1113" w:type="dxa"/>
            <w:shd w:val="clear" w:color="auto" w:fill="DEEAF6" w:themeFill="accent1" w:themeFillTint="33"/>
          </w:tcPr>
          <w:p w14:paraId="216B3926" w14:textId="1EA0E977" w:rsidR="00E619EA" w:rsidRPr="004D7034" w:rsidRDefault="00AD4401" w:rsidP="00D43185">
            <w:pPr>
              <w:rPr>
                <w:rFonts w:asciiTheme="majorHAnsi" w:hAnsiTheme="majorHAnsi" w:cstheme="majorHAnsi"/>
                <w:b/>
              </w:rPr>
            </w:pPr>
            <w:r w:rsidRPr="004D7034">
              <w:rPr>
                <w:rFonts w:asciiTheme="majorHAnsi" w:hAnsiTheme="majorHAnsi" w:cstheme="majorHAnsi"/>
                <w:b/>
              </w:rPr>
              <w:t>L</w:t>
            </w:r>
          </w:p>
        </w:tc>
        <w:tc>
          <w:tcPr>
            <w:tcW w:w="8526" w:type="dxa"/>
            <w:shd w:val="clear" w:color="auto" w:fill="DEEAF6" w:themeFill="accent1" w:themeFillTint="33"/>
          </w:tcPr>
          <w:p w14:paraId="1BFD0BD1" w14:textId="746DD863" w:rsidR="00E619EA" w:rsidRPr="004D7034" w:rsidRDefault="00C4225D" w:rsidP="00323DA2">
            <w:pPr>
              <w:jc w:val="both"/>
              <w:rPr>
                <w:rStyle w:val="FontStyle17"/>
                <w:rFonts w:asciiTheme="majorHAnsi" w:hAnsiTheme="majorHAnsi" w:cstheme="majorHAnsi"/>
                <w:b/>
              </w:rPr>
            </w:pPr>
            <w:r w:rsidRPr="004D7034">
              <w:rPr>
                <w:rStyle w:val="FontStyle17"/>
                <w:rFonts w:asciiTheme="majorHAnsi" w:hAnsiTheme="majorHAnsi" w:cstheme="majorHAnsi"/>
                <w:b/>
              </w:rPr>
              <w:t>e-Kontrahent</w:t>
            </w:r>
            <w:r w:rsidR="00104C4A" w:rsidRPr="004D7034">
              <w:rPr>
                <w:rStyle w:val="FontStyle17"/>
                <w:rFonts w:asciiTheme="majorHAnsi" w:hAnsiTheme="majorHAnsi" w:cstheme="majorHAnsi"/>
                <w:b/>
              </w:rPr>
              <w:t xml:space="preserve"> – e-</w:t>
            </w:r>
            <w:r w:rsidR="00104C4A" w:rsidRPr="004D7034">
              <w:rPr>
                <w:rStyle w:val="FontStyle17"/>
                <w:rFonts w:asciiTheme="majorHAnsi" w:eastAsiaTheme="minorEastAsia" w:hAnsiTheme="majorHAnsi" w:cstheme="majorHAnsi"/>
                <w:b/>
              </w:rPr>
              <w:t xml:space="preserve">usługa </w:t>
            </w:r>
            <w:r w:rsidR="00104C4A" w:rsidRPr="004D7034">
              <w:rPr>
                <w:rStyle w:val="FontStyle17"/>
                <w:rFonts w:asciiTheme="majorHAnsi" w:hAnsiTheme="majorHAnsi" w:cstheme="majorHAnsi"/>
                <w:b/>
              </w:rPr>
              <w:t>musi spełniać następujące wymagania:</w:t>
            </w:r>
          </w:p>
        </w:tc>
      </w:tr>
      <w:tr w:rsidR="004D7034" w:rsidRPr="004D7034" w14:paraId="22B9F063" w14:textId="77777777" w:rsidTr="00C4225D">
        <w:tc>
          <w:tcPr>
            <w:tcW w:w="1113" w:type="dxa"/>
          </w:tcPr>
          <w:p w14:paraId="5BAC9DBD" w14:textId="77777777" w:rsidR="00C53820" w:rsidRPr="004D7034" w:rsidRDefault="00C53820"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right w:val="nil"/>
            </w:tcBorders>
            <w:shd w:val="clear" w:color="000000" w:fill="FFFFFF"/>
          </w:tcPr>
          <w:p w14:paraId="082C3355" w14:textId="12346A32" w:rsidR="00C53820" w:rsidRPr="004D7034" w:rsidRDefault="00561D30" w:rsidP="00561D30">
            <w:pPr>
              <w:jc w:val="both"/>
              <w:rPr>
                <w:rFonts w:asciiTheme="majorHAnsi" w:hAnsiTheme="majorHAnsi" w:cstheme="majorHAnsi"/>
              </w:rPr>
            </w:pPr>
            <w:r w:rsidRPr="004D7034">
              <w:rPr>
                <w:rFonts w:asciiTheme="majorHAnsi" w:hAnsiTheme="majorHAnsi" w:cstheme="majorHAnsi"/>
              </w:rPr>
              <w:t>E-usługa e-Kontrahent musi udostępniać</w:t>
            </w:r>
            <w:r w:rsidR="00C53820" w:rsidRPr="004D7034">
              <w:rPr>
                <w:rFonts w:asciiTheme="majorHAnsi" w:hAnsiTheme="majorHAnsi" w:cstheme="majorHAnsi"/>
              </w:rPr>
              <w:t xml:space="preserve"> lekarzom z jednostek współpracujących z szpitalem  dokumentację medyczną pacjentów objętych </w:t>
            </w:r>
            <w:r w:rsidRPr="004D7034">
              <w:rPr>
                <w:rFonts w:asciiTheme="majorHAnsi" w:hAnsiTheme="majorHAnsi" w:cstheme="majorHAnsi"/>
              </w:rPr>
              <w:t>opieką</w:t>
            </w:r>
            <w:r w:rsidR="00C53820" w:rsidRPr="004D7034">
              <w:rPr>
                <w:rFonts w:asciiTheme="majorHAnsi" w:hAnsiTheme="majorHAnsi" w:cstheme="majorHAnsi"/>
              </w:rPr>
              <w:t xml:space="preserve"> i skierowanych na leczenie do </w:t>
            </w:r>
            <w:r w:rsidRPr="004D7034">
              <w:rPr>
                <w:rFonts w:asciiTheme="majorHAnsi" w:hAnsiTheme="majorHAnsi" w:cstheme="majorHAnsi"/>
              </w:rPr>
              <w:t>placówki Zamawiającego.</w:t>
            </w:r>
          </w:p>
        </w:tc>
      </w:tr>
      <w:tr w:rsidR="004D7034" w:rsidRPr="004D7034" w14:paraId="3AEDA8FD" w14:textId="77777777" w:rsidTr="00C4225D">
        <w:tc>
          <w:tcPr>
            <w:tcW w:w="1113" w:type="dxa"/>
          </w:tcPr>
          <w:p w14:paraId="0C102D6C" w14:textId="77777777" w:rsidR="00561D30" w:rsidRPr="004D7034" w:rsidRDefault="00561D30"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right w:val="nil"/>
            </w:tcBorders>
            <w:shd w:val="clear" w:color="000000" w:fill="FFFFFF"/>
          </w:tcPr>
          <w:p w14:paraId="5E884C37" w14:textId="77777777" w:rsidR="00561D30" w:rsidRPr="004D7034" w:rsidRDefault="00561D30" w:rsidP="00561D30">
            <w:pPr>
              <w:jc w:val="both"/>
              <w:rPr>
                <w:rFonts w:asciiTheme="majorHAnsi" w:hAnsiTheme="majorHAnsi" w:cstheme="majorHAnsi"/>
                <w:b/>
              </w:rPr>
            </w:pPr>
            <w:r w:rsidRPr="004D7034">
              <w:rPr>
                <w:rFonts w:asciiTheme="majorHAnsi" w:hAnsiTheme="majorHAnsi" w:cstheme="majorHAnsi"/>
                <w:b/>
              </w:rPr>
              <w:t>Słowny opis procesu:</w:t>
            </w:r>
          </w:p>
          <w:p w14:paraId="538689F6" w14:textId="77777777"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Podczas wizyty pacjenta w placówce współpracującej  użytkownik loguje się do aplikacji E- Kontrahent. </w:t>
            </w:r>
          </w:p>
          <w:p w14:paraId="1A5ACFB2" w14:textId="514B5EF4"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Następuje wyszukanie kartoteki lub utworzenie kartoteki pacjenta w systemie. </w:t>
            </w:r>
          </w:p>
          <w:p w14:paraId="28DE9C48" w14:textId="57452FD4"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Wybór/zaplanowanie usług do wykonania przez Szpital. </w:t>
            </w:r>
          </w:p>
          <w:p w14:paraId="7F1E4DF8" w14:textId="26544360"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Oznaczenie, czy badanie/usługa będzie wymagała konsultacji  </w:t>
            </w:r>
          </w:p>
          <w:p w14:paraId="48A21ECD" w14:textId="4D3474CC"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Wysłanie do pacjenta potwierdzenia rezerwacji usług. </w:t>
            </w:r>
          </w:p>
          <w:p w14:paraId="0E84741E" w14:textId="5E24DE27"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Pacjent stawia się w placówce Szpitalnej, w wyznaczonym terminie, na wykonanie zaplanowanych usług. </w:t>
            </w:r>
          </w:p>
          <w:p w14:paraId="0A676DFB" w14:textId="49C376B6"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Szpital wyszukuje w systemie HIS usługi zaplanowane przez podmiot współpracujący</w:t>
            </w:r>
          </w:p>
          <w:p w14:paraId="3CF2E9CF" w14:textId="16CA0DF5"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Szpital wykonuje zaplanowane usługi. </w:t>
            </w:r>
          </w:p>
          <w:p w14:paraId="4E0089CF" w14:textId="39D29A9A"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W przypadku konieczności przeprowadzenia konsultacji, do wykonanej usługi personel ZOZ w Lidzbarku Warmińskim  oraz personel Partnera realizują wideokonferencję za pomocą narzędzi udostępnianych przez Portal kontrahenta . </w:t>
            </w:r>
          </w:p>
          <w:p w14:paraId="05B39B5A" w14:textId="6FA8A38B"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Pacjent stawia się na wizytę w placówce Partnera. </w:t>
            </w:r>
          </w:p>
          <w:p w14:paraId="565B744E" w14:textId="275A10B0"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Partner w systemie E-Kontrahent wyświetla wyniki i omawia je z pacjentem. </w:t>
            </w:r>
          </w:p>
          <w:p w14:paraId="0D89BF69" w14:textId="79E8DA4E" w:rsidR="00561D30" w:rsidRPr="004D7034" w:rsidRDefault="00561D30" w:rsidP="00C36383">
            <w:pPr>
              <w:pStyle w:val="Akapitzlist"/>
              <w:numPr>
                <w:ilvl w:val="0"/>
                <w:numId w:val="73"/>
              </w:numPr>
              <w:spacing w:line="240" w:lineRule="auto"/>
              <w:rPr>
                <w:rFonts w:asciiTheme="majorHAnsi" w:hAnsiTheme="majorHAnsi" w:cstheme="majorHAnsi"/>
              </w:rPr>
            </w:pPr>
            <w:r w:rsidRPr="004D7034">
              <w:rPr>
                <w:rFonts w:asciiTheme="majorHAnsi" w:hAnsiTheme="majorHAnsi" w:cstheme="majorHAnsi"/>
              </w:rPr>
              <w:t xml:space="preserve">Partner wyświetla raport wykonanych przez Szpital usług, na zlecenie partnera. Zgodnie z wygenerowanym raportem, Szpital rozliczy partnera za wykonane usługi. </w:t>
            </w:r>
          </w:p>
          <w:p w14:paraId="63AB3A6F" w14:textId="3FFC05B7" w:rsidR="00561D30" w:rsidRPr="004D7034" w:rsidRDefault="00561D30" w:rsidP="00561D30">
            <w:r w:rsidRPr="004D7034">
              <w:rPr>
                <w:rFonts w:cs="Arial"/>
                <w:noProof/>
                <w:lang w:eastAsia="pl-PL"/>
              </w:rPr>
              <w:lastRenderedPageBreak/>
              <w:drawing>
                <wp:inline distT="0" distB="0" distL="0" distR="0" wp14:anchorId="3754E18C" wp14:editId="4E5D8350">
                  <wp:extent cx="4848225" cy="24780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3183" cy="2480623"/>
                          </a:xfrm>
                          <a:prstGeom prst="rect">
                            <a:avLst/>
                          </a:prstGeom>
                          <a:noFill/>
                          <a:ln>
                            <a:noFill/>
                          </a:ln>
                        </pic:spPr>
                      </pic:pic>
                    </a:graphicData>
                  </a:graphic>
                </wp:inline>
              </w:drawing>
            </w:r>
          </w:p>
        </w:tc>
      </w:tr>
      <w:tr w:rsidR="004D7034" w:rsidRPr="004D7034" w14:paraId="56553416" w14:textId="77777777" w:rsidTr="00C4225D">
        <w:tc>
          <w:tcPr>
            <w:tcW w:w="1113" w:type="dxa"/>
          </w:tcPr>
          <w:p w14:paraId="06E06456"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right w:val="nil"/>
            </w:tcBorders>
            <w:shd w:val="clear" w:color="000000" w:fill="FFFFFF"/>
          </w:tcPr>
          <w:p w14:paraId="080581E7" w14:textId="14C15A04" w:rsidR="00C4225D" w:rsidRPr="004D7034" w:rsidRDefault="00C4225D" w:rsidP="00C4225D">
            <w:pPr>
              <w:contextualSpacing/>
              <w:jc w:val="both"/>
              <w:rPr>
                <w:rStyle w:val="FontStyle17"/>
                <w:rFonts w:asciiTheme="majorHAnsi" w:hAnsiTheme="majorHAnsi" w:cstheme="majorHAnsi"/>
              </w:rPr>
            </w:pPr>
            <w:r w:rsidRPr="004D7034">
              <w:rPr>
                <w:rFonts w:asciiTheme="majorHAnsi" w:hAnsiTheme="majorHAnsi" w:cstheme="majorHAnsi"/>
              </w:rPr>
              <w:t xml:space="preserve">Moduł </w:t>
            </w:r>
            <w:r w:rsidR="00104C4A" w:rsidRPr="004D7034">
              <w:rPr>
                <w:rFonts w:asciiTheme="majorHAnsi" w:hAnsiTheme="majorHAnsi" w:cstheme="majorHAnsi"/>
              </w:rPr>
              <w:t xml:space="preserve">musi </w:t>
            </w:r>
            <w:r w:rsidRPr="004D7034">
              <w:rPr>
                <w:rFonts w:asciiTheme="majorHAnsi" w:hAnsiTheme="majorHAnsi" w:cstheme="majorHAnsi"/>
              </w:rPr>
              <w:t>umożliwia</w:t>
            </w:r>
            <w:r w:rsidR="00104C4A" w:rsidRPr="004D7034">
              <w:rPr>
                <w:rFonts w:asciiTheme="majorHAnsi" w:hAnsiTheme="majorHAnsi" w:cstheme="majorHAnsi"/>
              </w:rPr>
              <w:t>ć</w:t>
            </w:r>
            <w:r w:rsidRPr="004D7034">
              <w:rPr>
                <w:rFonts w:asciiTheme="majorHAnsi" w:hAnsiTheme="majorHAnsi" w:cstheme="majorHAnsi"/>
              </w:rPr>
              <w:t xml:space="preserve"> dwustronną wymianę zleceń badań i konsultacji pomiędzy placówką i jej kontrahentami (np. innymi jednostkami medycznymi). </w:t>
            </w:r>
          </w:p>
        </w:tc>
      </w:tr>
      <w:tr w:rsidR="004D7034" w:rsidRPr="004D7034" w14:paraId="47FD76EC" w14:textId="77777777" w:rsidTr="00C4225D">
        <w:tc>
          <w:tcPr>
            <w:tcW w:w="1113" w:type="dxa"/>
          </w:tcPr>
          <w:p w14:paraId="170A050B" w14:textId="77777777" w:rsidR="00104C4A" w:rsidRPr="004D7034" w:rsidRDefault="00104C4A"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right w:val="nil"/>
            </w:tcBorders>
            <w:shd w:val="clear" w:color="000000" w:fill="FFFFFF"/>
          </w:tcPr>
          <w:p w14:paraId="767029B8" w14:textId="323E7B50" w:rsidR="00104C4A" w:rsidRPr="004D7034" w:rsidRDefault="00104C4A" w:rsidP="00104C4A">
            <w:pPr>
              <w:contextualSpacing/>
              <w:jc w:val="both"/>
              <w:rPr>
                <w:rFonts w:asciiTheme="majorHAnsi" w:hAnsiTheme="majorHAnsi" w:cstheme="majorHAnsi"/>
              </w:rPr>
            </w:pPr>
            <w:r w:rsidRPr="004D7034">
              <w:rPr>
                <w:rFonts w:asciiTheme="majorHAnsi" w:hAnsiTheme="majorHAnsi" w:cstheme="majorHAnsi"/>
              </w:rPr>
              <w:t>Moduł musi umożliwiać kontrahentom rezerwowanie terminów wizyt dla pacjentów w placówce medycznej. Zlecenia badań i konsultacji oraz rezerwacje terminów wizyt muszą odbywać się za pośrednictwem Internetu. Kontrahenci w tym celu muszą korzystać ze specjalnie przygotowanej witryny internetowej.</w:t>
            </w:r>
          </w:p>
        </w:tc>
      </w:tr>
      <w:tr w:rsidR="004D7034" w:rsidRPr="004D7034" w14:paraId="05FCDAFD" w14:textId="77777777" w:rsidTr="00C4225D">
        <w:tc>
          <w:tcPr>
            <w:tcW w:w="1113" w:type="dxa"/>
          </w:tcPr>
          <w:p w14:paraId="1DBC2089"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5538FADD" w14:textId="05BA0A17" w:rsidR="00C4225D" w:rsidRPr="004D7034" w:rsidRDefault="00104C4A" w:rsidP="00104C4A">
            <w:pPr>
              <w:rPr>
                <w:rStyle w:val="FontStyle17"/>
                <w:rFonts w:asciiTheme="majorHAnsi" w:hAnsiTheme="majorHAnsi" w:cstheme="majorHAnsi"/>
              </w:rPr>
            </w:pPr>
            <w:r w:rsidRPr="004D7034">
              <w:rPr>
                <w:rFonts w:asciiTheme="majorHAnsi" w:hAnsiTheme="majorHAnsi" w:cstheme="majorHAnsi"/>
              </w:rPr>
              <w:t xml:space="preserve">E-usługa </w:t>
            </w:r>
            <w:proofErr w:type="spellStart"/>
            <w:r w:rsidR="00C4225D" w:rsidRPr="004D7034">
              <w:rPr>
                <w:rFonts w:asciiTheme="majorHAnsi" w:hAnsiTheme="majorHAnsi" w:cstheme="majorHAnsi"/>
              </w:rPr>
              <w:t>eKontrahent</w:t>
            </w:r>
            <w:proofErr w:type="spellEnd"/>
            <w:r w:rsidRPr="004D7034">
              <w:rPr>
                <w:rFonts w:asciiTheme="majorHAnsi" w:hAnsiTheme="majorHAnsi" w:cstheme="majorHAnsi"/>
              </w:rPr>
              <w:t xml:space="preserve"> musi</w:t>
            </w:r>
            <w:r w:rsidR="00C4225D" w:rsidRPr="004D7034">
              <w:rPr>
                <w:rFonts w:asciiTheme="majorHAnsi" w:hAnsiTheme="majorHAnsi" w:cstheme="majorHAnsi"/>
              </w:rPr>
              <w:t xml:space="preserve"> posiada</w:t>
            </w:r>
            <w:r w:rsidRPr="004D7034">
              <w:rPr>
                <w:rFonts w:asciiTheme="majorHAnsi" w:hAnsiTheme="majorHAnsi" w:cstheme="majorHAnsi"/>
              </w:rPr>
              <w:t>ć</w:t>
            </w:r>
            <w:r w:rsidR="00C4225D" w:rsidRPr="004D7034">
              <w:rPr>
                <w:rFonts w:asciiTheme="majorHAnsi" w:hAnsiTheme="majorHAnsi" w:cstheme="majorHAnsi"/>
              </w:rPr>
              <w:t xml:space="preserve"> wspólny moduł administracyjny z systemem medycznym.</w:t>
            </w:r>
          </w:p>
        </w:tc>
      </w:tr>
      <w:tr w:rsidR="004D7034" w:rsidRPr="004D7034" w14:paraId="7078ABD8" w14:textId="77777777" w:rsidTr="00C4225D">
        <w:tc>
          <w:tcPr>
            <w:tcW w:w="1113" w:type="dxa"/>
          </w:tcPr>
          <w:p w14:paraId="5069C233"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044BF167" w14:textId="227B13DD"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System </w:t>
            </w:r>
            <w:r w:rsidR="00104C4A" w:rsidRPr="004D7034">
              <w:rPr>
                <w:rFonts w:asciiTheme="majorHAnsi" w:hAnsiTheme="majorHAnsi" w:cstheme="majorHAnsi"/>
              </w:rPr>
              <w:t xml:space="preserve">musi </w:t>
            </w:r>
            <w:r w:rsidRPr="004D7034">
              <w:rPr>
                <w:rFonts w:asciiTheme="majorHAnsi" w:hAnsiTheme="majorHAnsi" w:cstheme="majorHAnsi"/>
              </w:rPr>
              <w:t>prowadzi</w:t>
            </w:r>
            <w:r w:rsidR="00104C4A" w:rsidRPr="004D7034">
              <w:rPr>
                <w:rFonts w:asciiTheme="majorHAnsi" w:hAnsiTheme="majorHAnsi" w:cstheme="majorHAnsi"/>
              </w:rPr>
              <w:t>ć</w:t>
            </w:r>
            <w:r w:rsidRPr="004D7034">
              <w:rPr>
                <w:rFonts w:asciiTheme="majorHAnsi" w:hAnsiTheme="majorHAnsi" w:cstheme="majorHAnsi"/>
              </w:rPr>
              <w:t xml:space="preserve"> dziennik logowań do modułu.</w:t>
            </w:r>
          </w:p>
        </w:tc>
      </w:tr>
      <w:tr w:rsidR="004D7034" w:rsidRPr="004D7034" w14:paraId="5599A81F" w14:textId="77777777" w:rsidTr="00C4225D">
        <w:tc>
          <w:tcPr>
            <w:tcW w:w="1113" w:type="dxa"/>
          </w:tcPr>
          <w:p w14:paraId="60657CD8"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30736294" w14:textId="6C63DC3D" w:rsidR="00C4225D" w:rsidRPr="004D7034" w:rsidRDefault="00C4225D" w:rsidP="00104C4A">
            <w:pPr>
              <w:jc w:val="both"/>
              <w:rPr>
                <w:rStyle w:val="FontStyle17"/>
                <w:rFonts w:asciiTheme="majorHAnsi" w:hAnsiTheme="majorHAnsi" w:cstheme="majorHAnsi"/>
              </w:rPr>
            </w:pPr>
            <w:r w:rsidRPr="004D7034">
              <w:rPr>
                <w:rFonts w:asciiTheme="majorHAnsi" w:hAnsiTheme="majorHAnsi" w:cstheme="majorHAnsi"/>
              </w:rPr>
              <w:t xml:space="preserve">Moduł </w:t>
            </w:r>
            <w:r w:rsidR="00104C4A" w:rsidRPr="004D7034">
              <w:rPr>
                <w:rFonts w:asciiTheme="majorHAnsi" w:hAnsiTheme="majorHAnsi" w:cstheme="majorHAnsi"/>
              </w:rPr>
              <w:t xml:space="preserve">musi </w:t>
            </w:r>
            <w:r w:rsidRPr="004D7034">
              <w:rPr>
                <w:rFonts w:asciiTheme="majorHAnsi" w:hAnsiTheme="majorHAnsi" w:cstheme="majorHAnsi"/>
              </w:rPr>
              <w:t>korzysta</w:t>
            </w:r>
            <w:r w:rsidR="00104C4A" w:rsidRPr="004D7034">
              <w:rPr>
                <w:rFonts w:asciiTheme="majorHAnsi" w:hAnsiTheme="majorHAnsi" w:cstheme="majorHAnsi"/>
              </w:rPr>
              <w:t>ć</w:t>
            </w:r>
            <w:r w:rsidRPr="004D7034">
              <w:rPr>
                <w:rFonts w:asciiTheme="majorHAnsi" w:hAnsiTheme="majorHAnsi" w:cstheme="majorHAnsi"/>
              </w:rPr>
              <w:t xml:space="preserve"> z tej samej bazy danych (w rozumieniu zbioru danych i modelu danych) co system medyczny w intranecie, ale nie może łączy</w:t>
            </w:r>
            <w:r w:rsidR="00104C4A" w:rsidRPr="004D7034">
              <w:rPr>
                <w:rFonts w:asciiTheme="majorHAnsi" w:hAnsiTheme="majorHAnsi" w:cstheme="majorHAnsi"/>
              </w:rPr>
              <w:t>ć się bezpośrednio do tej bazy.</w:t>
            </w:r>
          </w:p>
        </w:tc>
      </w:tr>
      <w:tr w:rsidR="004D7034" w:rsidRPr="004D7034" w14:paraId="1E1EBD46" w14:textId="77777777" w:rsidTr="00C4225D">
        <w:tc>
          <w:tcPr>
            <w:tcW w:w="1113" w:type="dxa"/>
          </w:tcPr>
          <w:p w14:paraId="02D39DBC"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0B56DB10" w14:textId="1E9D3E5A" w:rsidR="00C4225D" w:rsidRPr="004D7034" w:rsidRDefault="00C4225D" w:rsidP="00104C4A">
            <w:pPr>
              <w:jc w:val="both"/>
              <w:rPr>
                <w:rStyle w:val="FontStyle17"/>
                <w:rFonts w:asciiTheme="majorHAnsi" w:hAnsiTheme="majorHAnsi" w:cstheme="majorHAnsi"/>
              </w:rPr>
            </w:pPr>
            <w:r w:rsidRPr="004D7034">
              <w:rPr>
                <w:rFonts w:asciiTheme="majorHAnsi" w:hAnsiTheme="majorHAnsi" w:cstheme="majorHAnsi"/>
              </w:rPr>
              <w:t>Do komu</w:t>
            </w:r>
            <w:r w:rsidR="00104C4A" w:rsidRPr="004D7034">
              <w:rPr>
                <w:rFonts w:asciiTheme="majorHAnsi" w:hAnsiTheme="majorHAnsi" w:cstheme="majorHAnsi"/>
              </w:rPr>
              <w:t>nikacji z systemem medycznym w Intranecie placówki</w:t>
            </w:r>
            <w:r w:rsidRPr="004D7034">
              <w:rPr>
                <w:rFonts w:asciiTheme="majorHAnsi" w:hAnsiTheme="majorHAnsi" w:cstheme="majorHAnsi"/>
              </w:rPr>
              <w:t xml:space="preserve"> moduł </w:t>
            </w:r>
            <w:r w:rsidR="00104C4A" w:rsidRPr="004D7034">
              <w:rPr>
                <w:rFonts w:asciiTheme="majorHAnsi" w:hAnsiTheme="majorHAnsi" w:cstheme="majorHAnsi"/>
              </w:rPr>
              <w:t>musi wykorzystywać</w:t>
            </w:r>
            <w:r w:rsidRPr="004D7034">
              <w:rPr>
                <w:rFonts w:asciiTheme="majorHAnsi" w:hAnsiTheme="majorHAnsi" w:cstheme="majorHAnsi"/>
              </w:rPr>
              <w:t xml:space="preserve"> z</w:t>
            </w:r>
            <w:r w:rsidR="00104C4A" w:rsidRPr="004D7034">
              <w:rPr>
                <w:rFonts w:asciiTheme="majorHAnsi" w:hAnsiTheme="majorHAnsi" w:cstheme="majorHAnsi"/>
              </w:rPr>
              <w:t>abezpieczony kanał komunikacji</w:t>
            </w:r>
            <w:r w:rsidRPr="004D7034">
              <w:rPr>
                <w:rFonts w:asciiTheme="majorHAnsi" w:hAnsiTheme="majorHAnsi" w:cstheme="majorHAnsi"/>
              </w:rPr>
              <w:t>.</w:t>
            </w:r>
          </w:p>
        </w:tc>
      </w:tr>
      <w:tr w:rsidR="004D7034" w:rsidRPr="004D7034" w14:paraId="595E9900" w14:textId="77777777" w:rsidTr="00C4225D">
        <w:tc>
          <w:tcPr>
            <w:tcW w:w="1113" w:type="dxa"/>
          </w:tcPr>
          <w:p w14:paraId="1C4FE357"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3FD13EAF" w14:textId="0BC86D57"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Moduł </w:t>
            </w:r>
            <w:r w:rsidR="00104C4A" w:rsidRPr="004D7034">
              <w:rPr>
                <w:rFonts w:asciiTheme="majorHAnsi" w:hAnsiTheme="majorHAnsi" w:cstheme="majorHAnsi"/>
              </w:rPr>
              <w:t xml:space="preserve">musi </w:t>
            </w:r>
            <w:r w:rsidRPr="004D7034">
              <w:rPr>
                <w:rFonts w:asciiTheme="majorHAnsi" w:hAnsiTheme="majorHAnsi" w:cstheme="majorHAnsi"/>
              </w:rPr>
              <w:t>umożliwia</w:t>
            </w:r>
            <w:r w:rsidR="00104C4A" w:rsidRPr="004D7034">
              <w:rPr>
                <w:rFonts w:asciiTheme="majorHAnsi" w:hAnsiTheme="majorHAnsi" w:cstheme="majorHAnsi"/>
              </w:rPr>
              <w:t>ć</w:t>
            </w:r>
            <w:r w:rsidRPr="004D7034">
              <w:rPr>
                <w:rFonts w:asciiTheme="majorHAnsi" w:hAnsiTheme="majorHAnsi" w:cstheme="majorHAnsi"/>
              </w:rPr>
              <w:t xml:space="preserve"> określenie zakresu usług możliwych do rezerwacji i zlecania przez danego kontrahenta.</w:t>
            </w:r>
          </w:p>
        </w:tc>
      </w:tr>
      <w:tr w:rsidR="004D7034" w:rsidRPr="004D7034" w14:paraId="5DF81C9C" w14:textId="77777777" w:rsidTr="00C4225D">
        <w:tc>
          <w:tcPr>
            <w:tcW w:w="1113" w:type="dxa"/>
          </w:tcPr>
          <w:p w14:paraId="1D2079DB"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01EF8CC5" w14:textId="6CF1D8E2"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Moduł </w:t>
            </w:r>
            <w:r w:rsidR="00104C4A" w:rsidRPr="004D7034">
              <w:rPr>
                <w:rFonts w:asciiTheme="majorHAnsi" w:hAnsiTheme="majorHAnsi" w:cstheme="majorHAnsi"/>
              </w:rPr>
              <w:t xml:space="preserve">musi </w:t>
            </w:r>
            <w:r w:rsidRPr="004D7034">
              <w:rPr>
                <w:rFonts w:asciiTheme="majorHAnsi" w:hAnsiTheme="majorHAnsi" w:cstheme="majorHAnsi"/>
              </w:rPr>
              <w:t>umożliwia</w:t>
            </w:r>
            <w:r w:rsidR="00104C4A" w:rsidRPr="004D7034">
              <w:rPr>
                <w:rFonts w:asciiTheme="majorHAnsi" w:hAnsiTheme="majorHAnsi" w:cstheme="majorHAnsi"/>
              </w:rPr>
              <w:t>ć</w:t>
            </w:r>
            <w:r w:rsidRPr="004D7034">
              <w:rPr>
                <w:rFonts w:asciiTheme="majorHAnsi" w:hAnsiTheme="majorHAnsi" w:cstheme="majorHAnsi"/>
              </w:rPr>
              <w:t xml:space="preserve"> kontrahentom rezerwacje wizyty, zlecanie badań i konsultacji zarówno dla pacjentów przypisanych do danego kontrahenta jak również dla innych pacjentów zapisanych w bazie systemu medycznego. </w:t>
            </w:r>
          </w:p>
        </w:tc>
      </w:tr>
      <w:tr w:rsidR="004D7034" w:rsidRPr="004D7034" w14:paraId="1FA251D0" w14:textId="77777777" w:rsidTr="00C4225D">
        <w:tc>
          <w:tcPr>
            <w:tcW w:w="1113" w:type="dxa"/>
          </w:tcPr>
          <w:p w14:paraId="70DB2F22"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23AC2F61" w14:textId="1271F917" w:rsidR="00C4225D" w:rsidRPr="004D7034" w:rsidRDefault="00C4225D" w:rsidP="00104C4A">
            <w:pPr>
              <w:jc w:val="both"/>
              <w:rPr>
                <w:rStyle w:val="FontStyle17"/>
                <w:rFonts w:asciiTheme="majorHAnsi" w:hAnsiTheme="majorHAnsi" w:cstheme="majorHAnsi"/>
              </w:rPr>
            </w:pPr>
            <w:r w:rsidRPr="004D7034">
              <w:rPr>
                <w:rFonts w:asciiTheme="majorHAnsi" w:hAnsiTheme="majorHAnsi" w:cstheme="majorHAnsi"/>
              </w:rPr>
              <w:t>W przypadku wyszukiwania wśród pacjentów przy</w:t>
            </w:r>
            <w:r w:rsidR="00104C4A" w:rsidRPr="004D7034">
              <w:rPr>
                <w:rFonts w:asciiTheme="majorHAnsi" w:hAnsiTheme="majorHAnsi" w:cstheme="majorHAnsi"/>
              </w:rPr>
              <w:t xml:space="preserve">pisanych do danego kontrahenta musi być </w:t>
            </w:r>
            <w:r w:rsidRPr="004D7034">
              <w:rPr>
                <w:rFonts w:asciiTheme="majorHAnsi" w:hAnsiTheme="majorHAnsi" w:cstheme="majorHAnsi"/>
              </w:rPr>
              <w:t>możliwość wyszukiwania co najmniej według następujących kryteriów: pesel, imię, nazwisko, miasto, ulica, kod pocztowy.</w:t>
            </w:r>
          </w:p>
        </w:tc>
      </w:tr>
      <w:tr w:rsidR="004D7034" w:rsidRPr="004D7034" w14:paraId="69BB76CD" w14:textId="77777777" w:rsidTr="00C4225D">
        <w:tc>
          <w:tcPr>
            <w:tcW w:w="1113" w:type="dxa"/>
          </w:tcPr>
          <w:p w14:paraId="66CD87DA"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75E1926E" w14:textId="6875D34A"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W przypadku wyszukiwania wśród wszystkich pacjentów zapisanych w systemie medycznym - kontrahent musi wprowadzić poprawne: pesel lub datę urodzenia, imię, nazwisko. Wyszukanie pacjenta możliwe jest dopiero po wprowadzenia poprawnie łączenie trzech danych pacjenta.</w:t>
            </w:r>
          </w:p>
        </w:tc>
      </w:tr>
      <w:tr w:rsidR="004D7034" w:rsidRPr="004D7034" w14:paraId="64681CCE" w14:textId="77777777" w:rsidTr="00C4225D">
        <w:tc>
          <w:tcPr>
            <w:tcW w:w="1113" w:type="dxa"/>
          </w:tcPr>
          <w:p w14:paraId="2CB644A3"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6773E6BF" w14:textId="60173599" w:rsidR="00C4225D" w:rsidRPr="004D7034" w:rsidRDefault="00C4225D" w:rsidP="00104C4A">
            <w:pPr>
              <w:jc w:val="both"/>
              <w:rPr>
                <w:rStyle w:val="FontStyle17"/>
                <w:rFonts w:asciiTheme="majorHAnsi" w:hAnsiTheme="majorHAnsi" w:cstheme="majorHAnsi"/>
              </w:rPr>
            </w:pPr>
            <w:r w:rsidRPr="004D7034">
              <w:rPr>
                <w:rFonts w:asciiTheme="majorHAnsi" w:hAnsiTheme="majorHAnsi" w:cstheme="majorHAnsi"/>
              </w:rPr>
              <w:t xml:space="preserve">Kontrahent </w:t>
            </w:r>
            <w:r w:rsidR="00104C4A" w:rsidRPr="004D7034">
              <w:rPr>
                <w:rFonts w:asciiTheme="majorHAnsi" w:hAnsiTheme="majorHAnsi" w:cstheme="majorHAnsi"/>
              </w:rPr>
              <w:t>musi mieć</w:t>
            </w:r>
            <w:r w:rsidRPr="004D7034">
              <w:rPr>
                <w:rFonts w:asciiTheme="majorHAnsi" w:hAnsiTheme="majorHAnsi" w:cstheme="majorHAnsi"/>
              </w:rPr>
              <w:t xml:space="preserve"> możliwość dodania nowego pacjenta do bazy systemu medycznego wprowadzając co najmniej: imię, nazwisko, pesel, płeć, datę urodzenia. Możliwe jest również wprowadzenie: telefonu, adresu e-mail oraz pełnego adresu.</w:t>
            </w:r>
          </w:p>
        </w:tc>
      </w:tr>
      <w:tr w:rsidR="004D7034" w:rsidRPr="004D7034" w14:paraId="4D7082D4" w14:textId="77777777" w:rsidTr="00C4225D">
        <w:tc>
          <w:tcPr>
            <w:tcW w:w="1113" w:type="dxa"/>
          </w:tcPr>
          <w:p w14:paraId="7482EA20"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5D5CD552" w14:textId="4C56F924"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Moduł </w:t>
            </w:r>
            <w:r w:rsidR="00104C4A" w:rsidRPr="004D7034">
              <w:rPr>
                <w:rFonts w:asciiTheme="majorHAnsi" w:hAnsiTheme="majorHAnsi" w:cstheme="majorHAnsi"/>
              </w:rPr>
              <w:t xml:space="preserve">musi </w:t>
            </w:r>
            <w:r w:rsidRPr="004D7034">
              <w:rPr>
                <w:rFonts w:asciiTheme="majorHAnsi" w:hAnsiTheme="majorHAnsi" w:cstheme="majorHAnsi"/>
              </w:rPr>
              <w:t>umożliwia</w:t>
            </w:r>
            <w:r w:rsidR="00104C4A" w:rsidRPr="004D7034">
              <w:rPr>
                <w:rFonts w:asciiTheme="majorHAnsi" w:hAnsiTheme="majorHAnsi" w:cstheme="majorHAnsi"/>
              </w:rPr>
              <w:t>ć</w:t>
            </w:r>
            <w:r w:rsidRPr="004D7034">
              <w:rPr>
                <w:rFonts w:asciiTheme="majorHAnsi" w:hAnsiTheme="majorHAnsi" w:cstheme="majorHAnsi"/>
              </w:rPr>
              <w:t xml:space="preserve"> kontrahentom rezerwacje terminów wizyty  dla swoich pacjentów. </w:t>
            </w:r>
          </w:p>
        </w:tc>
      </w:tr>
      <w:tr w:rsidR="004D7034" w:rsidRPr="004D7034" w14:paraId="5B0DFE10" w14:textId="77777777" w:rsidTr="00C4225D">
        <w:tc>
          <w:tcPr>
            <w:tcW w:w="1113" w:type="dxa"/>
          </w:tcPr>
          <w:p w14:paraId="4E8915F4"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7C1C0C3A" w14:textId="019F0FE8" w:rsidR="00C4225D" w:rsidRPr="004D7034" w:rsidRDefault="00C4225D" w:rsidP="00104C4A">
            <w:pPr>
              <w:jc w:val="both"/>
              <w:rPr>
                <w:rStyle w:val="FontStyle17"/>
                <w:rFonts w:asciiTheme="majorHAnsi" w:hAnsiTheme="majorHAnsi" w:cstheme="majorHAnsi"/>
              </w:rPr>
            </w:pPr>
            <w:r w:rsidRPr="004D7034">
              <w:rPr>
                <w:rFonts w:asciiTheme="majorHAnsi" w:hAnsiTheme="majorHAnsi" w:cstheme="majorHAnsi"/>
              </w:rPr>
              <w:t xml:space="preserve">Kontrahent </w:t>
            </w:r>
            <w:r w:rsidR="00104C4A" w:rsidRPr="004D7034">
              <w:rPr>
                <w:rFonts w:asciiTheme="majorHAnsi" w:hAnsiTheme="majorHAnsi" w:cstheme="majorHAnsi"/>
              </w:rPr>
              <w:t>musi mieć</w:t>
            </w:r>
            <w:r w:rsidRPr="004D7034">
              <w:rPr>
                <w:rFonts w:asciiTheme="majorHAnsi" w:hAnsiTheme="majorHAnsi" w:cstheme="majorHAnsi"/>
              </w:rPr>
              <w:t xml:space="preserve"> możliwość wyszukiwani</w:t>
            </w:r>
            <w:r w:rsidR="00104C4A" w:rsidRPr="004D7034">
              <w:rPr>
                <w:rFonts w:asciiTheme="majorHAnsi" w:hAnsiTheme="majorHAnsi" w:cstheme="majorHAnsi"/>
              </w:rPr>
              <w:t>a</w:t>
            </w:r>
            <w:r w:rsidRPr="004D7034">
              <w:rPr>
                <w:rFonts w:asciiTheme="majorHAnsi" w:hAnsiTheme="majorHAnsi" w:cstheme="majorHAnsi"/>
              </w:rPr>
              <w:t xml:space="preserve"> wolnych terminów dla wizyt co najmniej według: nazwy usługi, typu wizyty, lekarza, specjalności, jednostki organizacyjnej, daty i godziny.</w:t>
            </w:r>
          </w:p>
        </w:tc>
      </w:tr>
      <w:tr w:rsidR="004D7034" w:rsidRPr="004D7034" w14:paraId="5D9A98CD" w14:textId="77777777" w:rsidTr="00C4225D">
        <w:tc>
          <w:tcPr>
            <w:tcW w:w="1113" w:type="dxa"/>
          </w:tcPr>
          <w:p w14:paraId="330094CF"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385986F1" w14:textId="76AFEE95"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Moduł </w:t>
            </w:r>
            <w:proofErr w:type="spellStart"/>
            <w:r w:rsidRPr="004D7034">
              <w:rPr>
                <w:rFonts w:asciiTheme="majorHAnsi" w:hAnsiTheme="majorHAnsi" w:cstheme="majorHAnsi"/>
              </w:rPr>
              <w:t>eKontrahent</w:t>
            </w:r>
            <w:proofErr w:type="spellEnd"/>
            <w:r w:rsidRPr="004D7034">
              <w:rPr>
                <w:rFonts w:asciiTheme="majorHAnsi" w:hAnsiTheme="majorHAnsi" w:cstheme="majorHAnsi"/>
              </w:rPr>
              <w:t xml:space="preserve"> </w:t>
            </w:r>
            <w:r w:rsidR="00104C4A" w:rsidRPr="004D7034">
              <w:rPr>
                <w:rFonts w:asciiTheme="majorHAnsi" w:hAnsiTheme="majorHAnsi" w:cstheme="majorHAnsi"/>
              </w:rPr>
              <w:t xml:space="preserve">musi </w:t>
            </w:r>
            <w:r w:rsidRPr="004D7034">
              <w:rPr>
                <w:rFonts w:asciiTheme="majorHAnsi" w:hAnsiTheme="majorHAnsi" w:cstheme="majorHAnsi"/>
              </w:rPr>
              <w:t>korzysta</w:t>
            </w:r>
            <w:r w:rsidR="00104C4A" w:rsidRPr="004D7034">
              <w:rPr>
                <w:rFonts w:asciiTheme="majorHAnsi" w:hAnsiTheme="majorHAnsi" w:cstheme="majorHAnsi"/>
              </w:rPr>
              <w:t>ć</w:t>
            </w:r>
            <w:r w:rsidRPr="004D7034">
              <w:rPr>
                <w:rFonts w:asciiTheme="majorHAnsi" w:hAnsiTheme="majorHAnsi" w:cstheme="majorHAnsi"/>
              </w:rPr>
              <w:t xml:space="preserve"> z tej samej definicji grafików przychodni co system medyczny oraz moduł </w:t>
            </w:r>
            <w:proofErr w:type="spellStart"/>
            <w:r w:rsidRPr="004D7034">
              <w:rPr>
                <w:rFonts w:asciiTheme="majorHAnsi" w:hAnsiTheme="majorHAnsi" w:cstheme="majorHAnsi"/>
              </w:rPr>
              <w:t>eRejestracja</w:t>
            </w:r>
            <w:proofErr w:type="spellEnd"/>
            <w:r w:rsidRPr="004D7034">
              <w:rPr>
                <w:rFonts w:asciiTheme="majorHAnsi" w:hAnsiTheme="majorHAnsi" w:cstheme="majorHAnsi"/>
              </w:rPr>
              <w:t>, dzięki czemu prezentowane są w nim tylko wolne terminy wizyt.</w:t>
            </w:r>
          </w:p>
        </w:tc>
      </w:tr>
      <w:tr w:rsidR="004D7034" w:rsidRPr="004D7034" w14:paraId="0B9E4346" w14:textId="77777777" w:rsidTr="00C4225D">
        <w:tc>
          <w:tcPr>
            <w:tcW w:w="1113" w:type="dxa"/>
          </w:tcPr>
          <w:p w14:paraId="7BFC32EE"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153ACB84" w14:textId="4FA77A51"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Podczas rezerwacji wizyty, kontrahent </w:t>
            </w:r>
            <w:r w:rsidR="00104C4A" w:rsidRPr="004D7034">
              <w:rPr>
                <w:rFonts w:asciiTheme="majorHAnsi" w:hAnsiTheme="majorHAnsi" w:cstheme="majorHAnsi"/>
              </w:rPr>
              <w:t>musi mieć</w:t>
            </w:r>
            <w:r w:rsidRPr="004D7034">
              <w:rPr>
                <w:rFonts w:asciiTheme="majorHAnsi" w:hAnsiTheme="majorHAnsi" w:cstheme="majorHAnsi"/>
              </w:rPr>
              <w:t xml:space="preserve"> możliwość uzupełnienia danych skierowania co najmniej w zakresie: rodzaju skierowania, daty skierowania, lekarza kierującego, jednostki kierującej, rozpoznania. W celu usprawnienia wprowadzania danych skierowania, moduł </w:t>
            </w:r>
            <w:r w:rsidR="00561D30" w:rsidRPr="004D7034">
              <w:rPr>
                <w:rFonts w:asciiTheme="majorHAnsi" w:hAnsiTheme="majorHAnsi" w:cstheme="majorHAnsi"/>
              </w:rPr>
              <w:t>musi</w:t>
            </w:r>
            <w:r w:rsidRPr="004D7034">
              <w:rPr>
                <w:rFonts w:asciiTheme="majorHAnsi" w:hAnsiTheme="majorHAnsi" w:cstheme="majorHAnsi"/>
              </w:rPr>
              <w:t xml:space="preserve"> automatycznie podpowiadać datę skierowania jako bieżącą, lekarza kierującego jako zalogowanego użytkownika oraz jednostkę kierującą jako jednostkę w której zatrudniony jest zalogowany użytkownik.</w:t>
            </w:r>
          </w:p>
        </w:tc>
      </w:tr>
      <w:tr w:rsidR="004D7034" w:rsidRPr="004D7034" w14:paraId="55A7ABCD" w14:textId="77777777" w:rsidTr="00C4225D">
        <w:tc>
          <w:tcPr>
            <w:tcW w:w="1113" w:type="dxa"/>
          </w:tcPr>
          <w:p w14:paraId="03C147AE"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28E78A0C" w14:textId="6FB9640D"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Moduł </w:t>
            </w:r>
            <w:r w:rsidR="00561D30" w:rsidRPr="004D7034">
              <w:rPr>
                <w:rFonts w:asciiTheme="majorHAnsi" w:hAnsiTheme="majorHAnsi" w:cstheme="majorHAnsi"/>
              </w:rPr>
              <w:t xml:space="preserve">musi </w:t>
            </w:r>
            <w:r w:rsidRPr="004D7034">
              <w:rPr>
                <w:rFonts w:asciiTheme="majorHAnsi" w:hAnsiTheme="majorHAnsi" w:cstheme="majorHAnsi"/>
              </w:rPr>
              <w:t>umożliwia</w:t>
            </w:r>
            <w:r w:rsidR="00561D30" w:rsidRPr="004D7034">
              <w:rPr>
                <w:rFonts w:asciiTheme="majorHAnsi" w:hAnsiTheme="majorHAnsi" w:cstheme="majorHAnsi"/>
              </w:rPr>
              <w:t>ć</w:t>
            </w:r>
            <w:r w:rsidRPr="004D7034">
              <w:rPr>
                <w:rFonts w:asciiTheme="majorHAnsi" w:hAnsiTheme="majorHAnsi" w:cstheme="majorHAnsi"/>
              </w:rPr>
              <w:t xml:space="preserve"> wydruk potwierdzenia rezerwacji wizyty.</w:t>
            </w:r>
          </w:p>
        </w:tc>
      </w:tr>
      <w:tr w:rsidR="004D7034" w:rsidRPr="004D7034" w14:paraId="36FAB2AE" w14:textId="77777777" w:rsidTr="00C4225D">
        <w:tc>
          <w:tcPr>
            <w:tcW w:w="1113" w:type="dxa"/>
          </w:tcPr>
          <w:p w14:paraId="1AEA3FC0"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279C6C7D" w14:textId="0AD01844"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Moduł </w:t>
            </w:r>
            <w:r w:rsidR="00561D30" w:rsidRPr="004D7034">
              <w:rPr>
                <w:rFonts w:asciiTheme="majorHAnsi" w:hAnsiTheme="majorHAnsi" w:cstheme="majorHAnsi"/>
              </w:rPr>
              <w:t xml:space="preserve">musi </w:t>
            </w:r>
            <w:r w:rsidRPr="004D7034">
              <w:rPr>
                <w:rFonts w:asciiTheme="majorHAnsi" w:hAnsiTheme="majorHAnsi" w:cstheme="majorHAnsi"/>
              </w:rPr>
              <w:t>umożliwia</w:t>
            </w:r>
            <w:r w:rsidR="00561D30" w:rsidRPr="004D7034">
              <w:rPr>
                <w:rFonts w:asciiTheme="majorHAnsi" w:hAnsiTheme="majorHAnsi" w:cstheme="majorHAnsi"/>
              </w:rPr>
              <w:t>ć</w:t>
            </w:r>
            <w:r w:rsidRPr="004D7034">
              <w:rPr>
                <w:rFonts w:asciiTheme="majorHAnsi" w:hAnsiTheme="majorHAnsi" w:cstheme="majorHAnsi"/>
              </w:rPr>
              <w:t xml:space="preserve"> przegląd zaplanowanych wizyt dla wybranych pacjentów kontrahenta wraz z informacją o statusie wizyty.</w:t>
            </w:r>
          </w:p>
        </w:tc>
      </w:tr>
      <w:tr w:rsidR="004D7034" w:rsidRPr="004D7034" w14:paraId="0BC00B6E" w14:textId="77777777" w:rsidTr="00C4225D">
        <w:tc>
          <w:tcPr>
            <w:tcW w:w="1113" w:type="dxa"/>
          </w:tcPr>
          <w:p w14:paraId="12AD7F20"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24F2A566" w14:textId="5F1CD9AA"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Moduł </w:t>
            </w:r>
            <w:r w:rsidR="00561D30" w:rsidRPr="004D7034">
              <w:rPr>
                <w:rFonts w:asciiTheme="majorHAnsi" w:hAnsiTheme="majorHAnsi" w:cstheme="majorHAnsi"/>
              </w:rPr>
              <w:t xml:space="preserve">musi </w:t>
            </w:r>
            <w:r w:rsidRPr="004D7034">
              <w:rPr>
                <w:rFonts w:asciiTheme="majorHAnsi" w:hAnsiTheme="majorHAnsi" w:cstheme="majorHAnsi"/>
              </w:rPr>
              <w:t>umożliwia</w:t>
            </w:r>
            <w:r w:rsidR="00561D30" w:rsidRPr="004D7034">
              <w:rPr>
                <w:rFonts w:asciiTheme="majorHAnsi" w:hAnsiTheme="majorHAnsi" w:cstheme="majorHAnsi"/>
              </w:rPr>
              <w:t>ć</w:t>
            </w:r>
            <w:r w:rsidRPr="004D7034">
              <w:rPr>
                <w:rFonts w:asciiTheme="majorHAnsi" w:hAnsiTheme="majorHAnsi" w:cstheme="majorHAnsi"/>
              </w:rPr>
              <w:t xml:space="preserve"> kontrahentom zlecenie badań i konsultacji, które zostają przesłane do systemu medycznego.</w:t>
            </w:r>
          </w:p>
        </w:tc>
      </w:tr>
      <w:tr w:rsidR="004D7034" w:rsidRPr="004D7034" w14:paraId="024D1A96" w14:textId="77777777" w:rsidTr="00C4225D">
        <w:tc>
          <w:tcPr>
            <w:tcW w:w="1113" w:type="dxa"/>
          </w:tcPr>
          <w:p w14:paraId="4D882029"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7A469EF5" w14:textId="5DF851EC"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Podczas zlecenia badania lub konsultacji, kontrahent </w:t>
            </w:r>
            <w:r w:rsidR="00561D30" w:rsidRPr="004D7034">
              <w:rPr>
                <w:rFonts w:asciiTheme="majorHAnsi" w:hAnsiTheme="majorHAnsi" w:cstheme="majorHAnsi"/>
              </w:rPr>
              <w:t>musi mieć</w:t>
            </w:r>
            <w:r w:rsidRPr="004D7034">
              <w:rPr>
                <w:rFonts w:asciiTheme="majorHAnsi" w:hAnsiTheme="majorHAnsi" w:cstheme="majorHAnsi"/>
              </w:rPr>
              <w:t xml:space="preserve"> możliwość wskazania co najmniej: nazwy usługi, priorytetu zlecenia, preferowanej daty wykonania, jednostki wykonującej, lekarza kierującego.</w:t>
            </w:r>
          </w:p>
        </w:tc>
      </w:tr>
      <w:tr w:rsidR="004D7034" w:rsidRPr="004D7034" w14:paraId="47AEC1C7" w14:textId="77777777" w:rsidTr="00C4225D">
        <w:tc>
          <w:tcPr>
            <w:tcW w:w="1113" w:type="dxa"/>
          </w:tcPr>
          <w:p w14:paraId="3BC0558B"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5C9E8059" w14:textId="0AF710E9"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Moduł </w:t>
            </w:r>
            <w:r w:rsidR="00561D30" w:rsidRPr="004D7034">
              <w:rPr>
                <w:rFonts w:asciiTheme="majorHAnsi" w:hAnsiTheme="majorHAnsi" w:cstheme="majorHAnsi"/>
              </w:rPr>
              <w:t xml:space="preserve">musi </w:t>
            </w:r>
            <w:r w:rsidRPr="004D7034">
              <w:rPr>
                <w:rFonts w:asciiTheme="majorHAnsi" w:hAnsiTheme="majorHAnsi" w:cstheme="majorHAnsi"/>
              </w:rPr>
              <w:t>umożliwia</w:t>
            </w:r>
            <w:r w:rsidR="00561D30" w:rsidRPr="004D7034">
              <w:rPr>
                <w:rFonts w:asciiTheme="majorHAnsi" w:hAnsiTheme="majorHAnsi" w:cstheme="majorHAnsi"/>
              </w:rPr>
              <w:t>ć</w:t>
            </w:r>
            <w:r w:rsidRPr="004D7034">
              <w:rPr>
                <w:rFonts w:asciiTheme="majorHAnsi" w:hAnsiTheme="majorHAnsi" w:cstheme="majorHAnsi"/>
              </w:rPr>
              <w:t xml:space="preserve"> załącz</w:t>
            </w:r>
            <w:r w:rsidR="00561D30" w:rsidRPr="004D7034">
              <w:rPr>
                <w:rFonts w:asciiTheme="majorHAnsi" w:hAnsiTheme="majorHAnsi" w:cstheme="majorHAnsi"/>
              </w:rPr>
              <w:t>a</w:t>
            </w:r>
            <w:r w:rsidRPr="004D7034">
              <w:rPr>
                <w:rFonts w:asciiTheme="majorHAnsi" w:hAnsiTheme="majorHAnsi" w:cstheme="majorHAnsi"/>
              </w:rPr>
              <w:t>nie do zlecenia, obrazów w formie plików DICOM i przesłanie ich do konsultacji w systemie medycznym.</w:t>
            </w:r>
          </w:p>
        </w:tc>
      </w:tr>
      <w:tr w:rsidR="004D7034" w:rsidRPr="004D7034" w14:paraId="49491CE8" w14:textId="77777777" w:rsidTr="00C4225D">
        <w:tc>
          <w:tcPr>
            <w:tcW w:w="1113" w:type="dxa"/>
          </w:tcPr>
          <w:p w14:paraId="2EBDBE29"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4034EBDC" w14:textId="5E99D19A"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Zlecone przez kontrahenta badanie lub konsultacja</w:t>
            </w:r>
            <w:r w:rsidR="00561D30" w:rsidRPr="004D7034">
              <w:rPr>
                <w:rFonts w:asciiTheme="majorHAnsi" w:hAnsiTheme="majorHAnsi" w:cstheme="majorHAnsi"/>
              </w:rPr>
              <w:t xml:space="preserve"> musi trafić</w:t>
            </w:r>
            <w:r w:rsidRPr="004D7034">
              <w:rPr>
                <w:rFonts w:asciiTheme="majorHAnsi" w:hAnsiTheme="majorHAnsi" w:cstheme="majorHAnsi"/>
              </w:rPr>
              <w:t xml:space="preserve"> do systemu medycznego, gdzie może zostać wykonana. Po wykonaniu w systemie medycznym, wynik badania lub konsultacji </w:t>
            </w:r>
            <w:r w:rsidR="00561D30" w:rsidRPr="004D7034">
              <w:rPr>
                <w:rFonts w:asciiTheme="majorHAnsi" w:hAnsiTheme="majorHAnsi" w:cstheme="majorHAnsi"/>
              </w:rPr>
              <w:t>musi wrócić</w:t>
            </w:r>
            <w:r w:rsidRPr="004D7034">
              <w:rPr>
                <w:rFonts w:asciiTheme="majorHAnsi" w:hAnsiTheme="majorHAnsi" w:cstheme="majorHAnsi"/>
              </w:rPr>
              <w:t xml:space="preserve"> na listę zleceń wychodzących w module </w:t>
            </w:r>
            <w:proofErr w:type="spellStart"/>
            <w:r w:rsidRPr="004D7034">
              <w:rPr>
                <w:rFonts w:asciiTheme="majorHAnsi" w:hAnsiTheme="majorHAnsi" w:cstheme="majorHAnsi"/>
              </w:rPr>
              <w:t>eKontrahent</w:t>
            </w:r>
            <w:proofErr w:type="spellEnd"/>
            <w:r w:rsidRPr="004D7034">
              <w:rPr>
                <w:rFonts w:asciiTheme="majorHAnsi" w:hAnsiTheme="majorHAnsi" w:cstheme="majorHAnsi"/>
              </w:rPr>
              <w:t>, gdzie możliwy jest przegląd wyniku.</w:t>
            </w:r>
          </w:p>
        </w:tc>
      </w:tr>
      <w:tr w:rsidR="004D7034" w:rsidRPr="004D7034" w14:paraId="2B9EEB33" w14:textId="77777777" w:rsidTr="00C4225D">
        <w:tc>
          <w:tcPr>
            <w:tcW w:w="1113" w:type="dxa"/>
          </w:tcPr>
          <w:p w14:paraId="5D6D81AD"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4D14A230" w14:textId="34A15A63"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Lista zleceń wychodzących w module </w:t>
            </w:r>
            <w:proofErr w:type="spellStart"/>
            <w:r w:rsidRPr="004D7034">
              <w:rPr>
                <w:rFonts w:asciiTheme="majorHAnsi" w:hAnsiTheme="majorHAnsi" w:cstheme="majorHAnsi"/>
              </w:rPr>
              <w:t>eKonrahent</w:t>
            </w:r>
            <w:proofErr w:type="spellEnd"/>
            <w:r w:rsidRPr="004D7034">
              <w:rPr>
                <w:rFonts w:asciiTheme="majorHAnsi" w:hAnsiTheme="majorHAnsi" w:cstheme="majorHAnsi"/>
              </w:rPr>
              <w:t xml:space="preserve"> </w:t>
            </w:r>
            <w:r w:rsidR="00561D30" w:rsidRPr="004D7034">
              <w:rPr>
                <w:rFonts w:asciiTheme="majorHAnsi" w:hAnsiTheme="majorHAnsi" w:cstheme="majorHAnsi"/>
              </w:rPr>
              <w:t xml:space="preserve">musi prezentować </w:t>
            </w:r>
            <w:r w:rsidRPr="004D7034">
              <w:rPr>
                <w:rFonts w:asciiTheme="majorHAnsi" w:hAnsiTheme="majorHAnsi" w:cstheme="majorHAnsi"/>
              </w:rPr>
              <w:t>co najmniej: datę zlecenia, nr zlecenia, nazwę usługi, priorytet, datę wykonania, status, pacjenta, pesel, datę urodzenia.</w:t>
            </w:r>
          </w:p>
        </w:tc>
      </w:tr>
      <w:tr w:rsidR="004D7034" w:rsidRPr="004D7034" w14:paraId="24A70159" w14:textId="77777777" w:rsidTr="00C4225D">
        <w:tc>
          <w:tcPr>
            <w:tcW w:w="1113" w:type="dxa"/>
          </w:tcPr>
          <w:p w14:paraId="2578EE02"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2B4F84D1" w14:textId="0A666209"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Kontrahent </w:t>
            </w:r>
            <w:r w:rsidR="00561D30" w:rsidRPr="004D7034">
              <w:rPr>
                <w:rFonts w:asciiTheme="majorHAnsi" w:hAnsiTheme="majorHAnsi" w:cstheme="majorHAnsi"/>
              </w:rPr>
              <w:t>musi mieć</w:t>
            </w:r>
            <w:r w:rsidRPr="004D7034">
              <w:rPr>
                <w:rFonts w:asciiTheme="majorHAnsi" w:hAnsiTheme="majorHAnsi" w:cstheme="majorHAnsi"/>
              </w:rPr>
              <w:t xml:space="preserve"> możliwość wyszukiwania zleceń na liście zleceń wychodzących co najmniej według: daty zlecenia od, daty zlecenia do, pacjenta (nazwisko, imię, pesel), statusu zlecenia, priorytetu, nazwy badania, nr zlecenia.</w:t>
            </w:r>
          </w:p>
        </w:tc>
      </w:tr>
      <w:tr w:rsidR="004D7034" w:rsidRPr="004D7034" w14:paraId="10723172" w14:textId="77777777" w:rsidTr="00C4225D">
        <w:tc>
          <w:tcPr>
            <w:tcW w:w="1113" w:type="dxa"/>
          </w:tcPr>
          <w:p w14:paraId="41C6C81B"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01F789E8" w14:textId="366C2797"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Moduł </w:t>
            </w:r>
            <w:r w:rsidR="00561D30" w:rsidRPr="004D7034">
              <w:rPr>
                <w:rFonts w:asciiTheme="majorHAnsi" w:hAnsiTheme="majorHAnsi" w:cstheme="majorHAnsi"/>
              </w:rPr>
              <w:t xml:space="preserve">musi </w:t>
            </w:r>
            <w:r w:rsidRPr="004D7034">
              <w:rPr>
                <w:rFonts w:asciiTheme="majorHAnsi" w:hAnsiTheme="majorHAnsi" w:cstheme="majorHAnsi"/>
              </w:rPr>
              <w:t>umożliwia</w:t>
            </w:r>
            <w:r w:rsidR="00561D30" w:rsidRPr="004D7034">
              <w:rPr>
                <w:rFonts w:asciiTheme="majorHAnsi" w:hAnsiTheme="majorHAnsi" w:cstheme="majorHAnsi"/>
              </w:rPr>
              <w:t>ć</w:t>
            </w:r>
            <w:r w:rsidRPr="004D7034">
              <w:rPr>
                <w:rFonts w:asciiTheme="majorHAnsi" w:hAnsiTheme="majorHAnsi" w:cstheme="majorHAnsi"/>
              </w:rPr>
              <w:t xml:space="preserve"> kontrahentom przyjmowanie zleceń badań i konsultacji wychodzących z systemu medycznego.</w:t>
            </w:r>
          </w:p>
        </w:tc>
      </w:tr>
      <w:tr w:rsidR="004D7034" w:rsidRPr="004D7034" w14:paraId="49CB63FC" w14:textId="77777777" w:rsidTr="00C4225D">
        <w:tc>
          <w:tcPr>
            <w:tcW w:w="1113" w:type="dxa"/>
          </w:tcPr>
          <w:p w14:paraId="25352512"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auto" w:fill="auto"/>
            <w:vAlign w:val="bottom"/>
          </w:tcPr>
          <w:p w14:paraId="02DBEACD" w14:textId="199EF6E4" w:rsidR="00C4225D" w:rsidRPr="004D7034" w:rsidRDefault="00C4225D" w:rsidP="00C4225D">
            <w:pPr>
              <w:jc w:val="both"/>
              <w:rPr>
                <w:rStyle w:val="FontStyle17"/>
                <w:rFonts w:asciiTheme="majorHAnsi" w:hAnsiTheme="majorHAnsi" w:cstheme="majorHAnsi"/>
              </w:rPr>
            </w:pPr>
            <w:r w:rsidRPr="004D7034">
              <w:rPr>
                <w:rFonts w:asciiTheme="majorHAnsi" w:hAnsiTheme="majorHAnsi" w:cstheme="majorHAnsi"/>
              </w:rPr>
              <w:t xml:space="preserve">Użytkownik po stronie systemu medycznego, do zlecania badań lub konsultacji kontrahentom, </w:t>
            </w:r>
            <w:r w:rsidR="00561D30" w:rsidRPr="004D7034">
              <w:rPr>
                <w:rFonts w:asciiTheme="majorHAnsi" w:hAnsiTheme="majorHAnsi" w:cstheme="majorHAnsi"/>
              </w:rPr>
              <w:t xml:space="preserve">musi </w:t>
            </w:r>
            <w:proofErr w:type="spellStart"/>
            <w:r w:rsidRPr="004D7034">
              <w:rPr>
                <w:rFonts w:asciiTheme="majorHAnsi" w:hAnsiTheme="majorHAnsi" w:cstheme="majorHAnsi"/>
              </w:rPr>
              <w:t>używ</w:t>
            </w:r>
            <w:r w:rsidR="00561D30" w:rsidRPr="004D7034">
              <w:rPr>
                <w:rFonts w:asciiTheme="majorHAnsi" w:hAnsiTheme="majorHAnsi" w:cstheme="majorHAnsi"/>
              </w:rPr>
              <w:t>ć</w:t>
            </w:r>
            <w:r w:rsidRPr="004D7034">
              <w:rPr>
                <w:rFonts w:asciiTheme="majorHAnsi" w:hAnsiTheme="majorHAnsi" w:cstheme="majorHAnsi"/>
              </w:rPr>
              <w:t>a</w:t>
            </w:r>
            <w:proofErr w:type="spellEnd"/>
            <w:r w:rsidRPr="004D7034">
              <w:rPr>
                <w:rFonts w:asciiTheme="majorHAnsi" w:hAnsiTheme="majorHAnsi" w:cstheme="majorHAnsi"/>
              </w:rPr>
              <w:t xml:space="preserve"> tego samego modułu zleceń, za pomocą którego zlecane są badania wewnątrz placówki.</w:t>
            </w:r>
          </w:p>
        </w:tc>
      </w:tr>
      <w:tr w:rsidR="004D7034" w:rsidRPr="004D7034" w14:paraId="59025E67" w14:textId="77777777" w:rsidTr="00C4225D">
        <w:tc>
          <w:tcPr>
            <w:tcW w:w="1113" w:type="dxa"/>
          </w:tcPr>
          <w:p w14:paraId="052206AE"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0566EF98" w14:textId="1EAA9F11"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Użytkownik zlecający badanie w systemie medycznym </w:t>
            </w:r>
            <w:r w:rsidR="00561D30" w:rsidRPr="004D7034">
              <w:rPr>
                <w:rFonts w:asciiTheme="majorHAnsi" w:hAnsiTheme="majorHAnsi" w:cstheme="majorHAnsi"/>
              </w:rPr>
              <w:t>musi mieć</w:t>
            </w:r>
            <w:r w:rsidRPr="004D7034">
              <w:rPr>
                <w:rFonts w:asciiTheme="majorHAnsi" w:hAnsiTheme="majorHAnsi" w:cstheme="majorHAnsi"/>
              </w:rPr>
              <w:t xml:space="preserve"> możliwość zadecydowania czy badanie lub konsultacja powinna być wykonana przez kontrahenta. Użytkownik ma możliwość wyboru konkretnego kontrahenta, do którego zlecenie zostanie przesłane.</w:t>
            </w:r>
          </w:p>
        </w:tc>
      </w:tr>
      <w:tr w:rsidR="004D7034" w:rsidRPr="004D7034" w14:paraId="45635583" w14:textId="77777777" w:rsidTr="00C4225D">
        <w:tc>
          <w:tcPr>
            <w:tcW w:w="1113" w:type="dxa"/>
          </w:tcPr>
          <w:p w14:paraId="1E0E6D11"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2A7AD5A8" w14:textId="68F8F69A"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Użytkownik zlecający badanie lub konsultacje w systemie medycznym </w:t>
            </w:r>
            <w:r w:rsidR="00561D30" w:rsidRPr="004D7034">
              <w:rPr>
                <w:rFonts w:asciiTheme="majorHAnsi" w:hAnsiTheme="majorHAnsi" w:cstheme="majorHAnsi"/>
              </w:rPr>
              <w:t>musi mieć</w:t>
            </w:r>
            <w:r w:rsidRPr="004D7034">
              <w:rPr>
                <w:rFonts w:asciiTheme="majorHAnsi" w:hAnsiTheme="majorHAnsi" w:cstheme="majorHAnsi"/>
              </w:rPr>
              <w:t xml:space="preserve"> możliwość załączenia poprzednich wyników badań pacjenta do tworzonego zlecenia. Mogą to być również badania posiadające obrazy w formie plików DICOM.</w:t>
            </w:r>
          </w:p>
        </w:tc>
      </w:tr>
      <w:tr w:rsidR="004D7034" w:rsidRPr="004D7034" w14:paraId="095EDA61" w14:textId="77777777" w:rsidTr="00C4225D">
        <w:tc>
          <w:tcPr>
            <w:tcW w:w="1113" w:type="dxa"/>
          </w:tcPr>
          <w:p w14:paraId="4308B947"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40B8B75A" w14:textId="31896452"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Użytkownik zlecający badanie lub konsultacje w systemie medycznym </w:t>
            </w:r>
            <w:r w:rsidR="00561D30" w:rsidRPr="004D7034">
              <w:rPr>
                <w:rFonts w:asciiTheme="majorHAnsi" w:hAnsiTheme="majorHAnsi" w:cstheme="majorHAnsi"/>
              </w:rPr>
              <w:t>musi mieć</w:t>
            </w:r>
            <w:r w:rsidRPr="004D7034">
              <w:rPr>
                <w:rFonts w:asciiTheme="majorHAnsi" w:hAnsiTheme="majorHAnsi" w:cstheme="majorHAnsi"/>
              </w:rPr>
              <w:t xml:space="preserve"> możliwość zanonimizowania danych pacjenta. W takiej sytuacji w module e-Kontrahent nie będą widoczne: imię, nazwisko i pesel pacjenta.</w:t>
            </w:r>
          </w:p>
        </w:tc>
      </w:tr>
      <w:tr w:rsidR="004D7034" w:rsidRPr="004D7034" w14:paraId="3F4563CC" w14:textId="77777777" w:rsidTr="00C4225D">
        <w:tc>
          <w:tcPr>
            <w:tcW w:w="1113" w:type="dxa"/>
          </w:tcPr>
          <w:p w14:paraId="3DD25334"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48CEC416" w14:textId="0F5344C4"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Zlecenie badanie lub konsultacji </w:t>
            </w:r>
            <w:r w:rsidR="00561D30" w:rsidRPr="004D7034">
              <w:rPr>
                <w:rFonts w:asciiTheme="majorHAnsi" w:hAnsiTheme="majorHAnsi" w:cstheme="majorHAnsi"/>
              </w:rPr>
              <w:t xml:space="preserve">musi być </w:t>
            </w:r>
            <w:r w:rsidRPr="004D7034">
              <w:rPr>
                <w:rFonts w:asciiTheme="majorHAnsi" w:hAnsiTheme="majorHAnsi" w:cstheme="majorHAnsi"/>
              </w:rPr>
              <w:t>przekazywane do moduł</w:t>
            </w:r>
            <w:r w:rsidR="00561D30" w:rsidRPr="004D7034">
              <w:rPr>
                <w:rFonts w:asciiTheme="majorHAnsi" w:hAnsiTheme="majorHAnsi" w:cstheme="majorHAnsi"/>
              </w:rPr>
              <w:t>u</w:t>
            </w:r>
            <w:r w:rsidRPr="004D7034">
              <w:rPr>
                <w:rFonts w:asciiTheme="majorHAnsi" w:hAnsiTheme="majorHAnsi" w:cstheme="majorHAnsi"/>
              </w:rPr>
              <w:t xml:space="preserve"> </w:t>
            </w:r>
            <w:proofErr w:type="spellStart"/>
            <w:r w:rsidRPr="004D7034">
              <w:rPr>
                <w:rFonts w:asciiTheme="majorHAnsi" w:hAnsiTheme="majorHAnsi" w:cstheme="majorHAnsi"/>
              </w:rPr>
              <w:t>eKontrahent</w:t>
            </w:r>
            <w:proofErr w:type="spellEnd"/>
            <w:r w:rsidRPr="004D7034">
              <w:rPr>
                <w:rFonts w:asciiTheme="majorHAnsi" w:hAnsiTheme="majorHAnsi" w:cstheme="majorHAnsi"/>
              </w:rPr>
              <w:t xml:space="preserve">, gdzie </w:t>
            </w:r>
            <w:r w:rsidR="00561D30" w:rsidRPr="004D7034">
              <w:rPr>
                <w:rFonts w:asciiTheme="majorHAnsi" w:hAnsiTheme="majorHAnsi" w:cstheme="majorHAnsi"/>
              </w:rPr>
              <w:t>musi pojawić</w:t>
            </w:r>
            <w:r w:rsidRPr="004D7034">
              <w:rPr>
                <w:rFonts w:asciiTheme="majorHAnsi" w:hAnsiTheme="majorHAnsi" w:cstheme="majorHAnsi"/>
              </w:rPr>
              <w:t xml:space="preserve"> się na liście zleceń przychodzących.</w:t>
            </w:r>
          </w:p>
        </w:tc>
      </w:tr>
      <w:tr w:rsidR="004D7034" w:rsidRPr="004D7034" w14:paraId="1F6F4DC1" w14:textId="77777777" w:rsidTr="00C4225D">
        <w:tc>
          <w:tcPr>
            <w:tcW w:w="1113" w:type="dxa"/>
          </w:tcPr>
          <w:p w14:paraId="7DEB0FBA"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3DC73CAB" w14:textId="1EC8EEB4"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Moduł </w:t>
            </w:r>
            <w:proofErr w:type="spellStart"/>
            <w:r w:rsidRPr="004D7034">
              <w:rPr>
                <w:rFonts w:asciiTheme="majorHAnsi" w:hAnsiTheme="majorHAnsi" w:cstheme="majorHAnsi"/>
              </w:rPr>
              <w:t>eKontrahent</w:t>
            </w:r>
            <w:proofErr w:type="spellEnd"/>
            <w:r w:rsidRPr="004D7034">
              <w:rPr>
                <w:rFonts w:asciiTheme="majorHAnsi" w:hAnsiTheme="majorHAnsi" w:cstheme="majorHAnsi"/>
              </w:rPr>
              <w:t xml:space="preserve"> </w:t>
            </w:r>
            <w:r w:rsidR="00561D30" w:rsidRPr="004D7034">
              <w:rPr>
                <w:rFonts w:asciiTheme="majorHAnsi" w:hAnsiTheme="majorHAnsi" w:cstheme="majorHAnsi"/>
              </w:rPr>
              <w:t xml:space="preserve">musi </w:t>
            </w:r>
            <w:r w:rsidRPr="004D7034">
              <w:rPr>
                <w:rFonts w:asciiTheme="majorHAnsi" w:hAnsiTheme="majorHAnsi" w:cstheme="majorHAnsi"/>
              </w:rPr>
              <w:t>weryfik</w:t>
            </w:r>
            <w:r w:rsidR="00561D30" w:rsidRPr="004D7034">
              <w:rPr>
                <w:rFonts w:asciiTheme="majorHAnsi" w:hAnsiTheme="majorHAnsi" w:cstheme="majorHAnsi"/>
              </w:rPr>
              <w:t>ować</w:t>
            </w:r>
            <w:r w:rsidRPr="004D7034">
              <w:rPr>
                <w:rFonts w:asciiTheme="majorHAnsi" w:hAnsiTheme="majorHAnsi" w:cstheme="majorHAnsi"/>
              </w:rPr>
              <w:t xml:space="preserve"> uprawnienia użytkownika. Zalogowany użytkownik </w:t>
            </w:r>
            <w:r w:rsidR="00561D30" w:rsidRPr="004D7034">
              <w:rPr>
                <w:rFonts w:asciiTheme="majorHAnsi" w:hAnsiTheme="majorHAnsi" w:cstheme="majorHAnsi"/>
              </w:rPr>
              <w:t xml:space="preserve">musi </w:t>
            </w:r>
            <w:r w:rsidRPr="004D7034">
              <w:rPr>
                <w:rFonts w:asciiTheme="majorHAnsi" w:hAnsiTheme="majorHAnsi" w:cstheme="majorHAnsi"/>
              </w:rPr>
              <w:t>widzi</w:t>
            </w:r>
            <w:r w:rsidR="00561D30" w:rsidRPr="004D7034">
              <w:rPr>
                <w:rFonts w:asciiTheme="majorHAnsi" w:hAnsiTheme="majorHAnsi" w:cstheme="majorHAnsi"/>
              </w:rPr>
              <w:t>eć</w:t>
            </w:r>
            <w:r w:rsidRPr="004D7034">
              <w:rPr>
                <w:rFonts w:asciiTheme="majorHAnsi" w:hAnsiTheme="majorHAnsi" w:cstheme="majorHAnsi"/>
              </w:rPr>
              <w:t xml:space="preserve"> na liście zleceń przychodzących tylko zlecenia kierowane do kontrahenta, gdzie jest zatrudniony.</w:t>
            </w:r>
          </w:p>
        </w:tc>
      </w:tr>
      <w:tr w:rsidR="004D7034" w:rsidRPr="004D7034" w14:paraId="1B7F9018" w14:textId="77777777" w:rsidTr="00C4225D">
        <w:tc>
          <w:tcPr>
            <w:tcW w:w="1113" w:type="dxa"/>
          </w:tcPr>
          <w:p w14:paraId="6AC45E7E"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0A69E4EA" w14:textId="16E19713"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Lista zleceń przychodzących w module </w:t>
            </w:r>
            <w:proofErr w:type="spellStart"/>
            <w:r w:rsidRPr="004D7034">
              <w:rPr>
                <w:rFonts w:asciiTheme="majorHAnsi" w:hAnsiTheme="majorHAnsi" w:cstheme="majorHAnsi"/>
              </w:rPr>
              <w:t>eKonrahent</w:t>
            </w:r>
            <w:proofErr w:type="spellEnd"/>
            <w:r w:rsidR="00561D30" w:rsidRPr="004D7034">
              <w:rPr>
                <w:rFonts w:asciiTheme="majorHAnsi" w:hAnsiTheme="majorHAnsi" w:cstheme="majorHAnsi"/>
              </w:rPr>
              <w:t xml:space="preserve"> musi</w:t>
            </w:r>
            <w:r w:rsidRPr="004D7034">
              <w:rPr>
                <w:rFonts w:asciiTheme="majorHAnsi" w:hAnsiTheme="majorHAnsi" w:cstheme="majorHAnsi"/>
              </w:rPr>
              <w:t xml:space="preserve"> prezent</w:t>
            </w:r>
            <w:r w:rsidR="00561D30" w:rsidRPr="004D7034">
              <w:rPr>
                <w:rFonts w:asciiTheme="majorHAnsi" w:hAnsiTheme="majorHAnsi" w:cstheme="majorHAnsi"/>
              </w:rPr>
              <w:t>ować</w:t>
            </w:r>
            <w:r w:rsidRPr="004D7034">
              <w:rPr>
                <w:rFonts w:asciiTheme="majorHAnsi" w:hAnsiTheme="majorHAnsi" w:cstheme="majorHAnsi"/>
              </w:rPr>
              <w:t xml:space="preserve"> co najmniej: datę zlecenia, nr zlecenia, nazwę usługi, priorytet, datę wykonania, status, imię i nazwisko pacjenta, pesel, datę urodzenia.</w:t>
            </w:r>
          </w:p>
        </w:tc>
      </w:tr>
      <w:tr w:rsidR="004D7034" w:rsidRPr="004D7034" w14:paraId="7A01EA47" w14:textId="77777777" w:rsidTr="00C4225D">
        <w:tc>
          <w:tcPr>
            <w:tcW w:w="1113" w:type="dxa"/>
          </w:tcPr>
          <w:p w14:paraId="1B9CFF51"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70FB769A" w14:textId="469A88AD"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Kontrahent </w:t>
            </w:r>
            <w:r w:rsidR="00561D30" w:rsidRPr="004D7034">
              <w:rPr>
                <w:rFonts w:asciiTheme="majorHAnsi" w:hAnsiTheme="majorHAnsi" w:cstheme="majorHAnsi"/>
              </w:rPr>
              <w:t>musi mieć</w:t>
            </w:r>
            <w:r w:rsidRPr="004D7034">
              <w:rPr>
                <w:rFonts w:asciiTheme="majorHAnsi" w:hAnsiTheme="majorHAnsi" w:cstheme="majorHAnsi"/>
              </w:rPr>
              <w:t xml:space="preserve"> możliwość wyszukiwania zleceń na liście zleceń przychodzących co najmniej według: daty zlecenia od, daty zlecenia do, statusu zlecenia, priorytetu, nazwy badania, nr zlecenia.</w:t>
            </w:r>
          </w:p>
        </w:tc>
      </w:tr>
      <w:tr w:rsidR="004D7034" w:rsidRPr="004D7034" w14:paraId="299CBBD5" w14:textId="77777777" w:rsidTr="00C4225D">
        <w:tc>
          <w:tcPr>
            <w:tcW w:w="1113" w:type="dxa"/>
          </w:tcPr>
          <w:p w14:paraId="13F49AD1"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29E3F78E" w14:textId="53A677B9"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Kontrahent </w:t>
            </w:r>
            <w:r w:rsidR="00561D30" w:rsidRPr="004D7034">
              <w:rPr>
                <w:rFonts w:asciiTheme="majorHAnsi" w:hAnsiTheme="majorHAnsi" w:cstheme="majorHAnsi"/>
              </w:rPr>
              <w:t>musi mieć</w:t>
            </w:r>
            <w:r w:rsidRPr="004D7034">
              <w:rPr>
                <w:rFonts w:asciiTheme="majorHAnsi" w:hAnsiTheme="majorHAnsi" w:cstheme="majorHAnsi"/>
              </w:rPr>
              <w:t xml:space="preserve"> możliwoś</w:t>
            </w:r>
            <w:r w:rsidR="00561D30" w:rsidRPr="004D7034">
              <w:rPr>
                <w:rFonts w:asciiTheme="majorHAnsi" w:hAnsiTheme="majorHAnsi" w:cstheme="majorHAnsi"/>
              </w:rPr>
              <w:t>ć podejrzenia danych zlecenia -</w:t>
            </w:r>
            <w:r w:rsidRPr="004D7034">
              <w:rPr>
                <w:rFonts w:asciiTheme="majorHAnsi" w:hAnsiTheme="majorHAnsi" w:cstheme="majorHAnsi"/>
              </w:rPr>
              <w:t xml:space="preserve"> informacji uzupełnionych podczas zlecania badania w systemie medycznym placówki.</w:t>
            </w:r>
          </w:p>
        </w:tc>
      </w:tr>
      <w:tr w:rsidR="004D7034" w:rsidRPr="004D7034" w14:paraId="6B533564" w14:textId="77777777" w:rsidTr="00C4225D">
        <w:tc>
          <w:tcPr>
            <w:tcW w:w="1113" w:type="dxa"/>
          </w:tcPr>
          <w:p w14:paraId="619D69AC"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tcBorders>
            <w:shd w:val="clear" w:color="auto" w:fill="auto"/>
            <w:vAlign w:val="bottom"/>
          </w:tcPr>
          <w:p w14:paraId="6EEBE8E9" w14:textId="6FB852AA"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Kontrahent </w:t>
            </w:r>
            <w:r w:rsidR="00561D30" w:rsidRPr="004D7034">
              <w:rPr>
                <w:rFonts w:asciiTheme="majorHAnsi" w:hAnsiTheme="majorHAnsi" w:cstheme="majorHAnsi"/>
              </w:rPr>
              <w:t>musi mieć</w:t>
            </w:r>
            <w:r w:rsidRPr="004D7034">
              <w:rPr>
                <w:rFonts w:asciiTheme="majorHAnsi" w:hAnsiTheme="majorHAnsi" w:cstheme="majorHAnsi"/>
              </w:rPr>
              <w:t xml:space="preserve"> możliwość podglądu załączonych do zlecenia plików DICOM, za pomocą przeglądarki diagnostycznej dostępnej z poziomu modułu e-Kontrahent. </w:t>
            </w:r>
          </w:p>
        </w:tc>
      </w:tr>
      <w:tr w:rsidR="004D7034" w:rsidRPr="004D7034" w14:paraId="10FFD82F" w14:textId="77777777" w:rsidTr="00C4225D">
        <w:tc>
          <w:tcPr>
            <w:tcW w:w="1113" w:type="dxa"/>
          </w:tcPr>
          <w:p w14:paraId="61CDB291" w14:textId="77777777" w:rsidR="00C4225D" w:rsidRPr="004D7034" w:rsidRDefault="00C4225D" w:rsidP="00C4225D">
            <w:pPr>
              <w:pStyle w:val="Akapitzlist"/>
              <w:numPr>
                <w:ilvl w:val="0"/>
                <w:numId w:val="1"/>
              </w:numPr>
              <w:spacing w:line="240" w:lineRule="auto"/>
              <w:contextualSpacing w:val="0"/>
              <w:rPr>
                <w:rStyle w:val="FontStyle17"/>
                <w:rFonts w:asciiTheme="majorHAnsi" w:eastAsiaTheme="minorHAnsi" w:hAnsiTheme="majorHAnsi" w:cstheme="majorHAnsi"/>
              </w:rPr>
            </w:pPr>
          </w:p>
        </w:tc>
        <w:tc>
          <w:tcPr>
            <w:tcW w:w="8526" w:type="dxa"/>
            <w:tcBorders>
              <w:top w:val="nil"/>
              <w:right w:val="nil"/>
            </w:tcBorders>
            <w:shd w:val="clear" w:color="000000" w:fill="FFFFFF"/>
          </w:tcPr>
          <w:p w14:paraId="2B48555F" w14:textId="0CB54453" w:rsidR="00C4225D" w:rsidRPr="004D7034" w:rsidRDefault="00C4225D" w:rsidP="00561D30">
            <w:pPr>
              <w:jc w:val="both"/>
              <w:rPr>
                <w:rStyle w:val="FontStyle17"/>
                <w:rFonts w:asciiTheme="majorHAnsi" w:hAnsiTheme="majorHAnsi" w:cstheme="majorHAnsi"/>
              </w:rPr>
            </w:pPr>
            <w:r w:rsidRPr="004D7034">
              <w:rPr>
                <w:rFonts w:asciiTheme="majorHAnsi" w:hAnsiTheme="majorHAnsi" w:cstheme="majorHAnsi"/>
              </w:rPr>
              <w:t xml:space="preserve">Kontrahent </w:t>
            </w:r>
            <w:r w:rsidR="00561D30" w:rsidRPr="004D7034">
              <w:rPr>
                <w:rFonts w:asciiTheme="majorHAnsi" w:hAnsiTheme="majorHAnsi" w:cstheme="majorHAnsi"/>
              </w:rPr>
              <w:t>musi mieć</w:t>
            </w:r>
            <w:r w:rsidRPr="004D7034">
              <w:rPr>
                <w:rFonts w:asciiTheme="majorHAnsi" w:hAnsiTheme="majorHAnsi" w:cstheme="majorHAnsi"/>
              </w:rPr>
              <w:t xml:space="preserve"> możliwość wprowadzenia wyniku badania lub konsultacji, który zostaje przesłany do systemu medycznego. Wynik</w:t>
            </w:r>
            <w:r w:rsidR="00561D30" w:rsidRPr="004D7034">
              <w:rPr>
                <w:rFonts w:asciiTheme="majorHAnsi" w:hAnsiTheme="majorHAnsi" w:cstheme="majorHAnsi"/>
              </w:rPr>
              <w:t xml:space="preserve"> wprowadzony przez kontrahenta musi być </w:t>
            </w:r>
            <w:r w:rsidRPr="004D7034">
              <w:rPr>
                <w:rFonts w:asciiTheme="majorHAnsi" w:hAnsiTheme="majorHAnsi" w:cstheme="majorHAnsi"/>
              </w:rPr>
              <w:t>prezentowany w systemie medyczny w taki sam sposób jak wyniki pochodzące z systemów wewnętrznych placówki.</w:t>
            </w:r>
          </w:p>
        </w:tc>
      </w:tr>
    </w:tbl>
    <w:p w14:paraId="5A118B2C" w14:textId="467AA509" w:rsidR="002755AD" w:rsidRPr="004D7034" w:rsidRDefault="002755AD" w:rsidP="009637D8">
      <w:pPr>
        <w:pStyle w:val="Nagwek1"/>
        <w:numPr>
          <w:ilvl w:val="0"/>
          <w:numId w:val="13"/>
        </w:numPr>
        <w:spacing w:after="120"/>
        <w:rPr>
          <w:b/>
          <w:color w:val="auto"/>
          <w:sz w:val="24"/>
        </w:rPr>
      </w:pPr>
      <w:r w:rsidRPr="004D7034">
        <w:rPr>
          <w:b/>
          <w:color w:val="auto"/>
          <w:sz w:val="24"/>
        </w:rPr>
        <w:t>Silnik (Motor bazy danych</w:t>
      </w:r>
      <w:r w:rsidR="003B45DB" w:rsidRPr="004D7034">
        <w:rPr>
          <w:b/>
          <w:color w:val="auto"/>
          <w:sz w:val="24"/>
        </w:rPr>
        <w:t xml:space="preserve">) </w:t>
      </w:r>
    </w:p>
    <w:tbl>
      <w:tblPr>
        <w:tblStyle w:val="Tabela-Siatk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988"/>
        <w:gridCol w:w="8221"/>
      </w:tblGrid>
      <w:tr w:rsidR="004D7034" w:rsidRPr="004D7034" w14:paraId="1A1EE3CB" w14:textId="77777777" w:rsidTr="009637D8">
        <w:tc>
          <w:tcPr>
            <w:tcW w:w="988" w:type="dxa"/>
            <w:shd w:val="clear" w:color="auto" w:fill="DEEAF6" w:themeFill="accent1" w:themeFillTint="33"/>
          </w:tcPr>
          <w:p w14:paraId="6E14F372" w14:textId="77777777" w:rsidR="002755AD" w:rsidRPr="004D7034" w:rsidRDefault="002755AD" w:rsidP="009637D8">
            <w:pPr>
              <w:pStyle w:val="Akapitzlist"/>
              <w:spacing w:line="240" w:lineRule="auto"/>
              <w:ind w:left="0"/>
              <w:contextualSpacing w:val="0"/>
              <w:rPr>
                <w:rFonts w:asciiTheme="majorHAnsi" w:hAnsiTheme="majorHAnsi" w:cstheme="majorHAnsi"/>
                <w:b/>
              </w:rPr>
            </w:pPr>
            <w:r w:rsidRPr="004D7034">
              <w:rPr>
                <w:rFonts w:asciiTheme="majorHAnsi" w:hAnsiTheme="majorHAnsi" w:cstheme="majorHAnsi"/>
                <w:b/>
              </w:rPr>
              <w:t>L.p.</w:t>
            </w:r>
          </w:p>
        </w:tc>
        <w:tc>
          <w:tcPr>
            <w:tcW w:w="8221" w:type="dxa"/>
            <w:shd w:val="clear" w:color="auto" w:fill="DEEAF6" w:themeFill="accent1" w:themeFillTint="33"/>
          </w:tcPr>
          <w:p w14:paraId="34CC3BCC" w14:textId="77777777" w:rsidR="002755AD" w:rsidRPr="004D7034" w:rsidRDefault="002755AD" w:rsidP="009637D8">
            <w:pPr>
              <w:rPr>
                <w:rFonts w:asciiTheme="majorHAnsi" w:hAnsiTheme="majorHAnsi" w:cstheme="majorHAnsi"/>
              </w:rPr>
            </w:pPr>
            <w:r w:rsidRPr="004D7034">
              <w:rPr>
                <w:rFonts w:asciiTheme="majorHAnsi" w:eastAsia="Calibri" w:hAnsiTheme="majorHAnsi" w:cstheme="majorHAnsi"/>
                <w:b/>
              </w:rPr>
              <w:t>Wymagania dla oprogramowania – Motor bazy danych</w:t>
            </w:r>
          </w:p>
        </w:tc>
      </w:tr>
      <w:tr w:rsidR="004D7034" w:rsidRPr="004D7034" w14:paraId="534B5246" w14:textId="77777777" w:rsidTr="009637D8">
        <w:tc>
          <w:tcPr>
            <w:tcW w:w="988" w:type="dxa"/>
          </w:tcPr>
          <w:p w14:paraId="2E159EB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0E75ABC5"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Oferowany Motor bazy danych musi być dostępny zarówno na platformy systemów operacyjnych Windows i Linux.</w:t>
            </w:r>
          </w:p>
        </w:tc>
      </w:tr>
      <w:tr w:rsidR="004D7034" w:rsidRPr="004D7034" w14:paraId="6A8B6C33" w14:textId="77777777" w:rsidTr="009637D8">
        <w:tc>
          <w:tcPr>
            <w:tcW w:w="988" w:type="dxa"/>
          </w:tcPr>
          <w:p w14:paraId="0BA019A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1803F2EF"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Oferowany Motor bazy danych HIS musi mieć możliwość rozbudowy do wersji wspierającej możliwość synchronicznej replikacji danych w dwóch niezależnych centrach danych.</w:t>
            </w:r>
          </w:p>
        </w:tc>
      </w:tr>
      <w:tr w:rsidR="004D7034" w:rsidRPr="004D7034" w14:paraId="0230C56F" w14:textId="77777777" w:rsidTr="009637D8">
        <w:tc>
          <w:tcPr>
            <w:tcW w:w="988" w:type="dxa"/>
          </w:tcPr>
          <w:p w14:paraId="01C2D54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2A7C6B65"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Oferowany Motor bazy danych HIS musi posiadać komercyjne wsparcie producenta. Nie dopuszcza się zastosowania RBD typu open-</w:t>
            </w:r>
            <w:proofErr w:type="spellStart"/>
            <w:r w:rsidRPr="004D7034">
              <w:rPr>
                <w:rFonts w:asciiTheme="majorHAnsi" w:hAnsiTheme="majorHAnsi" w:cs="Calibri"/>
              </w:rPr>
              <w:t>source</w:t>
            </w:r>
            <w:proofErr w:type="spellEnd"/>
            <w:r w:rsidRPr="004D7034">
              <w:rPr>
                <w:rFonts w:asciiTheme="majorHAnsi" w:hAnsiTheme="majorHAnsi" w:cs="Calibri"/>
              </w:rPr>
              <w:t>.</w:t>
            </w:r>
          </w:p>
        </w:tc>
      </w:tr>
      <w:tr w:rsidR="004D7034" w:rsidRPr="004D7034" w14:paraId="4F3C6CE0" w14:textId="77777777" w:rsidTr="009637D8">
        <w:tc>
          <w:tcPr>
            <w:tcW w:w="988" w:type="dxa"/>
          </w:tcPr>
          <w:p w14:paraId="2412DF3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030AC536"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Oferowany Motor bazy danych HIS musi mieć możliwość realizacji kopii bezpieczeństwa w trakcie działania (na gorąco).</w:t>
            </w:r>
          </w:p>
        </w:tc>
      </w:tr>
      <w:tr w:rsidR="004D7034" w:rsidRPr="004D7034" w14:paraId="784E6DC8" w14:textId="77777777" w:rsidTr="009637D8">
        <w:tc>
          <w:tcPr>
            <w:tcW w:w="988" w:type="dxa"/>
          </w:tcPr>
          <w:p w14:paraId="5C29B96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47BB523B"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Oferowany Motor bazy danych musi generować kopie bezpieczeństwa automatycznie (o określonej porze) i na żądanie operatora oraz umożliwia odtwarzanie bazy danych z kopii archiwalnej, w tym sprzed awarii.</w:t>
            </w:r>
          </w:p>
        </w:tc>
      </w:tr>
      <w:tr w:rsidR="004D7034" w:rsidRPr="004D7034" w14:paraId="1113AF4A" w14:textId="77777777" w:rsidTr="009637D8">
        <w:tc>
          <w:tcPr>
            <w:tcW w:w="988" w:type="dxa"/>
          </w:tcPr>
          <w:p w14:paraId="73D69561"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0A2D90AB"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Oferowany Motor bazy danych musi umożliwiać eksport i import danych z bazy danych w formacie tekstowym z uwzględnieniem polskiego standardu znaków.</w:t>
            </w:r>
          </w:p>
        </w:tc>
      </w:tr>
      <w:tr w:rsidR="004D7034" w:rsidRPr="004D7034" w14:paraId="08FAD539" w14:textId="77777777" w:rsidTr="009637D8">
        <w:tc>
          <w:tcPr>
            <w:tcW w:w="988" w:type="dxa"/>
          </w:tcPr>
          <w:p w14:paraId="3B386214"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7D177BF1"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 xml:space="preserve">Administrator musi posiadać możliwość wyboru danych, które mają być monitorowane w logach systemu z dokładnością do poszczególnych kolumn w tabelach danych, a </w:t>
            </w:r>
            <w:r w:rsidRPr="004D7034">
              <w:rPr>
                <w:rFonts w:asciiTheme="majorHAnsi" w:hAnsiTheme="majorHAnsi" w:cs="Calibri"/>
              </w:rPr>
              <w:lastRenderedPageBreak/>
              <w:t>zarządzanie nimi musi odbywać się z poziomu narzędzi do zarządzania bazami danych (dopuszcza się narzędzie na poziomie motoru bazy danych).</w:t>
            </w:r>
          </w:p>
        </w:tc>
      </w:tr>
      <w:tr w:rsidR="004D7034" w:rsidRPr="004D7034" w14:paraId="36CC6A48" w14:textId="77777777" w:rsidTr="009637D8">
        <w:tc>
          <w:tcPr>
            <w:tcW w:w="988" w:type="dxa"/>
          </w:tcPr>
          <w:p w14:paraId="19D2AB2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41FD8B0E"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HIS posiada mechanizmy umożliwiające zapis i przeglądanie danych o logowaniu użytkowników do HIS pozwalające na uzyskanie informacji o czasie i miejscach ich pracy.</w:t>
            </w:r>
          </w:p>
        </w:tc>
      </w:tr>
      <w:tr w:rsidR="004D7034" w:rsidRPr="004D7034" w14:paraId="531BA88C" w14:textId="77777777" w:rsidTr="009637D8">
        <w:tc>
          <w:tcPr>
            <w:tcW w:w="988" w:type="dxa"/>
          </w:tcPr>
          <w:p w14:paraId="5B162FF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7D3AC81B"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Hasła użytkowników muszą być przechowywane w bazie danych w postaci niejawnej (zaszyfrowanej).</w:t>
            </w:r>
          </w:p>
        </w:tc>
      </w:tr>
      <w:tr w:rsidR="004D7034" w:rsidRPr="004D7034" w14:paraId="00C3FC6C" w14:textId="77777777" w:rsidTr="009637D8">
        <w:tc>
          <w:tcPr>
            <w:tcW w:w="988" w:type="dxa"/>
          </w:tcPr>
          <w:p w14:paraId="671DDCB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7FA890B2"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W HIS muszą być zaimplementowane mechanizmy walidacji haseł zgodnie z wymaganiami ustawowymi przewidzianymi dla rodzaju danych przetwarzanych przez HIS.</w:t>
            </w:r>
          </w:p>
        </w:tc>
      </w:tr>
      <w:tr w:rsidR="004D7034" w:rsidRPr="004D7034" w14:paraId="25053027" w14:textId="77777777" w:rsidTr="009637D8">
        <w:tc>
          <w:tcPr>
            <w:tcW w:w="988" w:type="dxa"/>
          </w:tcPr>
          <w:p w14:paraId="79B7632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0B6461B6"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HIS musi umożliwiać automatyczne wylogowanie użytkownika z systemu (przy przekroczeniu zadanego czasu bezczynności ustanowionego uprzednio przez Administratora).</w:t>
            </w:r>
          </w:p>
        </w:tc>
      </w:tr>
      <w:tr w:rsidR="004D7034" w:rsidRPr="004D7034" w14:paraId="25931B22" w14:textId="77777777" w:rsidTr="009637D8">
        <w:tc>
          <w:tcPr>
            <w:tcW w:w="988" w:type="dxa"/>
          </w:tcPr>
          <w:p w14:paraId="5315020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67FB0F9E"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 xml:space="preserve">Oprogramowanie musi być dostępne dla współczesnych 64-bitowych platform Unix (HP-UX dla procesorów PA-RISC i </w:t>
            </w:r>
            <w:proofErr w:type="spellStart"/>
            <w:r w:rsidRPr="004D7034">
              <w:rPr>
                <w:rFonts w:asciiTheme="majorHAnsi" w:hAnsiTheme="majorHAnsi" w:cs="Calibri"/>
              </w:rPr>
              <w:t>Itanium</w:t>
            </w:r>
            <w:proofErr w:type="spellEnd"/>
            <w:r w:rsidRPr="004D7034">
              <w:rPr>
                <w:rFonts w:asciiTheme="majorHAnsi" w:hAnsiTheme="majorHAnsi" w:cs="Calibri"/>
              </w:rPr>
              <w:t>, Solaris dla procesorów SPARC i Intel/AMD, IBM AIX), Intel/AMD Linux 32-bit i 64-bit, MS Windows 32-bit i 64-bit. Identyczna funkcjonalność serwera bazy danych na ww. platformach</w:t>
            </w:r>
          </w:p>
        </w:tc>
      </w:tr>
      <w:tr w:rsidR="004D7034" w:rsidRPr="004D7034" w14:paraId="29B04FCF" w14:textId="77777777" w:rsidTr="009637D8">
        <w:tc>
          <w:tcPr>
            <w:tcW w:w="988" w:type="dxa"/>
          </w:tcPr>
          <w:p w14:paraId="1784AF1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583CA5C5"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Platforma systemowa dla oprogramowania klienckiego/serwera aplikacyjnego musi być niezależna od platformy systemowej bazy danych.</w:t>
            </w:r>
          </w:p>
        </w:tc>
      </w:tr>
      <w:tr w:rsidR="004D7034" w:rsidRPr="004D7034" w14:paraId="70C58C15" w14:textId="77777777" w:rsidTr="009637D8">
        <w:tc>
          <w:tcPr>
            <w:tcW w:w="988" w:type="dxa"/>
          </w:tcPr>
          <w:p w14:paraId="6BF2787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50052767" w14:textId="1DBAA3D3" w:rsidR="002755AD" w:rsidRPr="004D7034" w:rsidRDefault="00AD4401" w:rsidP="009637D8">
            <w:pPr>
              <w:jc w:val="both"/>
              <w:rPr>
                <w:rFonts w:asciiTheme="majorHAnsi" w:hAnsiTheme="majorHAnsi" w:cstheme="majorHAnsi"/>
              </w:rPr>
            </w:pPr>
            <w:r w:rsidRPr="004D7034">
              <w:rPr>
                <w:rFonts w:asciiTheme="majorHAnsi" w:hAnsiTheme="majorHAnsi" w:cs="Calibri"/>
              </w:rPr>
              <w:t>Przeniesienie</w:t>
            </w:r>
            <w:r w:rsidR="002755AD" w:rsidRPr="004D7034">
              <w:rPr>
                <w:rFonts w:asciiTheme="majorHAnsi" w:hAnsiTheme="majorHAnsi" w:cs="Calibri"/>
              </w:rPr>
              <w:t xml:space="preserve"> (migracji) struktur bazy danych i danych pomiędzy ww. platformami bez konieczności rekompilacji aplikacji bądź migracji środowiska aplikacyjnego.</w:t>
            </w:r>
          </w:p>
        </w:tc>
      </w:tr>
      <w:tr w:rsidR="004D7034" w:rsidRPr="004D7034" w14:paraId="500DB15E" w14:textId="77777777" w:rsidTr="009637D8">
        <w:tc>
          <w:tcPr>
            <w:tcW w:w="988" w:type="dxa"/>
          </w:tcPr>
          <w:p w14:paraId="659BF08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2A6717ED" w14:textId="1C2B92A6" w:rsidR="002755AD" w:rsidRPr="004D7034" w:rsidRDefault="002755AD" w:rsidP="00AD4401">
            <w:pPr>
              <w:jc w:val="both"/>
              <w:rPr>
                <w:rFonts w:asciiTheme="majorHAnsi" w:hAnsiTheme="majorHAnsi" w:cstheme="majorHAnsi"/>
              </w:rPr>
            </w:pPr>
            <w:r w:rsidRPr="004D7034">
              <w:rPr>
                <w:rFonts w:asciiTheme="majorHAnsi" w:hAnsiTheme="majorHAnsi" w:cs="Calibri"/>
              </w:rPr>
              <w:t>Przetwarzanie danych z zachowaniem spójności i maksymalnego możliwego stopnia współbieżności. Modyfikowanie wierszy nie może blokować ich odczytu, z kolei odczyt wierszy nie może ich blokować do celów modyfikacji. Jednocześnie spójność odczytu musi gwarantować uzyskanie rezultatów zapytań odzwierciedlających stan danych z chwili jego rozpoczęcia, niezależnie od modyfikacji przeglądanego zbioru danych.</w:t>
            </w:r>
          </w:p>
        </w:tc>
      </w:tr>
      <w:tr w:rsidR="004D7034" w:rsidRPr="004D7034" w14:paraId="7FA1B3CE" w14:textId="77777777" w:rsidTr="009637D8">
        <w:tc>
          <w:tcPr>
            <w:tcW w:w="988" w:type="dxa"/>
          </w:tcPr>
          <w:p w14:paraId="385A4DE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7B6C2A5A" w14:textId="2F1A6559" w:rsidR="002755AD" w:rsidRPr="004D7034" w:rsidRDefault="00AD4401" w:rsidP="00AD4401">
            <w:pPr>
              <w:jc w:val="both"/>
              <w:rPr>
                <w:rFonts w:asciiTheme="majorHAnsi" w:hAnsiTheme="majorHAnsi" w:cstheme="majorHAnsi"/>
              </w:rPr>
            </w:pPr>
            <w:r w:rsidRPr="004D7034">
              <w:rPr>
                <w:rFonts w:asciiTheme="majorHAnsi" w:hAnsiTheme="majorHAnsi" w:cs="Calibri"/>
              </w:rPr>
              <w:t>Z</w:t>
            </w:r>
            <w:r w:rsidR="002755AD" w:rsidRPr="004D7034">
              <w:rPr>
                <w:rFonts w:asciiTheme="majorHAnsi" w:hAnsiTheme="majorHAnsi" w:cs="Calibri"/>
              </w:rPr>
              <w:t>agnieżdżani</w:t>
            </w:r>
            <w:r w:rsidRPr="004D7034">
              <w:rPr>
                <w:rFonts w:asciiTheme="majorHAnsi" w:hAnsiTheme="majorHAnsi" w:cs="Calibri"/>
              </w:rPr>
              <w:t>e</w:t>
            </w:r>
            <w:r w:rsidR="002755AD" w:rsidRPr="004D7034">
              <w:rPr>
                <w:rFonts w:asciiTheme="majorHAnsi" w:hAnsiTheme="majorHAnsi" w:cs="Calibri"/>
              </w:rPr>
              <w:t xml:space="preserve"> transakcji – musi istnieć możliwość uruchomienia niezależnej transakcji wewnątrz transakcji nadrzędnej. Przykładowo – powinien być możliwy następujący scenariusz: każda próba modyfikacji tabeli X powinna w wiarygodny sposób odłożyć ślad w tabeli dziennika operacji, niezależnie czy zmiana tabeli X została zatwierdzona czy wycofana.</w:t>
            </w:r>
          </w:p>
        </w:tc>
      </w:tr>
      <w:tr w:rsidR="004D7034" w:rsidRPr="004D7034" w14:paraId="573691EB" w14:textId="77777777" w:rsidTr="009637D8">
        <w:tc>
          <w:tcPr>
            <w:tcW w:w="988" w:type="dxa"/>
          </w:tcPr>
          <w:p w14:paraId="797BE27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20AAE597"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 xml:space="preserve">Wsparcie dla wielu ustawień narodowych i wielu zestawów znaków (włącznie z </w:t>
            </w:r>
            <w:proofErr w:type="spellStart"/>
            <w:r w:rsidRPr="004D7034">
              <w:rPr>
                <w:rFonts w:asciiTheme="majorHAnsi" w:hAnsiTheme="majorHAnsi" w:cs="Calibri"/>
              </w:rPr>
              <w:t>Unicode</w:t>
            </w:r>
            <w:proofErr w:type="spellEnd"/>
            <w:r w:rsidRPr="004D7034">
              <w:rPr>
                <w:rFonts w:asciiTheme="majorHAnsi" w:hAnsiTheme="majorHAnsi" w:cs="Calibri"/>
              </w:rPr>
              <w:t>).</w:t>
            </w:r>
          </w:p>
        </w:tc>
      </w:tr>
      <w:tr w:rsidR="004D7034" w:rsidRPr="004D7034" w14:paraId="2D8BE054" w14:textId="77777777" w:rsidTr="009637D8">
        <w:tc>
          <w:tcPr>
            <w:tcW w:w="988" w:type="dxa"/>
          </w:tcPr>
          <w:p w14:paraId="6388C9D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11B37B3F" w14:textId="5B47F7C7" w:rsidR="002755AD" w:rsidRPr="004D7034" w:rsidRDefault="00AD4401" w:rsidP="00AD4401">
            <w:pPr>
              <w:jc w:val="both"/>
              <w:rPr>
                <w:rFonts w:asciiTheme="majorHAnsi" w:hAnsiTheme="majorHAnsi" w:cstheme="majorHAnsi"/>
              </w:rPr>
            </w:pPr>
            <w:r w:rsidRPr="004D7034">
              <w:rPr>
                <w:rFonts w:asciiTheme="majorHAnsi" w:hAnsiTheme="majorHAnsi" w:cs="Calibri"/>
              </w:rPr>
              <w:t>M</w:t>
            </w:r>
            <w:r w:rsidR="002755AD" w:rsidRPr="004D7034">
              <w:rPr>
                <w:rFonts w:asciiTheme="majorHAnsi" w:hAnsiTheme="majorHAnsi" w:cs="Calibri"/>
              </w:rPr>
              <w:t>igracj</w:t>
            </w:r>
            <w:r w:rsidRPr="004D7034">
              <w:rPr>
                <w:rFonts w:asciiTheme="majorHAnsi" w:hAnsiTheme="majorHAnsi" w:cs="Calibri"/>
              </w:rPr>
              <w:t>a</w:t>
            </w:r>
            <w:r w:rsidR="002755AD" w:rsidRPr="004D7034">
              <w:rPr>
                <w:rFonts w:asciiTheme="majorHAnsi" w:hAnsiTheme="majorHAnsi" w:cs="Calibri"/>
              </w:rPr>
              <w:t xml:space="preserve"> zestawu znaków bazy danych do </w:t>
            </w:r>
            <w:proofErr w:type="spellStart"/>
            <w:r w:rsidR="002755AD" w:rsidRPr="004D7034">
              <w:rPr>
                <w:rFonts w:asciiTheme="majorHAnsi" w:hAnsiTheme="majorHAnsi" w:cs="Calibri"/>
              </w:rPr>
              <w:t>Unicode</w:t>
            </w:r>
            <w:proofErr w:type="spellEnd"/>
            <w:r w:rsidR="002755AD" w:rsidRPr="004D7034">
              <w:rPr>
                <w:rFonts w:asciiTheme="majorHAnsi" w:hAnsiTheme="majorHAnsi" w:cs="Calibri"/>
              </w:rPr>
              <w:t>.</w:t>
            </w:r>
          </w:p>
        </w:tc>
      </w:tr>
      <w:tr w:rsidR="004D7034" w:rsidRPr="004D7034" w14:paraId="4342377F" w14:textId="77777777" w:rsidTr="009637D8">
        <w:tc>
          <w:tcPr>
            <w:tcW w:w="988" w:type="dxa"/>
          </w:tcPr>
          <w:p w14:paraId="6A29B21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5CA1B8FA" w14:textId="2A0A7F52" w:rsidR="002755AD" w:rsidRPr="004D7034" w:rsidRDefault="00AD4401" w:rsidP="00605EF7">
            <w:pPr>
              <w:jc w:val="both"/>
              <w:rPr>
                <w:rFonts w:asciiTheme="majorHAnsi" w:hAnsiTheme="majorHAnsi" w:cstheme="majorHAnsi"/>
              </w:rPr>
            </w:pPr>
            <w:proofErr w:type="spellStart"/>
            <w:r w:rsidRPr="004D7034">
              <w:rPr>
                <w:rFonts w:asciiTheme="majorHAnsi" w:hAnsiTheme="majorHAnsi" w:cs="Calibri"/>
              </w:rPr>
              <w:t>R</w:t>
            </w:r>
            <w:r w:rsidR="002755AD" w:rsidRPr="004D7034">
              <w:rPr>
                <w:rFonts w:asciiTheme="majorHAnsi" w:hAnsiTheme="majorHAnsi" w:cs="Calibri"/>
              </w:rPr>
              <w:t>edefiniowani</w:t>
            </w:r>
            <w:r w:rsidR="00605EF7" w:rsidRPr="004D7034">
              <w:rPr>
                <w:rFonts w:asciiTheme="majorHAnsi" w:hAnsiTheme="majorHAnsi" w:cs="Calibri"/>
              </w:rPr>
              <w:t>E</w:t>
            </w:r>
            <w:proofErr w:type="spellEnd"/>
            <w:r w:rsidR="002755AD" w:rsidRPr="004D7034">
              <w:rPr>
                <w:rFonts w:asciiTheme="majorHAnsi" w:hAnsiTheme="majorHAnsi" w:cs="Calibri"/>
              </w:rPr>
              <w:t xml:space="preserve"> przez klienta ustawień narodowych – symboli walut, formatu dat, porządku sortowania znaków za pomocą narzędzi graficznych.</w:t>
            </w:r>
          </w:p>
        </w:tc>
      </w:tr>
      <w:tr w:rsidR="004D7034" w:rsidRPr="004D7034" w14:paraId="528D170C" w14:textId="77777777" w:rsidTr="009637D8">
        <w:tc>
          <w:tcPr>
            <w:tcW w:w="988" w:type="dxa"/>
          </w:tcPr>
          <w:p w14:paraId="5E57D375"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6A5824EA"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Skalowanie rozwiązań opartych o architekturę trójwarstwową: możliwość uruchomienia wielu sesji bazy danych przy wykorzystaniu jednego połączenia z serwera aplikacyjnego do serwera bazy danych.</w:t>
            </w:r>
          </w:p>
        </w:tc>
      </w:tr>
      <w:tr w:rsidR="004D7034" w:rsidRPr="004D7034" w14:paraId="7C2BEF54" w14:textId="77777777" w:rsidTr="009637D8">
        <w:tc>
          <w:tcPr>
            <w:tcW w:w="988" w:type="dxa"/>
          </w:tcPr>
          <w:p w14:paraId="09BA12B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426D74F0" w14:textId="58B05ADF" w:rsidR="002755AD" w:rsidRPr="004D7034" w:rsidRDefault="00605EF7" w:rsidP="00605EF7">
            <w:pPr>
              <w:jc w:val="both"/>
              <w:rPr>
                <w:rFonts w:asciiTheme="majorHAnsi" w:hAnsiTheme="majorHAnsi" w:cstheme="majorHAnsi"/>
              </w:rPr>
            </w:pPr>
            <w:r w:rsidRPr="004D7034">
              <w:rPr>
                <w:rFonts w:asciiTheme="majorHAnsi" w:hAnsiTheme="majorHAnsi" w:cs="Calibri"/>
              </w:rPr>
              <w:t>O</w:t>
            </w:r>
            <w:r w:rsidR="002755AD" w:rsidRPr="004D7034">
              <w:rPr>
                <w:rFonts w:asciiTheme="majorHAnsi" w:hAnsiTheme="majorHAnsi" w:cs="Calibri"/>
              </w:rPr>
              <w:t>tw</w:t>
            </w:r>
            <w:r w:rsidRPr="004D7034">
              <w:rPr>
                <w:rFonts w:asciiTheme="majorHAnsi" w:hAnsiTheme="majorHAnsi" w:cs="Calibri"/>
              </w:rPr>
              <w:t xml:space="preserve">ieranie </w:t>
            </w:r>
            <w:r w:rsidR="002755AD" w:rsidRPr="004D7034">
              <w:rPr>
                <w:rFonts w:asciiTheme="majorHAnsi" w:hAnsiTheme="majorHAnsi" w:cs="Calibri"/>
              </w:rPr>
              <w:t>wielu aktywnych zbiorów rezultatów (zapytań, instrukcji DML) w jednej sesji bazy danych.</w:t>
            </w:r>
          </w:p>
        </w:tc>
      </w:tr>
      <w:tr w:rsidR="004D7034" w:rsidRPr="004D7034" w14:paraId="68996D11" w14:textId="77777777" w:rsidTr="009637D8">
        <w:tc>
          <w:tcPr>
            <w:tcW w:w="988" w:type="dxa"/>
          </w:tcPr>
          <w:p w14:paraId="3C89690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7E8FAAD3"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Wsparcie protokołu XA.</w:t>
            </w:r>
          </w:p>
        </w:tc>
      </w:tr>
      <w:tr w:rsidR="004D7034" w:rsidRPr="004D7034" w14:paraId="437C1CB6" w14:textId="77777777" w:rsidTr="009637D8">
        <w:tc>
          <w:tcPr>
            <w:tcW w:w="988" w:type="dxa"/>
          </w:tcPr>
          <w:p w14:paraId="60FA0E4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740373BD"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Wsparcie standardu JDBC 3.0.</w:t>
            </w:r>
          </w:p>
        </w:tc>
      </w:tr>
      <w:tr w:rsidR="004D7034" w:rsidRPr="004D7034" w14:paraId="348FB683" w14:textId="77777777" w:rsidTr="009637D8">
        <w:tc>
          <w:tcPr>
            <w:tcW w:w="988" w:type="dxa"/>
          </w:tcPr>
          <w:p w14:paraId="0B66401F"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6CB69C1B"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Zgodność ze standardem ANSI/ISO SQL 2003 lub nowszym.</w:t>
            </w:r>
          </w:p>
        </w:tc>
      </w:tr>
      <w:tr w:rsidR="004D7034" w:rsidRPr="004D7034" w14:paraId="1F87517F" w14:textId="77777777" w:rsidTr="009637D8">
        <w:tc>
          <w:tcPr>
            <w:tcW w:w="988" w:type="dxa"/>
          </w:tcPr>
          <w:p w14:paraId="08599F6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7145D849"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Motor bazy danych musi umożliwiać wskazywanie optymalizatorowi SQL preferowanych metod optymalizacji na poziomie konfiguracji parametrów pracy serwera bazy danych oraz dla wybranych zapytań. Musi istnieć możliwość umieszczania wskazówek dla optymalizatora w wybranych instrukcjach SQL.</w:t>
            </w:r>
          </w:p>
        </w:tc>
      </w:tr>
      <w:tr w:rsidR="004D7034" w:rsidRPr="004D7034" w14:paraId="29FB1A40" w14:textId="77777777" w:rsidTr="009637D8">
        <w:tc>
          <w:tcPr>
            <w:tcW w:w="988" w:type="dxa"/>
          </w:tcPr>
          <w:p w14:paraId="254E3B0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453C00E5"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Brak formalnych ograniczeń na liczbę tabel i indeksów w bazie danych oraz na ich rozmiar (liczbę wierszy).</w:t>
            </w:r>
          </w:p>
        </w:tc>
      </w:tr>
      <w:tr w:rsidR="004D7034" w:rsidRPr="004D7034" w14:paraId="56852556" w14:textId="77777777" w:rsidTr="009637D8">
        <w:tc>
          <w:tcPr>
            <w:tcW w:w="988" w:type="dxa"/>
          </w:tcPr>
          <w:p w14:paraId="212AC08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002996A7"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Wsparcie dla procedur i funkcji składowanych w bazie danych. Język programowania musi być językiem proceduralnym, blokowym (umożliwiającym deklarowanie zmiennych wewnątrz bloku) oraz wspierającym obsługę wyjątków. W przypadku, gdy wyjątek nie ma zadeklarowanej obsługi wewnątrz bloku, w razie jego wystąpienia wyjątek musi być automatycznie propagowany do bloku nadrzędnego bądź wywołującej go jednostki programu.</w:t>
            </w:r>
          </w:p>
        </w:tc>
      </w:tr>
      <w:tr w:rsidR="004D7034" w:rsidRPr="004D7034" w14:paraId="63788099" w14:textId="77777777" w:rsidTr="009637D8">
        <w:tc>
          <w:tcPr>
            <w:tcW w:w="988" w:type="dxa"/>
          </w:tcPr>
          <w:p w14:paraId="4CF63593"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1C722EC2"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Procedury i funkcje składowane muszą mieć możliwość parametryzowania za pomocą parametrów prostych jak i parametrów o typach złożonych, definiowanych  przez użytkownika. Funkcje muszą mieć możliwość zwracania rezultatów  jako zbioru danych, możliwego do wykorzystania jako źródło danych w instrukcjach SQL (czyli występujących we frazie FROM). Ww. jednostki programowe muszą umożliwiać wywoływanie instrukcji SQL (zapytania, instrukcje DML, DDL), umożliwiać jednoczesne otwarcie wielu tzw. kursorów pobierających paczki danych (wiele wierszy za jednym pobraniem) oraz wspierać mechanizmy transakcyjne (np. zatwierdzanie bądź wycofanie transakcji wewnątrz procedury).</w:t>
            </w:r>
          </w:p>
        </w:tc>
      </w:tr>
      <w:tr w:rsidR="004D7034" w:rsidRPr="004D7034" w14:paraId="4EF5B3F0" w14:textId="77777777" w:rsidTr="009637D8">
        <w:tc>
          <w:tcPr>
            <w:tcW w:w="988" w:type="dxa"/>
          </w:tcPr>
          <w:p w14:paraId="20EA494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570AA8AC" w14:textId="4E67E3F8" w:rsidR="002755AD" w:rsidRPr="004D7034" w:rsidRDefault="00605EF7" w:rsidP="00605EF7">
            <w:pPr>
              <w:jc w:val="both"/>
              <w:rPr>
                <w:rFonts w:asciiTheme="majorHAnsi" w:hAnsiTheme="majorHAnsi" w:cstheme="majorHAnsi"/>
              </w:rPr>
            </w:pPr>
            <w:r w:rsidRPr="004D7034">
              <w:rPr>
                <w:rFonts w:asciiTheme="majorHAnsi" w:hAnsiTheme="majorHAnsi" w:cs="Calibri"/>
              </w:rPr>
              <w:t>K</w:t>
            </w:r>
            <w:r w:rsidR="002755AD" w:rsidRPr="004D7034">
              <w:rPr>
                <w:rFonts w:asciiTheme="majorHAnsi" w:hAnsiTheme="majorHAnsi" w:cs="Calibri"/>
              </w:rPr>
              <w:t>ompilacj</w:t>
            </w:r>
            <w:r w:rsidRPr="004D7034">
              <w:rPr>
                <w:rFonts w:asciiTheme="majorHAnsi" w:hAnsiTheme="majorHAnsi" w:cs="Calibri"/>
              </w:rPr>
              <w:t>a</w:t>
            </w:r>
            <w:r w:rsidR="002755AD" w:rsidRPr="004D7034">
              <w:rPr>
                <w:rFonts w:asciiTheme="majorHAnsi" w:hAnsiTheme="majorHAnsi" w:cs="Calibri"/>
              </w:rPr>
              <w:t xml:space="preserve"> procedur składowanych w bazie do postaci kodu binarnego (biblioteki dzielonej).</w:t>
            </w:r>
          </w:p>
        </w:tc>
      </w:tr>
      <w:tr w:rsidR="004D7034" w:rsidRPr="004D7034" w14:paraId="6C17ECA6" w14:textId="77777777" w:rsidTr="009637D8">
        <w:tc>
          <w:tcPr>
            <w:tcW w:w="988" w:type="dxa"/>
          </w:tcPr>
          <w:p w14:paraId="4304D5C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2B8A1A19" w14:textId="66B1C13C" w:rsidR="002755AD" w:rsidRPr="004D7034" w:rsidRDefault="00605EF7" w:rsidP="00605EF7">
            <w:pPr>
              <w:jc w:val="both"/>
              <w:rPr>
                <w:rFonts w:asciiTheme="majorHAnsi" w:hAnsiTheme="majorHAnsi" w:cstheme="majorHAnsi"/>
              </w:rPr>
            </w:pPr>
            <w:r w:rsidRPr="004D7034">
              <w:rPr>
                <w:rFonts w:asciiTheme="majorHAnsi" w:hAnsiTheme="majorHAnsi" w:cs="Calibri"/>
              </w:rPr>
              <w:t>D</w:t>
            </w:r>
            <w:r w:rsidR="002755AD" w:rsidRPr="004D7034">
              <w:rPr>
                <w:rFonts w:asciiTheme="majorHAnsi" w:hAnsiTheme="majorHAnsi" w:cs="Calibri"/>
              </w:rPr>
              <w:t>eklarowani</w:t>
            </w:r>
            <w:r w:rsidRPr="004D7034">
              <w:rPr>
                <w:rFonts w:asciiTheme="majorHAnsi" w:hAnsiTheme="majorHAnsi" w:cs="Calibri"/>
              </w:rPr>
              <w:t>e</w:t>
            </w:r>
            <w:r w:rsidR="002755AD" w:rsidRPr="004D7034">
              <w:rPr>
                <w:rFonts w:asciiTheme="majorHAnsi" w:hAnsiTheme="majorHAnsi" w:cs="Calibri"/>
              </w:rPr>
              <w:t xml:space="preserve"> wyzwalaczy (</w:t>
            </w:r>
            <w:proofErr w:type="spellStart"/>
            <w:r w:rsidR="002755AD" w:rsidRPr="004D7034">
              <w:rPr>
                <w:rFonts w:asciiTheme="majorHAnsi" w:hAnsiTheme="majorHAnsi" w:cs="Calibri"/>
              </w:rPr>
              <w:t>triggerów</w:t>
            </w:r>
            <w:proofErr w:type="spellEnd"/>
            <w:r w:rsidR="002755AD" w:rsidRPr="004D7034">
              <w:rPr>
                <w:rFonts w:asciiTheme="majorHAnsi" w:hAnsiTheme="majorHAnsi" w:cs="Calibri"/>
              </w:rPr>
              <w:t>) na poziomie instrukcji DML (INSERT, UPDATE, DELETE) wykonywanej na tabeli, poziomie każdego wiersza modyfikowanego przez instrukcję DML oraz na poziomie zdarzeń bazy danych (np. próba wykonania instrukcji DDL, start serwera, stop serwera, próba zalogowania użytkownika, wystąpienie specyficznego błędu w serwerze). Ponadto mechanizm wyzwalaczy musi umożliwiać oprogramowanie obsługi instrukcji DML (INSERT, UPDATE, DELETE) wykonywanych na tzw. niemodyfikowalnych widokach (</w:t>
            </w:r>
            <w:proofErr w:type="spellStart"/>
            <w:r w:rsidR="002755AD" w:rsidRPr="004D7034">
              <w:rPr>
                <w:rFonts w:asciiTheme="majorHAnsi" w:hAnsiTheme="majorHAnsi" w:cs="Calibri"/>
              </w:rPr>
              <w:t>views</w:t>
            </w:r>
            <w:proofErr w:type="spellEnd"/>
            <w:r w:rsidR="002755AD" w:rsidRPr="004D7034">
              <w:rPr>
                <w:rFonts w:asciiTheme="majorHAnsi" w:hAnsiTheme="majorHAnsi" w:cs="Calibri"/>
              </w:rPr>
              <w:t>).</w:t>
            </w:r>
          </w:p>
        </w:tc>
      </w:tr>
      <w:tr w:rsidR="004D7034" w:rsidRPr="004D7034" w14:paraId="1749001C" w14:textId="77777777" w:rsidTr="009637D8">
        <w:tc>
          <w:tcPr>
            <w:tcW w:w="988" w:type="dxa"/>
          </w:tcPr>
          <w:p w14:paraId="6CDE85A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2FBA407E"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W przypadku, gdy w wyzwalaczu na poziomie instrukcji DML wystąpi błąd zgłoszony przez Motor bazy danych bądź ustawiony wyjątek w kodzie wyzwalacza, wykonywana instrukcja DML musi być automatycznie wycofana przez serwer bazy danych, zaś stan transakcji po wycofaniu musi odzwierciedlać chwilę przed rozpoczęciem instrukcji w której wystąpił ww. błąd lub wyjątek.</w:t>
            </w:r>
          </w:p>
        </w:tc>
      </w:tr>
      <w:tr w:rsidR="004D7034" w:rsidRPr="004D7034" w14:paraId="537699D5" w14:textId="77777777" w:rsidTr="009637D8">
        <w:tc>
          <w:tcPr>
            <w:tcW w:w="988" w:type="dxa"/>
          </w:tcPr>
          <w:p w14:paraId="6695FFF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2388D596" w14:textId="3E1A0C54" w:rsidR="002755AD" w:rsidRPr="004D7034" w:rsidRDefault="00605EF7" w:rsidP="00605EF7">
            <w:pPr>
              <w:jc w:val="both"/>
              <w:rPr>
                <w:rFonts w:asciiTheme="majorHAnsi" w:hAnsiTheme="majorHAnsi" w:cstheme="majorHAnsi"/>
              </w:rPr>
            </w:pPr>
            <w:r w:rsidRPr="004D7034">
              <w:rPr>
                <w:rFonts w:asciiTheme="majorHAnsi" w:hAnsiTheme="majorHAnsi" w:cs="Calibri"/>
              </w:rPr>
              <w:t>A</w:t>
            </w:r>
            <w:r w:rsidR="002755AD" w:rsidRPr="004D7034">
              <w:rPr>
                <w:rFonts w:asciiTheme="majorHAnsi" w:hAnsiTheme="majorHAnsi" w:cs="Calibri"/>
              </w:rPr>
              <w:t>utoryzowani</w:t>
            </w:r>
            <w:r w:rsidRPr="004D7034">
              <w:rPr>
                <w:rFonts w:asciiTheme="majorHAnsi" w:hAnsiTheme="majorHAnsi" w:cs="Calibri"/>
              </w:rPr>
              <w:t>e</w:t>
            </w:r>
            <w:r w:rsidR="002755AD" w:rsidRPr="004D7034">
              <w:rPr>
                <w:rFonts w:asciiTheme="majorHAnsi" w:hAnsiTheme="majorHAnsi" w:cs="Calibri"/>
              </w:rPr>
              <w:t xml:space="preserve"> użytkowników bazy danych za pomocą rejestru użytkowników założonego w bazie danych.</w:t>
            </w:r>
          </w:p>
        </w:tc>
      </w:tr>
      <w:tr w:rsidR="004D7034" w:rsidRPr="004D7034" w14:paraId="6BD133D8" w14:textId="77777777" w:rsidTr="009637D8">
        <w:tc>
          <w:tcPr>
            <w:tcW w:w="988" w:type="dxa"/>
          </w:tcPr>
          <w:p w14:paraId="07F85F04"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5E61DFBD"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Baza danych musi umożliwiać na wymuszanie złożoności hasła użytkownika, czasu życia hasła, sprawdzanie historii haseł, blokowanie konta przez administratora bądź w przypadku przekroczenia limitu nieudanych logowań.</w:t>
            </w:r>
          </w:p>
        </w:tc>
      </w:tr>
      <w:tr w:rsidR="004D7034" w:rsidRPr="004D7034" w14:paraId="442954DC" w14:textId="77777777" w:rsidTr="009637D8">
        <w:tc>
          <w:tcPr>
            <w:tcW w:w="988" w:type="dxa"/>
          </w:tcPr>
          <w:p w14:paraId="53BECBAC"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59985608"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 xml:space="preserve">Przywileje użytkowników bazy danych muszą być określane za pomocą przywilejów systemowych (np. prawo do podłączenia się do bazy danych - czyli utworzenia sesji, prawo do tworzenia tabel itd.) oraz przywilejów dostępu do obiektów aplikacyjnych (np. odczytu/modyfikacji tabeli, wykonania procedury). Baza danych musi umożliwiać nadawanie ww. przywilejów za pośrednictwem mechanizmu grup użytkowników/ról </w:t>
            </w:r>
            <w:r w:rsidRPr="004D7034">
              <w:rPr>
                <w:rFonts w:asciiTheme="majorHAnsi" w:hAnsiTheme="majorHAnsi" w:cs="Calibri"/>
              </w:rPr>
              <w:lastRenderedPageBreak/>
              <w:t>bazodanowych. W danej chwili użytkownik może mieć aktywny dowolny podzbiór nadanych ról bazodanowych.</w:t>
            </w:r>
          </w:p>
        </w:tc>
      </w:tr>
      <w:tr w:rsidR="004D7034" w:rsidRPr="004D7034" w14:paraId="3A0C34B5" w14:textId="77777777" w:rsidTr="009637D8">
        <w:tc>
          <w:tcPr>
            <w:tcW w:w="988" w:type="dxa"/>
          </w:tcPr>
          <w:p w14:paraId="00A9619B"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7D121713" w14:textId="5CB09F36" w:rsidR="002755AD" w:rsidRPr="004D7034" w:rsidRDefault="00605EF7" w:rsidP="00605EF7">
            <w:pPr>
              <w:jc w:val="both"/>
              <w:rPr>
                <w:rFonts w:asciiTheme="majorHAnsi" w:hAnsiTheme="majorHAnsi" w:cstheme="majorHAnsi"/>
              </w:rPr>
            </w:pPr>
            <w:r w:rsidRPr="004D7034">
              <w:rPr>
                <w:rFonts w:asciiTheme="majorHAnsi" w:hAnsiTheme="majorHAnsi" w:cs="Calibri"/>
              </w:rPr>
              <w:t>W</w:t>
            </w:r>
            <w:r w:rsidR="002755AD" w:rsidRPr="004D7034">
              <w:rPr>
                <w:rFonts w:asciiTheme="majorHAnsi" w:hAnsiTheme="majorHAnsi" w:cs="Calibri"/>
              </w:rPr>
              <w:t>ykonywani</w:t>
            </w:r>
            <w:r w:rsidRPr="004D7034">
              <w:rPr>
                <w:rFonts w:asciiTheme="majorHAnsi" w:hAnsiTheme="majorHAnsi" w:cs="Calibri"/>
              </w:rPr>
              <w:t>e</w:t>
            </w:r>
            <w:r w:rsidR="002755AD" w:rsidRPr="004D7034">
              <w:rPr>
                <w:rFonts w:asciiTheme="majorHAnsi" w:hAnsiTheme="majorHAnsi" w:cs="Calibri"/>
              </w:rPr>
              <w:t xml:space="preserve"> i katalogowani</w:t>
            </w:r>
            <w:r w:rsidRPr="004D7034">
              <w:rPr>
                <w:rFonts w:asciiTheme="majorHAnsi" w:hAnsiTheme="majorHAnsi" w:cs="Calibri"/>
              </w:rPr>
              <w:t>e</w:t>
            </w:r>
            <w:r w:rsidR="002755AD" w:rsidRPr="004D7034">
              <w:rPr>
                <w:rFonts w:asciiTheme="majorHAnsi" w:hAnsiTheme="majorHAnsi" w:cs="Calibri"/>
              </w:rPr>
              <w:t xml:space="preserve"> kopii bezpieczeństwa bezpośrednio przez serwer bazy danych. </w:t>
            </w:r>
            <w:r w:rsidRPr="004D7034">
              <w:rPr>
                <w:rFonts w:asciiTheme="majorHAnsi" w:hAnsiTheme="majorHAnsi" w:cs="Calibri"/>
              </w:rPr>
              <w:t>I</w:t>
            </w:r>
            <w:r w:rsidR="002755AD" w:rsidRPr="004D7034">
              <w:rPr>
                <w:rFonts w:asciiTheme="majorHAnsi" w:hAnsiTheme="majorHAnsi" w:cs="Calibri"/>
              </w:rPr>
              <w:t>ntegracj</w:t>
            </w:r>
            <w:r w:rsidRPr="004D7034">
              <w:rPr>
                <w:rFonts w:asciiTheme="majorHAnsi" w:hAnsiTheme="majorHAnsi" w:cs="Calibri"/>
              </w:rPr>
              <w:t>a</w:t>
            </w:r>
            <w:r w:rsidR="002755AD" w:rsidRPr="004D7034">
              <w:rPr>
                <w:rFonts w:asciiTheme="majorHAnsi" w:hAnsiTheme="majorHAnsi" w:cs="Calibri"/>
              </w:rPr>
              <w:t xml:space="preserve"> z powszechnie stosowanymi systemami backupu (Legato, Veritas, Tivoli, </w:t>
            </w:r>
            <w:proofErr w:type="spellStart"/>
            <w:r w:rsidR="002755AD" w:rsidRPr="004D7034">
              <w:rPr>
                <w:rFonts w:asciiTheme="majorHAnsi" w:hAnsiTheme="majorHAnsi" w:cs="Calibri"/>
              </w:rPr>
              <w:t>OmniBack</w:t>
            </w:r>
            <w:proofErr w:type="spellEnd"/>
            <w:r w:rsidR="002755AD" w:rsidRPr="004D7034">
              <w:rPr>
                <w:rFonts w:asciiTheme="majorHAnsi" w:hAnsiTheme="majorHAnsi" w:cs="Calibri"/>
              </w:rPr>
              <w:t xml:space="preserve">, </w:t>
            </w:r>
            <w:proofErr w:type="spellStart"/>
            <w:r w:rsidR="002755AD" w:rsidRPr="004D7034">
              <w:rPr>
                <w:rFonts w:asciiTheme="majorHAnsi" w:hAnsiTheme="majorHAnsi" w:cs="Calibri"/>
              </w:rPr>
              <w:t>ArcServe</w:t>
            </w:r>
            <w:proofErr w:type="spellEnd"/>
            <w:r w:rsidR="002755AD" w:rsidRPr="004D7034">
              <w:rPr>
                <w:rFonts w:asciiTheme="majorHAnsi" w:hAnsiTheme="majorHAnsi" w:cs="Calibri"/>
              </w:rPr>
              <w:t xml:space="preserve"> </w:t>
            </w:r>
            <w:proofErr w:type="spellStart"/>
            <w:r w:rsidR="002755AD" w:rsidRPr="004D7034">
              <w:rPr>
                <w:rFonts w:asciiTheme="majorHAnsi" w:hAnsiTheme="majorHAnsi" w:cs="Calibri"/>
              </w:rPr>
              <w:t>itd</w:t>
            </w:r>
            <w:proofErr w:type="spellEnd"/>
            <w:r w:rsidR="002755AD" w:rsidRPr="004D7034">
              <w:rPr>
                <w:rFonts w:asciiTheme="majorHAnsi" w:hAnsiTheme="majorHAnsi" w:cs="Calibri"/>
              </w:rPr>
              <w:t xml:space="preserve">). </w:t>
            </w:r>
          </w:p>
        </w:tc>
      </w:tr>
      <w:tr w:rsidR="004D7034" w:rsidRPr="004D7034" w14:paraId="1664F6CE" w14:textId="77777777" w:rsidTr="009637D8">
        <w:tc>
          <w:tcPr>
            <w:tcW w:w="988" w:type="dxa"/>
          </w:tcPr>
          <w:p w14:paraId="014ECC1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46F74027" w14:textId="4B00899F" w:rsidR="002755AD" w:rsidRPr="004D7034" w:rsidRDefault="00605EF7" w:rsidP="00605EF7">
            <w:pPr>
              <w:jc w:val="both"/>
              <w:rPr>
                <w:rFonts w:asciiTheme="majorHAnsi" w:hAnsiTheme="majorHAnsi" w:cs="Calibri"/>
              </w:rPr>
            </w:pPr>
            <w:r w:rsidRPr="004D7034">
              <w:rPr>
                <w:rFonts w:asciiTheme="majorHAnsi" w:hAnsiTheme="majorHAnsi" w:cs="Calibri"/>
              </w:rPr>
              <w:t>Zautomatyzowane</w:t>
            </w:r>
            <w:r w:rsidR="002755AD" w:rsidRPr="004D7034">
              <w:rPr>
                <w:rFonts w:asciiTheme="majorHAnsi" w:hAnsiTheme="majorHAnsi" w:cs="Calibri"/>
              </w:rPr>
              <w:t xml:space="preserve"> usuwani</w:t>
            </w:r>
            <w:r w:rsidRPr="004D7034">
              <w:rPr>
                <w:rFonts w:asciiTheme="majorHAnsi" w:hAnsiTheme="majorHAnsi" w:cs="Calibri"/>
              </w:rPr>
              <w:t>e</w:t>
            </w:r>
            <w:r w:rsidR="002755AD" w:rsidRPr="004D7034">
              <w:rPr>
                <w:rFonts w:asciiTheme="majorHAnsi" w:hAnsiTheme="majorHAnsi" w:cs="Calibri"/>
              </w:rPr>
              <w:t xml:space="preserve"> zbędnych kopii bezpieczeństwa przy zachowaniu odpowiedniej liczby kopii nadmiarowych - stosownie do założonej polityki nadmiarowości </w:t>
            </w:r>
            <w:proofErr w:type="spellStart"/>
            <w:r w:rsidR="002755AD" w:rsidRPr="004D7034">
              <w:rPr>
                <w:rFonts w:asciiTheme="majorHAnsi" w:hAnsiTheme="majorHAnsi" w:cs="Calibri"/>
              </w:rPr>
              <w:t>backup'ów</w:t>
            </w:r>
            <w:proofErr w:type="spellEnd"/>
            <w:r w:rsidR="002755AD" w:rsidRPr="004D7034">
              <w:rPr>
                <w:rFonts w:asciiTheme="majorHAnsi" w:hAnsiTheme="majorHAnsi" w:cs="Calibri"/>
              </w:rPr>
              <w:t>.</w:t>
            </w:r>
          </w:p>
        </w:tc>
      </w:tr>
      <w:tr w:rsidR="004D7034" w:rsidRPr="004D7034" w14:paraId="6E06DBE3" w14:textId="77777777" w:rsidTr="009637D8">
        <w:tc>
          <w:tcPr>
            <w:tcW w:w="988" w:type="dxa"/>
          </w:tcPr>
          <w:p w14:paraId="3A5D0B96"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1E924FA9" w14:textId="6EAC882D" w:rsidR="002755AD" w:rsidRPr="004D7034" w:rsidRDefault="002755AD" w:rsidP="00605EF7">
            <w:pPr>
              <w:jc w:val="both"/>
              <w:rPr>
                <w:rFonts w:asciiTheme="majorHAnsi" w:hAnsiTheme="majorHAnsi" w:cs="Calibri"/>
              </w:rPr>
            </w:pPr>
            <w:r w:rsidRPr="004D7034">
              <w:rPr>
                <w:rFonts w:asciiTheme="majorHAnsi" w:hAnsiTheme="majorHAnsi" w:cs="Calibri"/>
              </w:rPr>
              <w:t>Wykonywanie kopii bezpieczeństwa w trybie offline oraz w trybie online  (hot backup).</w:t>
            </w:r>
          </w:p>
        </w:tc>
      </w:tr>
      <w:tr w:rsidR="004D7034" w:rsidRPr="004D7034" w14:paraId="3DA85103" w14:textId="77777777" w:rsidTr="009637D8">
        <w:tc>
          <w:tcPr>
            <w:tcW w:w="988" w:type="dxa"/>
          </w:tcPr>
          <w:p w14:paraId="182E76F9"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4996EA53"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Odtwarzanie musi umożliwiać odzyskanie stanu danych z chwili wystąpienia awarii bądź cofnąć stan bazy danych do punktu w czasie. W przypadku odtwarzania do stanu z chwili wystąpienia awarii odtwarzaniu może podlegać cała baza danych bądź pojedyncze pliki danych.</w:t>
            </w:r>
          </w:p>
        </w:tc>
      </w:tr>
      <w:tr w:rsidR="004D7034" w:rsidRPr="004D7034" w14:paraId="6D282525" w14:textId="77777777" w:rsidTr="009637D8">
        <w:tc>
          <w:tcPr>
            <w:tcW w:w="988" w:type="dxa"/>
          </w:tcPr>
          <w:p w14:paraId="7D38B84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040273FB"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W przypadku, gdy odtwarzaniu podlegają pojedyncze pliki bazy danych, pozostałe pliki baz danych mogą być dostępne dla użytkowników.</w:t>
            </w:r>
          </w:p>
        </w:tc>
      </w:tr>
      <w:tr w:rsidR="004D7034" w:rsidRPr="004D7034" w14:paraId="086ADE25" w14:textId="77777777" w:rsidTr="009637D8">
        <w:tc>
          <w:tcPr>
            <w:tcW w:w="988" w:type="dxa"/>
          </w:tcPr>
          <w:p w14:paraId="3825E8CA"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21605A09"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Wbudowana obsługa wyrażeń regularnych musi być zgodna ze standardem POSIX dostępna z poziomu języka SQL jak i procedur/funkcji składowanych w bazie danych.</w:t>
            </w:r>
          </w:p>
        </w:tc>
      </w:tr>
      <w:tr w:rsidR="004D7034" w:rsidRPr="004D7034" w14:paraId="769C7249" w14:textId="77777777" w:rsidTr="009637D8">
        <w:tc>
          <w:tcPr>
            <w:tcW w:w="988" w:type="dxa"/>
          </w:tcPr>
          <w:p w14:paraId="06D8E0E0"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4937A407" w14:textId="5DC174ED" w:rsidR="002755AD" w:rsidRPr="004D7034" w:rsidRDefault="00605EF7" w:rsidP="00605EF7">
            <w:pPr>
              <w:jc w:val="both"/>
              <w:rPr>
                <w:rFonts w:asciiTheme="majorHAnsi" w:hAnsiTheme="majorHAnsi" w:cstheme="majorHAnsi"/>
              </w:rPr>
            </w:pPr>
            <w:r w:rsidRPr="004D7034">
              <w:rPr>
                <w:rFonts w:asciiTheme="majorHAnsi" w:hAnsiTheme="majorHAnsi" w:cs="Calibri"/>
              </w:rPr>
              <w:t>B</w:t>
            </w:r>
            <w:r w:rsidR="002755AD" w:rsidRPr="004D7034">
              <w:rPr>
                <w:rFonts w:asciiTheme="majorHAnsi" w:hAnsiTheme="majorHAnsi" w:cs="Calibri"/>
              </w:rPr>
              <w:t>udow</w:t>
            </w:r>
            <w:r w:rsidRPr="004D7034">
              <w:rPr>
                <w:rFonts w:asciiTheme="majorHAnsi" w:hAnsiTheme="majorHAnsi" w:cs="Calibri"/>
              </w:rPr>
              <w:t>a</w:t>
            </w:r>
            <w:r w:rsidR="002755AD" w:rsidRPr="004D7034">
              <w:rPr>
                <w:rFonts w:asciiTheme="majorHAnsi" w:hAnsiTheme="majorHAnsi" w:cs="Calibri"/>
              </w:rPr>
              <w:t xml:space="preserve"> klastra na węźle obsługiwanym przez maksymalnie 2 procesory.</w:t>
            </w:r>
          </w:p>
        </w:tc>
      </w:tr>
      <w:tr w:rsidR="004D7034" w:rsidRPr="004D7034" w14:paraId="7972196E" w14:textId="77777777" w:rsidTr="009637D8">
        <w:tc>
          <w:tcPr>
            <w:tcW w:w="988" w:type="dxa"/>
          </w:tcPr>
          <w:p w14:paraId="6AD9613D"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307451C7"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Licencje Motoru bazy danych nie mogą ograniczać ilości użytkowników</w:t>
            </w:r>
          </w:p>
        </w:tc>
      </w:tr>
      <w:tr w:rsidR="004D7034" w:rsidRPr="004D7034" w14:paraId="354749D1" w14:textId="77777777" w:rsidTr="009637D8">
        <w:tc>
          <w:tcPr>
            <w:tcW w:w="988" w:type="dxa"/>
          </w:tcPr>
          <w:p w14:paraId="29467E82"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10700A49" w14:textId="77777777" w:rsidR="002755AD" w:rsidRPr="004D7034" w:rsidRDefault="002755AD" w:rsidP="009637D8">
            <w:pPr>
              <w:jc w:val="both"/>
              <w:rPr>
                <w:rFonts w:asciiTheme="majorHAnsi" w:hAnsiTheme="majorHAnsi" w:cstheme="majorHAnsi"/>
              </w:rPr>
            </w:pPr>
            <w:r w:rsidRPr="004D7034">
              <w:rPr>
                <w:rFonts w:asciiTheme="majorHAnsi" w:hAnsiTheme="majorHAnsi" w:cs="Calibri"/>
              </w:rPr>
              <w:t>Licencja Motoru bazy danych nie może posiadać ograniczenia co do wielkości przechowywanych danych oraz nie może powodować dodatkowych opłat w przypadku przyrostu danych.</w:t>
            </w:r>
          </w:p>
        </w:tc>
      </w:tr>
      <w:tr w:rsidR="004D7034" w:rsidRPr="004D7034" w14:paraId="5CA1CBEC" w14:textId="77777777" w:rsidTr="009637D8">
        <w:tc>
          <w:tcPr>
            <w:tcW w:w="988" w:type="dxa"/>
          </w:tcPr>
          <w:p w14:paraId="0AE7B2B7" w14:textId="77777777" w:rsidR="002755AD" w:rsidRPr="004D7034" w:rsidRDefault="002755AD" w:rsidP="009637D8">
            <w:pPr>
              <w:pStyle w:val="Akapitzlist"/>
              <w:numPr>
                <w:ilvl w:val="0"/>
                <w:numId w:val="1"/>
              </w:numPr>
              <w:spacing w:line="240" w:lineRule="auto"/>
              <w:contextualSpacing w:val="0"/>
              <w:rPr>
                <w:rFonts w:asciiTheme="majorHAnsi" w:hAnsiTheme="majorHAnsi" w:cstheme="majorHAnsi"/>
              </w:rPr>
            </w:pPr>
          </w:p>
        </w:tc>
        <w:tc>
          <w:tcPr>
            <w:tcW w:w="8221" w:type="dxa"/>
            <w:shd w:val="clear" w:color="auto" w:fill="auto"/>
          </w:tcPr>
          <w:p w14:paraId="75BFDD82" w14:textId="5F30C977" w:rsidR="002755AD" w:rsidRPr="004D7034" w:rsidRDefault="00124658" w:rsidP="009637D8">
            <w:pPr>
              <w:jc w:val="both"/>
              <w:rPr>
                <w:rFonts w:asciiTheme="majorHAnsi" w:hAnsiTheme="majorHAnsi" w:cstheme="majorHAnsi"/>
              </w:rPr>
            </w:pPr>
            <w:r w:rsidRPr="004D7034">
              <w:rPr>
                <w:rFonts w:asciiTheme="majorHAnsi" w:hAnsiTheme="majorHAnsi" w:cs="Calibri"/>
              </w:rPr>
              <w:t xml:space="preserve">Przedmiotem dostawy są dwie licencje na motor bazy danych umożliwiające uruchomienie na 2 fizycznych procesorach klasy </w:t>
            </w:r>
            <w:proofErr w:type="spellStart"/>
            <w:r w:rsidRPr="004D7034">
              <w:rPr>
                <w:rFonts w:asciiTheme="majorHAnsi" w:hAnsiTheme="majorHAnsi" w:cs="Calibri"/>
              </w:rPr>
              <w:t>intel</w:t>
            </w:r>
            <w:proofErr w:type="spellEnd"/>
            <w:r w:rsidRPr="004D7034">
              <w:rPr>
                <w:rFonts w:asciiTheme="majorHAnsi" w:hAnsiTheme="majorHAnsi" w:cs="Calibri"/>
              </w:rPr>
              <w:t xml:space="preserve"> x86 (po 1 w 2 serwerach spiętych w klaster). Licencja musi być dożywotnia. Wraz z licencją należy dostarczyć usługę asysty technicznej </w:t>
            </w:r>
            <w:r w:rsidR="007F68C8" w:rsidRPr="004D7034">
              <w:rPr>
                <w:rFonts w:asciiTheme="majorHAnsi" w:hAnsiTheme="majorHAnsi" w:cs="Calibri"/>
              </w:rPr>
              <w:br/>
            </w:r>
            <w:r w:rsidRPr="004D7034">
              <w:rPr>
                <w:rFonts w:asciiTheme="majorHAnsi" w:hAnsiTheme="majorHAnsi" w:cs="Calibri"/>
              </w:rPr>
              <w:t>i konserwacji na okres minimum 12 miesięcy.</w:t>
            </w:r>
          </w:p>
        </w:tc>
      </w:tr>
    </w:tbl>
    <w:p w14:paraId="7FB183C6" w14:textId="27EC22BD" w:rsidR="000843AA" w:rsidRPr="004D7034" w:rsidRDefault="000843AA" w:rsidP="009637D8">
      <w:pPr>
        <w:pStyle w:val="Nagwek1"/>
        <w:numPr>
          <w:ilvl w:val="0"/>
          <w:numId w:val="13"/>
        </w:numPr>
        <w:spacing w:after="120"/>
        <w:rPr>
          <w:b/>
          <w:color w:val="auto"/>
          <w:sz w:val="24"/>
        </w:rPr>
      </w:pPr>
      <w:r w:rsidRPr="004D7034">
        <w:rPr>
          <w:b/>
          <w:color w:val="auto"/>
          <w:sz w:val="24"/>
        </w:rPr>
        <w:t>Warunki integracji dostarczanych rozwiązań z oprogramowaniem użytkowanym przez Zamawiającego</w:t>
      </w:r>
    </w:p>
    <w:tbl>
      <w:tblPr>
        <w:tblStyle w:val="Tabela-Siatk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988"/>
        <w:gridCol w:w="8221"/>
      </w:tblGrid>
      <w:tr w:rsidR="004D7034" w:rsidRPr="004D7034" w14:paraId="59593171" w14:textId="77777777" w:rsidTr="00025EA5">
        <w:tc>
          <w:tcPr>
            <w:tcW w:w="988" w:type="dxa"/>
            <w:shd w:val="clear" w:color="auto" w:fill="DEEAF6" w:themeFill="accent1" w:themeFillTint="33"/>
          </w:tcPr>
          <w:p w14:paraId="113D650E" w14:textId="77777777" w:rsidR="000843AA" w:rsidRPr="004D7034" w:rsidRDefault="000843AA" w:rsidP="002F462D">
            <w:pPr>
              <w:pStyle w:val="Akapitzlist"/>
              <w:spacing w:line="276" w:lineRule="auto"/>
              <w:ind w:left="907"/>
              <w:contextualSpacing w:val="0"/>
              <w:rPr>
                <w:rFonts w:asciiTheme="majorHAnsi" w:hAnsiTheme="majorHAnsi" w:cstheme="majorHAnsi"/>
              </w:rPr>
            </w:pPr>
          </w:p>
        </w:tc>
        <w:tc>
          <w:tcPr>
            <w:tcW w:w="8221" w:type="dxa"/>
            <w:shd w:val="clear" w:color="auto" w:fill="DEEAF6" w:themeFill="accent1" w:themeFillTint="33"/>
          </w:tcPr>
          <w:p w14:paraId="7B5A7C22" w14:textId="1CCD63B7" w:rsidR="000843AA" w:rsidRPr="004D7034" w:rsidRDefault="000843AA" w:rsidP="002F462D">
            <w:pPr>
              <w:spacing w:line="276" w:lineRule="auto"/>
              <w:jc w:val="both"/>
              <w:rPr>
                <w:rFonts w:asciiTheme="majorHAnsi" w:hAnsiTheme="majorHAnsi" w:cstheme="majorHAnsi"/>
              </w:rPr>
            </w:pPr>
            <w:r w:rsidRPr="004D7034">
              <w:rPr>
                <w:rFonts w:asciiTheme="majorHAnsi" w:eastAsia="Calibri" w:hAnsiTheme="majorHAnsi" w:cstheme="majorHAnsi"/>
                <w:b/>
              </w:rPr>
              <w:t>Warunki integracji</w:t>
            </w:r>
          </w:p>
        </w:tc>
      </w:tr>
      <w:tr w:rsidR="004D7034" w:rsidRPr="004D7034" w14:paraId="28102F24" w14:textId="77777777" w:rsidTr="00025EA5">
        <w:tc>
          <w:tcPr>
            <w:tcW w:w="988" w:type="dxa"/>
          </w:tcPr>
          <w:p w14:paraId="4DCA9717" w14:textId="77777777" w:rsidR="000843AA" w:rsidRPr="004D7034" w:rsidRDefault="000843AA" w:rsidP="002F462D">
            <w:pPr>
              <w:pStyle w:val="Akapitzlist"/>
              <w:numPr>
                <w:ilvl w:val="0"/>
                <w:numId w:val="1"/>
              </w:numPr>
              <w:spacing w:line="276" w:lineRule="auto"/>
              <w:contextualSpacing w:val="0"/>
              <w:rPr>
                <w:rFonts w:asciiTheme="majorHAnsi" w:hAnsiTheme="majorHAnsi" w:cstheme="majorHAnsi"/>
              </w:rPr>
            </w:pPr>
          </w:p>
        </w:tc>
        <w:tc>
          <w:tcPr>
            <w:tcW w:w="8221" w:type="dxa"/>
            <w:tcBorders>
              <w:left w:val="nil"/>
            </w:tcBorders>
            <w:shd w:val="clear" w:color="auto" w:fill="auto"/>
          </w:tcPr>
          <w:p w14:paraId="70131B6E" w14:textId="25D22828" w:rsidR="000843AA" w:rsidRPr="004D7034" w:rsidRDefault="00BC33DA" w:rsidP="002F462D">
            <w:pPr>
              <w:spacing w:line="276" w:lineRule="auto"/>
              <w:jc w:val="both"/>
              <w:rPr>
                <w:rFonts w:asciiTheme="majorHAnsi" w:hAnsiTheme="majorHAnsi" w:cstheme="majorHAnsi"/>
              </w:rPr>
            </w:pPr>
            <w:r w:rsidRPr="004D7034">
              <w:rPr>
                <w:rFonts w:asciiTheme="majorHAnsi" w:hAnsiTheme="majorHAnsi" w:cstheme="majorHAnsi"/>
              </w:rPr>
              <w:t>Zamawiający informuje, iż zgodnie z wiążącą go umową licencyjną z twórcami posiadanych systemów informatycznych, nie jest w posiadaniu kodów źródłowych modułów tych systemów.</w:t>
            </w:r>
          </w:p>
        </w:tc>
      </w:tr>
      <w:tr w:rsidR="004D7034" w:rsidRPr="004D7034" w14:paraId="619EC17A" w14:textId="77777777" w:rsidTr="00025EA5">
        <w:tc>
          <w:tcPr>
            <w:tcW w:w="988" w:type="dxa"/>
          </w:tcPr>
          <w:p w14:paraId="0FED4C60" w14:textId="77777777" w:rsidR="000843AA" w:rsidRPr="004D7034" w:rsidRDefault="000843AA"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tcBorders>
            <w:shd w:val="clear" w:color="auto" w:fill="auto"/>
          </w:tcPr>
          <w:p w14:paraId="1D97BF9E" w14:textId="0A7FAD87" w:rsidR="000843AA" w:rsidRPr="004D7034" w:rsidRDefault="00BC33DA" w:rsidP="002F462D">
            <w:pPr>
              <w:spacing w:line="276" w:lineRule="auto"/>
              <w:jc w:val="both"/>
              <w:rPr>
                <w:rFonts w:asciiTheme="majorHAnsi" w:hAnsiTheme="majorHAnsi" w:cstheme="majorHAnsi"/>
              </w:rPr>
            </w:pPr>
            <w:r w:rsidRPr="00216B88">
              <w:rPr>
                <w:rFonts w:asciiTheme="majorHAnsi" w:eastAsia="Calibri" w:hAnsiTheme="majorHAnsi" w:cstheme="majorHAnsi"/>
              </w:rPr>
              <w:t xml:space="preserve">Zamawiający jako załącznik nr </w:t>
            </w:r>
            <w:r w:rsidR="007F68C8" w:rsidRPr="00216B88">
              <w:rPr>
                <w:rFonts w:asciiTheme="majorHAnsi" w:eastAsia="Calibri" w:hAnsiTheme="majorHAnsi" w:cstheme="majorHAnsi"/>
              </w:rPr>
              <w:t xml:space="preserve">5d </w:t>
            </w:r>
            <w:r w:rsidRPr="00216B88">
              <w:rPr>
                <w:rFonts w:asciiTheme="majorHAnsi" w:eastAsia="Calibri" w:hAnsiTheme="majorHAnsi" w:cstheme="majorHAnsi"/>
              </w:rPr>
              <w:t xml:space="preserve">do SWZ przedstawia opisy techniczne interfejsów uzyskane od dostawcy systemu </w:t>
            </w:r>
            <w:proofErr w:type="spellStart"/>
            <w:r w:rsidRPr="00216B88">
              <w:rPr>
                <w:rFonts w:asciiTheme="majorHAnsi" w:eastAsia="Calibri" w:hAnsiTheme="majorHAnsi" w:cstheme="majorHAnsi"/>
              </w:rPr>
              <w:t>CliniNet</w:t>
            </w:r>
            <w:proofErr w:type="spellEnd"/>
            <w:r w:rsidRPr="00216B88">
              <w:rPr>
                <w:rFonts w:asciiTheme="majorHAnsi" w:eastAsia="Calibri" w:hAnsiTheme="majorHAnsi" w:cstheme="majorHAnsi"/>
              </w:rPr>
              <w:t>. Zamawiający informuje, że obowiązkiem Wykonawcy jest ich weryfikacja oraz wszystkie koszty związane z integracją z wymienionymi w SWZ systemami w tym określenie wykonawcy lub wykonawców tych integracji jest obowiązkiem Wykonawcy</w:t>
            </w:r>
            <w:r w:rsidR="0015148B" w:rsidRPr="00216B88">
              <w:rPr>
                <w:rFonts w:asciiTheme="majorHAnsi" w:eastAsia="Calibri" w:hAnsiTheme="majorHAnsi" w:cstheme="majorHAnsi"/>
              </w:rPr>
              <w:t>.</w:t>
            </w:r>
          </w:p>
        </w:tc>
      </w:tr>
      <w:tr w:rsidR="004D7034" w:rsidRPr="004D7034" w14:paraId="4F64087C" w14:textId="77777777" w:rsidTr="00025EA5">
        <w:tc>
          <w:tcPr>
            <w:tcW w:w="988" w:type="dxa"/>
          </w:tcPr>
          <w:p w14:paraId="22713E30" w14:textId="77777777" w:rsidR="000843AA" w:rsidRPr="004D7034" w:rsidRDefault="000843AA"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tcBorders>
            <w:shd w:val="clear" w:color="auto" w:fill="auto"/>
          </w:tcPr>
          <w:p w14:paraId="6D6B7B3F" w14:textId="494CD826" w:rsidR="000843AA" w:rsidRPr="004D7034" w:rsidRDefault="00BC33DA" w:rsidP="002F462D">
            <w:pPr>
              <w:spacing w:line="276" w:lineRule="auto"/>
              <w:jc w:val="both"/>
              <w:rPr>
                <w:rFonts w:asciiTheme="majorHAnsi" w:hAnsiTheme="majorHAnsi" w:cstheme="majorHAnsi"/>
              </w:rPr>
            </w:pPr>
            <w:r w:rsidRPr="004D7034">
              <w:rPr>
                <w:rFonts w:asciiTheme="majorHAnsi" w:hAnsiTheme="majorHAnsi" w:cstheme="majorHAnsi"/>
              </w:rPr>
              <w:t>Ustalenie kosztów integracji z systemami posiadanymi przez Zamawiającego jest obowiązkiem Wykonawcy.</w:t>
            </w:r>
          </w:p>
        </w:tc>
      </w:tr>
      <w:tr w:rsidR="004D7034" w:rsidRPr="004D7034" w14:paraId="1442242E" w14:textId="77777777" w:rsidTr="00025EA5">
        <w:tc>
          <w:tcPr>
            <w:tcW w:w="988" w:type="dxa"/>
          </w:tcPr>
          <w:p w14:paraId="4BA66CC4" w14:textId="77777777" w:rsidR="000843AA" w:rsidRPr="004D7034" w:rsidRDefault="000843AA"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tcBorders>
            <w:shd w:val="clear" w:color="auto" w:fill="auto"/>
          </w:tcPr>
          <w:p w14:paraId="4AA76E60" w14:textId="6272258B" w:rsidR="000843AA" w:rsidRPr="004D7034" w:rsidRDefault="00BC33DA" w:rsidP="002F462D">
            <w:pPr>
              <w:spacing w:line="276" w:lineRule="auto"/>
              <w:jc w:val="both"/>
              <w:rPr>
                <w:rFonts w:asciiTheme="majorHAnsi" w:hAnsiTheme="majorHAnsi" w:cstheme="majorHAnsi"/>
              </w:rPr>
            </w:pPr>
            <w:r w:rsidRPr="004D7034">
              <w:rPr>
                <w:rFonts w:asciiTheme="majorHAnsi" w:hAnsiTheme="majorHAnsi" w:cstheme="majorHAnsi"/>
              </w:rPr>
              <w:t>Koszty integracji</w:t>
            </w:r>
            <w:r w:rsidR="0015148B" w:rsidRPr="004D7034">
              <w:rPr>
                <w:rFonts w:asciiTheme="majorHAnsi" w:hAnsiTheme="majorHAnsi" w:cstheme="majorHAnsi"/>
              </w:rPr>
              <w:t xml:space="preserve"> muszą stanowić składową</w:t>
            </w:r>
            <w:r w:rsidRPr="004D7034">
              <w:rPr>
                <w:rFonts w:asciiTheme="majorHAnsi" w:hAnsiTheme="majorHAnsi" w:cstheme="majorHAnsi"/>
              </w:rPr>
              <w:t xml:space="preserve"> ceny, </w:t>
            </w:r>
            <w:r w:rsidR="0015148B" w:rsidRPr="004D7034">
              <w:rPr>
                <w:rFonts w:asciiTheme="majorHAnsi" w:hAnsiTheme="majorHAnsi" w:cstheme="majorHAnsi"/>
              </w:rPr>
              <w:t>oferowanej</w:t>
            </w:r>
            <w:r w:rsidRPr="004D7034">
              <w:rPr>
                <w:rFonts w:asciiTheme="majorHAnsi" w:hAnsiTheme="majorHAnsi" w:cstheme="majorHAnsi"/>
              </w:rPr>
              <w:t xml:space="preserve"> przez Wykonawcę. Wykonawca zobowiązany jest uwzględnić w ofercie pełny koszt wykonania integracji uwzględniający również, o ile będzie to konieczne, wykonanie modyfikacji interfejsów wymiany danych posiadanych systemów oraz zakup niezbędnych do integracji licencji.</w:t>
            </w:r>
          </w:p>
        </w:tc>
      </w:tr>
      <w:tr w:rsidR="004D7034" w:rsidRPr="004D7034" w14:paraId="541769D6" w14:textId="77777777" w:rsidTr="00025EA5">
        <w:tc>
          <w:tcPr>
            <w:tcW w:w="988" w:type="dxa"/>
          </w:tcPr>
          <w:p w14:paraId="4872C13E" w14:textId="77777777" w:rsidR="000843AA" w:rsidRPr="004D7034" w:rsidRDefault="000843AA"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tcBorders>
            <w:shd w:val="clear" w:color="auto" w:fill="auto"/>
          </w:tcPr>
          <w:p w14:paraId="62A03C53" w14:textId="61EE2C34" w:rsidR="00BC33DA" w:rsidRPr="004D7034" w:rsidRDefault="00BC33DA" w:rsidP="002F462D">
            <w:pPr>
              <w:spacing w:line="276" w:lineRule="auto"/>
              <w:jc w:val="both"/>
              <w:rPr>
                <w:rFonts w:asciiTheme="majorHAnsi" w:hAnsiTheme="majorHAnsi" w:cstheme="majorHAnsi"/>
              </w:rPr>
            </w:pPr>
            <w:r w:rsidRPr="004D7034">
              <w:rPr>
                <w:rFonts w:asciiTheme="majorHAnsi" w:hAnsiTheme="majorHAnsi" w:cstheme="majorHAnsi"/>
              </w:rPr>
              <w:t>Zamawiający dopuszcza na podst</w:t>
            </w:r>
            <w:r w:rsidR="0015148B" w:rsidRPr="004D7034">
              <w:rPr>
                <w:rFonts w:asciiTheme="majorHAnsi" w:hAnsiTheme="majorHAnsi" w:cstheme="majorHAnsi"/>
              </w:rPr>
              <w:t xml:space="preserve">awie art.75 ust.2 pkt 3 ustawy </w:t>
            </w:r>
            <w:r w:rsidRPr="004D7034">
              <w:rPr>
                <w:rFonts w:asciiTheme="majorHAnsi" w:hAnsiTheme="majorHAnsi" w:cstheme="majorHAnsi"/>
              </w:rPr>
              <w:t xml:space="preserve">Prawo autorskie (Dz.U. 2006, nr 90, poz.631) - konieczność dokonania przez Wykonawcę dekompilacji modułów systemów, dotychczas wykorzystywanych przez Zamawiającego, poprzez zwielokrotnienie kodu lub tłumaczenie jego formy w rozumieniu art.74 ust.4 pkt 1 i 2 ustawy Prawo autorskie (Dz.U. 2006, nr 90, poz.631), jeżeli będzie to niezbędne do uzyskania informacji koniecznych do osiągnięcia współdziałania modułów tych systemów z </w:t>
            </w:r>
            <w:r w:rsidR="002B76D0" w:rsidRPr="004D7034">
              <w:rPr>
                <w:rFonts w:asciiTheme="majorHAnsi" w:hAnsiTheme="majorHAnsi" w:cstheme="majorHAnsi"/>
              </w:rPr>
              <w:t>systemem</w:t>
            </w:r>
            <w:r w:rsidRPr="004D7034">
              <w:rPr>
                <w:rFonts w:asciiTheme="majorHAnsi" w:hAnsiTheme="majorHAnsi" w:cstheme="majorHAnsi"/>
              </w:rPr>
              <w:t xml:space="preserve"> dostarczonym w ramach realizacji zamówienia. Wykonawca będzie zobowiązany wykonać czynności dekompilacyjne na własny koszt i ryzyko, w pełnym koniecznym zakresie z zastrzeżeniem, że czynności te będą odnosiły się tylko do tych części modułów tych systemów, które będą niezbędne do osiągnięcia współdziałania tych modułów z </w:t>
            </w:r>
            <w:r w:rsidR="002B76D0" w:rsidRPr="004D7034">
              <w:rPr>
                <w:rFonts w:asciiTheme="majorHAnsi" w:hAnsiTheme="majorHAnsi" w:cstheme="majorHAnsi"/>
              </w:rPr>
              <w:t>systemami</w:t>
            </w:r>
            <w:r w:rsidRPr="004D7034">
              <w:rPr>
                <w:rFonts w:asciiTheme="majorHAnsi" w:hAnsiTheme="majorHAnsi" w:cstheme="majorHAnsi"/>
              </w:rPr>
              <w:t xml:space="preserve"> dostarczonymi przez Wykonawcę, a uzyskane informacje nie będą:</w:t>
            </w:r>
          </w:p>
          <w:p w14:paraId="3837292C" w14:textId="2DD6E730" w:rsidR="00BC33DA" w:rsidRPr="004D7034" w:rsidRDefault="00276C83" w:rsidP="002F462D">
            <w:pPr>
              <w:pStyle w:val="Akapitzlist"/>
              <w:numPr>
                <w:ilvl w:val="0"/>
                <w:numId w:val="92"/>
              </w:numPr>
              <w:spacing w:line="276" w:lineRule="auto"/>
              <w:contextualSpacing w:val="0"/>
              <w:rPr>
                <w:rFonts w:asciiTheme="majorHAnsi" w:hAnsiTheme="majorHAnsi" w:cstheme="majorHAnsi"/>
              </w:rPr>
            </w:pPr>
            <w:r w:rsidRPr="004D7034">
              <w:rPr>
                <w:rFonts w:asciiTheme="majorHAnsi" w:hAnsiTheme="majorHAnsi" w:cstheme="majorHAnsi"/>
              </w:rPr>
              <w:t>w</w:t>
            </w:r>
            <w:r w:rsidR="00BC33DA" w:rsidRPr="004D7034">
              <w:rPr>
                <w:rFonts w:asciiTheme="majorHAnsi" w:hAnsiTheme="majorHAnsi" w:cstheme="majorHAnsi"/>
              </w:rPr>
              <w:t>ykorzystane do innych celów niż osiągnięcie współdziałania niezależnie stw</w:t>
            </w:r>
            <w:r w:rsidRPr="004D7034">
              <w:rPr>
                <w:rFonts w:asciiTheme="majorHAnsi" w:hAnsiTheme="majorHAnsi" w:cstheme="majorHAnsi"/>
              </w:rPr>
              <w:t>orzonego programu komputerowego,</w:t>
            </w:r>
          </w:p>
          <w:p w14:paraId="373361D7" w14:textId="630D1C75" w:rsidR="00BC33DA" w:rsidRPr="004D7034" w:rsidRDefault="00BC33DA" w:rsidP="002F462D">
            <w:pPr>
              <w:pStyle w:val="Akapitzlist"/>
              <w:numPr>
                <w:ilvl w:val="0"/>
                <w:numId w:val="92"/>
              </w:numPr>
              <w:spacing w:line="276" w:lineRule="auto"/>
              <w:contextualSpacing w:val="0"/>
              <w:rPr>
                <w:rFonts w:asciiTheme="majorHAnsi" w:hAnsiTheme="majorHAnsi" w:cstheme="majorHAnsi"/>
              </w:rPr>
            </w:pPr>
            <w:r w:rsidRPr="004D7034">
              <w:rPr>
                <w:rFonts w:asciiTheme="majorHAnsi" w:hAnsiTheme="majorHAnsi" w:cstheme="majorHAnsi"/>
              </w:rPr>
              <w:t>przekazane innym osobom, chyba że jest to niezbędne do osiągnięcia współdziałania niezależnie stw</w:t>
            </w:r>
            <w:r w:rsidR="00276C83" w:rsidRPr="004D7034">
              <w:rPr>
                <w:rFonts w:asciiTheme="majorHAnsi" w:hAnsiTheme="majorHAnsi" w:cstheme="majorHAnsi"/>
              </w:rPr>
              <w:t>orzonego programu komputerowego,</w:t>
            </w:r>
          </w:p>
          <w:p w14:paraId="756C3AC4" w14:textId="6B3EB631" w:rsidR="000843AA" w:rsidRPr="004D7034" w:rsidRDefault="00BC33DA" w:rsidP="002F462D">
            <w:pPr>
              <w:pStyle w:val="Akapitzlist"/>
              <w:numPr>
                <w:ilvl w:val="0"/>
                <w:numId w:val="92"/>
              </w:numPr>
              <w:spacing w:line="276" w:lineRule="auto"/>
              <w:contextualSpacing w:val="0"/>
              <w:rPr>
                <w:rFonts w:asciiTheme="majorHAnsi" w:hAnsiTheme="majorHAnsi" w:cstheme="majorHAnsi"/>
              </w:rPr>
            </w:pPr>
            <w:r w:rsidRPr="004D7034">
              <w:rPr>
                <w:rFonts w:asciiTheme="majorHAnsi" w:hAnsiTheme="majorHAnsi" w:cstheme="majorHAnsi"/>
              </w:rPr>
              <w:t>wykorzystane do rozwijania, wytwarzania lub wprowadzania do obrotu programu komputerowego o istotnie podobnej formie wyrażenia lub do innych czynności naruszających prawa autorskie.</w:t>
            </w:r>
          </w:p>
        </w:tc>
      </w:tr>
      <w:tr w:rsidR="004D7034" w:rsidRPr="004D7034" w14:paraId="3364E1EF" w14:textId="77777777" w:rsidTr="00025EA5">
        <w:tc>
          <w:tcPr>
            <w:tcW w:w="988" w:type="dxa"/>
          </w:tcPr>
          <w:p w14:paraId="214421AB" w14:textId="77777777" w:rsidR="000843AA" w:rsidRPr="004D7034" w:rsidRDefault="000843AA"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tcBorders>
            <w:shd w:val="clear" w:color="auto" w:fill="auto"/>
          </w:tcPr>
          <w:p w14:paraId="4DCC5850" w14:textId="247F040E" w:rsidR="000843AA" w:rsidRPr="004D7034" w:rsidRDefault="00BC33DA" w:rsidP="002F462D">
            <w:pPr>
              <w:spacing w:line="276" w:lineRule="auto"/>
              <w:jc w:val="both"/>
              <w:rPr>
                <w:rFonts w:asciiTheme="majorHAnsi" w:hAnsiTheme="majorHAnsi" w:cstheme="majorHAnsi"/>
              </w:rPr>
            </w:pPr>
            <w:r w:rsidRPr="004D7034">
              <w:rPr>
                <w:rFonts w:asciiTheme="majorHAnsi" w:hAnsiTheme="majorHAnsi" w:cstheme="majorHAnsi"/>
              </w:rPr>
              <w:t>Informacje uzyskane przez Wykonawcę w toku wykonania czynności, o których mowa w art.</w:t>
            </w:r>
            <w:r w:rsidR="00276C83" w:rsidRPr="004D7034">
              <w:rPr>
                <w:rFonts w:asciiTheme="majorHAnsi" w:hAnsiTheme="majorHAnsi" w:cstheme="majorHAnsi"/>
              </w:rPr>
              <w:t xml:space="preserve"> </w:t>
            </w:r>
            <w:r w:rsidRPr="004D7034">
              <w:rPr>
                <w:rFonts w:asciiTheme="majorHAnsi" w:hAnsiTheme="majorHAnsi" w:cstheme="majorHAnsi"/>
              </w:rPr>
              <w:t>75 ust.</w:t>
            </w:r>
            <w:r w:rsidR="00276C83" w:rsidRPr="004D7034">
              <w:rPr>
                <w:rFonts w:asciiTheme="majorHAnsi" w:hAnsiTheme="majorHAnsi" w:cstheme="majorHAnsi"/>
              </w:rPr>
              <w:t xml:space="preserve"> 2 pkt 3 ustawy </w:t>
            </w:r>
            <w:r w:rsidRPr="004D7034">
              <w:rPr>
                <w:rFonts w:asciiTheme="majorHAnsi" w:hAnsiTheme="majorHAnsi" w:cstheme="majorHAnsi"/>
              </w:rPr>
              <w:t xml:space="preserve">Prawo autorskie (Dz.U. 2006, nr 90, poz.631) stanowią tajemnicę przedsiębiorstwa, w rozumieniu Ustawy o zwalczaniu nieuczciwej konkurencji z dnia 16 kwietnia 1993 r. (Dz.U. Nr 47, poz. 211 z </w:t>
            </w:r>
            <w:proofErr w:type="spellStart"/>
            <w:r w:rsidRPr="004D7034">
              <w:rPr>
                <w:rFonts w:asciiTheme="majorHAnsi" w:hAnsiTheme="majorHAnsi" w:cstheme="majorHAnsi"/>
              </w:rPr>
              <w:t>późn</w:t>
            </w:r>
            <w:proofErr w:type="spellEnd"/>
            <w:r w:rsidRPr="004D7034">
              <w:rPr>
                <w:rFonts w:asciiTheme="majorHAnsi" w:hAnsiTheme="majorHAnsi" w:cstheme="majorHAnsi"/>
              </w:rPr>
              <w:t>. zm.) i podlegają ochronie w niej przewidzianej.</w:t>
            </w:r>
          </w:p>
        </w:tc>
      </w:tr>
      <w:tr w:rsidR="004D7034" w:rsidRPr="004D7034" w14:paraId="3AE6519D" w14:textId="77777777" w:rsidTr="00025EA5">
        <w:tc>
          <w:tcPr>
            <w:tcW w:w="988" w:type="dxa"/>
          </w:tcPr>
          <w:p w14:paraId="403C64BE" w14:textId="77777777" w:rsidR="000843AA" w:rsidRPr="004D7034" w:rsidRDefault="000843AA"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tcBorders>
            <w:shd w:val="clear" w:color="auto" w:fill="auto"/>
          </w:tcPr>
          <w:p w14:paraId="67F19B79" w14:textId="7463A84C" w:rsidR="000843AA" w:rsidRPr="004D7034" w:rsidRDefault="00BC33DA" w:rsidP="002F462D">
            <w:pPr>
              <w:spacing w:line="276" w:lineRule="auto"/>
              <w:jc w:val="both"/>
              <w:rPr>
                <w:rFonts w:asciiTheme="majorHAnsi" w:hAnsiTheme="majorHAnsi" w:cstheme="majorHAnsi"/>
              </w:rPr>
            </w:pPr>
            <w:r w:rsidRPr="004D7034">
              <w:rPr>
                <w:rFonts w:asciiTheme="majorHAnsi" w:hAnsiTheme="majorHAnsi" w:cstheme="majorHAnsi"/>
              </w:rPr>
              <w:t xml:space="preserve">Na prośbę Wykonawcy, Zamawiający umożliwi </w:t>
            </w:r>
            <w:r w:rsidR="00276C83" w:rsidRPr="004D7034">
              <w:rPr>
                <w:rFonts w:asciiTheme="majorHAnsi" w:hAnsiTheme="majorHAnsi" w:cstheme="majorHAnsi"/>
              </w:rPr>
              <w:t>mu</w:t>
            </w:r>
            <w:r w:rsidRPr="004D7034">
              <w:rPr>
                <w:rFonts w:asciiTheme="majorHAnsi" w:hAnsiTheme="majorHAnsi" w:cstheme="majorHAnsi"/>
              </w:rPr>
              <w:t xml:space="preserve"> dostęp do baz danych posiadanych systemów informatycznych, udzieli wsparcia Wykonawcy w dokonaniu integracji, poprzez nadanie wskazanym pracownikom Wykonawcy n</w:t>
            </w:r>
            <w:r w:rsidR="00276C83" w:rsidRPr="004D7034">
              <w:rPr>
                <w:rFonts w:asciiTheme="majorHAnsi" w:hAnsiTheme="majorHAnsi" w:cstheme="majorHAnsi"/>
              </w:rPr>
              <w:t>iezbędnych uprawnień do pracy w </w:t>
            </w:r>
            <w:r w:rsidRPr="004D7034">
              <w:rPr>
                <w:rFonts w:asciiTheme="majorHAnsi" w:hAnsiTheme="majorHAnsi" w:cstheme="majorHAnsi"/>
              </w:rPr>
              <w:t>systemie oraz przekaże Wykonawcy posiadane instrukcje obsługi. Wykonawca ponosi odpowiedzialność za ewentualne szkody, wyrządzone przez jego pracowników</w:t>
            </w:r>
            <w:r w:rsidR="00276C83" w:rsidRPr="004D7034">
              <w:rPr>
                <w:rFonts w:asciiTheme="majorHAnsi" w:hAnsiTheme="majorHAnsi" w:cstheme="majorHAnsi"/>
              </w:rPr>
              <w:t xml:space="preserve"> w trakcie prac integracyjnych.</w:t>
            </w:r>
          </w:p>
        </w:tc>
      </w:tr>
      <w:tr w:rsidR="004D7034" w:rsidRPr="004D7034" w14:paraId="6C11EDF7"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shd w:val="clear" w:color="auto" w:fill="DEEAF6" w:themeFill="accent1" w:themeFillTint="33"/>
          </w:tcPr>
          <w:p w14:paraId="5474C6C1" w14:textId="2A73965E" w:rsidR="00025EA5" w:rsidRPr="004D7034" w:rsidRDefault="00276C83" w:rsidP="002F462D">
            <w:pPr>
              <w:pStyle w:val="Akapitzlist"/>
              <w:spacing w:line="276" w:lineRule="auto"/>
              <w:ind w:left="0"/>
              <w:contextualSpacing w:val="0"/>
              <w:jc w:val="left"/>
              <w:rPr>
                <w:rFonts w:asciiTheme="majorHAnsi" w:hAnsiTheme="majorHAnsi" w:cstheme="majorHAnsi"/>
                <w:b/>
              </w:rPr>
            </w:pPr>
            <w:r w:rsidRPr="004D7034">
              <w:rPr>
                <w:rFonts w:asciiTheme="majorHAnsi" w:hAnsiTheme="majorHAnsi" w:cstheme="majorHAnsi"/>
                <w:b/>
              </w:rPr>
              <w:t>L.p.</w:t>
            </w:r>
          </w:p>
        </w:tc>
        <w:tc>
          <w:tcPr>
            <w:tcW w:w="8221" w:type="dxa"/>
            <w:tcBorders>
              <w:top w:val="nil"/>
              <w:left w:val="nil"/>
              <w:bottom w:val="nil"/>
              <w:right w:val="nil"/>
            </w:tcBorders>
            <w:shd w:val="clear" w:color="auto" w:fill="DEEAF6" w:themeFill="accent1" w:themeFillTint="33"/>
          </w:tcPr>
          <w:p w14:paraId="1EF9B142" w14:textId="20DEA0A6" w:rsidR="00025EA5" w:rsidRPr="004D7034" w:rsidRDefault="00276C83" w:rsidP="002F462D">
            <w:pPr>
              <w:spacing w:line="276" w:lineRule="auto"/>
              <w:jc w:val="both"/>
              <w:rPr>
                <w:rFonts w:asciiTheme="majorHAnsi" w:hAnsiTheme="majorHAnsi" w:cstheme="majorHAnsi"/>
              </w:rPr>
            </w:pPr>
            <w:r w:rsidRPr="004D7034">
              <w:rPr>
                <w:rFonts w:asciiTheme="majorHAnsi" w:eastAsia="Calibri" w:hAnsiTheme="majorHAnsi" w:cstheme="majorHAnsi"/>
                <w:b/>
              </w:rPr>
              <w:t>Wymagania dotyczące i</w:t>
            </w:r>
            <w:r w:rsidR="00025EA5" w:rsidRPr="004D7034">
              <w:rPr>
                <w:rFonts w:asciiTheme="majorHAnsi" w:eastAsia="Calibri" w:hAnsiTheme="majorHAnsi" w:cstheme="majorHAnsi"/>
                <w:b/>
              </w:rPr>
              <w:t>ntegracj</w:t>
            </w:r>
            <w:r w:rsidRPr="004D7034">
              <w:rPr>
                <w:rFonts w:asciiTheme="majorHAnsi" w:eastAsia="Calibri" w:hAnsiTheme="majorHAnsi" w:cstheme="majorHAnsi"/>
                <w:b/>
              </w:rPr>
              <w:t>i</w:t>
            </w:r>
            <w:r w:rsidR="00025EA5" w:rsidRPr="004D7034">
              <w:rPr>
                <w:rFonts w:asciiTheme="majorHAnsi" w:eastAsia="Calibri" w:hAnsiTheme="majorHAnsi" w:cstheme="majorHAnsi"/>
                <w:b/>
              </w:rPr>
              <w:t xml:space="preserve"> systemu LIS z systemem HIS (posiadanym przez Szpital – CGM </w:t>
            </w:r>
            <w:proofErr w:type="spellStart"/>
            <w:r w:rsidR="00025EA5" w:rsidRPr="004D7034">
              <w:rPr>
                <w:rFonts w:asciiTheme="majorHAnsi" w:eastAsia="Calibri" w:hAnsiTheme="majorHAnsi" w:cstheme="majorHAnsi"/>
                <w:b/>
              </w:rPr>
              <w:t>CliniNet</w:t>
            </w:r>
            <w:proofErr w:type="spellEnd"/>
            <w:r w:rsidR="00025EA5" w:rsidRPr="004D7034">
              <w:rPr>
                <w:rFonts w:asciiTheme="majorHAnsi" w:eastAsia="Calibri" w:hAnsiTheme="majorHAnsi" w:cstheme="majorHAnsi"/>
                <w:b/>
              </w:rPr>
              <w:t>)</w:t>
            </w:r>
            <w:r w:rsidR="002B76D0" w:rsidRPr="004D7034">
              <w:rPr>
                <w:rFonts w:asciiTheme="majorHAnsi" w:eastAsia="Calibri" w:hAnsiTheme="majorHAnsi" w:cstheme="majorHAnsi"/>
                <w:b/>
              </w:rPr>
              <w:t xml:space="preserve"> - Moduł niezbędny do zapewnienia integracji z </w:t>
            </w:r>
            <w:proofErr w:type="spellStart"/>
            <w:r w:rsidR="002B76D0" w:rsidRPr="004D7034">
              <w:rPr>
                <w:rFonts w:asciiTheme="majorHAnsi" w:eastAsia="Calibri" w:hAnsiTheme="majorHAnsi" w:cstheme="majorHAnsi"/>
                <w:b/>
              </w:rPr>
              <w:t>systemamem</w:t>
            </w:r>
            <w:proofErr w:type="spellEnd"/>
            <w:r w:rsidR="002B76D0" w:rsidRPr="004D7034">
              <w:rPr>
                <w:rFonts w:asciiTheme="majorHAnsi" w:eastAsia="Calibri" w:hAnsiTheme="majorHAnsi" w:cstheme="majorHAnsi"/>
                <w:b/>
              </w:rPr>
              <w:t xml:space="preserve"> Laboratorium w zakresie danych pacjentów oraz operacji ruchu chorych.</w:t>
            </w:r>
          </w:p>
        </w:tc>
      </w:tr>
      <w:tr w:rsidR="004D7034" w:rsidRPr="004D7034" w14:paraId="4B7BFB7D"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06E31764"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51051824" w14:textId="661D7F04" w:rsidR="002B76D0" w:rsidRPr="004D7034" w:rsidRDefault="002B76D0" w:rsidP="002F462D">
            <w:pPr>
              <w:spacing w:line="276" w:lineRule="auto"/>
              <w:rPr>
                <w:rFonts w:asciiTheme="majorHAnsi" w:hAnsiTheme="majorHAnsi" w:cstheme="majorHAnsi"/>
              </w:rPr>
            </w:pPr>
            <w:r w:rsidRPr="004D7034">
              <w:rPr>
                <w:rFonts w:asciiTheme="majorHAnsi" w:hAnsiTheme="majorHAnsi" w:cstheme="majorHAnsi"/>
              </w:rPr>
              <w:t>Zgodność z wersją 2.x standardu HL7</w:t>
            </w:r>
            <w:r w:rsidR="002F462D" w:rsidRPr="004D7034">
              <w:rPr>
                <w:rFonts w:asciiTheme="majorHAnsi" w:hAnsiTheme="majorHAnsi" w:cstheme="majorHAnsi"/>
              </w:rPr>
              <w:t>.</w:t>
            </w:r>
          </w:p>
        </w:tc>
      </w:tr>
      <w:tr w:rsidR="004D7034" w:rsidRPr="004D7034" w14:paraId="35F1D207"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3C520C6F"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32B3C74E" w14:textId="77A4DAAA" w:rsidR="002B76D0" w:rsidRPr="004D7034" w:rsidRDefault="002F462D" w:rsidP="002F462D">
            <w:pPr>
              <w:spacing w:line="276" w:lineRule="auto"/>
              <w:rPr>
                <w:rFonts w:asciiTheme="majorHAnsi" w:hAnsiTheme="majorHAnsi" w:cstheme="majorHAnsi"/>
              </w:rPr>
            </w:pPr>
            <w:r w:rsidRPr="004D7034">
              <w:rPr>
                <w:rFonts w:asciiTheme="majorHAnsi" w:hAnsiTheme="majorHAnsi" w:cstheme="majorHAnsi"/>
              </w:rPr>
              <w:t>Za</w:t>
            </w:r>
            <w:r w:rsidR="002B76D0" w:rsidRPr="004D7034">
              <w:rPr>
                <w:rFonts w:asciiTheme="majorHAnsi" w:hAnsiTheme="majorHAnsi" w:cstheme="majorHAnsi"/>
              </w:rPr>
              <w:t>mieszczeni</w:t>
            </w:r>
            <w:r w:rsidRPr="004D7034">
              <w:rPr>
                <w:rFonts w:asciiTheme="majorHAnsi" w:hAnsiTheme="majorHAnsi" w:cstheme="majorHAnsi"/>
              </w:rPr>
              <w:t>e</w:t>
            </w:r>
            <w:r w:rsidR="002B76D0" w:rsidRPr="004D7034">
              <w:rPr>
                <w:rFonts w:asciiTheme="majorHAnsi" w:hAnsiTheme="majorHAnsi" w:cstheme="majorHAnsi"/>
              </w:rPr>
              <w:t xml:space="preserve"> zleceń oczekujących w kolejce zleceń oczekujących do wysłania.</w:t>
            </w:r>
          </w:p>
        </w:tc>
      </w:tr>
      <w:tr w:rsidR="004D7034" w:rsidRPr="004D7034" w14:paraId="7BC21B65"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0BE3B3A3"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5FE470A3" w14:textId="77777777" w:rsidR="002F462D" w:rsidRPr="004D7034" w:rsidRDefault="002B76D0" w:rsidP="002F462D">
            <w:pPr>
              <w:spacing w:line="276" w:lineRule="auto"/>
              <w:rPr>
                <w:rFonts w:asciiTheme="majorHAnsi" w:hAnsiTheme="majorHAnsi" w:cstheme="majorHAnsi"/>
              </w:rPr>
            </w:pPr>
            <w:r w:rsidRPr="004D7034">
              <w:rPr>
                <w:rFonts w:asciiTheme="majorHAnsi" w:hAnsiTheme="majorHAnsi" w:cstheme="majorHAnsi"/>
              </w:rPr>
              <w:t>Minimalny zestaw transakcji HL7 obsługiwanych przez system HIS:</w:t>
            </w:r>
          </w:p>
          <w:p w14:paraId="6199EC50" w14:textId="00C82A6B" w:rsidR="002F462D" w:rsidRPr="004D7034" w:rsidRDefault="002B76D0" w:rsidP="002F462D">
            <w:pPr>
              <w:pStyle w:val="Akapitzlist"/>
              <w:numPr>
                <w:ilvl w:val="0"/>
                <w:numId w:val="154"/>
              </w:numPr>
              <w:spacing w:line="276" w:lineRule="auto"/>
              <w:contextualSpacing w:val="0"/>
              <w:rPr>
                <w:rFonts w:asciiTheme="majorHAnsi" w:hAnsiTheme="majorHAnsi" w:cstheme="majorHAnsi"/>
              </w:rPr>
            </w:pPr>
            <w:r w:rsidRPr="004D7034">
              <w:rPr>
                <w:rFonts w:asciiTheme="majorHAnsi" w:hAnsiTheme="majorHAnsi" w:cstheme="majorHAnsi"/>
              </w:rPr>
              <w:t>Transakcje HIS -&gt; Moduł dziedzinowy</w:t>
            </w:r>
          </w:p>
          <w:p w14:paraId="6E5C2F2D" w14:textId="77777777" w:rsidR="002F462D" w:rsidRPr="004D7034" w:rsidRDefault="002B76D0" w:rsidP="002F462D">
            <w:pPr>
              <w:pStyle w:val="Akapitzlist"/>
              <w:numPr>
                <w:ilvl w:val="0"/>
                <w:numId w:val="154"/>
              </w:numPr>
              <w:spacing w:line="276" w:lineRule="auto"/>
              <w:contextualSpacing w:val="0"/>
              <w:rPr>
                <w:rFonts w:asciiTheme="majorHAnsi" w:hAnsiTheme="majorHAnsi" w:cstheme="majorHAnsi"/>
              </w:rPr>
            </w:pPr>
            <w:r w:rsidRPr="004D7034">
              <w:rPr>
                <w:rFonts w:asciiTheme="majorHAnsi" w:hAnsiTheme="majorHAnsi" w:cstheme="majorHAnsi"/>
              </w:rPr>
              <w:t xml:space="preserve">Nowe zlecenie – ORM^O01 </w:t>
            </w:r>
          </w:p>
          <w:p w14:paraId="62D35800" w14:textId="77777777" w:rsidR="002F462D" w:rsidRPr="004D7034" w:rsidRDefault="002B76D0" w:rsidP="002F462D">
            <w:pPr>
              <w:pStyle w:val="Akapitzlist"/>
              <w:numPr>
                <w:ilvl w:val="0"/>
                <w:numId w:val="154"/>
              </w:numPr>
              <w:spacing w:line="276" w:lineRule="auto"/>
              <w:contextualSpacing w:val="0"/>
              <w:rPr>
                <w:rFonts w:asciiTheme="majorHAnsi" w:hAnsiTheme="majorHAnsi" w:cstheme="majorHAnsi"/>
              </w:rPr>
            </w:pPr>
            <w:r w:rsidRPr="004D7034">
              <w:rPr>
                <w:rFonts w:asciiTheme="majorHAnsi" w:hAnsiTheme="majorHAnsi" w:cstheme="majorHAnsi"/>
              </w:rPr>
              <w:t xml:space="preserve">Anulowanie zlecenia – ORM^O01 </w:t>
            </w:r>
          </w:p>
          <w:p w14:paraId="7FFFC178" w14:textId="77777777" w:rsidR="002F462D" w:rsidRPr="004D7034" w:rsidRDefault="002B76D0" w:rsidP="002F462D">
            <w:pPr>
              <w:pStyle w:val="Akapitzlist"/>
              <w:numPr>
                <w:ilvl w:val="0"/>
                <w:numId w:val="154"/>
              </w:numPr>
              <w:spacing w:line="276" w:lineRule="auto"/>
              <w:contextualSpacing w:val="0"/>
              <w:rPr>
                <w:rFonts w:asciiTheme="majorHAnsi" w:hAnsiTheme="majorHAnsi" w:cstheme="majorHAnsi"/>
              </w:rPr>
            </w:pPr>
            <w:r w:rsidRPr="004D7034">
              <w:rPr>
                <w:rFonts w:asciiTheme="majorHAnsi" w:hAnsiTheme="majorHAnsi" w:cstheme="majorHAnsi"/>
              </w:rPr>
              <w:t>Transakcje Moduł dziedzinowy -&gt; HIS</w:t>
            </w:r>
          </w:p>
          <w:p w14:paraId="2146A39C" w14:textId="77777777" w:rsidR="002F462D" w:rsidRPr="004D7034" w:rsidRDefault="002F462D" w:rsidP="002F462D">
            <w:pPr>
              <w:pStyle w:val="Akapitzlist"/>
              <w:numPr>
                <w:ilvl w:val="0"/>
                <w:numId w:val="154"/>
              </w:numPr>
              <w:spacing w:line="276" w:lineRule="auto"/>
              <w:contextualSpacing w:val="0"/>
              <w:rPr>
                <w:rFonts w:asciiTheme="majorHAnsi" w:hAnsiTheme="majorHAnsi" w:cstheme="majorHAnsi"/>
              </w:rPr>
            </w:pPr>
            <w:r w:rsidRPr="004D7034">
              <w:rPr>
                <w:rFonts w:asciiTheme="majorHAnsi" w:hAnsiTheme="majorHAnsi" w:cstheme="majorHAnsi"/>
              </w:rPr>
              <w:t>Nowe zlecenie – ORM^O01</w:t>
            </w:r>
          </w:p>
          <w:p w14:paraId="1AD4A4EB" w14:textId="77777777" w:rsidR="002F462D" w:rsidRPr="004D7034" w:rsidRDefault="002B76D0" w:rsidP="002F462D">
            <w:pPr>
              <w:pStyle w:val="Akapitzlist"/>
              <w:numPr>
                <w:ilvl w:val="0"/>
                <w:numId w:val="154"/>
              </w:numPr>
              <w:spacing w:line="276" w:lineRule="auto"/>
              <w:contextualSpacing w:val="0"/>
              <w:rPr>
                <w:rFonts w:asciiTheme="majorHAnsi" w:hAnsiTheme="majorHAnsi" w:cstheme="majorHAnsi"/>
              </w:rPr>
            </w:pPr>
            <w:r w:rsidRPr="004D7034">
              <w:rPr>
                <w:rFonts w:asciiTheme="majorHAnsi" w:hAnsiTheme="majorHAnsi" w:cstheme="majorHAnsi"/>
              </w:rPr>
              <w:t xml:space="preserve">Zmiana danych zlecenia – ORM^O01 </w:t>
            </w:r>
          </w:p>
          <w:p w14:paraId="32B04B38" w14:textId="77777777" w:rsidR="002F462D" w:rsidRPr="004D7034" w:rsidRDefault="002B76D0" w:rsidP="002F462D">
            <w:pPr>
              <w:pStyle w:val="Akapitzlist"/>
              <w:numPr>
                <w:ilvl w:val="0"/>
                <w:numId w:val="154"/>
              </w:numPr>
              <w:spacing w:line="276" w:lineRule="auto"/>
              <w:contextualSpacing w:val="0"/>
              <w:rPr>
                <w:rFonts w:asciiTheme="majorHAnsi" w:hAnsiTheme="majorHAnsi" w:cstheme="majorHAnsi"/>
              </w:rPr>
            </w:pPr>
            <w:r w:rsidRPr="004D7034">
              <w:rPr>
                <w:rFonts w:asciiTheme="majorHAnsi" w:hAnsiTheme="majorHAnsi" w:cstheme="majorHAnsi"/>
              </w:rPr>
              <w:t xml:space="preserve">Anulowanie zlecenia  – ORM^O01 </w:t>
            </w:r>
          </w:p>
          <w:p w14:paraId="3D8CD525" w14:textId="77777777" w:rsidR="002F462D" w:rsidRPr="004D7034" w:rsidRDefault="002B76D0" w:rsidP="002F462D">
            <w:pPr>
              <w:pStyle w:val="Akapitzlist"/>
              <w:numPr>
                <w:ilvl w:val="0"/>
                <w:numId w:val="154"/>
              </w:numPr>
              <w:spacing w:line="276" w:lineRule="auto"/>
              <w:contextualSpacing w:val="0"/>
              <w:rPr>
                <w:rFonts w:asciiTheme="majorHAnsi" w:hAnsiTheme="majorHAnsi" w:cstheme="majorHAnsi"/>
              </w:rPr>
            </w:pPr>
            <w:r w:rsidRPr="004D7034">
              <w:rPr>
                <w:rFonts w:asciiTheme="majorHAnsi" w:hAnsiTheme="majorHAnsi" w:cstheme="majorHAnsi"/>
              </w:rPr>
              <w:t>Zmiana statusu zlecenia – ORM^O01</w:t>
            </w:r>
          </w:p>
          <w:p w14:paraId="396F3E9F" w14:textId="5ED9C754" w:rsidR="002B76D0" w:rsidRPr="004D7034" w:rsidRDefault="002B76D0" w:rsidP="002F462D">
            <w:pPr>
              <w:pStyle w:val="Akapitzlist"/>
              <w:numPr>
                <w:ilvl w:val="0"/>
                <w:numId w:val="154"/>
              </w:numPr>
              <w:spacing w:line="276" w:lineRule="auto"/>
              <w:contextualSpacing w:val="0"/>
              <w:rPr>
                <w:rFonts w:asciiTheme="majorHAnsi" w:hAnsiTheme="majorHAnsi" w:cstheme="majorHAnsi"/>
              </w:rPr>
            </w:pPr>
            <w:r w:rsidRPr="004D7034">
              <w:rPr>
                <w:rFonts w:asciiTheme="majorHAnsi" w:hAnsiTheme="majorHAnsi" w:cstheme="majorHAnsi"/>
              </w:rPr>
              <w:t>Wyniki – ORU^R01</w:t>
            </w:r>
          </w:p>
        </w:tc>
      </w:tr>
      <w:tr w:rsidR="004D7034" w:rsidRPr="004D7034" w14:paraId="64FCB7FF"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0FF03BFD" w14:textId="0D29E52D"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5024494F" w14:textId="77777777" w:rsidR="002F462D" w:rsidRPr="004D7034" w:rsidRDefault="002B76D0" w:rsidP="002F462D">
            <w:pPr>
              <w:spacing w:line="276" w:lineRule="auto"/>
              <w:jc w:val="both"/>
              <w:rPr>
                <w:rFonts w:asciiTheme="majorHAnsi" w:hAnsiTheme="majorHAnsi" w:cstheme="majorHAnsi"/>
              </w:rPr>
            </w:pPr>
            <w:r w:rsidRPr="004D7034">
              <w:rPr>
                <w:rFonts w:asciiTheme="majorHAnsi" w:hAnsiTheme="majorHAnsi" w:cstheme="majorHAnsi"/>
              </w:rPr>
              <w:t>Możliwość automatycznej synchronizacji danych pacjenta z danymi pacjenta w systemie zewnętrznym podczas dodawania nowego pacjenta oraz możliwość synchronizacji na żądanie uż</w:t>
            </w:r>
            <w:r w:rsidR="002F462D" w:rsidRPr="004D7034">
              <w:rPr>
                <w:rFonts w:asciiTheme="majorHAnsi" w:hAnsiTheme="majorHAnsi" w:cstheme="majorHAnsi"/>
              </w:rPr>
              <w:t>ytkownika (transakcje ADT) min.:</w:t>
            </w:r>
          </w:p>
          <w:p w14:paraId="6336D757" w14:textId="77777777" w:rsidR="002F462D" w:rsidRPr="004D7034" w:rsidRDefault="002B76D0" w:rsidP="002F462D">
            <w:pPr>
              <w:pStyle w:val="Akapitzlist"/>
              <w:numPr>
                <w:ilvl w:val="0"/>
                <w:numId w:val="156"/>
              </w:numPr>
              <w:spacing w:line="276" w:lineRule="auto"/>
              <w:contextualSpacing w:val="0"/>
              <w:rPr>
                <w:rFonts w:asciiTheme="majorHAnsi" w:hAnsiTheme="majorHAnsi" w:cstheme="majorHAnsi"/>
              </w:rPr>
            </w:pPr>
            <w:r w:rsidRPr="004D7034">
              <w:rPr>
                <w:rFonts w:asciiTheme="majorHAnsi" w:hAnsiTheme="majorHAnsi" w:cstheme="majorHAnsi"/>
              </w:rPr>
              <w:t>aktualizacja danych pacjenta ADT^A31</w:t>
            </w:r>
            <w:r w:rsidR="002F462D" w:rsidRPr="004D7034">
              <w:rPr>
                <w:rFonts w:asciiTheme="majorHAnsi" w:hAnsiTheme="majorHAnsi" w:cstheme="majorHAnsi"/>
              </w:rPr>
              <w:t>,</w:t>
            </w:r>
          </w:p>
          <w:p w14:paraId="309AD7F0" w14:textId="77777777" w:rsidR="002F462D" w:rsidRPr="004D7034" w:rsidRDefault="002B76D0" w:rsidP="002F462D">
            <w:pPr>
              <w:pStyle w:val="Akapitzlist"/>
              <w:numPr>
                <w:ilvl w:val="0"/>
                <w:numId w:val="156"/>
              </w:numPr>
              <w:spacing w:line="276" w:lineRule="auto"/>
              <w:contextualSpacing w:val="0"/>
              <w:rPr>
                <w:rFonts w:asciiTheme="majorHAnsi" w:hAnsiTheme="majorHAnsi" w:cstheme="majorHAnsi"/>
              </w:rPr>
            </w:pPr>
            <w:r w:rsidRPr="004D7034">
              <w:rPr>
                <w:rFonts w:asciiTheme="majorHAnsi" w:hAnsiTheme="majorHAnsi" w:cstheme="majorHAnsi"/>
              </w:rPr>
              <w:t>łączenie danych pacjentów ADT^A40</w:t>
            </w:r>
            <w:r w:rsidR="002F462D" w:rsidRPr="004D7034">
              <w:rPr>
                <w:rFonts w:asciiTheme="majorHAnsi" w:hAnsiTheme="majorHAnsi" w:cstheme="majorHAnsi"/>
              </w:rPr>
              <w:t>,</w:t>
            </w:r>
          </w:p>
          <w:p w14:paraId="0E3A1322" w14:textId="3F5AD9BF" w:rsidR="002B76D0" w:rsidRPr="004D7034" w:rsidRDefault="002B76D0" w:rsidP="002F462D">
            <w:pPr>
              <w:pStyle w:val="Akapitzlist"/>
              <w:numPr>
                <w:ilvl w:val="0"/>
                <w:numId w:val="156"/>
              </w:numPr>
              <w:spacing w:line="276" w:lineRule="auto"/>
              <w:contextualSpacing w:val="0"/>
              <w:rPr>
                <w:rFonts w:asciiTheme="majorHAnsi" w:hAnsiTheme="majorHAnsi" w:cstheme="majorHAnsi"/>
              </w:rPr>
            </w:pPr>
            <w:r w:rsidRPr="004D7034">
              <w:rPr>
                <w:rFonts w:asciiTheme="majorHAnsi" w:hAnsiTheme="majorHAnsi" w:cstheme="majorHAnsi"/>
              </w:rPr>
              <w:t>zmiana identyfikatora pacjenta ADT^A47</w:t>
            </w:r>
            <w:r w:rsidR="002F462D" w:rsidRPr="004D7034">
              <w:rPr>
                <w:rFonts w:asciiTheme="majorHAnsi" w:hAnsiTheme="majorHAnsi" w:cstheme="majorHAnsi"/>
              </w:rPr>
              <w:t>.</w:t>
            </w:r>
          </w:p>
        </w:tc>
      </w:tr>
      <w:tr w:rsidR="004D7034" w:rsidRPr="004D7034" w14:paraId="524C1BC2"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731FF7BB"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2C6FA650" w14:textId="5A883640" w:rsidR="002B76D0" w:rsidRPr="004D7034" w:rsidRDefault="002B76D0" w:rsidP="002F462D">
            <w:pPr>
              <w:spacing w:line="276" w:lineRule="auto"/>
              <w:jc w:val="both"/>
              <w:rPr>
                <w:rFonts w:asciiTheme="majorHAnsi" w:hAnsiTheme="majorHAnsi" w:cstheme="majorHAnsi"/>
              </w:rPr>
            </w:pPr>
            <w:r w:rsidRPr="004D7034">
              <w:rPr>
                <w:rFonts w:asciiTheme="majorHAnsi" w:hAnsiTheme="majorHAnsi" w:cstheme="majorHAnsi"/>
              </w:rPr>
              <w:t xml:space="preserve">Możliwość generowania dziennego podsumowania </w:t>
            </w:r>
            <w:r w:rsidR="002F462D" w:rsidRPr="004D7034">
              <w:rPr>
                <w:rFonts w:asciiTheme="majorHAnsi" w:hAnsiTheme="majorHAnsi" w:cstheme="majorHAnsi"/>
              </w:rPr>
              <w:t>przetwarzanych transakcji HL7 i </w:t>
            </w:r>
            <w:r w:rsidRPr="004D7034">
              <w:rPr>
                <w:rFonts w:asciiTheme="majorHAnsi" w:hAnsiTheme="majorHAnsi" w:cstheme="majorHAnsi"/>
              </w:rPr>
              <w:t>wysyłania zestawienia e-mailem do wskazanych odbiorców. Możliwość definiowania osobnych list odbiorców dla każdego systemu, z którym występuje komunikacja.</w:t>
            </w:r>
          </w:p>
        </w:tc>
      </w:tr>
      <w:tr w:rsidR="004D7034" w:rsidRPr="004D7034" w14:paraId="3439E046"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1A853361"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0310BD46" w14:textId="391C080F" w:rsidR="002B76D0" w:rsidRPr="004D7034" w:rsidRDefault="002F462D" w:rsidP="002F462D">
            <w:pPr>
              <w:spacing w:line="276" w:lineRule="auto"/>
              <w:jc w:val="both"/>
              <w:rPr>
                <w:rFonts w:asciiTheme="majorHAnsi" w:hAnsiTheme="majorHAnsi" w:cstheme="majorHAnsi"/>
              </w:rPr>
            </w:pPr>
            <w:r w:rsidRPr="004D7034">
              <w:rPr>
                <w:rFonts w:asciiTheme="majorHAnsi" w:hAnsiTheme="majorHAnsi" w:cstheme="majorHAnsi"/>
              </w:rPr>
              <w:t>P</w:t>
            </w:r>
            <w:r w:rsidR="002B76D0" w:rsidRPr="004D7034">
              <w:rPr>
                <w:rFonts w:asciiTheme="majorHAnsi" w:hAnsiTheme="majorHAnsi" w:cstheme="majorHAnsi"/>
              </w:rPr>
              <w:t>onowne wygenerowani</w:t>
            </w:r>
            <w:r w:rsidRPr="004D7034">
              <w:rPr>
                <w:rFonts w:asciiTheme="majorHAnsi" w:hAnsiTheme="majorHAnsi" w:cstheme="majorHAnsi"/>
              </w:rPr>
              <w:t>e</w:t>
            </w:r>
            <w:r w:rsidR="002B76D0" w:rsidRPr="004D7034">
              <w:rPr>
                <w:rFonts w:asciiTheme="majorHAnsi" w:hAnsiTheme="majorHAnsi" w:cstheme="majorHAnsi"/>
              </w:rPr>
              <w:t xml:space="preserve"> transakcj</w:t>
            </w:r>
            <w:r w:rsidRPr="004D7034">
              <w:rPr>
                <w:rFonts w:asciiTheme="majorHAnsi" w:hAnsiTheme="majorHAnsi" w:cstheme="majorHAnsi"/>
              </w:rPr>
              <w:t>i HL7 z poziomu aplikacji WWW w </w:t>
            </w:r>
            <w:r w:rsidR="002B76D0" w:rsidRPr="004D7034">
              <w:rPr>
                <w:rFonts w:asciiTheme="majorHAnsi" w:hAnsiTheme="majorHAnsi" w:cstheme="majorHAnsi"/>
              </w:rPr>
              <w:t xml:space="preserve">przypadku awarii komunikacji z systemami zewnętrznymi. </w:t>
            </w:r>
            <w:r w:rsidRPr="004D7034">
              <w:rPr>
                <w:rFonts w:asciiTheme="majorHAnsi" w:hAnsiTheme="majorHAnsi" w:cstheme="majorHAnsi"/>
              </w:rPr>
              <w:t>W</w:t>
            </w:r>
            <w:r w:rsidR="002B76D0" w:rsidRPr="004D7034">
              <w:rPr>
                <w:rFonts w:asciiTheme="majorHAnsi" w:hAnsiTheme="majorHAnsi" w:cstheme="majorHAnsi"/>
              </w:rPr>
              <w:t>skazani</w:t>
            </w:r>
            <w:r w:rsidRPr="004D7034">
              <w:rPr>
                <w:rFonts w:asciiTheme="majorHAnsi" w:hAnsiTheme="majorHAnsi" w:cstheme="majorHAnsi"/>
              </w:rPr>
              <w:t xml:space="preserve">e </w:t>
            </w:r>
            <w:r w:rsidR="002B76D0" w:rsidRPr="004D7034">
              <w:rPr>
                <w:rFonts w:asciiTheme="majorHAnsi" w:hAnsiTheme="majorHAnsi" w:cstheme="majorHAnsi"/>
              </w:rPr>
              <w:t xml:space="preserve">co najmniej numeru badania, typu transakcji (nowe zlecenie/wynik/anulowanie zlecenie), systemu którego dotyczy transakcja. </w:t>
            </w:r>
            <w:r w:rsidRPr="004D7034">
              <w:rPr>
                <w:rFonts w:asciiTheme="majorHAnsi" w:hAnsiTheme="majorHAnsi" w:cstheme="majorHAnsi"/>
              </w:rPr>
              <w:t>Grupowe</w:t>
            </w:r>
            <w:r w:rsidR="002B76D0" w:rsidRPr="004D7034">
              <w:rPr>
                <w:rFonts w:asciiTheme="majorHAnsi" w:hAnsiTheme="majorHAnsi" w:cstheme="majorHAnsi"/>
              </w:rPr>
              <w:t xml:space="preserve"> generowani</w:t>
            </w:r>
            <w:r w:rsidRPr="004D7034">
              <w:rPr>
                <w:rFonts w:asciiTheme="majorHAnsi" w:hAnsiTheme="majorHAnsi" w:cstheme="majorHAnsi"/>
              </w:rPr>
              <w:t>e</w:t>
            </w:r>
            <w:r w:rsidR="002B76D0" w:rsidRPr="004D7034">
              <w:rPr>
                <w:rFonts w:asciiTheme="majorHAnsi" w:hAnsiTheme="majorHAnsi" w:cstheme="majorHAnsi"/>
              </w:rPr>
              <w:t xml:space="preserve"> transakcji ze zleceń dla wybranego okresu (od-do </w:t>
            </w:r>
            <w:proofErr w:type="spellStart"/>
            <w:r w:rsidR="002B76D0" w:rsidRPr="004D7034">
              <w:rPr>
                <w:rFonts w:asciiTheme="majorHAnsi" w:hAnsiTheme="majorHAnsi" w:cstheme="majorHAnsi"/>
              </w:rPr>
              <w:t>dd</w:t>
            </w:r>
            <w:proofErr w:type="spellEnd"/>
            <w:r w:rsidR="002B76D0" w:rsidRPr="004D7034">
              <w:rPr>
                <w:rFonts w:asciiTheme="majorHAnsi" w:hAnsiTheme="majorHAnsi" w:cstheme="majorHAnsi"/>
              </w:rPr>
              <w:t>-mm-</w:t>
            </w:r>
            <w:proofErr w:type="spellStart"/>
            <w:r w:rsidR="002B76D0" w:rsidRPr="004D7034">
              <w:rPr>
                <w:rFonts w:asciiTheme="majorHAnsi" w:hAnsiTheme="majorHAnsi" w:cstheme="majorHAnsi"/>
              </w:rPr>
              <w:t>rrrr</w:t>
            </w:r>
            <w:proofErr w:type="spellEnd"/>
            <w:r w:rsidR="002B76D0" w:rsidRPr="004D7034">
              <w:rPr>
                <w:rFonts w:asciiTheme="majorHAnsi" w:hAnsiTheme="majorHAnsi" w:cstheme="majorHAnsi"/>
              </w:rPr>
              <w:t xml:space="preserve"> </w:t>
            </w:r>
            <w:proofErr w:type="spellStart"/>
            <w:r w:rsidR="002B76D0" w:rsidRPr="004D7034">
              <w:rPr>
                <w:rFonts w:asciiTheme="majorHAnsi" w:hAnsiTheme="majorHAnsi" w:cstheme="majorHAnsi"/>
              </w:rPr>
              <w:t>gg</w:t>
            </w:r>
            <w:proofErr w:type="spellEnd"/>
            <w:r w:rsidR="002B76D0" w:rsidRPr="004D7034">
              <w:rPr>
                <w:rFonts w:asciiTheme="majorHAnsi" w:hAnsiTheme="majorHAnsi" w:cstheme="majorHAnsi"/>
              </w:rPr>
              <w:t>-mm) oraz z typu transakcji. Po użyciu funkcji  wyświetlenie informacji o liczbie ponownie wygenerowanych transakcji.</w:t>
            </w:r>
          </w:p>
        </w:tc>
      </w:tr>
      <w:tr w:rsidR="004D7034" w:rsidRPr="004D7034" w14:paraId="35197615"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238CD6AA"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6D140BE6" w14:textId="11FDF1C1" w:rsidR="002B76D0" w:rsidRPr="004D7034" w:rsidRDefault="002F462D" w:rsidP="002F462D">
            <w:pPr>
              <w:spacing w:line="276" w:lineRule="auto"/>
              <w:rPr>
                <w:rFonts w:asciiTheme="majorHAnsi" w:hAnsiTheme="majorHAnsi" w:cstheme="majorHAnsi"/>
              </w:rPr>
            </w:pPr>
            <w:r w:rsidRPr="004D7034">
              <w:rPr>
                <w:rFonts w:asciiTheme="majorHAnsi" w:hAnsiTheme="majorHAnsi" w:cstheme="majorHAnsi"/>
              </w:rPr>
              <w:t>W</w:t>
            </w:r>
            <w:r w:rsidR="002B76D0" w:rsidRPr="004D7034">
              <w:rPr>
                <w:rFonts w:asciiTheme="majorHAnsi" w:hAnsiTheme="majorHAnsi" w:cstheme="majorHAnsi"/>
              </w:rPr>
              <w:t>czytywani</w:t>
            </w:r>
            <w:r w:rsidRPr="004D7034">
              <w:rPr>
                <w:rFonts w:asciiTheme="majorHAnsi" w:hAnsiTheme="majorHAnsi" w:cstheme="majorHAnsi"/>
              </w:rPr>
              <w:t>e</w:t>
            </w:r>
            <w:r w:rsidR="002B76D0" w:rsidRPr="004D7034">
              <w:rPr>
                <w:rFonts w:asciiTheme="majorHAnsi" w:hAnsiTheme="majorHAnsi" w:cstheme="majorHAnsi"/>
              </w:rPr>
              <w:t xml:space="preserve"> do systemu dokumentów osadzonych w przesyłanych transakcjach HL7 np. raportów PDF z prób wysiłkowych i udostępnienie ich w systemie.</w:t>
            </w:r>
          </w:p>
        </w:tc>
      </w:tr>
      <w:tr w:rsidR="004D7034" w:rsidRPr="004D7034" w14:paraId="1B8CB257"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shd w:val="clear" w:color="auto" w:fill="DEEAF6" w:themeFill="accent1" w:themeFillTint="33"/>
          </w:tcPr>
          <w:p w14:paraId="7B62D5DE" w14:textId="77777777" w:rsidR="002B76D0" w:rsidRPr="004D7034" w:rsidRDefault="002B76D0" w:rsidP="002F462D">
            <w:pPr>
              <w:pStyle w:val="Akapitzlist"/>
              <w:spacing w:line="276" w:lineRule="auto"/>
              <w:ind w:left="907"/>
              <w:contextualSpacing w:val="0"/>
              <w:rPr>
                <w:rFonts w:asciiTheme="majorHAnsi" w:hAnsiTheme="majorHAnsi" w:cstheme="majorHAnsi"/>
              </w:rPr>
            </w:pPr>
          </w:p>
        </w:tc>
        <w:tc>
          <w:tcPr>
            <w:tcW w:w="8221" w:type="dxa"/>
            <w:tcBorders>
              <w:top w:val="nil"/>
              <w:left w:val="nil"/>
              <w:bottom w:val="nil"/>
              <w:right w:val="nil"/>
            </w:tcBorders>
            <w:shd w:val="clear" w:color="auto" w:fill="DEEAF6" w:themeFill="accent1" w:themeFillTint="33"/>
          </w:tcPr>
          <w:p w14:paraId="19B3A34E" w14:textId="23B2F8A3" w:rsidR="002B76D0" w:rsidRPr="004D7034" w:rsidRDefault="002B76D0" w:rsidP="002F462D">
            <w:pPr>
              <w:spacing w:line="276" w:lineRule="auto"/>
              <w:jc w:val="both"/>
              <w:rPr>
                <w:rFonts w:asciiTheme="majorHAnsi" w:hAnsiTheme="majorHAnsi" w:cstheme="majorHAnsi"/>
              </w:rPr>
            </w:pPr>
            <w:r w:rsidRPr="004D7034">
              <w:rPr>
                <w:rFonts w:asciiTheme="majorHAnsi" w:eastAsia="Calibri" w:hAnsiTheme="majorHAnsi" w:cstheme="majorHAnsi"/>
                <w:b/>
              </w:rPr>
              <w:t xml:space="preserve">Integracja systemu ERP z systemem HIS (posiadanym przez Szpital – CGM </w:t>
            </w:r>
            <w:proofErr w:type="spellStart"/>
            <w:r w:rsidRPr="004D7034">
              <w:rPr>
                <w:rFonts w:asciiTheme="majorHAnsi" w:eastAsia="Calibri" w:hAnsiTheme="majorHAnsi" w:cstheme="majorHAnsi"/>
                <w:b/>
              </w:rPr>
              <w:t>CliniNet</w:t>
            </w:r>
            <w:proofErr w:type="spellEnd"/>
            <w:r w:rsidRPr="004D7034">
              <w:rPr>
                <w:rFonts w:asciiTheme="majorHAnsi" w:eastAsia="Calibri" w:hAnsiTheme="majorHAnsi" w:cstheme="majorHAnsi"/>
                <w:b/>
              </w:rPr>
              <w:t>)</w:t>
            </w:r>
          </w:p>
        </w:tc>
      </w:tr>
      <w:tr w:rsidR="004D7034" w:rsidRPr="004D7034" w14:paraId="1DE92169"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7FA2869F"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19138BDB" w14:textId="1867314D" w:rsidR="002B76D0" w:rsidRPr="004D7034" w:rsidRDefault="002F462D" w:rsidP="002F462D">
            <w:pPr>
              <w:spacing w:line="276" w:lineRule="auto"/>
              <w:jc w:val="both"/>
              <w:rPr>
                <w:rFonts w:asciiTheme="majorHAnsi" w:hAnsiTheme="majorHAnsi" w:cs="Arial"/>
              </w:rPr>
            </w:pPr>
            <w:r w:rsidRPr="004D7034">
              <w:rPr>
                <w:rFonts w:asciiTheme="majorHAnsi" w:hAnsiTheme="majorHAnsi" w:cs="Arial"/>
              </w:rPr>
              <w:t>W</w:t>
            </w:r>
            <w:r w:rsidR="002B76D0" w:rsidRPr="004D7034">
              <w:rPr>
                <w:rFonts w:asciiTheme="majorHAnsi" w:hAnsiTheme="majorHAnsi" w:cs="Arial"/>
              </w:rPr>
              <w:t>spólna kartoteka kontrahentów, słowniki usług, ośrodki kosztów („5” i „7”), rodzaje kosztów („4”), słownik jednostek organizacyjnych, dane personelu z kartoteki osobowej</w:t>
            </w:r>
            <w:r w:rsidRPr="004D7034">
              <w:rPr>
                <w:rFonts w:asciiTheme="majorHAnsi" w:hAnsiTheme="majorHAnsi" w:cs="Arial"/>
              </w:rPr>
              <w:t>.</w:t>
            </w:r>
          </w:p>
        </w:tc>
      </w:tr>
      <w:tr w:rsidR="004D7034" w:rsidRPr="004D7034" w14:paraId="43272743"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13B36C40"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vAlign w:val="center"/>
          </w:tcPr>
          <w:p w14:paraId="654C8214" w14:textId="0E22878D" w:rsidR="002B76D0" w:rsidRPr="004D7034" w:rsidRDefault="002F462D" w:rsidP="002F462D">
            <w:pPr>
              <w:spacing w:line="276" w:lineRule="auto"/>
              <w:jc w:val="both"/>
              <w:rPr>
                <w:rFonts w:asciiTheme="majorHAnsi" w:hAnsiTheme="majorHAnsi" w:cs="Arial"/>
              </w:rPr>
            </w:pPr>
            <w:r w:rsidRPr="004D7034">
              <w:rPr>
                <w:rFonts w:asciiTheme="majorHAnsi" w:hAnsiTheme="majorHAnsi" w:cs="Arial"/>
              </w:rPr>
              <w:t>D</w:t>
            </w:r>
            <w:r w:rsidR="002B76D0" w:rsidRPr="004D7034">
              <w:rPr>
                <w:rFonts w:asciiTheme="majorHAnsi" w:hAnsiTheme="majorHAnsi" w:cs="Arial"/>
              </w:rPr>
              <w:t>okumenty obrotowe magazynów leków i materiałów medycznych obsługiwane przez moduł APTEKA SZPITALNA widoczne w module F-K</w:t>
            </w:r>
            <w:r w:rsidRPr="004D7034">
              <w:rPr>
                <w:rFonts w:asciiTheme="majorHAnsi" w:hAnsiTheme="majorHAnsi" w:cs="Arial"/>
              </w:rPr>
              <w:t>.</w:t>
            </w:r>
            <w:r w:rsidR="002B76D0" w:rsidRPr="004D7034">
              <w:rPr>
                <w:rFonts w:asciiTheme="majorHAnsi" w:hAnsiTheme="majorHAnsi" w:cs="Arial"/>
              </w:rPr>
              <w:t xml:space="preserve"> </w:t>
            </w:r>
          </w:p>
        </w:tc>
      </w:tr>
      <w:tr w:rsidR="004D7034" w:rsidRPr="004D7034" w14:paraId="274EF9AC"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501A01B1"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10BFC0AA" w14:textId="50F93923" w:rsidR="002B76D0" w:rsidRPr="004D7034" w:rsidRDefault="002F462D" w:rsidP="002F462D">
            <w:pPr>
              <w:spacing w:line="276" w:lineRule="auto"/>
              <w:jc w:val="both"/>
              <w:rPr>
                <w:rFonts w:asciiTheme="majorHAnsi" w:hAnsiTheme="majorHAnsi" w:cs="Arial"/>
              </w:rPr>
            </w:pPr>
            <w:r w:rsidRPr="004D7034">
              <w:rPr>
                <w:rFonts w:asciiTheme="majorHAnsi" w:hAnsiTheme="majorHAnsi" w:cs="Arial"/>
              </w:rPr>
              <w:t>F</w:t>
            </w:r>
            <w:r w:rsidR="002B76D0" w:rsidRPr="004D7034">
              <w:rPr>
                <w:rFonts w:asciiTheme="majorHAnsi" w:hAnsiTheme="majorHAnsi" w:cs="Arial"/>
              </w:rPr>
              <w:t>aktury przychodowe wystawione przez moduł ROZLICZENIA Z NFZ widoczne w F-K</w:t>
            </w:r>
            <w:r w:rsidRPr="004D7034">
              <w:rPr>
                <w:rFonts w:asciiTheme="majorHAnsi" w:hAnsiTheme="majorHAnsi" w:cs="Arial"/>
              </w:rPr>
              <w:t>.</w:t>
            </w:r>
            <w:r w:rsidR="002B76D0" w:rsidRPr="004D7034">
              <w:rPr>
                <w:rFonts w:asciiTheme="majorHAnsi" w:hAnsiTheme="majorHAnsi" w:cs="Arial"/>
              </w:rPr>
              <w:t xml:space="preserve"> </w:t>
            </w:r>
          </w:p>
        </w:tc>
      </w:tr>
      <w:tr w:rsidR="004D7034" w:rsidRPr="004D7034" w14:paraId="3FFEBF6E"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1BCD1301"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255EC6D6" w14:textId="760DDF3E" w:rsidR="002B76D0" w:rsidRPr="004D7034" w:rsidRDefault="002F462D" w:rsidP="002F462D">
            <w:pPr>
              <w:spacing w:line="276" w:lineRule="auto"/>
              <w:jc w:val="both"/>
              <w:rPr>
                <w:rFonts w:asciiTheme="majorHAnsi" w:hAnsiTheme="majorHAnsi" w:cs="Arial"/>
              </w:rPr>
            </w:pPr>
            <w:r w:rsidRPr="004D7034">
              <w:rPr>
                <w:rFonts w:asciiTheme="majorHAnsi" w:hAnsiTheme="majorHAnsi" w:cs="Arial"/>
              </w:rPr>
              <w:t>G</w:t>
            </w:r>
            <w:r w:rsidR="002B76D0" w:rsidRPr="004D7034">
              <w:rPr>
                <w:rFonts w:asciiTheme="majorHAnsi" w:hAnsiTheme="majorHAnsi" w:cs="Arial"/>
              </w:rPr>
              <w:t>rafiki pracy  z modułu GRAFIKI PRACY I DYŻURÓW PERSONELU widoczne w module KADRY</w:t>
            </w:r>
            <w:r w:rsidRPr="004D7034">
              <w:rPr>
                <w:rFonts w:asciiTheme="majorHAnsi" w:hAnsiTheme="majorHAnsi" w:cs="Arial"/>
              </w:rPr>
              <w:t>.</w:t>
            </w:r>
          </w:p>
        </w:tc>
      </w:tr>
      <w:tr w:rsidR="004D7034" w:rsidRPr="004D7034" w14:paraId="02E98CC0"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2B02C7F0"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24BD0806" w14:textId="0F23EB62" w:rsidR="002B76D0" w:rsidRPr="004D7034" w:rsidRDefault="002F462D" w:rsidP="002F462D">
            <w:pPr>
              <w:spacing w:line="276" w:lineRule="auto"/>
              <w:jc w:val="both"/>
              <w:rPr>
                <w:rFonts w:asciiTheme="majorHAnsi" w:hAnsiTheme="majorHAnsi" w:cs="Arial"/>
              </w:rPr>
            </w:pPr>
            <w:r w:rsidRPr="004D7034">
              <w:rPr>
                <w:rFonts w:asciiTheme="majorHAnsi" w:hAnsiTheme="majorHAnsi" w:cs="Arial"/>
              </w:rPr>
              <w:t>D</w:t>
            </w:r>
            <w:r w:rsidR="002B76D0" w:rsidRPr="004D7034">
              <w:rPr>
                <w:rFonts w:asciiTheme="majorHAnsi" w:hAnsiTheme="majorHAnsi" w:cs="Arial"/>
              </w:rPr>
              <w:t>okumenty sprzedaży usług medycznych wystawiane bezpośrednio z modułów REJESTRACJA PRZYCHODNI lub RECEPCJA SZPITALA automatycznie widoczne w księgowości</w:t>
            </w:r>
            <w:r w:rsidRPr="004D7034">
              <w:rPr>
                <w:rFonts w:asciiTheme="majorHAnsi" w:hAnsiTheme="majorHAnsi" w:cs="Arial"/>
              </w:rPr>
              <w:t>.</w:t>
            </w:r>
          </w:p>
        </w:tc>
      </w:tr>
      <w:tr w:rsidR="004D7034" w:rsidRPr="004D7034" w14:paraId="779E78E4" w14:textId="77777777" w:rsidTr="002B76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988" w:type="dxa"/>
            <w:tcBorders>
              <w:top w:val="nil"/>
              <w:left w:val="nil"/>
              <w:bottom w:val="nil"/>
              <w:right w:val="nil"/>
            </w:tcBorders>
          </w:tcPr>
          <w:p w14:paraId="54C94890" w14:textId="77777777" w:rsidR="002B76D0" w:rsidRPr="004D7034" w:rsidRDefault="002B76D0" w:rsidP="002F462D">
            <w:pPr>
              <w:pStyle w:val="Akapitzlist"/>
              <w:numPr>
                <w:ilvl w:val="0"/>
                <w:numId w:val="1"/>
              </w:numPr>
              <w:spacing w:line="276" w:lineRule="auto"/>
              <w:contextualSpacing w:val="0"/>
              <w:rPr>
                <w:rFonts w:asciiTheme="majorHAnsi" w:hAnsiTheme="majorHAnsi" w:cstheme="majorHAnsi"/>
              </w:rPr>
            </w:pPr>
          </w:p>
        </w:tc>
        <w:tc>
          <w:tcPr>
            <w:tcW w:w="8221" w:type="dxa"/>
            <w:tcBorders>
              <w:top w:val="nil"/>
              <w:left w:val="nil"/>
              <w:bottom w:val="nil"/>
              <w:right w:val="nil"/>
            </w:tcBorders>
            <w:shd w:val="clear" w:color="auto" w:fill="auto"/>
          </w:tcPr>
          <w:p w14:paraId="48F1999A" w14:textId="1E95C40E" w:rsidR="002B76D0" w:rsidRPr="004D7034" w:rsidRDefault="002F462D" w:rsidP="002F462D">
            <w:pPr>
              <w:spacing w:line="276" w:lineRule="auto"/>
              <w:jc w:val="both"/>
              <w:rPr>
                <w:rFonts w:asciiTheme="majorHAnsi" w:hAnsiTheme="majorHAnsi" w:cs="Arial"/>
              </w:rPr>
            </w:pPr>
            <w:r w:rsidRPr="004D7034">
              <w:rPr>
                <w:rFonts w:asciiTheme="majorHAnsi" w:hAnsiTheme="majorHAnsi" w:cs="Arial"/>
              </w:rPr>
              <w:t>O</w:t>
            </w:r>
            <w:r w:rsidR="002B76D0" w:rsidRPr="004D7034">
              <w:rPr>
                <w:rFonts w:asciiTheme="majorHAnsi" w:hAnsiTheme="majorHAnsi" w:cs="Arial"/>
              </w:rPr>
              <w:t>broty na kontach w module F-K wykorzystywane przez  moduł  Kalkulacja Kosztów Leczenia</w:t>
            </w:r>
            <w:r w:rsidRPr="004D7034">
              <w:rPr>
                <w:rFonts w:asciiTheme="majorHAnsi" w:hAnsiTheme="majorHAnsi" w:cs="Arial"/>
              </w:rPr>
              <w:t>.</w:t>
            </w:r>
          </w:p>
        </w:tc>
      </w:tr>
    </w:tbl>
    <w:p w14:paraId="7B8C3A98" w14:textId="728F037B" w:rsidR="004C52AF" w:rsidRPr="004D7034" w:rsidRDefault="00BC33DA" w:rsidP="009637D8">
      <w:pPr>
        <w:pStyle w:val="Nagwek1"/>
        <w:numPr>
          <w:ilvl w:val="0"/>
          <w:numId w:val="13"/>
        </w:numPr>
        <w:spacing w:after="120"/>
        <w:rPr>
          <w:b/>
          <w:color w:val="auto"/>
          <w:sz w:val="24"/>
        </w:rPr>
      </w:pPr>
      <w:bookmarkStart w:id="5" w:name="_Hlk51237421"/>
      <w:r w:rsidRPr="004D7034">
        <w:rPr>
          <w:b/>
          <w:color w:val="auto"/>
          <w:sz w:val="24"/>
        </w:rPr>
        <w:lastRenderedPageBreak/>
        <w:t>Migracja</w:t>
      </w:r>
    </w:p>
    <w:bookmarkEnd w:id="5"/>
    <w:p w14:paraId="784473FE" w14:textId="08048942" w:rsidR="00AC4594" w:rsidRPr="004D7034" w:rsidRDefault="00AC4594" w:rsidP="00C36383">
      <w:pPr>
        <w:pStyle w:val="Nagwek2"/>
        <w:numPr>
          <w:ilvl w:val="0"/>
          <w:numId w:val="93"/>
        </w:numPr>
        <w:spacing w:before="240" w:after="120"/>
        <w:rPr>
          <w:rFonts w:cstheme="majorHAnsi"/>
          <w:b/>
          <w:color w:val="auto"/>
          <w:sz w:val="22"/>
        </w:rPr>
      </w:pPr>
      <w:r w:rsidRPr="004D7034">
        <w:rPr>
          <w:rFonts w:cstheme="majorHAnsi"/>
          <w:b/>
          <w:color w:val="auto"/>
          <w:sz w:val="22"/>
        </w:rPr>
        <w:t>Warunki</w:t>
      </w:r>
      <w:r w:rsidR="00DC731B" w:rsidRPr="004D7034">
        <w:rPr>
          <w:rFonts w:cstheme="majorHAnsi"/>
          <w:b/>
          <w:color w:val="auto"/>
          <w:sz w:val="22"/>
        </w:rPr>
        <w:t xml:space="preserve"> przeprowadzenia</w:t>
      </w:r>
      <w:r w:rsidRPr="004D7034">
        <w:rPr>
          <w:rFonts w:cstheme="majorHAnsi"/>
          <w:b/>
          <w:color w:val="auto"/>
          <w:sz w:val="22"/>
        </w:rPr>
        <w:t xml:space="preserve"> migracji</w:t>
      </w:r>
      <w:r w:rsidR="00DC731B" w:rsidRPr="004D7034">
        <w:rPr>
          <w:rFonts w:cstheme="majorHAnsi"/>
          <w:b/>
          <w:color w:val="auto"/>
          <w:sz w:val="22"/>
        </w:rPr>
        <w:t xml:space="preserve"> bazy danych systemu HIS użytkowanego przez Zamawiającego</w:t>
      </w:r>
    </w:p>
    <w:p w14:paraId="0710BEC0" w14:textId="3D9FAB34" w:rsidR="00AC4594" w:rsidRPr="004D7034" w:rsidRDefault="00AC4594" w:rsidP="00C36383">
      <w:pPr>
        <w:pStyle w:val="Akapitzlist"/>
        <w:numPr>
          <w:ilvl w:val="0"/>
          <w:numId w:val="94"/>
        </w:numPr>
        <w:rPr>
          <w:rFonts w:asciiTheme="majorHAnsi" w:hAnsiTheme="majorHAnsi" w:cstheme="majorHAnsi"/>
        </w:rPr>
      </w:pPr>
      <w:r w:rsidRPr="004D7034">
        <w:rPr>
          <w:rFonts w:asciiTheme="majorHAnsi" w:hAnsiTheme="majorHAnsi" w:cstheme="majorHAnsi"/>
        </w:rPr>
        <w:t xml:space="preserve">Wykonawca musi przeprowadzić migrację danych z użytkowanego systemu CGM CLININET firmy CGM na wydajny silnik bazy danych, celem podniesienia wydajności i skalowalności systemu. </w:t>
      </w:r>
    </w:p>
    <w:p w14:paraId="28729063" w14:textId="02BBD645" w:rsidR="00AC4594" w:rsidRPr="004D7034" w:rsidRDefault="00AC4594" w:rsidP="00C36383">
      <w:pPr>
        <w:pStyle w:val="Akapitzlist"/>
        <w:numPr>
          <w:ilvl w:val="0"/>
          <w:numId w:val="94"/>
        </w:numPr>
        <w:rPr>
          <w:rFonts w:asciiTheme="majorHAnsi" w:hAnsiTheme="majorHAnsi" w:cstheme="majorHAnsi"/>
        </w:rPr>
      </w:pPr>
      <w:r w:rsidRPr="004D7034">
        <w:rPr>
          <w:rFonts w:asciiTheme="majorHAnsi" w:hAnsiTheme="majorHAnsi" w:cstheme="majorHAnsi"/>
        </w:rPr>
        <w:t xml:space="preserve">Proces migracji musi odbywać się ze szczególnym uwzględnieniem zachowania ciągłości pracy Zamawiającego i w ramach tego procesu wszelkie przestoje </w:t>
      </w:r>
      <w:r w:rsidR="002F462D" w:rsidRPr="004D7034">
        <w:rPr>
          <w:rFonts w:asciiTheme="majorHAnsi" w:hAnsiTheme="majorHAnsi" w:cstheme="majorHAnsi"/>
        </w:rPr>
        <w:t>systemu muszą być zaplanowane i </w:t>
      </w:r>
      <w:r w:rsidRPr="004D7034">
        <w:rPr>
          <w:rFonts w:asciiTheme="majorHAnsi" w:hAnsiTheme="majorHAnsi" w:cstheme="majorHAnsi"/>
        </w:rPr>
        <w:t xml:space="preserve">uzgodnione z Zamawiającym. </w:t>
      </w:r>
    </w:p>
    <w:p w14:paraId="4E19E820" w14:textId="0206BFCD" w:rsidR="00AC4594" w:rsidRPr="004D7034" w:rsidRDefault="00AC4594" w:rsidP="00C36383">
      <w:pPr>
        <w:pStyle w:val="Akapitzlist"/>
        <w:numPr>
          <w:ilvl w:val="0"/>
          <w:numId w:val="94"/>
        </w:numPr>
        <w:rPr>
          <w:rFonts w:asciiTheme="majorHAnsi" w:hAnsiTheme="majorHAnsi" w:cstheme="majorHAnsi"/>
        </w:rPr>
      </w:pPr>
      <w:r w:rsidRPr="004D7034">
        <w:rPr>
          <w:rFonts w:asciiTheme="majorHAnsi" w:hAnsiTheme="majorHAnsi" w:cstheme="majorHAnsi"/>
        </w:rPr>
        <w:t xml:space="preserve">W ramach procesu migracji Wykonawca jest zobowiązany do: </w:t>
      </w:r>
    </w:p>
    <w:p w14:paraId="52EAFC60" w14:textId="1EDAA1AD" w:rsidR="00AC4594" w:rsidRPr="004D7034" w:rsidRDefault="00AC4594" w:rsidP="00C36383">
      <w:pPr>
        <w:pStyle w:val="Akapitzlist"/>
        <w:numPr>
          <w:ilvl w:val="0"/>
          <w:numId w:val="95"/>
        </w:numPr>
        <w:rPr>
          <w:rFonts w:asciiTheme="majorHAnsi" w:hAnsiTheme="majorHAnsi" w:cstheme="majorHAnsi"/>
        </w:rPr>
      </w:pPr>
      <w:r w:rsidRPr="004D7034">
        <w:rPr>
          <w:rFonts w:asciiTheme="majorHAnsi" w:hAnsiTheme="majorHAnsi" w:cstheme="majorHAnsi"/>
        </w:rPr>
        <w:t xml:space="preserve">przeniesienia danych z użytkowanych instancji systemu na nowy dostarczany w ramach zamówienia silnik bazy danych, </w:t>
      </w:r>
    </w:p>
    <w:p w14:paraId="1BE0C62B" w14:textId="7B17CD69" w:rsidR="00AC4594" w:rsidRPr="004D7034" w:rsidRDefault="00AC4594" w:rsidP="00C36383">
      <w:pPr>
        <w:pStyle w:val="Akapitzlist"/>
        <w:numPr>
          <w:ilvl w:val="0"/>
          <w:numId w:val="95"/>
        </w:numPr>
        <w:rPr>
          <w:rFonts w:asciiTheme="majorHAnsi" w:hAnsiTheme="majorHAnsi" w:cstheme="majorHAnsi"/>
        </w:rPr>
      </w:pPr>
      <w:r w:rsidRPr="004D7034">
        <w:rPr>
          <w:rFonts w:asciiTheme="majorHAnsi" w:hAnsiTheme="majorHAnsi" w:cstheme="majorHAnsi"/>
        </w:rPr>
        <w:t>podłączenia systemu HIS w konfiguracji funkcjonalnej jaka istniała u Zamawiającego</w:t>
      </w:r>
      <w:r w:rsidR="002F462D" w:rsidRPr="004D7034">
        <w:rPr>
          <w:rFonts w:asciiTheme="majorHAnsi" w:hAnsiTheme="majorHAnsi" w:cstheme="majorHAnsi"/>
        </w:rPr>
        <w:t>,</w:t>
      </w:r>
    </w:p>
    <w:p w14:paraId="3C2844FD" w14:textId="77777777" w:rsidR="00AC4594" w:rsidRPr="004D7034" w:rsidRDefault="00AC4594" w:rsidP="00C36383">
      <w:pPr>
        <w:pStyle w:val="Akapitzlist"/>
        <w:numPr>
          <w:ilvl w:val="0"/>
          <w:numId w:val="95"/>
        </w:numPr>
        <w:rPr>
          <w:rFonts w:asciiTheme="majorHAnsi" w:hAnsiTheme="majorHAnsi" w:cstheme="majorHAnsi"/>
        </w:rPr>
      </w:pPr>
      <w:r w:rsidRPr="004D7034">
        <w:rPr>
          <w:rFonts w:asciiTheme="majorHAnsi" w:hAnsiTheme="majorHAnsi" w:cstheme="majorHAnsi"/>
        </w:rPr>
        <w:t>uruchomienia systemu we wszystkich użytkowanych obecnie przez Zamawiającego aspektach.</w:t>
      </w:r>
    </w:p>
    <w:p w14:paraId="163C0C91" w14:textId="142D3CBD" w:rsidR="000E698C" w:rsidRPr="004D7034" w:rsidRDefault="00AC4594" w:rsidP="00C36383">
      <w:pPr>
        <w:pStyle w:val="Akapitzlist"/>
        <w:numPr>
          <w:ilvl w:val="0"/>
          <w:numId w:val="94"/>
        </w:numPr>
        <w:rPr>
          <w:rFonts w:asciiTheme="majorHAnsi" w:hAnsiTheme="majorHAnsi" w:cstheme="majorHAnsi"/>
        </w:rPr>
      </w:pPr>
      <w:r w:rsidRPr="004D7034">
        <w:rPr>
          <w:rFonts w:asciiTheme="majorHAnsi" w:hAnsiTheme="majorHAnsi" w:cstheme="majorHAnsi"/>
        </w:rPr>
        <w:t xml:space="preserve">System musi być uruchomiony w zakresie wszystkich modułów oraz we wszystkich lokalizacjach </w:t>
      </w:r>
      <w:r w:rsidR="000E698C" w:rsidRPr="004D7034">
        <w:rPr>
          <w:rFonts w:asciiTheme="majorHAnsi" w:hAnsiTheme="majorHAnsi" w:cstheme="majorHAnsi"/>
        </w:rPr>
        <w:t>Zamawiającego.</w:t>
      </w:r>
    </w:p>
    <w:p w14:paraId="204AA372" w14:textId="4C28AA1A" w:rsidR="000E698C" w:rsidRPr="004D7034" w:rsidRDefault="000E698C" w:rsidP="000E698C">
      <w:pPr>
        <w:pStyle w:val="Akapitzlist"/>
        <w:rPr>
          <w:rFonts w:asciiTheme="majorHAnsi" w:hAnsiTheme="majorHAnsi" w:cstheme="majorHAnsi"/>
        </w:rPr>
      </w:pPr>
      <w:r w:rsidRPr="004D7034">
        <w:rPr>
          <w:rFonts w:asciiTheme="majorHAnsi" w:hAnsiTheme="majorHAnsi" w:cstheme="majorHAnsi"/>
        </w:rPr>
        <w:t>Lista modułów posiadanych przez Zamawiającego HIS-</w:t>
      </w:r>
      <w:proofErr w:type="spellStart"/>
      <w:r w:rsidRPr="004D7034">
        <w:rPr>
          <w:rFonts w:asciiTheme="majorHAnsi" w:hAnsiTheme="majorHAnsi" w:cstheme="majorHAnsi"/>
        </w:rPr>
        <w:t>CliniNET</w:t>
      </w:r>
      <w:proofErr w:type="spellEnd"/>
      <w:r w:rsidRPr="004D7034">
        <w:rPr>
          <w:rFonts w:asciiTheme="majorHAnsi" w:hAnsiTheme="majorHAnsi" w:cstheme="majorHAnsi"/>
        </w:rPr>
        <w:t>:</w:t>
      </w:r>
    </w:p>
    <w:tbl>
      <w:tblPr>
        <w:tblW w:w="42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3578"/>
      </w:tblGrid>
      <w:tr w:rsidR="004D7034" w:rsidRPr="004D7034" w14:paraId="103A2341" w14:textId="77777777" w:rsidTr="000E698C">
        <w:trPr>
          <w:trHeight w:val="231"/>
          <w:jc w:val="center"/>
        </w:trPr>
        <w:tc>
          <w:tcPr>
            <w:tcW w:w="70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4FDAED" w14:textId="77777777" w:rsidR="000E698C" w:rsidRPr="004D7034" w:rsidRDefault="000E698C" w:rsidP="00F2145C">
            <w:pPr>
              <w:widowControl w:val="0"/>
              <w:autoSpaceDE w:val="0"/>
              <w:autoSpaceDN w:val="0"/>
              <w:spacing w:after="0" w:line="240" w:lineRule="exact"/>
              <w:ind w:left="107"/>
              <w:jc w:val="center"/>
              <w:rPr>
                <w:rFonts w:asciiTheme="majorHAnsi" w:hAnsiTheme="majorHAnsi" w:cstheme="majorHAnsi"/>
              </w:rPr>
            </w:pPr>
            <w:r w:rsidRPr="004D7034">
              <w:rPr>
                <w:rFonts w:asciiTheme="majorHAnsi" w:hAnsiTheme="majorHAnsi" w:cstheme="majorHAnsi"/>
              </w:rPr>
              <w:t>Lp.</w:t>
            </w:r>
          </w:p>
        </w:tc>
        <w:tc>
          <w:tcPr>
            <w:tcW w:w="35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8E9D0C" w14:textId="77777777" w:rsidR="000E698C" w:rsidRPr="004D7034" w:rsidRDefault="000E698C" w:rsidP="00F2145C">
            <w:pPr>
              <w:widowControl w:val="0"/>
              <w:autoSpaceDE w:val="0"/>
              <w:autoSpaceDN w:val="0"/>
              <w:spacing w:after="0" w:line="240" w:lineRule="exact"/>
              <w:ind w:left="1500"/>
              <w:rPr>
                <w:rFonts w:asciiTheme="majorHAnsi" w:hAnsiTheme="majorHAnsi" w:cstheme="majorHAnsi"/>
              </w:rPr>
            </w:pPr>
            <w:r w:rsidRPr="004D7034">
              <w:rPr>
                <w:rFonts w:asciiTheme="majorHAnsi" w:hAnsiTheme="majorHAnsi" w:cstheme="majorHAnsi"/>
              </w:rPr>
              <w:t>Moduł / zakres</w:t>
            </w:r>
          </w:p>
        </w:tc>
      </w:tr>
      <w:tr w:rsidR="004D7034" w:rsidRPr="004D7034" w14:paraId="14324916" w14:textId="77777777" w:rsidTr="000E698C">
        <w:trPr>
          <w:trHeight w:val="194"/>
          <w:jc w:val="center"/>
        </w:trPr>
        <w:tc>
          <w:tcPr>
            <w:tcW w:w="704" w:type="dxa"/>
            <w:tcBorders>
              <w:top w:val="single" w:sz="4" w:space="0" w:color="auto"/>
            </w:tcBorders>
          </w:tcPr>
          <w:p w14:paraId="21673EA5" w14:textId="77777777" w:rsidR="000E698C" w:rsidRPr="004D7034" w:rsidRDefault="000E698C" w:rsidP="00F2145C">
            <w:pPr>
              <w:widowControl w:val="0"/>
              <w:autoSpaceDE w:val="0"/>
              <w:autoSpaceDN w:val="0"/>
              <w:spacing w:after="0" w:line="217" w:lineRule="exact"/>
              <w:ind w:left="107"/>
              <w:rPr>
                <w:rFonts w:asciiTheme="majorHAnsi" w:hAnsiTheme="majorHAnsi" w:cstheme="majorHAnsi"/>
              </w:rPr>
            </w:pPr>
            <w:r w:rsidRPr="004D7034">
              <w:rPr>
                <w:rFonts w:asciiTheme="majorHAnsi" w:hAnsiTheme="majorHAnsi" w:cstheme="majorHAnsi"/>
              </w:rPr>
              <w:t>1.</w:t>
            </w:r>
          </w:p>
        </w:tc>
        <w:tc>
          <w:tcPr>
            <w:tcW w:w="3578" w:type="dxa"/>
            <w:tcBorders>
              <w:top w:val="single" w:sz="4" w:space="0" w:color="auto"/>
            </w:tcBorders>
          </w:tcPr>
          <w:p w14:paraId="10DB051A" w14:textId="77777777" w:rsidR="000E698C" w:rsidRPr="004D7034" w:rsidRDefault="000E698C" w:rsidP="00F2145C">
            <w:pPr>
              <w:widowControl w:val="0"/>
              <w:autoSpaceDE w:val="0"/>
              <w:autoSpaceDN w:val="0"/>
              <w:spacing w:after="0" w:line="217" w:lineRule="exact"/>
              <w:ind w:left="107"/>
              <w:rPr>
                <w:rFonts w:asciiTheme="majorHAnsi" w:hAnsiTheme="majorHAnsi" w:cstheme="majorHAnsi"/>
              </w:rPr>
            </w:pPr>
            <w:r w:rsidRPr="004D7034">
              <w:rPr>
                <w:rFonts w:asciiTheme="majorHAnsi" w:hAnsiTheme="majorHAnsi" w:cstheme="majorHAnsi"/>
              </w:rPr>
              <w:t>Ruch chorych Oddział</w:t>
            </w:r>
          </w:p>
        </w:tc>
      </w:tr>
      <w:tr w:rsidR="004D7034" w:rsidRPr="004D7034" w14:paraId="68B3E225" w14:textId="77777777" w:rsidTr="000E698C">
        <w:trPr>
          <w:trHeight w:val="198"/>
          <w:jc w:val="center"/>
        </w:trPr>
        <w:tc>
          <w:tcPr>
            <w:tcW w:w="704" w:type="dxa"/>
          </w:tcPr>
          <w:p w14:paraId="682A848A" w14:textId="77777777" w:rsidR="000E698C" w:rsidRPr="004D7034" w:rsidRDefault="000E698C" w:rsidP="00F2145C">
            <w:pPr>
              <w:widowControl w:val="0"/>
              <w:autoSpaceDE w:val="0"/>
              <w:autoSpaceDN w:val="0"/>
              <w:spacing w:after="0" w:line="222" w:lineRule="exact"/>
              <w:ind w:left="107"/>
              <w:rPr>
                <w:rFonts w:asciiTheme="majorHAnsi" w:hAnsiTheme="majorHAnsi" w:cstheme="majorHAnsi"/>
              </w:rPr>
            </w:pPr>
            <w:r w:rsidRPr="004D7034">
              <w:rPr>
                <w:rFonts w:asciiTheme="majorHAnsi" w:hAnsiTheme="majorHAnsi" w:cstheme="majorHAnsi"/>
              </w:rPr>
              <w:t>2.</w:t>
            </w:r>
          </w:p>
        </w:tc>
        <w:tc>
          <w:tcPr>
            <w:tcW w:w="3578" w:type="dxa"/>
          </w:tcPr>
          <w:p w14:paraId="422BA123" w14:textId="77777777" w:rsidR="000E698C" w:rsidRPr="004D7034" w:rsidRDefault="000E698C" w:rsidP="00F2145C">
            <w:pPr>
              <w:widowControl w:val="0"/>
              <w:autoSpaceDE w:val="0"/>
              <w:autoSpaceDN w:val="0"/>
              <w:spacing w:after="0" w:line="222" w:lineRule="exact"/>
              <w:ind w:left="107"/>
              <w:rPr>
                <w:rFonts w:asciiTheme="majorHAnsi" w:hAnsiTheme="majorHAnsi" w:cstheme="majorHAnsi"/>
              </w:rPr>
            </w:pPr>
            <w:r w:rsidRPr="004D7034">
              <w:rPr>
                <w:rFonts w:asciiTheme="majorHAnsi" w:hAnsiTheme="majorHAnsi" w:cstheme="majorHAnsi"/>
              </w:rPr>
              <w:t>Ruch chorych Izba</w:t>
            </w:r>
          </w:p>
        </w:tc>
      </w:tr>
      <w:tr w:rsidR="004D7034" w:rsidRPr="004D7034" w14:paraId="435DC02C" w14:textId="77777777" w:rsidTr="000E698C">
        <w:trPr>
          <w:trHeight w:val="195"/>
          <w:jc w:val="center"/>
        </w:trPr>
        <w:tc>
          <w:tcPr>
            <w:tcW w:w="704" w:type="dxa"/>
          </w:tcPr>
          <w:p w14:paraId="57F79409" w14:textId="77777777" w:rsidR="000E698C" w:rsidRPr="004D7034" w:rsidRDefault="000E698C" w:rsidP="00F2145C">
            <w:pPr>
              <w:widowControl w:val="0"/>
              <w:autoSpaceDE w:val="0"/>
              <w:autoSpaceDN w:val="0"/>
              <w:spacing w:after="0" w:line="220" w:lineRule="exact"/>
              <w:ind w:left="107"/>
              <w:rPr>
                <w:rFonts w:asciiTheme="majorHAnsi" w:hAnsiTheme="majorHAnsi" w:cstheme="majorHAnsi"/>
              </w:rPr>
            </w:pPr>
            <w:r w:rsidRPr="004D7034">
              <w:rPr>
                <w:rFonts w:asciiTheme="majorHAnsi" w:hAnsiTheme="majorHAnsi" w:cstheme="majorHAnsi"/>
              </w:rPr>
              <w:t>3.</w:t>
            </w:r>
          </w:p>
        </w:tc>
        <w:tc>
          <w:tcPr>
            <w:tcW w:w="3578" w:type="dxa"/>
          </w:tcPr>
          <w:p w14:paraId="4FF6FB01" w14:textId="77777777" w:rsidR="000E698C" w:rsidRPr="004D7034" w:rsidRDefault="000E698C" w:rsidP="00F2145C">
            <w:pPr>
              <w:widowControl w:val="0"/>
              <w:autoSpaceDE w:val="0"/>
              <w:autoSpaceDN w:val="0"/>
              <w:spacing w:after="0" w:line="220" w:lineRule="exact"/>
              <w:ind w:left="107"/>
              <w:rPr>
                <w:rFonts w:asciiTheme="majorHAnsi" w:hAnsiTheme="majorHAnsi" w:cstheme="majorHAnsi"/>
              </w:rPr>
            </w:pPr>
            <w:r w:rsidRPr="004D7034">
              <w:rPr>
                <w:rFonts w:asciiTheme="majorHAnsi" w:hAnsiTheme="majorHAnsi" w:cstheme="majorHAnsi"/>
              </w:rPr>
              <w:t>Ruch chorych Statystyka</w:t>
            </w:r>
          </w:p>
        </w:tc>
      </w:tr>
      <w:tr w:rsidR="004D7034" w:rsidRPr="004D7034" w14:paraId="557DD1E2" w14:textId="77777777" w:rsidTr="000E698C">
        <w:trPr>
          <w:trHeight w:val="198"/>
          <w:jc w:val="center"/>
        </w:trPr>
        <w:tc>
          <w:tcPr>
            <w:tcW w:w="704" w:type="dxa"/>
          </w:tcPr>
          <w:p w14:paraId="7EA239B0" w14:textId="77777777" w:rsidR="000E698C" w:rsidRPr="004D7034" w:rsidRDefault="000E698C" w:rsidP="00F2145C">
            <w:pPr>
              <w:widowControl w:val="0"/>
              <w:autoSpaceDE w:val="0"/>
              <w:autoSpaceDN w:val="0"/>
              <w:spacing w:after="0" w:line="222" w:lineRule="exact"/>
              <w:ind w:left="107"/>
              <w:rPr>
                <w:rFonts w:asciiTheme="majorHAnsi" w:hAnsiTheme="majorHAnsi" w:cstheme="majorHAnsi"/>
              </w:rPr>
            </w:pPr>
            <w:r w:rsidRPr="004D7034">
              <w:rPr>
                <w:rFonts w:asciiTheme="majorHAnsi" w:hAnsiTheme="majorHAnsi" w:cstheme="majorHAnsi"/>
              </w:rPr>
              <w:t>4.</w:t>
            </w:r>
          </w:p>
        </w:tc>
        <w:tc>
          <w:tcPr>
            <w:tcW w:w="3578" w:type="dxa"/>
          </w:tcPr>
          <w:p w14:paraId="308C0FBF" w14:textId="77777777" w:rsidR="000E698C" w:rsidRPr="004D7034" w:rsidRDefault="000E698C" w:rsidP="00F2145C">
            <w:pPr>
              <w:widowControl w:val="0"/>
              <w:autoSpaceDE w:val="0"/>
              <w:autoSpaceDN w:val="0"/>
              <w:spacing w:after="0" w:line="222" w:lineRule="exact"/>
              <w:ind w:left="107"/>
              <w:rPr>
                <w:rFonts w:asciiTheme="majorHAnsi" w:hAnsiTheme="majorHAnsi" w:cstheme="majorHAnsi"/>
              </w:rPr>
            </w:pPr>
            <w:r w:rsidRPr="004D7034">
              <w:rPr>
                <w:rFonts w:asciiTheme="majorHAnsi" w:hAnsiTheme="majorHAnsi" w:cstheme="majorHAnsi"/>
              </w:rPr>
              <w:t>Blok operacyjny</w:t>
            </w:r>
          </w:p>
        </w:tc>
      </w:tr>
      <w:tr w:rsidR="004D7034" w:rsidRPr="004D7034" w14:paraId="10F2908D" w14:textId="77777777" w:rsidTr="000E698C">
        <w:trPr>
          <w:trHeight w:val="210"/>
          <w:jc w:val="center"/>
        </w:trPr>
        <w:tc>
          <w:tcPr>
            <w:tcW w:w="704" w:type="dxa"/>
          </w:tcPr>
          <w:p w14:paraId="56E9A098" w14:textId="77777777" w:rsidR="000E698C" w:rsidRPr="004D7034" w:rsidRDefault="000E698C" w:rsidP="00F2145C">
            <w:pPr>
              <w:widowControl w:val="0"/>
              <w:autoSpaceDE w:val="0"/>
              <w:autoSpaceDN w:val="0"/>
              <w:spacing w:after="0" w:line="240" w:lineRule="exact"/>
              <w:ind w:left="107"/>
              <w:rPr>
                <w:rFonts w:asciiTheme="majorHAnsi" w:hAnsiTheme="majorHAnsi" w:cstheme="majorHAnsi"/>
              </w:rPr>
            </w:pPr>
            <w:r w:rsidRPr="004D7034">
              <w:rPr>
                <w:rFonts w:asciiTheme="majorHAnsi" w:hAnsiTheme="majorHAnsi" w:cstheme="majorHAnsi"/>
              </w:rPr>
              <w:t>5.</w:t>
            </w:r>
          </w:p>
        </w:tc>
        <w:tc>
          <w:tcPr>
            <w:tcW w:w="3578" w:type="dxa"/>
          </w:tcPr>
          <w:p w14:paraId="5BC2CAB9" w14:textId="77777777" w:rsidR="000E698C" w:rsidRPr="004D7034" w:rsidRDefault="000E698C" w:rsidP="00F2145C">
            <w:pPr>
              <w:widowControl w:val="0"/>
              <w:autoSpaceDE w:val="0"/>
              <w:autoSpaceDN w:val="0"/>
              <w:spacing w:before="9" w:after="0" w:line="240" w:lineRule="exact"/>
              <w:ind w:left="107"/>
              <w:rPr>
                <w:rFonts w:asciiTheme="majorHAnsi" w:hAnsiTheme="majorHAnsi" w:cstheme="majorHAnsi"/>
              </w:rPr>
            </w:pPr>
            <w:r w:rsidRPr="004D7034">
              <w:rPr>
                <w:rFonts w:asciiTheme="majorHAnsi" w:hAnsiTheme="majorHAnsi" w:cstheme="majorHAnsi"/>
              </w:rPr>
              <w:t>Apteczki oddziałowe</w:t>
            </w:r>
          </w:p>
        </w:tc>
      </w:tr>
      <w:tr w:rsidR="004D7034" w:rsidRPr="004D7034" w14:paraId="24F3E6A3" w14:textId="77777777" w:rsidTr="000E698C">
        <w:trPr>
          <w:trHeight w:val="226"/>
          <w:jc w:val="center"/>
        </w:trPr>
        <w:tc>
          <w:tcPr>
            <w:tcW w:w="704" w:type="dxa"/>
          </w:tcPr>
          <w:p w14:paraId="44A0230D"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6.</w:t>
            </w:r>
          </w:p>
        </w:tc>
        <w:tc>
          <w:tcPr>
            <w:tcW w:w="3578" w:type="dxa"/>
          </w:tcPr>
          <w:p w14:paraId="4E6D7B8B" w14:textId="77777777" w:rsidR="000E698C" w:rsidRPr="004D7034" w:rsidRDefault="000E698C" w:rsidP="00F2145C">
            <w:pPr>
              <w:widowControl w:val="0"/>
              <w:autoSpaceDE w:val="0"/>
              <w:autoSpaceDN w:val="0"/>
              <w:spacing w:after="0" w:line="242" w:lineRule="exact"/>
              <w:ind w:left="107"/>
              <w:rPr>
                <w:rFonts w:asciiTheme="majorHAnsi" w:hAnsiTheme="majorHAnsi" w:cstheme="majorHAnsi"/>
              </w:rPr>
            </w:pPr>
            <w:r w:rsidRPr="004D7034">
              <w:rPr>
                <w:rFonts w:asciiTheme="majorHAnsi" w:hAnsiTheme="majorHAnsi" w:cstheme="majorHAnsi"/>
              </w:rPr>
              <w:t>Pracownie diagnostyczne: rejestracja</w:t>
            </w:r>
          </w:p>
        </w:tc>
      </w:tr>
      <w:tr w:rsidR="004D7034" w:rsidRPr="004D7034" w14:paraId="778D90C7" w14:textId="77777777" w:rsidTr="000E698C">
        <w:trPr>
          <w:trHeight w:val="217"/>
          <w:jc w:val="center"/>
        </w:trPr>
        <w:tc>
          <w:tcPr>
            <w:tcW w:w="704" w:type="dxa"/>
          </w:tcPr>
          <w:p w14:paraId="3BE3C7B8"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7.</w:t>
            </w:r>
          </w:p>
        </w:tc>
        <w:tc>
          <w:tcPr>
            <w:tcW w:w="3578" w:type="dxa"/>
          </w:tcPr>
          <w:p w14:paraId="2C71A2C8"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Pracownie diagnostyczne: obsługa pracowni</w:t>
            </w:r>
          </w:p>
        </w:tc>
      </w:tr>
      <w:tr w:rsidR="004D7034" w:rsidRPr="004D7034" w14:paraId="14C02723" w14:textId="77777777" w:rsidTr="000E698C">
        <w:trPr>
          <w:trHeight w:val="232"/>
          <w:jc w:val="center"/>
        </w:trPr>
        <w:tc>
          <w:tcPr>
            <w:tcW w:w="704" w:type="dxa"/>
          </w:tcPr>
          <w:p w14:paraId="0CF82173"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8.</w:t>
            </w:r>
          </w:p>
        </w:tc>
        <w:tc>
          <w:tcPr>
            <w:tcW w:w="3578" w:type="dxa"/>
          </w:tcPr>
          <w:p w14:paraId="2627F5B2"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Pracownie diagnostyczne: statystyka</w:t>
            </w:r>
          </w:p>
        </w:tc>
      </w:tr>
      <w:tr w:rsidR="004D7034" w:rsidRPr="004D7034" w14:paraId="73A97E0D" w14:textId="77777777" w:rsidTr="000E698C">
        <w:trPr>
          <w:trHeight w:val="212"/>
          <w:jc w:val="center"/>
        </w:trPr>
        <w:tc>
          <w:tcPr>
            <w:tcW w:w="704" w:type="dxa"/>
          </w:tcPr>
          <w:p w14:paraId="2AAA1A6B"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9.</w:t>
            </w:r>
          </w:p>
        </w:tc>
        <w:tc>
          <w:tcPr>
            <w:tcW w:w="3578" w:type="dxa"/>
          </w:tcPr>
          <w:p w14:paraId="5AC45742"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Poradnie specjalistyczne: rejestracja</w:t>
            </w:r>
          </w:p>
        </w:tc>
      </w:tr>
      <w:tr w:rsidR="004D7034" w:rsidRPr="004D7034" w14:paraId="4DAF870D" w14:textId="77777777" w:rsidTr="000E698C">
        <w:trPr>
          <w:trHeight w:val="239"/>
          <w:jc w:val="center"/>
        </w:trPr>
        <w:tc>
          <w:tcPr>
            <w:tcW w:w="704" w:type="dxa"/>
          </w:tcPr>
          <w:p w14:paraId="4855BA0C"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10.</w:t>
            </w:r>
          </w:p>
        </w:tc>
        <w:tc>
          <w:tcPr>
            <w:tcW w:w="3578" w:type="dxa"/>
          </w:tcPr>
          <w:p w14:paraId="1BCF4BFB"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Poradnie specjalistyczne: gabinet lekarski</w:t>
            </w:r>
          </w:p>
        </w:tc>
      </w:tr>
      <w:tr w:rsidR="004D7034" w:rsidRPr="004D7034" w14:paraId="07EA6E49" w14:textId="77777777" w:rsidTr="000E698C">
        <w:trPr>
          <w:trHeight w:val="239"/>
          <w:jc w:val="center"/>
        </w:trPr>
        <w:tc>
          <w:tcPr>
            <w:tcW w:w="704" w:type="dxa"/>
          </w:tcPr>
          <w:p w14:paraId="61DCE233"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11.</w:t>
            </w:r>
          </w:p>
        </w:tc>
        <w:tc>
          <w:tcPr>
            <w:tcW w:w="3578" w:type="dxa"/>
          </w:tcPr>
          <w:p w14:paraId="71DEAE9E"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Poradnie specjalistyczne: statystyka</w:t>
            </w:r>
          </w:p>
        </w:tc>
      </w:tr>
      <w:tr w:rsidR="004D7034" w:rsidRPr="004D7034" w14:paraId="08E60EAC" w14:textId="77777777" w:rsidTr="000E698C">
        <w:trPr>
          <w:trHeight w:val="239"/>
          <w:jc w:val="center"/>
        </w:trPr>
        <w:tc>
          <w:tcPr>
            <w:tcW w:w="704" w:type="dxa"/>
          </w:tcPr>
          <w:p w14:paraId="47959187"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12.</w:t>
            </w:r>
          </w:p>
        </w:tc>
        <w:tc>
          <w:tcPr>
            <w:tcW w:w="3578" w:type="dxa"/>
          </w:tcPr>
          <w:p w14:paraId="4FFCCBEC"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Dokumentacja medyczna</w:t>
            </w:r>
          </w:p>
        </w:tc>
      </w:tr>
      <w:tr w:rsidR="004D7034" w:rsidRPr="004D7034" w14:paraId="18530BF6" w14:textId="77777777" w:rsidTr="000E698C">
        <w:trPr>
          <w:trHeight w:val="239"/>
          <w:jc w:val="center"/>
        </w:trPr>
        <w:tc>
          <w:tcPr>
            <w:tcW w:w="704" w:type="dxa"/>
          </w:tcPr>
          <w:p w14:paraId="7CCD902E"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13.</w:t>
            </w:r>
          </w:p>
        </w:tc>
        <w:tc>
          <w:tcPr>
            <w:tcW w:w="3578" w:type="dxa"/>
          </w:tcPr>
          <w:p w14:paraId="752141A6"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Zlecenia medyczne</w:t>
            </w:r>
          </w:p>
        </w:tc>
      </w:tr>
      <w:tr w:rsidR="004D7034" w:rsidRPr="004D7034" w14:paraId="177007C8" w14:textId="77777777" w:rsidTr="000E698C">
        <w:trPr>
          <w:trHeight w:val="239"/>
          <w:jc w:val="center"/>
        </w:trPr>
        <w:tc>
          <w:tcPr>
            <w:tcW w:w="704" w:type="dxa"/>
          </w:tcPr>
          <w:p w14:paraId="44FEA067"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14.</w:t>
            </w:r>
          </w:p>
        </w:tc>
        <w:tc>
          <w:tcPr>
            <w:tcW w:w="3578" w:type="dxa"/>
          </w:tcPr>
          <w:p w14:paraId="775C668E"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Kolejki oczekujących</w:t>
            </w:r>
          </w:p>
        </w:tc>
      </w:tr>
      <w:tr w:rsidR="004D7034" w:rsidRPr="004D7034" w14:paraId="6EFF98DE" w14:textId="77777777" w:rsidTr="000E698C">
        <w:trPr>
          <w:trHeight w:val="239"/>
          <w:jc w:val="center"/>
        </w:trPr>
        <w:tc>
          <w:tcPr>
            <w:tcW w:w="704" w:type="dxa"/>
          </w:tcPr>
          <w:p w14:paraId="3FE75255"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15.</w:t>
            </w:r>
          </w:p>
        </w:tc>
        <w:tc>
          <w:tcPr>
            <w:tcW w:w="3578" w:type="dxa"/>
          </w:tcPr>
          <w:p w14:paraId="284E5614"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Rozliczenia i sprawozdawczość do NFZ oraz innych podmiotów związanych umowami z zamawiającym w zakresie wykonywania usług medycznych</w:t>
            </w:r>
          </w:p>
        </w:tc>
      </w:tr>
      <w:tr w:rsidR="004D7034" w:rsidRPr="004D7034" w14:paraId="40B23810" w14:textId="77777777" w:rsidTr="000E698C">
        <w:trPr>
          <w:trHeight w:val="239"/>
          <w:jc w:val="center"/>
        </w:trPr>
        <w:tc>
          <w:tcPr>
            <w:tcW w:w="704" w:type="dxa"/>
          </w:tcPr>
          <w:p w14:paraId="5E986266"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16.</w:t>
            </w:r>
          </w:p>
        </w:tc>
        <w:tc>
          <w:tcPr>
            <w:tcW w:w="3578" w:type="dxa"/>
          </w:tcPr>
          <w:p w14:paraId="1703D6AC"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Rachunek kosztów leczenia</w:t>
            </w:r>
          </w:p>
        </w:tc>
      </w:tr>
      <w:tr w:rsidR="004D7034" w:rsidRPr="004D7034" w14:paraId="7785BFBD" w14:textId="77777777" w:rsidTr="000E698C">
        <w:trPr>
          <w:trHeight w:val="239"/>
          <w:jc w:val="center"/>
        </w:trPr>
        <w:tc>
          <w:tcPr>
            <w:tcW w:w="704" w:type="dxa"/>
          </w:tcPr>
          <w:p w14:paraId="101D99D4"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17.</w:t>
            </w:r>
          </w:p>
        </w:tc>
        <w:tc>
          <w:tcPr>
            <w:tcW w:w="3578" w:type="dxa"/>
          </w:tcPr>
          <w:p w14:paraId="5AA30F97"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Zakażenia szpitalne</w:t>
            </w:r>
          </w:p>
        </w:tc>
      </w:tr>
      <w:tr w:rsidR="004D7034" w:rsidRPr="004D7034" w14:paraId="6170BDE0" w14:textId="77777777" w:rsidTr="000E698C">
        <w:trPr>
          <w:trHeight w:val="239"/>
          <w:jc w:val="center"/>
        </w:trPr>
        <w:tc>
          <w:tcPr>
            <w:tcW w:w="704" w:type="dxa"/>
          </w:tcPr>
          <w:p w14:paraId="6119B4BD"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18.</w:t>
            </w:r>
          </w:p>
        </w:tc>
        <w:tc>
          <w:tcPr>
            <w:tcW w:w="3578" w:type="dxa"/>
          </w:tcPr>
          <w:p w14:paraId="323792E6"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r w:rsidRPr="004D7034">
              <w:rPr>
                <w:rFonts w:asciiTheme="majorHAnsi" w:hAnsiTheme="majorHAnsi" w:cstheme="majorHAnsi"/>
              </w:rPr>
              <w:t>Archiwum</w:t>
            </w:r>
            <w:r w:rsidRPr="004D7034">
              <w:rPr>
                <w:rFonts w:asciiTheme="majorHAnsi" w:hAnsiTheme="majorHAnsi" w:cstheme="majorHAnsi"/>
              </w:rPr>
              <w:tab/>
            </w:r>
          </w:p>
        </w:tc>
      </w:tr>
      <w:tr w:rsidR="000E698C" w:rsidRPr="004D7034" w14:paraId="2DC029B1" w14:textId="77777777" w:rsidTr="000E698C">
        <w:trPr>
          <w:trHeight w:val="239"/>
          <w:jc w:val="center"/>
        </w:trPr>
        <w:tc>
          <w:tcPr>
            <w:tcW w:w="704" w:type="dxa"/>
          </w:tcPr>
          <w:p w14:paraId="3D311497" w14:textId="77777777" w:rsidR="000E698C" w:rsidRPr="004D7034" w:rsidRDefault="000E698C" w:rsidP="00F2145C">
            <w:pPr>
              <w:widowControl w:val="0"/>
              <w:autoSpaceDE w:val="0"/>
              <w:autoSpaceDN w:val="0"/>
              <w:spacing w:after="0" w:line="235" w:lineRule="exact"/>
              <w:ind w:left="107"/>
              <w:rPr>
                <w:rFonts w:asciiTheme="majorHAnsi" w:hAnsiTheme="majorHAnsi" w:cstheme="majorHAnsi"/>
              </w:rPr>
            </w:pPr>
            <w:r w:rsidRPr="004D7034">
              <w:rPr>
                <w:rFonts w:asciiTheme="majorHAnsi" w:hAnsiTheme="majorHAnsi" w:cstheme="majorHAnsi"/>
              </w:rPr>
              <w:t>19.</w:t>
            </w:r>
          </w:p>
        </w:tc>
        <w:tc>
          <w:tcPr>
            <w:tcW w:w="3578" w:type="dxa"/>
          </w:tcPr>
          <w:p w14:paraId="1EEFB302" w14:textId="77777777" w:rsidR="000E698C" w:rsidRPr="004D7034" w:rsidRDefault="000E698C" w:rsidP="00F2145C">
            <w:pPr>
              <w:widowControl w:val="0"/>
              <w:tabs>
                <w:tab w:val="left" w:pos="973"/>
                <w:tab w:val="left" w:pos="2467"/>
                <w:tab w:val="left" w:pos="4136"/>
              </w:tabs>
              <w:autoSpaceDE w:val="0"/>
              <w:autoSpaceDN w:val="0"/>
              <w:spacing w:before="1" w:after="0" w:line="240" w:lineRule="exact"/>
              <w:ind w:left="107" w:right="102"/>
              <w:rPr>
                <w:rFonts w:asciiTheme="majorHAnsi" w:hAnsiTheme="majorHAnsi" w:cstheme="majorHAnsi"/>
              </w:rPr>
            </w:pPr>
            <w:proofErr w:type="spellStart"/>
            <w:r w:rsidRPr="004D7034">
              <w:rPr>
                <w:rFonts w:asciiTheme="majorHAnsi" w:hAnsiTheme="majorHAnsi" w:cstheme="majorHAnsi"/>
              </w:rPr>
              <w:t>Gruper</w:t>
            </w:r>
            <w:proofErr w:type="spellEnd"/>
          </w:p>
        </w:tc>
      </w:tr>
    </w:tbl>
    <w:p w14:paraId="6A9847F5" w14:textId="77777777" w:rsidR="000E698C" w:rsidRPr="004D7034" w:rsidRDefault="000E698C" w:rsidP="000E698C">
      <w:pPr>
        <w:pStyle w:val="Akapitzlist"/>
        <w:rPr>
          <w:rFonts w:asciiTheme="majorHAnsi" w:hAnsiTheme="majorHAnsi" w:cstheme="majorHAnsi"/>
        </w:rPr>
      </w:pPr>
    </w:p>
    <w:p w14:paraId="4C7CB140" w14:textId="105FBDE2" w:rsidR="000E698C" w:rsidRPr="004D7034" w:rsidRDefault="000E698C" w:rsidP="000E698C">
      <w:pPr>
        <w:pStyle w:val="Akapitzlist"/>
        <w:rPr>
          <w:rFonts w:asciiTheme="majorHAnsi" w:hAnsiTheme="majorHAnsi" w:cstheme="majorHAnsi"/>
        </w:rPr>
      </w:pPr>
      <w:r w:rsidRPr="004D7034">
        <w:rPr>
          <w:rFonts w:asciiTheme="majorHAnsi" w:hAnsiTheme="majorHAnsi" w:cstheme="majorHAnsi"/>
        </w:rPr>
        <w:lastRenderedPageBreak/>
        <w:t>Lokalizacje Zamawiającego:</w:t>
      </w:r>
    </w:p>
    <w:p w14:paraId="4B576F2D" w14:textId="20A6AC30" w:rsidR="000E698C" w:rsidRPr="004D7034" w:rsidRDefault="000E698C" w:rsidP="002F462D">
      <w:pPr>
        <w:pStyle w:val="Akapitzlist"/>
        <w:numPr>
          <w:ilvl w:val="0"/>
          <w:numId w:val="157"/>
        </w:numPr>
        <w:rPr>
          <w:rFonts w:asciiTheme="majorHAnsi" w:hAnsiTheme="majorHAnsi" w:cstheme="majorHAnsi"/>
        </w:rPr>
      </w:pPr>
      <w:r w:rsidRPr="004D7034">
        <w:rPr>
          <w:rFonts w:asciiTheme="majorHAnsi" w:hAnsiTheme="majorHAnsi" w:cstheme="majorHAnsi"/>
        </w:rPr>
        <w:t>Szpital Powiatowy: Lidzbark Warmiński ul. Bartoszycka 3</w:t>
      </w:r>
      <w:r w:rsidR="002F462D" w:rsidRPr="004D7034">
        <w:rPr>
          <w:rFonts w:asciiTheme="majorHAnsi" w:hAnsiTheme="majorHAnsi" w:cstheme="majorHAnsi"/>
        </w:rPr>
        <w:t>,</w:t>
      </w:r>
    </w:p>
    <w:p w14:paraId="7450F7EC" w14:textId="35287093" w:rsidR="000E698C" w:rsidRPr="004D7034" w:rsidRDefault="000E698C" w:rsidP="002F462D">
      <w:pPr>
        <w:pStyle w:val="Akapitzlist"/>
        <w:numPr>
          <w:ilvl w:val="0"/>
          <w:numId w:val="157"/>
        </w:numPr>
        <w:rPr>
          <w:rFonts w:asciiTheme="majorHAnsi" w:hAnsiTheme="majorHAnsi" w:cstheme="majorHAnsi"/>
        </w:rPr>
      </w:pPr>
      <w:r w:rsidRPr="004D7034">
        <w:rPr>
          <w:rFonts w:asciiTheme="majorHAnsi" w:hAnsiTheme="majorHAnsi" w:cstheme="majorHAnsi"/>
        </w:rPr>
        <w:t>Administracja ZOZ: Lidzbark Warmiński ul. Kard. Stefana  Wyszyńskiego  37</w:t>
      </w:r>
      <w:r w:rsidR="002F462D" w:rsidRPr="004D7034">
        <w:rPr>
          <w:rFonts w:asciiTheme="majorHAnsi" w:hAnsiTheme="majorHAnsi" w:cstheme="majorHAnsi"/>
        </w:rPr>
        <w:t>,</w:t>
      </w:r>
    </w:p>
    <w:p w14:paraId="61440C1F" w14:textId="6B7387A6" w:rsidR="000E698C" w:rsidRPr="004D7034" w:rsidRDefault="000E698C" w:rsidP="002F462D">
      <w:pPr>
        <w:pStyle w:val="Akapitzlist"/>
        <w:numPr>
          <w:ilvl w:val="0"/>
          <w:numId w:val="157"/>
        </w:numPr>
        <w:rPr>
          <w:rFonts w:asciiTheme="majorHAnsi" w:hAnsiTheme="majorHAnsi" w:cstheme="majorHAnsi"/>
        </w:rPr>
      </w:pPr>
      <w:r w:rsidRPr="004D7034">
        <w:rPr>
          <w:rFonts w:asciiTheme="majorHAnsi" w:hAnsiTheme="majorHAnsi" w:cstheme="majorHAnsi"/>
        </w:rPr>
        <w:t>Przychodnia specjalistyczna: Lidzbark Warmiński ul. 11-Listopada 15</w:t>
      </w:r>
      <w:r w:rsidR="002F462D" w:rsidRPr="004D7034">
        <w:rPr>
          <w:rFonts w:asciiTheme="majorHAnsi" w:hAnsiTheme="majorHAnsi" w:cstheme="majorHAnsi"/>
        </w:rPr>
        <w:t>,</w:t>
      </w:r>
    </w:p>
    <w:p w14:paraId="23EED32B" w14:textId="4A27D9C0" w:rsidR="00AC4594" w:rsidRPr="004D7034" w:rsidRDefault="000E698C" w:rsidP="002F462D">
      <w:pPr>
        <w:pStyle w:val="Akapitzlist"/>
        <w:numPr>
          <w:ilvl w:val="0"/>
          <w:numId w:val="157"/>
        </w:numPr>
        <w:rPr>
          <w:rFonts w:asciiTheme="majorHAnsi" w:hAnsiTheme="majorHAnsi" w:cstheme="majorHAnsi"/>
        </w:rPr>
      </w:pPr>
      <w:r w:rsidRPr="004D7034">
        <w:rPr>
          <w:rFonts w:asciiTheme="majorHAnsi" w:hAnsiTheme="majorHAnsi" w:cstheme="majorHAnsi"/>
        </w:rPr>
        <w:t>Poradnie specjalistyczne: Orneta ul. Wodna 1</w:t>
      </w:r>
      <w:r w:rsidR="002F462D" w:rsidRPr="004D7034">
        <w:rPr>
          <w:rFonts w:asciiTheme="majorHAnsi" w:hAnsiTheme="majorHAnsi" w:cstheme="majorHAnsi"/>
        </w:rPr>
        <w:t>.</w:t>
      </w:r>
    </w:p>
    <w:p w14:paraId="19259852" w14:textId="77777777" w:rsidR="00AC4594" w:rsidRPr="004D7034" w:rsidRDefault="00AC4594" w:rsidP="00C36383">
      <w:pPr>
        <w:pStyle w:val="Akapitzlist"/>
        <w:numPr>
          <w:ilvl w:val="0"/>
          <w:numId w:val="94"/>
        </w:numPr>
        <w:rPr>
          <w:rFonts w:asciiTheme="majorHAnsi" w:hAnsiTheme="majorHAnsi" w:cstheme="majorHAnsi"/>
        </w:rPr>
      </w:pPr>
      <w:r w:rsidRPr="004D7034">
        <w:rPr>
          <w:rFonts w:asciiTheme="majorHAnsi" w:hAnsiTheme="majorHAnsi" w:cstheme="majorHAnsi"/>
        </w:rPr>
        <w:t xml:space="preserve">System musi mieć możliwość zachowania ciągłości pracy wszystkich użytkowników. </w:t>
      </w:r>
    </w:p>
    <w:p w14:paraId="05843ABE" w14:textId="7AADF2CE" w:rsidR="00AC4594" w:rsidRPr="004D7034" w:rsidRDefault="00AC4594" w:rsidP="00C36383">
      <w:pPr>
        <w:pStyle w:val="Akapitzlist"/>
        <w:numPr>
          <w:ilvl w:val="0"/>
          <w:numId w:val="94"/>
        </w:numPr>
        <w:rPr>
          <w:rFonts w:asciiTheme="majorHAnsi" w:hAnsiTheme="majorHAnsi" w:cstheme="majorHAnsi"/>
        </w:rPr>
      </w:pPr>
      <w:r w:rsidRPr="004D7034">
        <w:rPr>
          <w:rFonts w:asciiTheme="majorHAnsi" w:hAnsiTheme="majorHAnsi" w:cstheme="majorHAnsi"/>
        </w:rPr>
        <w:t xml:space="preserve">Jeżeli elementy interfejsu graficznego systemu i/lub przebiegu procesu ulegną zmianie w wyniku migracji Wykonawca jest zobowiązany w tych obszarach  przeszkolić wszystkich użytkowników systemu. </w:t>
      </w:r>
    </w:p>
    <w:p w14:paraId="6184EF6E" w14:textId="04182DC3" w:rsidR="00AC4594" w:rsidRPr="004D7034" w:rsidRDefault="00AC4594" w:rsidP="00C36383">
      <w:pPr>
        <w:pStyle w:val="Akapitzlist"/>
        <w:numPr>
          <w:ilvl w:val="0"/>
          <w:numId w:val="94"/>
        </w:numPr>
        <w:rPr>
          <w:rFonts w:asciiTheme="majorHAnsi" w:hAnsiTheme="majorHAnsi" w:cstheme="majorHAnsi"/>
        </w:rPr>
      </w:pPr>
      <w:r w:rsidRPr="004D7034">
        <w:rPr>
          <w:rFonts w:asciiTheme="majorHAnsi" w:hAnsiTheme="majorHAnsi" w:cstheme="majorHAnsi"/>
        </w:rPr>
        <w:t>Wykonawca jest  zobowiązany do uruchomienia pełnego zakresu integracji</w:t>
      </w:r>
      <w:r w:rsidR="000E698C" w:rsidRPr="004D7034">
        <w:rPr>
          <w:rFonts w:asciiTheme="majorHAnsi" w:hAnsiTheme="majorHAnsi" w:cstheme="majorHAnsi"/>
        </w:rPr>
        <w:t xml:space="preserve">. </w:t>
      </w:r>
      <w:r w:rsidRPr="004D7034">
        <w:rPr>
          <w:rFonts w:asciiTheme="majorHAnsi" w:hAnsiTheme="majorHAnsi" w:cstheme="majorHAnsi"/>
        </w:rPr>
        <w:t>Koszt ewentualnej modyfikacji integrowanych systemów stanowi koszt Wykonawcy i jest on w pełni odpowiedzialny za uruchomienie pełnych funkcjonalności  integracji po wykonaniu migracji.</w:t>
      </w:r>
    </w:p>
    <w:p w14:paraId="5822BC52" w14:textId="7059FCD1" w:rsidR="00AC4594" w:rsidRPr="004D7034" w:rsidRDefault="00AC4594" w:rsidP="00C36383">
      <w:pPr>
        <w:pStyle w:val="Akapitzlist"/>
        <w:numPr>
          <w:ilvl w:val="0"/>
          <w:numId w:val="94"/>
        </w:numPr>
        <w:rPr>
          <w:rFonts w:asciiTheme="majorHAnsi" w:hAnsiTheme="majorHAnsi" w:cstheme="majorHAnsi"/>
        </w:rPr>
      </w:pPr>
      <w:r w:rsidRPr="004D7034">
        <w:rPr>
          <w:rFonts w:asciiTheme="majorHAnsi" w:hAnsiTheme="majorHAnsi" w:cstheme="majorHAnsi"/>
        </w:rPr>
        <w:t>Zamawiający posiada następujące bazy danych dla wykorzystywanych systemów HIS:</w:t>
      </w:r>
    </w:p>
    <w:tbl>
      <w:tblPr>
        <w:tblW w:w="7053" w:type="dxa"/>
        <w:jc w:val="center"/>
        <w:tblLayout w:type="fixed"/>
        <w:tblCellMar>
          <w:left w:w="10" w:type="dxa"/>
          <w:right w:w="10" w:type="dxa"/>
        </w:tblCellMar>
        <w:tblLook w:val="04A0" w:firstRow="1" w:lastRow="0" w:firstColumn="1" w:lastColumn="0" w:noHBand="0" w:noVBand="1"/>
      </w:tblPr>
      <w:tblGrid>
        <w:gridCol w:w="2523"/>
        <w:gridCol w:w="4530"/>
      </w:tblGrid>
      <w:tr w:rsidR="004D7034" w:rsidRPr="004D7034" w14:paraId="4BD50773" w14:textId="77777777" w:rsidTr="008018F1">
        <w:trPr>
          <w:trHeight w:val="5"/>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B9AC7E8" w14:textId="77777777" w:rsidR="008018F1" w:rsidRPr="004D7034" w:rsidRDefault="008018F1" w:rsidP="009637D8">
            <w:pPr>
              <w:pStyle w:val="Standard"/>
              <w:jc w:val="both"/>
              <w:rPr>
                <w:rFonts w:asciiTheme="majorHAnsi" w:hAnsiTheme="majorHAnsi" w:cstheme="majorHAnsi"/>
                <w:sz w:val="18"/>
                <w:szCs w:val="20"/>
              </w:rPr>
            </w:pPr>
            <w:r w:rsidRPr="004D7034">
              <w:rPr>
                <w:rFonts w:asciiTheme="majorHAnsi" w:hAnsiTheme="majorHAnsi" w:cstheme="majorHAnsi"/>
                <w:sz w:val="18"/>
                <w:szCs w:val="20"/>
              </w:rPr>
              <w:t>Nazwa i wersja systemu</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BF4079E" w14:textId="3A6C3423"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System HIS</w:t>
            </w:r>
          </w:p>
        </w:tc>
      </w:tr>
      <w:tr w:rsidR="004D7034" w:rsidRPr="004D7034" w14:paraId="2745985D" w14:textId="77777777" w:rsidTr="008018F1">
        <w:trPr>
          <w:trHeight w:val="5"/>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37E5783"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Ilość baz danych</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0F02198"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1</w:t>
            </w:r>
          </w:p>
        </w:tc>
      </w:tr>
      <w:tr w:rsidR="004D7034" w:rsidRPr="004D7034" w14:paraId="6C6271E6" w14:textId="77777777" w:rsidTr="008018F1">
        <w:trPr>
          <w:trHeight w:val="5"/>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7849F7"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Rodzaj baz danych</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7DBA3A7B"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 xml:space="preserve">złożona relacyjna – </w:t>
            </w:r>
            <w:proofErr w:type="spellStart"/>
            <w:r w:rsidRPr="004D7034">
              <w:rPr>
                <w:rFonts w:asciiTheme="majorHAnsi" w:hAnsiTheme="majorHAnsi" w:cstheme="majorHAnsi"/>
                <w:sz w:val="18"/>
                <w:szCs w:val="20"/>
              </w:rPr>
              <w:t>Sybase</w:t>
            </w:r>
            <w:proofErr w:type="spellEnd"/>
          </w:p>
        </w:tc>
      </w:tr>
      <w:tr w:rsidR="004D7034" w:rsidRPr="004D7034" w14:paraId="58655551" w14:textId="77777777" w:rsidTr="008018F1">
        <w:trPr>
          <w:trHeight w:val="21"/>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9B07BEC" w14:textId="77777777" w:rsidR="008018F1" w:rsidRPr="004D7034" w:rsidRDefault="008018F1" w:rsidP="009637D8">
            <w:pPr>
              <w:pStyle w:val="Default"/>
              <w:rPr>
                <w:rFonts w:asciiTheme="majorHAnsi" w:hAnsiTheme="majorHAnsi" w:cstheme="majorHAnsi"/>
                <w:color w:val="auto"/>
                <w:sz w:val="18"/>
                <w:szCs w:val="20"/>
              </w:rPr>
            </w:pPr>
            <w:r w:rsidRPr="004D7034">
              <w:rPr>
                <w:rFonts w:asciiTheme="majorHAnsi" w:hAnsiTheme="majorHAnsi" w:cstheme="majorHAnsi"/>
                <w:color w:val="auto"/>
                <w:sz w:val="18"/>
                <w:szCs w:val="20"/>
              </w:rPr>
              <w:t>Rozmiar baz danych</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28EB93E" w14:textId="77777777" w:rsidR="008018F1" w:rsidRPr="004D7034" w:rsidRDefault="008018F1" w:rsidP="009637D8">
            <w:pPr>
              <w:pStyle w:val="Default"/>
              <w:rPr>
                <w:rFonts w:asciiTheme="majorHAnsi" w:hAnsiTheme="majorHAnsi" w:cstheme="majorHAnsi"/>
                <w:color w:val="auto"/>
                <w:sz w:val="18"/>
                <w:szCs w:val="20"/>
              </w:rPr>
            </w:pPr>
            <w:r w:rsidRPr="004D7034">
              <w:rPr>
                <w:rFonts w:asciiTheme="majorHAnsi" w:hAnsiTheme="majorHAnsi" w:cstheme="majorHAnsi"/>
                <w:color w:val="auto"/>
                <w:sz w:val="18"/>
                <w:szCs w:val="20"/>
              </w:rPr>
              <w:t>122 GB</w:t>
            </w:r>
          </w:p>
        </w:tc>
      </w:tr>
      <w:tr w:rsidR="004D7034" w:rsidRPr="004D7034" w14:paraId="3573DF28" w14:textId="77777777" w:rsidTr="008018F1">
        <w:trPr>
          <w:trHeight w:val="13"/>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AEA09CC"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Struktura poszczególnych baz danych</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F86B778"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Relacyjna, transakcyjna baza danych zgodna ze standardem SQL.</w:t>
            </w:r>
          </w:p>
          <w:p w14:paraId="3E3940B3" w14:textId="77777777" w:rsidR="008018F1" w:rsidRPr="004D7034" w:rsidRDefault="008018F1" w:rsidP="009637D8">
            <w:pPr>
              <w:pStyle w:val="Standard"/>
              <w:rPr>
                <w:rFonts w:asciiTheme="majorHAnsi" w:hAnsiTheme="majorHAnsi" w:cstheme="majorHAnsi"/>
                <w:sz w:val="18"/>
                <w:szCs w:val="20"/>
              </w:rPr>
            </w:pPr>
          </w:p>
        </w:tc>
      </w:tr>
      <w:tr w:rsidR="004D7034" w:rsidRPr="004D7034" w14:paraId="060C0D6B" w14:textId="77777777" w:rsidTr="008018F1">
        <w:trPr>
          <w:trHeight w:val="13"/>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F05BB31"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Rodzaje i ilość tabel</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9EAF6D5"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około 4500 tabel, w tym: tabele słownikowe, tabele z danymi konfiguracyjnymi, tabele z danymi merytorycznymi</w:t>
            </w:r>
          </w:p>
        </w:tc>
      </w:tr>
      <w:tr w:rsidR="004D7034" w:rsidRPr="004D7034" w14:paraId="2C93C70A" w14:textId="77777777" w:rsidTr="008018F1">
        <w:trPr>
          <w:trHeight w:val="5"/>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01A2DAA"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Okres rejestracji</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75680B0"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dane od 2011 r</w:t>
            </w:r>
          </w:p>
        </w:tc>
      </w:tr>
      <w:tr w:rsidR="004D7034" w:rsidRPr="004D7034" w14:paraId="2B2EEFAF" w14:textId="77777777" w:rsidTr="008018F1">
        <w:trPr>
          <w:trHeight w:val="69"/>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218BC5"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Opis danych w tabelach</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8FBC860" w14:textId="77777777" w:rsidR="008018F1" w:rsidRPr="004D7034" w:rsidRDefault="008018F1" w:rsidP="00C36383">
            <w:pPr>
              <w:pStyle w:val="Akapitzlist"/>
              <w:numPr>
                <w:ilvl w:val="0"/>
                <w:numId w:val="17"/>
              </w:numPr>
              <w:suppressAutoHyphens/>
              <w:autoSpaceDN w:val="0"/>
              <w:spacing w:after="0" w:line="240" w:lineRule="auto"/>
              <w:ind w:left="317" w:hanging="283"/>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słownikowe;</w:t>
            </w:r>
          </w:p>
          <w:p w14:paraId="4E42F379" w14:textId="77777777" w:rsidR="008018F1" w:rsidRPr="004D7034" w:rsidRDefault="008018F1" w:rsidP="00C36383">
            <w:pPr>
              <w:pStyle w:val="Akapitzlist"/>
              <w:numPr>
                <w:ilvl w:val="0"/>
                <w:numId w:val="17"/>
              </w:numPr>
              <w:suppressAutoHyphens/>
              <w:autoSpaceDN w:val="0"/>
              <w:spacing w:after="0" w:line="240" w:lineRule="auto"/>
              <w:ind w:left="317" w:hanging="283"/>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konfiguracyjne (w tym dane podmiotu leczniczego wraz z strukturą, księgami, kodami);</w:t>
            </w:r>
          </w:p>
          <w:p w14:paraId="798358AC" w14:textId="77777777" w:rsidR="008018F1" w:rsidRPr="004D7034" w:rsidRDefault="008018F1" w:rsidP="00C36383">
            <w:pPr>
              <w:pStyle w:val="Akapitzlist"/>
              <w:numPr>
                <w:ilvl w:val="0"/>
                <w:numId w:val="17"/>
              </w:numPr>
              <w:suppressAutoHyphens/>
              <w:autoSpaceDN w:val="0"/>
              <w:spacing w:after="0" w:line="240" w:lineRule="auto"/>
              <w:ind w:left="317" w:hanging="283"/>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osobowe pracowników (personelu);</w:t>
            </w:r>
          </w:p>
          <w:p w14:paraId="3EEDB805" w14:textId="77777777" w:rsidR="008018F1" w:rsidRPr="004D7034" w:rsidRDefault="008018F1" w:rsidP="00C36383">
            <w:pPr>
              <w:pStyle w:val="Akapitzlist"/>
              <w:numPr>
                <w:ilvl w:val="0"/>
                <w:numId w:val="17"/>
              </w:numPr>
              <w:suppressAutoHyphens/>
              <w:autoSpaceDN w:val="0"/>
              <w:spacing w:after="0" w:line="240" w:lineRule="auto"/>
              <w:ind w:left="317" w:hanging="283"/>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osobowe i kontaktowe pacjentów i ich opiekunów wraz z historią zmian, dokumenty uprawniające;</w:t>
            </w:r>
          </w:p>
          <w:p w14:paraId="40B96345" w14:textId="77777777" w:rsidR="008018F1" w:rsidRPr="004D7034" w:rsidRDefault="008018F1" w:rsidP="00C36383">
            <w:pPr>
              <w:pStyle w:val="Akapitzlist"/>
              <w:numPr>
                <w:ilvl w:val="0"/>
                <w:numId w:val="17"/>
              </w:numPr>
              <w:suppressAutoHyphens/>
              <w:autoSpaceDN w:val="0"/>
              <w:spacing w:after="0" w:line="240" w:lineRule="auto"/>
              <w:ind w:left="317" w:hanging="283"/>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związane z ruchem chorych pacjenta hospitalizowanego i wchodzące w skład dokumentacji medycznej prowadzonej w jednostce:</w:t>
            </w:r>
          </w:p>
          <w:p w14:paraId="23222489"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 xml:space="preserve">hospitalizacja (dane skierowania, przyjęcia, </w:t>
            </w:r>
            <w:proofErr w:type="spellStart"/>
            <w:r w:rsidRPr="004D7034">
              <w:rPr>
                <w:rFonts w:asciiTheme="majorHAnsi" w:hAnsiTheme="majorHAnsi" w:cstheme="majorHAnsi"/>
                <w:sz w:val="18"/>
                <w:szCs w:val="20"/>
              </w:rPr>
              <w:t>rozpoznań</w:t>
            </w:r>
            <w:proofErr w:type="spellEnd"/>
            <w:r w:rsidRPr="004D7034">
              <w:rPr>
                <w:rFonts w:asciiTheme="majorHAnsi" w:hAnsiTheme="majorHAnsi" w:cstheme="majorHAnsi"/>
                <w:sz w:val="18"/>
                <w:szCs w:val="20"/>
              </w:rPr>
              <w:t xml:space="preserve"> hospitalizacji, zakończenia pobytu i wypisu, depozytów)</w:t>
            </w:r>
          </w:p>
          <w:p w14:paraId="6FE066C5"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pobyt oddziałowy (dane pobytu, zgody, zdarzenia niepożądane)</w:t>
            </w:r>
          </w:p>
          <w:p w14:paraId="0ED38CF4"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historia choroby (rozpoznania, badania, dane wypisowe)</w:t>
            </w:r>
          </w:p>
          <w:p w14:paraId="64D32A01"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medyczne (procedury, konsultacje, badania diagnostyczne, badania laboratoryjne, podania leków, diety, dane zabiegów)</w:t>
            </w:r>
          </w:p>
          <w:p w14:paraId="13FF5F81"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zlecenia (zlecenia , zlecenia diet, karta zleceń leków, zlecenia pielęgniarskie)</w:t>
            </w:r>
          </w:p>
          <w:p w14:paraId="46FF83FF"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wyniki (wyniki badań, wyniki pomiarów)</w:t>
            </w:r>
          </w:p>
          <w:p w14:paraId="5377A6F3"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opieka pielęgniarska (wyniki pomiarów, diagnozy pielęgniarskie, zalecenia, wywiad, historia pielęgnowania, zlecenia, bilans płynów, diety)</w:t>
            </w:r>
          </w:p>
          <w:p w14:paraId="304CA5E6"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rozliczenia (dane sprawozdawcze, pozycje rozliczeniowe, rozliczenia hospitalizacji, JGP, wyniki weryfikacji prawidłowości danych rozliczeniowych z NFZ,</w:t>
            </w:r>
          </w:p>
          <w:p w14:paraId="0785386F"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lastRenderedPageBreak/>
              <w:t>dokumentacja medyczna (repozytorium utworzonej dokumentacji medycznej)</w:t>
            </w:r>
          </w:p>
          <w:p w14:paraId="1CD29F91" w14:textId="77777777" w:rsidR="008018F1" w:rsidRPr="004D7034" w:rsidRDefault="008018F1" w:rsidP="00C36383">
            <w:pPr>
              <w:pStyle w:val="Akapitzlist"/>
              <w:numPr>
                <w:ilvl w:val="0"/>
                <w:numId w:val="17"/>
              </w:numPr>
              <w:suppressAutoHyphens/>
              <w:autoSpaceDN w:val="0"/>
              <w:spacing w:after="0" w:line="240" w:lineRule="auto"/>
              <w:ind w:left="317" w:hanging="283"/>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związane z ruchem chorych pacjenta ambulatoryjnego wchodzące w skład dokumentacji medycznej prowadzonej w jednostce :</w:t>
            </w:r>
          </w:p>
          <w:p w14:paraId="57403BB7" w14:textId="77777777" w:rsidR="008018F1" w:rsidRPr="004D7034" w:rsidRDefault="008018F1" w:rsidP="00C36383">
            <w:pPr>
              <w:pStyle w:val="Akapitzlist"/>
              <w:numPr>
                <w:ilvl w:val="0"/>
                <w:numId w:val="19"/>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wizyty (skierowanie, deklaracje POZ, dane podstawowe, badanie, zakończenie wizyty)</w:t>
            </w:r>
          </w:p>
          <w:p w14:paraId="563FC49B"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medyczne (procedury, konsultacje, badania diagnostyczne, badania laboratoryjne, podania leków, diety, dane zabiegów)</w:t>
            </w:r>
          </w:p>
          <w:p w14:paraId="67664214"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opieka pielęgniarska (wyniki pomiarów, diagnozy pielęgniarskie, zalecenia, wywiad, historia pielęgnowania, zlecenia, diety)</w:t>
            </w:r>
          </w:p>
          <w:p w14:paraId="5901D5F3" w14:textId="77777777" w:rsidR="008018F1" w:rsidRPr="004D7034" w:rsidRDefault="008018F1" w:rsidP="00C36383">
            <w:pPr>
              <w:pStyle w:val="Akapitzlist"/>
              <w:numPr>
                <w:ilvl w:val="0"/>
                <w:numId w:val="19"/>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dodatkowe (rejestr zdarzeń niepożądanych, personel dodatkowy realizujący wizytę, obserwacje lekarskie)</w:t>
            </w:r>
          </w:p>
          <w:p w14:paraId="3679BF91"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wyniki (wyniki badań, wyniki pomiarów)</w:t>
            </w:r>
          </w:p>
          <w:p w14:paraId="77B6F3EA"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rozliczenia (dane sprawozdawcze, pozycje rozliczeniowe, rozliczenia hospitalizacji, JGP, wyniki weryfikacji prawidłowości danych rozliczeniowych z NFZ,</w:t>
            </w:r>
          </w:p>
          <w:p w14:paraId="40B85AD5" w14:textId="77777777" w:rsidR="008018F1" w:rsidRPr="004D7034" w:rsidRDefault="008018F1" w:rsidP="00C36383">
            <w:pPr>
              <w:pStyle w:val="Akapitzlist"/>
              <w:numPr>
                <w:ilvl w:val="0"/>
                <w:numId w:val="18"/>
              </w:numPr>
              <w:suppressAutoHyphens/>
              <w:autoSpaceDN w:val="0"/>
              <w:spacing w:after="0" w:line="240" w:lineRule="auto"/>
              <w:ind w:left="459" w:hanging="142"/>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dokumentacja medyczna (repozytorium utworzonej dokumentacji medycznej)</w:t>
            </w:r>
          </w:p>
          <w:p w14:paraId="7B817CE9" w14:textId="77777777" w:rsidR="008018F1" w:rsidRPr="004D7034" w:rsidRDefault="008018F1" w:rsidP="00C36383">
            <w:pPr>
              <w:pStyle w:val="Akapitzlist"/>
              <w:numPr>
                <w:ilvl w:val="0"/>
                <w:numId w:val="17"/>
              </w:numPr>
              <w:suppressAutoHyphens/>
              <w:autoSpaceDN w:val="0"/>
              <w:spacing w:after="0" w:line="240" w:lineRule="auto"/>
              <w:ind w:left="317" w:hanging="283"/>
              <w:contextualSpacing w:val="0"/>
              <w:jc w:val="left"/>
              <w:textAlignment w:val="baseline"/>
              <w:rPr>
                <w:rFonts w:asciiTheme="majorHAnsi" w:hAnsiTheme="majorHAnsi" w:cstheme="majorHAnsi"/>
                <w:sz w:val="18"/>
                <w:szCs w:val="20"/>
              </w:rPr>
            </w:pPr>
            <w:r w:rsidRPr="004D7034">
              <w:rPr>
                <w:rFonts w:asciiTheme="majorHAnsi" w:hAnsiTheme="majorHAnsi" w:cstheme="majorHAnsi"/>
                <w:sz w:val="18"/>
                <w:szCs w:val="20"/>
              </w:rPr>
              <w:t>dane niezbędne do realizacji procesu rozliczeń świadczeń w NFZ, historia komunikacji i rozliczeń z NFZ;</w:t>
            </w:r>
          </w:p>
          <w:p w14:paraId="31A1E730" w14:textId="77777777" w:rsidR="008018F1" w:rsidRPr="004D7034" w:rsidRDefault="008018F1" w:rsidP="009637D8">
            <w:pPr>
              <w:pStyle w:val="Akapitzlist"/>
              <w:spacing w:after="0"/>
              <w:ind w:left="317"/>
              <w:jc w:val="left"/>
              <w:rPr>
                <w:rFonts w:asciiTheme="majorHAnsi" w:hAnsiTheme="majorHAnsi" w:cstheme="majorHAnsi"/>
                <w:sz w:val="18"/>
                <w:szCs w:val="20"/>
              </w:rPr>
            </w:pPr>
          </w:p>
        </w:tc>
      </w:tr>
      <w:tr w:rsidR="004D7034" w:rsidRPr="004D7034" w14:paraId="13D7E732" w14:textId="77777777" w:rsidTr="008018F1">
        <w:trPr>
          <w:trHeight w:val="21"/>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4AEF3E"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Relacje pomiędzy danymi</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CC8F126"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relacje zdefiniowane w bazie danych zgodnie z regułami relacyjnych baz danych</w:t>
            </w:r>
          </w:p>
        </w:tc>
      </w:tr>
      <w:tr w:rsidR="004D7034" w:rsidRPr="004D7034" w14:paraId="0E1F90DF" w14:textId="77777777" w:rsidTr="008018F1">
        <w:trPr>
          <w:trHeight w:val="21"/>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4343B796" w14:textId="77777777" w:rsidR="008018F1" w:rsidRPr="004D7034" w:rsidRDefault="008018F1" w:rsidP="009637D8">
            <w:pPr>
              <w:pStyle w:val="Default"/>
              <w:rPr>
                <w:rFonts w:asciiTheme="majorHAnsi" w:hAnsiTheme="majorHAnsi" w:cstheme="majorHAnsi"/>
                <w:color w:val="auto"/>
                <w:sz w:val="18"/>
                <w:szCs w:val="20"/>
              </w:rPr>
            </w:pPr>
            <w:r w:rsidRPr="004D7034">
              <w:rPr>
                <w:rFonts w:asciiTheme="majorHAnsi" w:hAnsiTheme="majorHAnsi" w:cstheme="majorHAnsi"/>
                <w:color w:val="auto"/>
                <w:sz w:val="18"/>
                <w:szCs w:val="20"/>
              </w:rPr>
              <w:t>Zainstalowane procedury po stronie serwera bazy danych</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17E6D900" w14:textId="77777777" w:rsidR="008018F1" w:rsidRPr="004D7034" w:rsidRDefault="008018F1" w:rsidP="009637D8">
            <w:pPr>
              <w:pStyle w:val="Default"/>
              <w:rPr>
                <w:rFonts w:asciiTheme="majorHAnsi" w:hAnsiTheme="majorHAnsi" w:cstheme="majorHAnsi"/>
                <w:color w:val="auto"/>
                <w:sz w:val="18"/>
                <w:szCs w:val="20"/>
              </w:rPr>
            </w:pPr>
            <w:r w:rsidRPr="004D7034">
              <w:rPr>
                <w:rFonts w:asciiTheme="majorHAnsi" w:hAnsiTheme="majorHAnsi" w:cstheme="majorHAnsi"/>
                <w:color w:val="auto"/>
                <w:sz w:val="18"/>
                <w:szCs w:val="20"/>
              </w:rPr>
              <w:t>procedura bezpieczeństwa, procedura kontroli spójności danych;</w:t>
            </w:r>
          </w:p>
        </w:tc>
      </w:tr>
      <w:tr w:rsidR="004D7034" w:rsidRPr="004D7034" w14:paraId="7A9CE97F" w14:textId="77777777" w:rsidTr="008018F1">
        <w:trPr>
          <w:trHeight w:val="21"/>
          <w:jc w:val="center"/>
        </w:trPr>
        <w:tc>
          <w:tcPr>
            <w:tcW w:w="252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82D1A6B" w14:textId="77777777" w:rsidR="008018F1" w:rsidRPr="004D7034" w:rsidRDefault="008018F1" w:rsidP="009637D8">
            <w:pPr>
              <w:pStyle w:val="Default"/>
              <w:rPr>
                <w:rFonts w:asciiTheme="majorHAnsi" w:hAnsiTheme="majorHAnsi" w:cstheme="majorHAnsi"/>
                <w:color w:val="auto"/>
                <w:sz w:val="18"/>
                <w:szCs w:val="20"/>
              </w:rPr>
            </w:pPr>
            <w:r w:rsidRPr="004D7034">
              <w:rPr>
                <w:rFonts w:asciiTheme="majorHAnsi" w:hAnsiTheme="majorHAnsi" w:cstheme="majorHAnsi"/>
                <w:color w:val="auto"/>
                <w:sz w:val="18"/>
                <w:szCs w:val="20"/>
              </w:rPr>
              <w:t>Informacje na temat spójności danych</w:t>
            </w:r>
          </w:p>
        </w:tc>
        <w:tc>
          <w:tcPr>
            <w:tcW w:w="453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655B4CC4" w14:textId="77777777" w:rsidR="008018F1" w:rsidRPr="004D7034" w:rsidRDefault="008018F1" w:rsidP="009637D8">
            <w:pPr>
              <w:pStyle w:val="Standard"/>
              <w:rPr>
                <w:rFonts w:asciiTheme="majorHAnsi" w:hAnsiTheme="majorHAnsi" w:cstheme="majorHAnsi"/>
                <w:sz w:val="18"/>
                <w:szCs w:val="20"/>
              </w:rPr>
            </w:pPr>
            <w:r w:rsidRPr="004D7034">
              <w:rPr>
                <w:rFonts w:asciiTheme="majorHAnsi" w:hAnsiTheme="majorHAnsi" w:cstheme="majorHAnsi"/>
                <w:sz w:val="18"/>
                <w:szCs w:val="20"/>
              </w:rPr>
              <w:t>Dane są spójne</w:t>
            </w:r>
          </w:p>
        </w:tc>
      </w:tr>
    </w:tbl>
    <w:p w14:paraId="274C3403" w14:textId="79FC6315" w:rsidR="008018F1" w:rsidRPr="004D7034" w:rsidRDefault="008018F1" w:rsidP="00C36383">
      <w:pPr>
        <w:pStyle w:val="Akapitzlist"/>
        <w:numPr>
          <w:ilvl w:val="0"/>
          <w:numId w:val="94"/>
        </w:numPr>
        <w:spacing w:before="120"/>
        <w:ind w:left="714" w:hanging="357"/>
        <w:contextualSpacing w:val="0"/>
        <w:rPr>
          <w:rFonts w:asciiTheme="majorHAnsi" w:eastAsia="Calibri" w:hAnsiTheme="majorHAnsi" w:cstheme="majorHAnsi"/>
        </w:rPr>
      </w:pPr>
      <w:r w:rsidRPr="004D7034">
        <w:rPr>
          <w:rFonts w:asciiTheme="majorHAnsi" w:eastAsia="Calibri" w:hAnsiTheme="majorHAnsi" w:cstheme="majorHAnsi"/>
        </w:rPr>
        <w:t xml:space="preserve">W ramach procesu migracji Wykonawca jest zobowiązany do wykonania następujących zadań: </w:t>
      </w:r>
    </w:p>
    <w:p w14:paraId="317429F6" w14:textId="49F291EB"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dostarczenie i instalacja systemów operacyjnych dla serwerów, biorąc pod uwagę specyfikę konfiguracyjną aktualnie funkcjonującego systemu i ustaloną na etapie analizy przedwdrożeniowej,</w:t>
      </w:r>
    </w:p>
    <w:p w14:paraId="507A9829" w14:textId="7C01A7CC"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dostarczenie i instalacja wydajnego silnika bazy danych,</w:t>
      </w:r>
    </w:p>
    <w:p w14:paraId="0A2C35EA" w14:textId="0E1CC99C"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wykonanie audytu bieżącej instalacji systemu celem określenia szczegółowej listy elementów niestandardowych, które będą podlegały odtworzeniu na nowym środowisku bazy danych w szczególności raportów i wydruków używanych przez Zamawiającego,</w:t>
      </w:r>
    </w:p>
    <w:p w14:paraId="5D1CFD64" w14:textId="0F9D3182"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 xml:space="preserve">przedstawienie planu, harmonogramu migracji i projektu technicznego migracji do akceptacji Zamawiającego, </w:t>
      </w:r>
    </w:p>
    <w:p w14:paraId="598A5E89" w14:textId="23E9E21F"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wykonanie zaakceptowanego planu migracji w szczególności zainstalowania, uruchomienia</w:t>
      </w:r>
      <w:r w:rsidRPr="004D7034">
        <w:rPr>
          <w:rFonts w:asciiTheme="majorHAnsi" w:hAnsiTheme="majorHAnsi" w:cstheme="majorHAnsi"/>
        </w:rPr>
        <w:t xml:space="preserve"> </w:t>
      </w:r>
      <w:r w:rsidRPr="004D7034">
        <w:rPr>
          <w:rFonts w:asciiTheme="majorHAnsi" w:eastAsia="Calibri" w:hAnsiTheme="majorHAnsi" w:cstheme="majorHAnsi"/>
        </w:rPr>
        <w:t>i wdrożenia systemu na nowej wydajnej bazie danych wraz ze wszystkimi elementami niezbędnymi do jego poprawnego funkcjonowania takimi jak: systemy operacyjne, serwery aplikacyjne, konfiguracja bazy danych,</w:t>
      </w:r>
    </w:p>
    <w:p w14:paraId="2C599E03" w14:textId="708C2B55"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przeszkolenie administratorów Zamawiającego z nowej konfiguracji systemu oraz struktury bazy danych,</w:t>
      </w:r>
    </w:p>
    <w:p w14:paraId="050FB6AE" w14:textId="715AF643"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 xml:space="preserve">przeniesienie wszystkich danych z użytkowanego systemu CGM CLININET na  nową instancję bazy danych, </w:t>
      </w:r>
    </w:p>
    <w:p w14:paraId="46DFDFAB" w14:textId="512848F5"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lastRenderedPageBreak/>
        <w:t xml:space="preserve">wykonanie testów potwierdzających poprawne funkcjonowanie wszystkich modułów aplikacji oraz potwierdzającymi prawidłowość działania raportów, wydruków i integracji </w:t>
      </w:r>
      <w:r w:rsidRPr="004D7034">
        <w:rPr>
          <w:rFonts w:asciiTheme="majorHAnsi" w:hAnsiTheme="majorHAnsi" w:cstheme="majorHAnsi"/>
        </w:rPr>
        <w:t>z innymi</w:t>
      </w:r>
      <w:r w:rsidRPr="004D7034">
        <w:rPr>
          <w:rFonts w:asciiTheme="majorHAnsi" w:eastAsia="Calibri" w:hAnsiTheme="majorHAnsi" w:cstheme="majorHAnsi"/>
        </w:rPr>
        <w:t xml:space="preserve"> systemami. </w:t>
      </w:r>
    </w:p>
    <w:p w14:paraId="15946E47" w14:textId="17CBDE2F"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przeszkolenie użytkowników w zakresie w jakim uległ modyfikacji interfejs graficzny użytkownika i/lub przebieg procesów w systemie,</w:t>
      </w:r>
    </w:p>
    <w:p w14:paraId="7A575462" w14:textId="365B68FF"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przedstawienie raportu z migracji zawierającego raporty z testów oraz potwierdzenie kompletnego przeniesienia danych pomiędzy system</w:t>
      </w:r>
      <w:r w:rsidR="00FE7FA2" w:rsidRPr="004D7034">
        <w:rPr>
          <w:rFonts w:asciiTheme="majorHAnsi" w:eastAsia="Calibri" w:hAnsiTheme="majorHAnsi" w:cstheme="majorHAnsi"/>
        </w:rPr>
        <w:t>ami bazodanowymi (użytkowanym i </w:t>
      </w:r>
      <w:r w:rsidRPr="004D7034">
        <w:rPr>
          <w:rFonts w:asciiTheme="majorHAnsi" w:eastAsia="Calibri" w:hAnsiTheme="majorHAnsi" w:cstheme="majorHAnsi"/>
        </w:rPr>
        <w:t xml:space="preserve">zaoferowanym), </w:t>
      </w:r>
    </w:p>
    <w:p w14:paraId="3C31C5B0" w14:textId="486E93AF" w:rsidR="008018F1" w:rsidRPr="004D7034" w:rsidRDefault="008018F1" w:rsidP="00C36383">
      <w:pPr>
        <w:pStyle w:val="Akapitzlist"/>
        <w:numPr>
          <w:ilvl w:val="0"/>
          <w:numId w:val="96"/>
        </w:numPr>
        <w:rPr>
          <w:rFonts w:asciiTheme="majorHAnsi" w:eastAsia="Calibri" w:hAnsiTheme="majorHAnsi" w:cstheme="majorHAnsi"/>
        </w:rPr>
      </w:pPr>
      <w:r w:rsidRPr="004D7034">
        <w:rPr>
          <w:rFonts w:asciiTheme="majorHAnsi" w:eastAsia="Calibri" w:hAnsiTheme="majorHAnsi" w:cstheme="majorHAnsi"/>
        </w:rPr>
        <w:t xml:space="preserve">uruchomienie i wdrożenie systemu </w:t>
      </w:r>
      <w:proofErr w:type="spellStart"/>
      <w:r w:rsidRPr="004D7034">
        <w:rPr>
          <w:rFonts w:asciiTheme="majorHAnsi" w:eastAsia="Calibri" w:hAnsiTheme="majorHAnsi" w:cstheme="majorHAnsi"/>
        </w:rPr>
        <w:t>Clininet</w:t>
      </w:r>
      <w:proofErr w:type="spellEnd"/>
      <w:r w:rsidRPr="004D7034">
        <w:rPr>
          <w:rFonts w:asciiTheme="majorHAnsi" w:eastAsia="Calibri" w:hAnsiTheme="majorHAnsi" w:cstheme="majorHAnsi"/>
        </w:rPr>
        <w:t xml:space="preserve"> na nowej wydajnej bazie danych wraz z asystą uruchomieniową w zakresie w jakim modyfikacji uległ interfejs graficzny użytkownika i/lub przebieg procesów w systemie.</w:t>
      </w:r>
    </w:p>
    <w:p w14:paraId="0BE1CE81" w14:textId="77777777" w:rsidR="008018F1" w:rsidRPr="004D7034" w:rsidRDefault="008018F1" w:rsidP="00C36383">
      <w:pPr>
        <w:pStyle w:val="Akapitzlist"/>
        <w:numPr>
          <w:ilvl w:val="0"/>
          <w:numId w:val="94"/>
        </w:numPr>
        <w:rPr>
          <w:rFonts w:asciiTheme="majorHAnsi" w:hAnsiTheme="majorHAnsi" w:cstheme="majorHAnsi"/>
        </w:rPr>
      </w:pPr>
      <w:r w:rsidRPr="004D7034">
        <w:rPr>
          <w:rFonts w:asciiTheme="majorHAnsi" w:hAnsiTheme="majorHAnsi" w:cstheme="majorHAnsi"/>
        </w:rPr>
        <w:t xml:space="preserve">W celu efektywnego prowadzenia prac projektowych w ramach migracji bazy HIS muszą zostać powołane odpowiednie struktury projektowe, zarówno po stronie Wykonawcy, jak również po stronie Zamawiającego, w skład której wejdą: </w:t>
      </w:r>
    </w:p>
    <w:p w14:paraId="6785E773" w14:textId="77777777" w:rsidR="008018F1" w:rsidRPr="004D7034" w:rsidRDefault="008018F1" w:rsidP="00C36383">
      <w:pPr>
        <w:pStyle w:val="Akapitzlist"/>
        <w:numPr>
          <w:ilvl w:val="0"/>
          <w:numId w:val="97"/>
        </w:numPr>
        <w:rPr>
          <w:rFonts w:asciiTheme="majorHAnsi" w:hAnsiTheme="majorHAnsi" w:cstheme="majorHAnsi"/>
        </w:rPr>
      </w:pPr>
      <w:r w:rsidRPr="004D7034">
        <w:rPr>
          <w:rFonts w:asciiTheme="majorHAnsi" w:hAnsiTheme="majorHAnsi" w:cstheme="majorHAnsi"/>
        </w:rPr>
        <w:t>Kierownik Procesu migracji,</w:t>
      </w:r>
    </w:p>
    <w:p w14:paraId="75445F22" w14:textId="6E7BA22F" w:rsidR="008018F1" w:rsidRPr="004D7034" w:rsidRDefault="008018F1" w:rsidP="00C36383">
      <w:pPr>
        <w:pStyle w:val="Akapitzlist"/>
        <w:numPr>
          <w:ilvl w:val="0"/>
          <w:numId w:val="97"/>
        </w:numPr>
        <w:rPr>
          <w:rFonts w:asciiTheme="majorHAnsi" w:hAnsiTheme="majorHAnsi" w:cstheme="majorHAnsi"/>
        </w:rPr>
      </w:pPr>
      <w:r w:rsidRPr="004D7034">
        <w:rPr>
          <w:rFonts w:asciiTheme="majorHAnsi" w:hAnsiTheme="majorHAnsi" w:cstheme="majorHAnsi"/>
        </w:rPr>
        <w:t xml:space="preserve">Kierownik Zespołu ds. migracji danych, </w:t>
      </w:r>
    </w:p>
    <w:p w14:paraId="2375C547" w14:textId="62924928" w:rsidR="00AC4594" w:rsidRPr="004D7034" w:rsidRDefault="008018F1" w:rsidP="00C36383">
      <w:pPr>
        <w:pStyle w:val="Akapitzlist"/>
        <w:numPr>
          <w:ilvl w:val="0"/>
          <w:numId w:val="97"/>
        </w:numPr>
        <w:rPr>
          <w:rFonts w:asciiTheme="majorHAnsi" w:hAnsiTheme="majorHAnsi" w:cstheme="majorHAnsi"/>
        </w:rPr>
      </w:pPr>
      <w:r w:rsidRPr="004D7034">
        <w:rPr>
          <w:rFonts w:asciiTheme="majorHAnsi" w:hAnsiTheme="majorHAnsi" w:cstheme="majorHAnsi"/>
        </w:rPr>
        <w:t>Kierownik Zespołu ds. testów.</w:t>
      </w:r>
    </w:p>
    <w:p w14:paraId="210D7919" w14:textId="43E1D504" w:rsidR="008018F1" w:rsidRPr="004D7034" w:rsidRDefault="008018F1" w:rsidP="00C36383">
      <w:pPr>
        <w:pStyle w:val="Akapitzlist"/>
        <w:numPr>
          <w:ilvl w:val="0"/>
          <w:numId w:val="94"/>
        </w:numPr>
        <w:rPr>
          <w:rFonts w:asciiTheme="majorHAnsi" w:hAnsiTheme="majorHAnsi" w:cstheme="majorHAnsi"/>
        </w:rPr>
      </w:pPr>
      <w:r w:rsidRPr="004D7034">
        <w:rPr>
          <w:rFonts w:asciiTheme="majorHAnsi" w:hAnsiTheme="majorHAnsi" w:cstheme="majorHAnsi"/>
        </w:rPr>
        <w:t>W skład kierownictwa wchodzi Kierownik Procesu migracji ze strony Zamawiającego oraz Kierownik Procesu migracji ze strony Wykonawcy. Wykonawca i Zamawiający są zobowiązani do wskazania osób pełniących role Kierownika Procesu migracji.</w:t>
      </w:r>
    </w:p>
    <w:p w14:paraId="3AB8D439" w14:textId="77777777" w:rsidR="008018F1" w:rsidRPr="004D7034" w:rsidRDefault="008018F1" w:rsidP="00C36383">
      <w:pPr>
        <w:pStyle w:val="Akapitzlist"/>
        <w:numPr>
          <w:ilvl w:val="0"/>
          <w:numId w:val="94"/>
        </w:numPr>
        <w:rPr>
          <w:rFonts w:asciiTheme="majorHAnsi" w:hAnsiTheme="majorHAnsi" w:cstheme="majorHAnsi"/>
        </w:rPr>
      </w:pPr>
      <w:r w:rsidRPr="004D7034">
        <w:rPr>
          <w:rFonts w:asciiTheme="majorHAnsi" w:hAnsiTheme="majorHAnsi" w:cstheme="majorHAnsi"/>
        </w:rPr>
        <w:t xml:space="preserve">Obowiązki Kierownika Procesu migracji ze strony Wykonawcy: </w:t>
      </w:r>
    </w:p>
    <w:p w14:paraId="5FB26E9D" w14:textId="072662E5"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Wyznaczenie osób upoważnionych do realizacji przedmiotu umowy.</w:t>
      </w:r>
    </w:p>
    <w:p w14:paraId="5B4A6A0E" w14:textId="1C683892"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Lista osób upoważnionych zostanie przekazana Kierownikowi Procesu migracji ze strony Zamawiającego bezzwłocznie po podpisaniu umowy oraz bezzwłocznie po każdej zmianie osób upoważnionych.</w:t>
      </w:r>
    </w:p>
    <w:p w14:paraId="50D37FF0" w14:textId="1BC4620E"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Nadzór nad czynnościami realizowanymi, w ramach realizacji przedmiotu umowy, przez osoby upoważnione o których mowa w pkt. 1, w szczególności w zakresie zgodności z postanowieniami umowy.</w:t>
      </w:r>
    </w:p>
    <w:p w14:paraId="5CE006C2" w14:textId="3BD4A69F"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Przygotowywanie  planów etapów i ewentualnych planów awaryjnych dla Procesu migracji.</w:t>
      </w:r>
    </w:p>
    <w:p w14:paraId="197021E3" w14:textId="6BCA389A"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Przygotowywanie harmonogramu realizacji.</w:t>
      </w:r>
    </w:p>
    <w:p w14:paraId="7DD0BA08" w14:textId="4188EA8A"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Zgłaszanie, zatwierdzanie gotowości do odbioru usług Kierownikowi Procesu migracji ze strony Zamawiającego.</w:t>
      </w:r>
    </w:p>
    <w:p w14:paraId="4B7DCA6E" w14:textId="1640C4FB"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Zgłaszanie potrzeby konsultacji i doradztwa w zakresie realizacji.</w:t>
      </w:r>
    </w:p>
    <w:p w14:paraId="33CBABD0" w14:textId="1EB81DA9"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Nadzór i kontrola realizacji prac i zobowiązań zgodnie z uzgodnionymi terminami.</w:t>
      </w:r>
    </w:p>
    <w:p w14:paraId="278B19D7" w14:textId="5C48E2AC"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Prowadzenie i archiwizowanie dokumentacji zdarzeń i czynności wykonanych w ramach realizacji umowy, pozwalających na ustalenie faktów związanych m.in. ze zlecaniem, odbiorem i rozliczeniem usługi migracji.</w:t>
      </w:r>
    </w:p>
    <w:p w14:paraId="1E6B0754" w14:textId="5325D9E6"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Zapewnienie odpowiedniego zastępstwa na czas swojej nieobecności z poinformowaniem Kierownika Procesu migracji ze strony Zamawiającego.</w:t>
      </w:r>
    </w:p>
    <w:p w14:paraId="0B04DA2A" w14:textId="1E4EEE21"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Przedkładanie informacji Kierownikowi Procesu migracji ze strony Zamawiającego zgodnie z jego potrzebami.</w:t>
      </w:r>
    </w:p>
    <w:p w14:paraId="54323D05" w14:textId="2DE5039B"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Przedkładanie wniosków, sugestii i propozycji Kierownikowi Procesu migracji ze strony Zamawiającego zgodnie z potrzebami.</w:t>
      </w:r>
    </w:p>
    <w:p w14:paraId="265BD8C3" w14:textId="4C218AF2"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Realizowanie we współpracy z Kierownikiem ze strony Zamawiającego wszystkich zadań związanych z procesem zarządzania migracją.</w:t>
      </w:r>
    </w:p>
    <w:p w14:paraId="2C97728E" w14:textId="51DCFBBE"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Kontrola zakresu Procesu migracji.</w:t>
      </w:r>
    </w:p>
    <w:p w14:paraId="49127087" w14:textId="1F79BDB2"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lastRenderedPageBreak/>
        <w:t>Zarządzanie ryzykiem.</w:t>
      </w:r>
    </w:p>
    <w:p w14:paraId="6373B4B2" w14:textId="647F41C1"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Wspólna z Kierownikiem Procesu migracji ze strony Zamawiającego kontrola realizacji Procesu migracji, w szczególności w obszarach prac wykonywanych przez pracowników Wykonawcy.</w:t>
      </w:r>
    </w:p>
    <w:p w14:paraId="68E7FFB5" w14:textId="39C77D98"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Wspólne z Kierownikiem Procesu migracji ze strony Zamawiającego rozwiązywane istotnych kwestii pojawiających się podczas prac procesowych; nadzór nad Liderami Zespołów Procesu migracji.</w:t>
      </w:r>
    </w:p>
    <w:p w14:paraId="49B5CDEC" w14:textId="22C4BEF4" w:rsidR="008018F1" w:rsidRPr="004D7034" w:rsidRDefault="008018F1" w:rsidP="00C36383">
      <w:pPr>
        <w:pStyle w:val="Akapitzlist"/>
        <w:numPr>
          <w:ilvl w:val="0"/>
          <w:numId w:val="98"/>
        </w:numPr>
        <w:rPr>
          <w:rFonts w:asciiTheme="majorHAnsi" w:hAnsiTheme="majorHAnsi" w:cstheme="majorHAnsi"/>
        </w:rPr>
      </w:pPr>
      <w:r w:rsidRPr="004D7034">
        <w:rPr>
          <w:rFonts w:asciiTheme="majorHAnsi" w:hAnsiTheme="majorHAnsi" w:cstheme="majorHAnsi"/>
        </w:rPr>
        <w:t>Koordynacja przeprowadzenia odbioru prac w Procesie migracji. W przypadku powstania kwestii spornych między stronami zaangażowanymi w realizację Procesu migracji Kierownik powinien być stroną rozstrzygającą o najlepszym rozwiązaniu.</w:t>
      </w:r>
    </w:p>
    <w:p w14:paraId="70DE4F0F" w14:textId="670715AB" w:rsidR="004C6E2B" w:rsidRPr="004D7034" w:rsidRDefault="004C6E2B" w:rsidP="00C36383">
      <w:pPr>
        <w:pStyle w:val="Akapitzlist"/>
        <w:numPr>
          <w:ilvl w:val="0"/>
          <w:numId w:val="94"/>
        </w:numPr>
        <w:rPr>
          <w:rFonts w:asciiTheme="majorHAnsi" w:hAnsiTheme="majorHAnsi" w:cstheme="majorHAnsi"/>
        </w:rPr>
      </w:pPr>
      <w:r w:rsidRPr="004D7034">
        <w:rPr>
          <w:rFonts w:asciiTheme="majorHAnsi" w:hAnsiTheme="majorHAnsi" w:cstheme="majorHAnsi"/>
        </w:rPr>
        <w:t>Obowiązki Kierownika Procesu migracji ze strony Zamawiającego:</w:t>
      </w:r>
    </w:p>
    <w:p w14:paraId="6EF8BC8E"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Współpraca z Wykonawcą w realizacji przedmiotu umowy.</w:t>
      </w:r>
    </w:p>
    <w:p w14:paraId="5766895F"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Bezzwłoczne rozstrzyganie spraw spornych pomiędzy zespołami ze strony Zamawiającego oraz Wykonawcą.</w:t>
      </w:r>
    </w:p>
    <w:p w14:paraId="13B0F009"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Określenie formy sprawozdań przedstawianych przez Kierownika Projektu migracji ze strony Wykonawcy.</w:t>
      </w:r>
    </w:p>
    <w:p w14:paraId="05F539AD"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Zatwierdzanie planów etapów i ewentualnych planów awaryjnych.</w:t>
      </w:r>
    </w:p>
    <w:p w14:paraId="2BB2625D"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Zatwierdzanie harmonogramu Procesu migracji.</w:t>
      </w:r>
    </w:p>
    <w:p w14:paraId="75744C52"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Przyjmowanie i akceptacja protokołów odbioru z realizacji etapów migracji.</w:t>
      </w:r>
    </w:p>
    <w:p w14:paraId="09A0CB05"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Prawo i obowiązek formalnego zgłoszenia żądania zmiany jeżeli uzna, że dla zapewnienia prawidłowej realizacji migracji konieczne jest podjęcie działań mających wpływ na ustalony zakres prac.</w:t>
      </w:r>
    </w:p>
    <w:p w14:paraId="78994193"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Przegląd, zgłaszanie uwag, akceptacja oraz odbiór poszczególnych etapów migracji.</w:t>
      </w:r>
    </w:p>
    <w:p w14:paraId="2A759E8A"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Zarządzanie i kontrola zakresu Procesu migracji - wspólne z Kierownikiem Procesu migracji ze strony Wykonawcy zarządzanie zakresem prac realizowanych w ramach Procesu migracji.</w:t>
      </w:r>
    </w:p>
    <w:p w14:paraId="7D4FCA9A"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 xml:space="preserve">1Zarządzanie jakością - w rozumieniu jakości realizacji Procesu migracji oraz jakości dostarczanych produktów prac, w ścisłej współpracy z Kierownikiem Procesu migracji ze strony Wykonawcy </w:t>
      </w:r>
    </w:p>
    <w:p w14:paraId="791C782B"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Nadzór nad pracownikami Zamawiającego.</w:t>
      </w:r>
    </w:p>
    <w:p w14:paraId="543AFE22"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Zarządzanie komunikacją - zapewnienie odpowiedniego procesu informacyjnego dotyczącego prowadzonych prac i ich wyników oraz wspólnego z Kierownikiem ze strony Wykonawcy.</w:t>
      </w:r>
    </w:p>
    <w:p w14:paraId="76344992" w14:textId="77777777"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Zarządzanie ryzykiem - w ścisłej współpracy z Zespołami Procesu migracji Zamawiającego i Kierownikiem Procesu migracji ze strony Wykonawcy.</w:t>
      </w:r>
    </w:p>
    <w:p w14:paraId="18B954D2" w14:textId="4EF76378" w:rsidR="004C6E2B" w:rsidRPr="004D7034" w:rsidRDefault="004C6E2B" w:rsidP="00C36383">
      <w:pPr>
        <w:pStyle w:val="Akapitzlist"/>
        <w:numPr>
          <w:ilvl w:val="0"/>
          <w:numId w:val="99"/>
        </w:numPr>
        <w:rPr>
          <w:rFonts w:asciiTheme="majorHAnsi" w:hAnsiTheme="majorHAnsi" w:cstheme="majorHAnsi"/>
        </w:rPr>
      </w:pPr>
      <w:r w:rsidRPr="004D7034">
        <w:rPr>
          <w:rFonts w:asciiTheme="majorHAnsi" w:hAnsiTheme="majorHAnsi" w:cstheme="majorHAnsi"/>
        </w:rPr>
        <w:t>Zapewnienie zasobów ze strony Zamawiającego koniecznych do terminowego i zgodnego z założeniami wykonania prac.</w:t>
      </w:r>
    </w:p>
    <w:p w14:paraId="05328E51" w14:textId="36962F86" w:rsidR="00AC4594" w:rsidRPr="004D7034" w:rsidRDefault="004C6E2B" w:rsidP="00C36383">
      <w:pPr>
        <w:pStyle w:val="Akapitzlist"/>
        <w:numPr>
          <w:ilvl w:val="0"/>
          <w:numId w:val="94"/>
        </w:numPr>
        <w:rPr>
          <w:rFonts w:asciiTheme="majorHAnsi" w:hAnsiTheme="majorHAnsi" w:cstheme="majorHAnsi"/>
        </w:rPr>
      </w:pPr>
      <w:r w:rsidRPr="004D7034">
        <w:rPr>
          <w:rFonts w:asciiTheme="majorHAnsi" w:hAnsiTheme="majorHAnsi" w:cstheme="majorHAnsi"/>
        </w:rPr>
        <w:t>Do obowiązków Lidera Zespołu Procesu migracji należy koordynowanie prac w ramach zadań Zespołu zgodnie z przyjętym zakresem i  harmonogramem zdefiniowanym dla danego obszaru prac. W szczególności do obowiązków Lidera należy:</w:t>
      </w:r>
    </w:p>
    <w:p w14:paraId="1305A90C" w14:textId="77777777" w:rsidR="004C6E2B" w:rsidRPr="004D7034" w:rsidRDefault="004C6E2B" w:rsidP="00C36383">
      <w:pPr>
        <w:pStyle w:val="Akapitzlist"/>
        <w:numPr>
          <w:ilvl w:val="0"/>
          <w:numId w:val="100"/>
        </w:numPr>
        <w:rPr>
          <w:rFonts w:asciiTheme="majorHAnsi" w:hAnsiTheme="majorHAnsi" w:cstheme="majorHAnsi"/>
        </w:rPr>
      </w:pPr>
      <w:r w:rsidRPr="004D7034">
        <w:rPr>
          <w:rFonts w:asciiTheme="majorHAnsi" w:hAnsiTheme="majorHAnsi" w:cstheme="majorHAnsi"/>
        </w:rPr>
        <w:t>Zarządzanie pracą specjalistów pracujących w ramach danego Zespołu poprzez precyzyjne wyznaczanie celów i zadań.</w:t>
      </w:r>
    </w:p>
    <w:p w14:paraId="5B32F325" w14:textId="77777777" w:rsidR="004C6E2B" w:rsidRPr="004D7034" w:rsidRDefault="004C6E2B" w:rsidP="00C36383">
      <w:pPr>
        <w:pStyle w:val="Akapitzlist"/>
        <w:numPr>
          <w:ilvl w:val="0"/>
          <w:numId w:val="100"/>
        </w:numPr>
        <w:rPr>
          <w:rFonts w:asciiTheme="majorHAnsi" w:hAnsiTheme="majorHAnsi" w:cstheme="majorHAnsi"/>
        </w:rPr>
      </w:pPr>
      <w:r w:rsidRPr="004D7034">
        <w:rPr>
          <w:rFonts w:asciiTheme="majorHAnsi" w:hAnsiTheme="majorHAnsi" w:cstheme="majorHAnsi"/>
        </w:rPr>
        <w:t>Informowanie Kierownictwa Procesu migracji o postępie prac oraz ewentualnych ryzykach związanych z ich realizacją w części, za którą odpowiada.</w:t>
      </w:r>
    </w:p>
    <w:p w14:paraId="4CA6BEB6" w14:textId="77777777" w:rsidR="004C6E2B" w:rsidRPr="004D7034" w:rsidRDefault="004C6E2B" w:rsidP="00C36383">
      <w:pPr>
        <w:pStyle w:val="Akapitzlist"/>
        <w:numPr>
          <w:ilvl w:val="0"/>
          <w:numId w:val="100"/>
        </w:numPr>
        <w:rPr>
          <w:rFonts w:asciiTheme="majorHAnsi" w:hAnsiTheme="majorHAnsi" w:cstheme="majorHAnsi"/>
        </w:rPr>
      </w:pPr>
      <w:r w:rsidRPr="004D7034">
        <w:rPr>
          <w:rFonts w:asciiTheme="majorHAnsi" w:hAnsiTheme="majorHAnsi" w:cstheme="majorHAnsi"/>
        </w:rPr>
        <w:t>Opiniowanie i podejmowanie decyzji w zakresie założeń oraz koncepcji przedstawianych przez Zespół.</w:t>
      </w:r>
    </w:p>
    <w:p w14:paraId="33EF3804" w14:textId="77777777" w:rsidR="004C6E2B" w:rsidRPr="004D7034" w:rsidRDefault="004C6E2B" w:rsidP="00C36383">
      <w:pPr>
        <w:pStyle w:val="Akapitzlist"/>
        <w:numPr>
          <w:ilvl w:val="0"/>
          <w:numId w:val="100"/>
        </w:numPr>
        <w:rPr>
          <w:rFonts w:asciiTheme="majorHAnsi" w:hAnsiTheme="majorHAnsi" w:cstheme="majorHAnsi"/>
        </w:rPr>
      </w:pPr>
      <w:r w:rsidRPr="004D7034">
        <w:rPr>
          <w:rFonts w:asciiTheme="majorHAnsi" w:hAnsiTheme="majorHAnsi" w:cstheme="majorHAnsi"/>
        </w:rPr>
        <w:t>Ocena jakości realizowanych prac.</w:t>
      </w:r>
    </w:p>
    <w:p w14:paraId="7B44BA81" w14:textId="77777777" w:rsidR="004C6E2B" w:rsidRPr="004D7034" w:rsidRDefault="004C6E2B" w:rsidP="00C36383">
      <w:pPr>
        <w:pStyle w:val="Akapitzlist"/>
        <w:numPr>
          <w:ilvl w:val="0"/>
          <w:numId w:val="100"/>
        </w:numPr>
        <w:rPr>
          <w:rFonts w:asciiTheme="majorHAnsi" w:hAnsiTheme="majorHAnsi" w:cstheme="majorHAnsi"/>
        </w:rPr>
      </w:pPr>
      <w:r w:rsidRPr="004D7034">
        <w:rPr>
          <w:rFonts w:asciiTheme="majorHAnsi" w:hAnsiTheme="majorHAnsi" w:cstheme="majorHAnsi"/>
        </w:rPr>
        <w:lastRenderedPageBreak/>
        <w:t>Operacyjne zarządzanie czasem pracy specjalistów Zespołu.</w:t>
      </w:r>
    </w:p>
    <w:p w14:paraId="16B3EAE4" w14:textId="77777777" w:rsidR="004C6E2B" w:rsidRPr="004D7034" w:rsidRDefault="004C6E2B" w:rsidP="00C36383">
      <w:pPr>
        <w:pStyle w:val="Akapitzlist"/>
        <w:numPr>
          <w:ilvl w:val="0"/>
          <w:numId w:val="100"/>
        </w:numPr>
        <w:rPr>
          <w:rFonts w:asciiTheme="majorHAnsi" w:hAnsiTheme="majorHAnsi" w:cstheme="majorHAnsi"/>
        </w:rPr>
      </w:pPr>
      <w:r w:rsidRPr="004D7034">
        <w:rPr>
          <w:rFonts w:asciiTheme="majorHAnsi" w:hAnsiTheme="majorHAnsi" w:cstheme="majorHAnsi"/>
        </w:rPr>
        <w:t>Zarządzanie harmonogramem pracy danego Zespołu.</w:t>
      </w:r>
    </w:p>
    <w:p w14:paraId="0F46E268" w14:textId="77777777" w:rsidR="004C6E2B" w:rsidRPr="004D7034" w:rsidRDefault="004C6E2B" w:rsidP="00C36383">
      <w:pPr>
        <w:pStyle w:val="Akapitzlist"/>
        <w:numPr>
          <w:ilvl w:val="0"/>
          <w:numId w:val="100"/>
        </w:numPr>
        <w:rPr>
          <w:rFonts w:asciiTheme="majorHAnsi" w:hAnsiTheme="majorHAnsi" w:cstheme="majorHAnsi"/>
        </w:rPr>
      </w:pPr>
      <w:r w:rsidRPr="004D7034">
        <w:rPr>
          <w:rFonts w:asciiTheme="majorHAnsi" w:hAnsiTheme="majorHAnsi" w:cstheme="majorHAnsi"/>
        </w:rPr>
        <w:t>Przekazywanie produktów do akceptacji Kierownictwa Procesu migracji.</w:t>
      </w:r>
    </w:p>
    <w:p w14:paraId="3AA9EDF7" w14:textId="64DD3B34" w:rsidR="004C6E2B" w:rsidRPr="004D7034" w:rsidRDefault="004C6E2B" w:rsidP="00C36383">
      <w:pPr>
        <w:pStyle w:val="Akapitzlist"/>
        <w:numPr>
          <w:ilvl w:val="0"/>
          <w:numId w:val="100"/>
        </w:numPr>
        <w:rPr>
          <w:rFonts w:asciiTheme="majorHAnsi" w:hAnsiTheme="majorHAnsi" w:cstheme="majorHAnsi"/>
        </w:rPr>
      </w:pPr>
      <w:r w:rsidRPr="004D7034">
        <w:rPr>
          <w:rFonts w:asciiTheme="majorHAnsi" w:hAnsiTheme="majorHAnsi" w:cstheme="majorHAnsi"/>
        </w:rPr>
        <w:t>Opiniowanie prac z zakresu pracy Zespołu wykonanych przez Wykonawcę.</w:t>
      </w:r>
    </w:p>
    <w:p w14:paraId="16351B73" w14:textId="1FE3CE91" w:rsidR="004C6E2B" w:rsidRPr="004D7034" w:rsidRDefault="004C6E2B" w:rsidP="00C36383">
      <w:pPr>
        <w:pStyle w:val="Akapitzlist"/>
        <w:numPr>
          <w:ilvl w:val="0"/>
          <w:numId w:val="94"/>
        </w:numPr>
        <w:rPr>
          <w:rFonts w:asciiTheme="majorHAnsi" w:hAnsiTheme="majorHAnsi" w:cstheme="majorHAnsi"/>
        </w:rPr>
      </w:pPr>
      <w:r w:rsidRPr="004D7034">
        <w:rPr>
          <w:rFonts w:asciiTheme="majorHAnsi" w:hAnsiTheme="majorHAnsi" w:cstheme="majorHAnsi"/>
        </w:rPr>
        <w:t>Zarządzanie ryzykiem w procesie migracji - Kierownik procesu migracji ze strony Wykonawcy musi opracować i przedstawić Kierownikowi Procesu migracji ze strony Zamawiającego do akceptacji rejestr zagrożeń i środków zaradczych, gdzie identyfikowane i kategoryzowane są poszczególne czynniki ryzyka za pomocą poziomu wpływu na proces migracji, prawdopodobieństwa wystąpienia, priorytetu, daty powstania i zamknięcia, właściciela ryzyka, opisu ryzyka, kategorii, wymaganych środków zaradczych, statusu. Rejestr ten musi być na bieżąco w ramach potrzeb aktualizowany.</w:t>
      </w:r>
    </w:p>
    <w:p w14:paraId="6CF72F7E" w14:textId="0864D0E7" w:rsidR="004C6E2B" w:rsidRPr="004D7034" w:rsidRDefault="004C6E2B" w:rsidP="004C6E2B">
      <w:pPr>
        <w:rPr>
          <w:rFonts w:asciiTheme="majorHAnsi" w:hAnsiTheme="majorHAnsi" w:cstheme="majorHAnsi"/>
          <w:b/>
        </w:rPr>
      </w:pPr>
      <w:r w:rsidRPr="004D7034">
        <w:rPr>
          <w:rFonts w:asciiTheme="majorHAnsi" w:hAnsiTheme="majorHAnsi" w:cstheme="majorHAnsi"/>
          <w:b/>
        </w:rPr>
        <w:t>Komunikacja</w:t>
      </w:r>
    </w:p>
    <w:p w14:paraId="017855B0" w14:textId="4134CEC9" w:rsidR="004C6E2B" w:rsidRPr="004D7034" w:rsidRDefault="004C6E2B" w:rsidP="00C36383">
      <w:pPr>
        <w:pStyle w:val="Akapitzlist"/>
        <w:numPr>
          <w:ilvl w:val="0"/>
          <w:numId w:val="121"/>
        </w:numPr>
        <w:rPr>
          <w:rFonts w:asciiTheme="majorHAnsi" w:hAnsiTheme="majorHAnsi" w:cstheme="majorHAnsi"/>
        </w:rPr>
      </w:pPr>
      <w:r w:rsidRPr="004D7034">
        <w:rPr>
          <w:rFonts w:asciiTheme="majorHAnsi" w:hAnsiTheme="majorHAnsi" w:cstheme="majorHAnsi"/>
        </w:rPr>
        <w:t>Podczas przeprowadzenia migracji bazy danych systemu HIS muszą obowiązywać następujące założenia dotyczące wzajemnej współpracy Zamawiającego i Wykonawcy:</w:t>
      </w:r>
    </w:p>
    <w:p w14:paraId="2D7B6C6E" w14:textId="194786CB" w:rsidR="004C6E2B" w:rsidRPr="004D7034" w:rsidRDefault="004C6E2B" w:rsidP="00C36383">
      <w:pPr>
        <w:pStyle w:val="Akapitzlist"/>
        <w:numPr>
          <w:ilvl w:val="0"/>
          <w:numId w:val="101"/>
        </w:numPr>
        <w:rPr>
          <w:rFonts w:asciiTheme="majorHAnsi" w:hAnsiTheme="majorHAnsi" w:cstheme="majorHAnsi"/>
        </w:rPr>
      </w:pPr>
      <w:r w:rsidRPr="004D7034">
        <w:rPr>
          <w:rFonts w:asciiTheme="majorHAnsi" w:hAnsiTheme="majorHAnsi" w:cstheme="majorHAnsi"/>
        </w:rPr>
        <w:t xml:space="preserve">Komunikacja między uczestnikami Procesu migracji po stronie Wykonawcy i Zamawiającego musi odbywać się na poziomie Kierowników Procesu migracji obu stron oraz Liderów Zespołów i wyznaczonych osób po stronie Zamawiającego. </w:t>
      </w:r>
    </w:p>
    <w:p w14:paraId="72FB8A87" w14:textId="77777777" w:rsidR="004C6E2B" w:rsidRPr="004D7034" w:rsidRDefault="004C6E2B" w:rsidP="00C36383">
      <w:pPr>
        <w:pStyle w:val="Akapitzlist"/>
        <w:numPr>
          <w:ilvl w:val="0"/>
          <w:numId w:val="101"/>
        </w:numPr>
        <w:rPr>
          <w:rFonts w:asciiTheme="majorHAnsi" w:hAnsiTheme="majorHAnsi" w:cstheme="majorHAnsi"/>
        </w:rPr>
      </w:pPr>
      <w:r w:rsidRPr="004D7034">
        <w:rPr>
          <w:rFonts w:asciiTheme="majorHAnsi" w:hAnsiTheme="majorHAnsi" w:cstheme="majorHAnsi"/>
        </w:rPr>
        <w:t xml:space="preserve">Przewiduje się wykorzystanie różnych mediów komunikacyjnych uzależnionych od poziomu oraz wagi uzgodnień.  Podstawowym środkiem  komunikacji w ramach prac roboczych uczestników Procesu migracji musi być poczta elektroniczna, kontakt telefoniczny i telekonferencje, z zastrzeżeniem że jeżeli podczas rozmowy podjęte zostaną istotne ustalenia muszą one zostać potwierdzone poprzez e-mail. </w:t>
      </w:r>
    </w:p>
    <w:p w14:paraId="36FE63B1" w14:textId="77777777" w:rsidR="004C6E2B" w:rsidRPr="004D7034" w:rsidRDefault="004C6E2B" w:rsidP="00C36383">
      <w:pPr>
        <w:pStyle w:val="Akapitzlist"/>
        <w:numPr>
          <w:ilvl w:val="0"/>
          <w:numId w:val="101"/>
        </w:numPr>
        <w:rPr>
          <w:rFonts w:asciiTheme="majorHAnsi" w:hAnsiTheme="majorHAnsi" w:cstheme="majorHAnsi"/>
        </w:rPr>
      </w:pPr>
      <w:r w:rsidRPr="004D7034">
        <w:rPr>
          <w:rFonts w:asciiTheme="majorHAnsi" w:hAnsiTheme="majorHAnsi" w:cstheme="majorHAnsi"/>
        </w:rPr>
        <w:t xml:space="preserve">Prace wspólne specjalistów po obu stronach (spotkania w ramach analizy przedwdrożeniowej, testy odbiorcze, szkolenia) muszą być każdorazowo potwierdzone przedstawioną przez Wykonawcę i podpisaną przez obie strony, notatką ze spotkania, zawierającą: listę uczestników, wykonanych zadań, opisem poruszanych zagadnień, czy ustaleniami. </w:t>
      </w:r>
    </w:p>
    <w:p w14:paraId="58434083" w14:textId="77777777" w:rsidR="004C6E2B" w:rsidRPr="004D7034" w:rsidRDefault="004C6E2B" w:rsidP="00C36383">
      <w:pPr>
        <w:pStyle w:val="Akapitzlist"/>
        <w:numPr>
          <w:ilvl w:val="0"/>
          <w:numId w:val="101"/>
        </w:numPr>
        <w:rPr>
          <w:rFonts w:asciiTheme="majorHAnsi" w:hAnsiTheme="majorHAnsi" w:cstheme="majorHAnsi"/>
        </w:rPr>
      </w:pPr>
      <w:r w:rsidRPr="004D7034">
        <w:rPr>
          <w:rFonts w:asciiTheme="majorHAnsi" w:hAnsiTheme="majorHAnsi" w:cstheme="majorHAnsi"/>
        </w:rPr>
        <w:t xml:space="preserve">Spotkania poświęcone kontroli realizacji wdrożenia muszą być organizowane w miarę bieżących potrzeb na życzenie Zamawiającego. Wykonawca będzie odpowiedzialny za przedstawienie raportu o bieżącym zaawansowaniu prac i informacji o zagrożeniach w realizacji procesu migracji oraz sposobach rozwiązywania tych problemów. Spotkania dotyczące kontroli realizacji Procesu migracji również muszą być potwierdzone notatką ze spotkania podpisaną przez Strony. </w:t>
      </w:r>
    </w:p>
    <w:p w14:paraId="281CBEEE" w14:textId="47825C35" w:rsidR="004C6E2B" w:rsidRPr="004D7034" w:rsidRDefault="004C6E2B" w:rsidP="00C36383">
      <w:pPr>
        <w:pStyle w:val="Akapitzlist"/>
        <w:numPr>
          <w:ilvl w:val="0"/>
          <w:numId w:val="101"/>
        </w:numPr>
        <w:rPr>
          <w:rFonts w:asciiTheme="majorHAnsi" w:hAnsiTheme="majorHAnsi" w:cstheme="majorHAnsi"/>
        </w:rPr>
      </w:pPr>
      <w:r w:rsidRPr="004D7034">
        <w:rPr>
          <w:rFonts w:asciiTheme="majorHAnsi" w:hAnsiTheme="majorHAnsi" w:cstheme="majorHAnsi"/>
        </w:rPr>
        <w:t>Zgłoszenie zagadnienia wymagającego decyzji Kierownika Procesu migracji przez Wykonawcę musi  zachować formę pisemną.</w:t>
      </w:r>
    </w:p>
    <w:p w14:paraId="6F184208" w14:textId="03ADD347" w:rsidR="004C6E2B" w:rsidRPr="004D7034" w:rsidRDefault="004C6E2B" w:rsidP="004C6E2B">
      <w:pPr>
        <w:rPr>
          <w:rFonts w:asciiTheme="majorHAnsi" w:hAnsiTheme="majorHAnsi" w:cstheme="majorHAnsi"/>
          <w:b/>
          <w:bCs/>
        </w:rPr>
      </w:pPr>
      <w:r w:rsidRPr="004D7034">
        <w:rPr>
          <w:rFonts w:asciiTheme="majorHAnsi" w:hAnsiTheme="majorHAnsi" w:cstheme="majorHAnsi"/>
          <w:b/>
          <w:bCs/>
        </w:rPr>
        <w:t>Zgłoszenie zmiany w pracach migracyjnych</w:t>
      </w:r>
    </w:p>
    <w:p w14:paraId="3E8EF521" w14:textId="288A2774" w:rsidR="004C6E2B" w:rsidRPr="004D7034" w:rsidRDefault="004C6E2B" w:rsidP="00C36383">
      <w:pPr>
        <w:pStyle w:val="Akapitzlist"/>
        <w:numPr>
          <w:ilvl w:val="0"/>
          <w:numId w:val="122"/>
        </w:numPr>
        <w:rPr>
          <w:rFonts w:asciiTheme="majorHAnsi" w:hAnsiTheme="majorHAnsi" w:cstheme="majorHAnsi"/>
        </w:rPr>
      </w:pPr>
      <w:r w:rsidRPr="004D7034">
        <w:rPr>
          <w:rFonts w:asciiTheme="majorHAnsi" w:hAnsiTheme="majorHAnsi" w:cstheme="majorHAnsi"/>
        </w:rPr>
        <w:t>Potrzeba wprowadzenia zmian musi wynikać między innymi z:</w:t>
      </w:r>
    </w:p>
    <w:p w14:paraId="7ED53A65" w14:textId="77777777" w:rsidR="004C6E2B" w:rsidRPr="004D7034" w:rsidRDefault="004C6E2B" w:rsidP="00C36383">
      <w:pPr>
        <w:pStyle w:val="Akapitzlist"/>
        <w:numPr>
          <w:ilvl w:val="0"/>
          <w:numId w:val="102"/>
        </w:numPr>
        <w:rPr>
          <w:rFonts w:asciiTheme="majorHAnsi" w:hAnsiTheme="majorHAnsi" w:cstheme="majorHAnsi"/>
        </w:rPr>
      </w:pPr>
      <w:r w:rsidRPr="004D7034">
        <w:rPr>
          <w:rFonts w:asciiTheme="majorHAnsi" w:hAnsiTheme="majorHAnsi" w:cstheme="majorHAnsi"/>
        </w:rPr>
        <w:t>potrzeb, które zostały błędnie zdefiniowane, nie zostały zdefiniowane lub uległy zmianie w trakcie przebiegu Procesu migracji. W szczególności dotyczy to potrzeby zmian lub rozszerzeń funkcjonalności systemu - związanych z dopasowaniem funkcjonalności systemu do specyficznych potrzeb Zamawiającego w zakresie realizacji procesów biznesowych,</w:t>
      </w:r>
    </w:p>
    <w:p w14:paraId="552E2CA7" w14:textId="1F497FC4" w:rsidR="004C6E2B" w:rsidRPr="004D7034" w:rsidRDefault="004C6E2B" w:rsidP="00C36383">
      <w:pPr>
        <w:pStyle w:val="Akapitzlist"/>
        <w:numPr>
          <w:ilvl w:val="0"/>
          <w:numId w:val="102"/>
        </w:numPr>
        <w:rPr>
          <w:rFonts w:asciiTheme="majorHAnsi" w:hAnsiTheme="majorHAnsi" w:cstheme="majorHAnsi"/>
        </w:rPr>
      </w:pPr>
      <w:r w:rsidRPr="004D7034">
        <w:rPr>
          <w:rFonts w:asciiTheme="majorHAnsi" w:hAnsiTheme="majorHAnsi" w:cstheme="majorHAnsi"/>
        </w:rPr>
        <w:t>zaakceptowanego przez strony sposobu neutralizacji ryzyka procesu migracji,</w:t>
      </w:r>
    </w:p>
    <w:p w14:paraId="6773D529" w14:textId="647DFFF9" w:rsidR="004C6E2B" w:rsidRPr="004D7034" w:rsidRDefault="004C6E2B" w:rsidP="00C36383">
      <w:pPr>
        <w:pStyle w:val="Akapitzlist"/>
        <w:numPr>
          <w:ilvl w:val="0"/>
          <w:numId w:val="102"/>
        </w:numPr>
        <w:rPr>
          <w:rFonts w:asciiTheme="majorHAnsi" w:hAnsiTheme="majorHAnsi" w:cstheme="majorHAnsi"/>
        </w:rPr>
      </w:pPr>
      <w:r w:rsidRPr="004D7034">
        <w:rPr>
          <w:rFonts w:asciiTheme="majorHAnsi" w:hAnsiTheme="majorHAnsi" w:cstheme="majorHAnsi"/>
        </w:rPr>
        <w:lastRenderedPageBreak/>
        <w:t>wprowadzenia w trakcie wdrożenia zmian organizacyjnych u Zamawiającego, które mają wpływ na zatwierdzony sposób realizacji procesów biznesowych,</w:t>
      </w:r>
    </w:p>
    <w:p w14:paraId="5718555F" w14:textId="17232602" w:rsidR="004C6E2B" w:rsidRPr="004D7034" w:rsidRDefault="004C6E2B" w:rsidP="00C36383">
      <w:pPr>
        <w:pStyle w:val="Akapitzlist"/>
        <w:numPr>
          <w:ilvl w:val="0"/>
          <w:numId w:val="102"/>
        </w:numPr>
        <w:rPr>
          <w:rFonts w:asciiTheme="majorHAnsi" w:hAnsiTheme="majorHAnsi" w:cstheme="majorHAnsi"/>
        </w:rPr>
      </w:pPr>
      <w:r w:rsidRPr="004D7034">
        <w:rPr>
          <w:rFonts w:asciiTheme="majorHAnsi" w:hAnsiTheme="majorHAnsi" w:cstheme="majorHAnsi"/>
        </w:rPr>
        <w:t>konieczności wprowadzenia zmian w zatwierdzonych etapach przedmiotu umowy.</w:t>
      </w:r>
    </w:p>
    <w:p w14:paraId="43D895C5" w14:textId="77777777" w:rsidR="00230CB7" w:rsidRPr="004D7034" w:rsidRDefault="00230CB7" w:rsidP="00C36383">
      <w:pPr>
        <w:pStyle w:val="Akapitzlist"/>
        <w:numPr>
          <w:ilvl w:val="0"/>
          <w:numId w:val="122"/>
        </w:numPr>
        <w:rPr>
          <w:rFonts w:asciiTheme="majorHAnsi" w:hAnsiTheme="majorHAnsi" w:cstheme="majorHAnsi"/>
        </w:rPr>
      </w:pPr>
      <w:r w:rsidRPr="004D7034">
        <w:rPr>
          <w:rFonts w:asciiTheme="majorHAnsi" w:hAnsiTheme="majorHAnsi" w:cstheme="majorHAnsi"/>
        </w:rPr>
        <w:t>Potrzebę zmiany będą mieli prawo i obowiązek zgłosić Kierownicy Procesu migracji ze strony Zamawiającego i Wykonawcy, jeżeli uznają, że dla zapewnienia prawidłowej realizacji migracji konieczne jest podjęcie działań mających wpływ na ustalony zakres prac.</w:t>
      </w:r>
    </w:p>
    <w:p w14:paraId="3A75CCDB" w14:textId="1E4C25D3" w:rsidR="00230CB7" w:rsidRPr="004D7034" w:rsidRDefault="00230CB7" w:rsidP="00C36383">
      <w:pPr>
        <w:pStyle w:val="Akapitzlist"/>
        <w:numPr>
          <w:ilvl w:val="0"/>
          <w:numId w:val="122"/>
        </w:numPr>
        <w:rPr>
          <w:rFonts w:asciiTheme="majorHAnsi" w:hAnsiTheme="majorHAnsi" w:cstheme="majorHAnsi"/>
        </w:rPr>
      </w:pPr>
      <w:r w:rsidRPr="004D7034">
        <w:rPr>
          <w:rFonts w:asciiTheme="majorHAnsi" w:hAnsiTheme="majorHAnsi" w:cstheme="majorHAnsi"/>
        </w:rPr>
        <w:t>Żądanie zmiany musi być dokumentowane przez zgłaszającego za pomocą formularza żądania zmiany. Wykonawca w terminie 5 dni roboczych dokonuje analizy zmiany na dokumentację Procesu migracji i przedstawia ją Kierownikowi Procesu migracji ze strony Zamawiającego. Po zapoznaniu z analizą Kierownik Procesu migracji Zamawiającego ma prawo przyjąć bądź odrzucić zmianę. Zmiany dotyczące harmonogramu procesu migracji muszą być zatwierdzone przez Kierownika Procesu migracji po stronie Zamawiającego.</w:t>
      </w:r>
    </w:p>
    <w:p w14:paraId="6A53DB1A" w14:textId="0C5552E3" w:rsidR="00230CB7" w:rsidRPr="004D7034" w:rsidRDefault="00230CB7" w:rsidP="00230CB7">
      <w:pPr>
        <w:rPr>
          <w:rFonts w:asciiTheme="majorHAnsi" w:hAnsiTheme="majorHAnsi" w:cstheme="majorHAnsi"/>
          <w:b/>
        </w:rPr>
      </w:pPr>
      <w:r w:rsidRPr="004D7034">
        <w:rPr>
          <w:rFonts w:asciiTheme="majorHAnsi" w:hAnsiTheme="majorHAnsi" w:cstheme="majorHAnsi"/>
          <w:b/>
        </w:rPr>
        <w:t>Przebieg procesu migracji</w:t>
      </w:r>
      <w:r w:rsidR="00881815" w:rsidRPr="004D7034">
        <w:rPr>
          <w:rFonts w:asciiTheme="majorHAnsi" w:hAnsiTheme="majorHAnsi" w:cstheme="majorHAnsi"/>
          <w:b/>
        </w:rPr>
        <w:t xml:space="preserve"> - Harmonogram realizacji Procesu</w:t>
      </w:r>
    </w:p>
    <w:p w14:paraId="4296D2D7" w14:textId="49A0BB6A" w:rsidR="00230CB7" w:rsidRPr="004D7034" w:rsidRDefault="00230CB7" w:rsidP="00C36383">
      <w:pPr>
        <w:pStyle w:val="Akapitzlist"/>
        <w:numPr>
          <w:ilvl w:val="0"/>
          <w:numId w:val="123"/>
        </w:numPr>
        <w:rPr>
          <w:rFonts w:asciiTheme="majorHAnsi" w:hAnsiTheme="majorHAnsi" w:cstheme="majorHAnsi"/>
        </w:rPr>
      </w:pPr>
      <w:r w:rsidRPr="004D7034">
        <w:rPr>
          <w:rFonts w:asciiTheme="majorHAnsi" w:hAnsiTheme="majorHAnsi" w:cstheme="majorHAnsi"/>
        </w:rPr>
        <w:t>Harmonogram realizacji Procesu migracji bazy danych systemu CGM CLININET musi obejmować:</w:t>
      </w:r>
    </w:p>
    <w:p w14:paraId="188C1B70" w14:textId="08FCBF13" w:rsidR="00881815" w:rsidRPr="004D7034" w:rsidRDefault="00881815" w:rsidP="00C36383">
      <w:pPr>
        <w:pStyle w:val="Akapitzlist"/>
        <w:numPr>
          <w:ilvl w:val="0"/>
          <w:numId w:val="103"/>
        </w:numPr>
        <w:rPr>
          <w:rFonts w:asciiTheme="majorHAnsi" w:hAnsiTheme="majorHAnsi" w:cstheme="majorHAnsi"/>
        </w:rPr>
      </w:pPr>
      <w:r w:rsidRPr="004D7034">
        <w:rPr>
          <w:rFonts w:asciiTheme="majorHAnsi" w:hAnsiTheme="majorHAnsi" w:cstheme="majorHAnsi"/>
        </w:rPr>
        <w:t>An</w:t>
      </w:r>
      <w:r w:rsidR="009F74C5" w:rsidRPr="004D7034">
        <w:rPr>
          <w:rFonts w:asciiTheme="majorHAnsi" w:hAnsiTheme="majorHAnsi" w:cstheme="majorHAnsi"/>
        </w:rPr>
        <w:t>alizę przedwdrożeniową migracji</w:t>
      </w:r>
      <w:r w:rsidRPr="004D7034">
        <w:rPr>
          <w:rFonts w:asciiTheme="majorHAnsi" w:hAnsiTheme="majorHAnsi" w:cstheme="majorHAnsi"/>
        </w:rPr>
        <w:t xml:space="preserve"> w terminie nie dłuższym niż </w:t>
      </w:r>
      <w:r w:rsidR="00783403" w:rsidRPr="004D7034">
        <w:rPr>
          <w:rFonts w:asciiTheme="majorHAnsi" w:hAnsiTheme="majorHAnsi" w:cstheme="majorHAnsi"/>
        </w:rPr>
        <w:t>30</w:t>
      </w:r>
      <w:r w:rsidRPr="004D7034">
        <w:rPr>
          <w:rFonts w:asciiTheme="majorHAnsi" w:hAnsiTheme="majorHAnsi" w:cstheme="majorHAnsi"/>
        </w:rPr>
        <w:t xml:space="preserve"> dni kalendarzowych od dnia zawarcia Umowy. Analiza musi zawierać następujące elementy:</w:t>
      </w:r>
    </w:p>
    <w:p w14:paraId="5205440B" w14:textId="4DCCF898" w:rsidR="00881815" w:rsidRPr="004D7034" w:rsidRDefault="00881815" w:rsidP="00C36383">
      <w:pPr>
        <w:pStyle w:val="Akapitzlist"/>
        <w:numPr>
          <w:ilvl w:val="0"/>
          <w:numId w:val="104"/>
        </w:numPr>
        <w:rPr>
          <w:rFonts w:asciiTheme="majorHAnsi" w:hAnsiTheme="majorHAnsi" w:cstheme="majorHAnsi"/>
        </w:rPr>
      </w:pPr>
      <w:r w:rsidRPr="004D7034">
        <w:rPr>
          <w:rFonts w:asciiTheme="majorHAnsi" w:hAnsiTheme="majorHAnsi" w:cstheme="majorHAnsi"/>
        </w:rPr>
        <w:t>uruchomienie Procesu migracji po stronie Wykonawcy,</w:t>
      </w:r>
    </w:p>
    <w:p w14:paraId="2F104838" w14:textId="5B56B4B3" w:rsidR="00881815" w:rsidRPr="004D7034" w:rsidRDefault="00881815" w:rsidP="00C36383">
      <w:pPr>
        <w:pStyle w:val="Akapitzlist"/>
        <w:numPr>
          <w:ilvl w:val="0"/>
          <w:numId w:val="104"/>
        </w:numPr>
        <w:rPr>
          <w:rFonts w:asciiTheme="majorHAnsi" w:hAnsiTheme="majorHAnsi" w:cstheme="majorHAnsi"/>
        </w:rPr>
      </w:pPr>
      <w:r w:rsidRPr="004D7034">
        <w:rPr>
          <w:rFonts w:asciiTheme="majorHAnsi" w:hAnsiTheme="majorHAnsi" w:cstheme="majorHAnsi"/>
        </w:rPr>
        <w:t>przedstawienie harmonogramu prac procesowych,</w:t>
      </w:r>
    </w:p>
    <w:p w14:paraId="1EAF473D" w14:textId="500484DD" w:rsidR="00881815" w:rsidRPr="004D7034" w:rsidRDefault="00881815" w:rsidP="00C36383">
      <w:pPr>
        <w:pStyle w:val="Akapitzlist"/>
        <w:numPr>
          <w:ilvl w:val="0"/>
          <w:numId w:val="104"/>
        </w:numPr>
        <w:rPr>
          <w:rFonts w:asciiTheme="majorHAnsi" w:hAnsiTheme="majorHAnsi" w:cstheme="majorHAnsi"/>
        </w:rPr>
      </w:pPr>
      <w:r w:rsidRPr="004D7034">
        <w:rPr>
          <w:rFonts w:asciiTheme="majorHAnsi" w:hAnsiTheme="majorHAnsi" w:cstheme="majorHAnsi"/>
        </w:rPr>
        <w:t>powołanie struktury procesowej po stronie Wykonawcy i przedstawienie jej.</w:t>
      </w:r>
    </w:p>
    <w:p w14:paraId="454CC028" w14:textId="5BEB8F56" w:rsidR="00881815" w:rsidRPr="004D7034" w:rsidRDefault="009F74C5" w:rsidP="00C36383">
      <w:pPr>
        <w:pStyle w:val="Akapitzlist"/>
        <w:numPr>
          <w:ilvl w:val="0"/>
          <w:numId w:val="103"/>
        </w:numPr>
        <w:rPr>
          <w:rFonts w:asciiTheme="majorHAnsi" w:hAnsiTheme="majorHAnsi" w:cstheme="majorHAnsi"/>
        </w:rPr>
      </w:pPr>
      <w:r w:rsidRPr="004D7034">
        <w:rPr>
          <w:rFonts w:asciiTheme="majorHAnsi" w:hAnsiTheme="majorHAnsi" w:cstheme="majorHAnsi"/>
        </w:rPr>
        <w:t>Opracowanie i p</w:t>
      </w:r>
      <w:r w:rsidR="00881815" w:rsidRPr="004D7034">
        <w:rPr>
          <w:rFonts w:asciiTheme="majorHAnsi" w:hAnsiTheme="majorHAnsi" w:cstheme="majorHAnsi"/>
        </w:rPr>
        <w:t>rzedstawieni</w:t>
      </w:r>
      <w:r w:rsidRPr="004D7034">
        <w:rPr>
          <w:rFonts w:asciiTheme="majorHAnsi" w:hAnsiTheme="majorHAnsi" w:cstheme="majorHAnsi"/>
        </w:rPr>
        <w:t>e</w:t>
      </w:r>
      <w:r w:rsidR="00881815" w:rsidRPr="004D7034">
        <w:rPr>
          <w:rFonts w:asciiTheme="majorHAnsi" w:hAnsiTheme="majorHAnsi" w:cstheme="majorHAnsi"/>
        </w:rPr>
        <w:t xml:space="preserve"> planu migracji oraz projektu technicznego migracji zawierającego następujące elementy: </w:t>
      </w:r>
    </w:p>
    <w:p w14:paraId="2C74A5EF" w14:textId="7FA95C45" w:rsidR="00881815" w:rsidRPr="004D7034" w:rsidRDefault="00881815" w:rsidP="00C36383">
      <w:pPr>
        <w:pStyle w:val="Akapitzlist"/>
        <w:numPr>
          <w:ilvl w:val="0"/>
          <w:numId w:val="105"/>
        </w:numPr>
        <w:rPr>
          <w:rFonts w:asciiTheme="majorHAnsi" w:hAnsiTheme="majorHAnsi" w:cstheme="majorHAnsi"/>
        </w:rPr>
      </w:pPr>
      <w:r w:rsidRPr="004D7034">
        <w:rPr>
          <w:rFonts w:asciiTheme="majorHAnsi" w:hAnsiTheme="majorHAnsi" w:cstheme="majorHAnsi"/>
        </w:rPr>
        <w:t>harmonogram procesu migracji danych,</w:t>
      </w:r>
    </w:p>
    <w:p w14:paraId="120E8EC7" w14:textId="5695C74F" w:rsidR="00881815" w:rsidRPr="004D7034" w:rsidRDefault="00881815" w:rsidP="00C36383">
      <w:pPr>
        <w:pStyle w:val="Akapitzlist"/>
        <w:numPr>
          <w:ilvl w:val="0"/>
          <w:numId w:val="105"/>
        </w:numPr>
        <w:rPr>
          <w:rFonts w:asciiTheme="majorHAnsi" w:hAnsiTheme="majorHAnsi" w:cstheme="majorHAnsi"/>
        </w:rPr>
      </w:pPr>
      <w:r w:rsidRPr="004D7034">
        <w:rPr>
          <w:rFonts w:asciiTheme="majorHAnsi" w:hAnsiTheme="majorHAnsi" w:cstheme="majorHAnsi"/>
        </w:rPr>
        <w:t>analizę ryzyka związanego z procesem migracji wraz z planami odpowiedzi minimalizującymi ich wystąpienie,</w:t>
      </w:r>
    </w:p>
    <w:p w14:paraId="629010AB" w14:textId="77777777" w:rsidR="00881815" w:rsidRPr="004D7034" w:rsidRDefault="00881815" w:rsidP="00C36383">
      <w:pPr>
        <w:pStyle w:val="Akapitzlist"/>
        <w:numPr>
          <w:ilvl w:val="0"/>
          <w:numId w:val="105"/>
        </w:numPr>
        <w:rPr>
          <w:rFonts w:asciiTheme="majorHAnsi" w:hAnsiTheme="majorHAnsi" w:cstheme="majorHAnsi"/>
        </w:rPr>
      </w:pPr>
      <w:r w:rsidRPr="004D7034">
        <w:rPr>
          <w:rFonts w:asciiTheme="majorHAnsi" w:hAnsiTheme="majorHAnsi" w:cstheme="majorHAnsi"/>
        </w:rPr>
        <w:t>opis konfiguracji obecnego systemu,</w:t>
      </w:r>
    </w:p>
    <w:p w14:paraId="2AC02228" w14:textId="45DA4B85" w:rsidR="00881815" w:rsidRPr="004D7034" w:rsidRDefault="00881815" w:rsidP="00C36383">
      <w:pPr>
        <w:pStyle w:val="Akapitzlist"/>
        <w:numPr>
          <w:ilvl w:val="0"/>
          <w:numId w:val="105"/>
        </w:numPr>
        <w:rPr>
          <w:rFonts w:asciiTheme="majorHAnsi" w:hAnsiTheme="majorHAnsi" w:cstheme="majorHAnsi"/>
        </w:rPr>
      </w:pPr>
      <w:r w:rsidRPr="004D7034">
        <w:rPr>
          <w:rFonts w:asciiTheme="majorHAnsi" w:hAnsiTheme="majorHAnsi" w:cstheme="majorHAnsi"/>
        </w:rPr>
        <w:t>opis konfiguracji docelowego systemu,</w:t>
      </w:r>
    </w:p>
    <w:p w14:paraId="27EB330C" w14:textId="5E902070" w:rsidR="00881815" w:rsidRPr="004D7034" w:rsidRDefault="00881815" w:rsidP="00C36383">
      <w:pPr>
        <w:pStyle w:val="Akapitzlist"/>
        <w:numPr>
          <w:ilvl w:val="0"/>
          <w:numId w:val="105"/>
        </w:numPr>
        <w:rPr>
          <w:rFonts w:asciiTheme="majorHAnsi" w:hAnsiTheme="majorHAnsi" w:cstheme="majorHAnsi"/>
        </w:rPr>
      </w:pPr>
      <w:r w:rsidRPr="004D7034">
        <w:rPr>
          <w:rFonts w:asciiTheme="majorHAnsi" w:hAnsiTheme="majorHAnsi" w:cstheme="majorHAnsi"/>
        </w:rPr>
        <w:t xml:space="preserve">szczegółowy opis procesu migracji danych ze szczególnym uwzględnieniem sposobów w jaki sposób Wykonawca chce zapewnić: </w:t>
      </w:r>
    </w:p>
    <w:p w14:paraId="05121706" w14:textId="43B01426" w:rsidR="00881815" w:rsidRPr="004D7034" w:rsidRDefault="00881815" w:rsidP="00C36383">
      <w:pPr>
        <w:pStyle w:val="Akapitzlist"/>
        <w:numPr>
          <w:ilvl w:val="0"/>
          <w:numId w:val="106"/>
        </w:numPr>
        <w:rPr>
          <w:rFonts w:asciiTheme="majorHAnsi" w:hAnsiTheme="majorHAnsi" w:cstheme="majorHAnsi"/>
        </w:rPr>
      </w:pPr>
      <w:r w:rsidRPr="004D7034">
        <w:rPr>
          <w:rFonts w:asciiTheme="majorHAnsi" w:hAnsiTheme="majorHAnsi" w:cstheme="majorHAnsi"/>
        </w:rPr>
        <w:t>kompletność i wiarygodność danych podlegających migracji,</w:t>
      </w:r>
    </w:p>
    <w:p w14:paraId="2209F57B" w14:textId="2C8ABCDF" w:rsidR="00881815" w:rsidRPr="004D7034" w:rsidRDefault="00881815" w:rsidP="00C36383">
      <w:pPr>
        <w:pStyle w:val="Akapitzlist"/>
        <w:numPr>
          <w:ilvl w:val="0"/>
          <w:numId w:val="106"/>
        </w:numPr>
        <w:rPr>
          <w:rFonts w:asciiTheme="majorHAnsi" w:hAnsiTheme="majorHAnsi" w:cstheme="majorHAnsi"/>
        </w:rPr>
      </w:pPr>
      <w:r w:rsidRPr="004D7034">
        <w:rPr>
          <w:rFonts w:asciiTheme="majorHAnsi" w:hAnsiTheme="majorHAnsi" w:cstheme="majorHAnsi"/>
        </w:rPr>
        <w:t>bezpieczeństwo danych podlegających migracji,</w:t>
      </w:r>
    </w:p>
    <w:p w14:paraId="731B4147" w14:textId="7624BEDE" w:rsidR="00881815" w:rsidRPr="004D7034" w:rsidRDefault="00881815" w:rsidP="00C36383">
      <w:pPr>
        <w:pStyle w:val="Akapitzlist"/>
        <w:numPr>
          <w:ilvl w:val="0"/>
          <w:numId w:val="106"/>
        </w:numPr>
        <w:rPr>
          <w:rFonts w:asciiTheme="majorHAnsi" w:hAnsiTheme="majorHAnsi" w:cstheme="majorHAnsi"/>
        </w:rPr>
      </w:pPr>
      <w:r w:rsidRPr="004D7034">
        <w:rPr>
          <w:rFonts w:asciiTheme="majorHAnsi" w:hAnsiTheme="majorHAnsi" w:cstheme="majorHAnsi"/>
        </w:rPr>
        <w:t>zabezpieczenie ciągłości pracy Zamawiającego,</w:t>
      </w:r>
    </w:p>
    <w:p w14:paraId="77A43993" w14:textId="69056924" w:rsidR="00881815" w:rsidRPr="004D7034" w:rsidRDefault="00881815" w:rsidP="00C36383">
      <w:pPr>
        <w:pStyle w:val="Akapitzlist"/>
        <w:numPr>
          <w:ilvl w:val="0"/>
          <w:numId w:val="106"/>
        </w:numPr>
        <w:rPr>
          <w:rFonts w:asciiTheme="majorHAnsi" w:hAnsiTheme="majorHAnsi" w:cstheme="majorHAnsi"/>
        </w:rPr>
      </w:pPr>
      <w:r w:rsidRPr="004D7034">
        <w:rPr>
          <w:rFonts w:asciiTheme="majorHAnsi" w:hAnsiTheme="majorHAnsi" w:cstheme="majorHAnsi"/>
        </w:rPr>
        <w:t>integrację z innymi systemami,</w:t>
      </w:r>
    </w:p>
    <w:p w14:paraId="7241B51C" w14:textId="169D6979" w:rsidR="00881815" w:rsidRPr="004D7034" w:rsidRDefault="00881815" w:rsidP="00C36383">
      <w:pPr>
        <w:pStyle w:val="Akapitzlist"/>
        <w:numPr>
          <w:ilvl w:val="0"/>
          <w:numId w:val="105"/>
        </w:numPr>
        <w:rPr>
          <w:rFonts w:asciiTheme="majorHAnsi" w:hAnsiTheme="majorHAnsi" w:cstheme="majorHAnsi"/>
        </w:rPr>
      </w:pPr>
      <w:r w:rsidRPr="004D7034">
        <w:rPr>
          <w:rFonts w:asciiTheme="majorHAnsi" w:hAnsiTheme="majorHAnsi" w:cstheme="majorHAnsi"/>
        </w:rPr>
        <w:t xml:space="preserve"> przebieg i szczegółowy opis procedury testowej poprawności migracji,</w:t>
      </w:r>
    </w:p>
    <w:p w14:paraId="748D2098" w14:textId="5918E652" w:rsidR="00230CB7" w:rsidRPr="004D7034" w:rsidRDefault="00881815" w:rsidP="00C36383">
      <w:pPr>
        <w:pStyle w:val="Akapitzlist"/>
        <w:numPr>
          <w:ilvl w:val="0"/>
          <w:numId w:val="105"/>
        </w:numPr>
        <w:rPr>
          <w:rFonts w:asciiTheme="majorHAnsi" w:hAnsiTheme="majorHAnsi" w:cstheme="majorHAnsi"/>
        </w:rPr>
      </w:pPr>
      <w:r w:rsidRPr="004D7034">
        <w:rPr>
          <w:rFonts w:asciiTheme="majorHAnsi" w:hAnsiTheme="majorHAnsi" w:cstheme="majorHAnsi"/>
        </w:rPr>
        <w:t>szablon raportu z migracji systemu.</w:t>
      </w:r>
    </w:p>
    <w:p w14:paraId="7345C2DB" w14:textId="7D4457D4" w:rsidR="009F74C5" w:rsidRPr="004D7034" w:rsidRDefault="009F74C5" w:rsidP="00C36383">
      <w:pPr>
        <w:pStyle w:val="Akapitzlist"/>
        <w:numPr>
          <w:ilvl w:val="0"/>
          <w:numId w:val="103"/>
        </w:numPr>
        <w:rPr>
          <w:rFonts w:asciiTheme="majorHAnsi" w:hAnsiTheme="majorHAnsi" w:cstheme="majorHAnsi"/>
        </w:rPr>
      </w:pPr>
      <w:r w:rsidRPr="004D7034">
        <w:rPr>
          <w:rFonts w:asciiTheme="majorHAnsi" w:hAnsiTheme="majorHAnsi" w:cstheme="majorHAnsi"/>
        </w:rPr>
        <w:t>Dostawę i instalację oprogramowania zakupionego w ramach przedmiotu zamówienia w terminie uzgodnionym na etapie analizy przedwdrożeniowej. Punkt ten musi obejmować następujące elementy:</w:t>
      </w:r>
    </w:p>
    <w:p w14:paraId="565139ED" w14:textId="74971C8A" w:rsidR="009F74C5" w:rsidRPr="004D7034" w:rsidRDefault="009F74C5" w:rsidP="00C36383">
      <w:pPr>
        <w:pStyle w:val="Akapitzlist"/>
        <w:numPr>
          <w:ilvl w:val="0"/>
          <w:numId w:val="107"/>
        </w:numPr>
        <w:rPr>
          <w:rFonts w:asciiTheme="majorHAnsi" w:hAnsiTheme="majorHAnsi" w:cstheme="majorHAnsi"/>
        </w:rPr>
      </w:pPr>
      <w:r w:rsidRPr="004D7034">
        <w:rPr>
          <w:rFonts w:asciiTheme="majorHAnsi" w:hAnsiTheme="majorHAnsi" w:cstheme="majorHAnsi"/>
        </w:rPr>
        <w:t>instalacja i konfiguracja obejmie zarówno systemy operacyjne jak i serwery baz danych,</w:t>
      </w:r>
    </w:p>
    <w:p w14:paraId="40B889A7" w14:textId="2B189EEC" w:rsidR="009F74C5" w:rsidRPr="004D7034" w:rsidRDefault="009F74C5" w:rsidP="00C36383">
      <w:pPr>
        <w:pStyle w:val="Akapitzlist"/>
        <w:numPr>
          <w:ilvl w:val="0"/>
          <w:numId w:val="107"/>
        </w:numPr>
        <w:rPr>
          <w:rFonts w:asciiTheme="majorHAnsi" w:hAnsiTheme="majorHAnsi" w:cstheme="majorHAnsi"/>
        </w:rPr>
      </w:pPr>
      <w:r w:rsidRPr="004D7034">
        <w:rPr>
          <w:rFonts w:asciiTheme="majorHAnsi" w:hAnsiTheme="majorHAnsi" w:cstheme="majorHAnsi"/>
        </w:rPr>
        <w:t>dostawa, instalacja i konfiguracja oprogramowania.</w:t>
      </w:r>
    </w:p>
    <w:p w14:paraId="2F160796" w14:textId="488F9D82" w:rsidR="004F25E3" w:rsidRPr="004D7034" w:rsidRDefault="004F25E3" w:rsidP="00C36383">
      <w:pPr>
        <w:pStyle w:val="Akapitzlist"/>
        <w:numPr>
          <w:ilvl w:val="0"/>
          <w:numId w:val="123"/>
        </w:numPr>
        <w:rPr>
          <w:rFonts w:asciiTheme="majorHAnsi" w:hAnsiTheme="majorHAnsi" w:cstheme="majorHAnsi"/>
        </w:rPr>
      </w:pPr>
      <w:r w:rsidRPr="004D7034">
        <w:rPr>
          <w:rFonts w:asciiTheme="majorHAnsi" w:hAnsiTheme="majorHAnsi" w:cstheme="majorHAnsi"/>
        </w:rPr>
        <w:t>Wykonanie procesu migracji bazy danych systemu CGM CLININET na wydajną bazę danych, uruchomienie i wdrożenie systemu w nowej konfiguracji w terminie uzgodnionym na etapie analizy przedwdrożeniowej.</w:t>
      </w:r>
    </w:p>
    <w:p w14:paraId="26D85457" w14:textId="55D66878" w:rsidR="004F25E3" w:rsidRPr="004D7034" w:rsidRDefault="004F25E3" w:rsidP="004F25E3">
      <w:pPr>
        <w:pStyle w:val="Akapitzlist"/>
        <w:numPr>
          <w:ilvl w:val="1"/>
          <w:numId w:val="1"/>
        </w:numPr>
        <w:rPr>
          <w:rFonts w:asciiTheme="majorHAnsi" w:hAnsiTheme="majorHAnsi" w:cstheme="majorHAnsi"/>
        </w:rPr>
      </w:pPr>
      <w:r w:rsidRPr="004D7034">
        <w:rPr>
          <w:rFonts w:asciiTheme="majorHAnsi" w:hAnsiTheme="majorHAnsi" w:cstheme="majorHAnsi"/>
        </w:rPr>
        <w:lastRenderedPageBreak/>
        <w:t xml:space="preserve">Wykonanie zaakceptowanego planu migracji w szczególności zainstalowania, uruchomienia i wdrożenia systemu na nowej wydajnej bazie danych wraz ze wszystkimi elementami niezbędnymi do jego poprawnego funkcjonowania takimi jak: systemy operacyjne, serwery aplikacyjne, konfiguracja bazy danych, konfiguracja sieci, konfiguracja i wdrożenie backupów. </w:t>
      </w:r>
    </w:p>
    <w:p w14:paraId="54286319" w14:textId="169E7930" w:rsidR="004F25E3" w:rsidRPr="004D7034" w:rsidRDefault="004F25E3" w:rsidP="004F25E3">
      <w:pPr>
        <w:pStyle w:val="Akapitzlist"/>
        <w:numPr>
          <w:ilvl w:val="1"/>
          <w:numId w:val="1"/>
        </w:numPr>
        <w:rPr>
          <w:rFonts w:asciiTheme="majorHAnsi" w:hAnsiTheme="majorHAnsi" w:cstheme="majorHAnsi"/>
        </w:rPr>
      </w:pPr>
      <w:r w:rsidRPr="004D7034">
        <w:rPr>
          <w:rFonts w:asciiTheme="majorHAnsi" w:hAnsiTheme="majorHAnsi" w:cstheme="majorHAnsi"/>
        </w:rPr>
        <w:t xml:space="preserve">Przeniesienia wszystkich danych z użytkowanego systemu CGM CLININET na  nową instancję bazy danych. </w:t>
      </w:r>
    </w:p>
    <w:p w14:paraId="2C6E9997" w14:textId="26F022A6" w:rsidR="004F25E3" w:rsidRPr="004D7034" w:rsidRDefault="004F25E3" w:rsidP="004F25E3">
      <w:pPr>
        <w:pStyle w:val="Akapitzlist"/>
        <w:numPr>
          <w:ilvl w:val="1"/>
          <w:numId w:val="1"/>
        </w:numPr>
        <w:rPr>
          <w:rFonts w:asciiTheme="majorHAnsi" w:hAnsiTheme="majorHAnsi" w:cstheme="majorHAnsi"/>
        </w:rPr>
      </w:pPr>
      <w:r w:rsidRPr="004D7034">
        <w:rPr>
          <w:rFonts w:asciiTheme="majorHAnsi" w:hAnsiTheme="majorHAnsi" w:cstheme="majorHAnsi"/>
        </w:rPr>
        <w:t xml:space="preserve">Wykonania testów potwierdzających poprawne funkcjonowanie wszystkich modułów systemu oraz potwierdzającymi prawidłowość  działania raportów, wydruków i integracji z innymi systemami. </w:t>
      </w:r>
    </w:p>
    <w:p w14:paraId="2A06F1BA" w14:textId="7A864D40" w:rsidR="004F25E3" w:rsidRPr="004D7034" w:rsidRDefault="004F25E3" w:rsidP="004F25E3">
      <w:pPr>
        <w:pStyle w:val="Akapitzlist"/>
        <w:numPr>
          <w:ilvl w:val="1"/>
          <w:numId w:val="1"/>
        </w:numPr>
        <w:rPr>
          <w:rFonts w:asciiTheme="majorHAnsi" w:hAnsiTheme="majorHAnsi" w:cstheme="majorHAnsi"/>
        </w:rPr>
      </w:pPr>
      <w:r w:rsidRPr="004D7034">
        <w:rPr>
          <w:rFonts w:asciiTheme="majorHAnsi" w:hAnsiTheme="majorHAnsi" w:cstheme="majorHAnsi"/>
        </w:rPr>
        <w:t>Przeszkolenie administratorów wskazanych przez Zamawiającego ze struktury nowej bazy danych i udostępnienie jej do odczytu, w celu konwersji obecnie istniejących raportów, formularzy i wydruków funkcjonujących u Zamawiającego.</w:t>
      </w:r>
    </w:p>
    <w:p w14:paraId="67742510" w14:textId="08483CE3" w:rsidR="004F25E3" w:rsidRPr="004D7034" w:rsidRDefault="004F25E3" w:rsidP="004F25E3">
      <w:pPr>
        <w:pStyle w:val="Akapitzlist"/>
        <w:numPr>
          <w:ilvl w:val="1"/>
          <w:numId w:val="1"/>
        </w:numPr>
        <w:rPr>
          <w:rFonts w:asciiTheme="majorHAnsi" w:hAnsiTheme="majorHAnsi" w:cstheme="majorHAnsi"/>
        </w:rPr>
      </w:pPr>
      <w:r w:rsidRPr="004D7034">
        <w:rPr>
          <w:rFonts w:asciiTheme="majorHAnsi" w:hAnsiTheme="majorHAnsi" w:cstheme="majorHAnsi"/>
        </w:rPr>
        <w:t xml:space="preserve">Przeszkolenia użytkowników w zakresie w jakim modyfikacji uległ interfejs graficzny użytkownika i/lub przebieg procesów w systemie. </w:t>
      </w:r>
    </w:p>
    <w:p w14:paraId="6DBED55D" w14:textId="4F6AB5F0" w:rsidR="004F25E3" w:rsidRPr="004D7034" w:rsidRDefault="004F25E3" w:rsidP="004F25E3">
      <w:pPr>
        <w:pStyle w:val="Akapitzlist"/>
        <w:numPr>
          <w:ilvl w:val="1"/>
          <w:numId w:val="1"/>
        </w:numPr>
        <w:rPr>
          <w:rFonts w:asciiTheme="majorHAnsi" w:hAnsiTheme="majorHAnsi" w:cstheme="majorHAnsi"/>
        </w:rPr>
      </w:pPr>
      <w:r w:rsidRPr="004D7034">
        <w:rPr>
          <w:rFonts w:asciiTheme="majorHAnsi" w:hAnsiTheme="majorHAnsi" w:cstheme="majorHAnsi"/>
        </w:rPr>
        <w:t xml:space="preserve">Przedstawienie raportu z migracji zawierającego raporty z testów oraz potwierdzenie przeniesienia danych pomiędzy systemami. </w:t>
      </w:r>
    </w:p>
    <w:p w14:paraId="4D0C48F8" w14:textId="249FFBFF" w:rsidR="004F25E3" w:rsidRPr="004D7034" w:rsidRDefault="004F25E3" w:rsidP="004F25E3">
      <w:pPr>
        <w:pStyle w:val="Akapitzlist"/>
        <w:numPr>
          <w:ilvl w:val="1"/>
          <w:numId w:val="1"/>
        </w:numPr>
        <w:rPr>
          <w:rFonts w:asciiTheme="majorHAnsi" w:hAnsiTheme="majorHAnsi" w:cstheme="majorHAnsi"/>
        </w:rPr>
      </w:pPr>
      <w:r w:rsidRPr="004D7034">
        <w:rPr>
          <w:rFonts w:asciiTheme="majorHAnsi" w:hAnsiTheme="majorHAnsi" w:cstheme="majorHAnsi"/>
        </w:rPr>
        <w:t xml:space="preserve">Uruchomienia i wdrożenia systemu na nowej wydajnej bazie danych wraz z asystą uruchomieniową w obszarach w jakich modyfikacji uległ interfejs graficzny użytkownika i/lub przebieg procesów w systemie. </w:t>
      </w:r>
    </w:p>
    <w:p w14:paraId="6A957E8D" w14:textId="0B5E96BD" w:rsidR="004F25E3" w:rsidRPr="004D7034" w:rsidRDefault="004F25E3" w:rsidP="004F25E3">
      <w:pPr>
        <w:pStyle w:val="Akapitzlist"/>
        <w:numPr>
          <w:ilvl w:val="1"/>
          <w:numId w:val="1"/>
        </w:numPr>
        <w:rPr>
          <w:rFonts w:asciiTheme="majorHAnsi" w:hAnsiTheme="majorHAnsi" w:cstheme="majorHAnsi"/>
        </w:rPr>
      </w:pPr>
      <w:r w:rsidRPr="004D7034">
        <w:rPr>
          <w:rFonts w:asciiTheme="majorHAnsi" w:hAnsiTheme="majorHAnsi" w:cstheme="majorHAnsi"/>
        </w:rPr>
        <w:t>Osiągnięcie średniego czasu reakcji Systemu równego lub niższego niż 1s.</w:t>
      </w:r>
    </w:p>
    <w:tbl>
      <w:tblPr>
        <w:tblStyle w:val="Tabela-Siatka"/>
        <w:tblW w:w="17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9209"/>
        <w:gridCol w:w="8221"/>
      </w:tblGrid>
      <w:tr w:rsidR="004D7034" w:rsidRPr="004D7034" w14:paraId="4C77E80B" w14:textId="77777777" w:rsidTr="00171EBD">
        <w:trPr>
          <w:gridAfter w:val="1"/>
          <w:wAfter w:w="8221" w:type="dxa"/>
        </w:trPr>
        <w:tc>
          <w:tcPr>
            <w:tcW w:w="9209" w:type="dxa"/>
          </w:tcPr>
          <w:p w14:paraId="290D99D4" w14:textId="77777777" w:rsidR="005717BB" w:rsidRPr="004D7034" w:rsidRDefault="005717BB" w:rsidP="005717BB">
            <w:pPr>
              <w:rPr>
                <w:rFonts w:asciiTheme="majorHAnsi" w:hAnsiTheme="majorHAnsi" w:cstheme="majorHAnsi"/>
                <w:b/>
                <w:bCs/>
              </w:rPr>
            </w:pPr>
            <w:r w:rsidRPr="004D7034">
              <w:rPr>
                <w:rFonts w:asciiTheme="majorHAnsi" w:hAnsiTheme="majorHAnsi" w:cstheme="majorHAnsi"/>
                <w:b/>
                <w:bCs/>
              </w:rPr>
              <w:t>Analiza przedwdrożeniowa Procesu migracji</w:t>
            </w:r>
          </w:p>
          <w:p w14:paraId="09D3101E" w14:textId="77777777" w:rsidR="005717BB" w:rsidRPr="004D7034" w:rsidRDefault="005717BB" w:rsidP="005717BB">
            <w:pPr>
              <w:spacing w:before="120" w:after="120"/>
              <w:jc w:val="both"/>
              <w:rPr>
                <w:rFonts w:asciiTheme="majorHAnsi" w:eastAsia="Calibri" w:hAnsiTheme="majorHAnsi" w:cstheme="majorHAnsi"/>
                <w:lang w:eastAsia="pl-PL"/>
              </w:rPr>
            </w:pPr>
            <w:r w:rsidRPr="004D7034">
              <w:rPr>
                <w:rFonts w:asciiTheme="majorHAnsi" w:eastAsia="Calibri" w:hAnsiTheme="majorHAnsi" w:cstheme="majorHAnsi"/>
                <w:lang w:eastAsia="pl-PL"/>
              </w:rPr>
              <w:t>W zakresie analizy przedwdrożeniowej Procesu migracji Wykonawca zobowiązany będzie do:</w:t>
            </w:r>
          </w:p>
          <w:p w14:paraId="6DC92D75" w14:textId="77777777" w:rsidR="005717BB" w:rsidRPr="004D7034" w:rsidRDefault="005717BB" w:rsidP="005717BB">
            <w:pPr>
              <w:rPr>
                <w:rFonts w:asciiTheme="majorHAnsi" w:hAnsiTheme="majorHAnsi" w:cstheme="majorHAnsi"/>
              </w:rPr>
            </w:pPr>
          </w:p>
          <w:p w14:paraId="39D10D24" w14:textId="77777777" w:rsidR="004F25E3" w:rsidRPr="004D7034" w:rsidRDefault="004F25E3" w:rsidP="00C36383">
            <w:pPr>
              <w:pStyle w:val="Akapitzlist"/>
              <w:numPr>
                <w:ilvl w:val="0"/>
                <w:numId w:val="124"/>
              </w:numPr>
              <w:spacing w:after="160"/>
              <w:rPr>
                <w:rFonts w:asciiTheme="majorHAnsi" w:hAnsiTheme="majorHAnsi" w:cstheme="majorHAnsi"/>
              </w:rPr>
            </w:pPr>
            <w:r w:rsidRPr="004D7034">
              <w:rPr>
                <w:rFonts w:asciiTheme="majorHAnsi" w:hAnsiTheme="majorHAnsi" w:cstheme="majorHAnsi"/>
              </w:rPr>
              <w:t>Przeprowadzenia audytu istniejącego rozwiązania celem identyfikacji i inwentaryzacji konfiguracji  elementów niestandardowych systemu HIS użytkowanego przez Zamawiającego w szczególności:</w:t>
            </w:r>
          </w:p>
          <w:p w14:paraId="23F203C2" w14:textId="6C97CF2C" w:rsidR="004F25E3" w:rsidRPr="004D7034" w:rsidRDefault="004F25E3" w:rsidP="00C36383">
            <w:pPr>
              <w:pStyle w:val="Akapitzlist"/>
              <w:numPr>
                <w:ilvl w:val="0"/>
                <w:numId w:val="125"/>
              </w:numPr>
              <w:spacing w:after="160"/>
              <w:rPr>
                <w:rFonts w:asciiTheme="majorHAnsi" w:hAnsiTheme="majorHAnsi" w:cstheme="majorHAnsi"/>
              </w:rPr>
            </w:pPr>
            <w:r w:rsidRPr="004D7034">
              <w:rPr>
                <w:rFonts w:asciiTheme="majorHAnsi" w:hAnsiTheme="majorHAnsi" w:cstheme="majorHAnsi"/>
              </w:rPr>
              <w:t>raportów,</w:t>
            </w:r>
          </w:p>
          <w:p w14:paraId="1686EF9D" w14:textId="38A2316B" w:rsidR="004F25E3" w:rsidRPr="004D7034" w:rsidRDefault="004F25E3" w:rsidP="00C36383">
            <w:pPr>
              <w:pStyle w:val="Akapitzlist"/>
              <w:numPr>
                <w:ilvl w:val="0"/>
                <w:numId w:val="125"/>
              </w:numPr>
              <w:spacing w:after="160"/>
              <w:rPr>
                <w:rFonts w:asciiTheme="majorHAnsi" w:hAnsiTheme="majorHAnsi" w:cstheme="majorHAnsi"/>
              </w:rPr>
            </w:pPr>
            <w:r w:rsidRPr="004D7034">
              <w:rPr>
                <w:rFonts w:asciiTheme="majorHAnsi" w:hAnsiTheme="majorHAnsi" w:cstheme="majorHAnsi"/>
              </w:rPr>
              <w:t>wydruków,</w:t>
            </w:r>
          </w:p>
          <w:p w14:paraId="51A30E1C" w14:textId="77777777" w:rsidR="004F25E3" w:rsidRPr="004D7034" w:rsidRDefault="004F25E3" w:rsidP="00C36383">
            <w:pPr>
              <w:pStyle w:val="Akapitzlist"/>
              <w:numPr>
                <w:ilvl w:val="0"/>
                <w:numId w:val="125"/>
              </w:numPr>
              <w:spacing w:after="160"/>
              <w:rPr>
                <w:rFonts w:asciiTheme="majorHAnsi" w:hAnsiTheme="majorHAnsi" w:cstheme="majorHAnsi"/>
              </w:rPr>
            </w:pPr>
            <w:r w:rsidRPr="004D7034">
              <w:rPr>
                <w:rFonts w:asciiTheme="majorHAnsi" w:hAnsiTheme="majorHAnsi" w:cstheme="majorHAnsi"/>
              </w:rPr>
              <w:t>formularzy,</w:t>
            </w:r>
          </w:p>
          <w:p w14:paraId="1AEFE632" w14:textId="458D8D9B" w:rsidR="004F25E3" w:rsidRPr="004D7034" w:rsidRDefault="004F25E3" w:rsidP="00C36383">
            <w:pPr>
              <w:pStyle w:val="Akapitzlist"/>
              <w:numPr>
                <w:ilvl w:val="0"/>
                <w:numId w:val="125"/>
              </w:numPr>
              <w:spacing w:after="160"/>
              <w:rPr>
                <w:rFonts w:asciiTheme="majorHAnsi" w:hAnsiTheme="majorHAnsi" w:cstheme="majorHAnsi"/>
              </w:rPr>
            </w:pPr>
            <w:r w:rsidRPr="004D7034">
              <w:rPr>
                <w:rFonts w:asciiTheme="majorHAnsi" w:hAnsiTheme="majorHAnsi" w:cstheme="majorHAnsi"/>
              </w:rPr>
              <w:t>integracji z innymi systemami,</w:t>
            </w:r>
          </w:p>
          <w:p w14:paraId="65C42EDA" w14:textId="627E584F" w:rsidR="004F25E3" w:rsidRPr="004D7034" w:rsidRDefault="004F25E3" w:rsidP="00C36383">
            <w:pPr>
              <w:pStyle w:val="Akapitzlist"/>
              <w:numPr>
                <w:ilvl w:val="0"/>
                <w:numId w:val="125"/>
              </w:numPr>
              <w:spacing w:after="160"/>
              <w:rPr>
                <w:rFonts w:asciiTheme="majorHAnsi" w:hAnsiTheme="majorHAnsi" w:cstheme="majorHAnsi"/>
              </w:rPr>
            </w:pPr>
            <w:r w:rsidRPr="004D7034">
              <w:rPr>
                <w:rFonts w:asciiTheme="majorHAnsi" w:hAnsiTheme="majorHAnsi" w:cstheme="majorHAnsi"/>
              </w:rPr>
              <w:t>bieżącej konfiguracji systemu HIS,</w:t>
            </w:r>
          </w:p>
          <w:p w14:paraId="324658DB" w14:textId="77777777" w:rsidR="004F25E3" w:rsidRPr="004D7034" w:rsidRDefault="004F25E3" w:rsidP="00C36383">
            <w:pPr>
              <w:pStyle w:val="Akapitzlist"/>
              <w:numPr>
                <w:ilvl w:val="0"/>
                <w:numId w:val="125"/>
              </w:numPr>
              <w:spacing w:after="160"/>
              <w:rPr>
                <w:rFonts w:asciiTheme="majorHAnsi" w:hAnsiTheme="majorHAnsi" w:cstheme="majorHAnsi"/>
              </w:rPr>
            </w:pPr>
            <w:r w:rsidRPr="004D7034">
              <w:rPr>
                <w:rFonts w:asciiTheme="majorHAnsi" w:hAnsiTheme="majorHAnsi" w:cstheme="majorHAnsi"/>
              </w:rPr>
              <w:t>konfiguracji procedur backupu systemu HIS.</w:t>
            </w:r>
          </w:p>
          <w:p w14:paraId="20010960" w14:textId="77777777" w:rsidR="004F25E3" w:rsidRPr="004D7034" w:rsidRDefault="004F25E3" w:rsidP="004F25E3">
            <w:pPr>
              <w:ind w:left="720"/>
              <w:rPr>
                <w:rFonts w:asciiTheme="majorHAnsi" w:hAnsiTheme="majorHAnsi" w:cstheme="majorHAnsi"/>
              </w:rPr>
            </w:pPr>
            <w:r w:rsidRPr="004D7034">
              <w:rPr>
                <w:rFonts w:asciiTheme="majorHAnsi" w:hAnsiTheme="majorHAnsi" w:cstheme="majorHAnsi"/>
              </w:rPr>
              <w:t>Wszystkie elementy wynikające z audytu muszą zostać uwzględnione w planie migracji systemu. Warunkiem zaakceptowania planu migracji a następnie jej realizacji jest pełne odtworzenie istniejącej funkcjonalności obecnego systemu również w zakresie elementów niestandardowych wymienionych w pkt a-f. Zamawiający zastrzega sobie prawo rezygnacji z przenoszenia wybranych raportów i wydruków. Decyzja w tym zakresie jest wyłączną kompetencją Zamawiającego i zostanie określona na etapie analizy przedwdrożeniowej Procesu migracji</w:t>
            </w:r>
          </w:p>
          <w:p w14:paraId="18CF0DA6" w14:textId="77777777" w:rsidR="004F25E3" w:rsidRPr="004D7034" w:rsidRDefault="004F25E3" w:rsidP="004F25E3">
            <w:pPr>
              <w:ind w:left="720"/>
              <w:rPr>
                <w:rFonts w:asciiTheme="majorHAnsi" w:hAnsiTheme="majorHAnsi" w:cstheme="majorHAnsi"/>
              </w:rPr>
            </w:pPr>
          </w:p>
          <w:p w14:paraId="6CB03168" w14:textId="77777777" w:rsidR="004F25E3" w:rsidRPr="004D7034" w:rsidRDefault="004F25E3" w:rsidP="00C36383">
            <w:pPr>
              <w:pStyle w:val="Akapitzlist"/>
              <w:numPr>
                <w:ilvl w:val="0"/>
                <w:numId w:val="124"/>
              </w:numPr>
              <w:spacing w:line="240" w:lineRule="auto"/>
              <w:rPr>
                <w:rFonts w:asciiTheme="majorHAnsi" w:hAnsiTheme="majorHAnsi" w:cstheme="majorHAnsi"/>
              </w:rPr>
            </w:pPr>
            <w:r w:rsidRPr="004D7034">
              <w:rPr>
                <w:rFonts w:asciiTheme="majorHAnsi" w:hAnsiTheme="majorHAnsi" w:cstheme="majorHAnsi"/>
              </w:rPr>
              <w:t>Opracowania planu migracji – Plan migracji musi opisywać proces migracji danych z obecnie użytkowanej  bazy do wydajnej bazy danych dostarczanej w ramach tego zamówienia i musi zawierać minimum następujące elementy:</w:t>
            </w:r>
          </w:p>
          <w:p w14:paraId="1D8F5076" w14:textId="7BDC9FB0" w:rsidR="004F25E3" w:rsidRPr="004D7034" w:rsidRDefault="004F25E3" w:rsidP="00C36383">
            <w:pPr>
              <w:pStyle w:val="Akapitzlist"/>
              <w:numPr>
                <w:ilvl w:val="0"/>
                <w:numId w:val="126"/>
              </w:numPr>
              <w:spacing w:after="160"/>
              <w:rPr>
                <w:rFonts w:asciiTheme="majorHAnsi" w:hAnsiTheme="majorHAnsi" w:cstheme="majorHAnsi"/>
              </w:rPr>
            </w:pPr>
            <w:r w:rsidRPr="004D7034">
              <w:rPr>
                <w:rFonts w:asciiTheme="majorHAnsi" w:hAnsiTheme="majorHAnsi" w:cstheme="majorHAnsi"/>
              </w:rPr>
              <w:lastRenderedPageBreak/>
              <w:t>wskazanie osób odpowiedzialnych za realizację planu i poszczególnych zadań po stronie Wykonawcy,</w:t>
            </w:r>
          </w:p>
          <w:p w14:paraId="1E0E89DF" w14:textId="5AD7C350" w:rsidR="004F25E3" w:rsidRPr="004D7034" w:rsidRDefault="004F25E3" w:rsidP="00C36383">
            <w:pPr>
              <w:pStyle w:val="Akapitzlist"/>
              <w:numPr>
                <w:ilvl w:val="0"/>
                <w:numId w:val="126"/>
              </w:numPr>
              <w:spacing w:after="160"/>
              <w:rPr>
                <w:rFonts w:asciiTheme="majorHAnsi" w:hAnsiTheme="majorHAnsi" w:cstheme="majorHAnsi"/>
              </w:rPr>
            </w:pPr>
            <w:r w:rsidRPr="004D7034">
              <w:rPr>
                <w:rFonts w:asciiTheme="majorHAnsi" w:hAnsiTheme="majorHAnsi" w:cstheme="majorHAnsi"/>
              </w:rPr>
              <w:t>wskazanie zadań leżących po stronie Wykonawcy,</w:t>
            </w:r>
          </w:p>
          <w:p w14:paraId="2ECC0309" w14:textId="03269698" w:rsidR="004F25E3" w:rsidRPr="004D7034" w:rsidRDefault="004F25E3" w:rsidP="00C36383">
            <w:pPr>
              <w:pStyle w:val="Akapitzlist"/>
              <w:numPr>
                <w:ilvl w:val="0"/>
                <w:numId w:val="126"/>
              </w:numPr>
              <w:spacing w:after="160"/>
              <w:rPr>
                <w:rFonts w:asciiTheme="majorHAnsi" w:hAnsiTheme="majorHAnsi" w:cstheme="majorHAnsi"/>
              </w:rPr>
            </w:pPr>
            <w:r w:rsidRPr="004D7034">
              <w:rPr>
                <w:rFonts w:asciiTheme="majorHAnsi" w:hAnsiTheme="majorHAnsi" w:cstheme="majorHAnsi"/>
              </w:rPr>
              <w:t>wskazanie zadań leżących po stronie Zamawiającego,</w:t>
            </w:r>
          </w:p>
          <w:p w14:paraId="639D2DA2" w14:textId="31A6FA51" w:rsidR="004F25E3" w:rsidRPr="004D7034" w:rsidRDefault="004F25E3" w:rsidP="00C36383">
            <w:pPr>
              <w:pStyle w:val="Akapitzlist"/>
              <w:numPr>
                <w:ilvl w:val="0"/>
                <w:numId w:val="126"/>
              </w:numPr>
              <w:spacing w:after="160"/>
              <w:rPr>
                <w:rFonts w:asciiTheme="majorHAnsi" w:hAnsiTheme="majorHAnsi" w:cstheme="majorHAnsi"/>
              </w:rPr>
            </w:pPr>
            <w:r w:rsidRPr="004D7034">
              <w:rPr>
                <w:rFonts w:asciiTheme="majorHAnsi" w:hAnsiTheme="majorHAnsi" w:cstheme="majorHAnsi"/>
              </w:rPr>
              <w:t>szczegółowy harmonogram planowanych prac ze szczególnym uwzględnieniem sytuacji w której obecnie użytkowany system będzie niedostępny,</w:t>
            </w:r>
          </w:p>
          <w:p w14:paraId="7F66C00C" w14:textId="77777777" w:rsidR="004F25E3" w:rsidRPr="004D7034" w:rsidRDefault="004F25E3" w:rsidP="00C36383">
            <w:pPr>
              <w:pStyle w:val="Akapitzlist"/>
              <w:numPr>
                <w:ilvl w:val="0"/>
                <w:numId w:val="126"/>
              </w:numPr>
              <w:spacing w:after="160"/>
              <w:rPr>
                <w:rFonts w:asciiTheme="majorHAnsi" w:hAnsiTheme="majorHAnsi" w:cstheme="majorHAnsi"/>
              </w:rPr>
            </w:pPr>
            <w:r w:rsidRPr="004D7034">
              <w:rPr>
                <w:rFonts w:asciiTheme="majorHAnsi" w:hAnsiTheme="majorHAnsi" w:cstheme="majorHAnsi"/>
              </w:rPr>
              <w:t>opracowanie  projektu technicznego migracji systemu HIS.</w:t>
            </w:r>
          </w:p>
          <w:p w14:paraId="45CCBB56" w14:textId="77777777" w:rsidR="004F25E3" w:rsidRPr="004D7034" w:rsidRDefault="004F25E3" w:rsidP="004F25E3">
            <w:pPr>
              <w:pStyle w:val="Akapitzlist"/>
              <w:spacing w:after="160"/>
              <w:ind w:left="1080"/>
              <w:rPr>
                <w:rFonts w:asciiTheme="majorHAnsi" w:hAnsiTheme="majorHAnsi" w:cstheme="majorHAnsi"/>
              </w:rPr>
            </w:pPr>
          </w:p>
          <w:p w14:paraId="55CEDA0B" w14:textId="239CB765" w:rsidR="004F25E3" w:rsidRPr="004D7034" w:rsidRDefault="004F25E3" w:rsidP="00C36383">
            <w:pPr>
              <w:pStyle w:val="Akapitzlist"/>
              <w:numPr>
                <w:ilvl w:val="0"/>
                <w:numId w:val="124"/>
              </w:numPr>
              <w:spacing w:after="160"/>
              <w:rPr>
                <w:rFonts w:asciiTheme="majorHAnsi" w:hAnsiTheme="majorHAnsi" w:cstheme="majorHAnsi"/>
              </w:rPr>
            </w:pPr>
            <w:r w:rsidRPr="004D7034">
              <w:rPr>
                <w:rFonts w:asciiTheme="majorHAnsi" w:hAnsiTheme="majorHAnsi" w:cstheme="majorHAnsi"/>
              </w:rPr>
              <w:t>Opracowanie planu testów akceptacyjnych migracji systemu zawierającego:</w:t>
            </w:r>
          </w:p>
          <w:p w14:paraId="7A8803BB" w14:textId="085E17C7" w:rsidR="004F25E3" w:rsidRPr="004D7034" w:rsidRDefault="004F25E3" w:rsidP="004F25E3">
            <w:pPr>
              <w:pStyle w:val="Akapitzlist"/>
              <w:rPr>
                <w:rFonts w:asciiTheme="majorHAnsi" w:hAnsiTheme="majorHAnsi" w:cstheme="majorHAnsi"/>
              </w:rPr>
            </w:pPr>
            <w:r w:rsidRPr="004D7034">
              <w:rPr>
                <w:rFonts w:asciiTheme="majorHAnsi" w:hAnsiTheme="majorHAnsi" w:cstheme="majorHAnsi"/>
              </w:rPr>
              <w:t>a) plan testów,</w:t>
            </w:r>
          </w:p>
          <w:p w14:paraId="31ACC7C0" w14:textId="4E346240" w:rsidR="004F25E3" w:rsidRPr="004D7034" w:rsidRDefault="004F25E3" w:rsidP="004F25E3">
            <w:pPr>
              <w:pStyle w:val="Akapitzlist"/>
              <w:spacing w:after="160"/>
              <w:rPr>
                <w:rFonts w:asciiTheme="majorHAnsi" w:hAnsiTheme="majorHAnsi" w:cstheme="majorHAnsi"/>
              </w:rPr>
            </w:pPr>
            <w:r w:rsidRPr="004D7034">
              <w:rPr>
                <w:rFonts w:asciiTheme="majorHAnsi" w:hAnsiTheme="majorHAnsi" w:cstheme="majorHAnsi"/>
              </w:rPr>
              <w:t>b) scenariusze testowe.</w:t>
            </w:r>
          </w:p>
        </w:tc>
      </w:tr>
      <w:tr w:rsidR="004D7034" w:rsidRPr="004D7034" w14:paraId="36B1E8FE" w14:textId="77777777" w:rsidTr="00171EBD">
        <w:trPr>
          <w:gridAfter w:val="1"/>
          <w:wAfter w:w="8221" w:type="dxa"/>
        </w:trPr>
        <w:tc>
          <w:tcPr>
            <w:tcW w:w="9209" w:type="dxa"/>
          </w:tcPr>
          <w:p w14:paraId="79A055B4" w14:textId="77777777" w:rsidR="005717BB" w:rsidRPr="004D7034" w:rsidRDefault="005717BB" w:rsidP="005717BB">
            <w:pPr>
              <w:rPr>
                <w:rFonts w:asciiTheme="majorHAnsi" w:hAnsiTheme="majorHAnsi" w:cstheme="majorHAnsi"/>
                <w:b/>
                <w:bCs/>
              </w:rPr>
            </w:pPr>
            <w:r w:rsidRPr="004D7034">
              <w:rPr>
                <w:rFonts w:asciiTheme="majorHAnsi" w:hAnsiTheme="majorHAnsi" w:cstheme="majorHAnsi"/>
                <w:b/>
                <w:bCs/>
              </w:rPr>
              <w:t>Migracja danych</w:t>
            </w:r>
          </w:p>
          <w:p w14:paraId="045BE6A7" w14:textId="77777777" w:rsidR="004F25E3" w:rsidRPr="004D7034" w:rsidRDefault="004F25E3" w:rsidP="004F25E3">
            <w:pPr>
              <w:jc w:val="both"/>
              <w:rPr>
                <w:rFonts w:asciiTheme="majorHAnsi" w:hAnsiTheme="majorHAnsi" w:cstheme="majorHAnsi"/>
              </w:rPr>
            </w:pPr>
            <w:r w:rsidRPr="004D7034">
              <w:rPr>
                <w:rFonts w:asciiTheme="majorHAnsi" w:hAnsiTheme="majorHAnsi" w:cstheme="majorHAnsi"/>
              </w:rPr>
              <w:t xml:space="preserve">Wykonawca jest odpowiedzialny za przeprowadzenie pełnego procesu migracji danych pomiędzy obecnie użytkowaną bazą SYBASE ASE systemu HIS a nową wydajną dostarczaną bazą danych. </w:t>
            </w:r>
          </w:p>
          <w:p w14:paraId="54AC3C61" w14:textId="77777777" w:rsidR="004F25E3" w:rsidRPr="004D7034" w:rsidRDefault="004F25E3" w:rsidP="004F25E3">
            <w:pPr>
              <w:jc w:val="both"/>
              <w:rPr>
                <w:rFonts w:asciiTheme="majorHAnsi" w:hAnsiTheme="majorHAnsi" w:cstheme="majorHAnsi"/>
              </w:rPr>
            </w:pPr>
            <w:r w:rsidRPr="004D7034">
              <w:rPr>
                <w:rFonts w:asciiTheme="majorHAnsi" w:hAnsiTheme="majorHAnsi" w:cstheme="majorHAnsi"/>
              </w:rPr>
              <w:t>Zamawiający na etapie realizacji umowy zapewni Wykonawcy dostęp do bazy danych obecnie użytkowanego systemu. Zamawiający zastrzega, że nie jest twórcą dokumentacji systemu HIS CGM CLINIENT i nie może odpowiadać za kompletność przekazanej dokumentacji. Zamawiający zastrzega, że ewentualne luki w dokumentacji struktury bazy danych nie stanowią podstawy dla Wykonawcy dla zaprzestania lub zmniejszenia zakresu migracji danych ani do przesunięcia wymaganych terminów realizacji zadania. Zamawiający do przeprowadzenia migracji bazy danych udostępni interfejs administracyjny serwerów baz danych w trybie odczytu. Wykonawca nie może ingerować w dane ani strukturę danych jak i samych baz danych obecnie użytkowanego systemu HIS CGM CLININET w celu przeprowadzenia procesu migracji danych.</w:t>
            </w:r>
          </w:p>
          <w:p w14:paraId="6E95396A" w14:textId="77777777" w:rsidR="004F25E3" w:rsidRPr="004D7034" w:rsidRDefault="004F25E3" w:rsidP="004F25E3">
            <w:pPr>
              <w:jc w:val="both"/>
              <w:rPr>
                <w:rFonts w:asciiTheme="majorHAnsi" w:hAnsiTheme="majorHAnsi" w:cstheme="majorHAnsi"/>
              </w:rPr>
            </w:pPr>
            <w:r w:rsidRPr="004D7034">
              <w:rPr>
                <w:rFonts w:asciiTheme="majorHAnsi" w:hAnsiTheme="majorHAnsi" w:cstheme="majorHAnsi"/>
              </w:rPr>
              <w:t xml:space="preserve">Szczegółową konfigurację uwzględniającą również powiązanie z istniejącą infrastrukturą Zamawiającego Wykonawca zaprojektuje i przedstawi do akceptacji Zamawiającego w procesie analizy przedwdrożeniowej migracji w projekcie technicznym migracji. </w:t>
            </w:r>
          </w:p>
          <w:p w14:paraId="6981E16C" w14:textId="6DC89217" w:rsidR="004F25E3" w:rsidRPr="004D7034" w:rsidRDefault="004F25E3" w:rsidP="004F25E3">
            <w:pPr>
              <w:jc w:val="both"/>
              <w:rPr>
                <w:rFonts w:asciiTheme="majorHAnsi" w:hAnsiTheme="majorHAnsi" w:cstheme="majorHAnsi"/>
                <w:b/>
                <w:bCs/>
              </w:rPr>
            </w:pPr>
            <w:r w:rsidRPr="004D7034">
              <w:rPr>
                <w:rFonts w:asciiTheme="majorHAnsi" w:hAnsiTheme="majorHAnsi" w:cstheme="majorHAnsi"/>
              </w:rPr>
              <w:t>W ramach konfiguracji środowiska systemu Wykonawca będzie odpowiedzialny za konfigurację serwerów i systemów zgodnie z uzgodnionym projektem technicznym migracji</w:t>
            </w:r>
          </w:p>
        </w:tc>
      </w:tr>
      <w:tr w:rsidR="004D7034" w:rsidRPr="004D7034" w14:paraId="3FF3D036" w14:textId="77777777" w:rsidTr="00171EBD">
        <w:trPr>
          <w:gridAfter w:val="1"/>
          <w:wAfter w:w="8221" w:type="dxa"/>
        </w:trPr>
        <w:tc>
          <w:tcPr>
            <w:tcW w:w="9209" w:type="dxa"/>
          </w:tcPr>
          <w:p w14:paraId="562A90A2" w14:textId="77777777" w:rsidR="005717BB" w:rsidRPr="004D7034" w:rsidRDefault="005717BB" w:rsidP="005717BB">
            <w:pPr>
              <w:rPr>
                <w:rFonts w:asciiTheme="majorHAnsi" w:hAnsiTheme="majorHAnsi" w:cstheme="majorHAnsi"/>
                <w:b/>
                <w:bCs/>
              </w:rPr>
            </w:pPr>
            <w:r w:rsidRPr="004D7034">
              <w:rPr>
                <w:rFonts w:asciiTheme="majorHAnsi" w:hAnsiTheme="majorHAnsi" w:cstheme="majorHAnsi"/>
                <w:b/>
                <w:bCs/>
              </w:rPr>
              <w:t>System HIS</w:t>
            </w:r>
          </w:p>
          <w:p w14:paraId="107E030D" w14:textId="77777777" w:rsidR="005717BB" w:rsidRPr="004D7034" w:rsidRDefault="005717BB" w:rsidP="005717BB">
            <w:pPr>
              <w:rPr>
                <w:rFonts w:asciiTheme="majorHAnsi" w:eastAsia="Calibri" w:hAnsiTheme="majorHAnsi" w:cstheme="majorHAnsi"/>
                <w:lang w:eastAsia="pl-PL"/>
              </w:rPr>
            </w:pPr>
            <w:r w:rsidRPr="004D7034">
              <w:rPr>
                <w:rFonts w:asciiTheme="majorHAnsi" w:eastAsia="Calibri" w:hAnsiTheme="majorHAnsi" w:cstheme="majorHAnsi"/>
                <w:lang w:eastAsia="pl-PL"/>
              </w:rPr>
              <w:t>Wykonawca jest zobowiązany do odtworzenia w nowym środowisku wszystkie funkcjonalności systemu posiadanego przez Zamawiającego w następujących obszarach:</w:t>
            </w:r>
          </w:p>
          <w:p w14:paraId="5509B580" w14:textId="77777777" w:rsidR="004F25E3" w:rsidRPr="004D7034" w:rsidRDefault="004F25E3" w:rsidP="005717BB">
            <w:pPr>
              <w:rPr>
                <w:rFonts w:asciiTheme="majorHAnsi" w:eastAsia="Calibri" w:hAnsiTheme="majorHAnsi" w:cstheme="majorHAnsi"/>
                <w:lang w:eastAsia="pl-PL"/>
              </w:rPr>
            </w:pPr>
          </w:p>
          <w:p w14:paraId="30C33E9C" w14:textId="77777777" w:rsidR="004F25E3" w:rsidRPr="004D7034" w:rsidRDefault="004F25E3" w:rsidP="00C36383">
            <w:pPr>
              <w:pStyle w:val="Akapitzlist"/>
              <w:numPr>
                <w:ilvl w:val="0"/>
                <w:numId w:val="127"/>
              </w:numPr>
              <w:spacing w:line="240" w:lineRule="auto"/>
              <w:rPr>
                <w:rFonts w:asciiTheme="majorHAnsi" w:eastAsia="Calibri" w:hAnsiTheme="majorHAnsi" w:cstheme="majorHAnsi"/>
                <w:bCs/>
                <w:lang w:eastAsia="pl-PL"/>
              </w:rPr>
            </w:pPr>
            <w:r w:rsidRPr="004D7034">
              <w:rPr>
                <w:rFonts w:asciiTheme="majorHAnsi" w:eastAsia="Calibri" w:hAnsiTheme="majorHAnsi" w:cstheme="majorHAnsi"/>
                <w:bCs/>
                <w:lang w:eastAsia="pl-PL"/>
              </w:rPr>
              <w:t>System po migracji musi zachować pełną funkcjonalność użytkowaną obecnie przez Zamawiającego</w:t>
            </w:r>
          </w:p>
          <w:p w14:paraId="3F838E92" w14:textId="77777777" w:rsidR="004F25E3" w:rsidRPr="004D7034" w:rsidRDefault="004F25E3" w:rsidP="00C36383">
            <w:pPr>
              <w:pStyle w:val="Akapitzlist"/>
              <w:numPr>
                <w:ilvl w:val="0"/>
                <w:numId w:val="127"/>
              </w:numPr>
              <w:spacing w:line="240" w:lineRule="auto"/>
              <w:rPr>
                <w:rFonts w:asciiTheme="majorHAnsi" w:eastAsia="Calibri" w:hAnsiTheme="majorHAnsi" w:cstheme="majorHAnsi"/>
                <w:bCs/>
                <w:lang w:eastAsia="pl-PL"/>
              </w:rPr>
            </w:pPr>
            <w:r w:rsidRPr="004D7034">
              <w:rPr>
                <w:rFonts w:asciiTheme="majorHAnsi" w:eastAsia="Calibri" w:hAnsiTheme="majorHAnsi" w:cstheme="majorHAnsi"/>
                <w:bCs/>
                <w:lang w:eastAsia="pl-PL"/>
              </w:rPr>
              <w:t>System po migracji na wydajną bazę danych ma zachować możliwość użytkowania wszystkich wydruków, raportów oraz formularzy używanych obecnie przez Zamawiającego. Wykonawca w ramach etapu analizy przedwdrożeniowej Procesu migracji musi wykonać inwentaryzację tych elementów. Wykonawca ma obowiązek przeniesienia wszystkich tych elementów w ramach procesu migracji. Rezygnacja z przeniesienia jest wyłącznym prawem Zamawiającego.</w:t>
            </w:r>
          </w:p>
          <w:p w14:paraId="45E12C2B" w14:textId="2B6E4638" w:rsidR="004F25E3" w:rsidRPr="004D7034" w:rsidRDefault="004F25E3" w:rsidP="00C36383">
            <w:pPr>
              <w:pStyle w:val="Akapitzlist"/>
              <w:numPr>
                <w:ilvl w:val="0"/>
                <w:numId w:val="127"/>
              </w:numPr>
              <w:spacing w:line="240" w:lineRule="auto"/>
              <w:rPr>
                <w:rFonts w:asciiTheme="majorHAnsi" w:eastAsia="Calibri" w:hAnsiTheme="majorHAnsi" w:cstheme="majorHAnsi"/>
                <w:bCs/>
                <w:lang w:eastAsia="pl-PL"/>
              </w:rPr>
            </w:pPr>
            <w:r w:rsidRPr="004D7034">
              <w:rPr>
                <w:rFonts w:asciiTheme="majorHAnsi" w:eastAsia="Calibri" w:hAnsiTheme="majorHAnsi" w:cstheme="majorHAnsi"/>
                <w:bCs/>
                <w:lang w:eastAsia="pl-PL"/>
              </w:rPr>
              <w:t>System musi zostać uruchomiony i wdrożony we wszystkich komórkach organizacyjnych Zamawiającego.</w:t>
            </w:r>
          </w:p>
          <w:p w14:paraId="3A06F685" w14:textId="77777777" w:rsidR="004F25E3" w:rsidRPr="004D7034" w:rsidRDefault="004F25E3" w:rsidP="00C36383">
            <w:pPr>
              <w:pStyle w:val="Akapitzlist"/>
              <w:numPr>
                <w:ilvl w:val="0"/>
                <w:numId w:val="127"/>
              </w:numPr>
              <w:spacing w:line="240" w:lineRule="auto"/>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Zamawiający musi mieć możliwość zachowania ciągłości pracy wszystkich użytkowników. Jeżeli elementy interfejsu graficznego systemu i/lub przebiegu procesu ulegną zmianie w wyniku migracji Wykonawca jest zobowiązany w tych obszarach  przeszkolić wszystkich użytkowników systemu. </w:t>
            </w:r>
          </w:p>
          <w:p w14:paraId="3CD7DADB" w14:textId="3465E430" w:rsidR="004F25E3" w:rsidRPr="004D7034" w:rsidRDefault="004F25E3" w:rsidP="00C36383">
            <w:pPr>
              <w:pStyle w:val="Akapitzlist"/>
              <w:numPr>
                <w:ilvl w:val="0"/>
                <w:numId w:val="127"/>
              </w:numPr>
              <w:spacing w:line="240" w:lineRule="auto"/>
              <w:rPr>
                <w:rFonts w:asciiTheme="majorHAnsi" w:hAnsiTheme="majorHAnsi" w:cstheme="majorHAnsi"/>
                <w:b/>
                <w:bCs/>
              </w:rPr>
            </w:pPr>
            <w:r w:rsidRPr="004D7034">
              <w:rPr>
                <w:rFonts w:asciiTheme="majorHAnsi" w:eastAsia="Calibri" w:hAnsiTheme="majorHAnsi" w:cstheme="majorHAnsi"/>
                <w:bCs/>
                <w:lang w:eastAsia="pl-PL"/>
              </w:rPr>
              <w:lastRenderedPageBreak/>
              <w:t>Wykonawca jest  zobowiązany do uruchomienia pełnego zakresu integracji. Koszt ewentualnej modyfikacji integrowanych systemów stanowi koszt Wykonawcy i jest on w pełni odpowiedzialny za uruchomienie pełnych funkcjonalności  integracji po wykonaniu migracji w momencie startu produkcyjnego systemu po migracji</w:t>
            </w:r>
          </w:p>
        </w:tc>
      </w:tr>
      <w:tr w:rsidR="004D7034" w:rsidRPr="004D7034" w14:paraId="35892315" w14:textId="77777777" w:rsidTr="00171EBD">
        <w:trPr>
          <w:gridAfter w:val="1"/>
          <w:wAfter w:w="8221" w:type="dxa"/>
        </w:trPr>
        <w:tc>
          <w:tcPr>
            <w:tcW w:w="9209" w:type="dxa"/>
          </w:tcPr>
          <w:p w14:paraId="5D7D6E3A" w14:textId="77777777" w:rsidR="005717BB" w:rsidRPr="004D7034" w:rsidRDefault="005717BB" w:rsidP="005717BB">
            <w:pPr>
              <w:rPr>
                <w:rFonts w:asciiTheme="majorHAnsi" w:hAnsiTheme="majorHAnsi" w:cstheme="majorHAnsi"/>
                <w:b/>
                <w:bCs/>
              </w:rPr>
            </w:pPr>
            <w:r w:rsidRPr="004D7034">
              <w:rPr>
                <w:rFonts w:asciiTheme="majorHAnsi" w:hAnsiTheme="majorHAnsi" w:cstheme="majorHAnsi"/>
                <w:b/>
                <w:bCs/>
              </w:rPr>
              <w:t>Planowanie i realizacji migracji danych</w:t>
            </w:r>
          </w:p>
          <w:p w14:paraId="38473B48" w14:textId="43EFCF04" w:rsidR="005717BB" w:rsidRPr="004D7034" w:rsidRDefault="005717BB" w:rsidP="005717BB">
            <w:pPr>
              <w:jc w:val="both"/>
              <w:rPr>
                <w:rFonts w:asciiTheme="majorHAnsi" w:eastAsia="Calibri" w:hAnsiTheme="majorHAnsi" w:cstheme="majorHAnsi"/>
                <w:lang w:eastAsia="pl-PL"/>
              </w:rPr>
            </w:pPr>
            <w:r w:rsidRPr="004D7034">
              <w:rPr>
                <w:rFonts w:asciiTheme="majorHAnsi" w:eastAsia="Calibri" w:hAnsiTheme="majorHAnsi" w:cstheme="majorHAnsi"/>
                <w:lang w:eastAsia="pl-PL"/>
              </w:rPr>
              <w:t>W procesie planowania i realizowania migracji danych wymagane jest planowanie i przeprowadzenie procesu migracji danych przez Wykonawcę przy uwzględnieniu minimum następujących faz/kroków:</w:t>
            </w:r>
          </w:p>
          <w:p w14:paraId="61E5B487" w14:textId="444B8459" w:rsidR="004F25E3" w:rsidRPr="004D7034" w:rsidRDefault="004F25E3" w:rsidP="005717BB">
            <w:pPr>
              <w:jc w:val="both"/>
              <w:rPr>
                <w:rFonts w:asciiTheme="majorHAnsi" w:eastAsia="Calibri" w:hAnsiTheme="majorHAnsi" w:cstheme="majorHAnsi"/>
                <w:lang w:eastAsia="pl-PL"/>
              </w:rPr>
            </w:pPr>
          </w:p>
          <w:p w14:paraId="202113FD" w14:textId="7A6AE3F9" w:rsidR="004F25E3" w:rsidRPr="004D7034" w:rsidRDefault="004F25E3" w:rsidP="00C36383">
            <w:pPr>
              <w:pStyle w:val="Akapitzlist"/>
              <w:numPr>
                <w:ilvl w:val="0"/>
                <w:numId w:val="128"/>
              </w:numPr>
              <w:spacing w:line="240" w:lineRule="auto"/>
              <w:rPr>
                <w:rFonts w:asciiTheme="majorHAnsi" w:eastAsia="Calibri" w:hAnsiTheme="majorHAnsi" w:cstheme="majorHAnsi"/>
                <w:bCs/>
                <w:lang w:eastAsia="pl-PL"/>
              </w:rPr>
            </w:pPr>
            <w:r w:rsidRPr="004D7034">
              <w:rPr>
                <w:rFonts w:asciiTheme="majorHAnsi" w:eastAsia="Calibri" w:hAnsiTheme="majorHAnsi" w:cstheme="majorHAnsi"/>
                <w:b/>
                <w:lang w:eastAsia="pl-PL"/>
              </w:rPr>
              <w:t>Przygotowanie planu  migracji danych</w:t>
            </w:r>
            <w:r w:rsidRPr="004D7034">
              <w:rPr>
                <w:rFonts w:asciiTheme="majorHAnsi" w:eastAsia="Calibri" w:hAnsiTheme="majorHAnsi" w:cstheme="majorHAnsi"/>
                <w:bCs/>
                <w:lang w:eastAsia="pl-PL"/>
              </w:rPr>
              <w:t xml:space="preserve"> ‐ ustalenie zakresu danych do migracji, sposoby i zakres danych do poprawienia, struktury pośrednich, sposobu przekazania danych, sposobów weryfikacji i innych szczegółów potrzebnych do prawidłowej migracji wszystkich danych wymaganych przez Zamawiającego. Szczegółowy opis wymagań dla planu migracji zawarto w rozdziale „Analiza przedwdrożeniowa Procesu migracji”</w:t>
            </w:r>
          </w:p>
          <w:p w14:paraId="71B8AE2E" w14:textId="546DE709" w:rsidR="004F25E3" w:rsidRPr="004D7034" w:rsidRDefault="003E3980" w:rsidP="00C36383">
            <w:pPr>
              <w:pStyle w:val="Akapitzlist"/>
              <w:numPr>
                <w:ilvl w:val="0"/>
                <w:numId w:val="128"/>
              </w:numPr>
              <w:spacing w:line="240" w:lineRule="auto"/>
              <w:rPr>
                <w:rFonts w:asciiTheme="majorHAnsi" w:eastAsia="Calibri" w:hAnsiTheme="majorHAnsi" w:cstheme="majorHAnsi"/>
                <w:bCs/>
                <w:lang w:eastAsia="pl-PL"/>
              </w:rPr>
            </w:pPr>
            <w:r w:rsidRPr="004D7034">
              <w:rPr>
                <w:rFonts w:asciiTheme="majorHAnsi" w:eastAsia="Calibri" w:hAnsiTheme="majorHAnsi" w:cstheme="majorHAnsi"/>
                <w:b/>
                <w:lang w:eastAsia="pl-PL"/>
              </w:rPr>
              <w:t>Pobranie danych do struktur pośrednich</w:t>
            </w:r>
            <w:r w:rsidRPr="004D7034">
              <w:rPr>
                <w:rFonts w:asciiTheme="majorHAnsi" w:eastAsia="Calibri" w:hAnsiTheme="majorHAnsi" w:cstheme="majorHAnsi"/>
                <w:bCs/>
                <w:lang w:eastAsia="pl-PL"/>
              </w:rPr>
              <w:t xml:space="preserve"> – czynność musi dotyczyć przygotowania i wykonania uzgodnionych w planie migracji skryptów pobierających dane do struktur pośrednich (np. testowa baza danych, pliki XML) i  eksportu danych do tych struktur.</w:t>
            </w:r>
          </w:p>
          <w:p w14:paraId="174533FE" w14:textId="4ECAEBCE" w:rsidR="003E3980" w:rsidRPr="004D7034" w:rsidRDefault="003E3980" w:rsidP="00C36383">
            <w:pPr>
              <w:pStyle w:val="Akapitzlist"/>
              <w:numPr>
                <w:ilvl w:val="0"/>
                <w:numId w:val="128"/>
              </w:numPr>
              <w:spacing w:line="240" w:lineRule="auto"/>
              <w:rPr>
                <w:rFonts w:asciiTheme="majorHAnsi" w:eastAsia="Calibri" w:hAnsiTheme="majorHAnsi" w:cstheme="majorHAnsi"/>
                <w:bCs/>
                <w:lang w:eastAsia="pl-PL"/>
              </w:rPr>
            </w:pPr>
            <w:r w:rsidRPr="004D7034">
              <w:rPr>
                <w:rFonts w:asciiTheme="majorHAnsi" w:eastAsia="Calibri" w:hAnsiTheme="majorHAnsi" w:cstheme="majorHAnsi"/>
                <w:b/>
                <w:lang w:eastAsia="pl-PL"/>
              </w:rPr>
              <w:t>Weryfikacja poprawności danych w strukturach pośrednich</w:t>
            </w:r>
            <w:r w:rsidRPr="004D7034">
              <w:rPr>
                <w:rFonts w:asciiTheme="majorHAnsi" w:eastAsia="Calibri" w:hAnsiTheme="majorHAnsi" w:cstheme="majorHAnsi"/>
                <w:bCs/>
                <w:lang w:eastAsia="pl-PL"/>
              </w:rPr>
              <w:t xml:space="preserve"> – weryfikacja poprawności procesu exportu danych z systemu źródłowego i importu do struktur pośrednich. W przypadku wystąpienia błędów przy weryfikacji danych w strukturach pośrednich, musi zostać ustalona przyczyna błędu. Jeżeli przyczyna leży w złym pobraniu danych z systemu źródłowego proces musi powrócić do kroku „Pobranie danych do struktur pośrednich”. Jeżeli problem dotyczy błędu w procedurach importu danych Wykonawca musi poprawić te procedury i ponownie dokonać importu i weryfikacji danych.</w:t>
            </w:r>
          </w:p>
          <w:p w14:paraId="59C50B89" w14:textId="329C2561" w:rsidR="003E3980" w:rsidRPr="004D7034" w:rsidRDefault="003E3980" w:rsidP="00C36383">
            <w:pPr>
              <w:pStyle w:val="Akapitzlist"/>
              <w:numPr>
                <w:ilvl w:val="0"/>
                <w:numId w:val="128"/>
              </w:numPr>
              <w:spacing w:line="240" w:lineRule="auto"/>
              <w:rPr>
                <w:rFonts w:asciiTheme="majorHAnsi" w:eastAsia="Calibri" w:hAnsiTheme="majorHAnsi" w:cstheme="majorHAnsi"/>
                <w:bCs/>
                <w:lang w:eastAsia="pl-PL"/>
              </w:rPr>
            </w:pPr>
            <w:r w:rsidRPr="004D7034">
              <w:rPr>
                <w:rFonts w:asciiTheme="majorHAnsi" w:eastAsia="Calibri" w:hAnsiTheme="majorHAnsi" w:cstheme="majorHAnsi"/>
                <w:b/>
                <w:lang w:eastAsia="pl-PL"/>
              </w:rPr>
              <w:t>Migracja testowa</w:t>
            </w:r>
            <w:r w:rsidRPr="004D7034">
              <w:rPr>
                <w:rFonts w:asciiTheme="majorHAnsi" w:eastAsia="Calibri" w:hAnsiTheme="majorHAnsi" w:cstheme="majorHAnsi"/>
                <w:bCs/>
                <w:lang w:eastAsia="pl-PL"/>
              </w:rPr>
              <w:t xml:space="preserve"> -  w celu realizacji migracji testowej Wykonawca zobowiązany jest do wykonania kopii docelowego środowiska wydajnej bazy danych na infrastrukturze Zamawiającego i przeprowadzenia kompletnego zasilania danymi tego środowiska za pomocą skryptów i algorytmów, które będą wykorzystywane przy docelowej migracji.  Celem migracji testowej jest przetestowanie procedur eksportu/importu danych, procedur czyszczenia, uzupełniania, agregacji danych, procedur weryfikacji danych. Migracja testowa co do zasady musi być  wykonywana na pełnych danych. Dopuszcza się w niektórych szczególnie wymagających obszarach (ze względu na liczbę danych) realizację migracji testowej na reprezentatywnej próbce danych, po wcześniejszym ustaleniu i zgodzie Zamawiającego.</w:t>
            </w:r>
          </w:p>
          <w:p w14:paraId="036ADF9D" w14:textId="77777777" w:rsidR="003E3980" w:rsidRPr="004D7034" w:rsidRDefault="003E3980" w:rsidP="00C36383">
            <w:pPr>
              <w:pStyle w:val="Akapitzlist"/>
              <w:numPr>
                <w:ilvl w:val="0"/>
                <w:numId w:val="128"/>
              </w:numPr>
              <w:spacing w:line="240" w:lineRule="auto"/>
              <w:rPr>
                <w:rFonts w:asciiTheme="majorHAnsi" w:eastAsia="Calibri" w:hAnsiTheme="majorHAnsi" w:cstheme="majorHAnsi"/>
                <w:b/>
                <w:lang w:eastAsia="pl-PL"/>
              </w:rPr>
            </w:pPr>
            <w:r w:rsidRPr="004D7034">
              <w:rPr>
                <w:rFonts w:asciiTheme="majorHAnsi" w:eastAsia="Calibri" w:hAnsiTheme="majorHAnsi" w:cstheme="majorHAnsi"/>
                <w:b/>
                <w:lang w:eastAsia="pl-PL"/>
              </w:rPr>
              <w:t>Weryfikacja migracji testowej</w:t>
            </w:r>
            <w:r w:rsidRPr="004D7034">
              <w:rPr>
                <w:rFonts w:asciiTheme="majorHAnsi" w:eastAsia="Calibri" w:hAnsiTheme="majorHAnsi" w:cstheme="majorHAnsi"/>
                <w:lang w:eastAsia="pl-PL"/>
              </w:rPr>
              <w:t xml:space="preserve"> – w ramach procesu weryfikacji procesu migracji testowej Zamawiający wymaga wykorzystania następujących metod sprawdzania poprawności jej wykonania: </w:t>
            </w:r>
          </w:p>
          <w:p w14:paraId="3611418F" w14:textId="77777777" w:rsidR="003E3980" w:rsidRPr="004D7034" w:rsidRDefault="003E3980" w:rsidP="00C36383">
            <w:pPr>
              <w:numPr>
                <w:ilvl w:val="0"/>
                <w:numId w:val="14"/>
              </w:numPr>
              <w:suppressAutoHyphens/>
              <w:spacing w:after="160" w:line="259" w:lineRule="auto"/>
              <w:ind w:left="708"/>
              <w:jc w:val="both"/>
              <w:rPr>
                <w:rFonts w:asciiTheme="majorHAnsi" w:eastAsia="Calibri" w:hAnsiTheme="majorHAnsi" w:cstheme="majorHAnsi"/>
                <w:lang w:val="x-none" w:eastAsia="x-none"/>
              </w:rPr>
            </w:pPr>
            <w:r w:rsidRPr="004D7034">
              <w:rPr>
                <w:rFonts w:asciiTheme="majorHAnsi" w:eastAsia="Calibri" w:hAnsiTheme="majorHAnsi" w:cstheme="majorHAnsi"/>
                <w:b/>
                <w:lang w:val="x-none" w:eastAsia="x-none"/>
              </w:rPr>
              <w:t>Szczegółowa weryfikacja zapis po zapisie</w:t>
            </w:r>
          </w:p>
          <w:p w14:paraId="4F0CD547" w14:textId="77777777" w:rsidR="003E3980" w:rsidRPr="004D7034" w:rsidRDefault="003E3980" w:rsidP="003E3980">
            <w:pPr>
              <w:spacing w:after="160" w:line="259" w:lineRule="auto"/>
              <w:ind w:left="708"/>
              <w:jc w:val="both"/>
              <w:rPr>
                <w:rFonts w:asciiTheme="majorHAnsi" w:eastAsia="Calibri" w:hAnsiTheme="majorHAnsi" w:cstheme="majorHAnsi"/>
                <w:b/>
                <w:lang w:eastAsia="pl-PL"/>
              </w:rPr>
            </w:pPr>
            <w:r w:rsidRPr="004D7034">
              <w:rPr>
                <w:rFonts w:asciiTheme="majorHAnsi" w:eastAsia="Calibri" w:hAnsiTheme="majorHAnsi" w:cstheme="majorHAnsi"/>
                <w:lang w:eastAsia="pl-PL"/>
              </w:rPr>
              <w:t>Zastosowanie jest możliwe tylko wtedy, jeżeli zbór migrowanych danych nie jest liczny i polega na porównaniu danych w starym rozwiązaniu oraz w nowym Systemie zapis po zapisie. Dla ułatwienia tego porównania Dostawca Systemu może przygotować  zestawienia tabelaryczne danych z nowego systemu eksportowanie do arkusza kalkulacyjnego lub wydrukowane. Wtedy porównanie musi polegać na zaznaczeniu każdego poprawnego zapisu na wydruku lub w arkuszu.</w:t>
            </w:r>
          </w:p>
          <w:p w14:paraId="3A5EE5D3" w14:textId="77777777" w:rsidR="003E3980" w:rsidRPr="004D7034" w:rsidRDefault="003E3980" w:rsidP="00C36383">
            <w:pPr>
              <w:numPr>
                <w:ilvl w:val="0"/>
                <w:numId w:val="14"/>
              </w:numPr>
              <w:suppressAutoHyphens/>
              <w:spacing w:after="160" w:line="259" w:lineRule="auto"/>
              <w:ind w:left="708"/>
              <w:jc w:val="both"/>
              <w:rPr>
                <w:rFonts w:asciiTheme="majorHAnsi" w:eastAsia="Calibri" w:hAnsiTheme="majorHAnsi" w:cstheme="majorHAnsi"/>
                <w:lang w:val="x-none" w:eastAsia="x-none"/>
              </w:rPr>
            </w:pPr>
            <w:r w:rsidRPr="004D7034">
              <w:rPr>
                <w:rFonts w:asciiTheme="majorHAnsi" w:eastAsia="Calibri" w:hAnsiTheme="majorHAnsi" w:cstheme="majorHAnsi"/>
                <w:b/>
                <w:lang w:val="x-none" w:eastAsia="x-none"/>
              </w:rPr>
              <w:t xml:space="preserve">Porównanie skryptami </w:t>
            </w:r>
          </w:p>
          <w:p w14:paraId="65A3B21B" w14:textId="77777777" w:rsidR="003E3980" w:rsidRPr="004D7034" w:rsidRDefault="003E3980" w:rsidP="003E3980">
            <w:pPr>
              <w:spacing w:after="160" w:line="259" w:lineRule="auto"/>
              <w:ind w:left="708"/>
              <w:jc w:val="both"/>
              <w:rPr>
                <w:rFonts w:asciiTheme="majorHAnsi" w:eastAsia="Calibri" w:hAnsiTheme="majorHAnsi" w:cstheme="majorHAnsi"/>
                <w:b/>
                <w:lang w:eastAsia="pl-PL"/>
              </w:rPr>
            </w:pPr>
            <w:r w:rsidRPr="004D7034">
              <w:rPr>
                <w:rFonts w:asciiTheme="majorHAnsi" w:eastAsia="Calibri" w:hAnsiTheme="majorHAnsi" w:cstheme="majorHAnsi"/>
                <w:lang w:eastAsia="pl-PL"/>
              </w:rPr>
              <w:t xml:space="preserve">Weryfikacja musi polegać na uruchomieniu napisanych wcześniej skryptów porównujących dane znajdujące się w nowym Systemie z danymi źródłowymi zapisanymi w tabelach systemu </w:t>
            </w:r>
            <w:r w:rsidRPr="004D7034">
              <w:rPr>
                <w:rFonts w:asciiTheme="majorHAnsi" w:eastAsia="Calibri" w:hAnsiTheme="majorHAnsi" w:cstheme="majorHAnsi"/>
                <w:lang w:eastAsia="pl-PL"/>
              </w:rPr>
              <w:lastRenderedPageBreak/>
              <w:t>testowego i źródłowego. W takim przypadku raport zgodności / różnic musi być automatycznie wygenerowany przez dostarczone skrypty.</w:t>
            </w:r>
          </w:p>
          <w:p w14:paraId="53F4A992" w14:textId="77777777" w:rsidR="003E3980" w:rsidRPr="004D7034" w:rsidRDefault="003E3980" w:rsidP="00C36383">
            <w:pPr>
              <w:numPr>
                <w:ilvl w:val="0"/>
                <w:numId w:val="14"/>
              </w:numPr>
              <w:suppressAutoHyphens/>
              <w:spacing w:after="160" w:line="259" w:lineRule="auto"/>
              <w:ind w:left="708"/>
              <w:jc w:val="both"/>
              <w:rPr>
                <w:rFonts w:asciiTheme="majorHAnsi" w:eastAsia="Calibri" w:hAnsiTheme="majorHAnsi" w:cstheme="majorHAnsi"/>
                <w:lang w:val="x-none" w:eastAsia="x-none"/>
              </w:rPr>
            </w:pPr>
            <w:r w:rsidRPr="004D7034">
              <w:rPr>
                <w:rFonts w:asciiTheme="majorHAnsi" w:eastAsia="Calibri" w:hAnsiTheme="majorHAnsi" w:cstheme="majorHAnsi"/>
                <w:b/>
                <w:lang w:val="x-none" w:eastAsia="x-none"/>
              </w:rPr>
              <w:t>Wyrywkowa kontrola danych przez użytkowników</w:t>
            </w:r>
          </w:p>
          <w:p w14:paraId="6C1A383A" w14:textId="77777777" w:rsidR="003E3980" w:rsidRPr="004D7034" w:rsidRDefault="003E3980" w:rsidP="003E3980">
            <w:pPr>
              <w:spacing w:after="160" w:line="259" w:lineRule="auto"/>
              <w:ind w:left="708"/>
              <w:jc w:val="both"/>
              <w:rPr>
                <w:rFonts w:asciiTheme="majorHAnsi" w:eastAsia="Calibri" w:hAnsiTheme="majorHAnsi" w:cstheme="majorHAnsi"/>
                <w:b/>
                <w:lang w:eastAsia="pl-PL"/>
              </w:rPr>
            </w:pPr>
            <w:r w:rsidRPr="004D7034">
              <w:rPr>
                <w:rFonts w:asciiTheme="majorHAnsi" w:eastAsia="Calibri" w:hAnsiTheme="majorHAnsi" w:cstheme="majorHAnsi"/>
                <w:lang w:eastAsia="pl-PL"/>
              </w:rPr>
              <w:t xml:space="preserve">Weryfikacja musi zostać przeprowadzana przez użytkowników docelowych Systemu, mających dostęp do nowego środowiska testowego Systemu oraz Systemu źródłowego.  Proces ten będzie polegał na wyszukaniu wybranych danych w jednym i drugim systemie oraz ich porównaniu. Wykonawca wykonana na środowisku testowym uzgodniony na etapie analizy przedwdrożeniowej zestaw testów funkcjonalnych systemu i przedstawi Zamawiającemu raport z ich realizacji.  Dodatkowo Wykonawca udostępni wskazanym pracownikom Zamawiającego środowisko testowe na okres min. 2 tygodni tak by mogli oni sprawdzić poprawność działania systemu po migracji  wyżej opisaną metodą. </w:t>
            </w:r>
          </w:p>
          <w:p w14:paraId="44EC0261" w14:textId="77777777" w:rsidR="003E3980" w:rsidRPr="004D7034" w:rsidRDefault="003E3980" w:rsidP="00C36383">
            <w:pPr>
              <w:numPr>
                <w:ilvl w:val="0"/>
                <w:numId w:val="14"/>
              </w:numPr>
              <w:suppressAutoHyphens/>
              <w:spacing w:after="160" w:line="259" w:lineRule="auto"/>
              <w:ind w:left="708"/>
              <w:jc w:val="both"/>
              <w:rPr>
                <w:rFonts w:asciiTheme="majorHAnsi" w:eastAsia="Calibri" w:hAnsiTheme="majorHAnsi" w:cstheme="majorHAnsi"/>
                <w:lang w:val="x-none" w:eastAsia="x-none"/>
              </w:rPr>
            </w:pPr>
            <w:r w:rsidRPr="004D7034">
              <w:rPr>
                <w:rFonts w:asciiTheme="majorHAnsi" w:eastAsia="Calibri" w:hAnsiTheme="majorHAnsi" w:cstheme="majorHAnsi"/>
                <w:b/>
                <w:lang w:val="x-none" w:eastAsia="x-none"/>
              </w:rPr>
              <w:t xml:space="preserve">Porównanie raportów i wydruków z Systemu źródłowego oraz Systemu testowego </w:t>
            </w:r>
          </w:p>
          <w:p w14:paraId="2D242013" w14:textId="77777777" w:rsidR="003E3980" w:rsidRPr="004D7034" w:rsidRDefault="003E3980" w:rsidP="003E3980">
            <w:pPr>
              <w:spacing w:after="160" w:line="259" w:lineRule="auto"/>
              <w:ind w:left="708"/>
              <w:jc w:val="both"/>
              <w:rPr>
                <w:rFonts w:asciiTheme="majorHAnsi" w:eastAsia="Calibri" w:hAnsiTheme="majorHAnsi" w:cstheme="majorHAnsi"/>
                <w:b/>
                <w:lang w:eastAsia="pl-PL"/>
              </w:rPr>
            </w:pPr>
            <w:r w:rsidRPr="004D7034">
              <w:rPr>
                <w:rFonts w:asciiTheme="majorHAnsi" w:eastAsia="Calibri" w:hAnsiTheme="majorHAnsi" w:cstheme="majorHAnsi"/>
                <w:lang w:eastAsia="pl-PL"/>
              </w:rPr>
              <w:t xml:space="preserve">Proces ten musi polegać na uruchomieniu i porównaniu wybranych raportów/wydruków wygenerowanych z Systemu testowego oraz Systemu źródłowego przez wskazane osoby przez Zamawiającego.  </w:t>
            </w:r>
          </w:p>
          <w:p w14:paraId="5DEF54C3" w14:textId="77777777" w:rsidR="003E3980" w:rsidRPr="004D7034" w:rsidRDefault="003E3980" w:rsidP="00C36383">
            <w:pPr>
              <w:numPr>
                <w:ilvl w:val="0"/>
                <w:numId w:val="14"/>
              </w:numPr>
              <w:suppressAutoHyphens/>
              <w:spacing w:after="160" w:line="259" w:lineRule="auto"/>
              <w:ind w:left="708"/>
              <w:jc w:val="both"/>
              <w:rPr>
                <w:rFonts w:asciiTheme="majorHAnsi" w:eastAsia="Calibri" w:hAnsiTheme="majorHAnsi" w:cstheme="majorHAnsi"/>
                <w:lang w:val="x-none" w:eastAsia="x-none"/>
              </w:rPr>
            </w:pPr>
            <w:r w:rsidRPr="004D7034">
              <w:rPr>
                <w:rFonts w:asciiTheme="majorHAnsi" w:eastAsia="Calibri" w:hAnsiTheme="majorHAnsi" w:cstheme="majorHAnsi"/>
                <w:b/>
                <w:lang w:val="x-none" w:eastAsia="x-none"/>
              </w:rPr>
              <w:t>Weryfikacja statystyczna</w:t>
            </w:r>
          </w:p>
          <w:p w14:paraId="4193B134" w14:textId="77777777" w:rsidR="003E3980" w:rsidRPr="004D7034" w:rsidRDefault="003E3980" w:rsidP="003E3980">
            <w:pPr>
              <w:spacing w:after="160" w:line="259" w:lineRule="auto"/>
              <w:ind w:left="708"/>
              <w:jc w:val="both"/>
              <w:rPr>
                <w:rFonts w:asciiTheme="majorHAnsi" w:eastAsia="Calibri" w:hAnsiTheme="majorHAnsi" w:cstheme="majorHAnsi"/>
                <w:lang w:eastAsia="pl-PL"/>
              </w:rPr>
            </w:pPr>
            <w:r w:rsidRPr="004D7034">
              <w:rPr>
                <w:rFonts w:asciiTheme="majorHAnsi" w:eastAsia="Calibri" w:hAnsiTheme="majorHAnsi" w:cstheme="majorHAnsi"/>
                <w:lang w:eastAsia="pl-PL"/>
              </w:rPr>
              <w:t xml:space="preserve">Proces ten musi polegać na przygotowaniu kryteriów poprawności dla migrowanych danych np. liczby rekordów w obydwu systemach dla konkretnych tabel w bazie danych, wartość i liczby świadczeń przekazanych do NFZ itp. Wykonaniu przez dostawcę zestawień porównawczych z obydwu systemów, które umożliwią stwierdzenie poprawności migracji.  </w:t>
            </w:r>
          </w:p>
          <w:p w14:paraId="5A01F51A" w14:textId="77777777" w:rsidR="003E3980" w:rsidRPr="004D7034" w:rsidRDefault="003E3980" w:rsidP="003E3980">
            <w:pPr>
              <w:spacing w:after="120" w:line="259" w:lineRule="auto"/>
              <w:ind w:left="709"/>
              <w:jc w:val="both"/>
              <w:rPr>
                <w:rFonts w:asciiTheme="majorHAnsi" w:eastAsia="Calibri" w:hAnsiTheme="majorHAnsi" w:cstheme="majorHAnsi"/>
                <w:lang w:eastAsia="pl-PL"/>
              </w:rPr>
            </w:pPr>
            <w:r w:rsidRPr="004D7034">
              <w:rPr>
                <w:rFonts w:asciiTheme="majorHAnsi" w:eastAsia="Calibri" w:hAnsiTheme="majorHAnsi" w:cstheme="majorHAnsi"/>
                <w:lang w:eastAsia="pl-PL"/>
              </w:rPr>
              <w:t xml:space="preserve">W ramach testowania poprawności migracji muszą zostać zrealizowane minimum następujące testy: </w:t>
            </w:r>
          </w:p>
          <w:p w14:paraId="1824BECA" w14:textId="77777777" w:rsidR="003E3980" w:rsidRPr="004D7034" w:rsidRDefault="003E3980" w:rsidP="003E3980">
            <w:pPr>
              <w:suppressAutoHyphens/>
              <w:spacing w:after="160" w:line="259" w:lineRule="auto"/>
              <w:ind w:left="709"/>
              <w:jc w:val="both"/>
              <w:rPr>
                <w:rFonts w:asciiTheme="majorHAnsi" w:eastAsia="Calibri" w:hAnsiTheme="majorHAnsi" w:cstheme="majorHAnsi"/>
                <w:lang w:eastAsia="pl-PL"/>
              </w:rPr>
            </w:pPr>
            <w:r w:rsidRPr="004D7034">
              <w:rPr>
                <w:rFonts w:asciiTheme="majorHAnsi" w:eastAsia="Calibri" w:hAnsiTheme="majorHAnsi" w:cstheme="majorHAnsi"/>
                <w:lang w:eastAsia="pl-PL"/>
              </w:rPr>
              <w:t xml:space="preserve">Testy funkcjonalne </w:t>
            </w:r>
          </w:p>
          <w:p w14:paraId="54B804C7" w14:textId="77777777" w:rsidR="003E3980" w:rsidRPr="004D7034" w:rsidRDefault="003E3980" w:rsidP="003E3980">
            <w:pPr>
              <w:suppressAutoHyphens/>
              <w:spacing w:after="120" w:line="259" w:lineRule="auto"/>
              <w:ind w:left="709"/>
              <w:jc w:val="both"/>
              <w:rPr>
                <w:rFonts w:asciiTheme="majorHAnsi" w:eastAsia="Calibri" w:hAnsiTheme="majorHAnsi" w:cstheme="majorHAnsi"/>
                <w:b/>
                <w:lang w:eastAsia="pl-PL"/>
              </w:rPr>
            </w:pPr>
            <w:r w:rsidRPr="004D7034">
              <w:rPr>
                <w:rFonts w:asciiTheme="majorHAnsi" w:eastAsia="Calibri" w:hAnsiTheme="majorHAnsi" w:cstheme="majorHAnsi"/>
                <w:lang w:eastAsia="pl-PL"/>
              </w:rPr>
              <w:t xml:space="preserve">Testy integracji </w:t>
            </w:r>
          </w:p>
          <w:p w14:paraId="7716F556" w14:textId="77777777" w:rsidR="003E3980" w:rsidRPr="004D7034" w:rsidRDefault="003E3980" w:rsidP="00C36383">
            <w:pPr>
              <w:pStyle w:val="Akapitzlist"/>
              <w:numPr>
                <w:ilvl w:val="0"/>
                <w:numId w:val="128"/>
              </w:numPr>
              <w:spacing w:line="240" w:lineRule="auto"/>
              <w:rPr>
                <w:rFonts w:asciiTheme="majorHAnsi" w:eastAsia="Calibri" w:hAnsiTheme="majorHAnsi" w:cstheme="majorHAnsi"/>
                <w:bCs/>
                <w:lang w:eastAsia="pl-PL"/>
              </w:rPr>
            </w:pPr>
            <w:r w:rsidRPr="004D7034">
              <w:rPr>
                <w:rFonts w:asciiTheme="majorHAnsi" w:eastAsia="Calibri" w:hAnsiTheme="majorHAnsi" w:cstheme="majorHAnsi"/>
                <w:b/>
                <w:lang w:eastAsia="pl-PL"/>
              </w:rPr>
              <w:t xml:space="preserve">Migracja docelowa produkcyjna  – </w:t>
            </w:r>
            <w:r w:rsidRPr="004D7034">
              <w:rPr>
                <w:rFonts w:asciiTheme="majorHAnsi" w:eastAsia="Calibri" w:hAnsiTheme="majorHAnsi" w:cstheme="majorHAnsi"/>
                <w:bCs/>
                <w:lang w:eastAsia="pl-PL"/>
              </w:rPr>
              <w:t xml:space="preserve">właściwa migracja, po której musi rozpocząć się produkcyjna praca w nowym Systemie. W przypadku braku stwierdzonych istotnych problemów w trakcie wcześniejszych kroków procesu migracji Zamawiający podejmie decyzję o przeprowadzeniu procesu migracji do nowego, docelowego Systemu opartego o wydajną bazę danych. Wykonawca po procesie migracji jest zobowiązany do weryfikacji poprawności przeniesionych danych – końcowa weryfikacja danych poprzez wykonanie testów poprawności migracji (walidacji danych po migracji) oraz testów wydajności. Pozytywny wynik kończy proces migracji danych. </w:t>
            </w:r>
          </w:p>
          <w:p w14:paraId="46CECE6A" w14:textId="77777777" w:rsidR="003E3980" w:rsidRPr="004D7034" w:rsidRDefault="003E3980" w:rsidP="003E3980">
            <w:pPr>
              <w:pStyle w:val="Akapitzlist"/>
              <w:spacing w:line="240" w:lineRule="auto"/>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Wykonawca zobowiązany jest zabezpieczyć trwale dane z systemu źródłowego z momentu migracji danych  w postaci kopii bezpieczeństwa danych systemu źródłowego i w przypadku niepowodzenia procesu migracji w założonym harmonogramie przywrócić działanie poprzedniego systemu. Kopie danych oraz systemu w wersji użytkowanej przez Zamawiającego w liczbie sztuk 2 muszą zostać przekazane Zamawiającemu. </w:t>
            </w:r>
          </w:p>
          <w:p w14:paraId="33606194" w14:textId="06D1A130" w:rsidR="003E3980" w:rsidRPr="004D7034" w:rsidRDefault="003E3980" w:rsidP="003E3980">
            <w:pPr>
              <w:pStyle w:val="Akapitzlist"/>
              <w:spacing w:line="240" w:lineRule="auto"/>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Wykonawca musi przeprowadzać migracje w siedzibie Zamawiającego. W przypadku, gdy nie będzie to możliwe, Wykonawca zobowiązany jest do zabezpieczenia pozyskanych od Zamawiającego migrowanych danych w sposób uniemożliwiający wejście w ich posiadanie </w:t>
            </w:r>
            <w:r w:rsidRPr="004D7034">
              <w:rPr>
                <w:rFonts w:asciiTheme="majorHAnsi" w:eastAsia="Calibri" w:hAnsiTheme="majorHAnsi" w:cstheme="majorHAnsi"/>
                <w:bCs/>
                <w:lang w:eastAsia="pl-PL"/>
              </w:rPr>
              <w:lastRenderedPageBreak/>
              <w:t>przez osoby nieupoważnione do ich przetwarzania. Po wykonaniu migracji, wszelkie dane pozyskane w toku migracji przez Wykonawcę zamówienia muszą zostać usunięte ze wszystkich nośników Wykonawcy w sposób uniemożliwiający ich odzyskanie. Jeżeli wystąpi konieczność przekazania Wykonawcy danych do migracji poza siedzibę Zamawiającego, przekazanie musi odbywać się protokolarnie upoważnionemu przedstawicielowi Wykonawcy, a prace związane z obróbką pozyskanych danych odbywać się muszą jedynie w siedzibie Wykonawcy. Wykonawca nie jest upoważniony do przekazywania danych z migracji innym podmiotom</w:t>
            </w:r>
          </w:p>
          <w:p w14:paraId="7EA90747" w14:textId="5C0596F7" w:rsidR="005717BB" w:rsidRPr="004D7034" w:rsidRDefault="005717BB" w:rsidP="005717BB">
            <w:pPr>
              <w:rPr>
                <w:rFonts w:asciiTheme="majorHAnsi" w:hAnsiTheme="majorHAnsi" w:cstheme="majorHAnsi"/>
                <w:b/>
                <w:bCs/>
              </w:rPr>
            </w:pPr>
          </w:p>
        </w:tc>
      </w:tr>
      <w:tr w:rsidR="004D7034" w:rsidRPr="004D7034" w14:paraId="64DA7FD7" w14:textId="77777777" w:rsidTr="00171EBD">
        <w:trPr>
          <w:gridAfter w:val="1"/>
          <w:wAfter w:w="8221" w:type="dxa"/>
        </w:trPr>
        <w:tc>
          <w:tcPr>
            <w:tcW w:w="9209" w:type="dxa"/>
          </w:tcPr>
          <w:p w14:paraId="2149101B" w14:textId="77777777" w:rsidR="005717BB" w:rsidRPr="004D7034" w:rsidRDefault="005717BB" w:rsidP="005717BB">
            <w:pPr>
              <w:jc w:val="both"/>
              <w:rPr>
                <w:rFonts w:asciiTheme="majorHAnsi" w:eastAsia="Calibri" w:hAnsiTheme="majorHAnsi" w:cstheme="majorHAnsi"/>
                <w:b/>
                <w:lang w:eastAsia="pl-PL"/>
              </w:rPr>
            </w:pPr>
            <w:r w:rsidRPr="004D7034">
              <w:rPr>
                <w:rFonts w:asciiTheme="majorHAnsi" w:eastAsia="Calibri" w:hAnsiTheme="majorHAnsi" w:cstheme="majorHAnsi"/>
                <w:b/>
                <w:lang w:eastAsia="pl-PL"/>
              </w:rPr>
              <w:lastRenderedPageBreak/>
              <w:t>Dodatkowe wymagania dla procesu migracji</w:t>
            </w:r>
          </w:p>
          <w:p w14:paraId="7CE8EA78" w14:textId="5CF0C4CA" w:rsidR="003E3980" w:rsidRPr="004D7034" w:rsidRDefault="003E3980" w:rsidP="00C36383">
            <w:pPr>
              <w:pStyle w:val="Akapitzlist"/>
              <w:numPr>
                <w:ilvl w:val="0"/>
                <w:numId w:val="129"/>
              </w:numPr>
              <w:spacing w:line="240" w:lineRule="auto"/>
              <w:ind w:left="746"/>
              <w:rPr>
                <w:rFonts w:asciiTheme="majorHAnsi" w:eastAsia="Calibri" w:hAnsiTheme="majorHAnsi" w:cstheme="majorHAnsi"/>
                <w:bCs/>
                <w:lang w:eastAsia="pl-PL"/>
              </w:rPr>
            </w:pPr>
            <w:r w:rsidRPr="004D7034">
              <w:rPr>
                <w:rFonts w:asciiTheme="majorHAnsi" w:eastAsia="Calibri" w:hAnsiTheme="majorHAnsi" w:cstheme="majorHAnsi"/>
                <w:bCs/>
                <w:lang w:eastAsia="pl-PL"/>
              </w:rPr>
              <w:t>W ramach procesu migracji Wykonawca zobowiązany jest do zachowania ciągłości procedur i procesów realizowanych przez Zamawiającego w szczególności musi zachować ciągłość i format  wszystkich numeracji stosowanych w procesach leczenia (nr</w:t>
            </w:r>
            <w:r w:rsidR="00A44259" w:rsidRPr="004D7034">
              <w:rPr>
                <w:rFonts w:asciiTheme="majorHAnsi" w:eastAsia="Calibri" w:hAnsiTheme="majorHAnsi" w:cstheme="majorHAnsi"/>
                <w:bCs/>
                <w:lang w:eastAsia="pl-PL"/>
              </w:rPr>
              <w:t xml:space="preserve"> w wykazie </w:t>
            </w:r>
            <w:proofErr w:type="spellStart"/>
            <w:r w:rsidR="00A44259" w:rsidRPr="004D7034">
              <w:rPr>
                <w:rFonts w:asciiTheme="majorHAnsi" w:eastAsia="Calibri" w:hAnsiTheme="majorHAnsi" w:cstheme="majorHAnsi"/>
                <w:bCs/>
                <w:lang w:eastAsia="pl-PL"/>
              </w:rPr>
              <w:t>głownym</w:t>
            </w:r>
            <w:proofErr w:type="spellEnd"/>
            <w:r w:rsidR="00A44259" w:rsidRPr="004D7034">
              <w:rPr>
                <w:rFonts w:asciiTheme="majorHAnsi" w:eastAsia="Calibri" w:hAnsiTheme="majorHAnsi" w:cstheme="majorHAnsi"/>
                <w:bCs/>
                <w:lang w:eastAsia="pl-PL"/>
              </w:rPr>
              <w:t xml:space="preserve"> przyjęć i wypisów, w wykazie zabiegów,</w:t>
            </w:r>
            <w:r w:rsidRPr="004D7034">
              <w:rPr>
                <w:rFonts w:asciiTheme="majorHAnsi" w:eastAsia="Calibri" w:hAnsiTheme="majorHAnsi" w:cstheme="majorHAnsi"/>
                <w:bCs/>
                <w:lang w:eastAsia="pl-PL"/>
              </w:rPr>
              <w:t xml:space="preserve"> nr kartotek pacjentów itp.)</w:t>
            </w:r>
          </w:p>
          <w:p w14:paraId="07E3C1AD" w14:textId="77777777" w:rsidR="003E3980" w:rsidRPr="004D7034" w:rsidRDefault="003E3980" w:rsidP="00C36383">
            <w:pPr>
              <w:pStyle w:val="Akapitzlist"/>
              <w:numPr>
                <w:ilvl w:val="0"/>
                <w:numId w:val="129"/>
              </w:numPr>
              <w:spacing w:line="240" w:lineRule="auto"/>
              <w:ind w:left="746"/>
              <w:rPr>
                <w:rFonts w:asciiTheme="majorHAnsi" w:eastAsia="Calibri" w:hAnsiTheme="majorHAnsi" w:cstheme="majorHAnsi"/>
                <w:bCs/>
                <w:lang w:eastAsia="pl-PL"/>
              </w:rPr>
            </w:pPr>
            <w:r w:rsidRPr="004D7034">
              <w:rPr>
                <w:rFonts w:asciiTheme="majorHAnsi" w:eastAsia="Calibri" w:hAnsiTheme="majorHAnsi" w:cstheme="majorHAnsi"/>
                <w:bCs/>
                <w:lang w:eastAsia="pl-PL"/>
              </w:rPr>
              <w:t>W procesie migracji muszą zostać przeniesione wszystkie dane historyczne zgromadzone i przetwarzane obecnie przez Zamawiającego w systemie HIS CGM CLININET</w:t>
            </w:r>
          </w:p>
          <w:p w14:paraId="1AB235A3" w14:textId="77777777" w:rsidR="003E3980" w:rsidRPr="004D7034" w:rsidRDefault="003E3980" w:rsidP="00C36383">
            <w:pPr>
              <w:pStyle w:val="Akapitzlist"/>
              <w:numPr>
                <w:ilvl w:val="0"/>
                <w:numId w:val="129"/>
              </w:numPr>
              <w:spacing w:line="240" w:lineRule="auto"/>
              <w:ind w:left="746"/>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Proces migracji musi zapewnić ciągłość rozliczeń z NFZ zarówno w zakresie nowych danych prowadzanych do </w:t>
            </w:r>
            <w:proofErr w:type="spellStart"/>
            <w:r w:rsidRPr="004D7034">
              <w:rPr>
                <w:rFonts w:asciiTheme="majorHAnsi" w:eastAsia="Calibri" w:hAnsiTheme="majorHAnsi" w:cstheme="majorHAnsi"/>
                <w:bCs/>
                <w:lang w:eastAsia="pl-PL"/>
              </w:rPr>
              <w:t>zmigrowanego</w:t>
            </w:r>
            <w:proofErr w:type="spellEnd"/>
            <w:r w:rsidRPr="004D7034">
              <w:rPr>
                <w:rFonts w:asciiTheme="majorHAnsi" w:eastAsia="Calibri" w:hAnsiTheme="majorHAnsi" w:cstheme="majorHAnsi"/>
                <w:bCs/>
                <w:lang w:eastAsia="pl-PL"/>
              </w:rPr>
              <w:t xml:space="preserve"> Systemu jak i korekty danych wcześniej przekazanych do płatnika.</w:t>
            </w:r>
          </w:p>
          <w:p w14:paraId="70CE71B2" w14:textId="77777777" w:rsidR="003E3980" w:rsidRPr="004D7034" w:rsidRDefault="003E3980" w:rsidP="00C36383">
            <w:pPr>
              <w:pStyle w:val="Akapitzlist"/>
              <w:numPr>
                <w:ilvl w:val="0"/>
                <w:numId w:val="129"/>
              </w:numPr>
              <w:spacing w:line="240" w:lineRule="auto"/>
              <w:ind w:left="746"/>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Wykonawca musi wykonać migrację  danych do nowej wydajnej bazy danych zgodnie z zaakceptowanym planem migracji danych. Wykonawca jest odpowiedzialny za wykonanie migracji wszystkich danych potrzebnych do prawidłowego działania Systemu.  </w:t>
            </w:r>
          </w:p>
          <w:p w14:paraId="7C7143D3" w14:textId="61D9E668" w:rsidR="003E3980" w:rsidRPr="004D7034" w:rsidRDefault="003E3980" w:rsidP="00C36383">
            <w:pPr>
              <w:pStyle w:val="Akapitzlist"/>
              <w:numPr>
                <w:ilvl w:val="0"/>
                <w:numId w:val="129"/>
              </w:numPr>
              <w:spacing w:line="240" w:lineRule="auto"/>
              <w:ind w:left="746"/>
              <w:rPr>
                <w:rFonts w:asciiTheme="majorHAnsi" w:eastAsia="Calibri" w:hAnsiTheme="majorHAnsi" w:cstheme="majorHAnsi"/>
                <w:bCs/>
                <w:lang w:eastAsia="pl-PL"/>
              </w:rPr>
            </w:pPr>
            <w:r w:rsidRPr="004D7034">
              <w:rPr>
                <w:rFonts w:asciiTheme="majorHAnsi" w:eastAsia="Calibri" w:hAnsiTheme="majorHAnsi" w:cstheme="majorHAnsi"/>
                <w:bCs/>
                <w:lang w:eastAsia="pl-PL"/>
              </w:rPr>
              <w:t>Proces migracji nie może zaburzyć wzajemnych powiązań logicznych danych. Wzajemne relacje pomiędzy danymi w systemie muszą być zachowane.</w:t>
            </w:r>
          </w:p>
          <w:p w14:paraId="5321B6CD" w14:textId="77777777" w:rsidR="003E3980" w:rsidRPr="004D7034" w:rsidRDefault="003E3980" w:rsidP="00C36383">
            <w:pPr>
              <w:pStyle w:val="Akapitzlist"/>
              <w:numPr>
                <w:ilvl w:val="0"/>
                <w:numId w:val="129"/>
              </w:numPr>
              <w:spacing w:line="240" w:lineRule="auto"/>
              <w:ind w:left="746"/>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Migracja musi być przeprowadzona w dwóch etapach:   </w:t>
            </w:r>
          </w:p>
          <w:p w14:paraId="4F6EBAF3" w14:textId="77777777" w:rsidR="003E3980" w:rsidRPr="004D7034" w:rsidRDefault="003E3980" w:rsidP="003E3980">
            <w:pPr>
              <w:pStyle w:val="Akapitzlist"/>
              <w:spacing w:line="240" w:lineRule="auto"/>
              <w:ind w:left="1440"/>
              <w:rPr>
                <w:rFonts w:asciiTheme="majorHAnsi" w:eastAsia="Calibri" w:hAnsiTheme="majorHAnsi" w:cstheme="majorHAnsi"/>
                <w:bCs/>
                <w:lang w:eastAsia="pl-PL"/>
              </w:rPr>
            </w:pPr>
            <w:r w:rsidRPr="004D7034">
              <w:rPr>
                <w:rFonts w:asciiTheme="majorHAnsi" w:eastAsia="Calibri" w:hAnsiTheme="majorHAnsi" w:cstheme="majorHAnsi"/>
                <w:bCs/>
                <w:lang w:eastAsia="pl-PL"/>
              </w:rPr>
              <w:t>migracja testowa</w:t>
            </w:r>
          </w:p>
          <w:p w14:paraId="0E337923" w14:textId="77777777" w:rsidR="003E3980" w:rsidRPr="004D7034" w:rsidRDefault="003E3980" w:rsidP="003E3980">
            <w:pPr>
              <w:pStyle w:val="Akapitzlist"/>
              <w:spacing w:line="240" w:lineRule="auto"/>
              <w:ind w:left="1440"/>
              <w:rPr>
                <w:rFonts w:asciiTheme="majorHAnsi" w:eastAsia="Calibri" w:hAnsiTheme="majorHAnsi" w:cstheme="majorHAnsi"/>
                <w:bCs/>
                <w:lang w:eastAsia="pl-PL"/>
              </w:rPr>
            </w:pPr>
            <w:r w:rsidRPr="004D7034">
              <w:rPr>
                <w:rFonts w:asciiTheme="majorHAnsi" w:eastAsia="Calibri" w:hAnsiTheme="majorHAnsi" w:cstheme="majorHAnsi"/>
                <w:bCs/>
                <w:lang w:eastAsia="pl-PL"/>
              </w:rPr>
              <w:t>migracja produkcyjna.</w:t>
            </w:r>
          </w:p>
          <w:p w14:paraId="30D539EA" w14:textId="77777777" w:rsidR="003E3980" w:rsidRPr="004D7034" w:rsidRDefault="003E3980" w:rsidP="00C36383">
            <w:pPr>
              <w:pStyle w:val="Akapitzlist"/>
              <w:numPr>
                <w:ilvl w:val="0"/>
                <w:numId w:val="129"/>
              </w:numPr>
              <w:spacing w:line="240" w:lineRule="auto"/>
              <w:ind w:left="746"/>
              <w:rPr>
                <w:rFonts w:asciiTheme="majorHAnsi" w:eastAsia="Calibri" w:hAnsiTheme="majorHAnsi" w:cstheme="majorHAnsi"/>
                <w:bCs/>
                <w:lang w:eastAsia="pl-PL"/>
              </w:rPr>
            </w:pPr>
            <w:r w:rsidRPr="004D7034">
              <w:rPr>
                <w:rFonts w:asciiTheme="majorHAnsi" w:eastAsia="Calibri" w:hAnsiTheme="majorHAnsi" w:cstheme="majorHAnsi"/>
                <w:bCs/>
                <w:lang w:eastAsia="pl-PL"/>
              </w:rPr>
              <w:t>Warunkiem możliwości wykonania migracji produkcyjnej jest akceptacja przez Zamawiającego wyników migracji testowej na podstawie raportu z testów migracji przedstawionego przez Wykonawcę.</w:t>
            </w:r>
          </w:p>
          <w:p w14:paraId="20D6A090" w14:textId="073D1061" w:rsidR="003E3980" w:rsidRPr="004D7034" w:rsidRDefault="003E3980" w:rsidP="00C36383">
            <w:pPr>
              <w:pStyle w:val="Akapitzlist"/>
              <w:numPr>
                <w:ilvl w:val="0"/>
                <w:numId w:val="129"/>
              </w:numPr>
              <w:spacing w:line="240" w:lineRule="auto"/>
              <w:ind w:left="746"/>
              <w:rPr>
                <w:rFonts w:asciiTheme="majorHAnsi" w:eastAsia="Calibri" w:hAnsiTheme="majorHAnsi" w:cstheme="majorHAnsi"/>
                <w:bCs/>
                <w:lang w:eastAsia="pl-PL"/>
              </w:rPr>
            </w:pPr>
            <w:r w:rsidRPr="004D7034">
              <w:rPr>
                <w:rFonts w:asciiTheme="majorHAnsi" w:eastAsia="Calibri" w:hAnsiTheme="majorHAnsi" w:cstheme="majorHAnsi"/>
                <w:bCs/>
                <w:lang w:eastAsia="pl-PL"/>
              </w:rPr>
              <w:t>Wykonawca ponosi odpowiedzialność  za poprawność  danych migrowanych do nowego Systemu i jest zobowiązany bez zbędnej zwłoki usunąć wszelkie skutki wynikające z błędów migracji i dokonać naprawy danych i działania Systemu nawet w przypadku jeżeli nieprawidłowości wystąpią w procesie eksploatacji systemu po odbiorze procedury migracji. Zobowiązanie to dotyczy całości trwania okresu umowy.</w:t>
            </w:r>
          </w:p>
        </w:tc>
      </w:tr>
      <w:tr w:rsidR="005717BB" w:rsidRPr="004D7034" w14:paraId="53656C4A" w14:textId="77777777" w:rsidTr="00EA3FBB">
        <w:tc>
          <w:tcPr>
            <w:tcW w:w="9209" w:type="dxa"/>
          </w:tcPr>
          <w:p w14:paraId="30CDF024" w14:textId="77777777" w:rsidR="005717BB" w:rsidRPr="004D7034" w:rsidRDefault="005717BB" w:rsidP="005717BB">
            <w:pPr>
              <w:jc w:val="both"/>
              <w:rPr>
                <w:rFonts w:asciiTheme="majorHAnsi" w:eastAsia="Calibri" w:hAnsiTheme="majorHAnsi" w:cstheme="majorHAnsi"/>
                <w:b/>
                <w:lang w:eastAsia="pl-PL"/>
              </w:rPr>
            </w:pPr>
            <w:r w:rsidRPr="004D7034">
              <w:rPr>
                <w:rFonts w:asciiTheme="majorHAnsi" w:eastAsia="Calibri" w:hAnsiTheme="majorHAnsi" w:cstheme="majorHAnsi"/>
                <w:b/>
                <w:lang w:eastAsia="pl-PL"/>
              </w:rPr>
              <w:t>Odbiór procesu migracji</w:t>
            </w:r>
          </w:p>
          <w:p w14:paraId="57F24345" w14:textId="77777777" w:rsidR="003E3980" w:rsidRPr="004D7034" w:rsidRDefault="003E3980" w:rsidP="003E3980">
            <w:pPr>
              <w:jc w:val="both"/>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W ramach realizacji przedmiotu umowy Wykonawca zobowiązany jest przeprowadzić zestaw testów potwierdzających poprawność wykonania migracji. W skład testów realizowanych w ramach procesu migracji systemu HIS powinny zostać zrealizowane minimum następujące testy: </w:t>
            </w:r>
          </w:p>
          <w:p w14:paraId="040BA2E2" w14:textId="77777777" w:rsidR="003E3980" w:rsidRPr="004D7034" w:rsidRDefault="003E3980" w:rsidP="003E3980">
            <w:pPr>
              <w:jc w:val="both"/>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Testy funkcjonalne – zestaw testów potwierdzających możliwość realizacji kluczowych procesów na środowisku systemu po migracji na nowy silnik bazy danych. </w:t>
            </w:r>
          </w:p>
          <w:p w14:paraId="4D747265" w14:textId="77777777" w:rsidR="003E3980" w:rsidRPr="004D7034" w:rsidRDefault="003E3980" w:rsidP="003E3980">
            <w:pPr>
              <w:jc w:val="both"/>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Testy wydajnościowe – testy mające na celu potwierdzenie, że założone w procesie migracji wskaźniki zwiększenia wydajności systemu poprzez migrację na nowy silnik bazy danych zostały osiągnięte. </w:t>
            </w:r>
          </w:p>
          <w:p w14:paraId="0D9630B5" w14:textId="075572AC" w:rsidR="003E3980" w:rsidRPr="004D7034" w:rsidRDefault="003E3980" w:rsidP="003E3980">
            <w:pPr>
              <w:jc w:val="both"/>
              <w:rPr>
                <w:rFonts w:asciiTheme="majorHAnsi" w:eastAsia="Calibri" w:hAnsiTheme="majorHAnsi" w:cstheme="majorHAnsi"/>
                <w:bCs/>
                <w:lang w:eastAsia="pl-PL"/>
              </w:rPr>
            </w:pPr>
            <w:r w:rsidRPr="004D7034">
              <w:rPr>
                <w:rFonts w:asciiTheme="majorHAnsi" w:eastAsia="Calibri" w:hAnsiTheme="majorHAnsi" w:cstheme="majorHAnsi"/>
                <w:bCs/>
                <w:lang w:eastAsia="pl-PL"/>
              </w:rPr>
              <w:t xml:space="preserve">Testy integracji – testy potwierdzające zdolność systemu po migracji do współpracy z innymi systemami dla których konieczność integracji została opisana OPZ.  </w:t>
            </w:r>
          </w:p>
          <w:p w14:paraId="2C6AE004" w14:textId="67825225" w:rsidR="003E3980" w:rsidRPr="004D7034" w:rsidRDefault="003E3980" w:rsidP="005717BB">
            <w:pPr>
              <w:jc w:val="both"/>
              <w:rPr>
                <w:rFonts w:asciiTheme="majorHAnsi" w:eastAsia="Calibri" w:hAnsiTheme="majorHAnsi" w:cstheme="majorHAnsi"/>
                <w:b/>
                <w:lang w:eastAsia="pl-PL"/>
              </w:rPr>
            </w:pPr>
          </w:p>
        </w:tc>
        <w:tc>
          <w:tcPr>
            <w:tcW w:w="8221" w:type="dxa"/>
          </w:tcPr>
          <w:p w14:paraId="1B20C655" w14:textId="77777777" w:rsidR="005717BB" w:rsidRPr="004D7034" w:rsidRDefault="005717BB" w:rsidP="005717BB">
            <w:pPr>
              <w:rPr>
                <w:rFonts w:asciiTheme="majorHAnsi" w:hAnsiTheme="majorHAnsi" w:cstheme="majorHAnsi"/>
              </w:rPr>
            </w:pPr>
          </w:p>
        </w:tc>
      </w:tr>
    </w:tbl>
    <w:p w14:paraId="6791C85E" w14:textId="5EC0A207" w:rsidR="005C3C70" w:rsidRPr="004D7034" w:rsidRDefault="005C3C70">
      <w:pPr>
        <w:rPr>
          <w:rFonts w:asciiTheme="majorHAnsi" w:hAnsiTheme="majorHAnsi"/>
        </w:rPr>
      </w:pPr>
    </w:p>
    <w:p w14:paraId="1F14C541" w14:textId="27A44EF3" w:rsidR="005C3C70" w:rsidRPr="004D7034" w:rsidRDefault="005C3C70" w:rsidP="00C36383">
      <w:pPr>
        <w:pStyle w:val="Nagwek2"/>
        <w:numPr>
          <w:ilvl w:val="0"/>
          <w:numId w:val="93"/>
        </w:numPr>
        <w:spacing w:before="240" w:after="120"/>
        <w:rPr>
          <w:b/>
          <w:color w:val="auto"/>
          <w:sz w:val="22"/>
        </w:rPr>
      </w:pPr>
      <w:r w:rsidRPr="004D7034">
        <w:rPr>
          <w:b/>
          <w:color w:val="auto"/>
          <w:sz w:val="22"/>
        </w:rPr>
        <w:lastRenderedPageBreak/>
        <w:t>Migracja danych w zakresie systemu ERP</w:t>
      </w:r>
      <w:r w:rsidR="0028539C" w:rsidRPr="004D7034">
        <w:rPr>
          <w:b/>
          <w:color w:val="auto"/>
          <w:sz w:val="22"/>
        </w:rPr>
        <w:t xml:space="preserve"> użytkowanego przez Zamawiającego</w:t>
      </w:r>
    </w:p>
    <w:p w14:paraId="41436956" w14:textId="77777777" w:rsidR="009F74C5" w:rsidRPr="004D7034" w:rsidRDefault="009F74C5" w:rsidP="00C36383">
      <w:pPr>
        <w:pStyle w:val="Akapitzlist"/>
        <w:numPr>
          <w:ilvl w:val="0"/>
          <w:numId w:val="108"/>
        </w:numPr>
        <w:rPr>
          <w:rFonts w:asciiTheme="majorHAnsi" w:hAnsiTheme="majorHAnsi" w:cstheme="majorHAnsi"/>
        </w:rPr>
      </w:pPr>
      <w:r w:rsidRPr="004D7034">
        <w:rPr>
          <w:rFonts w:asciiTheme="majorHAnsi" w:hAnsiTheme="majorHAnsi" w:cstheme="majorHAnsi"/>
        </w:rPr>
        <w:t>Zamawiający informuje, że nie posiada dokumentacji struktur baz danych posiadanych systemów.</w:t>
      </w:r>
    </w:p>
    <w:p w14:paraId="6E55BCB9" w14:textId="77777777" w:rsidR="009F74C5" w:rsidRPr="004D7034" w:rsidRDefault="009F74C5" w:rsidP="00C36383">
      <w:pPr>
        <w:pStyle w:val="Akapitzlist"/>
        <w:numPr>
          <w:ilvl w:val="0"/>
          <w:numId w:val="108"/>
        </w:numPr>
        <w:rPr>
          <w:rFonts w:asciiTheme="majorHAnsi" w:hAnsiTheme="majorHAnsi" w:cstheme="majorHAnsi"/>
        </w:rPr>
      </w:pPr>
      <w:r w:rsidRPr="004D7034">
        <w:rPr>
          <w:rFonts w:asciiTheme="majorHAnsi" w:hAnsiTheme="majorHAnsi" w:cstheme="majorHAnsi"/>
        </w:rPr>
        <w:t xml:space="preserve">Na prośbę Wykonawcy, na podstawie art. 9a ust. 2 ustawy </w:t>
      </w:r>
      <w:proofErr w:type="spellStart"/>
      <w:r w:rsidRPr="004D7034">
        <w:rPr>
          <w:rFonts w:asciiTheme="majorHAnsi" w:hAnsiTheme="majorHAnsi" w:cstheme="majorHAnsi"/>
        </w:rPr>
        <w:t>Pzp</w:t>
      </w:r>
      <w:proofErr w:type="spellEnd"/>
      <w:r w:rsidRPr="004D7034">
        <w:rPr>
          <w:rFonts w:asciiTheme="majorHAnsi" w:hAnsiTheme="majorHAnsi" w:cstheme="majorHAnsi"/>
        </w:rPr>
        <w:t xml:space="preserve">, Zamawiający umożliwi Wykonawcy dostęp do baz danych posiadanych systemów informatycznych (wizja lokalna) i możliwość zapoznania się ze strukturami tabel w bazach danych posiadanych systemów. </w:t>
      </w:r>
    </w:p>
    <w:p w14:paraId="5F5B0F42" w14:textId="77777777" w:rsidR="009F74C5" w:rsidRPr="004D7034" w:rsidRDefault="009F74C5" w:rsidP="00C36383">
      <w:pPr>
        <w:pStyle w:val="Akapitzlist"/>
        <w:numPr>
          <w:ilvl w:val="0"/>
          <w:numId w:val="108"/>
        </w:numPr>
        <w:rPr>
          <w:rFonts w:asciiTheme="majorHAnsi" w:hAnsiTheme="majorHAnsi" w:cstheme="majorHAnsi"/>
        </w:rPr>
      </w:pPr>
      <w:r w:rsidRPr="004D7034">
        <w:rPr>
          <w:rFonts w:asciiTheme="majorHAnsi" w:hAnsiTheme="majorHAnsi" w:cstheme="majorHAnsi"/>
        </w:rPr>
        <w:t xml:space="preserve">Dostęp do baz danych posiadanych systemów informatycznych może być udzielony po uprzednim uzgodnieniu terminu wizyty Wykonawcy i po uregulowaniu zasad dostępu do chronionych danych osobowych. </w:t>
      </w:r>
    </w:p>
    <w:p w14:paraId="2F9066FF" w14:textId="27B18588" w:rsidR="009F74C5" w:rsidRPr="004D7034" w:rsidRDefault="009F74C5" w:rsidP="00C36383">
      <w:pPr>
        <w:pStyle w:val="Akapitzlist"/>
        <w:numPr>
          <w:ilvl w:val="0"/>
          <w:numId w:val="108"/>
        </w:numPr>
        <w:rPr>
          <w:rFonts w:asciiTheme="majorHAnsi" w:hAnsiTheme="majorHAnsi" w:cstheme="majorHAnsi"/>
        </w:rPr>
      </w:pPr>
      <w:r w:rsidRPr="004D7034">
        <w:rPr>
          <w:rFonts w:asciiTheme="majorHAnsi" w:hAnsiTheme="majorHAnsi" w:cstheme="majorHAnsi"/>
        </w:rPr>
        <w:t>Zamawiający umożliwi Wykonawcy przeprowadzenie wizji lokalnej w dni robocze, pomiędzy godziną 10:00 a 13:00. Osobą odpowiedzialną po stronie Zamawiającego za uzgodnienie terminu wizji lokalnej jest</w:t>
      </w:r>
      <w:r w:rsidR="007C2486" w:rsidRPr="004D7034">
        <w:rPr>
          <w:rFonts w:asciiTheme="majorHAnsi" w:hAnsiTheme="majorHAnsi" w:cstheme="majorHAnsi"/>
        </w:rPr>
        <w:t xml:space="preserve"> Bartłomiej Kozłowski (e-mail: it@zozlw.pl)</w:t>
      </w:r>
    </w:p>
    <w:p w14:paraId="7B86486E" w14:textId="77777777" w:rsidR="009F74C5" w:rsidRPr="004D7034" w:rsidRDefault="009F74C5" w:rsidP="00C36383">
      <w:pPr>
        <w:pStyle w:val="Akapitzlist"/>
        <w:numPr>
          <w:ilvl w:val="0"/>
          <w:numId w:val="108"/>
        </w:numPr>
        <w:rPr>
          <w:rFonts w:asciiTheme="majorHAnsi" w:hAnsiTheme="majorHAnsi" w:cstheme="majorHAnsi"/>
        </w:rPr>
      </w:pPr>
      <w:r w:rsidRPr="004D7034">
        <w:rPr>
          <w:rFonts w:asciiTheme="majorHAnsi" w:hAnsiTheme="majorHAnsi" w:cstheme="majorHAnsi"/>
        </w:rPr>
        <w:t>Wykonawca ponosi odpowiedzialność za ewentualne szkody, wyrządzone przez jego pracowników, powstałe w wyniku działań prowadzonych przez Wykonawcę na bazach danych posiadanych systemów.</w:t>
      </w:r>
    </w:p>
    <w:p w14:paraId="34D23649" w14:textId="412AB656" w:rsidR="009F74C5" w:rsidRPr="004D7034" w:rsidRDefault="009F74C5" w:rsidP="00C36383">
      <w:pPr>
        <w:pStyle w:val="Akapitzlist"/>
        <w:numPr>
          <w:ilvl w:val="0"/>
          <w:numId w:val="108"/>
        </w:numPr>
        <w:rPr>
          <w:rFonts w:asciiTheme="majorHAnsi" w:hAnsiTheme="majorHAnsi" w:cstheme="majorHAnsi"/>
        </w:rPr>
      </w:pPr>
      <w:r w:rsidRPr="004D7034">
        <w:rPr>
          <w:rFonts w:asciiTheme="majorHAnsi" w:hAnsiTheme="majorHAnsi" w:cstheme="majorHAnsi"/>
        </w:rPr>
        <w:t xml:space="preserve">Informacje uzyskane przez Wykonawcę w toku wykonania czynności, o których mowa w art.75 ust.2 pkt 3 ustawy Prawo autorskie (Dz.U. 2006, nr 90, poz.631) stanowią tajemnicę przedsiębiorstwa, w rozumieniu Ustawy o zwalczaniu nieuczciwej konkurencji z dnia 16 kwietnia 1993 r. (Dz.U. Nr 47, poz. 211 z </w:t>
      </w:r>
      <w:proofErr w:type="spellStart"/>
      <w:r w:rsidRPr="004D7034">
        <w:rPr>
          <w:rFonts w:asciiTheme="majorHAnsi" w:hAnsiTheme="majorHAnsi" w:cstheme="majorHAnsi"/>
        </w:rPr>
        <w:t>późn</w:t>
      </w:r>
      <w:proofErr w:type="spellEnd"/>
      <w:r w:rsidRPr="004D7034">
        <w:rPr>
          <w:rFonts w:asciiTheme="majorHAnsi" w:hAnsiTheme="majorHAnsi" w:cstheme="majorHAnsi"/>
        </w:rPr>
        <w:t xml:space="preserve">. </w:t>
      </w:r>
      <w:proofErr w:type="spellStart"/>
      <w:r w:rsidRPr="004D7034">
        <w:rPr>
          <w:rFonts w:asciiTheme="majorHAnsi" w:hAnsiTheme="majorHAnsi" w:cstheme="majorHAnsi"/>
        </w:rPr>
        <w:t>zm</w:t>
      </w:r>
      <w:proofErr w:type="spellEnd"/>
      <w:r w:rsidRPr="004D7034">
        <w:rPr>
          <w:rFonts w:asciiTheme="majorHAnsi" w:hAnsiTheme="majorHAnsi" w:cstheme="majorHAnsi"/>
        </w:rPr>
        <w:t>) i podlegają ochronie w niej przewidzianej.</w:t>
      </w:r>
    </w:p>
    <w:p w14:paraId="04AB05C3" w14:textId="7246A433" w:rsidR="009F74C5" w:rsidRPr="004D7034" w:rsidRDefault="009F74C5" w:rsidP="00C36383">
      <w:pPr>
        <w:pStyle w:val="Akapitzlist"/>
        <w:numPr>
          <w:ilvl w:val="0"/>
          <w:numId w:val="108"/>
        </w:numPr>
        <w:rPr>
          <w:rFonts w:asciiTheme="majorHAnsi" w:hAnsiTheme="majorHAnsi" w:cstheme="majorHAnsi"/>
        </w:rPr>
      </w:pPr>
      <w:r w:rsidRPr="004D7034">
        <w:rPr>
          <w:rFonts w:asciiTheme="majorHAnsi" w:hAnsiTheme="majorHAnsi" w:cstheme="majorHAnsi"/>
        </w:rPr>
        <w:t xml:space="preserve">Zamawiający wymaga wykonania przez Wykonawcę migracji danych w zakresie następujących </w:t>
      </w:r>
      <w:r w:rsidRPr="004D7034">
        <w:rPr>
          <w:rFonts w:asciiTheme="majorHAnsi" w:eastAsia="Times New Roman" w:hAnsiTheme="majorHAnsi" w:cstheme="majorHAnsi"/>
          <w:b/>
          <w:bCs/>
        </w:rPr>
        <w:t>danych finansowo księgowych</w:t>
      </w:r>
      <w:r w:rsidRPr="004D7034">
        <w:rPr>
          <w:rFonts w:asciiTheme="majorHAnsi" w:hAnsiTheme="majorHAnsi" w:cstheme="majorHAnsi"/>
        </w:rPr>
        <w:t>:</w:t>
      </w:r>
    </w:p>
    <w:p w14:paraId="3008C329" w14:textId="036B9989" w:rsidR="009F74C5" w:rsidRPr="004D7034" w:rsidRDefault="009F74C5" w:rsidP="00C36383">
      <w:pPr>
        <w:pStyle w:val="Akapitzlist"/>
        <w:numPr>
          <w:ilvl w:val="0"/>
          <w:numId w:val="109"/>
        </w:numPr>
        <w:rPr>
          <w:rFonts w:asciiTheme="majorHAnsi" w:hAnsiTheme="majorHAnsi" w:cstheme="majorHAnsi"/>
        </w:rPr>
      </w:pPr>
      <w:r w:rsidRPr="004D7034">
        <w:rPr>
          <w:rFonts w:asciiTheme="majorHAnsi" w:eastAsia="Calibri" w:hAnsiTheme="majorHAnsi" w:cstheme="majorHAnsi"/>
        </w:rPr>
        <w:t>Migracja zakładowego planu kont z uwzględnieniem charakterystyki i parametrów:</w:t>
      </w:r>
    </w:p>
    <w:p w14:paraId="5B33D402" w14:textId="0579990E" w:rsidR="009F74C5" w:rsidRPr="004D7034" w:rsidRDefault="009F74C5" w:rsidP="00C36383">
      <w:pPr>
        <w:pStyle w:val="Akapitzlist"/>
        <w:numPr>
          <w:ilvl w:val="0"/>
          <w:numId w:val="110"/>
        </w:numPr>
        <w:rPr>
          <w:rFonts w:asciiTheme="majorHAnsi" w:eastAsia="Calibri" w:hAnsiTheme="majorHAnsi" w:cstheme="majorHAnsi"/>
        </w:rPr>
      </w:pPr>
      <w:r w:rsidRPr="004D7034">
        <w:rPr>
          <w:rFonts w:asciiTheme="majorHAnsi" w:eastAsia="Calibri" w:hAnsiTheme="majorHAnsi" w:cstheme="majorHAnsi"/>
        </w:rPr>
        <w:t>konta analityczne/konta syntetyczne z przyporządkowaniem do pozycji bilansu i RW;</w:t>
      </w:r>
    </w:p>
    <w:p w14:paraId="6E5941F1" w14:textId="29EA4F1D" w:rsidR="009F74C5" w:rsidRPr="004D7034" w:rsidRDefault="009F74C5" w:rsidP="00C36383">
      <w:pPr>
        <w:pStyle w:val="Akapitzlist"/>
        <w:numPr>
          <w:ilvl w:val="0"/>
          <w:numId w:val="110"/>
        </w:numPr>
        <w:rPr>
          <w:rFonts w:asciiTheme="majorHAnsi" w:hAnsiTheme="majorHAnsi" w:cstheme="majorHAnsi"/>
        </w:rPr>
      </w:pPr>
      <w:r w:rsidRPr="004D7034">
        <w:rPr>
          <w:rFonts w:asciiTheme="majorHAnsi" w:eastAsia="Calibri" w:hAnsiTheme="majorHAnsi" w:cstheme="majorHAnsi"/>
        </w:rPr>
        <w:t>przyporządkowanie do obszarów i grup sprawozdania RB-N i RB-Z.</w:t>
      </w:r>
    </w:p>
    <w:p w14:paraId="7143A5FF" w14:textId="438DBA5F" w:rsidR="009F74C5" w:rsidRPr="004D7034" w:rsidRDefault="009F74C5" w:rsidP="00C36383">
      <w:pPr>
        <w:pStyle w:val="Akapitzlist"/>
        <w:numPr>
          <w:ilvl w:val="0"/>
          <w:numId w:val="109"/>
        </w:numPr>
        <w:rPr>
          <w:rFonts w:asciiTheme="majorHAnsi" w:hAnsiTheme="majorHAnsi" w:cstheme="majorHAnsi"/>
        </w:rPr>
      </w:pPr>
      <w:r w:rsidRPr="004D7034">
        <w:rPr>
          <w:rFonts w:asciiTheme="majorHAnsi" w:eastAsia="Calibri" w:hAnsiTheme="majorHAnsi" w:cstheme="majorHAnsi"/>
        </w:rPr>
        <w:t xml:space="preserve">Migracja kartotek: kontrahentów, pracowników, urzędów z uwzględnieniem: </w:t>
      </w:r>
    </w:p>
    <w:p w14:paraId="4B4413C2" w14:textId="149D825C" w:rsidR="009F74C5" w:rsidRPr="004D7034" w:rsidRDefault="009F74C5" w:rsidP="00C36383">
      <w:pPr>
        <w:pStyle w:val="Akapitzlist"/>
        <w:numPr>
          <w:ilvl w:val="0"/>
          <w:numId w:val="111"/>
        </w:numPr>
        <w:rPr>
          <w:rFonts w:asciiTheme="majorHAnsi" w:hAnsiTheme="majorHAnsi" w:cstheme="majorHAnsi"/>
        </w:rPr>
      </w:pPr>
      <w:r w:rsidRPr="004D7034">
        <w:rPr>
          <w:rFonts w:asciiTheme="majorHAnsi" w:eastAsia="Calibri" w:hAnsiTheme="majorHAnsi" w:cstheme="majorHAnsi"/>
        </w:rPr>
        <w:t>danych adresowych;</w:t>
      </w:r>
    </w:p>
    <w:p w14:paraId="0DB6D784" w14:textId="5EFBF6FD" w:rsidR="009F74C5" w:rsidRPr="004D7034" w:rsidRDefault="009F74C5" w:rsidP="00C36383">
      <w:pPr>
        <w:pStyle w:val="Akapitzlist"/>
        <w:numPr>
          <w:ilvl w:val="0"/>
          <w:numId w:val="111"/>
        </w:numPr>
        <w:rPr>
          <w:rFonts w:asciiTheme="majorHAnsi" w:hAnsiTheme="majorHAnsi" w:cstheme="majorHAnsi"/>
        </w:rPr>
      </w:pPr>
      <w:r w:rsidRPr="004D7034">
        <w:rPr>
          <w:rFonts w:asciiTheme="majorHAnsi" w:eastAsia="Calibri" w:hAnsiTheme="majorHAnsi" w:cstheme="majorHAnsi"/>
        </w:rPr>
        <w:t>numerów NIP/PESEL/REGON;</w:t>
      </w:r>
    </w:p>
    <w:p w14:paraId="3A7694DB" w14:textId="275D7E40" w:rsidR="009F74C5" w:rsidRPr="004D7034" w:rsidRDefault="009F74C5" w:rsidP="00C36383">
      <w:pPr>
        <w:pStyle w:val="Akapitzlist"/>
        <w:numPr>
          <w:ilvl w:val="0"/>
          <w:numId w:val="111"/>
        </w:numPr>
        <w:rPr>
          <w:rFonts w:asciiTheme="majorHAnsi" w:hAnsiTheme="majorHAnsi" w:cstheme="majorHAnsi"/>
        </w:rPr>
      </w:pPr>
      <w:r w:rsidRPr="004D7034">
        <w:rPr>
          <w:rFonts w:asciiTheme="majorHAnsi" w:eastAsia="Calibri" w:hAnsiTheme="majorHAnsi" w:cstheme="majorHAnsi"/>
        </w:rPr>
        <w:t>numer/numery kont bankowych;</w:t>
      </w:r>
    </w:p>
    <w:p w14:paraId="72396E59" w14:textId="7988FCB2" w:rsidR="009F74C5" w:rsidRPr="004D7034" w:rsidRDefault="009F74C5" w:rsidP="00C36383">
      <w:pPr>
        <w:pStyle w:val="Akapitzlist"/>
        <w:numPr>
          <w:ilvl w:val="0"/>
          <w:numId w:val="109"/>
        </w:numPr>
        <w:rPr>
          <w:rFonts w:asciiTheme="majorHAnsi" w:eastAsia="Calibri" w:hAnsiTheme="majorHAnsi" w:cstheme="majorHAnsi"/>
        </w:rPr>
      </w:pPr>
      <w:r w:rsidRPr="004D7034">
        <w:rPr>
          <w:rFonts w:asciiTheme="majorHAnsi" w:eastAsia="Calibri" w:hAnsiTheme="majorHAnsi" w:cstheme="majorHAnsi"/>
        </w:rPr>
        <w:t>Migracja bilansu otwarcia:</w:t>
      </w:r>
    </w:p>
    <w:p w14:paraId="204B2F8A" w14:textId="4196EA1E" w:rsidR="009F74C5" w:rsidRPr="004D7034" w:rsidRDefault="009F74C5" w:rsidP="00C36383">
      <w:pPr>
        <w:pStyle w:val="Akapitzlist"/>
        <w:numPr>
          <w:ilvl w:val="0"/>
          <w:numId w:val="112"/>
        </w:numPr>
        <w:rPr>
          <w:rFonts w:asciiTheme="majorHAnsi" w:hAnsiTheme="majorHAnsi" w:cstheme="majorHAnsi"/>
        </w:rPr>
      </w:pPr>
      <w:r w:rsidRPr="004D7034">
        <w:rPr>
          <w:rFonts w:asciiTheme="majorHAnsi" w:eastAsia="Calibri" w:hAnsiTheme="majorHAnsi" w:cstheme="majorHAnsi"/>
        </w:rPr>
        <w:t>salda kont bilansowych;</w:t>
      </w:r>
    </w:p>
    <w:p w14:paraId="7F6B877D" w14:textId="19CDE7C1" w:rsidR="009F74C5" w:rsidRPr="004D7034" w:rsidRDefault="009F74C5" w:rsidP="00C36383">
      <w:pPr>
        <w:pStyle w:val="Akapitzlist"/>
        <w:numPr>
          <w:ilvl w:val="0"/>
          <w:numId w:val="112"/>
        </w:numPr>
        <w:rPr>
          <w:rFonts w:asciiTheme="majorHAnsi" w:hAnsiTheme="majorHAnsi" w:cstheme="majorHAnsi"/>
        </w:rPr>
      </w:pPr>
      <w:r w:rsidRPr="004D7034">
        <w:rPr>
          <w:rFonts w:asciiTheme="majorHAnsi" w:eastAsia="Calibri" w:hAnsiTheme="majorHAnsi" w:cstheme="majorHAnsi"/>
        </w:rPr>
        <w:t>salda kont wynikowych (bez przeksięgowania na wynik finansowy);</w:t>
      </w:r>
    </w:p>
    <w:p w14:paraId="5B39B5C1" w14:textId="362C39FE" w:rsidR="009F74C5" w:rsidRPr="004D7034" w:rsidRDefault="009F74C5" w:rsidP="00C36383">
      <w:pPr>
        <w:pStyle w:val="Akapitzlist"/>
        <w:numPr>
          <w:ilvl w:val="0"/>
          <w:numId w:val="109"/>
        </w:numPr>
        <w:rPr>
          <w:rFonts w:asciiTheme="majorHAnsi" w:hAnsiTheme="majorHAnsi" w:cstheme="majorHAnsi"/>
        </w:rPr>
      </w:pPr>
      <w:r w:rsidRPr="004D7034">
        <w:rPr>
          <w:rFonts w:asciiTheme="majorHAnsi" w:eastAsia="Times New Roman" w:hAnsiTheme="majorHAnsi" w:cstheme="majorHAnsi"/>
        </w:rPr>
        <w:t>Migracja archiwum dokumentów</w:t>
      </w:r>
      <w:r w:rsidR="0054791C" w:rsidRPr="004D7034">
        <w:rPr>
          <w:rFonts w:asciiTheme="majorHAnsi" w:eastAsia="Times New Roman" w:hAnsiTheme="majorHAnsi" w:cstheme="majorHAnsi"/>
        </w:rPr>
        <w:t>:</w:t>
      </w:r>
      <w:r w:rsidRPr="004D7034">
        <w:rPr>
          <w:rFonts w:asciiTheme="majorHAnsi" w:eastAsia="Calibri" w:hAnsiTheme="majorHAnsi" w:cstheme="majorHAnsi"/>
        </w:rPr>
        <w:tab/>
      </w:r>
    </w:p>
    <w:p w14:paraId="4FFE83F4" w14:textId="385C86C8" w:rsidR="009F74C5" w:rsidRPr="004D7034" w:rsidRDefault="009F74C5" w:rsidP="00C36383">
      <w:pPr>
        <w:pStyle w:val="Akapitzlist"/>
        <w:numPr>
          <w:ilvl w:val="0"/>
          <w:numId w:val="113"/>
        </w:numPr>
        <w:rPr>
          <w:rFonts w:asciiTheme="majorHAnsi" w:hAnsiTheme="majorHAnsi" w:cstheme="majorHAnsi"/>
        </w:rPr>
      </w:pPr>
      <w:r w:rsidRPr="004D7034">
        <w:rPr>
          <w:rFonts w:asciiTheme="majorHAnsi" w:eastAsia="Calibri" w:hAnsiTheme="majorHAnsi" w:cstheme="majorHAnsi"/>
        </w:rPr>
        <w:t xml:space="preserve">zapisy </w:t>
      </w:r>
      <w:r w:rsidR="0054791C" w:rsidRPr="004D7034">
        <w:rPr>
          <w:rFonts w:asciiTheme="majorHAnsi" w:eastAsia="Calibri" w:hAnsiTheme="majorHAnsi" w:cstheme="majorHAnsi"/>
        </w:rPr>
        <w:t xml:space="preserve">księgowe z </w:t>
      </w:r>
      <w:r w:rsidR="003C706B" w:rsidRPr="004D7034">
        <w:rPr>
          <w:rFonts w:asciiTheme="majorHAnsi" w:eastAsia="Calibri" w:hAnsiTheme="majorHAnsi" w:cstheme="majorHAnsi"/>
        </w:rPr>
        <w:t>pięciu</w:t>
      </w:r>
      <w:r w:rsidR="0054791C" w:rsidRPr="004D7034">
        <w:rPr>
          <w:rFonts w:asciiTheme="majorHAnsi" w:eastAsia="Calibri" w:hAnsiTheme="majorHAnsi" w:cstheme="majorHAnsi"/>
        </w:rPr>
        <w:t xml:space="preserve"> ostatnich lat.</w:t>
      </w:r>
    </w:p>
    <w:p w14:paraId="142FC276" w14:textId="44DED3E0" w:rsidR="0054791C" w:rsidRPr="004D7034" w:rsidRDefault="0054791C" w:rsidP="00C36383">
      <w:pPr>
        <w:pStyle w:val="Akapitzlist"/>
        <w:numPr>
          <w:ilvl w:val="0"/>
          <w:numId w:val="108"/>
        </w:numPr>
        <w:rPr>
          <w:rFonts w:asciiTheme="majorHAnsi" w:hAnsiTheme="majorHAnsi" w:cstheme="majorHAnsi"/>
        </w:rPr>
      </w:pPr>
      <w:r w:rsidRPr="004D7034">
        <w:rPr>
          <w:rFonts w:asciiTheme="majorHAnsi" w:eastAsia="Times New Roman" w:hAnsiTheme="majorHAnsi" w:cstheme="majorHAnsi"/>
          <w:b/>
          <w:bCs/>
        </w:rPr>
        <w:t>Zamawiający wymaga wykonania przez Wykonawcę migracji danych w zakresie następujących danych kadrowych:</w:t>
      </w:r>
    </w:p>
    <w:p w14:paraId="0743DA19" w14:textId="77777777" w:rsidR="0054791C" w:rsidRPr="004D7034" w:rsidRDefault="0054791C" w:rsidP="00C36383">
      <w:pPr>
        <w:pStyle w:val="Akapitzlist"/>
        <w:numPr>
          <w:ilvl w:val="0"/>
          <w:numId w:val="114"/>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danych podstawowych pracownika (Nazwisko, Imię/Imiona, Numer PESEL, Data urodzenia, Obywatelstwo).</w:t>
      </w:r>
    </w:p>
    <w:p w14:paraId="5112B185" w14:textId="77777777" w:rsidR="0054791C" w:rsidRPr="004D7034" w:rsidRDefault="0054791C" w:rsidP="00C36383">
      <w:pPr>
        <w:pStyle w:val="Akapitzlist"/>
        <w:numPr>
          <w:ilvl w:val="0"/>
          <w:numId w:val="114"/>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danych adresowych pracownika (Województwo, Powiat, Miejscowość, Ulica, Kod pocztowy, Numer domu i lokalu).</w:t>
      </w:r>
    </w:p>
    <w:p w14:paraId="55311D3F" w14:textId="77777777" w:rsidR="0054791C" w:rsidRPr="004D7034" w:rsidRDefault="0054791C" w:rsidP="00C36383">
      <w:pPr>
        <w:pStyle w:val="Akapitzlist"/>
        <w:numPr>
          <w:ilvl w:val="0"/>
          <w:numId w:val="114"/>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danych związanych z zatrudnieniem (Data zatrudnienia, Cechy umowy, Wymiar etatu, Składniki wynagrodzenia, Dane dot. ubezpieczeń i urzędu skarbowego).</w:t>
      </w:r>
    </w:p>
    <w:p w14:paraId="583BE33C" w14:textId="77777777" w:rsidR="0054791C" w:rsidRPr="004D7034" w:rsidRDefault="0054791C" w:rsidP="00C36383">
      <w:pPr>
        <w:pStyle w:val="Akapitzlist"/>
        <w:numPr>
          <w:ilvl w:val="0"/>
          <w:numId w:val="114"/>
        </w:numPr>
        <w:suppressAutoHyphens/>
        <w:spacing w:line="276" w:lineRule="auto"/>
        <w:rPr>
          <w:rFonts w:asciiTheme="majorHAnsi" w:hAnsiTheme="majorHAnsi" w:cstheme="majorHAnsi"/>
        </w:rPr>
      </w:pPr>
      <w:r w:rsidRPr="004D7034">
        <w:rPr>
          <w:rFonts w:asciiTheme="majorHAnsi" w:eastAsia="Times New Roman" w:hAnsiTheme="majorHAnsi" w:cstheme="majorHAnsi"/>
        </w:rPr>
        <w:t xml:space="preserve">Migracja w zakresie danych potrzebnych do poprawnego naliczenia aktualnego stażu pracy, </w:t>
      </w:r>
    </w:p>
    <w:p w14:paraId="0C895D7A" w14:textId="7E80C41A" w:rsidR="0054791C" w:rsidRPr="004D7034" w:rsidRDefault="0054791C" w:rsidP="00C36383">
      <w:pPr>
        <w:pStyle w:val="Akapitzlist"/>
        <w:numPr>
          <w:ilvl w:val="0"/>
          <w:numId w:val="114"/>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absencji pracownika potrzebnych  m.in. do prawidłowego wystawienia świadectwa pracy.</w:t>
      </w:r>
    </w:p>
    <w:p w14:paraId="2CF01F92" w14:textId="6BD27E40" w:rsidR="00C73CF0" w:rsidRPr="004D7034" w:rsidRDefault="00C73CF0" w:rsidP="00C36383">
      <w:pPr>
        <w:pStyle w:val="Akapitzlist"/>
        <w:numPr>
          <w:ilvl w:val="0"/>
          <w:numId w:val="114"/>
        </w:numPr>
        <w:suppressAutoHyphens/>
        <w:spacing w:line="276" w:lineRule="auto"/>
        <w:rPr>
          <w:rFonts w:asciiTheme="majorHAnsi" w:hAnsiTheme="majorHAnsi" w:cstheme="majorHAnsi"/>
        </w:rPr>
      </w:pPr>
      <w:r w:rsidRPr="004D7034">
        <w:rPr>
          <w:rFonts w:asciiTheme="majorHAnsi" w:hAnsiTheme="majorHAnsi" w:cstheme="majorHAnsi"/>
        </w:rPr>
        <w:lastRenderedPageBreak/>
        <w:t>Migracja danych z poprzedniego zatrudnienia oraz możliwość poprawy danych po przeniesieniu.</w:t>
      </w:r>
    </w:p>
    <w:p w14:paraId="054247E0" w14:textId="3228D1A8" w:rsidR="00C73CF0" w:rsidRPr="004D7034" w:rsidRDefault="00C73CF0" w:rsidP="00C36383">
      <w:pPr>
        <w:pStyle w:val="Akapitzlist"/>
        <w:numPr>
          <w:ilvl w:val="0"/>
          <w:numId w:val="114"/>
        </w:numPr>
        <w:suppressAutoHyphens/>
        <w:spacing w:line="276" w:lineRule="auto"/>
        <w:rPr>
          <w:rFonts w:asciiTheme="majorHAnsi" w:hAnsiTheme="majorHAnsi" w:cstheme="majorHAnsi"/>
        </w:rPr>
      </w:pPr>
      <w:r w:rsidRPr="004D7034">
        <w:rPr>
          <w:rFonts w:asciiTheme="majorHAnsi" w:hAnsiTheme="majorHAnsi" w:cstheme="majorHAnsi"/>
        </w:rPr>
        <w:t>Migracja premii stałych, regulaminowych, wszelkich dodatków.</w:t>
      </w:r>
    </w:p>
    <w:p w14:paraId="0CD3BB49" w14:textId="637FA69A" w:rsidR="0054791C" w:rsidRPr="004D7034" w:rsidRDefault="0054791C" w:rsidP="00C36383">
      <w:pPr>
        <w:pStyle w:val="Akapitzlist"/>
        <w:numPr>
          <w:ilvl w:val="0"/>
          <w:numId w:val="108"/>
        </w:numPr>
        <w:spacing w:line="276" w:lineRule="auto"/>
        <w:rPr>
          <w:rFonts w:asciiTheme="majorHAnsi" w:hAnsiTheme="majorHAnsi" w:cstheme="majorHAnsi"/>
        </w:rPr>
      </w:pPr>
      <w:r w:rsidRPr="004D7034">
        <w:rPr>
          <w:rFonts w:asciiTheme="majorHAnsi" w:hAnsiTheme="majorHAnsi" w:cstheme="majorHAnsi"/>
        </w:rPr>
        <w:t xml:space="preserve">Zamawiający wymaga wykonania przez Wykonawcę migracji danych w zakresie następujących </w:t>
      </w:r>
      <w:r w:rsidRPr="004D7034">
        <w:rPr>
          <w:rFonts w:asciiTheme="majorHAnsi" w:eastAsia="Times New Roman" w:hAnsiTheme="majorHAnsi" w:cstheme="majorHAnsi"/>
          <w:b/>
          <w:bCs/>
        </w:rPr>
        <w:t>kartotek (list) płacowych:</w:t>
      </w:r>
    </w:p>
    <w:p w14:paraId="31C48835" w14:textId="77777777" w:rsidR="0054791C" w:rsidRPr="004D7034" w:rsidRDefault="0054791C" w:rsidP="00C36383">
      <w:pPr>
        <w:pStyle w:val="Akapitzlist"/>
        <w:numPr>
          <w:ilvl w:val="0"/>
          <w:numId w:val="115"/>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danych niezbędnych do wygenerowania deklaracji PIT 11, PIT R z okresu ustalonego z Zamawiającym, w przypadku migracji w trakcie roku kalendarzowego.</w:t>
      </w:r>
    </w:p>
    <w:p w14:paraId="5BAA24EE" w14:textId="77777777" w:rsidR="0054791C" w:rsidRPr="004D7034" w:rsidRDefault="0054791C" w:rsidP="00C36383">
      <w:pPr>
        <w:pStyle w:val="Akapitzlist"/>
        <w:numPr>
          <w:ilvl w:val="0"/>
          <w:numId w:val="115"/>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danych w zakresie niezbędnym do prawidłowego naliczenia podstaw przy wypłacie wynagrodzenia chorobowego oraz zasiłków. System płacowy po migracji danych powinien w prawidłowy sposób wyliczyć podstawę wynagrodzenia chorobowego oraz zasiłków w przypadku naliczenia nowych podstaw.</w:t>
      </w:r>
    </w:p>
    <w:p w14:paraId="2957A9D6" w14:textId="77777777" w:rsidR="0054791C" w:rsidRPr="004D7034" w:rsidRDefault="0054791C" w:rsidP="00C36383">
      <w:pPr>
        <w:pStyle w:val="Akapitzlist"/>
        <w:numPr>
          <w:ilvl w:val="0"/>
          <w:numId w:val="115"/>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danych niezbędnych do wystawienia ZUS E Rp-7.</w:t>
      </w:r>
    </w:p>
    <w:p w14:paraId="231B3562" w14:textId="77777777" w:rsidR="0054791C" w:rsidRPr="004D7034" w:rsidRDefault="0054791C" w:rsidP="00C36383">
      <w:pPr>
        <w:pStyle w:val="Akapitzlist"/>
        <w:numPr>
          <w:ilvl w:val="0"/>
          <w:numId w:val="115"/>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danych niezbędnych do wydrukowania historycznych kartotek wynagrodzeń oraz kartotek zasiłkowych.</w:t>
      </w:r>
    </w:p>
    <w:p w14:paraId="65DBC4BE" w14:textId="77777777" w:rsidR="0054791C" w:rsidRPr="004D7034" w:rsidRDefault="0054791C" w:rsidP="00C36383">
      <w:pPr>
        <w:pStyle w:val="Akapitzlist"/>
        <w:numPr>
          <w:ilvl w:val="0"/>
          <w:numId w:val="115"/>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potrąceń z wynagrodzeń pracowników (potracenia takie jak ubezpieczenie grupowe, pożyczki z PKZP i ZFŚS, związki zawodowe, itp.).</w:t>
      </w:r>
    </w:p>
    <w:p w14:paraId="3B17AC8D" w14:textId="77777777" w:rsidR="0054791C" w:rsidRPr="004D7034" w:rsidRDefault="0054791C" w:rsidP="00C36383">
      <w:pPr>
        <w:pStyle w:val="Akapitzlist"/>
        <w:numPr>
          <w:ilvl w:val="0"/>
          <w:numId w:val="115"/>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kont bankowych pracodawcy, pracowników, zleceniobiorców.</w:t>
      </w:r>
    </w:p>
    <w:p w14:paraId="16437CE9" w14:textId="75B0C705" w:rsidR="0054791C" w:rsidRPr="004D7034" w:rsidRDefault="0054791C" w:rsidP="00C36383">
      <w:pPr>
        <w:pStyle w:val="Akapitzlist"/>
        <w:numPr>
          <w:ilvl w:val="0"/>
          <w:numId w:val="115"/>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danych z umów cywilnoprawnych niezbędnych do wypłaty i potrąceń oraz rozliczenia rocznego PIT.</w:t>
      </w:r>
    </w:p>
    <w:p w14:paraId="453AC6F1" w14:textId="790CD35B" w:rsidR="0054791C" w:rsidRPr="004D7034" w:rsidRDefault="0054791C" w:rsidP="00C36383">
      <w:pPr>
        <w:pStyle w:val="Akapitzlist"/>
        <w:numPr>
          <w:ilvl w:val="0"/>
          <w:numId w:val="108"/>
        </w:numPr>
        <w:spacing w:line="276" w:lineRule="auto"/>
        <w:rPr>
          <w:rFonts w:asciiTheme="majorHAnsi" w:hAnsiTheme="majorHAnsi" w:cstheme="majorHAnsi"/>
        </w:rPr>
      </w:pPr>
      <w:r w:rsidRPr="004D7034">
        <w:rPr>
          <w:rFonts w:asciiTheme="majorHAnsi" w:hAnsiTheme="majorHAnsi" w:cstheme="majorHAnsi"/>
        </w:rPr>
        <w:t xml:space="preserve">Zamawiający wymaga wykonania przez Wykonawcę migracji danych w zakresie następujących </w:t>
      </w:r>
      <w:r w:rsidRPr="004D7034">
        <w:rPr>
          <w:rFonts w:asciiTheme="majorHAnsi" w:eastAsia="Times New Roman" w:hAnsiTheme="majorHAnsi" w:cstheme="majorHAnsi"/>
          <w:b/>
          <w:bCs/>
        </w:rPr>
        <w:t>danych systemu Środki trwałe:</w:t>
      </w:r>
    </w:p>
    <w:p w14:paraId="7AEEEA2F" w14:textId="77777777" w:rsidR="0054791C" w:rsidRPr="004D7034" w:rsidRDefault="0054791C" w:rsidP="00C36383">
      <w:pPr>
        <w:pStyle w:val="Akapitzlist"/>
        <w:numPr>
          <w:ilvl w:val="0"/>
          <w:numId w:val="116"/>
        </w:numPr>
        <w:suppressAutoHyphens/>
        <w:spacing w:line="276" w:lineRule="auto"/>
        <w:rPr>
          <w:rFonts w:asciiTheme="majorHAnsi" w:hAnsiTheme="majorHAnsi" w:cstheme="majorHAnsi"/>
        </w:rPr>
      </w:pPr>
      <w:r w:rsidRPr="004D7034">
        <w:rPr>
          <w:rFonts w:asciiTheme="majorHAnsi" w:eastAsia="Times New Roman" w:hAnsiTheme="majorHAnsi" w:cstheme="majorHAnsi"/>
        </w:rPr>
        <w:t>Pełna migracja kartotek poszczególnych środków trwałych obejmująca swoim zakresem:</w:t>
      </w:r>
    </w:p>
    <w:p w14:paraId="05BC09CF" w14:textId="77777777" w:rsidR="0054791C" w:rsidRPr="004D7034" w:rsidRDefault="0054791C" w:rsidP="00C36383">
      <w:pPr>
        <w:pStyle w:val="Akapitzlist"/>
        <w:numPr>
          <w:ilvl w:val="0"/>
          <w:numId w:val="113"/>
        </w:numPr>
        <w:suppressAutoHyphens/>
        <w:spacing w:line="276" w:lineRule="auto"/>
        <w:rPr>
          <w:rFonts w:asciiTheme="majorHAnsi" w:hAnsiTheme="majorHAnsi" w:cstheme="majorHAnsi"/>
        </w:rPr>
      </w:pPr>
      <w:r w:rsidRPr="004D7034">
        <w:rPr>
          <w:rFonts w:asciiTheme="majorHAnsi" w:eastAsia="Times New Roman" w:hAnsiTheme="majorHAnsi" w:cstheme="majorHAnsi"/>
        </w:rPr>
        <w:t>dane podstawowe tj. numer inwentarzowy, nazwę środka trwałego, wartość brutto, umorzenie, wartość netto, charakterystykę środków trwałych a w tym: rok produkcji, nr fabryczny, nr dowodu dostawy, datę zakupu, datę dostawy, dostawcę, stawkę amortyzacyjną, wartość umorzenia: bilansowa i kosztowa,</w:t>
      </w:r>
    </w:p>
    <w:p w14:paraId="65F7F58A" w14:textId="4E469B2E" w:rsidR="0054791C" w:rsidRPr="004D7034" w:rsidRDefault="0054791C" w:rsidP="00C36383">
      <w:pPr>
        <w:pStyle w:val="Akapitzlist"/>
        <w:numPr>
          <w:ilvl w:val="0"/>
          <w:numId w:val="113"/>
        </w:numPr>
        <w:suppressAutoHyphens/>
        <w:spacing w:line="276" w:lineRule="auto"/>
        <w:rPr>
          <w:rFonts w:asciiTheme="majorHAnsi" w:hAnsiTheme="majorHAnsi" w:cstheme="majorHAnsi"/>
        </w:rPr>
      </w:pPr>
      <w:r w:rsidRPr="004D7034">
        <w:rPr>
          <w:rFonts w:asciiTheme="majorHAnsi" w:eastAsia="Times New Roman" w:hAnsiTheme="majorHAnsi" w:cstheme="majorHAnsi"/>
        </w:rPr>
        <w:t xml:space="preserve">klasyfikację środków trwałych obejmująca swoim zakresem: KŚT, użytkownika, miejsce użytkowania, </w:t>
      </w:r>
    </w:p>
    <w:p w14:paraId="7493A345" w14:textId="77777777" w:rsidR="0054791C" w:rsidRPr="004D7034" w:rsidRDefault="0054791C" w:rsidP="00C36383">
      <w:pPr>
        <w:pStyle w:val="Akapitzlist"/>
        <w:numPr>
          <w:ilvl w:val="0"/>
          <w:numId w:val="113"/>
        </w:numPr>
        <w:suppressAutoHyphens/>
        <w:spacing w:line="276" w:lineRule="auto"/>
        <w:rPr>
          <w:rFonts w:asciiTheme="majorHAnsi" w:hAnsiTheme="majorHAnsi" w:cstheme="majorHAnsi"/>
        </w:rPr>
      </w:pPr>
      <w:r w:rsidRPr="004D7034">
        <w:rPr>
          <w:rFonts w:asciiTheme="majorHAnsi" w:eastAsia="Times New Roman" w:hAnsiTheme="majorHAnsi" w:cstheme="majorHAnsi"/>
        </w:rPr>
        <w:t>historię wartości środka trwałego w powiązaniu z dokumentami tj. data zmiany wartości, rodzaj zmiany itd.</w:t>
      </w:r>
    </w:p>
    <w:p w14:paraId="5EEB7CBC" w14:textId="77777777" w:rsidR="0054791C" w:rsidRPr="004D7034" w:rsidRDefault="0054791C" w:rsidP="00C36383">
      <w:pPr>
        <w:pStyle w:val="Akapitzlist"/>
        <w:numPr>
          <w:ilvl w:val="0"/>
          <w:numId w:val="116"/>
        </w:numPr>
        <w:suppressAutoHyphens/>
        <w:spacing w:line="276" w:lineRule="auto"/>
        <w:rPr>
          <w:rFonts w:asciiTheme="majorHAnsi" w:hAnsiTheme="majorHAnsi" w:cstheme="majorHAnsi"/>
        </w:rPr>
      </w:pPr>
      <w:r w:rsidRPr="004D7034">
        <w:rPr>
          <w:rFonts w:asciiTheme="majorHAnsi" w:eastAsia="Times New Roman" w:hAnsiTheme="majorHAnsi" w:cstheme="majorHAnsi"/>
        </w:rPr>
        <w:t>Migracja słowników dotyczących m.in:</w:t>
      </w:r>
    </w:p>
    <w:p w14:paraId="0B1D1D14" w14:textId="77777777" w:rsidR="0054791C" w:rsidRPr="004D7034" w:rsidRDefault="0054791C" w:rsidP="00C36383">
      <w:pPr>
        <w:pStyle w:val="Akapitzlist"/>
        <w:numPr>
          <w:ilvl w:val="0"/>
          <w:numId w:val="117"/>
        </w:numPr>
        <w:suppressAutoHyphens/>
        <w:spacing w:line="276" w:lineRule="auto"/>
        <w:rPr>
          <w:rFonts w:asciiTheme="majorHAnsi" w:hAnsiTheme="majorHAnsi" w:cstheme="majorHAnsi"/>
        </w:rPr>
      </w:pPr>
      <w:r w:rsidRPr="004D7034">
        <w:rPr>
          <w:rFonts w:asciiTheme="majorHAnsi" w:eastAsia="Times New Roman" w:hAnsiTheme="majorHAnsi" w:cstheme="majorHAnsi"/>
        </w:rPr>
        <w:t>dokumentów: wykaz symboli dokumentów, ich opisu, sposobu księgowania w tym: przyczyn rozchodu, źródła przychodu i rozchodu, przeznaczenia,</w:t>
      </w:r>
    </w:p>
    <w:p w14:paraId="76F14781" w14:textId="77777777" w:rsidR="0054791C" w:rsidRPr="004D7034" w:rsidRDefault="0054791C" w:rsidP="00C36383">
      <w:pPr>
        <w:pStyle w:val="Akapitzlist"/>
        <w:numPr>
          <w:ilvl w:val="0"/>
          <w:numId w:val="117"/>
        </w:numPr>
        <w:suppressAutoHyphens/>
        <w:spacing w:line="276" w:lineRule="auto"/>
        <w:rPr>
          <w:rFonts w:asciiTheme="majorHAnsi" w:hAnsiTheme="majorHAnsi" w:cstheme="majorHAnsi"/>
        </w:rPr>
      </w:pPr>
      <w:r w:rsidRPr="004D7034">
        <w:rPr>
          <w:rFonts w:asciiTheme="majorHAnsi" w:eastAsia="Times New Roman" w:hAnsiTheme="majorHAnsi" w:cstheme="majorHAnsi"/>
        </w:rPr>
        <w:t>klasyfikacji dodatkowej,</w:t>
      </w:r>
    </w:p>
    <w:p w14:paraId="21510565" w14:textId="77777777" w:rsidR="0054791C" w:rsidRPr="004D7034" w:rsidRDefault="0054791C" w:rsidP="00C36383">
      <w:pPr>
        <w:pStyle w:val="Akapitzlist"/>
        <w:numPr>
          <w:ilvl w:val="0"/>
          <w:numId w:val="117"/>
        </w:numPr>
        <w:suppressAutoHyphens/>
        <w:spacing w:line="276" w:lineRule="auto"/>
        <w:rPr>
          <w:rFonts w:asciiTheme="majorHAnsi" w:hAnsiTheme="majorHAnsi" w:cstheme="majorHAnsi"/>
        </w:rPr>
      </w:pPr>
      <w:r w:rsidRPr="004D7034">
        <w:rPr>
          <w:rFonts w:asciiTheme="majorHAnsi" w:eastAsia="Times New Roman" w:hAnsiTheme="majorHAnsi" w:cstheme="majorHAnsi"/>
        </w:rPr>
        <w:t>sposobu eksploatacji,</w:t>
      </w:r>
    </w:p>
    <w:p w14:paraId="3C48ABF7" w14:textId="672A2C08" w:rsidR="0054791C" w:rsidRPr="004D7034" w:rsidRDefault="0054791C" w:rsidP="00C36383">
      <w:pPr>
        <w:pStyle w:val="Akapitzlist"/>
        <w:numPr>
          <w:ilvl w:val="0"/>
          <w:numId w:val="116"/>
        </w:numPr>
        <w:suppressAutoHyphens/>
        <w:spacing w:after="120" w:line="276" w:lineRule="auto"/>
        <w:rPr>
          <w:rFonts w:asciiTheme="majorHAnsi" w:hAnsiTheme="majorHAnsi" w:cstheme="majorHAnsi"/>
        </w:rPr>
      </w:pPr>
      <w:r w:rsidRPr="004D7034">
        <w:rPr>
          <w:rFonts w:asciiTheme="majorHAnsi" w:eastAsia="Times New Roman" w:hAnsiTheme="majorHAnsi" w:cstheme="majorHAnsi"/>
        </w:rPr>
        <w:t>Migracja archiwum dokumentów.</w:t>
      </w:r>
    </w:p>
    <w:p w14:paraId="7BD94036" w14:textId="77777777" w:rsidR="0028539C" w:rsidRPr="004D7034" w:rsidRDefault="0028539C" w:rsidP="00C36383">
      <w:pPr>
        <w:pStyle w:val="Akapitzlist"/>
        <w:numPr>
          <w:ilvl w:val="0"/>
          <w:numId w:val="108"/>
        </w:numPr>
        <w:suppressAutoHyphens/>
        <w:spacing w:line="276" w:lineRule="auto"/>
        <w:rPr>
          <w:rFonts w:asciiTheme="majorHAnsi" w:hAnsiTheme="majorHAnsi" w:cstheme="majorHAnsi"/>
        </w:rPr>
      </w:pPr>
      <w:r w:rsidRPr="004D7034">
        <w:rPr>
          <w:rFonts w:asciiTheme="majorHAnsi" w:hAnsiTheme="majorHAnsi" w:cstheme="majorHAnsi"/>
        </w:rPr>
        <w:t>Wykonawca nie może ingerować w dane ani w strukturę danych, jak i samych baz danych obecnie użytkowanego systemu w celu przeprowadzenia procesu migracji danych.</w:t>
      </w:r>
    </w:p>
    <w:p w14:paraId="4FE756E6" w14:textId="0F1D8DE5" w:rsidR="0028539C" w:rsidRPr="004D7034" w:rsidRDefault="0028539C" w:rsidP="00C36383">
      <w:pPr>
        <w:pStyle w:val="Akapitzlist"/>
        <w:numPr>
          <w:ilvl w:val="0"/>
          <w:numId w:val="108"/>
        </w:numPr>
        <w:suppressAutoHyphens/>
        <w:spacing w:line="276" w:lineRule="auto"/>
        <w:rPr>
          <w:rFonts w:asciiTheme="majorHAnsi" w:hAnsiTheme="majorHAnsi" w:cstheme="majorHAnsi"/>
        </w:rPr>
      </w:pPr>
      <w:r w:rsidRPr="004D7034">
        <w:rPr>
          <w:rFonts w:asciiTheme="majorHAnsi" w:hAnsiTheme="majorHAnsi" w:cstheme="majorHAnsi"/>
        </w:rPr>
        <w:t>W procesie planowania i realizowania  migracji danych wymagane jest planowanie i przeprowadzenie procesu migracji danych przez Wykonawcę przy uwzględnieniu minimum następujących faz/kroków:</w:t>
      </w:r>
    </w:p>
    <w:p w14:paraId="78FDA199" w14:textId="6D18A718" w:rsidR="0028539C" w:rsidRPr="004D7034" w:rsidRDefault="0028539C" w:rsidP="00C36383">
      <w:pPr>
        <w:pStyle w:val="Akapitzlist"/>
        <w:numPr>
          <w:ilvl w:val="0"/>
          <w:numId w:val="118"/>
        </w:numPr>
        <w:rPr>
          <w:rFonts w:asciiTheme="majorHAnsi" w:hAnsiTheme="majorHAnsi" w:cstheme="majorHAnsi"/>
        </w:rPr>
      </w:pPr>
      <w:r w:rsidRPr="004D7034">
        <w:rPr>
          <w:rFonts w:asciiTheme="majorHAnsi" w:hAnsiTheme="majorHAnsi" w:cstheme="majorHAnsi"/>
        </w:rPr>
        <w:lastRenderedPageBreak/>
        <w:t xml:space="preserve">Przygotowanie planu  migracji danych ‐ ustalenie zakresu danych do migracji, sposoby i zakres danych do poprawienia, struktury pośrednich, sposobu przekazania danych, sposobów weryfikacji i innych szczegółów potrzebnych do prawidłowej migracji wszystkich danych wymaganych przez Zamawiającego. </w:t>
      </w:r>
    </w:p>
    <w:p w14:paraId="352D67F0" w14:textId="4BA1BEAB" w:rsidR="0028539C" w:rsidRPr="004D7034" w:rsidRDefault="0028539C" w:rsidP="00C36383">
      <w:pPr>
        <w:pStyle w:val="Akapitzlist"/>
        <w:numPr>
          <w:ilvl w:val="0"/>
          <w:numId w:val="118"/>
        </w:numPr>
        <w:rPr>
          <w:rFonts w:asciiTheme="majorHAnsi" w:hAnsiTheme="majorHAnsi" w:cstheme="majorHAnsi"/>
        </w:rPr>
      </w:pPr>
      <w:r w:rsidRPr="004D7034">
        <w:rPr>
          <w:rFonts w:asciiTheme="majorHAnsi" w:hAnsiTheme="majorHAnsi" w:cstheme="majorHAnsi"/>
        </w:rPr>
        <w:t>Pobranie danych do struktur pośrednich – czynność dotyczy przygotowania i wykonania uzgodnionych w planie migracji skryptów pobierających dane do struktur pośrednich (np. testowa baza danych, pliki XML) i eksportu danych do tych struktur.</w:t>
      </w:r>
    </w:p>
    <w:p w14:paraId="29F937AF" w14:textId="57B966CE" w:rsidR="0028539C" w:rsidRPr="004D7034" w:rsidRDefault="0028539C" w:rsidP="00C36383">
      <w:pPr>
        <w:pStyle w:val="Akapitzlist"/>
        <w:numPr>
          <w:ilvl w:val="0"/>
          <w:numId w:val="118"/>
        </w:numPr>
        <w:rPr>
          <w:rFonts w:asciiTheme="majorHAnsi" w:hAnsiTheme="majorHAnsi" w:cstheme="majorHAnsi"/>
        </w:rPr>
      </w:pPr>
      <w:r w:rsidRPr="004D7034">
        <w:rPr>
          <w:rFonts w:asciiTheme="majorHAnsi" w:hAnsiTheme="majorHAnsi" w:cstheme="majorHAnsi"/>
        </w:rPr>
        <w:t xml:space="preserve">Weryfikacja poprawności danych w strukturach pośrednich – weryfikacja poprawności procesu exportu danych z systemu źródłowego i importu do struktur pośrednich. W przypadku wystąpienia błędów przy weryfikacji danych w strukturach pośrednich, ustalana jest przyczyna błędu. Jeżeli przyczyna leży w złym pobraniu danych z systemu źródłowego proces wraca do kroku „Pobranie danych do struktur pośrednich”. Jeżeli problem dotyczy błędu w procedurach importu danych należy poprawić te procedury i ponownie dokonać importu i weryfikacji danych. </w:t>
      </w:r>
    </w:p>
    <w:p w14:paraId="78CD1D84" w14:textId="77777777" w:rsidR="0028539C" w:rsidRPr="004D7034" w:rsidRDefault="0028539C" w:rsidP="00C36383">
      <w:pPr>
        <w:pStyle w:val="Akapitzlist"/>
        <w:numPr>
          <w:ilvl w:val="0"/>
          <w:numId w:val="118"/>
        </w:numPr>
        <w:rPr>
          <w:rFonts w:asciiTheme="majorHAnsi" w:hAnsiTheme="majorHAnsi" w:cstheme="majorHAnsi"/>
        </w:rPr>
      </w:pPr>
      <w:r w:rsidRPr="004D7034">
        <w:rPr>
          <w:rFonts w:asciiTheme="majorHAnsi" w:hAnsiTheme="majorHAnsi" w:cstheme="majorHAnsi"/>
        </w:rPr>
        <w:t>Migracja testowa - w celu realizacji migracji testowej Wykonawca zobowiązany jest do wykonania kopii docelowego środowiska bazy danych na infrastrukturze Zamawiającego i przeprowadzenia kompletnego zasilania danymi tego środowiska za pomocą skryptów i algorytmów, które będą wykorzystywane przy docelowej migracji.  Celem migracji testowej jest przetestowanie procedur eksportu/importu danych, procedur czyszczenia, uzupełniania, agregacji danych, procedur weryfikacji danych. Migracja testowa co do zasady  musi być wykonywana na pełnych danych. Dopuszcza się w niektórych szczególnie wymagających obszarach (ze względu na ilość danych) realizację migracji testowej na reprezentatywnej próbce danych, po wcześniejszym ustaleniu i zgodzie Zamawiającego.</w:t>
      </w:r>
    </w:p>
    <w:p w14:paraId="1EA1EAD2" w14:textId="3769B02E" w:rsidR="009F74C5" w:rsidRPr="004D7034" w:rsidRDefault="0028539C" w:rsidP="00C36383">
      <w:pPr>
        <w:pStyle w:val="Akapitzlist"/>
        <w:numPr>
          <w:ilvl w:val="0"/>
          <w:numId w:val="118"/>
        </w:numPr>
        <w:rPr>
          <w:rFonts w:asciiTheme="majorHAnsi" w:hAnsiTheme="majorHAnsi" w:cstheme="majorHAnsi"/>
        </w:rPr>
      </w:pPr>
      <w:r w:rsidRPr="004D7034">
        <w:rPr>
          <w:rFonts w:asciiTheme="majorHAnsi" w:hAnsiTheme="majorHAnsi" w:cstheme="majorHAnsi"/>
        </w:rPr>
        <w:t>Weryfikacja migracji testowej – w ramach procesu weryfikacji procesu migracji testowej przewiduje się wykorzystanie następujących metod sprawdzania poprawności jej wykonania:</w:t>
      </w:r>
    </w:p>
    <w:p w14:paraId="721F3C6A" w14:textId="2C849725" w:rsidR="0028539C" w:rsidRPr="004D7034" w:rsidRDefault="0028539C" w:rsidP="00C36383">
      <w:pPr>
        <w:pStyle w:val="Akapitzlist"/>
        <w:numPr>
          <w:ilvl w:val="0"/>
          <w:numId w:val="119"/>
        </w:numPr>
        <w:rPr>
          <w:rFonts w:asciiTheme="majorHAnsi" w:hAnsiTheme="majorHAnsi" w:cstheme="majorHAnsi"/>
        </w:rPr>
      </w:pPr>
      <w:r w:rsidRPr="004D7034">
        <w:rPr>
          <w:rFonts w:asciiTheme="majorHAnsi" w:hAnsiTheme="majorHAnsi" w:cstheme="majorHAnsi"/>
        </w:rPr>
        <w:t>Szczegółowa weryfikacja zapis po zapisie. Jest możliwa tylko jeżeli zbór migrowanych danych nie jest liczny i polega na porównaniu danych w starym rozwiązaniu oraz w nowym Systemie zapis po zapisie. Dla ułatwienia tego porównania Dostawca Systemu może w niektórych przypadkach przygotować  zestawienia tabelaryczne danych z nowego systemu eksportowanie do arkusza kalkulacyjnego lub wydrukowane. Wtedy porównanie polega na zaznaczeniu każdego poprawnego zapisu na wydruku lub w arkuszu.</w:t>
      </w:r>
    </w:p>
    <w:p w14:paraId="335DB501" w14:textId="1A521D72" w:rsidR="0028539C" w:rsidRPr="004D7034" w:rsidRDefault="0028539C" w:rsidP="00C36383">
      <w:pPr>
        <w:pStyle w:val="Akapitzlist"/>
        <w:numPr>
          <w:ilvl w:val="0"/>
          <w:numId w:val="119"/>
        </w:numPr>
        <w:rPr>
          <w:rFonts w:asciiTheme="majorHAnsi" w:hAnsiTheme="majorHAnsi" w:cstheme="majorHAnsi"/>
        </w:rPr>
      </w:pPr>
      <w:r w:rsidRPr="004D7034">
        <w:rPr>
          <w:rFonts w:asciiTheme="majorHAnsi" w:hAnsiTheme="majorHAnsi" w:cstheme="majorHAnsi"/>
        </w:rPr>
        <w:t>Porównanie skryptami. Weryfikacja polegająca na uruchomieniu napisanych wcześniej skryptów porównujących dane znajdujące się w nowym Systemie z danymi źródłowymi zapisanymi w tabelach systemu testowego i źródłowego. W takim przypadku raport zgodności/różnic powinien być automatycznie wygenerowany.</w:t>
      </w:r>
    </w:p>
    <w:p w14:paraId="2CF5C301" w14:textId="35F8E6B2" w:rsidR="0028539C" w:rsidRPr="004D7034" w:rsidRDefault="0028539C" w:rsidP="00C36383">
      <w:pPr>
        <w:pStyle w:val="Akapitzlist"/>
        <w:numPr>
          <w:ilvl w:val="0"/>
          <w:numId w:val="119"/>
        </w:numPr>
        <w:rPr>
          <w:rFonts w:asciiTheme="majorHAnsi" w:hAnsiTheme="majorHAnsi" w:cstheme="majorHAnsi"/>
        </w:rPr>
      </w:pPr>
      <w:r w:rsidRPr="004D7034">
        <w:rPr>
          <w:rFonts w:asciiTheme="majorHAnsi" w:hAnsiTheme="majorHAnsi" w:cstheme="majorHAnsi"/>
        </w:rPr>
        <w:t xml:space="preserve">Wyrywkowa kontrola danych przez użytkowników. Weryfikacja przeprowadzana przez użytkowników docelowych Systemu, mających dostęp do nowego środowiska testowego Systemu oraz Systemu źródłowego.  Polega na wyszukaniu wybranych danych w jednym i drugim systemie oraz ich porównaniu. Wykonawca wykonana na środowisku testowym uzgodniony na etapie analizy przedwdrożeniowej zestaw testów funkcjonalnych systemu i przedstawi Zamawiającemu raport z ich realizacji.  Dodatkowo Wykonawca udostępni wskazanym pracownikom Zamawiającego środowisko testowe na okres min. 2 tygodnie tak by mogli oni sprawdzić poprawność działania systemu po migracji  wyżej opisaną metodą. </w:t>
      </w:r>
    </w:p>
    <w:p w14:paraId="6B46B675" w14:textId="695E4FE6" w:rsidR="0028539C" w:rsidRPr="004D7034" w:rsidRDefault="0028539C" w:rsidP="00C36383">
      <w:pPr>
        <w:pStyle w:val="Akapitzlist"/>
        <w:numPr>
          <w:ilvl w:val="0"/>
          <w:numId w:val="119"/>
        </w:numPr>
        <w:rPr>
          <w:rFonts w:asciiTheme="majorHAnsi" w:hAnsiTheme="majorHAnsi" w:cstheme="majorHAnsi"/>
        </w:rPr>
      </w:pPr>
      <w:r w:rsidRPr="004D7034">
        <w:rPr>
          <w:rFonts w:asciiTheme="majorHAnsi" w:hAnsiTheme="majorHAnsi" w:cstheme="majorHAnsi"/>
        </w:rPr>
        <w:lastRenderedPageBreak/>
        <w:t xml:space="preserve">Porównanie raportów i wydruków z Systemu źródłowego oraz Systemu testowego. Polega na uruchomieniu i porównaniu wybranych raportów/wydruków  wygenerowanych z Systemu testowego oraz Systemu źródłowego.  </w:t>
      </w:r>
    </w:p>
    <w:p w14:paraId="12D29015" w14:textId="3591B202" w:rsidR="0028539C" w:rsidRPr="004D7034" w:rsidRDefault="0028539C" w:rsidP="00C36383">
      <w:pPr>
        <w:pStyle w:val="Akapitzlist"/>
        <w:numPr>
          <w:ilvl w:val="0"/>
          <w:numId w:val="119"/>
        </w:numPr>
        <w:rPr>
          <w:rFonts w:asciiTheme="majorHAnsi" w:hAnsiTheme="majorHAnsi" w:cstheme="majorHAnsi"/>
        </w:rPr>
      </w:pPr>
      <w:r w:rsidRPr="004D7034">
        <w:rPr>
          <w:rFonts w:asciiTheme="majorHAnsi" w:hAnsiTheme="majorHAnsi" w:cstheme="majorHAnsi"/>
        </w:rPr>
        <w:t xml:space="preserve">Weryfikacja statystyczna. Polega na stworzeniu kryteriów poprawności dla migrowanych danych np. liczby rekordów w obydwu systemach dla konkretnych tabel w bazie danych, wartość i liczby świadczeń przekazanych do NFZ itp. Wykonaniu przez dostawcę zestawień porównawczych z obydwu systemów, które umożliwią stwierdzenie poprawności migracji.  </w:t>
      </w:r>
    </w:p>
    <w:p w14:paraId="32EE268F" w14:textId="5DF24A51" w:rsidR="0028539C" w:rsidRPr="004D7034" w:rsidRDefault="0028539C" w:rsidP="00C36383">
      <w:pPr>
        <w:pStyle w:val="Akapitzlist"/>
        <w:numPr>
          <w:ilvl w:val="0"/>
          <w:numId w:val="119"/>
        </w:numPr>
        <w:rPr>
          <w:rFonts w:asciiTheme="majorHAnsi" w:hAnsiTheme="majorHAnsi" w:cstheme="majorHAnsi"/>
        </w:rPr>
      </w:pPr>
      <w:r w:rsidRPr="004D7034">
        <w:rPr>
          <w:rFonts w:asciiTheme="majorHAnsi" w:hAnsiTheme="majorHAnsi" w:cstheme="majorHAnsi"/>
        </w:rPr>
        <w:t xml:space="preserve">W ramach testowania poprawności migracji muszą zostać zrealizowane minimum następujące testy: testy funkcjonalne i testy integracji </w:t>
      </w:r>
    </w:p>
    <w:p w14:paraId="5A3FC30D" w14:textId="77777777" w:rsidR="0028539C" w:rsidRPr="004D7034" w:rsidRDefault="0028539C" w:rsidP="00C36383">
      <w:pPr>
        <w:pStyle w:val="Akapitzlist"/>
        <w:numPr>
          <w:ilvl w:val="0"/>
          <w:numId w:val="119"/>
        </w:numPr>
        <w:rPr>
          <w:rFonts w:asciiTheme="majorHAnsi" w:hAnsiTheme="majorHAnsi" w:cstheme="majorHAnsi"/>
        </w:rPr>
      </w:pPr>
      <w:r w:rsidRPr="004D7034">
        <w:rPr>
          <w:rFonts w:asciiTheme="majorHAnsi" w:hAnsiTheme="majorHAnsi" w:cstheme="majorHAnsi"/>
        </w:rPr>
        <w:t xml:space="preserve">Migracja docelowa produkcyjna – właściwa migracja, po której rozpoczyna się produkcyjną pracę w nowym Systemie.  W przypadku braku stwierdzonych istotnych problemów w trakcie wcześniejszych kroków procesu migracji Zamawiający podejmie decyzję o przeprowadzeniu procesu migracji do nowego, docelowego Systemu opartego o nową bazę danych. Wykonawca po procesie migracji jest zobowiązanych do weryfikacji poprawności przeniesionych danych – końcowa weryfikacja danych poprzez wykonanie testów poprawności migracji (walidacji danych po migracji) oraz testów wydajności. Pozytywny wynik kończy proces migracji danych. </w:t>
      </w:r>
    </w:p>
    <w:p w14:paraId="5B2AAAC1" w14:textId="0E6329F5" w:rsidR="0028539C" w:rsidRPr="004D7034" w:rsidRDefault="0028539C" w:rsidP="00C36383">
      <w:pPr>
        <w:pStyle w:val="Akapitzlist"/>
        <w:numPr>
          <w:ilvl w:val="0"/>
          <w:numId w:val="118"/>
        </w:numPr>
        <w:rPr>
          <w:rFonts w:asciiTheme="majorHAnsi" w:hAnsiTheme="majorHAnsi" w:cstheme="majorHAnsi"/>
        </w:rPr>
      </w:pPr>
      <w:r w:rsidRPr="004D7034">
        <w:rPr>
          <w:rFonts w:asciiTheme="majorHAnsi" w:hAnsiTheme="majorHAnsi" w:cstheme="majorHAnsi"/>
        </w:rPr>
        <w:t xml:space="preserve">Wykonawca zobowiązany jest zabezpieczyć trwale dane z systemu źródłowego z momentu migracji danych  w postaci kopii bezpieczeństwa danych systemu źródłowego i w przypadku niepowodzenia procesu migracji w założonym harmonogramie przywrócić działanie poprzedniego systemu. Kopie danych oraz systemu w wersji użytkowanej przez Zamawiającego w liczbie sztuk 2 zostaną przekazane Zamawiającemu. </w:t>
      </w:r>
    </w:p>
    <w:p w14:paraId="6C98A3E8" w14:textId="2A2A25A2" w:rsidR="0028539C" w:rsidRPr="004D7034" w:rsidRDefault="0028539C" w:rsidP="00C36383">
      <w:pPr>
        <w:pStyle w:val="Akapitzlist"/>
        <w:numPr>
          <w:ilvl w:val="0"/>
          <w:numId w:val="118"/>
        </w:numPr>
        <w:rPr>
          <w:rFonts w:asciiTheme="majorHAnsi" w:hAnsiTheme="majorHAnsi" w:cstheme="majorHAnsi"/>
        </w:rPr>
      </w:pPr>
      <w:r w:rsidRPr="004D7034">
        <w:rPr>
          <w:rFonts w:asciiTheme="majorHAnsi" w:hAnsiTheme="majorHAnsi" w:cstheme="majorHAnsi"/>
        </w:rPr>
        <w:t>Wykonawca przeprowadzać będzie migracje w siedzibie Zamawiającego. W przypadku, gdy nie będzie to możliwe, Wykonawca zobowiązany będzie do zabezpieczenia pozyskanych od Zamawiającego migrowanych danych w sposób uniemożliwiający wejście w ich posiadanie przez osoby nieupoważnione do ich przetwarzania. Po wykonaniu migracji, wszelkie dane pozyskane w toku migracji przez Wykonawcę zamówienia muszą zostać usunięte ze wszystkich nośników Wykonawcy w sposób uniemożliwiający ich odzyskanie. Jeżeli wystąpi konieczność przekazania Wykonawcy danych do migracji poza siedzibę Zamawiającego, przekazanie będzie się odbywać protokolarnie upoważnionemu przedstawicielowi Wykonawcy, a prace związane z obróbką pozyskanych danych odbywać się będą jedynie w siedzibie Wykonawcy. Wykonawca nie jest upoważniony do przekazywania danych z migracji innym podmiotom.</w:t>
      </w:r>
    </w:p>
    <w:p w14:paraId="35FAD3CF" w14:textId="66869391" w:rsidR="003945DD" w:rsidRPr="004D7034" w:rsidRDefault="003945DD" w:rsidP="00C36383">
      <w:pPr>
        <w:pStyle w:val="Nagwek2"/>
        <w:numPr>
          <w:ilvl w:val="0"/>
          <w:numId w:val="93"/>
        </w:numPr>
        <w:spacing w:before="240" w:after="120"/>
        <w:rPr>
          <w:b/>
          <w:color w:val="auto"/>
          <w:sz w:val="22"/>
        </w:rPr>
      </w:pPr>
      <w:r w:rsidRPr="004D7034">
        <w:rPr>
          <w:b/>
          <w:color w:val="auto"/>
          <w:sz w:val="22"/>
        </w:rPr>
        <w:t xml:space="preserve">Migracja danych w zakresie systemu </w:t>
      </w:r>
      <w:proofErr w:type="spellStart"/>
      <w:r w:rsidRPr="004D7034">
        <w:rPr>
          <w:b/>
          <w:color w:val="auto"/>
          <w:sz w:val="22"/>
        </w:rPr>
        <w:t>Eurosoft</w:t>
      </w:r>
      <w:proofErr w:type="spellEnd"/>
      <w:r w:rsidRPr="004D7034">
        <w:rPr>
          <w:b/>
          <w:color w:val="auto"/>
          <w:sz w:val="22"/>
        </w:rPr>
        <w:t xml:space="preserve"> (apteka) – Zamawiający wymaga migracji do nowego modułu Apteki Centralnej danych w zakresie bilansu otwarcia.</w:t>
      </w:r>
    </w:p>
    <w:p w14:paraId="3B8D7C84" w14:textId="4C0D1B87" w:rsidR="005A5A39" w:rsidRPr="004D7034" w:rsidRDefault="005A5A39" w:rsidP="005C3C70"/>
    <w:p w14:paraId="2DE5E6BB" w14:textId="77777777" w:rsidR="005A5A39" w:rsidRPr="004D7034" w:rsidRDefault="005A5A39">
      <w:r w:rsidRPr="004D7034">
        <w:br w:type="page"/>
      </w:r>
    </w:p>
    <w:p w14:paraId="743F99E1" w14:textId="4A088395" w:rsidR="005A5A39" w:rsidRPr="004D7034" w:rsidRDefault="005A5A39" w:rsidP="005A5A39">
      <w:r w:rsidRPr="004D7034">
        <w:lastRenderedPageBreak/>
        <w:t>Informacja na temat stanu obecnego oprogramowania posiadanego przez Zamawiającego</w:t>
      </w:r>
    </w:p>
    <w:p w14:paraId="0E5FD62D" w14:textId="73EA387D" w:rsidR="005A5A39" w:rsidRPr="004D7034" w:rsidRDefault="005A5A39" w:rsidP="00C36383">
      <w:pPr>
        <w:pStyle w:val="Akapitzlist"/>
        <w:numPr>
          <w:ilvl w:val="0"/>
          <w:numId w:val="27"/>
        </w:numPr>
        <w:spacing w:after="120"/>
        <w:ind w:left="714" w:hanging="357"/>
        <w:contextualSpacing w:val="0"/>
        <w:rPr>
          <w:rFonts w:asciiTheme="majorHAnsi" w:hAnsiTheme="majorHAnsi" w:cstheme="majorHAnsi"/>
        </w:rPr>
      </w:pPr>
      <w:r w:rsidRPr="004D7034">
        <w:rPr>
          <w:rFonts w:asciiTheme="majorHAnsi" w:hAnsiTheme="majorHAnsi" w:cstheme="majorHAnsi"/>
        </w:rPr>
        <w:t>Zamawiający użytkuje obecnie system klasy HIS (</w:t>
      </w:r>
      <w:proofErr w:type="spellStart"/>
      <w:r w:rsidRPr="004D7034">
        <w:rPr>
          <w:rFonts w:asciiTheme="majorHAnsi" w:hAnsiTheme="majorHAnsi" w:cstheme="majorHAnsi"/>
        </w:rPr>
        <w:t>Hospital</w:t>
      </w:r>
      <w:proofErr w:type="spellEnd"/>
      <w:r w:rsidRPr="004D7034">
        <w:rPr>
          <w:rFonts w:asciiTheme="majorHAnsi" w:hAnsiTheme="majorHAnsi" w:cstheme="majorHAnsi"/>
        </w:rPr>
        <w:t xml:space="preserve"> Information System) o nazwie CGM CLININET, którego producentem jest </w:t>
      </w:r>
      <w:proofErr w:type="spellStart"/>
      <w:r w:rsidRPr="004D7034">
        <w:rPr>
          <w:rFonts w:asciiTheme="majorHAnsi" w:hAnsiTheme="majorHAnsi" w:cstheme="majorHAnsi"/>
        </w:rPr>
        <w:t>CompuGroup</w:t>
      </w:r>
      <w:proofErr w:type="spellEnd"/>
      <w:r w:rsidRPr="004D7034">
        <w:rPr>
          <w:rFonts w:asciiTheme="majorHAnsi" w:hAnsiTheme="majorHAnsi" w:cstheme="majorHAnsi"/>
        </w:rPr>
        <w:t xml:space="preserve"> </w:t>
      </w:r>
      <w:proofErr w:type="spellStart"/>
      <w:r w:rsidRPr="004D7034">
        <w:rPr>
          <w:rFonts w:asciiTheme="majorHAnsi" w:hAnsiTheme="majorHAnsi" w:cstheme="majorHAnsi"/>
        </w:rPr>
        <w:t>Medical</w:t>
      </w:r>
      <w:proofErr w:type="spellEnd"/>
      <w:r w:rsidRPr="004D7034">
        <w:rPr>
          <w:rFonts w:asciiTheme="majorHAnsi" w:hAnsiTheme="majorHAnsi" w:cstheme="majorHAnsi"/>
        </w:rPr>
        <w:t xml:space="preserve"> Polska sp. z.o.o. (CGM)  </w:t>
      </w:r>
    </w:p>
    <w:p w14:paraId="43ACD8E6" w14:textId="362AA1EC" w:rsidR="005A5A39" w:rsidRPr="004D7034" w:rsidRDefault="005A5A39" w:rsidP="00C36383">
      <w:pPr>
        <w:pStyle w:val="Akapitzlist"/>
        <w:numPr>
          <w:ilvl w:val="0"/>
          <w:numId w:val="27"/>
        </w:numPr>
        <w:spacing w:after="120"/>
        <w:ind w:left="714" w:hanging="357"/>
        <w:contextualSpacing w:val="0"/>
      </w:pPr>
      <w:r w:rsidRPr="004D7034">
        <w:rPr>
          <w:rFonts w:asciiTheme="majorHAnsi" w:hAnsiTheme="majorHAnsi" w:cstheme="majorHAnsi"/>
        </w:rPr>
        <w:t xml:space="preserve">Lista modułów i rodzaj licencji posiadanych przez Zamawiającego HIS - </w:t>
      </w:r>
      <w:proofErr w:type="spellStart"/>
      <w:r w:rsidRPr="004D7034">
        <w:rPr>
          <w:rFonts w:asciiTheme="majorHAnsi" w:hAnsiTheme="majorHAnsi" w:cstheme="majorHAnsi"/>
        </w:rPr>
        <w:t>CliniNET</w:t>
      </w:r>
      <w:proofErr w:type="spellEnd"/>
      <w:r w:rsidRPr="004D7034">
        <w:rPr>
          <w:rFonts w:asciiTheme="majorHAnsi" w:hAnsiTheme="majorHAnsi" w:cstheme="majorHAnsi"/>
        </w:rPr>
        <w:t>:</w:t>
      </w:r>
    </w:p>
    <w:tbl>
      <w:tblPr>
        <w:tblStyle w:val="TableNormal"/>
        <w:tblW w:w="9064" w:type="dxa"/>
        <w:tblInd w:w="268" w:type="dxa"/>
        <w:tblLayout w:type="fixed"/>
        <w:tblLook w:val="01E0" w:firstRow="1" w:lastRow="1" w:firstColumn="1" w:lastColumn="1" w:noHBand="0" w:noVBand="0"/>
      </w:tblPr>
      <w:tblGrid>
        <w:gridCol w:w="843"/>
        <w:gridCol w:w="5269"/>
        <w:gridCol w:w="1924"/>
        <w:gridCol w:w="1028"/>
      </w:tblGrid>
      <w:tr w:rsidR="004D7034" w:rsidRPr="004D7034" w14:paraId="4E7CB05F" w14:textId="77777777" w:rsidTr="00593862">
        <w:trPr>
          <w:trHeight w:val="557"/>
        </w:trPr>
        <w:tc>
          <w:tcPr>
            <w:tcW w:w="633" w:type="dxa"/>
            <w:shd w:val="clear" w:color="auto" w:fill="4F81BC"/>
          </w:tcPr>
          <w:p w14:paraId="44797947" w14:textId="77777777" w:rsidR="00FA1C5D" w:rsidRPr="004D7034" w:rsidRDefault="00FA1C5D" w:rsidP="00593862">
            <w:pPr>
              <w:pStyle w:val="TableParagraph"/>
              <w:spacing w:before="9"/>
              <w:rPr>
                <w:rFonts w:asciiTheme="minorHAnsi" w:hAnsiTheme="minorHAnsi" w:cstheme="minorHAnsi"/>
                <w:b/>
                <w:lang w:val="pl-PL"/>
              </w:rPr>
            </w:pPr>
          </w:p>
          <w:p w14:paraId="032E769B" w14:textId="77777777" w:rsidR="00FA1C5D" w:rsidRPr="004D7034" w:rsidRDefault="00FA1C5D" w:rsidP="00593862">
            <w:pPr>
              <w:pStyle w:val="TableParagraph"/>
              <w:spacing w:line="259" w:lineRule="exact"/>
              <w:ind w:left="169" w:right="154"/>
              <w:jc w:val="center"/>
              <w:rPr>
                <w:rFonts w:asciiTheme="minorHAnsi" w:hAnsiTheme="minorHAnsi" w:cstheme="minorHAnsi"/>
                <w:b/>
              </w:rPr>
            </w:pPr>
            <w:proofErr w:type="spellStart"/>
            <w:r w:rsidRPr="004D7034">
              <w:rPr>
                <w:rFonts w:asciiTheme="minorHAnsi" w:hAnsiTheme="minorHAnsi" w:cstheme="minorHAnsi"/>
                <w:b/>
              </w:rPr>
              <w:t>Lp</w:t>
            </w:r>
            <w:proofErr w:type="spellEnd"/>
            <w:r w:rsidRPr="004D7034">
              <w:rPr>
                <w:rFonts w:asciiTheme="minorHAnsi" w:hAnsiTheme="minorHAnsi" w:cstheme="minorHAnsi"/>
                <w:b/>
              </w:rPr>
              <w:t>.</w:t>
            </w:r>
          </w:p>
        </w:tc>
        <w:tc>
          <w:tcPr>
            <w:tcW w:w="3955" w:type="dxa"/>
            <w:shd w:val="clear" w:color="auto" w:fill="4F81BC"/>
          </w:tcPr>
          <w:p w14:paraId="2888DBAC" w14:textId="77777777" w:rsidR="00FA1C5D" w:rsidRPr="004D7034" w:rsidRDefault="00FA1C5D" w:rsidP="00593862">
            <w:pPr>
              <w:pStyle w:val="TableParagraph"/>
              <w:spacing w:before="9"/>
              <w:rPr>
                <w:rFonts w:asciiTheme="minorHAnsi" w:hAnsiTheme="minorHAnsi" w:cstheme="minorHAnsi"/>
                <w:b/>
              </w:rPr>
            </w:pPr>
          </w:p>
          <w:p w14:paraId="25601447" w14:textId="77777777" w:rsidR="00FA1C5D" w:rsidRPr="004D7034" w:rsidRDefault="00FA1C5D" w:rsidP="00593862">
            <w:pPr>
              <w:pStyle w:val="TableParagraph"/>
              <w:spacing w:line="259" w:lineRule="exact"/>
              <w:ind w:left="1178"/>
              <w:rPr>
                <w:rFonts w:asciiTheme="minorHAnsi" w:hAnsiTheme="minorHAnsi" w:cstheme="minorHAnsi"/>
                <w:b/>
              </w:rPr>
            </w:pPr>
            <w:proofErr w:type="spellStart"/>
            <w:r w:rsidRPr="004D7034">
              <w:rPr>
                <w:rFonts w:asciiTheme="minorHAnsi" w:hAnsiTheme="minorHAnsi" w:cstheme="minorHAnsi"/>
                <w:b/>
              </w:rPr>
              <w:t>Wyszczególnienie</w:t>
            </w:r>
            <w:proofErr w:type="spellEnd"/>
          </w:p>
        </w:tc>
        <w:tc>
          <w:tcPr>
            <w:tcW w:w="1444" w:type="dxa"/>
            <w:shd w:val="clear" w:color="auto" w:fill="4F81BC"/>
          </w:tcPr>
          <w:p w14:paraId="71F6BA83" w14:textId="77777777" w:rsidR="00FA1C5D" w:rsidRPr="004D7034" w:rsidRDefault="00FA1C5D" w:rsidP="00593862">
            <w:pPr>
              <w:pStyle w:val="TableParagraph"/>
              <w:spacing w:line="270" w:lineRule="atLeast"/>
              <w:ind w:left="467" w:right="248" w:hanging="190"/>
              <w:rPr>
                <w:rFonts w:asciiTheme="minorHAnsi" w:hAnsiTheme="minorHAnsi" w:cstheme="minorHAnsi"/>
                <w:b/>
              </w:rPr>
            </w:pPr>
            <w:proofErr w:type="spellStart"/>
            <w:r w:rsidRPr="004D7034">
              <w:rPr>
                <w:rFonts w:asciiTheme="minorHAnsi" w:hAnsiTheme="minorHAnsi" w:cstheme="minorHAnsi"/>
                <w:b/>
              </w:rPr>
              <w:t>jednostka</w:t>
            </w:r>
            <w:proofErr w:type="spellEnd"/>
            <w:r w:rsidRPr="004D7034">
              <w:rPr>
                <w:rFonts w:asciiTheme="minorHAnsi" w:hAnsiTheme="minorHAnsi" w:cstheme="minorHAnsi"/>
                <w:b/>
                <w:spacing w:val="-47"/>
              </w:rPr>
              <w:t xml:space="preserve"> </w:t>
            </w:r>
            <w:proofErr w:type="spellStart"/>
            <w:r w:rsidRPr="004D7034">
              <w:rPr>
                <w:rFonts w:asciiTheme="minorHAnsi" w:hAnsiTheme="minorHAnsi" w:cstheme="minorHAnsi"/>
                <w:b/>
              </w:rPr>
              <w:t>miary</w:t>
            </w:r>
            <w:proofErr w:type="spellEnd"/>
          </w:p>
        </w:tc>
        <w:tc>
          <w:tcPr>
            <w:tcW w:w="772" w:type="dxa"/>
            <w:shd w:val="clear" w:color="auto" w:fill="4F81BC"/>
          </w:tcPr>
          <w:p w14:paraId="215E21D0" w14:textId="77777777" w:rsidR="00FA1C5D" w:rsidRPr="004D7034" w:rsidRDefault="00FA1C5D" w:rsidP="00593862">
            <w:pPr>
              <w:pStyle w:val="TableParagraph"/>
              <w:spacing w:before="9"/>
              <w:rPr>
                <w:rFonts w:asciiTheme="minorHAnsi" w:hAnsiTheme="minorHAnsi" w:cstheme="minorHAnsi"/>
                <w:b/>
              </w:rPr>
            </w:pPr>
          </w:p>
          <w:p w14:paraId="3343E388" w14:textId="77777777" w:rsidR="00FA1C5D" w:rsidRPr="004D7034" w:rsidRDefault="00FA1C5D" w:rsidP="00593862">
            <w:pPr>
              <w:pStyle w:val="TableParagraph"/>
              <w:spacing w:line="259" w:lineRule="exact"/>
              <w:ind w:left="95" w:right="82"/>
              <w:jc w:val="center"/>
              <w:rPr>
                <w:rFonts w:asciiTheme="minorHAnsi" w:hAnsiTheme="minorHAnsi" w:cstheme="minorHAnsi"/>
                <w:b/>
              </w:rPr>
            </w:pPr>
            <w:proofErr w:type="spellStart"/>
            <w:r w:rsidRPr="004D7034">
              <w:rPr>
                <w:rFonts w:asciiTheme="minorHAnsi" w:hAnsiTheme="minorHAnsi" w:cstheme="minorHAnsi"/>
                <w:b/>
              </w:rPr>
              <w:t>Liczba</w:t>
            </w:r>
            <w:proofErr w:type="spellEnd"/>
          </w:p>
        </w:tc>
      </w:tr>
      <w:tr w:rsidR="004D7034" w:rsidRPr="004D7034" w14:paraId="2D8B948A" w14:textId="77777777" w:rsidTr="00593862">
        <w:trPr>
          <w:trHeight w:val="268"/>
        </w:trPr>
        <w:tc>
          <w:tcPr>
            <w:tcW w:w="633" w:type="dxa"/>
            <w:tcBorders>
              <w:left w:val="single" w:sz="4" w:space="0" w:color="94B3D6"/>
              <w:bottom w:val="single" w:sz="4" w:space="0" w:color="94B3D6"/>
              <w:right w:val="single" w:sz="4" w:space="0" w:color="94B3D6"/>
            </w:tcBorders>
            <w:shd w:val="clear" w:color="auto" w:fill="DBE4F0"/>
          </w:tcPr>
          <w:p w14:paraId="20870FCB" w14:textId="77777777" w:rsidR="00FA1C5D" w:rsidRPr="004D7034" w:rsidRDefault="00FA1C5D" w:rsidP="00593862">
            <w:pPr>
              <w:pStyle w:val="TableParagraph"/>
              <w:spacing w:line="249" w:lineRule="exact"/>
              <w:ind w:left="240" w:right="226"/>
              <w:jc w:val="center"/>
              <w:rPr>
                <w:rFonts w:asciiTheme="minorHAnsi" w:hAnsiTheme="minorHAnsi" w:cstheme="minorHAnsi"/>
                <w:b/>
              </w:rPr>
            </w:pPr>
            <w:r w:rsidRPr="004D7034">
              <w:rPr>
                <w:rFonts w:asciiTheme="minorHAnsi" w:hAnsiTheme="minorHAnsi" w:cstheme="minorHAnsi"/>
                <w:b/>
              </w:rPr>
              <w:t>I.</w:t>
            </w:r>
          </w:p>
        </w:tc>
        <w:tc>
          <w:tcPr>
            <w:tcW w:w="3955" w:type="dxa"/>
            <w:tcBorders>
              <w:left w:val="single" w:sz="4" w:space="0" w:color="94B3D6"/>
              <w:bottom w:val="single" w:sz="4" w:space="0" w:color="94B3D6"/>
              <w:right w:val="single" w:sz="4" w:space="0" w:color="94B3D6"/>
            </w:tcBorders>
            <w:shd w:val="clear" w:color="auto" w:fill="DBE4F0"/>
          </w:tcPr>
          <w:p w14:paraId="7875AC12" w14:textId="77777777" w:rsidR="00FA1C5D" w:rsidRPr="004D7034" w:rsidRDefault="00FA1C5D" w:rsidP="00593862">
            <w:pPr>
              <w:pStyle w:val="TableParagraph"/>
              <w:spacing w:line="249" w:lineRule="exact"/>
              <w:ind w:left="109"/>
              <w:rPr>
                <w:rFonts w:asciiTheme="minorHAnsi" w:hAnsiTheme="minorHAnsi" w:cstheme="minorHAnsi"/>
                <w:b/>
              </w:rPr>
            </w:pPr>
            <w:r w:rsidRPr="004D7034">
              <w:rPr>
                <w:rFonts w:asciiTheme="minorHAnsi" w:hAnsiTheme="minorHAnsi" w:cstheme="minorHAnsi"/>
                <w:b/>
              </w:rPr>
              <w:t>LICENCJE</w:t>
            </w:r>
            <w:r w:rsidRPr="004D7034">
              <w:rPr>
                <w:rFonts w:asciiTheme="minorHAnsi" w:hAnsiTheme="minorHAnsi" w:cstheme="minorHAnsi"/>
                <w:b/>
                <w:spacing w:val="-4"/>
              </w:rPr>
              <w:t xml:space="preserve"> </w:t>
            </w:r>
            <w:r w:rsidRPr="004D7034">
              <w:rPr>
                <w:rFonts w:asciiTheme="minorHAnsi" w:hAnsiTheme="minorHAnsi" w:cstheme="minorHAnsi"/>
                <w:b/>
              </w:rPr>
              <w:t>OPROGRAMOWANIA</w:t>
            </w:r>
          </w:p>
        </w:tc>
        <w:tc>
          <w:tcPr>
            <w:tcW w:w="1444" w:type="dxa"/>
            <w:tcBorders>
              <w:left w:val="single" w:sz="4" w:space="0" w:color="94B3D6"/>
              <w:bottom w:val="single" w:sz="4" w:space="0" w:color="94B3D6"/>
              <w:right w:val="single" w:sz="4" w:space="0" w:color="94B3D6"/>
            </w:tcBorders>
            <w:shd w:val="clear" w:color="auto" w:fill="DBE4F0"/>
          </w:tcPr>
          <w:p w14:paraId="555719C3" w14:textId="77777777" w:rsidR="00FA1C5D" w:rsidRPr="004D7034" w:rsidRDefault="00FA1C5D" w:rsidP="00593862">
            <w:pPr>
              <w:pStyle w:val="TableParagraph"/>
              <w:rPr>
                <w:rFonts w:asciiTheme="minorHAnsi" w:hAnsiTheme="minorHAnsi" w:cstheme="minorHAnsi"/>
                <w:sz w:val="18"/>
              </w:rPr>
            </w:pPr>
          </w:p>
        </w:tc>
        <w:tc>
          <w:tcPr>
            <w:tcW w:w="772" w:type="dxa"/>
            <w:tcBorders>
              <w:left w:val="single" w:sz="4" w:space="0" w:color="94B3D6"/>
              <w:bottom w:val="single" w:sz="4" w:space="0" w:color="94B3D6"/>
              <w:right w:val="single" w:sz="4" w:space="0" w:color="94B3D6"/>
            </w:tcBorders>
            <w:shd w:val="clear" w:color="auto" w:fill="DBE4F0"/>
          </w:tcPr>
          <w:p w14:paraId="098424FC" w14:textId="77777777" w:rsidR="00FA1C5D" w:rsidRPr="004D7034" w:rsidRDefault="00FA1C5D" w:rsidP="00593862">
            <w:pPr>
              <w:pStyle w:val="TableParagraph"/>
              <w:rPr>
                <w:rFonts w:asciiTheme="minorHAnsi" w:hAnsiTheme="minorHAnsi" w:cstheme="minorHAnsi"/>
                <w:sz w:val="18"/>
              </w:rPr>
            </w:pPr>
          </w:p>
        </w:tc>
      </w:tr>
      <w:tr w:rsidR="004D7034" w:rsidRPr="004D7034" w14:paraId="5C103821" w14:textId="77777777" w:rsidTr="00593862">
        <w:trPr>
          <w:trHeight w:val="479"/>
        </w:trPr>
        <w:tc>
          <w:tcPr>
            <w:tcW w:w="633" w:type="dxa"/>
            <w:tcBorders>
              <w:top w:val="single" w:sz="4" w:space="0" w:color="94B3D6"/>
              <w:left w:val="single" w:sz="4" w:space="0" w:color="94B3D6"/>
              <w:bottom w:val="single" w:sz="4" w:space="0" w:color="94B3D6"/>
              <w:right w:val="single" w:sz="4" w:space="0" w:color="94B3D6"/>
            </w:tcBorders>
          </w:tcPr>
          <w:p w14:paraId="5ECE466D" w14:textId="77777777" w:rsidR="00FA1C5D" w:rsidRPr="004D7034" w:rsidRDefault="00FA1C5D" w:rsidP="00593862">
            <w:pPr>
              <w:pStyle w:val="TableParagraph"/>
              <w:spacing w:before="2"/>
              <w:rPr>
                <w:rFonts w:asciiTheme="minorHAnsi" w:hAnsiTheme="minorHAnsi" w:cstheme="minorHAnsi"/>
                <w:b/>
                <w:sz w:val="17"/>
              </w:rPr>
            </w:pPr>
          </w:p>
          <w:p w14:paraId="2A70AAB3" w14:textId="77777777" w:rsidR="00FA1C5D" w:rsidRPr="004D7034" w:rsidRDefault="00FA1C5D" w:rsidP="00593862">
            <w:pPr>
              <w:pStyle w:val="TableParagraph"/>
              <w:spacing w:before="1" w:line="249" w:lineRule="exact"/>
              <w:ind w:left="15"/>
              <w:jc w:val="center"/>
              <w:rPr>
                <w:rFonts w:asciiTheme="minorHAnsi" w:hAnsiTheme="minorHAnsi" w:cstheme="minorHAnsi"/>
                <w:b/>
              </w:rPr>
            </w:pPr>
            <w:r w:rsidRPr="004D7034">
              <w:rPr>
                <w:rFonts w:asciiTheme="minorHAnsi" w:hAnsiTheme="minorHAnsi" w:cstheme="minorHAnsi"/>
                <w:b/>
              </w:rPr>
              <w:t>1</w:t>
            </w:r>
          </w:p>
        </w:tc>
        <w:tc>
          <w:tcPr>
            <w:tcW w:w="3955" w:type="dxa"/>
            <w:tcBorders>
              <w:top w:val="single" w:sz="4" w:space="0" w:color="94B3D6"/>
              <w:left w:val="single" w:sz="4" w:space="0" w:color="94B3D6"/>
              <w:bottom w:val="single" w:sz="4" w:space="0" w:color="94B3D6"/>
              <w:right w:val="single" w:sz="4" w:space="0" w:color="94B3D6"/>
            </w:tcBorders>
          </w:tcPr>
          <w:p w14:paraId="3F516C78" w14:textId="77777777" w:rsidR="00FA1C5D" w:rsidRPr="004D7034" w:rsidRDefault="00FA1C5D" w:rsidP="00593862">
            <w:pPr>
              <w:pStyle w:val="TableParagraph"/>
              <w:spacing w:before="2"/>
              <w:rPr>
                <w:rFonts w:asciiTheme="minorHAnsi" w:hAnsiTheme="minorHAnsi" w:cstheme="minorHAnsi"/>
                <w:b/>
                <w:sz w:val="17"/>
              </w:rPr>
            </w:pPr>
          </w:p>
          <w:p w14:paraId="31BB1076" w14:textId="77777777" w:rsidR="00FA1C5D" w:rsidRPr="004D7034" w:rsidRDefault="00FA1C5D" w:rsidP="00593862">
            <w:pPr>
              <w:pStyle w:val="TableParagraph"/>
              <w:spacing w:before="1" w:line="249" w:lineRule="exact"/>
              <w:ind w:left="109"/>
              <w:rPr>
                <w:rFonts w:asciiTheme="minorHAnsi" w:hAnsiTheme="minorHAnsi" w:cstheme="minorHAnsi"/>
                <w:b/>
              </w:rPr>
            </w:pPr>
            <w:r w:rsidRPr="004D7034">
              <w:rPr>
                <w:rFonts w:asciiTheme="minorHAnsi" w:hAnsiTheme="minorHAnsi" w:cstheme="minorHAnsi"/>
                <w:b/>
              </w:rPr>
              <w:t>System</w:t>
            </w:r>
            <w:r w:rsidRPr="004D7034">
              <w:rPr>
                <w:rFonts w:asciiTheme="minorHAnsi" w:hAnsiTheme="minorHAnsi" w:cstheme="minorHAnsi"/>
                <w:b/>
                <w:spacing w:val="-5"/>
              </w:rPr>
              <w:t xml:space="preserve"> </w:t>
            </w:r>
            <w:proofErr w:type="spellStart"/>
            <w:r w:rsidRPr="004D7034">
              <w:rPr>
                <w:rFonts w:asciiTheme="minorHAnsi" w:hAnsiTheme="minorHAnsi" w:cstheme="minorHAnsi"/>
                <w:b/>
              </w:rPr>
              <w:t>medyczny</w:t>
            </w:r>
            <w:proofErr w:type="spellEnd"/>
          </w:p>
        </w:tc>
        <w:tc>
          <w:tcPr>
            <w:tcW w:w="1444" w:type="dxa"/>
            <w:tcBorders>
              <w:top w:val="single" w:sz="4" w:space="0" w:color="94B3D6"/>
              <w:left w:val="single" w:sz="4" w:space="0" w:color="94B3D6"/>
              <w:bottom w:val="single" w:sz="4" w:space="0" w:color="94B3D6"/>
              <w:right w:val="single" w:sz="4" w:space="0" w:color="94B3D6"/>
            </w:tcBorders>
          </w:tcPr>
          <w:p w14:paraId="707342AD" w14:textId="77777777" w:rsidR="00FA1C5D" w:rsidRPr="004D7034" w:rsidRDefault="00FA1C5D" w:rsidP="00593862">
            <w:pPr>
              <w:pStyle w:val="TableParagraph"/>
              <w:rPr>
                <w:rFonts w:asciiTheme="minorHAnsi" w:hAnsiTheme="minorHAnsi" w:cstheme="minorHAnsi"/>
                <w:sz w:val="20"/>
              </w:rPr>
            </w:pPr>
          </w:p>
        </w:tc>
        <w:tc>
          <w:tcPr>
            <w:tcW w:w="772" w:type="dxa"/>
            <w:tcBorders>
              <w:top w:val="single" w:sz="4" w:space="0" w:color="94B3D6"/>
              <w:left w:val="single" w:sz="4" w:space="0" w:color="94B3D6"/>
              <w:bottom w:val="single" w:sz="4" w:space="0" w:color="94B3D6"/>
              <w:right w:val="single" w:sz="4" w:space="0" w:color="94B3D6"/>
            </w:tcBorders>
          </w:tcPr>
          <w:p w14:paraId="10D1CF73" w14:textId="77777777" w:rsidR="00FA1C5D" w:rsidRPr="004D7034" w:rsidRDefault="00FA1C5D" w:rsidP="00593862">
            <w:pPr>
              <w:pStyle w:val="TableParagraph"/>
              <w:rPr>
                <w:rFonts w:asciiTheme="minorHAnsi" w:hAnsiTheme="minorHAnsi" w:cstheme="minorHAnsi"/>
                <w:sz w:val="20"/>
              </w:rPr>
            </w:pPr>
          </w:p>
        </w:tc>
      </w:tr>
      <w:tr w:rsidR="00FA1C5D" w:rsidRPr="004D7034" w14:paraId="3D49BF8F" w14:textId="77777777" w:rsidTr="00593862">
        <w:trPr>
          <w:trHeight w:val="806"/>
        </w:trPr>
        <w:tc>
          <w:tcPr>
            <w:tcW w:w="633" w:type="dxa"/>
            <w:tcBorders>
              <w:top w:val="single" w:sz="4" w:space="0" w:color="94B3D6"/>
              <w:left w:val="single" w:sz="4" w:space="0" w:color="94B3D6"/>
              <w:bottom w:val="single" w:sz="4" w:space="0" w:color="94B3D6"/>
              <w:right w:val="single" w:sz="4" w:space="0" w:color="94B3D6"/>
            </w:tcBorders>
          </w:tcPr>
          <w:p w14:paraId="75464385" w14:textId="77777777" w:rsidR="00FA1C5D" w:rsidRPr="004D7034" w:rsidRDefault="00FA1C5D" w:rsidP="00593862">
            <w:pPr>
              <w:pStyle w:val="TableParagraph"/>
              <w:rPr>
                <w:rFonts w:asciiTheme="minorHAnsi" w:hAnsiTheme="minorHAnsi" w:cstheme="minorHAnsi"/>
                <w:b/>
              </w:rPr>
            </w:pPr>
          </w:p>
          <w:p w14:paraId="239936FC" w14:textId="77777777" w:rsidR="00FA1C5D" w:rsidRPr="004D7034" w:rsidRDefault="00FA1C5D" w:rsidP="00593862">
            <w:pPr>
              <w:pStyle w:val="TableParagraph"/>
              <w:spacing w:before="11"/>
              <w:rPr>
                <w:rFonts w:asciiTheme="minorHAnsi" w:hAnsiTheme="minorHAnsi" w:cstheme="minorHAnsi"/>
                <w:b/>
                <w:sz w:val="21"/>
              </w:rPr>
            </w:pPr>
          </w:p>
          <w:p w14:paraId="47DF2A27" w14:textId="77777777" w:rsidR="00FA1C5D" w:rsidRPr="004D7034" w:rsidRDefault="00FA1C5D" w:rsidP="00593862">
            <w:pPr>
              <w:pStyle w:val="TableParagraph"/>
              <w:spacing w:before="1" w:line="249" w:lineRule="exact"/>
              <w:ind w:left="12"/>
              <w:jc w:val="center"/>
              <w:rPr>
                <w:rFonts w:asciiTheme="minorHAnsi" w:hAnsiTheme="minorHAnsi" w:cstheme="minorHAnsi"/>
                <w:b/>
              </w:rPr>
            </w:pPr>
            <w:r w:rsidRPr="004D7034">
              <w:rPr>
                <w:rFonts w:asciiTheme="minorHAnsi" w:hAnsiTheme="minorHAnsi" w:cstheme="minorHAnsi"/>
                <w:b/>
              </w:rPr>
              <w:t>a</w:t>
            </w:r>
          </w:p>
        </w:tc>
        <w:tc>
          <w:tcPr>
            <w:tcW w:w="3955" w:type="dxa"/>
            <w:tcBorders>
              <w:top w:val="single" w:sz="4" w:space="0" w:color="94B3D6"/>
              <w:left w:val="single" w:sz="4" w:space="0" w:color="94B3D6"/>
              <w:bottom w:val="single" w:sz="4" w:space="0" w:color="94B3D6"/>
              <w:right w:val="single" w:sz="4" w:space="0" w:color="94B3D6"/>
            </w:tcBorders>
          </w:tcPr>
          <w:p w14:paraId="5760F461" w14:textId="77777777" w:rsidR="00FA1C5D" w:rsidRPr="004D7034" w:rsidRDefault="00FA1C5D" w:rsidP="00593862">
            <w:pPr>
              <w:pStyle w:val="TableParagraph"/>
              <w:rPr>
                <w:rFonts w:asciiTheme="minorHAnsi" w:hAnsiTheme="minorHAnsi" w:cstheme="minorHAnsi"/>
                <w:b/>
                <w:lang w:val="pl-PL"/>
              </w:rPr>
            </w:pPr>
          </w:p>
          <w:p w14:paraId="3D8C21C1" w14:textId="77777777" w:rsidR="00FA1C5D" w:rsidRPr="004D7034" w:rsidRDefault="00FA1C5D" w:rsidP="00593862">
            <w:pPr>
              <w:pStyle w:val="TableParagraph"/>
              <w:spacing w:before="11"/>
              <w:rPr>
                <w:rFonts w:asciiTheme="minorHAnsi" w:hAnsiTheme="minorHAnsi" w:cstheme="minorHAnsi"/>
                <w:b/>
                <w:sz w:val="21"/>
                <w:lang w:val="pl-PL"/>
              </w:rPr>
            </w:pPr>
          </w:p>
          <w:p w14:paraId="43F7ADE6" w14:textId="77777777" w:rsidR="00FA1C5D" w:rsidRPr="004D7034" w:rsidRDefault="00FA1C5D" w:rsidP="00593862">
            <w:pPr>
              <w:pStyle w:val="TableParagraph"/>
              <w:spacing w:before="1" w:line="249" w:lineRule="exact"/>
              <w:ind w:left="109"/>
              <w:rPr>
                <w:rFonts w:asciiTheme="minorHAnsi" w:hAnsiTheme="minorHAnsi" w:cstheme="minorHAnsi"/>
                <w:b/>
                <w:lang w:val="pl-PL"/>
              </w:rPr>
            </w:pPr>
            <w:r w:rsidRPr="004D7034">
              <w:rPr>
                <w:rFonts w:asciiTheme="minorHAnsi" w:hAnsiTheme="minorHAnsi" w:cstheme="minorHAnsi"/>
                <w:b/>
                <w:lang w:val="pl-PL"/>
              </w:rPr>
              <w:t>CLININET:</w:t>
            </w:r>
          </w:p>
          <w:p w14:paraId="0FD720A8"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Ruch chorych Oddział</w:t>
            </w:r>
          </w:p>
          <w:p w14:paraId="4B0C872D"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Ruch chorych Izba</w:t>
            </w:r>
          </w:p>
          <w:p w14:paraId="3AAAA164"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Ruch chorych Statystyka</w:t>
            </w:r>
          </w:p>
          <w:p w14:paraId="3EFE3D37"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Blok operacyjny</w:t>
            </w:r>
          </w:p>
          <w:p w14:paraId="3A7F3030"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Pracownie diagnostyczne: rejestracja</w:t>
            </w:r>
          </w:p>
          <w:p w14:paraId="3C6866AC"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Pracownie diagnostyczne: obsługa pracowni</w:t>
            </w:r>
          </w:p>
          <w:p w14:paraId="0C37A808"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Pracownie diagnostyczne: statystyka</w:t>
            </w:r>
          </w:p>
          <w:p w14:paraId="4E3602B0"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Poradnie specjalistyczne: rejestracja</w:t>
            </w:r>
          </w:p>
          <w:p w14:paraId="0911F43B"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Poradnie specjalistyczne: gabinet lekarski</w:t>
            </w:r>
          </w:p>
          <w:p w14:paraId="10D32A31"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Poradnie specjalistyczne: statystyka</w:t>
            </w:r>
          </w:p>
          <w:p w14:paraId="10065A78"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Dokumentacja medyczna</w:t>
            </w:r>
          </w:p>
          <w:p w14:paraId="5EC957B4"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Zlecenia medyczne</w:t>
            </w:r>
          </w:p>
          <w:p w14:paraId="6D367160"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Kolejki oczekujących</w:t>
            </w:r>
          </w:p>
          <w:p w14:paraId="5CA859AC"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Rozliczenia i sprawozdawczość do NFZ oraz innych podmiotów związanych umowami z zamawiającym w zakresie wykonywania usług medycznych</w:t>
            </w:r>
          </w:p>
          <w:p w14:paraId="4185079B"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Rachunek kosztów leczenia</w:t>
            </w:r>
          </w:p>
          <w:p w14:paraId="2781A345"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Zakażenia szpitalne</w:t>
            </w:r>
          </w:p>
          <w:p w14:paraId="33615F5D" w14:textId="77777777" w:rsidR="00FA1C5D" w:rsidRPr="004D7034" w:rsidRDefault="00FA1C5D" w:rsidP="00593862">
            <w:pPr>
              <w:pStyle w:val="TableParagraph"/>
              <w:spacing w:before="1" w:line="249" w:lineRule="exact"/>
              <w:ind w:left="109"/>
              <w:rPr>
                <w:rFonts w:asciiTheme="minorHAnsi" w:hAnsiTheme="minorHAnsi" w:cstheme="minorHAnsi"/>
                <w:bCs/>
                <w:lang w:val="pl-PL"/>
              </w:rPr>
            </w:pPr>
            <w:r w:rsidRPr="004D7034">
              <w:rPr>
                <w:rFonts w:asciiTheme="minorHAnsi" w:hAnsiTheme="minorHAnsi" w:cstheme="minorHAnsi"/>
                <w:bCs/>
                <w:lang w:val="pl-PL"/>
              </w:rPr>
              <w:t>Archiwum</w:t>
            </w:r>
            <w:r w:rsidRPr="004D7034">
              <w:rPr>
                <w:rFonts w:asciiTheme="minorHAnsi" w:hAnsiTheme="minorHAnsi" w:cstheme="minorHAnsi"/>
                <w:bCs/>
                <w:lang w:val="pl-PL"/>
              </w:rPr>
              <w:tab/>
            </w:r>
          </w:p>
          <w:p w14:paraId="39944FB2" w14:textId="77777777" w:rsidR="00FA1C5D" w:rsidRPr="004D7034" w:rsidRDefault="00FA1C5D" w:rsidP="00593862">
            <w:pPr>
              <w:pStyle w:val="TableParagraph"/>
              <w:spacing w:before="1" w:line="249" w:lineRule="exact"/>
              <w:ind w:left="109"/>
              <w:rPr>
                <w:rFonts w:asciiTheme="minorHAnsi" w:hAnsiTheme="minorHAnsi" w:cstheme="minorHAnsi"/>
                <w:b/>
              </w:rPr>
            </w:pPr>
            <w:proofErr w:type="spellStart"/>
            <w:r w:rsidRPr="004D7034">
              <w:rPr>
                <w:rFonts w:asciiTheme="minorHAnsi" w:hAnsiTheme="minorHAnsi" w:cstheme="minorHAnsi"/>
                <w:bCs/>
              </w:rPr>
              <w:t>Gruper</w:t>
            </w:r>
            <w:proofErr w:type="spellEnd"/>
          </w:p>
        </w:tc>
        <w:tc>
          <w:tcPr>
            <w:tcW w:w="1444" w:type="dxa"/>
            <w:tcBorders>
              <w:top w:val="single" w:sz="4" w:space="0" w:color="94B3D6"/>
              <w:left w:val="single" w:sz="4" w:space="0" w:color="94B3D6"/>
              <w:bottom w:val="single" w:sz="4" w:space="0" w:color="94B3D6"/>
              <w:right w:val="single" w:sz="4" w:space="0" w:color="94B3D6"/>
            </w:tcBorders>
          </w:tcPr>
          <w:p w14:paraId="09C24280" w14:textId="77777777" w:rsidR="00FA1C5D" w:rsidRPr="004D7034" w:rsidRDefault="00FA1C5D" w:rsidP="00593862">
            <w:pPr>
              <w:pStyle w:val="TableParagraph"/>
              <w:spacing w:line="268" w:lineRule="exact"/>
              <w:ind w:left="87" w:right="76"/>
              <w:jc w:val="center"/>
              <w:rPr>
                <w:rFonts w:asciiTheme="minorHAnsi" w:hAnsiTheme="minorHAnsi" w:cstheme="minorHAnsi"/>
              </w:rPr>
            </w:pPr>
            <w:proofErr w:type="spellStart"/>
            <w:r w:rsidRPr="004D7034">
              <w:rPr>
                <w:rFonts w:asciiTheme="minorHAnsi" w:hAnsiTheme="minorHAnsi" w:cstheme="minorHAnsi"/>
              </w:rPr>
              <w:t>licencja</w:t>
            </w:r>
            <w:proofErr w:type="spellEnd"/>
            <w:r w:rsidRPr="004D7034">
              <w:rPr>
                <w:rFonts w:asciiTheme="minorHAnsi" w:hAnsiTheme="minorHAnsi" w:cstheme="minorHAnsi"/>
              </w:rPr>
              <w:t xml:space="preserve"> </w:t>
            </w:r>
            <w:proofErr w:type="spellStart"/>
            <w:r w:rsidRPr="004D7034">
              <w:rPr>
                <w:rFonts w:asciiTheme="minorHAnsi" w:hAnsiTheme="minorHAnsi" w:cstheme="minorHAnsi"/>
              </w:rPr>
              <w:t>na</w:t>
            </w:r>
            <w:proofErr w:type="spellEnd"/>
          </w:p>
          <w:p w14:paraId="7C7DCC03" w14:textId="77777777" w:rsidR="00FA1C5D" w:rsidRPr="004D7034" w:rsidRDefault="00FA1C5D" w:rsidP="00593862">
            <w:pPr>
              <w:pStyle w:val="TableParagraph"/>
              <w:spacing w:line="270" w:lineRule="atLeast"/>
              <w:ind w:left="90" w:right="74"/>
              <w:jc w:val="center"/>
              <w:rPr>
                <w:rFonts w:asciiTheme="minorHAnsi" w:hAnsiTheme="minorHAnsi" w:cstheme="minorHAnsi"/>
              </w:rPr>
            </w:pPr>
            <w:proofErr w:type="spellStart"/>
            <w:r w:rsidRPr="004D7034">
              <w:rPr>
                <w:rFonts w:asciiTheme="minorHAnsi" w:hAnsiTheme="minorHAnsi" w:cstheme="minorHAnsi"/>
              </w:rPr>
              <w:t>równoległego</w:t>
            </w:r>
            <w:proofErr w:type="spellEnd"/>
            <w:r w:rsidRPr="004D7034">
              <w:rPr>
                <w:rFonts w:asciiTheme="minorHAnsi" w:hAnsiTheme="minorHAnsi" w:cstheme="minorHAnsi"/>
                <w:spacing w:val="-47"/>
              </w:rPr>
              <w:t xml:space="preserve"> </w:t>
            </w:r>
            <w:proofErr w:type="spellStart"/>
            <w:r w:rsidRPr="004D7034">
              <w:rPr>
                <w:rFonts w:asciiTheme="minorHAnsi" w:hAnsiTheme="minorHAnsi" w:cstheme="minorHAnsi"/>
              </w:rPr>
              <w:t>użytkownika</w:t>
            </w:r>
            <w:proofErr w:type="spellEnd"/>
          </w:p>
        </w:tc>
        <w:tc>
          <w:tcPr>
            <w:tcW w:w="772" w:type="dxa"/>
            <w:tcBorders>
              <w:top w:val="single" w:sz="4" w:space="0" w:color="94B3D6"/>
              <w:left w:val="single" w:sz="4" w:space="0" w:color="94B3D6"/>
              <w:bottom w:val="single" w:sz="4" w:space="0" w:color="94B3D6"/>
              <w:right w:val="single" w:sz="4" w:space="0" w:color="94B3D6"/>
            </w:tcBorders>
          </w:tcPr>
          <w:p w14:paraId="0108930B" w14:textId="77777777" w:rsidR="00FA1C5D" w:rsidRPr="004D7034" w:rsidRDefault="00FA1C5D" w:rsidP="00593862">
            <w:pPr>
              <w:pStyle w:val="TableParagraph"/>
              <w:rPr>
                <w:rFonts w:asciiTheme="minorHAnsi" w:hAnsiTheme="minorHAnsi" w:cstheme="minorHAnsi"/>
                <w:b/>
              </w:rPr>
            </w:pPr>
          </w:p>
          <w:p w14:paraId="40FDBB87" w14:textId="77777777" w:rsidR="00FA1C5D" w:rsidRPr="004D7034" w:rsidRDefault="00FA1C5D" w:rsidP="00593862">
            <w:pPr>
              <w:pStyle w:val="TableParagraph"/>
              <w:spacing w:before="11"/>
              <w:rPr>
                <w:rFonts w:asciiTheme="minorHAnsi" w:hAnsiTheme="minorHAnsi" w:cstheme="minorHAnsi"/>
                <w:b/>
                <w:sz w:val="21"/>
              </w:rPr>
            </w:pPr>
          </w:p>
          <w:p w14:paraId="610FFC2A" w14:textId="77777777" w:rsidR="00FA1C5D" w:rsidRPr="004D7034" w:rsidRDefault="00FA1C5D" w:rsidP="00593862">
            <w:pPr>
              <w:pStyle w:val="TableParagraph"/>
              <w:spacing w:before="1" w:line="249" w:lineRule="exact"/>
              <w:ind w:left="256" w:right="241"/>
              <w:jc w:val="center"/>
              <w:rPr>
                <w:rFonts w:asciiTheme="minorHAnsi" w:hAnsiTheme="minorHAnsi" w:cstheme="minorHAnsi"/>
              </w:rPr>
            </w:pPr>
            <w:r w:rsidRPr="004D7034">
              <w:rPr>
                <w:rFonts w:asciiTheme="minorHAnsi" w:hAnsiTheme="minorHAnsi" w:cstheme="minorHAnsi"/>
              </w:rPr>
              <w:t>50</w:t>
            </w:r>
          </w:p>
        </w:tc>
      </w:tr>
      <w:tr w:rsidR="00FA1C5D" w:rsidRPr="004D7034" w14:paraId="05B9B619" w14:textId="77777777" w:rsidTr="00593862">
        <w:trPr>
          <w:trHeight w:val="266"/>
        </w:trPr>
        <w:tc>
          <w:tcPr>
            <w:tcW w:w="633" w:type="dxa"/>
            <w:tcBorders>
              <w:top w:val="single" w:sz="4" w:space="0" w:color="94B3D6"/>
              <w:left w:val="single" w:sz="4" w:space="0" w:color="94B3D6"/>
              <w:bottom w:val="single" w:sz="4" w:space="0" w:color="94B3D6"/>
              <w:right w:val="single" w:sz="4" w:space="0" w:color="94B3D6"/>
            </w:tcBorders>
          </w:tcPr>
          <w:p w14:paraId="5146A4CB" w14:textId="77777777" w:rsidR="00FA1C5D" w:rsidRPr="004D7034" w:rsidRDefault="00FA1C5D" w:rsidP="00593862">
            <w:pPr>
              <w:pStyle w:val="TableParagraph"/>
              <w:rPr>
                <w:rFonts w:asciiTheme="minorHAnsi" w:hAnsiTheme="minorHAnsi" w:cstheme="minorHAnsi"/>
                <w:sz w:val="18"/>
              </w:rPr>
            </w:pPr>
          </w:p>
        </w:tc>
        <w:tc>
          <w:tcPr>
            <w:tcW w:w="3955" w:type="dxa"/>
            <w:tcBorders>
              <w:top w:val="single" w:sz="4" w:space="0" w:color="94B3D6"/>
              <w:left w:val="single" w:sz="4" w:space="0" w:color="94B3D6"/>
              <w:bottom w:val="single" w:sz="4" w:space="0" w:color="94B3D6"/>
              <w:right w:val="single" w:sz="4" w:space="0" w:color="94B3D6"/>
            </w:tcBorders>
          </w:tcPr>
          <w:p w14:paraId="1E2CE367" w14:textId="77777777" w:rsidR="00FA1C5D" w:rsidRPr="004D7034" w:rsidRDefault="00FA1C5D" w:rsidP="00593862">
            <w:pPr>
              <w:pStyle w:val="TableParagraph"/>
              <w:rPr>
                <w:rFonts w:asciiTheme="minorHAnsi" w:hAnsiTheme="minorHAnsi" w:cstheme="minorHAnsi"/>
                <w:sz w:val="18"/>
              </w:rPr>
            </w:pPr>
          </w:p>
        </w:tc>
        <w:tc>
          <w:tcPr>
            <w:tcW w:w="1444" w:type="dxa"/>
            <w:tcBorders>
              <w:top w:val="single" w:sz="4" w:space="0" w:color="94B3D6"/>
              <w:left w:val="single" w:sz="4" w:space="0" w:color="94B3D6"/>
              <w:bottom w:val="single" w:sz="4" w:space="0" w:color="94B3D6"/>
              <w:right w:val="single" w:sz="4" w:space="0" w:color="94B3D6"/>
            </w:tcBorders>
          </w:tcPr>
          <w:p w14:paraId="3B1CB039" w14:textId="77777777" w:rsidR="00FA1C5D" w:rsidRPr="004D7034" w:rsidRDefault="00FA1C5D" w:rsidP="00593862">
            <w:pPr>
              <w:pStyle w:val="TableParagraph"/>
              <w:rPr>
                <w:rFonts w:asciiTheme="minorHAnsi" w:hAnsiTheme="minorHAnsi" w:cstheme="minorHAnsi"/>
                <w:sz w:val="18"/>
              </w:rPr>
            </w:pPr>
          </w:p>
        </w:tc>
        <w:tc>
          <w:tcPr>
            <w:tcW w:w="772" w:type="dxa"/>
            <w:tcBorders>
              <w:top w:val="single" w:sz="4" w:space="0" w:color="94B3D6"/>
              <w:left w:val="single" w:sz="4" w:space="0" w:color="94B3D6"/>
              <w:bottom w:val="single" w:sz="4" w:space="0" w:color="94B3D6"/>
              <w:right w:val="single" w:sz="4" w:space="0" w:color="94B3D6"/>
            </w:tcBorders>
          </w:tcPr>
          <w:p w14:paraId="56A15153" w14:textId="77777777" w:rsidR="00FA1C5D" w:rsidRPr="004D7034" w:rsidRDefault="00FA1C5D" w:rsidP="00593862">
            <w:pPr>
              <w:pStyle w:val="TableParagraph"/>
              <w:rPr>
                <w:rFonts w:asciiTheme="minorHAnsi" w:hAnsiTheme="minorHAnsi" w:cstheme="minorHAnsi"/>
                <w:sz w:val="18"/>
              </w:rPr>
            </w:pPr>
          </w:p>
        </w:tc>
      </w:tr>
      <w:tr w:rsidR="00FA1C5D" w:rsidRPr="004D7034" w14:paraId="49E8772A" w14:textId="77777777" w:rsidTr="00593862">
        <w:trPr>
          <w:trHeight w:val="537"/>
        </w:trPr>
        <w:tc>
          <w:tcPr>
            <w:tcW w:w="633" w:type="dxa"/>
            <w:tcBorders>
              <w:top w:val="single" w:sz="4" w:space="0" w:color="94B3D6"/>
              <w:left w:val="single" w:sz="4" w:space="0" w:color="94B3D6"/>
              <w:bottom w:val="single" w:sz="4" w:space="0" w:color="94B3D6"/>
              <w:right w:val="single" w:sz="4" w:space="0" w:color="94B3D6"/>
            </w:tcBorders>
          </w:tcPr>
          <w:p w14:paraId="408B817F" w14:textId="77777777" w:rsidR="00FA1C5D" w:rsidRPr="004D7034" w:rsidRDefault="00FA1C5D" w:rsidP="00593862">
            <w:pPr>
              <w:pStyle w:val="TableParagraph"/>
              <w:spacing w:before="11"/>
              <w:rPr>
                <w:rFonts w:asciiTheme="minorHAnsi" w:hAnsiTheme="minorHAnsi" w:cstheme="minorHAnsi"/>
                <w:b/>
                <w:sz w:val="21"/>
              </w:rPr>
            </w:pPr>
          </w:p>
          <w:p w14:paraId="42F3C99E" w14:textId="77777777" w:rsidR="00FA1C5D" w:rsidRPr="004D7034" w:rsidRDefault="00FA1C5D" w:rsidP="00593862">
            <w:pPr>
              <w:pStyle w:val="TableParagraph"/>
              <w:spacing w:line="249" w:lineRule="exact"/>
              <w:ind w:left="15"/>
              <w:jc w:val="center"/>
              <w:rPr>
                <w:rFonts w:asciiTheme="minorHAnsi" w:hAnsiTheme="minorHAnsi" w:cstheme="minorHAnsi"/>
                <w:b/>
              </w:rPr>
            </w:pPr>
            <w:r w:rsidRPr="004D7034">
              <w:rPr>
                <w:rFonts w:asciiTheme="minorHAnsi" w:hAnsiTheme="minorHAnsi" w:cstheme="minorHAnsi"/>
                <w:b/>
              </w:rPr>
              <w:t>2</w:t>
            </w:r>
          </w:p>
        </w:tc>
        <w:tc>
          <w:tcPr>
            <w:tcW w:w="3955" w:type="dxa"/>
            <w:tcBorders>
              <w:top w:val="single" w:sz="4" w:space="0" w:color="94B3D6"/>
              <w:left w:val="single" w:sz="4" w:space="0" w:color="94B3D6"/>
              <w:bottom w:val="single" w:sz="4" w:space="0" w:color="94B3D6"/>
              <w:right w:val="single" w:sz="4" w:space="0" w:color="94B3D6"/>
            </w:tcBorders>
          </w:tcPr>
          <w:p w14:paraId="1D8A7C21" w14:textId="77777777" w:rsidR="00FA1C5D" w:rsidRPr="004D7034" w:rsidRDefault="00FA1C5D" w:rsidP="00593862">
            <w:pPr>
              <w:pStyle w:val="TableParagraph"/>
              <w:spacing w:line="268" w:lineRule="exact"/>
              <w:ind w:left="109"/>
              <w:rPr>
                <w:rFonts w:asciiTheme="minorHAnsi" w:hAnsiTheme="minorHAnsi" w:cstheme="minorHAnsi"/>
                <w:b/>
                <w:lang w:val="pl-PL"/>
              </w:rPr>
            </w:pPr>
            <w:r w:rsidRPr="004D7034">
              <w:rPr>
                <w:rFonts w:asciiTheme="minorHAnsi" w:hAnsiTheme="minorHAnsi" w:cstheme="minorHAnsi"/>
                <w:b/>
                <w:lang w:val="pl-PL"/>
              </w:rPr>
              <w:t>Gospodarka</w:t>
            </w:r>
            <w:r w:rsidRPr="004D7034">
              <w:rPr>
                <w:rFonts w:asciiTheme="minorHAnsi" w:hAnsiTheme="minorHAnsi" w:cstheme="minorHAnsi"/>
                <w:b/>
                <w:spacing w:val="-5"/>
                <w:lang w:val="pl-PL"/>
              </w:rPr>
              <w:t xml:space="preserve"> </w:t>
            </w:r>
            <w:r w:rsidRPr="004D7034">
              <w:rPr>
                <w:rFonts w:asciiTheme="minorHAnsi" w:hAnsiTheme="minorHAnsi" w:cstheme="minorHAnsi"/>
                <w:b/>
                <w:lang w:val="pl-PL"/>
              </w:rPr>
              <w:t>Lekami,</w:t>
            </w:r>
            <w:r w:rsidRPr="004D7034">
              <w:rPr>
                <w:rFonts w:asciiTheme="minorHAnsi" w:hAnsiTheme="minorHAnsi" w:cstheme="minorHAnsi"/>
                <w:b/>
                <w:spacing w:val="-4"/>
                <w:lang w:val="pl-PL"/>
              </w:rPr>
              <w:t xml:space="preserve"> </w:t>
            </w:r>
            <w:r w:rsidRPr="004D7034">
              <w:rPr>
                <w:rFonts w:asciiTheme="minorHAnsi" w:hAnsiTheme="minorHAnsi" w:cstheme="minorHAnsi"/>
                <w:b/>
                <w:lang w:val="pl-PL"/>
              </w:rPr>
              <w:t>Materiałami</w:t>
            </w:r>
            <w:r w:rsidRPr="004D7034">
              <w:rPr>
                <w:rFonts w:asciiTheme="minorHAnsi" w:hAnsiTheme="minorHAnsi" w:cstheme="minorHAnsi"/>
                <w:b/>
                <w:spacing w:val="-2"/>
                <w:lang w:val="pl-PL"/>
              </w:rPr>
              <w:t xml:space="preserve"> </w:t>
            </w:r>
            <w:r w:rsidRPr="004D7034">
              <w:rPr>
                <w:rFonts w:asciiTheme="minorHAnsi" w:hAnsiTheme="minorHAnsi" w:cstheme="minorHAnsi"/>
                <w:b/>
                <w:lang w:val="pl-PL"/>
              </w:rPr>
              <w:t>oraz</w:t>
            </w:r>
          </w:p>
          <w:p w14:paraId="64C8CDA3" w14:textId="77777777" w:rsidR="00FA1C5D" w:rsidRPr="004D7034" w:rsidRDefault="00FA1C5D" w:rsidP="00593862">
            <w:pPr>
              <w:pStyle w:val="TableParagraph"/>
              <w:spacing w:line="249" w:lineRule="exact"/>
              <w:ind w:left="109"/>
              <w:rPr>
                <w:rFonts w:asciiTheme="minorHAnsi" w:hAnsiTheme="minorHAnsi" w:cstheme="minorHAnsi"/>
                <w:b/>
                <w:lang w:val="pl-PL"/>
              </w:rPr>
            </w:pPr>
            <w:r w:rsidRPr="004D7034">
              <w:rPr>
                <w:rFonts w:asciiTheme="minorHAnsi" w:hAnsiTheme="minorHAnsi" w:cstheme="minorHAnsi"/>
                <w:b/>
                <w:lang w:val="pl-PL"/>
              </w:rPr>
              <w:t>Recepty</w:t>
            </w:r>
          </w:p>
        </w:tc>
        <w:tc>
          <w:tcPr>
            <w:tcW w:w="1444" w:type="dxa"/>
            <w:tcBorders>
              <w:top w:val="single" w:sz="4" w:space="0" w:color="94B3D6"/>
              <w:left w:val="single" w:sz="4" w:space="0" w:color="94B3D6"/>
              <w:bottom w:val="single" w:sz="4" w:space="0" w:color="94B3D6"/>
              <w:right w:val="single" w:sz="4" w:space="0" w:color="94B3D6"/>
            </w:tcBorders>
          </w:tcPr>
          <w:p w14:paraId="0685C348" w14:textId="77777777" w:rsidR="00FA1C5D" w:rsidRPr="004D7034" w:rsidRDefault="00FA1C5D" w:rsidP="00593862">
            <w:pPr>
              <w:pStyle w:val="TableParagraph"/>
              <w:rPr>
                <w:rFonts w:asciiTheme="minorHAnsi" w:hAnsiTheme="minorHAnsi" w:cstheme="minorHAnsi"/>
                <w:sz w:val="20"/>
                <w:lang w:val="pl-PL"/>
              </w:rPr>
            </w:pPr>
          </w:p>
        </w:tc>
        <w:tc>
          <w:tcPr>
            <w:tcW w:w="772" w:type="dxa"/>
            <w:tcBorders>
              <w:top w:val="single" w:sz="4" w:space="0" w:color="94B3D6"/>
              <w:left w:val="single" w:sz="4" w:space="0" w:color="94B3D6"/>
              <w:bottom w:val="single" w:sz="4" w:space="0" w:color="94B3D6"/>
              <w:right w:val="single" w:sz="4" w:space="0" w:color="94B3D6"/>
            </w:tcBorders>
          </w:tcPr>
          <w:p w14:paraId="54A14532" w14:textId="77777777" w:rsidR="00FA1C5D" w:rsidRPr="004D7034" w:rsidRDefault="00FA1C5D" w:rsidP="00593862">
            <w:pPr>
              <w:pStyle w:val="TableParagraph"/>
              <w:rPr>
                <w:rFonts w:asciiTheme="minorHAnsi" w:hAnsiTheme="minorHAnsi" w:cstheme="minorHAnsi"/>
                <w:sz w:val="20"/>
                <w:lang w:val="pl-PL"/>
              </w:rPr>
            </w:pPr>
          </w:p>
        </w:tc>
      </w:tr>
      <w:tr w:rsidR="00FA1C5D" w:rsidRPr="004D7034" w14:paraId="7F418151" w14:textId="77777777" w:rsidTr="00593862">
        <w:trPr>
          <w:trHeight w:val="805"/>
        </w:trPr>
        <w:tc>
          <w:tcPr>
            <w:tcW w:w="633" w:type="dxa"/>
            <w:tcBorders>
              <w:top w:val="single" w:sz="4" w:space="0" w:color="94B3D6"/>
              <w:left w:val="single" w:sz="4" w:space="0" w:color="94B3D6"/>
              <w:bottom w:val="single" w:sz="4" w:space="0" w:color="94B3D6"/>
              <w:right w:val="single" w:sz="4" w:space="0" w:color="94B3D6"/>
            </w:tcBorders>
          </w:tcPr>
          <w:p w14:paraId="76306497" w14:textId="77777777" w:rsidR="00FA1C5D" w:rsidRPr="004D7034" w:rsidRDefault="00FA1C5D" w:rsidP="00593862">
            <w:pPr>
              <w:pStyle w:val="TableParagraph"/>
              <w:rPr>
                <w:rFonts w:asciiTheme="minorHAnsi" w:hAnsiTheme="minorHAnsi" w:cstheme="minorHAnsi"/>
                <w:b/>
                <w:lang w:val="pl-PL"/>
              </w:rPr>
            </w:pPr>
          </w:p>
          <w:p w14:paraId="398FE8FF" w14:textId="77777777" w:rsidR="00FA1C5D" w:rsidRPr="004D7034" w:rsidRDefault="00FA1C5D" w:rsidP="00593862">
            <w:pPr>
              <w:pStyle w:val="TableParagraph"/>
              <w:spacing w:before="11"/>
              <w:rPr>
                <w:rFonts w:asciiTheme="minorHAnsi" w:hAnsiTheme="minorHAnsi" w:cstheme="minorHAnsi"/>
                <w:b/>
                <w:sz w:val="21"/>
                <w:lang w:val="pl-PL"/>
              </w:rPr>
            </w:pPr>
          </w:p>
          <w:p w14:paraId="60EA4717" w14:textId="77777777" w:rsidR="00FA1C5D" w:rsidRPr="004D7034" w:rsidRDefault="00FA1C5D" w:rsidP="00593862">
            <w:pPr>
              <w:pStyle w:val="TableParagraph"/>
              <w:spacing w:before="1" w:line="249" w:lineRule="exact"/>
              <w:ind w:left="12"/>
              <w:jc w:val="center"/>
              <w:rPr>
                <w:rFonts w:asciiTheme="minorHAnsi" w:hAnsiTheme="minorHAnsi" w:cstheme="minorHAnsi"/>
                <w:b/>
              </w:rPr>
            </w:pPr>
            <w:r w:rsidRPr="004D7034">
              <w:rPr>
                <w:rFonts w:asciiTheme="minorHAnsi" w:hAnsiTheme="minorHAnsi" w:cstheme="minorHAnsi"/>
                <w:b/>
              </w:rPr>
              <w:t>a</w:t>
            </w:r>
          </w:p>
        </w:tc>
        <w:tc>
          <w:tcPr>
            <w:tcW w:w="3955" w:type="dxa"/>
            <w:tcBorders>
              <w:top w:val="single" w:sz="4" w:space="0" w:color="94B3D6"/>
              <w:left w:val="single" w:sz="4" w:space="0" w:color="94B3D6"/>
              <w:bottom w:val="single" w:sz="4" w:space="0" w:color="94B3D6"/>
              <w:right w:val="single" w:sz="4" w:space="0" w:color="94B3D6"/>
            </w:tcBorders>
          </w:tcPr>
          <w:p w14:paraId="16B63000" w14:textId="77777777" w:rsidR="00FA1C5D" w:rsidRPr="004D7034" w:rsidRDefault="00FA1C5D" w:rsidP="00593862">
            <w:pPr>
              <w:pStyle w:val="TableParagraph"/>
              <w:ind w:left="109" w:right="278"/>
              <w:rPr>
                <w:rFonts w:asciiTheme="minorHAnsi" w:hAnsiTheme="minorHAnsi" w:cstheme="minorHAnsi"/>
                <w:lang w:val="pl-PL"/>
              </w:rPr>
            </w:pPr>
            <w:r w:rsidRPr="004D7034">
              <w:rPr>
                <w:rFonts w:asciiTheme="minorHAnsi" w:hAnsiTheme="minorHAnsi" w:cstheme="minorHAnsi"/>
                <w:lang w:val="pl-PL"/>
              </w:rPr>
              <w:t>Gospodarka Lekami</w:t>
            </w:r>
            <w:r w:rsidRPr="004D7034">
              <w:rPr>
                <w:rFonts w:asciiTheme="minorHAnsi" w:hAnsiTheme="minorHAnsi" w:cstheme="minorHAnsi"/>
                <w:spacing w:val="1"/>
                <w:lang w:val="pl-PL"/>
              </w:rPr>
              <w:t xml:space="preserve"> </w:t>
            </w:r>
            <w:r w:rsidRPr="004D7034">
              <w:rPr>
                <w:rFonts w:asciiTheme="minorHAnsi" w:hAnsiTheme="minorHAnsi" w:cstheme="minorHAnsi"/>
                <w:lang w:val="pl-PL"/>
              </w:rPr>
              <w:t>i Materiałami -</w:t>
            </w:r>
            <w:r w:rsidRPr="004D7034">
              <w:rPr>
                <w:rFonts w:asciiTheme="minorHAnsi" w:hAnsiTheme="minorHAnsi" w:cstheme="minorHAnsi"/>
                <w:spacing w:val="-47"/>
                <w:lang w:val="pl-PL"/>
              </w:rPr>
              <w:t xml:space="preserve"> </w:t>
            </w:r>
            <w:r w:rsidRPr="004D7034">
              <w:rPr>
                <w:rFonts w:asciiTheme="minorHAnsi" w:hAnsiTheme="minorHAnsi" w:cstheme="minorHAnsi"/>
                <w:lang w:val="pl-PL"/>
              </w:rPr>
              <w:t>Szpital:</w:t>
            </w:r>
            <w:r w:rsidRPr="004D7034">
              <w:rPr>
                <w:rFonts w:asciiTheme="minorHAnsi" w:hAnsiTheme="minorHAnsi" w:cstheme="minorHAnsi"/>
                <w:spacing w:val="-1"/>
                <w:lang w:val="pl-PL"/>
              </w:rPr>
              <w:t xml:space="preserve"> </w:t>
            </w:r>
            <w:r w:rsidRPr="004D7034">
              <w:rPr>
                <w:rFonts w:asciiTheme="minorHAnsi" w:hAnsiTheme="minorHAnsi" w:cstheme="minorHAnsi"/>
                <w:lang w:val="pl-PL"/>
              </w:rPr>
              <w:t>(Apteczki</w:t>
            </w:r>
            <w:r w:rsidRPr="004D7034">
              <w:rPr>
                <w:rFonts w:asciiTheme="minorHAnsi" w:hAnsiTheme="minorHAnsi" w:cstheme="minorHAnsi"/>
                <w:spacing w:val="-1"/>
                <w:lang w:val="pl-PL"/>
              </w:rPr>
              <w:t xml:space="preserve"> </w:t>
            </w:r>
            <w:r w:rsidRPr="004D7034">
              <w:rPr>
                <w:rFonts w:asciiTheme="minorHAnsi" w:hAnsiTheme="minorHAnsi" w:cstheme="minorHAnsi"/>
                <w:lang w:val="pl-PL"/>
              </w:rPr>
              <w:t>w</w:t>
            </w:r>
            <w:r w:rsidRPr="004D7034">
              <w:rPr>
                <w:rFonts w:asciiTheme="minorHAnsi" w:hAnsiTheme="minorHAnsi" w:cstheme="minorHAnsi"/>
                <w:spacing w:val="-3"/>
                <w:lang w:val="pl-PL"/>
              </w:rPr>
              <w:t xml:space="preserve"> </w:t>
            </w:r>
            <w:r w:rsidRPr="004D7034">
              <w:rPr>
                <w:rFonts w:asciiTheme="minorHAnsi" w:hAnsiTheme="minorHAnsi" w:cstheme="minorHAnsi"/>
                <w:lang w:val="pl-PL"/>
              </w:rPr>
              <w:t>jednostkach</w:t>
            </w:r>
            <w:r w:rsidRPr="004D7034">
              <w:rPr>
                <w:rFonts w:asciiTheme="minorHAnsi" w:hAnsiTheme="minorHAnsi" w:cstheme="minorHAnsi"/>
                <w:spacing w:val="-1"/>
                <w:lang w:val="pl-PL"/>
              </w:rPr>
              <w:t xml:space="preserve"> </w:t>
            </w:r>
            <w:r w:rsidRPr="004D7034">
              <w:rPr>
                <w:rFonts w:asciiTheme="minorHAnsi" w:hAnsiTheme="minorHAnsi" w:cstheme="minorHAnsi"/>
                <w:lang w:val="pl-PL"/>
              </w:rPr>
              <w:t>z</w:t>
            </w:r>
          </w:p>
          <w:p w14:paraId="665C2007" w14:textId="77777777" w:rsidR="00FA1C5D" w:rsidRPr="004D7034" w:rsidRDefault="00FA1C5D" w:rsidP="00593862">
            <w:pPr>
              <w:pStyle w:val="TableParagraph"/>
              <w:spacing w:line="249" w:lineRule="exact"/>
              <w:ind w:left="109"/>
              <w:rPr>
                <w:rFonts w:asciiTheme="minorHAnsi" w:hAnsiTheme="minorHAnsi" w:cstheme="minorHAnsi"/>
              </w:rPr>
            </w:pPr>
            <w:proofErr w:type="spellStart"/>
            <w:r w:rsidRPr="004D7034">
              <w:rPr>
                <w:rFonts w:asciiTheme="minorHAnsi" w:hAnsiTheme="minorHAnsi" w:cstheme="minorHAnsi"/>
              </w:rPr>
              <w:t>kodowaniem</w:t>
            </w:r>
            <w:proofErr w:type="spellEnd"/>
            <w:r w:rsidRPr="004D7034">
              <w:rPr>
                <w:rFonts w:asciiTheme="minorHAnsi" w:hAnsiTheme="minorHAnsi" w:cstheme="minorHAnsi"/>
              </w:rPr>
              <w:t xml:space="preserve"> </w:t>
            </w:r>
            <w:proofErr w:type="spellStart"/>
            <w:r w:rsidRPr="004D7034">
              <w:rPr>
                <w:rFonts w:asciiTheme="minorHAnsi" w:hAnsiTheme="minorHAnsi" w:cstheme="minorHAnsi"/>
              </w:rPr>
              <w:t>na</w:t>
            </w:r>
            <w:proofErr w:type="spellEnd"/>
            <w:r w:rsidRPr="004D7034">
              <w:rPr>
                <w:rFonts w:asciiTheme="minorHAnsi" w:hAnsiTheme="minorHAnsi" w:cstheme="minorHAnsi"/>
                <w:spacing w:val="-1"/>
              </w:rPr>
              <w:t xml:space="preserve"> </w:t>
            </w:r>
            <w:proofErr w:type="spellStart"/>
            <w:r w:rsidRPr="004D7034">
              <w:rPr>
                <w:rFonts w:asciiTheme="minorHAnsi" w:hAnsiTheme="minorHAnsi" w:cstheme="minorHAnsi"/>
              </w:rPr>
              <w:t>pacjenta</w:t>
            </w:r>
            <w:proofErr w:type="spellEnd"/>
            <w:r w:rsidRPr="004D7034">
              <w:rPr>
                <w:rFonts w:asciiTheme="minorHAnsi" w:hAnsiTheme="minorHAnsi" w:cstheme="minorHAnsi"/>
                <w:spacing w:val="-4"/>
              </w:rPr>
              <w:t xml:space="preserve"> </w:t>
            </w:r>
            <w:r w:rsidRPr="004D7034">
              <w:rPr>
                <w:rFonts w:asciiTheme="minorHAnsi" w:hAnsiTheme="minorHAnsi" w:cstheme="minorHAnsi"/>
              </w:rPr>
              <w:t>)</w:t>
            </w:r>
          </w:p>
        </w:tc>
        <w:tc>
          <w:tcPr>
            <w:tcW w:w="1444" w:type="dxa"/>
            <w:tcBorders>
              <w:top w:val="single" w:sz="4" w:space="0" w:color="94B3D6"/>
              <w:left w:val="single" w:sz="4" w:space="0" w:color="94B3D6"/>
              <w:bottom w:val="single" w:sz="4" w:space="0" w:color="94B3D6"/>
              <w:right w:val="single" w:sz="4" w:space="0" w:color="94B3D6"/>
            </w:tcBorders>
          </w:tcPr>
          <w:p w14:paraId="774596F0" w14:textId="77777777" w:rsidR="00FA1C5D" w:rsidRPr="004D7034" w:rsidRDefault="00FA1C5D" w:rsidP="00593862">
            <w:pPr>
              <w:pStyle w:val="TableParagraph"/>
              <w:spacing w:before="11"/>
              <w:rPr>
                <w:rFonts w:asciiTheme="minorHAnsi" w:hAnsiTheme="minorHAnsi" w:cstheme="minorHAnsi"/>
                <w:b/>
                <w:sz w:val="21"/>
              </w:rPr>
            </w:pPr>
          </w:p>
          <w:p w14:paraId="43BC72B1" w14:textId="77777777" w:rsidR="00FA1C5D" w:rsidRPr="004D7034" w:rsidRDefault="00FA1C5D" w:rsidP="00593862">
            <w:pPr>
              <w:pStyle w:val="TableParagraph"/>
              <w:ind w:left="87" w:right="76"/>
              <w:jc w:val="center"/>
              <w:rPr>
                <w:rFonts w:asciiTheme="minorHAnsi" w:hAnsiTheme="minorHAnsi" w:cstheme="minorHAnsi"/>
              </w:rPr>
            </w:pPr>
            <w:proofErr w:type="spellStart"/>
            <w:r w:rsidRPr="004D7034">
              <w:rPr>
                <w:rFonts w:asciiTheme="minorHAnsi" w:hAnsiTheme="minorHAnsi" w:cstheme="minorHAnsi"/>
              </w:rPr>
              <w:t>licencja</w:t>
            </w:r>
            <w:proofErr w:type="spellEnd"/>
            <w:r w:rsidRPr="004D7034">
              <w:rPr>
                <w:rFonts w:asciiTheme="minorHAnsi" w:hAnsiTheme="minorHAnsi" w:cstheme="minorHAnsi"/>
              </w:rPr>
              <w:t xml:space="preserve"> </w:t>
            </w:r>
            <w:proofErr w:type="spellStart"/>
            <w:r w:rsidRPr="004D7034">
              <w:rPr>
                <w:rFonts w:asciiTheme="minorHAnsi" w:hAnsiTheme="minorHAnsi" w:cstheme="minorHAnsi"/>
              </w:rPr>
              <w:t>na</w:t>
            </w:r>
            <w:proofErr w:type="spellEnd"/>
          </w:p>
          <w:p w14:paraId="2F88D3BB" w14:textId="77777777" w:rsidR="00FA1C5D" w:rsidRPr="004D7034" w:rsidRDefault="00FA1C5D" w:rsidP="00593862">
            <w:pPr>
              <w:pStyle w:val="TableParagraph"/>
              <w:spacing w:before="1" w:line="249" w:lineRule="exact"/>
              <w:ind w:left="86" w:right="76"/>
              <w:jc w:val="center"/>
              <w:rPr>
                <w:rFonts w:asciiTheme="minorHAnsi" w:hAnsiTheme="minorHAnsi" w:cstheme="minorHAnsi"/>
              </w:rPr>
            </w:pPr>
            <w:proofErr w:type="spellStart"/>
            <w:r w:rsidRPr="004D7034">
              <w:rPr>
                <w:rFonts w:asciiTheme="minorHAnsi" w:hAnsiTheme="minorHAnsi" w:cstheme="minorHAnsi"/>
              </w:rPr>
              <w:t>oddział</w:t>
            </w:r>
            <w:proofErr w:type="spellEnd"/>
          </w:p>
        </w:tc>
        <w:tc>
          <w:tcPr>
            <w:tcW w:w="772" w:type="dxa"/>
            <w:tcBorders>
              <w:top w:val="single" w:sz="4" w:space="0" w:color="94B3D6"/>
              <w:left w:val="single" w:sz="4" w:space="0" w:color="94B3D6"/>
              <w:bottom w:val="single" w:sz="4" w:space="0" w:color="94B3D6"/>
              <w:right w:val="single" w:sz="4" w:space="0" w:color="94B3D6"/>
            </w:tcBorders>
          </w:tcPr>
          <w:p w14:paraId="2F2F8833" w14:textId="77777777" w:rsidR="00FA1C5D" w:rsidRPr="004D7034" w:rsidRDefault="00FA1C5D" w:rsidP="00593862">
            <w:pPr>
              <w:pStyle w:val="TableParagraph"/>
              <w:rPr>
                <w:rFonts w:asciiTheme="minorHAnsi" w:hAnsiTheme="minorHAnsi" w:cstheme="minorHAnsi"/>
                <w:b/>
              </w:rPr>
            </w:pPr>
          </w:p>
          <w:p w14:paraId="4D88C925" w14:textId="77777777" w:rsidR="00FA1C5D" w:rsidRPr="004D7034" w:rsidRDefault="00FA1C5D" w:rsidP="00593862">
            <w:pPr>
              <w:pStyle w:val="TableParagraph"/>
              <w:spacing w:before="11"/>
              <w:rPr>
                <w:rFonts w:asciiTheme="minorHAnsi" w:hAnsiTheme="minorHAnsi" w:cstheme="minorHAnsi"/>
                <w:b/>
                <w:sz w:val="21"/>
              </w:rPr>
            </w:pPr>
          </w:p>
          <w:p w14:paraId="13996843" w14:textId="77777777" w:rsidR="00FA1C5D" w:rsidRPr="004D7034" w:rsidRDefault="00FA1C5D" w:rsidP="00593862">
            <w:pPr>
              <w:pStyle w:val="TableParagraph"/>
              <w:spacing w:before="1" w:line="249" w:lineRule="exact"/>
              <w:ind w:left="12"/>
              <w:jc w:val="center"/>
              <w:rPr>
                <w:rFonts w:asciiTheme="minorHAnsi" w:hAnsiTheme="minorHAnsi" w:cstheme="minorHAnsi"/>
              </w:rPr>
            </w:pPr>
            <w:r w:rsidRPr="004D7034">
              <w:rPr>
                <w:rFonts w:asciiTheme="minorHAnsi" w:hAnsiTheme="minorHAnsi" w:cstheme="minorHAnsi"/>
              </w:rPr>
              <w:t>1</w:t>
            </w:r>
          </w:p>
        </w:tc>
      </w:tr>
      <w:tr w:rsidR="00FA1C5D" w:rsidRPr="004D7034" w14:paraId="5EF94583" w14:textId="77777777" w:rsidTr="00593862">
        <w:trPr>
          <w:trHeight w:val="269"/>
        </w:trPr>
        <w:tc>
          <w:tcPr>
            <w:tcW w:w="633" w:type="dxa"/>
            <w:tcBorders>
              <w:top w:val="single" w:sz="4" w:space="0" w:color="94B3D6"/>
              <w:left w:val="single" w:sz="4" w:space="0" w:color="94B3D6"/>
              <w:bottom w:val="single" w:sz="4" w:space="0" w:color="94B3D6"/>
              <w:right w:val="single" w:sz="4" w:space="0" w:color="94B3D6"/>
            </w:tcBorders>
          </w:tcPr>
          <w:p w14:paraId="0F0AFC5C" w14:textId="77777777" w:rsidR="00FA1C5D" w:rsidRPr="004D7034" w:rsidRDefault="00FA1C5D" w:rsidP="00593862">
            <w:pPr>
              <w:pStyle w:val="TableParagraph"/>
              <w:rPr>
                <w:rFonts w:asciiTheme="minorHAnsi" w:hAnsiTheme="minorHAnsi" w:cstheme="minorHAnsi"/>
                <w:sz w:val="18"/>
              </w:rPr>
            </w:pPr>
          </w:p>
        </w:tc>
        <w:tc>
          <w:tcPr>
            <w:tcW w:w="3955" w:type="dxa"/>
            <w:tcBorders>
              <w:top w:val="single" w:sz="4" w:space="0" w:color="94B3D6"/>
              <w:left w:val="single" w:sz="4" w:space="0" w:color="94B3D6"/>
              <w:bottom w:val="single" w:sz="4" w:space="0" w:color="94B3D6"/>
              <w:right w:val="single" w:sz="4" w:space="0" w:color="94B3D6"/>
            </w:tcBorders>
          </w:tcPr>
          <w:p w14:paraId="338019AF" w14:textId="77777777" w:rsidR="00FA1C5D" w:rsidRPr="004D7034" w:rsidRDefault="00FA1C5D" w:rsidP="00593862">
            <w:pPr>
              <w:pStyle w:val="TableParagraph"/>
              <w:rPr>
                <w:rFonts w:asciiTheme="minorHAnsi" w:hAnsiTheme="minorHAnsi" w:cstheme="minorHAnsi"/>
                <w:sz w:val="18"/>
              </w:rPr>
            </w:pPr>
          </w:p>
        </w:tc>
        <w:tc>
          <w:tcPr>
            <w:tcW w:w="1444" w:type="dxa"/>
            <w:tcBorders>
              <w:top w:val="single" w:sz="4" w:space="0" w:color="94B3D6"/>
              <w:left w:val="single" w:sz="4" w:space="0" w:color="94B3D6"/>
              <w:bottom w:val="single" w:sz="4" w:space="0" w:color="94B3D6"/>
              <w:right w:val="single" w:sz="4" w:space="0" w:color="94B3D6"/>
            </w:tcBorders>
          </w:tcPr>
          <w:p w14:paraId="54661442" w14:textId="77777777" w:rsidR="00FA1C5D" w:rsidRPr="004D7034" w:rsidRDefault="00FA1C5D" w:rsidP="00593862">
            <w:pPr>
              <w:pStyle w:val="TableParagraph"/>
              <w:rPr>
                <w:rFonts w:asciiTheme="minorHAnsi" w:hAnsiTheme="minorHAnsi" w:cstheme="minorHAnsi"/>
                <w:sz w:val="18"/>
              </w:rPr>
            </w:pPr>
          </w:p>
        </w:tc>
        <w:tc>
          <w:tcPr>
            <w:tcW w:w="772" w:type="dxa"/>
            <w:tcBorders>
              <w:top w:val="single" w:sz="4" w:space="0" w:color="94B3D6"/>
              <w:left w:val="single" w:sz="4" w:space="0" w:color="94B3D6"/>
              <w:bottom w:val="single" w:sz="4" w:space="0" w:color="94B3D6"/>
              <w:right w:val="single" w:sz="4" w:space="0" w:color="94B3D6"/>
            </w:tcBorders>
          </w:tcPr>
          <w:p w14:paraId="6B23FEF7" w14:textId="77777777" w:rsidR="00FA1C5D" w:rsidRPr="004D7034" w:rsidRDefault="00FA1C5D" w:rsidP="00593862">
            <w:pPr>
              <w:pStyle w:val="TableParagraph"/>
              <w:rPr>
                <w:rFonts w:asciiTheme="minorHAnsi" w:hAnsiTheme="minorHAnsi" w:cstheme="minorHAnsi"/>
                <w:sz w:val="18"/>
              </w:rPr>
            </w:pPr>
          </w:p>
        </w:tc>
      </w:tr>
      <w:tr w:rsidR="00FA1C5D" w:rsidRPr="004D7034" w14:paraId="1C517FCA" w14:textId="77777777" w:rsidTr="00593862">
        <w:trPr>
          <w:trHeight w:val="268"/>
        </w:trPr>
        <w:tc>
          <w:tcPr>
            <w:tcW w:w="633" w:type="dxa"/>
            <w:tcBorders>
              <w:top w:val="single" w:sz="4" w:space="0" w:color="94B3D6"/>
              <w:left w:val="single" w:sz="4" w:space="0" w:color="94B3D6"/>
              <w:bottom w:val="single" w:sz="4" w:space="0" w:color="94B3D6"/>
              <w:right w:val="single" w:sz="4" w:space="0" w:color="94B3D6"/>
            </w:tcBorders>
          </w:tcPr>
          <w:p w14:paraId="1BEC8F21" w14:textId="77777777" w:rsidR="00FA1C5D" w:rsidRPr="004D7034" w:rsidRDefault="00FA1C5D" w:rsidP="00593862">
            <w:pPr>
              <w:pStyle w:val="TableParagraph"/>
              <w:spacing w:line="248" w:lineRule="exact"/>
              <w:ind w:left="15"/>
              <w:jc w:val="center"/>
              <w:rPr>
                <w:rFonts w:asciiTheme="minorHAnsi" w:hAnsiTheme="minorHAnsi" w:cstheme="minorHAnsi"/>
                <w:b/>
              </w:rPr>
            </w:pPr>
            <w:r w:rsidRPr="004D7034">
              <w:rPr>
                <w:rFonts w:asciiTheme="minorHAnsi" w:hAnsiTheme="minorHAnsi" w:cstheme="minorHAnsi"/>
                <w:b/>
              </w:rPr>
              <w:t>3</w:t>
            </w:r>
          </w:p>
        </w:tc>
        <w:tc>
          <w:tcPr>
            <w:tcW w:w="3955" w:type="dxa"/>
            <w:tcBorders>
              <w:top w:val="single" w:sz="4" w:space="0" w:color="94B3D6"/>
              <w:left w:val="single" w:sz="4" w:space="0" w:color="94B3D6"/>
              <w:bottom w:val="single" w:sz="4" w:space="0" w:color="94B3D6"/>
              <w:right w:val="single" w:sz="4" w:space="0" w:color="94B3D6"/>
            </w:tcBorders>
          </w:tcPr>
          <w:p w14:paraId="5D3BA4FA" w14:textId="77777777" w:rsidR="00FA1C5D" w:rsidRPr="004D7034" w:rsidRDefault="00FA1C5D" w:rsidP="00593862">
            <w:pPr>
              <w:pStyle w:val="TableParagraph"/>
              <w:spacing w:line="248" w:lineRule="exact"/>
              <w:ind w:left="109"/>
              <w:rPr>
                <w:rFonts w:asciiTheme="minorHAnsi" w:hAnsiTheme="minorHAnsi" w:cstheme="minorHAnsi"/>
                <w:b/>
              </w:rPr>
            </w:pPr>
            <w:proofErr w:type="spellStart"/>
            <w:r w:rsidRPr="004D7034">
              <w:rPr>
                <w:rFonts w:asciiTheme="minorHAnsi" w:hAnsiTheme="minorHAnsi" w:cstheme="minorHAnsi"/>
                <w:b/>
              </w:rPr>
              <w:t>Jednostki</w:t>
            </w:r>
            <w:proofErr w:type="spellEnd"/>
            <w:r w:rsidRPr="004D7034">
              <w:rPr>
                <w:rFonts w:asciiTheme="minorHAnsi" w:hAnsiTheme="minorHAnsi" w:cstheme="minorHAnsi"/>
                <w:b/>
                <w:spacing w:val="-3"/>
              </w:rPr>
              <w:t xml:space="preserve"> </w:t>
            </w:r>
            <w:proofErr w:type="spellStart"/>
            <w:r w:rsidRPr="004D7034">
              <w:rPr>
                <w:rFonts w:asciiTheme="minorHAnsi" w:hAnsiTheme="minorHAnsi" w:cstheme="minorHAnsi"/>
                <w:b/>
              </w:rPr>
              <w:t>Zabiegowe</w:t>
            </w:r>
            <w:proofErr w:type="spellEnd"/>
            <w:r w:rsidRPr="004D7034">
              <w:rPr>
                <w:rFonts w:asciiTheme="minorHAnsi" w:hAnsiTheme="minorHAnsi" w:cstheme="minorHAnsi"/>
                <w:b/>
                <w:spacing w:val="-5"/>
              </w:rPr>
              <w:t xml:space="preserve"> </w:t>
            </w:r>
            <w:proofErr w:type="spellStart"/>
            <w:r w:rsidRPr="004D7034">
              <w:rPr>
                <w:rFonts w:asciiTheme="minorHAnsi" w:hAnsiTheme="minorHAnsi" w:cstheme="minorHAnsi"/>
                <w:b/>
              </w:rPr>
              <w:t>i</w:t>
            </w:r>
            <w:proofErr w:type="spellEnd"/>
            <w:r w:rsidRPr="004D7034">
              <w:rPr>
                <w:rFonts w:asciiTheme="minorHAnsi" w:hAnsiTheme="minorHAnsi" w:cstheme="minorHAnsi"/>
                <w:b/>
                <w:spacing w:val="-2"/>
              </w:rPr>
              <w:t xml:space="preserve"> </w:t>
            </w:r>
            <w:proofErr w:type="spellStart"/>
            <w:r w:rsidRPr="004D7034">
              <w:rPr>
                <w:rFonts w:asciiTheme="minorHAnsi" w:hAnsiTheme="minorHAnsi" w:cstheme="minorHAnsi"/>
                <w:b/>
              </w:rPr>
              <w:t>Diagnostyka</w:t>
            </w:r>
            <w:proofErr w:type="spellEnd"/>
          </w:p>
        </w:tc>
        <w:tc>
          <w:tcPr>
            <w:tcW w:w="1444" w:type="dxa"/>
            <w:tcBorders>
              <w:top w:val="single" w:sz="4" w:space="0" w:color="94B3D6"/>
              <w:left w:val="single" w:sz="4" w:space="0" w:color="94B3D6"/>
              <w:bottom w:val="single" w:sz="4" w:space="0" w:color="94B3D6"/>
              <w:right w:val="single" w:sz="4" w:space="0" w:color="94B3D6"/>
            </w:tcBorders>
          </w:tcPr>
          <w:p w14:paraId="5434E94E" w14:textId="77777777" w:rsidR="00FA1C5D" w:rsidRPr="004D7034" w:rsidRDefault="00FA1C5D" w:rsidP="00593862">
            <w:pPr>
              <w:pStyle w:val="TableParagraph"/>
              <w:rPr>
                <w:rFonts w:asciiTheme="minorHAnsi" w:hAnsiTheme="minorHAnsi" w:cstheme="minorHAnsi"/>
                <w:sz w:val="18"/>
              </w:rPr>
            </w:pPr>
          </w:p>
        </w:tc>
        <w:tc>
          <w:tcPr>
            <w:tcW w:w="772" w:type="dxa"/>
            <w:tcBorders>
              <w:top w:val="single" w:sz="4" w:space="0" w:color="94B3D6"/>
              <w:left w:val="single" w:sz="4" w:space="0" w:color="94B3D6"/>
              <w:bottom w:val="single" w:sz="4" w:space="0" w:color="94B3D6"/>
              <w:right w:val="single" w:sz="4" w:space="0" w:color="94B3D6"/>
            </w:tcBorders>
          </w:tcPr>
          <w:p w14:paraId="0CE7310D" w14:textId="77777777" w:rsidR="00FA1C5D" w:rsidRPr="004D7034" w:rsidRDefault="00FA1C5D" w:rsidP="00593862">
            <w:pPr>
              <w:pStyle w:val="TableParagraph"/>
              <w:rPr>
                <w:rFonts w:asciiTheme="minorHAnsi" w:hAnsiTheme="minorHAnsi" w:cstheme="minorHAnsi"/>
                <w:sz w:val="18"/>
              </w:rPr>
            </w:pPr>
          </w:p>
        </w:tc>
      </w:tr>
      <w:tr w:rsidR="00FA1C5D" w:rsidRPr="004D7034" w14:paraId="5B33A0B0" w14:textId="77777777" w:rsidTr="00593862">
        <w:trPr>
          <w:trHeight w:val="803"/>
        </w:trPr>
        <w:tc>
          <w:tcPr>
            <w:tcW w:w="633" w:type="dxa"/>
            <w:tcBorders>
              <w:top w:val="single" w:sz="4" w:space="0" w:color="94B3D6"/>
              <w:left w:val="single" w:sz="4" w:space="0" w:color="94B3D6"/>
              <w:bottom w:val="single" w:sz="4" w:space="0" w:color="94B3D6"/>
              <w:right w:val="single" w:sz="4" w:space="0" w:color="94B3D6"/>
            </w:tcBorders>
          </w:tcPr>
          <w:p w14:paraId="7DA02778" w14:textId="77777777" w:rsidR="00FA1C5D" w:rsidRPr="004D7034" w:rsidRDefault="00FA1C5D" w:rsidP="00593862">
            <w:pPr>
              <w:pStyle w:val="TableParagraph"/>
              <w:rPr>
                <w:rFonts w:asciiTheme="minorHAnsi" w:hAnsiTheme="minorHAnsi" w:cstheme="minorHAnsi"/>
                <w:b/>
              </w:rPr>
            </w:pPr>
          </w:p>
          <w:p w14:paraId="0417248D" w14:textId="77777777" w:rsidR="00FA1C5D" w:rsidRPr="004D7034" w:rsidRDefault="00FA1C5D" w:rsidP="00593862">
            <w:pPr>
              <w:pStyle w:val="TableParagraph"/>
              <w:spacing w:before="9"/>
              <w:rPr>
                <w:rFonts w:asciiTheme="minorHAnsi" w:hAnsiTheme="minorHAnsi" w:cstheme="minorHAnsi"/>
                <w:b/>
                <w:sz w:val="21"/>
              </w:rPr>
            </w:pPr>
          </w:p>
          <w:p w14:paraId="06E1F5BD" w14:textId="77777777" w:rsidR="00FA1C5D" w:rsidRPr="004D7034" w:rsidRDefault="00FA1C5D" w:rsidP="00593862">
            <w:pPr>
              <w:pStyle w:val="TableParagraph"/>
              <w:spacing w:line="249" w:lineRule="exact"/>
              <w:ind w:left="12"/>
              <w:jc w:val="center"/>
              <w:rPr>
                <w:rFonts w:asciiTheme="minorHAnsi" w:hAnsiTheme="minorHAnsi" w:cstheme="minorHAnsi"/>
                <w:b/>
              </w:rPr>
            </w:pPr>
            <w:r w:rsidRPr="004D7034">
              <w:rPr>
                <w:rFonts w:asciiTheme="minorHAnsi" w:hAnsiTheme="minorHAnsi" w:cstheme="minorHAnsi"/>
                <w:b/>
              </w:rPr>
              <w:t>a</w:t>
            </w:r>
          </w:p>
        </w:tc>
        <w:tc>
          <w:tcPr>
            <w:tcW w:w="3955" w:type="dxa"/>
            <w:tcBorders>
              <w:top w:val="single" w:sz="4" w:space="0" w:color="94B3D6"/>
              <w:left w:val="single" w:sz="4" w:space="0" w:color="94B3D6"/>
              <w:bottom w:val="single" w:sz="4" w:space="0" w:color="94B3D6"/>
              <w:right w:val="single" w:sz="4" w:space="0" w:color="94B3D6"/>
            </w:tcBorders>
          </w:tcPr>
          <w:p w14:paraId="259D1633" w14:textId="77777777" w:rsidR="00FA1C5D" w:rsidRPr="004D7034" w:rsidRDefault="00FA1C5D" w:rsidP="00593862">
            <w:pPr>
              <w:pStyle w:val="TableParagraph"/>
              <w:spacing w:before="7"/>
              <w:rPr>
                <w:rFonts w:asciiTheme="minorHAnsi" w:hAnsiTheme="minorHAnsi" w:cstheme="minorHAnsi"/>
                <w:b/>
                <w:sz w:val="20"/>
                <w:lang w:val="pl-PL"/>
              </w:rPr>
            </w:pPr>
          </w:p>
          <w:p w14:paraId="16696165" w14:textId="77777777" w:rsidR="00FA1C5D" w:rsidRPr="004D7034" w:rsidRDefault="00FA1C5D" w:rsidP="00593862">
            <w:pPr>
              <w:pStyle w:val="TableParagraph"/>
              <w:spacing w:line="266" w:lineRule="exact"/>
              <w:ind w:left="109" w:right="278"/>
              <w:rPr>
                <w:rFonts w:asciiTheme="minorHAnsi" w:hAnsiTheme="minorHAnsi" w:cstheme="minorHAnsi"/>
                <w:lang w:val="pl-PL"/>
              </w:rPr>
            </w:pPr>
            <w:r w:rsidRPr="004D7034">
              <w:rPr>
                <w:rFonts w:asciiTheme="minorHAnsi" w:hAnsiTheme="minorHAnsi" w:cstheme="minorHAnsi"/>
                <w:lang w:val="pl-PL"/>
              </w:rPr>
              <w:t>Jednostki Zabiegowe: (Blok Operacyjny,</w:t>
            </w:r>
            <w:r w:rsidRPr="004D7034">
              <w:rPr>
                <w:rFonts w:asciiTheme="minorHAnsi" w:hAnsiTheme="minorHAnsi" w:cstheme="minorHAnsi"/>
                <w:spacing w:val="-47"/>
                <w:lang w:val="pl-PL"/>
              </w:rPr>
              <w:t xml:space="preserve"> </w:t>
            </w:r>
            <w:r w:rsidRPr="004D7034">
              <w:rPr>
                <w:rFonts w:asciiTheme="minorHAnsi" w:hAnsiTheme="minorHAnsi" w:cstheme="minorHAnsi"/>
                <w:lang w:val="pl-PL"/>
              </w:rPr>
              <w:t>Rehabilitacja,</w:t>
            </w:r>
            <w:r w:rsidRPr="004D7034">
              <w:rPr>
                <w:rFonts w:asciiTheme="minorHAnsi" w:hAnsiTheme="minorHAnsi" w:cstheme="minorHAnsi"/>
                <w:spacing w:val="-3"/>
                <w:lang w:val="pl-PL"/>
              </w:rPr>
              <w:t xml:space="preserve"> </w:t>
            </w:r>
            <w:r w:rsidRPr="004D7034">
              <w:rPr>
                <w:rFonts w:asciiTheme="minorHAnsi" w:hAnsiTheme="minorHAnsi" w:cstheme="minorHAnsi"/>
                <w:lang w:val="pl-PL"/>
              </w:rPr>
              <w:t>Blok</w:t>
            </w:r>
            <w:r w:rsidRPr="004D7034">
              <w:rPr>
                <w:rFonts w:asciiTheme="minorHAnsi" w:hAnsiTheme="minorHAnsi" w:cstheme="minorHAnsi"/>
                <w:spacing w:val="1"/>
                <w:lang w:val="pl-PL"/>
              </w:rPr>
              <w:t xml:space="preserve"> </w:t>
            </w:r>
            <w:r w:rsidRPr="004D7034">
              <w:rPr>
                <w:rFonts w:asciiTheme="minorHAnsi" w:hAnsiTheme="minorHAnsi" w:cstheme="minorHAnsi"/>
                <w:lang w:val="pl-PL"/>
              </w:rPr>
              <w:t>Porodowy</w:t>
            </w:r>
            <w:r w:rsidRPr="004D7034">
              <w:rPr>
                <w:rFonts w:asciiTheme="minorHAnsi" w:hAnsiTheme="minorHAnsi" w:cstheme="minorHAnsi"/>
                <w:spacing w:val="1"/>
                <w:lang w:val="pl-PL"/>
              </w:rPr>
              <w:t xml:space="preserve"> </w:t>
            </w:r>
            <w:r w:rsidRPr="004D7034">
              <w:rPr>
                <w:rFonts w:asciiTheme="minorHAnsi" w:hAnsiTheme="minorHAnsi" w:cstheme="minorHAnsi"/>
                <w:lang w:val="pl-PL"/>
              </w:rPr>
              <w:t>)</w:t>
            </w:r>
          </w:p>
        </w:tc>
        <w:tc>
          <w:tcPr>
            <w:tcW w:w="1444" w:type="dxa"/>
            <w:tcBorders>
              <w:top w:val="single" w:sz="4" w:space="0" w:color="94B3D6"/>
              <w:left w:val="single" w:sz="4" w:space="0" w:color="94B3D6"/>
              <w:bottom w:val="single" w:sz="4" w:space="0" w:color="94B3D6"/>
              <w:right w:val="single" w:sz="4" w:space="0" w:color="94B3D6"/>
            </w:tcBorders>
          </w:tcPr>
          <w:p w14:paraId="63CA2260" w14:textId="77777777" w:rsidR="00FA1C5D" w:rsidRPr="004D7034" w:rsidRDefault="00FA1C5D" w:rsidP="00593862">
            <w:pPr>
              <w:pStyle w:val="TableParagraph"/>
              <w:spacing w:line="268" w:lineRule="exact"/>
              <w:ind w:left="87" w:right="76"/>
              <w:jc w:val="center"/>
              <w:rPr>
                <w:rFonts w:asciiTheme="minorHAnsi" w:hAnsiTheme="minorHAnsi" w:cstheme="minorHAnsi"/>
              </w:rPr>
            </w:pPr>
            <w:proofErr w:type="spellStart"/>
            <w:r w:rsidRPr="004D7034">
              <w:rPr>
                <w:rFonts w:asciiTheme="minorHAnsi" w:hAnsiTheme="minorHAnsi" w:cstheme="minorHAnsi"/>
              </w:rPr>
              <w:t>licencja</w:t>
            </w:r>
            <w:proofErr w:type="spellEnd"/>
            <w:r w:rsidRPr="004D7034">
              <w:rPr>
                <w:rFonts w:asciiTheme="minorHAnsi" w:hAnsiTheme="minorHAnsi" w:cstheme="minorHAnsi"/>
              </w:rPr>
              <w:t xml:space="preserve"> </w:t>
            </w:r>
            <w:proofErr w:type="spellStart"/>
            <w:r w:rsidRPr="004D7034">
              <w:rPr>
                <w:rFonts w:asciiTheme="minorHAnsi" w:hAnsiTheme="minorHAnsi" w:cstheme="minorHAnsi"/>
              </w:rPr>
              <w:t>na</w:t>
            </w:r>
            <w:proofErr w:type="spellEnd"/>
          </w:p>
          <w:p w14:paraId="5C95B00A" w14:textId="77777777" w:rsidR="00FA1C5D" w:rsidRPr="004D7034" w:rsidRDefault="00FA1C5D" w:rsidP="00593862">
            <w:pPr>
              <w:pStyle w:val="TableParagraph"/>
              <w:spacing w:line="267" w:lineRule="exact"/>
              <w:ind w:left="90" w:right="76"/>
              <w:jc w:val="center"/>
              <w:rPr>
                <w:rFonts w:asciiTheme="minorHAnsi" w:hAnsiTheme="minorHAnsi" w:cstheme="minorHAnsi"/>
              </w:rPr>
            </w:pPr>
            <w:proofErr w:type="spellStart"/>
            <w:r w:rsidRPr="004D7034">
              <w:rPr>
                <w:rFonts w:asciiTheme="minorHAnsi" w:hAnsiTheme="minorHAnsi" w:cstheme="minorHAnsi"/>
              </w:rPr>
              <w:t>równoległego</w:t>
            </w:r>
            <w:proofErr w:type="spellEnd"/>
          </w:p>
          <w:p w14:paraId="758F5070" w14:textId="77777777" w:rsidR="00FA1C5D" w:rsidRPr="004D7034" w:rsidRDefault="00FA1C5D" w:rsidP="00593862">
            <w:pPr>
              <w:pStyle w:val="TableParagraph"/>
              <w:spacing w:line="248" w:lineRule="exact"/>
              <w:ind w:left="88" w:right="76"/>
              <w:jc w:val="center"/>
              <w:rPr>
                <w:rFonts w:asciiTheme="minorHAnsi" w:hAnsiTheme="minorHAnsi" w:cstheme="minorHAnsi"/>
              </w:rPr>
            </w:pPr>
            <w:proofErr w:type="spellStart"/>
            <w:r w:rsidRPr="004D7034">
              <w:rPr>
                <w:rFonts w:asciiTheme="minorHAnsi" w:hAnsiTheme="minorHAnsi" w:cstheme="minorHAnsi"/>
              </w:rPr>
              <w:t>użytkownika</w:t>
            </w:r>
            <w:proofErr w:type="spellEnd"/>
          </w:p>
        </w:tc>
        <w:tc>
          <w:tcPr>
            <w:tcW w:w="772" w:type="dxa"/>
            <w:tcBorders>
              <w:top w:val="single" w:sz="4" w:space="0" w:color="94B3D6"/>
              <w:left w:val="single" w:sz="4" w:space="0" w:color="94B3D6"/>
              <w:bottom w:val="single" w:sz="4" w:space="0" w:color="94B3D6"/>
              <w:right w:val="single" w:sz="4" w:space="0" w:color="94B3D6"/>
            </w:tcBorders>
          </w:tcPr>
          <w:p w14:paraId="160DCC9B" w14:textId="77777777" w:rsidR="00FA1C5D" w:rsidRPr="004D7034" w:rsidRDefault="00FA1C5D" w:rsidP="00593862">
            <w:pPr>
              <w:pStyle w:val="TableParagraph"/>
              <w:rPr>
                <w:rFonts w:asciiTheme="minorHAnsi" w:hAnsiTheme="minorHAnsi" w:cstheme="minorHAnsi"/>
                <w:b/>
              </w:rPr>
            </w:pPr>
          </w:p>
          <w:p w14:paraId="2A6F09C9" w14:textId="77777777" w:rsidR="00FA1C5D" w:rsidRPr="004D7034" w:rsidRDefault="00FA1C5D" w:rsidP="00593862">
            <w:pPr>
              <w:pStyle w:val="TableParagraph"/>
              <w:spacing w:before="9"/>
              <w:rPr>
                <w:rFonts w:asciiTheme="minorHAnsi" w:hAnsiTheme="minorHAnsi" w:cstheme="minorHAnsi"/>
                <w:b/>
                <w:sz w:val="21"/>
              </w:rPr>
            </w:pPr>
          </w:p>
          <w:p w14:paraId="00D735B2" w14:textId="77777777" w:rsidR="00FA1C5D" w:rsidRPr="004D7034" w:rsidRDefault="00FA1C5D" w:rsidP="00593862">
            <w:pPr>
              <w:pStyle w:val="TableParagraph"/>
              <w:spacing w:line="249" w:lineRule="exact"/>
              <w:ind w:left="12"/>
              <w:jc w:val="center"/>
              <w:rPr>
                <w:rFonts w:asciiTheme="minorHAnsi" w:hAnsiTheme="minorHAnsi" w:cstheme="minorHAnsi"/>
              </w:rPr>
            </w:pPr>
            <w:r w:rsidRPr="004D7034">
              <w:rPr>
                <w:rFonts w:asciiTheme="minorHAnsi" w:hAnsiTheme="minorHAnsi" w:cstheme="minorHAnsi"/>
              </w:rPr>
              <w:t>1</w:t>
            </w:r>
          </w:p>
        </w:tc>
      </w:tr>
      <w:tr w:rsidR="00FA1C5D" w:rsidRPr="004D7034" w14:paraId="272CF0EB" w14:textId="77777777" w:rsidTr="00593862">
        <w:trPr>
          <w:trHeight w:val="270"/>
        </w:trPr>
        <w:tc>
          <w:tcPr>
            <w:tcW w:w="633" w:type="dxa"/>
            <w:tcBorders>
              <w:top w:val="single" w:sz="4" w:space="0" w:color="94B3D6"/>
              <w:left w:val="single" w:sz="4" w:space="0" w:color="94B3D6"/>
              <w:bottom w:val="single" w:sz="4" w:space="0" w:color="94B3D6"/>
              <w:right w:val="single" w:sz="4" w:space="0" w:color="94B3D6"/>
            </w:tcBorders>
          </w:tcPr>
          <w:p w14:paraId="66A87486" w14:textId="77777777" w:rsidR="00FA1C5D" w:rsidRPr="004D7034" w:rsidRDefault="00FA1C5D" w:rsidP="00593862">
            <w:pPr>
              <w:pStyle w:val="TableParagraph"/>
              <w:rPr>
                <w:rFonts w:asciiTheme="minorHAnsi" w:hAnsiTheme="minorHAnsi" w:cstheme="minorHAnsi"/>
                <w:sz w:val="20"/>
              </w:rPr>
            </w:pPr>
          </w:p>
        </w:tc>
        <w:tc>
          <w:tcPr>
            <w:tcW w:w="3955" w:type="dxa"/>
            <w:tcBorders>
              <w:top w:val="single" w:sz="4" w:space="0" w:color="94B3D6"/>
              <w:left w:val="single" w:sz="4" w:space="0" w:color="94B3D6"/>
              <w:bottom w:val="single" w:sz="4" w:space="0" w:color="94B3D6"/>
              <w:right w:val="single" w:sz="4" w:space="0" w:color="94B3D6"/>
            </w:tcBorders>
          </w:tcPr>
          <w:p w14:paraId="678B3642" w14:textId="77777777" w:rsidR="00FA1C5D" w:rsidRPr="004D7034" w:rsidRDefault="00FA1C5D" w:rsidP="00593862">
            <w:pPr>
              <w:pStyle w:val="TableParagraph"/>
              <w:rPr>
                <w:rFonts w:asciiTheme="minorHAnsi" w:hAnsiTheme="minorHAnsi" w:cstheme="minorHAnsi"/>
                <w:sz w:val="20"/>
              </w:rPr>
            </w:pPr>
          </w:p>
        </w:tc>
        <w:tc>
          <w:tcPr>
            <w:tcW w:w="1444" w:type="dxa"/>
            <w:tcBorders>
              <w:top w:val="single" w:sz="4" w:space="0" w:color="94B3D6"/>
              <w:left w:val="single" w:sz="4" w:space="0" w:color="94B3D6"/>
              <w:bottom w:val="single" w:sz="4" w:space="0" w:color="94B3D6"/>
              <w:right w:val="single" w:sz="4" w:space="0" w:color="94B3D6"/>
            </w:tcBorders>
          </w:tcPr>
          <w:p w14:paraId="62AD6C4C" w14:textId="77777777" w:rsidR="00FA1C5D" w:rsidRPr="004D7034" w:rsidRDefault="00FA1C5D" w:rsidP="00593862">
            <w:pPr>
              <w:pStyle w:val="TableParagraph"/>
              <w:rPr>
                <w:rFonts w:asciiTheme="minorHAnsi" w:hAnsiTheme="minorHAnsi" w:cstheme="minorHAnsi"/>
                <w:sz w:val="20"/>
              </w:rPr>
            </w:pPr>
          </w:p>
        </w:tc>
        <w:tc>
          <w:tcPr>
            <w:tcW w:w="772" w:type="dxa"/>
            <w:tcBorders>
              <w:top w:val="single" w:sz="4" w:space="0" w:color="94B3D6"/>
              <w:left w:val="single" w:sz="4" w:space="0" w:color="94B3D6"/>
              <w:bottom w:val="single" w:sz="4" w:space="0" w:color="94B3D6"/>
              <w:right w:val="single" w:sz="4" w:space="0" w:color="94B3D6"/>
            </w:tcBorders>
          </w:tcPr>
          <w:p w14:paraId="32209626" w14:textId="77777777" w:rsidR="00FA1C5D" w:rsidRPr="004D7034" w:rsidRDefault="00FA1C5D" w:rsidP="00593862">
            <w:pPr>
              <w:pStyle w:val="TableParagraph"/>
              <w:rPr>
                <w:rFonts w:asciiTheme="minorHAnsi" w:hAnsiTheme="minorHAnsi" w:cstheme="minorHAnsi"/>
                <w:sz w:val="20"/>
              </w:rPr>
            </w:pPr>
          </w:p>
        </w:tc>
      </w:tr>
      <w:tr w:rsidR="00FA1C5D" w:rsidRPr="004D7034" w14:paraId="57E947EE" w14:textId="77777777" w:rsidTr="00593862">
        <w:trPr>
          <w:trHeight w:val="268"/>
        </w:trPr>
        <w:tc>
          <w:tcPr>
            <w:tcW w:w="633" w:type="dxa"/>
            <w:tcBorders>
              <w:top w:val="single" w:sz="4" w:space="0" w:color="94B3D6"/>
              <w:left w:val="single" w:sz="4" w:space="0" w:color="94B3D6"/>
              <w:bottom w:val="single" w:sz="4" w:space="0" w:color="94B3D6"/>
              <w:right w:val="single" w:sz="4" w:space="0" w:color="94B3D6"/>
            </w:tcBorders>
          </w:tcPr>
          <w:p w14:paraId="02233B4B" w14:textId="77777777" w:rsidR="00FA1C5D" w:rsidRPr="004D7034" w:rsidRDefault="00FA1C5D" w:rsidP="00593862">
            <w:pPr>
              <w:pStyle w:val="TableParagraph"/>
              <w:spacing w:line="248" w:lineRule="exact"/>
              <w:ind w:left="15"/>
              <w:jc w:val="center"/>
              <w:rPr>
                <w:rFonts w:asciiTheme="minorHAnsi" w:hAnsiTheme="minorHAnsi" w:cstheme="minorHAnsi"/>
                <w:b/>
              </w:rPr>
            </w:pPr>
            <w:r w:rsidRPr="004D7034">
              <w:rPr>
                <w:rFonts w:asciiTheme="minorHAnsi" w:hAnsiTheme="minorHAnsi" w:cstheme="minorHAnsi"/>
                <w:b/>
              </w:rPr>
              <w:t>4</w:t>
            </w:r>
          </w:p>
        </w:tc>
        <w:tc>
          <w:tcPr>
            <w:tcW w:w="3955" w:type="dxa"/>
            <w:tcBorders>
              <w:top w:val="single" w:sz="4" w:space="0" w:color="94B3D6"/>
              <w:left w:val="single" w:sz="4" w:space="0" w:color="94B3D6"/>
              <w:bottom w:val="single" w:sz="4" w:space="0" w:color="94B3D6"/>
              <w:right w:val="single" w:sz="4" w:space="0" w:color="94B3D6"/>
            </w:tcBorders>
          </w:tcPr>
          <w:p w14:paraId="1CA67082" w14:textId="77777777" w:rsidR="00FA1C5D" w:rsidRPr="004D7034" w:rsidRDefault="00FA1C5D" w:rsidP="00593862">
            <w:pPr>
              <w:pStyle w:val="TableParagraph"/>
              <w:spacing w:line="248" w:lineRule="exact"/>
              <w:ind w:left="109"/>
              <w:rPr>
                <w:rFonts w:asciiTheme="minorHAnsi" w:hAnsiTheme="minorHAnsi" w:cstheme="minorHAnsi"/>
                <w:b/>
              </w:rPr>
            </w:pPr>
            <w:proofErr w:type="spellStart"/>
            <w:r w:rsidRPr="004D7034">
              <w:rPr>
                <w:rFonts w:asciiTheme="minorHAnsi" w:hAnsiTheme="minorHAnsi" w:cstheme="minorHAnsi"/>
                <w:b/>
              </w:rPr>
              <w:t>Integracja</w:t>
            </w:r>
            <w:proofErr w:type="spellEnd"/>
          </w:p>
        </w:tc>
        <w:tc>
          <w:tcPr>
            <w:tcW w:w="1444" w:type="dxa"/>
            <w:tcBorders>
              <w:top w:val="single" w:sz="4" w:space="0" w:color="94B3D6"/>
              <w:left w:val="single" w:sz="4" w:space="0" w:color="94B3D6"/>
              <w:bottom w:val="single" w:sz="4" w:space="0" w:color="94B3D6"/>
              <w:right w:val="single" w:sz="4" w:space="0" w:color="94B3D6"/>
            </w:tcBorders>
          </w:tcPr>
          <w:p w14:paraId="3836F0EA" w14:textId="77777777" w:rsidR="00FA1C5D" w:rsidRPr="004D7034" w:rsidRDefault="00FA1C5D" w:rsidP="00593862">
            <w:pPr>
              <w:pStyle w:val="TableParagraph"/>
              <w:rPr>
                <w:rFonts w:asciiTheme="minorHAnsi" w:hAnsiTheme="minorHAnsi" w:cstheme="minorHAnsi"/>
                <w:sz w:val="18"/>
              </w:rPr>
            </w:pPr>
          </w:p>
        </w:tc>
        <w:tc>
          <w:tcPr>
            <w:tcW w:w="772" w:type="dxa"/>
            <w:tcBorders>
              <w:top w:val="single" w:sz="4" w:space="0" w:color="94B3D6"/>
              <w:left w:val="single" w:sz="4" w:space="0" w:color="94B3D6"/>
              <w:bottom w:val="single" w:sz="4" w:space="0" w:color="94B3D6"/>
              <w:right w:val="single" w:sz="4" w:space="0" w:color="94B3D6"/>
            </w:tcBorders>
          </w:tcPr>
          <w:p w14:paraId="2EC508A4" w14:textId="77777777" w:rsidR="00FA1C5D" w:rsidRPr="004D7034" w:rsidRDefault="00FA1C5D" w:rsidP="00593862">
            <w:pPr>
              <w:pStyle w:val="TableParagraph"/>
              <w:rPr>
                <w:rFonts w:asciiTheme="minorHAnsi" w:hAnsiTheme="minorHAnsi" w:cstheme="minorHAnsi"/>
                <w:sz w:val="18"/>
              </w:rPr>
            </w:pPr>
          </w:p>
        </w:tc>
      </w:tr>
      <w:tr w:rsidR="00FA1C5D" w:rsidRPr="004D7034" w14:paraId="6142575E" w14:textId="77777777" w:rsidTr="00593862">
        <w:trPr>
          <w:trHeight w:val="537"/>
        </w:trPr>
        <w:tc>
          <w:tcPr>
            <w:tcW w:w="633" w:type="dxa"/>
            <w:tcBorders>
              <w:top w:val="single" w:sz="4" w:space="0" w:color="94B3D6"/>
              <w:left w:val="single" w:sz="4" w:space="0" w:color="94B3D6"/>
              <w:bottom w:val="single" w:sz="4" w:space="0" w:color="94B3D6"/>
              <w:right w:val="single" w:sz="4" w:space="0" w:color="94B3D6"/>
            </w:tcBorders>
          </w:tcPr>
          <w:p w14:paraId="2B7952D3" w14:textId="77777777" w:rsidR="00FA1C5D" w:rsidRPr="004D7034" w:rsidRDefault="00FA1C5D" w:rsidP="00593862">
            <w:pPr>
              <w:pStyle w:val="TableParagraph"/>
              <w:spacing w:before="11"/>
              <w:rPr>
                <w:rFonts w:asciiTheme="minorHAnsi" w:hAnsiTheme="minorHAnsi" w:cstheme="minorHAnsi"/>
                <w:b/>
                <w:sz w:val="21"/>
              </w:rPr>
            </w:pPr>
          </w:p>
          <w:p w14:paraId="686B2890" w14:textId="77777777" w:rsidR="00FA1C5D" w:rsidRPr="004D7034" w:rsidRDefault="00FA1C5D" w:rsidP="00593862">
            <w:pPr>
              <w:pStyle w:val="TableParagraph"/>
              <w:spacing w:line="249" w:lineRule="exact"/>
              <w:ind w:left="12"/>
              <w:jc w:val="center"/>
              <w:rPr>
                <w:rFonts w:asciiTheme="minorHAnsi" w:hAnsiTheme="minorHAnsi" w:cstheme="minorHAnsi"/>
                <w:b/>
              </w:rPr>
            </w:pPr>
            <w:r w:rsidRPr="004D7034">
              <w:rPr>
                <w:rFonts w:asciiTheme="minorHAnsi" w:hAnsiTheme="minorHAnsi" w:cstheme="minorHAnsi"/>
                <w:b/>
              </w:rPr>
              <w:t>b</w:t>
            </w:r>
          </w:p>
        </w:tc>
        <w:tc>
          <w:tcPr>
            <w:tcW w:w="3955" w:type="dxa"/>
            <w:tcBorders>
              <w:top w:val="single" w:sz="4" w:space="0" w:color="94B3D6"/>
              <w:left w:val="single" w:sz="4" w:space="0" w:color="94B3D6"/>
              <w:bottom w:val="single" w:sz="4" w:space="0" w:color="94B3D6"/>
              <w:right w:val="single" w:sz="4" w:space="0" w:color="94B3D6"/>
            </w:tcBorders>
          </w:tcPr>
          <w:p w14:paraId="72001A30" w14:textId="77777777" w:rsidR="00FA1C5D" w:rsidRPr="004D7034" w:rsidRDefault="00FA1C5D" w:rsidP="00593862">
            <w:pPr>
              <w:pStyle w:val="TableParagraph"/>
              <w:spacing w:line="268" w:lineRule="exact"/>
              <w:ind w:left="109"/>
              <w:rPr>
                <w:rFonts w:asciiTheme="minorHAnsi" w:hAnsiTheme="minorHAnsi" w:cstheme="minorHAnsi"/>
                <w:lang w:val="pl-PL"/>
              </w:rPr>
            </w:pPr>
            <w:r w:rsidRPr="004D7034">
              <w:rPr>
                <w:rFonts w:asciiTheme="minorHAnsi" w:hAnsiTheme="minorHAnsi" w:cstheme="minorHAnsi"/>
                <w:lang w:val="pl-PL"/>
              </w:rPr>
              <w:t>Moduł</w:t>
            </w:r>
            <w:r w:rsidRPr="004D7034">
              <w:rPr>
                <w:rFonts w:asciiTheme="minorHAnsi" w:hAnsiTheme="minorHAnsi" w:cstheme="minorHAnsi"/>
                <w:spacing w:val="-2"/>
                <w:lang w:val="pl-PL"/>
              </w:rPr>
              <w:t xml:space="preserve"> </w:t>
            </w:r>
            <w:r w:rsidRPr="004D7034">
              <w:rPr>
                <w:rFonts w:asciiTheme="minorHAnsi" w:hAnsiTheme="minorHAnsi" w:cstheme="minorHAnsi"/>
                <w:lang w:val="pl-PL"/>
              </w:rPr>
              <w:t>integracji</w:t>
            </w:r>
            <w:r w:rsidRPr="004D7034">
              <w:rPr>
                <w:rFonts w:asciiTheme="minorHAnsi" w:hAnsiTheme="minorHAnsi" w:cstheme="minorHAnsi"/>
                <w:spacing w:val="-3"/>
                <w:lang w:val="pl-PL"/>
              </w:rPr>
              <w:t xml:space="preserve"> </w:t>
            </w:r>
            <w:r w:rsidRPr="004D7034">
              <w:rPr>
                <w:rFonts w:asciiTheme="minorHAnsi" w:hAnsiTheme="minorHAnsi" w:cstheme="minorHAnsi"/>
                <w:lang w:val="pl-PL"/>
              </w:rPr>
              <w:t>z medycznym</w:t>
            </w:r>
          </w:p>
          <w:p w14:paraId="08F9A9A3" w14:textId="77777777" w:rsidR="00FA1C5D" w:rsidRPr="004D7034" w:rsidRDefault="00FA1C5D" w:rsidP="00593862">
            <w:pPr>
              <w:pStyle w:val="TableParagraph"/>
              <w:spacing w:line="249" w:lineRule="exact"/>
              <w:ind w:left="109"/>
              <w:rPr>
                <w:rFonts w:asciiTheme="minorHAnsi" w:hAnsiTheme="minorHAnsi" w:cstheme="minorHAnsi"/>
                <w:lang w:val="pl-PL"/>
              </w:rPr>
            </w:pPr>
            <w:r w:rsidRPr="004D7034">
              <w:rPr>
                <w:rFonts w:asciiTheme="minorHAnsi" w:hAnsiTheme="minorHAnsi" w:cstheme="minorHAnsi"/>
                <w:lang w:val="pl-PL"/>
              </w:rPr>
              <w:t>z</w:t>
            </w:r>
            <w:r w:rsidRPr="004D7034">
              <w:rPr>
                <w:rFonts w:asciiTheme="minorHAnsi" w:hAnsiTheme="minorHAnsi" w:cstheme="minorHAnsi"/>
                <w:spacing w:val="-3"/>
                <w:lang w:val="pl-PL"/>
              </w:rPr>
              <w:t xml:space="preserve"> </w:t>
            </w:r>
            <w:r w:rsidRPr="004D7034">
              <w:rPr>
                <w:rFonts w:asciiTheme="minorHAnsi" w:hAnsiTheme="minorHAnsi" w:cstheme="minorHAnsi"/>
                <w:lang w:val="pl-PL"/>
              </w:rPr>
              <w:t>wykorzystaniem</w:t>
            </w:r>
            <w:r w:rsidRPr="004D7034">
              <w:rPr>
                <w:rFonts w:asciiTheme="minorHAnsi" w:hAnsiTheme="minorHAnsi" w:cstheme="minorHAnsi"/>
                <w:spacing w:val="-1"/>
                <w:lang w:val="pl-PL"/>
              </w:rPr>
              <w:t xml:space="preserve"> </w:t>
            </w:r>
            <w:r w:rsidRPr="004D7034">
              <w:rPr>
                <w:rFonts w:asciiTheme="minorHAnsi" w:hAnsiTheme="minorHAnsi" w:cstheme="minorHAnsi"/>
                <w:lang w:val="pl-PL"/>
              </w:rPr>
              <w:t>standardu</w:t>
            </w:r>
            <w:r w:rsidRPr="004D7034">
              <w:rPr>
                <w:rFonts w:asciiTheme="minorHAnsi" w:hAnsiTheme="minorHAnsi" w:cstheme="minorHAnsi"/>
                <w:spacing w:val="-3"/>
                <w:lang w:val="pl-PL"/>
              </w:rPr>
              <w:t xml:space="preserve"> </w:t>
            </w:r>
            <w:r w:rsidRPr="004D7034">
              <w:rPr>
                <w:rFonts w:asciiTheme="minorHAnsi" w:hAnsiTheme="minorHAnsi" w:cstheme="minorHAnsi"/>
                <w:lang w:val="pl-PL"/>
              </w:rPr>
              <w:t>HL7</w:t>
            </w:r>
          </w:p>
        </w:tc>
        <w:tc>
          <w:tcPr>
            <w:tcW w:w="1444" w:type="dxa"/>
            <w:tcBorders>
              <w:top w:val="single" w:sz="4" w:space="0" w:color="94B3D6"/>
              <w:left w:val="single" w:sz="4" w:space="0" w:color="94B3D6"/>
              <w:bottom w:val="single" w:sz="4" w:space="0" w:color="94B3D6"/>
              <w:right w:val="single" w:sz="4" w:space="0" w:color="94B3D6"/>
            </w:tcBorders>
          </w:tcPr>
          <w:p w14:paraId="6CED91FA" w14:textId="77777777" w:rsidR="00FA1C5D" w:rsidRPr="004D7034" w:rsidRDefault="00FA1C5D" w:rsidP="00593862">
            <w:pPr>
              <w:pStyle w:val="TableParagraph"/>
              <w:spacing w:line="268" w:lineRule="exact"/>
              <w:ind w:left="87" w:right="76"/>
              <w:jc w:val="center"/>
              <w:rPr>
                <w:rFonts w:asciiTheme="minorHAnsi" w:hAnsiTheme="minorHAnsi" w:cstheme="minorHAnsi"/>
              </w:rPr>
            </w:pPr>
            <w:proofErr w:type="spellStart"/>
            <w:r w:rsidRPr="004D7034">
              <w:rPr>
                <w:rFonts w:asciiTheme="minorHAnsi" w:hAnsiTheme="minorHAnsi" w:cstheme="minorHAnsi"/>
              </w:rPr>
              <w:t>licencja</w:t>
            </w:r>
            <w:proofErr w:type="spellEnd"/>
            <w:r w:rsidRPr="004D7034">
              <w:rPr>
                <w:rFonts w:asciiTheme="minorHAnsi" w:hAnsiTheme="minorHAnsi" w:cstheme="minorHAnsi"/>
              </w:rPr>
              <w:t xml:space="preserve"> </w:t>
            </w:r>
            <w:proofErr w:type="spellStart"/>
            <w:r w:rsidRPr="004D7034">
              <w:rPr>
                <w:rFonts w:asciiTheme="minorHAnsi" w:hAnsiTheme="minorHAnsi" w:cstheme="minorHAnsi"/>
              </w:rPr>
              <w:t>na</w:t>
            </w:r>
            <w:proofErr w:type="spellEnd"/>
          </w:p>
          <w:p w14:paraId="710613C3" w14:textId="77777777" w:rsidR="00FA1C5D" w:rsidRPr="004D7034" w:rsidRDefault="00FA1C5D" w:rsidP="00593862">
            <w:pPr>
              <w:pStyle w:val="TableParagraph"/>
              <w:spacing w:line="249" w:lineRule="exact"/>
              <w:ind w:left="87" w:right="76"/>
              <w:jc w:val="center"/>
              <w:rPr>
                <w:rFonts w:asciiTheme="minorHAnsi" w:hAnsiTheme="minorHAnsi" w:cstheme="minorHAnsi"/>
              </w:rPr>
            </w:pPr>
            <w:r w:rsidRPr="004D7034">
              <w:rPr>
                <w:rFonts w:asciiTheme="minorHAnsi" w:hAnsiTheme="minorHAnsi" w:cstheme="minorHAnsi"/>
              </w:rPr>
              <w:t>system</w:t>
            </w:r>
          </w:p>
        </w:tc>
        <w:tc>
          <w:tcPr>
            <w:tcW w:w="772" w:type="dxa"/>
            <w:tcBorders>
              <w:top w:val="single" w:sz="4" w:space="0" w:color="94B3D6"/>
              <w:left w:val="single" w:sz="4" w:space="0" w:color="94B3D6"/>
              <w:bottom w:val="single" w:sz="4" w:space="0" w:color="94B3D6"/>
              <w:right w:val="single" w:sz="4" w:space="0" w:color="94B3D6"/>
            </w:tcBorders>
          </w:tcPr>
          <w:p w14:paraId="11310811" w14:textId="77777777" w:rsidR="00FA1C5D" w:rsidRPr="004D7034" w:rsidRDefault="00FA1C5D" w:rsidP="00593862">
            <w:pPr>
              <w:pStyle w:val="TableParagraph"/>
              <w:spacing w:before="11"/>
              <w:rPr>
                <w:rFonts w:asciiTheme="minorHAnsi" w:hAnsiTheme="minorHAnsi" w:cstheme="minorHAnsi"/>
                <w:b/>
                <w:sz w:val="21"/>
              </w:rPr>
            </w:pPr>
          </w:p>
          <w:p w14:paraId="210F4121" w14:textId="77777777" w:rsidR="00FA1C5D" w:rsidRPr="004D7034" w:rsidRDefault="00FA1C5D" w:rsidP="00593862">
            <w:pPr>
              <w:pStyle w:val="TableParagraph"/>
              <w:spacing w:line="249" w:lineRule="exact"/>
              <w:ind w:left="12"/>
              <w:jc w:val="center"/>
              <w:rPr>
                <w:rFonts w:asciiTheme="minorHAnsi" w:hAnsiTheme="minorHAnsi" w:cstheme="minorHAnsi"/>
              </w:rPr>
            </w:pPr>
            <w:r w:rsidRPr="004D7034">
              <w:rPr>
                <w:rFonts w:asciiTheme="minorHAnsi" w:hAnsiTheme="minorHAnsi" w:cstheme="minorHAnsi"/>
              </w:rPr>
              <w:t>2</w:t>
            </w:r>
          </w:p>
        </w:tc>
      </w:tr>
      <w:tr w:rsidR="00FA1C5D" w:rsidRPr="004D7034" w14:paraId="5BD7CC38" w14:textId="77777777" w:rsidTr="00593862">
        <w:trPr>
          <w:trHeight w:val="268"/>
        </w:trPr>
        <w:tc>
          <w:tcPr>
            <w:tcW w:w="633" w:type="dxa"/>
            <w:tcBorders>
              <w:top w:val="single" w:sz="4" w:space="0" w:color="94B3D6"/>
              <w:left w:val="single" w:sz="4" w:space="0" w:color="94B3D6"/>
              <w:bottom w:val="single" w:sz="4" w:space="0" w:color="94B3D6"/>
              <w:right w:val="single" w:sz="4" w:space="0" w:color="94B3D6"/>
            </w:tcBorders>
          </w:tcPr>
          <w:p w14:paraId="491E9CD2" w14:textId="77777777" w:rsidR="00FA1C5D" w:rsidRPr="004D7034" w:rsidRDefault="00FA1C5D" w:rsidP="00593862">
            <w:pPr>
              <w:pStyle w:val="TableParagraph"/>
              <w:rPr>
                <w:rFonts w:asciiTheme="minorHAnsi" w:hAnsiTheme="minorHAnsi" w:cstheme="minorHAnsi"/>
                <w:sz w:val="18"/>
              </w:rPr>
            </w:pPr>
          </w:p>
        </w:tc>
        <w:tc>
          <w:tcPr>
            <w:tcW w:w="3955" w:type="dxa"/>
            <w:tcBorders>
              <w:top w:val="single" w:sz="4" w:space="0" w:color="94B3D6"/>
              <w:left w:val="single" w:sz="4" w:space="0" w:color="94B3D6"/>
              <w:bottom w:val="single" w:sz="4" w:space="0" w:color="94B3D6"/>
              <w:right w:val="single" w:sz="4" w:space="0" w:color="94B3D6"/>
            </w:tcBorders>
          </w:tcPr>
          <w:p w14:paraId="3672FECE" w14:textId="77777777" w:rsidR="00FA1C5D" w:rsidRPr="004D7034" w:rsidRDefault="00FA1C5D" w:rsidP="00593862">
            <w:pPr>
              <w:pStyle w:val="TableParagraph"/>
              <w:rPr>
                <w:rFonts w:asciiTheme="minorHAnsi" w:hAnsiTheme="minorHAnsi" w:cstheme="minorHAnsi"/>
                <w:sz w:val="18"/>
              </w:rPr>
            </w:pPr>
          </w:p>
        </w:tc>
        <w:tc>
          <w:tcPr>
            <w:tcW w:w="1444" w:type="dxa"/>
            <w:tcBorders>
              <w:top w:val="single" w:sz="4" w:space="0" w:color="94B3D6"/>
              <w:left w:val="single" w:sz="4" w:space="0" w:color="94B3D6"/>
              <w:bottom w:val="single" w:sz="4" w:space="0" w:color="94B3D6"/>
              <w:right w:val="single" w:sz="4" w:space="0" w:color="94B3D6"/>
            </w:tcBorders>
          </w:tcPr>
          <w:p w14:paraId="74A5E87E" w14:textId="77777777" w:rsidR="00FA1C5D" w:rsidRPr="004D7034" w:rsidRDefault="00FA1C5D" w:rsidP="00593862">
            <w:pPr>
              <w:pStyle w:val="TableParagraph"/>
              <w:rPr>
                <w:rFonts w:asciiTheme="minorHAnsi" w:hAnsiTheme="minorHAnsi" w:cstheme="minorHAnsi"/>
                <w:sz w:val="18"/>
              </w:rPr>
            </w:pPr>
          </w:p>
        </w:tc>
        <w:tc>
          <w:tcPr>
            <w:tcW w:w="772" w:type="dxa"/>
            <w:tcBorders>
              <w:top w:val="single" w:sz="4" w:space="0" w:color="94B3D6"/>
              <w:left w:val="single" w:sz="4" w:space="0" w:color="94B3D6"/>
              <w:bottom w:val="single" w:sz="4" w:space="0" w:color="94B3D6"/>
              <w:right w:val="single" w:sz="4" w:space="0" w:color="94B3D6"/>
            </w:tcBorders>
          </w:tcPr>
          <w:p w14:paraId="1BD52ACD" w14:textId="77777777" w:rsidR="00FA1C5D" w:rsidRPr="004D7034" w:rsidRDefault="00FA1C5D" w:rsidP="00593862">
            <w:pPr>
              <w:pStyle w:val="TableParagraph"/>
              <w:rPr>
                <w:rFonts w:asciiTheme="minorHAnsi" w:hAnsiTheme="minorHAnsi" w:cstheme="minorHAnsi"/>
                <w:sz w:val="18"/>
              </w:rPr>
            </w:pPr>
          </w:p>
        </w:tc>
      </w:tr>
      <w:tr w:rsidR="00FA1C5D" w:rsidRPr="004D7034" w14:paraId="7909D562" w14:textId="77777777" w:rsidTr="00593862">
        <w:trPr>
          <w:trHeight w:val="268"/>
        </w:trPr>
        <w:tc>
          <w:tcPr>
            <w:tcW w:w="633" w:type="dxa"/>
            <w:tcBorders>
              <w:top w:val="single" w:sz="4" w:space="0" w:color="94B3D6"/>
              <w:left w:val="single" w:sz="4" w:space="0" w:color="94B3D6"/>
              <w:bottom w:val="single" w:sz="4" w:space="0" w:color="94B3D6"/>
              <w:right w:val="single" w:sz="4" w:space="0" w:color="94B3D6"/>
            </w:tcBorders>
          </w:tcPr>
          <w:p w14:paraId="00C260B5" w14:textId="77777777" w:rsidR="00FA1C5D" w:rsidRPr="004D7034" w:rsidRDefault="00FA1C5D" w:rsidP="00593862">
            <w:pPr>
              <w:pStyle w:val="TableParagraph"/>
              <w:spacing w:line="248" w:lineRule="exact"/>
              <w:ind w:left="15"/>
              <w:jc w:val="center"/>
              <w:rPr>
                <w:rFonts w:asciiTheme="minorHAnsi" w:hAnsiTheme="minorHAnsi" w:cstheme="minorHAnsi"/>
                <w:b/>
              </w:rPr>
            </w:pPr>
            <w:r w:rsidRPr="004D7034">
              <w:rPr>
                <w:rFonts w:asciiTheme="minorHAnsi" w:hAnsiTheme="minorHAnsi" w:cstheme="minorHAnsi"/>
                <w:b/>
              </w:rPr>
              <w:lastRenderedPageBreak/>
              <w:t>5</w:t>
            </w:r>
          </w:p>
        </w:tc>
        <w:tc>
          <w:tcPr>
            <w:tcW w:w="3955" w:type="dxa"/>
            <w:tcBorders>
              <w:top w:val="single" w:sz="4" w:space="0" w:color="94B3D6"/>
              <w:left w:val="single" w:sz="4" w:space="0" w:color="94B3D6"/>
              <w:bottom w:val="single" w:sz="4" w:space="0" w:color="94B3D6"/>
              <w:right w:val="single" w:sz="4" w:space="0" w:color="94B3D6"/>
            </w:tcBorders>
          </w:tcPr>
          <w:p w14:paraId="3C04A37F" w14:textId="77777777" w:rsidR="00FA1C5D" w:rsidRPr="004D7034" w:rsidRDefault="00FA1C5D" w:rsidP="00593862">
            <w:pPr>
              <w:pStyle w:val="TableParagraph"/>
              <w:spacing w:line="248" w:lineRule="exact"/>
              <w:ind w:left="109"/>
              <w:rPr>
                <w:rFonts w:asciiTheme="minorHAnsi" w:hAnsiTheme="minorHAnsi" w:cstheme="minorHAnsi"/>
                <w:b/>
              </w:rPr>
            </w:pPr>
            <w:r w:rsidRPr="004D7034">
              <w:rPr>
                <w:rFonts w:asciiTheme="minorHAnsi" w:hAnsiTheme="minorHAnsi" w:cstheme="minorHAnsi"/>
                <w:b/>
              </w:rPr>
              <w:t>NETRAAD</w:t>
            </w:r>
            <w:r w:rsidRPr="004D7034">
              <w:rPr>
                <w:rFonts w:asciiTheme="minorHAnsi" w:hAnsiTheme="minorHAnsi" w:cstheme="minorHAnsi"/>
                <w:b/>
                <w:spacing w:val="-2"/>
              </w:rPr>
              <w:t xml:space="preserve"> </w:t>
            </w:r>
            <w:r w:rsidRPr="004D7034">
              <w:rPr>
                <w:rFonts w:asciiTheme="minorHAnsi" w:hAnsiTheme="minorHAnsi" w:cstheme="minorHAnsi"/>
                <w:b/>
              </w:rPr>
              <w:t>-</w:t>
            </w:r>
            <w:r w:rsidRPr="004D7034">
              <w:rPr>
                <w:rFonts w:asciiTheme="minorHAnsi" w:hAnsiTheme="minorHAnsi" w:cstheme="minorHAnsi"/>
                <w:b/>
                <w:spacing w:val="-4"/>
              </w:rPr>
              <w:t xml:space="preserve"> </w:t>
            </w:r>
            <w:r w:rsidRPr="004D7034">
              <w:rPr>
                <w:rFonts w:asciiTheme="minorHAnsi" w:hAnsiTheme="minorHAnsi" w:cstheme="minorHAnsi"/>
                <w:b/>
              </w:rPr>
              <w:t>system</w:t>
            </w:r>
            <w:r w:rsidRPr="004D7034">
              <w:rPr>
                <w:rFonts w:asciiTheme="minorHAnsi" w:hAnsiTheme="minorHAnsi" w:cstheme="minorHAnsi"/>
                <w:b/>
                <w:spacing w:val="-5"/>
              </w:rPr>
              <w:t xml:space="preserve"> </w:t>
            </w:r>
            <w:proofErr w:type="spellStart"/>
            <w:r w:rsidRPr="004D7034">
              <w:rPr>
                <w:rFonts w:asciiTheme="minorHAnsi" w:hAnsiTheme="minorHAnsi" w:cstheme="minorHAnsi"/>
                <w:b/>
              </w:rPr>
              <w:t>radiologiczny</w:t>
            </w:r>
            <w:proofErr w:type="spellEnd"/>
          </w:p>
        </w:tc>
        <w:tc>
          <w:tcPr>
            <w:tcW w:w="1444" w:type="dxa"/>
            <w:tcBorders>
              <w:top w:val="single" w:sz="4" w:space="0" w:color="94B3D6"/>
              <w:left w:val="single" w:sz="4" w:space="0" w:color="94B3D6"/>
              <w:bottom w:val="single" w:sz="4" w:space="0" w:color="94B3D6"/>
              <w:right w:val="single" w:sz="4" w:space="0" w:color="94B3D6"/>
            </w:tcBorders>
          </w:tcPr>
          <w:p w14:paraId="19010B45" w14:textId="77777777" w:rsidR="00FA1C5D" w:rsidRPr="004D7034" w:rsidRDefault="00FA1C5D" w:rsidP="00593862">
            <w:pPr>
              <w:pStyle w:val="TableParagraph"/>
              <w:rPr>
                <w:rFonts w:asciiTheme="minorHAnsi" w:hAnsiTheme="minorHAnsi" w:cstheme="minorHAnsi"/>
                <w:sz w:val="18"/>
              </w:rPr>
            </w:pPr>
          </w:p>
        </w:tc>
        <w:tc>
          <w:tcPr>
            <w:tcW w:w="772" w:type="dxa"/>
            <w:tcBorders>
              <w:top w:val="single" w:sz="4" w:space="0" w:color="94B3D6"/>
              <w:left w:val="single" w:sz="4" w:space="0" w:color="94B3D6"/>
              <w:bottom w:val="single" w:sz="4" w:space="0" w:color="94B3D6"/>
              <w:right w:val="single" w:sz="4" w:space="0" w:color="94B3D6"/>
            </w:tcBorders>
          </w:tcPr>
          <w:p w14:paraId="581A039F" w14:textId="77777777" w:rsidR="00FA1C5D" w:rsidRPr="004D7034" w:rsidRDefault="00FA1C5D" w:rsidP="00593862">
            <w:pPr>
              <w:pStyle w:val="TableParagraph"/>
              <w:rPr>
                <w:rFonts w:asciiTheme="minorHAnsi" w:hAnsiTheme="minorHAnsi" w:cstheme="minorHAnsi"/>
                <w:sz w:val="18"/>
              </w:rPr>
            </w:pPr>
          </w:p>
        </w:tc>
      </w:tr>
      <w:tr w:rsidR="00FA1C5D" w:rsidRPr="004D7034" w14:paraId="41CFDFBA" w14:textId="77777777" w:rsidTr="00593862">
        <w:trPr>
          <w:trHeight w:val="534"/>
        </w:trPr>
        <w:tc>
          <w:tcPr>
            <w:tcW w:w="633" w:type="dxa"/>
            <w:tcBorders>
              <w:top w:val="single" w:sz="4" w:space="0" w:color="94B3D6"/>
              <w:left w:val="single" w:sz="4" w:space="0" w:color="94B3D6"/>
              <w:bottom w:val="single" w:sz="6" w:space="0" w:color="94B3D6"/>
              <w:right w:val="single" w:sz="4" w:space="0" w:color="94B3D6"/>
            </w:tcBorders>
          </w:tcPr>
          <w:p w14:paraId="094BFCA7" w14:textId="77777777" w:rsidR="00FA1C5D" w:rsidRPr="004D7034" w:rsidRDefault="00FA1C5D" w:rsidP="00593862">
            <w:pPr>
              <w:pStyle w:val="TableParagraph"/>
              <w:spacing w:before="11"/>
              <w:rPr>
                <w:rFonts w:asciiTheme="minorHAnsi" w:hAnsiTheme="minorHAnsi" w:cstheme="minorHAnsi"/>
                <w:b/>
                <w:sz w:val="21"/>
              </w:rPr>
            </w:pPr>
          </w:p>
          <w:p w14:paraId="43284372" w14:textId="77777777" w:rsidR="00FA1C5D" w:rsidRPr="004D7034" w:rsidRDefault="00FA1C5D" w:rsidP="00593862">
            <w:pPr>
              <w:pStyle w:val="TableParagraph"/>
              <w:spacing w:line="247" w:lineRule="exact"/>
              <w:ind w:left="12"/>
              <w:jc w:val="center"/>
              <w:rPr>
                <w:rFonts w:asciiTheme="minorHAnsi" w:hAnsiTheme="minorHAnsi" w:cstheme="minorHAnsi"/>
                <w:b/>
              </w:rPr>
            </w:pPr>
            <w:r w:rsidRPr="004D7034">
              <w:rPr>
                <w:rFonts w:asciiTheme="minorHAnsi" w:hAnsiTheme="minorHAnsi" w:cstheme="minorHAnsi"/>
                <w:b/>
              </w:rPr>
              <w:t>a</w:t>
            </w:r>
          </w:p>
        </w:tc>
        <w:tc>
          <w:tcPr>
            <w:tcW w:w="3955" w:type="dxa"/>
            <w:tcBorders>
              <w:top w:val="single" w:sz="4" w:space="0" w:color="94B3D6"/>
              <w:left w:val="single" w:sz="4" w:space="0" w:color="94B3D6"/>
              <w:bottom w:val="single" w:sz="6" w:space="0" w:color="94B3D6"/>
              <w:right w:val="single" w:sz="4" w:space="0" w:color="94B3D6"/>
            </w:tcBorders>
          </w:tcPr>
          <w:p w14:paraId="7AB04FC4" w14:textId="77777777" w:rsidR="00FA1C5D" w:rsidRPr="004D7034" w:rsidRDefault="00FA1C5D" w:rsidP="00593862">
            <w:pPr>
              <w:pStyle w:val="TableParagraph"/>
              <w:spacing w:before="11"/>
              <w:rPr>
                <w:rFonts w:asciiTheme="minorHAnsi" w:hAnsiTheme="minorHAnsi" w:cstheme="minorHAnsi"/>
                <w:b/>
                <w:sz w:val="21"/>
              </w:rPr>
            </w:pPr>
          </w:p>
          <w:p w14:paraId="58F10CDC" w14:textId="77777777" w:rsidR="00FA1C5D" w:rsidRPr="004D7034" w:rsidRDefault="00FA1C5D" w:rsidP="00593862">
            <w:pPr>
              <w:pStyle w:val="TableParagraph"/>
              <w:spacing w:line="247" w:lineRule="exact"/>
              <w:ind w:left="109"/>
              <w:rPr>
                <w:rFonts w:asciiTheme="minorHAnsi" w:hAnsiTheme="minorHAnsi" w:cstheme="minorHAnsi"/>
              </w:rPr>
            </w:pPr>
            <w:proofErr w:type="spellStart"/>
            <w:r w:rsidRPr="004D7034">
              <w:rPr>
                <w:rFonts w:asciiTheme="minorHAnsi" w:hAnsiTheme="minorHAnsi" w:cstheme="minorHAnsi"/>
              </w:rPr>
              <w:t>Diagnostyka</w:t>
            </w:r>
            <w:proofErr w:type="spellEnd"/>
            <w:r w:rsidRPr="004D7034">
              <w:rPr>
                <w:rFonts w:asciiTheme="minorHAnsi" w:hAnsiTheme="minorHAnsi" w:cstheme="minorHAnsi"/>
                <w:spacing w:val="-4"/>
              </w:rPr>
              <w:t xml:space="preserve"> </w:t>
            </w:r>
            <w:proofErr w:type="spellStart"/>
            <w:r w:rsidRPr="004D7034">
              <w:rPr>
                <w:rFonts w:asciiTheme="minorHAnsi" w:hAnsiTheme="minorHAnsi" w:cstheme="minorHAnsi"/>
              </w:rPr>
              <w:t>Obrazowa</w:t>
            </w:r>
            <w:proofErr w:type="spellEnd"/>
            <w:r w:rsidRPr="004D7034">
              <w:rPr>
                <w:rFonts w:asciiTheme="minorHAnsi" w:hAnsiTheme="minorHAnsi" w:cstheme="minorHAnsi"/>
              </w:rPr>
              <w:t xml:space="preserve"> -</w:t>
            </w:r>
            <w:r w:rsidRPr="004D7034">
              <w:rPr>
                <w:rFonts w:asciiTheme="minorHAnsi" w:hAnsiTheme="minorHAnsi" w:cstheme="minorHAnsi"/>
                <w:spacing w:val="-4"/>
              </w:rPr>
              <w:t xml:space="preserve"> </w:t>
            </w:r>
            <w:r w:rsidRPr="004D7034">
              <w:rPr>
                <w:rFonts w:asciiTheme="minorHAnsi" w:hAnsiTheme="minorHAnsi" w:cstheme="minorHAnsi"/>
              </w:rPr>
              <w:t>PACS</w:t>
            </w:r>
          </w:p>
        </w:tc>
        <w:tc>
          <w:tcPr>
            <w:tcW w:w="1444" w:type="dxa"/>
            <w:tcBorders>
              <w:top w:val="single" w:sz="4" w:space="0" w:color="94B3D6"/>
              <w:left w:val="single" w:sz="4" w:space="0" w:color="94B3D6"/>
              <w:bottom w:val="single" w:sz="6" w:space="0" w:color="94B3D6"/>
              <w:right w:val="single" w:sz="4" w:space="0" w:color="94B3D6"/>
            </w:tcBorders>
          </w:tcPr>
          <w:p w14:paraId="32873B19" w14:textId="77777777" w:rsidR="00FA1C5D" w:rsidRPr="004D7034" w:rsidRDefault="00FA1C5D" w:rsidP="00593862">
            <w:pPr>
              <w:pStyle w:val="TableParagraph"/>
              <w:spacing w:line="268" w:lineRule="exact"/>
              <w:ind w:left="251"/>
              <w:rPr>
                <w:rFonts w:asciiTheme="minorHAnsi" w:hAnsiTheme="minorHAnsi" w:cstheme="minorHAnsi"/>
              </w:rPr>
            </w:pPr>
            <w:proofErr w:type="spellStart"/>
            <w:r w:rsidRPr="004D7034">
              <w:rPr>
                <w:rFonts w:asciiTheme="minorHAnsi" w:hAnsiTheme="minorHAnsi" w:cstheme="minorHAnsi"/>
              </w:rPr>
              <w:t>licencja</w:t>
            </w:r>
            <w:proofErr w:type="spellEnd"/>
            <w:r w:rsidRPr="004D7034">
              <w:rPr>
                <w:rFonts w:asciiTheme="minorHAnsi" w:hAnsiTheme="minorHAnsi" w:cstheme="minorHAnsi"/>
              </w:rPr>
              <w:t xml:space="preserve"> </w:t>
            </w:r>
            <w:proofErr w:type="spellStart"/>
            <w:r w:rsidRPr="004D7034">
              <w:rPr>
                <w:rFonts w:asciiTheme="minorHAnsi" w:hAnsiTheme="minorHAnsi" w:cstheme="minorHAnsi"/>
              </w:rPr>
              <w:t>na</w:t>
            </w:r>
            <w:proofErr w:type="spellEnd"/>
          </w:p>
          <w:p w14:paraId="08F30C7F" w14:textId="77777777" w:rsidR="00FA1C5D" w:rsidRPr="004D7034" w:rsidRDefault="00FA1C5D" w:rsidP="00593862">
            <w:pPr>
              <w:pStyle w:val="TableParagraph"/>
              <w:spacing w:line="247" w:lineRule="exact"/>
              <w:ind w:left="236"/>
              <w:rPr>
                <w:rFonts w:asciiTheme="minorHAnsi" w:hAnsiTheme="minorHAnsi" w:cstheme="minorHAnsi"/>
              </w:rPr>
            </w:pPr>
            <w:proofErr w:type="spellStart"/>
            <w:r w:rsidRPr="004D7034">
              <w:rPr>
                <w:rFonts w:asciiTheme="minorHAnsi" w:hAnsiTheme="minorHAnsi" w:cstheme="minorHAnsi"/>
              </w:rPr>
              <w:t>urządzenie</w:t>
            </w:r>
            <w:proofErr w:type="spellEnd"/>
          </w:p>
        </w:tc>
        <w:tc>
          <w:tcPr>
            <w:tcW w:w="772" w:type="dxa"/>
            <w:tcBorders>
              <w:top w:val="single" w:sz="4" w:space="0" w:color="94B3D6"/>
              <w:left w:val="single" w:sz="4" w:space="0" w:color="94B3D6"/>
              <w:bottom w:val="single" w:sz="6" w:space="0" w:color="94B3D6"/>
              <w:right w:val="single" w:sz="4" w:space="0" w:color="94B3D6"/>
            </w:tcBorders>
          </w:tcPr>
          <w:p w14:paraId="6F331284" w14:textId="77777777" w:rsidR="00FA1C5D" w:rsidRPr="004D7034" w:rsidRDefault="00FA1C5D" w:rsidP="00593862">
            <w:pPr>
              <w:pStyle w:val="TableParagraph"/>
              <w:spacing w:before="11"/>
              <w:rPr>
                <w:rFonts w:asciiTheme="minorHAnsi" w:hAnsiTheme="minorHAnsi" w:cstheme="minorHAnsi"/>
                <w:b/>
                <w:sz w:val="21"/>
              </w:rPr>
            </w:pPr>
          </w:p>
          <w:p w14:paraId="155A3C81" w14:textId="77777777" w:rsidR="00FA1C5D" w:rsidRPr="004D7034" w:rsidRDefault="00FA1C5D" w:rsidP="00593862">
            <w:pPr>
              <w:pStyle w:val="TableParagraph"/>
              <w:spacing w:line="247" w:lineRule="exact"/>
              <w:ind w:left="12"/>
              <w:jc w:val="center"/>
              <w:rPr>
                <w:rFonts w:asciiTheme="minorHAnsi" w:hAnsiTheme="minorHAnsi" w:cstheme="minorHAnsi"/>
              </w:rPr>
            </w:pPr>
            <w:r w:rsidRPr="004D7034">
              <w:rPr>
                <w:rFonts w:asciiTheme="minorHAnsi" w:hAnsiTheme="minorHAnsi" w:cstheme="minorHAnsi"/>
              </w:rPr>
              <w:t>2</w:t>
            </w:r>
          </w:p>
        </w:tc>
      </w:tr>
      <w:tr w:rsidR="00FA1C5D" w:rsidRPr="004D7034" w14:paraId="518D2753" w14:textId="77777777" w:rsidTr="00593862">
        <w:trPr>
          <w:trHeight w:val="266"/>
        </w:trPr>
        <w:tc>
          <w:tcPr>
            <w:tcW w:w="633" w:type="dxa"/>
            <w:tcBorders>
              <w:top w:val="single" w:sz="6" w:space="0" w:color="94B3D6"/>
              <w:left w:val="single" w:sz="4" w:space="0" w:color="94B3D6"/>
              <w:bottom w:val="single" w:sz="4" w:space="0" w:color="94B3D6"/>
              <w:right w:val="single" w:sz="4" w:space="0" w:color="94B3D6"/>
            </w:tcBorders>
          </w:tcPr>
          <w:p w14:paraId="5EC6CB9E" w14:textId="77777777" w:rsidR="00FA1C5D" w:rsidRPr="004D7034" w:rsidRDefault="00FA1C5D" w:rsidP="00593862">
            <w:pPr>
              <w:pStyle w:val="TableParagraph"/>
              <w:rPr>
                <w:rFonts w:asciiTheme="minorHAnsi" w:hAnsiTheme="minorHAnsi" w:cstheme="minorHAnsi"/>
                <w:sz w:val="18"/>
              </w:rPr>
            </w:pPr>
          </w:p>
        </w:tc>
        <w:tc>
          <w:tcPr>
            <w:tcW w:w="3955" w:type="dxa"/>
            <w:tcBorders>
              <w:top w:val="single" w:sz="6" w:space="0" w:color="94B3D6"/>
              <w:left w:val="single" w:sz="4" w:space="0" w:color="94B3D6"/>
              <w:bottom w:val="single" w:sz="4" w:space="0" w:color="94B3D6"/>
              <w:right w:val="single" w:sz="4" w:space="0" w:color="94B3D6"/>
            </w:tcBorders>
          </w:tcPr>
          <w:p w14:paraId="0B7E5F91" w14:textId="77777777" w:rsidR="00FA1C5D" w:rsidRPr="004D7034" w:rsidRDefault="00FA1C5D" w:rsidP="00593862">
            <w:pPr>
              <w:pStyle w:val="TableParagraph"/>
              <w:rPr>
                <w:rFonts w:asciiTheme="minorHAnsi" w:hAnsiTheme="minorHAnsi" w:cstheme="minorHAnsi"/>
                <w:sz w:val="18"/>
              </w:rPr>
            </w:pPr>
          </w:p>
        </w:tc>
        <w:tc>
          <w:tcPr>
            <w:tcW w:w="1444" w:type="dxa"/>
            <w:tcBorders>
              <w:top w:val="single" w:sz="6" w:space="0" w:color="94B3D6"/>
              <w:left w:val="single" w:sz="4" w:space="0" w:color="94B3D6"/>
              <w:bottom w:val="single" w:sz="4" w:space="0" w:color="94B3D6"/>
              <w:right w:val="single" w:sz="4" w:space="0" w:color="94B3D6"/>
            </w:tcBorders>
          </w:tcPr>
          <w:p w14:paraId="0A24F820" w14:textId="77777777" w:rsidR="00FA1C5D" w:rsidRPr="004D7034" w:rsidRDefault="00FA1C5D" w:rsidP="00593862">
            <w:pPr>
              <w:pStyle w:val="TableParagraph"/>
              <w:rPr>
                <w:rFonts w:asciiTheme="minorHAnsi" w:hAnsiTheme="minorHAnsi" w:cstheme="minorHAnsi"/>
                <w:sz w:val="18"/>
              </w:rPr>
            </w:pPr>
          </w:p>
        </w:tc>
        <w:tc>
          <w:tcPr>
            <w:tcW w:w="772" w:type="dxa"/>
            <w:tcBorders>
              <w:top w:val="single" w:sz="6" w:space="0" w:color="94B3D6"/>
              <w:left w:val="single" w:sz="4" w:space="0" w:color="94B3D6"/>
              <w:bottom w:val="single" w:sz="4" w:space="0" w:color="94B3D6"/>
              <w:right w:val="single" w:sz="4" w:space="0" w:color="94B3D6"/>
            </w:tcBorders>
          </w:tcPr>
          <w:p w14:paraId="474F8AD0" w14:textId="77777777" w:rsidR="00FA1C5D" w:rsidRPr="004D7034" w:rsidRDefault="00FA1C5D" w:rsidP="00593862">
            <w:pPr>
              <w:pStyle w:val="TableParagraph"/>
              <w:rPr>
                <w:rFonts w:asciiTheme="minorHAnsi" w:hAnsiTheme="minorHAnsi" w:cstheme="minorHAnsi"/>
                <w:sz w:val="18"/>
              </w:rPr>
            </w:pPr>
          </w:p>
        </w:tc>
      </w:tr>
      <w:tr w:rsidR="00FA1C5D" w:rsidRPr="004D7034" w14:paraId="2C94D09B" w14:textId="77777777" w:rsidTr="00593862">
        <w:trPr>
          <w:trHeight w:val="268"/>
        </w:trPr>
        <w:tc>
          <w:tcPr>
            <w:tcW w:w="633" w:type="dxa"/>
            <w:tcBorders>
              <w:top w:val="single" w:sz="4" w:space="0" w:color="94B3D6"/>
              <w:left w:val="single" w:sz="4" w:space="0" w:color="94B3D6"/>
              <w:bottom w:val="single" w:sz="4" w:space="0" w:color="94B3D6"/>
              <w:right w:val="single" w:sz="4" w:space="0" w:color="94B3D6"/>
            </w:tcBorders>
          </w:tcPr>
          <w:p w14:paraId="2F2A8C38" w14:textId="77777777" w:rsidR="00FA1C5D" w:rsidRPr="004D7034" w:rsidRDefault="00FA1C5D" w:rsidP="00593862">
            <w:pPr>
              <w:pStyle w:val="TableParagraph"/>
              <w:spacing w:line="248" w:lineRule="exact"/>
              <w:ind w:left="15"/>
              <w:jc w:val="center"/>
              <w:rPr>
                <w:rFonts w:asciiTheme="minorHAnsi" w:hAnsiTheme="minorHAnsi" w:cstheme="minorHAnsi"/>
                <w:b/>
              </w:rPr>
            </w:pPr>
            <w:r w:rsidRPr="004D7034">
              <w:rPr>
                <w:rFonts w:asciiTheme="minorHAnsi" w:hAnsiTheme="minorHAnsi" w:cstheme="minorHAnsi"/>
                <w:b/>
              </w:rPr>
              <w:t>8</w:t>
            </w:r>
          </w:p>
        </w:tc>
        <w:tc>
          <w:tcPr>
            <w:tcW w:w="3955" w:type="dxa"/>
            <w:tcBorders>
              <w:top w:val="single" w:sz="4" w:space="0" w:color="94B3D6"/>
              <w:left w:val="single" w:sz="4" w:space="0" w:color="94B3D6"/>
              <w:bottom w:val="single" w:sz="4" w:space="0" w:color="94B3D6"/>
              <w:right w:val="single" w:sz="4" w:space="0" w:color="94B3D6"/>
            </w:tcBorders>
          </w:tcPr>
          <w:p w14:paraId="0E521DDC" w14:textId="77777777" w:rsidR="00FA1C5D" w:rsidRPr="004D7034" w:rsidRDefault="00FA1C5D" w:rsidP="00593862">
            <w:pPr>
              <w:pStyle w:val="TableParagraph"/>
              <w:spacing w:line="248" w:lineRule="exact"/>
              <w:ind w:left="109"/>
              <w:rPr>
                <w:rFonts w:asciiTheme="minorHAnsi" w:hAnsiTheme="minorHAnsi" w:cstheme="minorHAnsi"/>
                <w:b/>
              </w:rPr>
            </w:pPr>
            <w:proofErr w:type="spellStart"/>
            <w:r w:rsidRPr="004D7034">
              <w:rPr>
                <w:rFonts w:asciiTheme="minorHAnsi" w:hAnsiTheme="minorHAnsi" w:cstheme="minorHAnsi"/>
                <w:b/>
              </w:rPr>
              <w:t>Inne</w:t>
            </w:r>
            <w:proofErr w:type="spellEnd"/>
            <w:r w:rsidRPr="004D7034">
              <w:rPr>
                <w:rFonts w:asciiTheme="minorHAnsi" w:hAnsiTheme="minorHAnsi" w:cstheme="minorHAnsi"/>
                <w:b/>
                <w:spacing w:val="-1"/>
              </w:rPr>
              <w:t xml:space="preserve"> </w:t>
            </w:r>
            <w:proofErr w:type="spellStart"/>
            <w:r w:rsidRPr="004D7034">
              <w:rPr>
                <w:rFonts w:asciiTheme="minorHAnsi" w:hAnsiTheme="minorHAnsi" w:cstheme="minorHAnsi"/>
                <w:b/>
              </w:rPr>
              <w:t>opcje</w:t>
            </w:r>
            <w:proofErr w:type="spellEnd"/>
          </w:p>
        </w:tc>
        <w:tc>
          <w:tcPr>
            <w:tcW w:w="1444" w:type="dxa"/>
            <w:tcBorders>
              <w:top w:val="single" w:sz="4" w:space="0" w:color="94B3D6"/>
              <w:left w:val="single" w:sz="4" w:space="0" w:color="94B3D6"/>
              <w:bottom w:val="single" w:sz="4" w:space="0" w:color="94B3D6"/>
              <w:right w:val="single" w:sz="4" w:space="0" w:color="94B3D6"/>
            </w:tcBorders>
          </w:tcPr>
          <w:p w14:paraId="7F502868" w14:textId="77777777" w:rsidR="00FA1C5D" w:rsidRPr="004D7034" w:rsidRDefault="00FA1C5D" w:rsidP="00593862">
            <w:pPr>
              <w:pStyle w:val="TableParagraph"/>
              <w:rPr>
                <w:rFonts w:asciiTheme="minorHAnsi" w:hAnsiTheme="minorHAnsi" w:cstheme="minorHAnsi"/>
                <w:sz w:val="18"/>
              </w:rPr>
            </w:pPr>
          </w:p>
        </w:tc>
        <w:tc>
          <w:tcPr>
            <w:tcW w:w="772" w:type="dxa"/>
            <w:tcBorders>
              <w:top w:val="single" w:sz="4" w:space="0" w:color="94B3D6"/>
              <w:left w:val="single" w:sz="4" w:space="0" w:color="94B3D6"/>
              <w:bottom w:val="single" w:sz="4" w:space="0" w:color="94B3D6"/>
              <w:right w:val="single" w:sz="4" w:space="0" w:color="94B3D6"/>
            </w:tcBorders>
          </w:tcPr>
          <w:p w14:paraId="412B136B" w14:textId="77777777" w:rsidR="00FA1C5D" w:rsidRPr="004D7034" w:rsidRDefault="00FA1C5D" w:rsidP="00593862">
            <w:pPr>
              <w:pStyle w:val="TableParagraph"/>
              <w:rPr>
                <w:rFonts w:asciiTheme="minorHAnsi" w:hAnsiTheme="minorHAnsi" w:cstheme="minorHAnsi"/>
                <w:sz w:val="18"/>
              </w:rPr>
            </w:pPr>
          </w:p>
        </w:tc>
      </w:tr>
      <w:tr w:rsidR="00FA1C5D" w:rsidRPr="004D7034" w14:paraId="2D7C1586" w14:textId="77777777" w:rsidTr="00593862">
        <w:trPr>
          <w:trHeight w:val="537"/>
        </w:trPr>
        <w:tc>
          <w:tcPr>
            <w:tcW w:w="633" w:type="dxa"/>
            <w:tcBorders>
              <w:top w:val="single" w:sz="4" w:space="0" w:color="94B3D6"/>
              <w:left w:val="single" w:sz="4" w:space="0" w:color="94B3D6"/>
              <w:bottom w:val="single" w:sz="4" w:space="0" w:color="94B3D6"/>
              <w:right w:val="single" w:sz="4" w:space="0" w:color="94B3D6"/>
            </w:tcBorders>
          </w:tcPr>
          <w:p w14:paraId="641390E4" w14:textId="77777777" w:rsidR="00FA1C5D" w:rsidRPr="004D7034" w:rsidRDefault="00FA1C5D" w:rsidP="00593862">
            <w:pPr>
              <w:pStyle w:val="TableParagraph"/>
              <w:spacing w:before="11"/>
              <w:rPr>
                <w:rFonts w:asciiTheme="minorHAnsi" w:hAnsiTheme="minorHAnsi" w:cstheme="minorHAnsi"/>
                <w:b/>
                <w:sz w:val="21"/>
              </w:rPr>
            </w:pPr>
          </w:p>
          <w:p w14:paraId="5DAA58B6" w14:textId="77777777" w:rsidR="00FA1C5D" w:rsidRPr="004D7034" w:rsidRDefault="00FA1C5D" w:rsidP="00593862">
            <w:pPr>
              <w:pStyle w:val="TableParagraph"/>
              <w:spacing w:line="249" w:lineRule="exact"/>
              <w:ind w:left="12"/>
              <w:jc w:val="center"/>
              <w:rPr>
                <w:rFonts w:asciiTheme="minorHAnsi" w:hAnsiTheme="minorHAnsi" w:cstheme="minorHAnsi"/>
                <w:b/>
              </w:rPr>
            </w:pPr>
            <w:r w:rsidRPr="004D7034">
              <w:rPr>
                <w:rFonts w:asciiTheme="minorHAnsi" w:hAnsiTheme="minorHAnsi" w:cstheme="minorHAnsi"/>
                <w:b/>
              </w:rPr>
              <w:t>a</w:t>
            </w:r>
          </w:p>
        </w:tc>
        <w:tc>
          <w:tcPr>
            <w:tcW w:w="3955" w:type="dxa"/>
            <w:tcBorders>
              <w:top w:val="single" w:sz="4" w:space="0" w:color="94B3D6"/>
              <w:left w:val="single" w:sz="4" w:space="0" w:color="94B3D6"/>
              <w:bottom w:val="single" w:sz="4" w:space="0" w:color="94B3D6"/>
              <w:right w:val="single" w:sz="4" w:space="0" w:color="94B3D6"/>
            </w:tcBorders>
          </w:tcPr>
          <w:p w14:paraId="6B1A2ECF" w14:textId="77777777" w:rsidR="00FA1C5D" w:rsidRPr="004D7034" w:rsidRDefault="00FA1C5D" w:rsidP="00593862">
            <w:pPr>
              <w:pStyle w:val="TableParagraph"/>
              <w:spacing w:before="11"/>
              <w:rPr>
                <w:rFonts w:asciiTheme="minorHAnsi" w:hAnsiTheme="minorHAnsi" w:cstheme="minorHAnsi"/>
                <w:b/>
                <w:sz w:val="21"/>
              </w:rPr>
            </w:pPr>
          </w:p>
          <w:p w14:paraId="66829C3B" w14:textId="77777777" w:rsidR="00FA1C5D" w:rsidRPr="004D7034" w:rsidRDefault="00FA1C5D" w:rsidP="00593862">
            <w:pPr>
              <w:pStyle w:val="TableParagraph"/>
              <w:spacing w:line="249" w:lineRule="exact"/>
              <w:ind w:left="109"/>
              <w:rPr>
                <w:rFonts w:asciiTheme="minorHAnsi" w:hAnsiTheme="minorHAnsi" w:cstheme="minorHAnsi"/>
              </w:rPr>
            </w:pPr>
            <w:proofErr w:type="spellStart"/>
            <w:r w:rsidRPr="004D7034">
              <w:rPr>
                <w:rFonts w:asciiTheme="minorHAnsi" w:hAnsiTheme="minorHAnsi" w:cstheme="minorHAnsi"/>
              </w:rPr>
              <w:t>Centralny</w:t>
            </w:r>
            <w:proofErr w:type="spellEnd"/>
            <w:r w:rsidRPr="004D7034">
              <w:rPr>
                <w:rFonts w:asciiTheme="minorHAnsi" w:hAnsiTheme="minorHAnsi" w:cstheme="minorHAnsi"/>
                <w:spacing w:val="-3"/>
              </w:rPr>
              <w:t xml:space="preserve"> </w:t>
            </w:r>
            <w:r w:rsidRPr="004D7034">
              <w:rPr>
                <w:rFonts w:asciiTheme="minorHAnsi" w:hAnsiTheme="minorHAnsi" w:cstheme="minorHAnsi"/>
              </w:rPr>
              <w:t>Serwer</w:t>
            </w:r>
            <w:r w:rsidRPr="004D7034">
              <w:rPr>
                <w:rFonts w:asciiTheme="minorHAnsi" w:hAnsiTheme="minorHAnsi" w:cstheme="minorHAnsi"/>
                <w:spacing w:val="-3"/>
              </w:rPr>
              <w:t xml:space="preserve"> </w:t>
            </w:r>
            <w:proofErr w:type="spellStart"/>
            <w:r w:rsidRPr="004D7034">
              <w:rPr>
                <w:rFonts w:asciiTheme="minorHAnsi" w:hAnsiTheme="minorHAnsi" w:cstheme="minorHAnsi"/>
              </w:rPr>
              <w:t>Wydruków</w:t>
            </w:r>
            <w:proofErr w:type="spellEnd"/>
          </w:p>
        </w:tc>
        <w:tc>
          <w:tcPr>
            <w:tcW w:w="1444" w:type="dxa"/>
            <w:tcBorders>
              <w:top w:val="single" w:sz="4" w:space="0" w:color="94B3D6"/>
              <w:left w:val="single" w:sz="4" w:space="0" w:color="94B3D6"/>
              <w:bottom w:val="single" w:sz="4" w:space="0" w:color="94B3D6"/>
              <w:right w:val="single" w:sz="4" w:space="0" w:color="94B3D6"/>
            </w:tcBorders>
          </w:tcPr>
          <w:p w14:paraId="3BB065F7" w14:textId="77777777" w:rsidR="00FA1C5D" w:rsidRPr="004D7034" w:rsidRDefault="00FA1C5D" w:rsidP="00593862">
            <w:pPr>
              <w:pStyle w:val="TableParagraph"/>
              <w:spacing w:line="268" w:lineRule="exact"/>
              <w:ind w:left="251"/>
              <w:rPr>
                <w:rFonts w:asciiTheme="minorHAnsi" w:hAnsiTheme="minorHAnsi" w:cstheme="minorHAnsi"/>
              </w:rPr>
            </w:pPr>
            <w:proofErr w:type="spellStart"/>
            <w:r w:rsidRPr="004D7034">
              <w:rPr>
                <w:rFonts w:asciiTheme="minorHAnsi" w:hAnsiTheme="minorHAnsi" w:cstheme="minorHAnsi"/>
              </w:rPr>
              <w:t>licencja</w:t>
            </w:r>
            <w:proofErr w:type="spellEnd"/>
            <w:r w:rsidRPr="004D7034">
              <w:rPr>
                <w:rFonts w:asciiTheme="minorHAnsi" w:hAnsiTheme="minorHAnsi" w:cstheme="minorHAnsi"/>
              </w:rPr>
              <w:t xml:space="preserve"> </w:t>
            </w:r>
            <w:proofErr w:type="spellStart"/>
            <w:r w:rsidRPr="004D7034">
              <w:rPr>
                <w:rFonts w:asciiTheme="minorHAnsi" w:hAnsiTheme="minorHAnsi" w:cstheme="minorHAnsi"/>
              </w:rPr>
              <w:t>na</w:t>
            </w:r>
            <w:proofErr w:type="spellEnd"/>
          </w:p>
          <w:p w14:paraId="79448919" w14:textId="77777777" w:rsidR="00FA1C5D" w:rsidRPr="004D7034" w:rsidRDefault="00FA1C5D" w:rsidP="00593862">
            <w:pPr>
              <w:pStyle w:val="TableParagraph"/>
              <w:spacing w:line="249" w:lineRule="exact"/>
              <w:ind w:left="301"/>
              <w:rPr>
                <w:rFonts w:asciiTheme="minorHAnsi" w:hAnsiTheme="minorHAnsi" w:cstheme="minorHAnsi"/>
              </w:rPr>
            </w:pPr>
            <w:proofErr w:type="spellStart"/>
            <w:r w:rsidRPr="004D7034">
              <w:rPr>
                <w:rFonts w:asciiTheme="minorHAnsi" w:hAnsiTheme="minorHAnsi" w:cstheme="minorHAnsi"/>
              </w:rPr>
              <w:t>instalację</w:t>
            </w:r>
            <w:proofErr w:type="spellEnd"/>
          </w:p>
        </w:tc>
        <w:tc>
          <w:tcPr>
            <w:tcW w:w="772" w:type="dxa"/>
            <w:tcBorders>
              <w:top w:val="single" w:sz="4" w:space="0" w:color="94B3D6"/>
              <w:left w:val="single" w:sz="4" w:space="0" w:color="94B3D6"/>
              <w:bottom w:val="single" w:sz="4" w:space="0" w:color="94B3D6"/>
              <w:right w:val="single" w:sz="4" w:space="0" w:color="94B3D6"/>
            </w:tcBorders>
          </w:tcPr>
          <w:p w14:paraId="554C7227" w14:textId="77777777" w:rsidR="00FA1C5D" w:rsidRPr="004D7034" w:rsidRDefault="00FA1C5D" w:rsidP="00593862">
            <w:pPr>
              <w:pStyle w:val="TableParagraph"/>
              <w:spacing w:before="11"/>
              <w:rPr>
                <w:rFonts w:asciiTheme="minorHAnsi" w:hAnsiTheme="minorHAnsi" w:cstheme="minorHAnsi"/>
                <w:b/>
                <w:sz w:val="21"/>
              </w:rPr>
            </w:pPr>
          </w:p>
          <w:p w14:paraId="70C4158F" w14:textId="77777777" w:rsidR="00FA1C5D" w:rsidRPr="004D7034" w:rsidRDefault="00FA1C5D" w:rsidP="00593862">
            <w:pPr>
              <w:pStyle w:val="TableParagraph"/>
              <w:spacing w:line="249" w:lineRule="exact"/>
              <w:ind w:left="12"/>
              <w:jc w:val="center"/>
              <w:rPr>
                <w:rFonts w:asciiTheme="minorHAnsi" w:hAnsiTheme="minorHAnsi" w:cstheme="minorHAnsi"/>
              </w:rPr>
            </w:pPr>
            <w:r w:rsidRPr="004D7034">
              <w:rPr>
                <w:rFonts w:asciiTheme="minorHAnsi" w:hAnsiTheme="minorHAnsi" w:cstheme="minorHAnsi"/>
              </w:rPr>
              <w:t>1</w:t>
            </w:r>
          </w:p>
        </w:tc>
      </w:tr>
    </w:tbl>
    <w:p w14:paraId="1C92BD6B" w14:textId="77777777" w:rsidR="00FA1C5D" w:rsidRPr="004D7034" w:rsidRDefault="00FA1C5D" w:rsidP="00FA1C5D">
      <w:pPr>
        <w:pStyle w:val="Akapitzlist"/>
        <w:spacing w:after="120"/>
        <w:ind w:left="714"/>
        <w:contextualSpacing w:val="0"/>
      </w:pPr>
    </w:p>
    <w:p w14:paraId="62C6A681" w14:textId="798F7E6D" w:rsidR="003945DD" w:rsidRPr="004D7034" w:rsidRDefault="003945DD" w:rsidP="00C36383">
      <w:pPr>
        <w:pStyle w:val="Akapitzlist"/>
        <w:numPr>
          <w:ilvl w:val="0"/>
          <w:numId w:val="27"/>
        </w:numPr>
        <w:spacing w:before="120" w:after="120"/>
        <w:ind w:left="714" w:hanging="357"/>
        <w:contextualSpacing w:val="0"/>
        <w:rPr>
          <w:rFonts w:asciiTheme="majorHAnsi" w:hAnsiTheme="majorHAnsi" w:cstheme="majorHAnsi"/>
        </w:rPr>
      </w:pPr>
      <w:r w:rsidRPr="004D7034">
        <w:rPr>
          <w:rFonts w:asciiTheme="majorHAnsi" w:hAnsiTheme="majorHAnsi" w:cstheme="majorHAnsi"/>
        </w:rPr>
        <w:t xml:space="preserve">Zmawiający wykorzystuje system do obsługi apteki firmy </w:t>
      </w:r>
      <w:proofErr w:type="spellStart"/>
      <w:r w:rsidRPr="004D7034">
        <w:rPr>
          <w:rFonts w:asciiTheme="majorHAnsi" w:hAnsiTheme="majorHAnsi" w:cstheme="majorHAnsi"/>
        </w:rPr>
        <w:t>Eurosoft</w:t>
      </w:r>
      <w:proofErr w:type="spellEnd"/>
      <w:r w:rsidRPr="004D7034">
        <w:rPr>
          <w:rFonts w:asciiTheme="majorHAnsi" w:hAnsiTheme="majorHAnsi" w:cstheme="majorHAnsi"/>
        </w:rPr>
        <w:t xml:space="preserve"> (przedmiotem zamówienia jest wymiana systemu na nowy)</w:t>
      </w:r>
    </w:p>
    <w:p w14:paraId="10F20998" w14:textId="0F17C675" w:rsidR="00FA1C5D" w:rsidRPr="004D7034" w:rsidRDefault="00FA1C5D" w:rsidP="00C36383">
      <w:pPr>
        <w:pStyle w:val="Akapitzlist"/>
        <w:numPr>
          <w:ilvl w:val="0"/>
          <w:numId w:val="27"/>
        </w:numPr>
        <w:spacing w:before="120" w:after="120"/>
        <w:ind w:left="714" w:hanging="357"/>
        <w:contextualSpacing w:val="0"/>
        <w:rPr>
          <w:rFonts w:asciiTheme="majorHAnsi" w:hAnsiTheme="majorHAnsi" w:cstheme="majorHAnsi"/>
        </w:rPr>
      </w:pPr>
      <w:r w:rsidRPr="004D7034">
        <w:rPr>
          <w:rFonts w:asciiTheme="majorHAnsi" w:hAnsiTheme="majorHAnsi" w:cstheme="majorHAnsi"/>
        </w:rPr>
        <w:t xml:space="preserve">Zamawiający wykorzystuje system do obsługi Laboratorium firmy </w:t>
      </w:r>
      <w:proofErr w:type="spellStart"/>
      <w:r w:rsidR="007C2486" w:rsidRPr="004D7034">
        <w:rPr>
          <w:rFonts w:asciiTheme="majorHAnsi" w:hAnsiTheme="majorHAnsi" w:cstheme="majorHAnsi"/>
        </w:rPr>
        <w:t>InfoPublishing</w:t>
      </w:r>
      <w:proofErr w:type="spellEnd"/>
      <w:r w:rsidRPr="004D7034">
        <w:rPr>
          <w:rFonts w:asciiTheme="majorHAnsi" w:hAnsiTheme="majorHAnsi" w:cstheme="majorHAnsi"/>
        </w:rPr>
        <w:t xml:space="preserve"> (przedmiotem zamówienia jest wymiana systemu na nowy)</w:t>
      </w:r>
    </w:p>
    <w:p w14:paraId="1ABA49CE" w14:textId="1E9C0709" w:rsidR="005A5A39" w:rsidRPr="004D7034" w:rsidRDefault="005A5A39" w:rsidP="00C36383">
      <w:pPr>
        <w:pStyle w:val="Akapitzlist"/>
        <w:numPr>
          <w:ilvl w:val="0"/>
          <w:numId w:val="27"/>
        </w:numPr>
        <w:spacing w:before="120" w:after="120"/>
        <w:ind w:left="714" w:hanging="357"/>
        <w:contextualSpacing w:val="0"/>
        <w:rPr>
          <w:rFonts w:asciiTheme="majorHAnsi" w:hAnsiTheme="majorHAnsi" w:cstheme="majorHAnsi"/>
        </w:rPr>
      </w:pPr>
      <w:r w:rsidRPr="004D7034">
        <w:rPr>
          <w:rFonts w:asciiTheme="majorHAnsi" w:hAnsiTheme="majorHAnsi" w:cstheme="majorHAnsi"/>
        </w:rPr>
        <w:t>System jest uruchomiony i wdrożony w następujących lokalizacjach Zamawiającego:</w:t>
      </w:r>
    </w:p>
    <w:p w14:paraId="77AE16EF" w14:textId="73BEF3E3" w:rsidR="005A5A39" w:rsidRPr="004D7034" w:rsidRDefault="005A5A39" w:rsidP="00C36383">
      <w:pPr>
        <w:pStyle w:val="Akapitzlist"/>
        <w:numPr>
          <w:ilvl w:val="0"/>
          <w:numId w:val="28"/>
        </w:numPr>
        <w:spacing w:after="120"/>
        <w:rPr>
          <w:rFonts w:asciiTheme="majorHAnsi" w:eastAsiaTheme="minorHAnsi" w:hAnsiTheme="majorHAnsi" w:cstheme="majorHAnsi"/>
        </w:rPr>
      </w:pPr>
      <w:r w:rsidRPr="004D7034">
        <w:rPr>
          <w:rFonts w:asciiTheme="majorHAnsi" w:eastAsiaTheme="minorHAnsi" w:hAnsiTheme="majorHAnsi" w:cstheme="majorHAnsi"/>
        </w:rPr>
        <w:t>Szpital Powiatowy: Lidzbark Warmiński ul. Bartoszycka 3,</w:t>
      </w:r>
    </w:p>
    <w:p w14:paraId="6CB2CA61" w14:textId="12E2BE05" w:rsidR="005A5A39" w:rsidRPr="004D7034" w:rsidRDefault="005A5A39" w:rsidP="00C36383">
      <w:pPr>
        <w:pStyle w:val="Akapitzlist"/>
        <w:numPr>
          <w:ilvl w:val="0"/>
          <w:numId w:val="28"/>
        </w:numPr>
        <w:spacing w:after="120"/>
        <w:rPr>
          <w:rFonts w:asciiTheme="majorHAnsi" w:eastAsiaTheme="minorHAnsi" w:hAnsiTheme="majorHAnsi" w:cstheme="majorHAnsi"/>
        </w:rPr>
      </w:pPr>
      <w:r w:rsidRPr="004D7034">
        <w:rPr>
          <w:rFonts w:asciiTheme="majorHAnsi" w:eastAsiaTheme="minorHAnsi" w:hAnsiTheme="majorHAnsi" w:cstheme="majorHAnsi"/>
        </w:rPr>
        <w:t>Administracja ZOZ: Lidzbark Warmiński ul. Kard. Stefana  Wyszyńskiego  37,</w:t>
      </w:r>
    </w:p>
    <w:p w14:paraId="220AD94F" w14:textId="3FA47D91" w:rsidR="005A5A39" w:rsidRPr="004D7034" w:rsidRDefault="005A5A39" w:rsidP="00C36383">
      <w:pPr>
        <w:pStyle w:val="Akapitzlist"/>
        <w:numPr>
          <w:ilvl w:val="0"/>
          <w:numId w:val="28"/>
        </w:numPr>
        <w:spacing w:after="120"/>
        <w:rPr>
          <w:rFonts w:asciiTheme="majorHAnsi" w:eastAsiaTheme="minorHAnsi" w:hAnsiTheme="majorHAnsi" w:cstheme="majorHAnsi"/>
        </w:rPr>
      </w:pPr>
      <w:r w:rsidRPr="004D7034">
        <w:rPr>
          <w:rFonts w:asciiTheme="majorHAnsi" w:eastAsiaTheme="minorHAnsi" w:hAnsiTheme="majorHAnsi" w:cstheme="majorHAnsi"/>
        </w:rPr>
        <w:t>Przychodnia specjalistyczna: Lidzbark Warmiński ul. 11-Listopada 15,</w:t>
      </w:r>
    </w:p>
    <w:p w14:paraId="153F7F19" w14:textId="64DD7298" w:rsidR="005A5A39" w:rsidRPr="004D7034" w:rsidRDefault="005A5A39" w:rsidP="00C36383">
      <w:pPr>
        <w:pStyle w:val="Akapitzlist"/>
        <w:numPr>
          <w:ilvl w:val="0"/>
          <w:numId w:val="28"/>
        </w:numPr>
        <w:spacing w:after="120"/>
        <w:ind w:left="1434" w:hanging="357"/>
        <w:contextualSpacing w:val="0"/>
        <w:rPr>
          <w:rFonts w:asciiTheme="majorHAnsi" w:eastAsiaTheme="minorHAnsi" w:hAnsiTheme="majorHAnsi" w:cstheme="majorHAnsi"/>
        </w:rPr>
      </w:pPr>
      <w:r w:rsidRPr="004D7034">
        <w:rPr>
          <w:rFonts w:asciiTheme="majorHAnsi" w:eastAsiaTheme="minorHAnsi" w:hAnsiTheme="majorHAnsi" w:cstheme="majorHAnsi"/>
        </w:rPr>
        <w:t>Poradnie specjalistyczne: Orneta ul. Wodna 1.</w:t>
      </w:r>
    </w:p>
    <w:p w14:paraId="5DDCC75C" w14:textId="552CF3A6" w:rsidR="005A5A39" w:rsidRPr="004D7034" w:rsidRDefault="005A5A39" w:rsidP="00C36383">
      <w:pPr>
        <w:pStyle w:val="Akapitzlist"/>
        <w:numPr>
          <w:ilvl w:val="0"/>
          <w:numId w:val="27"/>
        </w:numPr>
        <w:spacing w:after="120"/>
        <w:rPr>
          <w:rFonts w:asciiTheme="majorHAnsi" w:hAnsiTheme="majorHAnsi" w:cstheme="majorHAnsi"/>
        </w:rPr>
      </w:pPr>
      <w:r w:rsidRPr="004D7034">
        <w:rPr>
          <w:rFonts w:asciiTheme="majorHAnsi" w:hAnsiTheme="majorHAnsi" w:cstheme="majorHAnsi"/>
        </w:rPr>
        <w:t xml:space="preserve">System </w:t>
      </w:r>
      <w:proofErr w:type="spellStart"/>
      <w:r w:rsidRPr="004D7034">
        <w:rPr>
          <w:rFonts w:asciiTheme="majorHAnsi" w:hAnsiTheme="majorHAnsi" w:cstheme="majorHAnsi"/>
        </w:rPr>
        <w:t>Clininet</w:t>
      </w:r>
      <w:proofErr w:type="spellEnd"/>
      <w:r w:rsidRPr="004D7034">
        <w:rPr>
          <w:rFonts w:asciiTheme="majorHAnsi" w:hAnsiTheme="majorHAnsi" w:cstheme="majorHAnsi"/>
        </w:rPr>
        <w:t xml:space="preserve"> jest na bieżąco wykorzystywany przez następującą liczbę użytkowników:</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10" w:type="dxa"/>
          <w:right w:w="10" w:type="dxa"/>
        </w:tblCellMar>
        <w:tblLook w:val="0000" w:firstRow="0" w:lastRow="0" w:firstColumn="0" w:lastColumn="0" w:noHBand="0" w:noVBand="0"/>
      </w:tblPr>
      <w:tblGrid>
        <w:gridCol w:w="2547"/>
        <w:gridCol w:w="2551"/>
      </w:tblGrid>
      <w:tr w:rsidR="005A5A39" w:rsidRPr="004D7034" w14:paraId="100511B1" w14:textId="77777777" w:rsidTr="005A5A39">
        <w:trPr>
          <w:jc w:val="center"/>
        </w:trPr>
        <w:tc>
          <w:tcPr>
            <w:tcW w:w="2547" w:type="dxa"/>
            <w:shd w:val="clear" w:color="000000" w:fill="FFFFFF"/>
            <w:tcMar>
              <w:left w:w="108" w:type="dxa"/>
              <w:right w:w="108" w:type="dxa"/>
            </w:tcMar>
          </w:tcPr>
          <w:p w14:paraId="4C6131F2" w14:textId="77777777" w:rsidR="005A5A39" w:rsidRPr="004D7034" w:rsidRDefault="005A5A39" w:rsidP="00DC01BC">
            <w:pPr>
              <w:jc w:val="both"/>
              <w:rPr>
                <w:rFonts w:asciiTheme="majorHAnsi" w:hAnsiTheme="majorHAnsi" w:cstheme="majorHAnsi"/>
                <w:b/>
                <w:sz w:val="20"/>
              </w:rPr>
            </w:pPr>
            <w:r w:rsidRPr="004D7034">
              <w:rPr>
                <w:rFonts w:asciiTheme="majorHAnsi" w:hAnsiTheme="majorHAnsi" w:cstheme="majorHAnsi"/>
                <w:b/>
                <w:sz w:val="20"/>
              </w:rPr>
              <w:t xml:space="preserve">Kategoria użytkowników </w:t>
            </w:r>
          </w:p>
        </w:tc>
        <w:tc>
          <w:tcPr>
            <w:tcW w:w="2551" w:type="dxa"/>
            <w:shd w:val="clear" w:color="000000" w:fill="FFFFFF"/>
            <w:tcMar>
              <w:left w:w="108" w:type="dxa"/>
              <w:right w:w="108" w:type="dxa"/>
            </w:tcMar>
          </w:tcPr>
          <w:p w14:paraId="47C5F2EC" w14:textId="77777777" w:rsidR="005A5A39" w:rsidRPr="004D7034" w:rsidRDefault="005A5A39" w:rsidP="00DC01BC">
            <w:pPr>
              <w:jc w:val="center"/>
              <w:rPr>
                <w:rFonts w:asciiTheme="majorHAnsi" w:hAnsiTheme="majorHAnsi" w:cstheme="majorHAnsi"/>
                <w:b/>
                <w:sz w:val="20"/>
              </w:rPr>
            </w:pPr>
            <w:r w:rsidRPr="004D7034">
              <w:rPr>
                <w:rFonts w:asciiTheme="majorHAnsi" w:hAnsiTheme="majorHAnsi" w:cstheme="majorHAnsi"/>
                <w:b/>
                <w:sz w:val="20"/>
              </w:rPr>
              <w:t>Liczba użytkowników</w:t>
            </w:r>
          </w:p>
        </w:tc>
      </w:tr>
      <w:tr w:rsidR="005A5A39" w:rsidRPr="004D7034" w14:paraId="7D78507B" w14:textId="77777777" w:rsidTr="005A5A39">
        <w:trPr>
          <w:jc w:val="center"/>
        </w:trPr>
        <w:tc>
          <w:tcPr>
            <w:tcW w:w="2547" w:type="dxa"/>
            <w:shd w:val="clear" w:color="000000" w:fill="FFFFFF"/>
            <w:tcMar>
              <w:left w:w="108" w:type="dxa"/>
              <w:right w:w="108" w:type="dxa"/>
            </w:tcMar>
          </w:tcPr>
          <w:p w14:paraId="2D84717E" w14:textId="77777777" w:rsidR="005A5A39" w:rsidRPr="004D7034" w:rsidRDefault="005A5A39" w:rsidP="00DC01BC">
            <w:pPr>
              <w:jc w:val="both"/>
              <w:rPr>
                <w:rFonts w:asciiTheme="majorHAnsi" w:hAnsiTheme="majorHAnsi" w:cstheme="majorHAnsi"/>
                <w:sz w:val="20"/>
              </w:rPr>
            </w:pPr>
            <w:r w:rsidRPr="004D7034">
              <w:rPr>
                <w:rFonts w:asciiTheme="majorHAnsi" w:hAnsiTheme="majorHAnsi" w:cstheme="majorHAnsi"/>
                <w:sz w:val="20"/>
              </w:rPr>
              <w:t>Lekarze</w:t>
            </w:r>
          </w:p>
        </w:tc>
        <w:tc>
          <w:tcPr>
            <w:tcW w:w="2551" w:type="dxa"/>
            <w:shd w:val="clear" w:color="000000" w:fill="FFFFFF"/>
            <w:tcMar>
              <w:left w:w="108" w:type="dxa"/>
              <w:right w:w="108" w:type="dxa"/>
            </w:tcMar>
          </w:tcPr>
          <w:p w14:paraId="4D02BF79" w14:textId="77777777" w:rsidR="005A5A39" w:rsidRPr="004D7034" w:rsidRDefault="005A5A39" w:rsidP="00DC01BC">
            <w:pPr>
              <w:jc w:val="center"/>
              <w:rPr>
                <w:rFonts w:asciiTheme="majorHAnsi" w:hAnsiTheme="majorHAnsi" w:cstheme="majorHAnsi"/>
                <w:sz w:val="20"/>
              </w:rPr>
            </w:pPr>
            <w:r w:rsidRPr="004D7034">
              <w:rPr>
                <w:rFonts w:asciiTheme="majorHAnsi" w:hAnsiTheme="majorHAnsi" w:cstheme="majorHAnsi"/>
                <w:sz w:val="20"/>
              </w:rPr>
              <w:t xml:space="preserve">52 </w:t>
            </w:r>
          </w:p>
        </w:tc>
      </w:tr>
      <w:tr w:rsidR="005A5A39" w:rsidRPr="004D7034" w14:paraId="0FCD7EBB" w14:textId="77777777" w:rsidTr="005A5A39">
        <w:trPr>
          <w:jc w:val="center"/>
        </w:trPr>
        <w:tc>
          <w:tcPr>
            <w:tcW w:w="2547" w:type="dxa"/>
            <w:shd w:val="clear" w:color="000000" w:fill="FFFFFF"/>
            <w:tcMar>
              <w:left w:w="108" w:type="dxa"/>
              <w:right w:w="108" w:type="dxa"/>
            </w:tcMar>
          </w:tcPr>
          <w:p w14:paraId="0BB4827C" w14:textId="77777777" w:rsidR="005A5A39" w:rsidRPr="004D7034" w:rsidRDefault="005A5A39" w:rsidP="00DC01BC">
            <w:pPr>
              <w:jc w:val="both"/>
              <w:rPr>
                <w:rFonts w:asciiTheme="majorHAnsi" w:hAnsiTheme="majorHAnsi" w:cstheme="majorHAnsi"/>
                <w:sz w:val="20"/>
              </w:rPr>
            </w:pPr>
            <w:r w:rsidRPr="004D7034">
              <w:rPr>
                <w:rFonts w:asciiTheme="majorHAnsi" w:hAnsiTheme="majorHAnsi" w:cstheme="majorHAnsi"/>
                <w:sz w:val="20"/>
              </w:rPr>
              <w:t xml:space="preserve">Pielęgniarki </w:t>
            </w:r>
          </w:p>
        </w:tc>
        <w:tc>
          <w:tcPr>
            <w:tcW w:w="2551" w:type="dxa"/>
            <w:shd w:val="clear" w:color="000000" w:fill="FFFFFF"/>
            <w:tcMar>
              <w:left w:w="108" w:type="dxa"/>
              <w:right w:w="108" w:type="dxa"/>
            </w:tcMar>
          </w:tcPr>
          <w:p w14:paraId="26FE9601" w14:textId="77777777" w:rsidR="005A5A39" w:rsidRPr="004D7034" w:rsidRDefault="005A5A39" w:rsidP="00DC01BC">
            <w:pPr>
              <w:jc w:val="center"/>
              <w:rPr>
                <w:rFonts w:asciiTheme="majorHAnsi" w:hAnsiTheme="majorHAnsi" w:cstheme="majorHAnsi"/>
                <w:sz w:val="20"/>
              </w:rPr>
            </w:pPr>
            <w:r w:rsidRPr="004D7034">
              <w:rPr>
                <w:rFonts w:asciiTheme="majorHAnsi" w:hAnsiTheme="majorHAnsi" w:cstheme="majorHAnsi"/>
                <w:sz w:val="20"/>
              </w:rPr>
              <w:t>83</w:t>
            </w:r>
          </w:p>
        </w:tc>
      </w:tr>
      <w:tr w:rsidR="005A5A39" w:rsidRPr="004D7034" w14:paraId="3BBB8409" w14:textId="77777777" w:rsidTr="005A5A39">
        <w:trPr>
          <w:jc w:val="center"/>
        </w:trPr>
        <w:tc>
          <w:tcPr>
            <w:tcW w:w="2547" w:type="dxa"/>
            <w:shd w:val="clear" w:color="000000" w:fill="FFFFFF"/>
            <w:tcMar>
              <w:left w:w="108" w:type="dxa"/>
              <w:right w:w="108" w:type="dxa"/>
            </w:tcMar>
          </w:tcPr>
          <w:p w14:paraId="598381A8" w14:textId="77777777" w:rsidR="005A5A39" w:rsidRPr="004D7034" w:rsidRDefault="005A5A39" w:rsidP="00DC01BC">
            <w:pPr>
              <w:jc w:val="both"/>
              <w:rPr>
                <w:rFonts w:asciiTheme="majorHAnsi" w:hAnsiTheme="majorHAnsi" w:cstheme="majorHAnsi"/>
                <w:sz w:val="20"/>
              </w:rPr>
            </w:pPr>
            <w:r w:rsidRPr="004D7034">
              <w:rPr>
                <w:rFonts w:asciiTheme="majorHAnsi" w:hAnsiTheme="majorHAnsi" w:cstheme="majorHAnsi"/>
                <w:sz w:val="20"/>
              </w:rPr>
              <w:t xml:space="preserve">Pracownicy rozliczeń </w:t>
            </w:r>
          </w:p>
        </w:tc>
        <w:tc>
          <w:tcPr>
            <w:tcW w:w="2551" w:type="dxa"/>
            <w:shd w:val="clear" w:color="000000" w:fill="FFFFFF"/>
            <w:tcMar>
              <w:left w:w="108" w:type="dxa"/>
              <w:right w:w="108" w:type="dxa"/>
            </w:tcMar>
          </w:tcPr>
          <w:p w14:paraId="2511ECF0" w14:textId="77777777" w:rsidR="005A5A39" w:rsidRPr="004D7034" w:rsidRDefault="005A5A39" w:rsidP="00DC01BC">
            <w:pPr>
              <w:jc w:val="center"/>
              <w:rPr>
                <w:rFonts w:asciiTheme="majorHAnsi" w:hAnsiTheme="majorHAnsi" w:cstheme="majorHAnsi"/>
                <w:sz w:val="20"/>
              </w:rPr>
            </w:pPr>
            <w:r w:rsidRPr="004D7034">
              <w:rPr>
                <w:rFonts w:asciiTheme="majorHAnsi" w:hAnsiTheme="majorHAnsi" w:cstheme="majorHAnsi"/>
                <w:sz w:val="20"/>
              </w:rPr>
              <w:t>3</w:t>
            </w:r>
          </w:p>
        </w:tc>
      </w:tr>
      <w:tr w:rsidR="005A5A39" w:rsidRPr="004D7034" w14:paraId="0C03DC69" w14:textId="77777777" w:rsidTr="005A5A39">
        <w:trPr>
          <w:jc w:val="center"/>
        </w:trPr>
        <w:tc>
          <w:tcPr>
            <w:tcW w:w="2547" w:type="dxa"/>
            <w:shd w:val="clear" w:color="000000" w:fill="FFFFFF"/>
            <w:tcMar>
              <w:left w:w="108" w:type="dxa"/>
              <w:right w:w="108" w:type="dxa"/>
            </w:tcMar>
          </w:tcPr>
          <w:p w14:paraId="23C526BC" w14:textId="77777777" w:rsidR="005A5A39" w:rsidRPr="004D7034" w:rsidRDefault="005A5A39" w:rsidP="00DC01BC">
            <w:pPr>
              <w:jc w:val="both"/>
              <w:rPr>
                <w:rFonts w:asciiTheme="majorHAnsi" w:hAnsiTheme="majorHAnsi" w:cstheme="majorHAnsi"/>
                <w:sz w:val="20"/>
              </w:rPr>
            </w:pPr>
            <w:r w:rsidRPr="004D7034">
              <w:rPr>
                <w:rFonts w:asciiTheme="majorHAnsi" w:hAnsiTheme="majorHAnsi" w:cstheme="majorHAnsi"/>
                <w:sz w:val="20"/>
              </w:rPr>
              <w:t xml:space="preserve">Administratorzy </w:t>
            </w:r>
          </w:p>
        </w:tc>
        <w:tc>
          <w:tcPr>
            <w:tcW w:w="2551" w:type="dxa"/>
            <w:shd w:val="clear" w:color="000000" w:fill="FFFFFF"/>
            <w:tcMar>
              <w:left w:w="108" w:type="dxa"/>
              <w:right w:w="108" w:type="dxa"/>
            </w:tcMar>
          </w:tcPr>
          <w:p w14:paraId="5D6BCF7D" w14:textId="77777777" w:rsidR="005A5A39" w:rsidRPr="004D7034" w:rsidRDefault="005A5A39" w:rsidP="00DC01BC">
            <w:pPr>
              <w:jc w:val="center"/>
              <w:rPr>
                <w:rFonts w:asciiTheme="majorHAnsi" w:hAnsiTheme="majorHAnsi" w:cstheme="majorHAnsi"/>
                <w:sz w:val="20"/>
              </w:rPr>
            </w:pPr>
            <w:r w:rsidRPr="004D7034">
              <w:rPr>
                <w:rFonts w:asciiTheme="majorHAnsi" w:hAnsiTheme="majorHAnsi" w:cstheme="majorHAnsi"/>
                <w:sz w:val="20"/>
              </w:rPr>
              <w:t>2</w:t>
            </w:r>
          </w:p>
        </w:tc>
      </w:tr>
      <w:tr w:rsidR="005A5A39" w:rsidRPr="004D7034" w14:paraId="0AA26B66" w14:textId="77777777" w:rsidTr="005A5A39">
        <w:trPr>
          <w:jc w:val="center"/>
        </w:trPr>
        <w:tc>
          <w:tcPr>
            <w:tcW w:w="2547" w:type="dxa"/>
            <w:shd w:val="clear" w:color="000000" w:fill="FFFFFF"/>
            <w:tcMar>
              <w:left w:w="108" w:type="dxa"/>
              <w:right w:w="108" w:type="dxa"/>
            </w:tcMar>
          </w:tcPr>
          <w:p w14:paraId="0B2B4E23" w14:textId="77777777" w:rsidR="005A5A39" w:rsidRPr="004D7034" w:rsidRDefault="005A5A39" w:rsidP="00DC01BC">
            <w:pPr>
              <w:jc w:val="both"/>
              <w:rPr>
                <w:rFonts w:asciiTheme="majorHAnsi" w:hAnsiTheme="majorHAnsi" w:cstheme="majorHAnsi"/>
                <w:sz w:val="20"/>
              </w:rPr>
            </w:pPr>
            <w:r w:rsidRPr="004D7034">
              <w:rPr>
                <w:rFonts w:asciiTheme="majorHAnsi" w:hAnsiTheme="majorHAnsi" w:cstheme="majorHAnsi"/>
                <w:sz w:val="20"/>
              </w:rPr>
              <w:t>Pozostali użytkownicy</w:t>
            </w:r>
          </w:p>
        </w:tc>
        <w:tc>
          <w:tcPr>
            <w:tcW w:w="2551" w:type="dxa"/>
            <w:shd w:val="clear" w:color="000000" w:fill="FFFFFF"/>
            <w:tcMar>
              <w:left w:w="108" w:type="dxa"/>
              <w:right w:w="108" w:type="dxa"/>
            </w:tcMar>
          </w:tcPr>
          <w:p w14:paraId="17614BB7" w14:textId="77777777" w:rsidR="005A5A39" w:rsidRPr="004D7034" w:rsidRDefault="005A5A39" w:rsidP="00DC01BC">
            <w:pPr>
              <w:jc w:val="center"/>
              <w:rPr>
                <w:rFonts w:asciiTheme="majorHAnsi" w:hAnsiTheme="majorHAnsi" w:cstheme="majorHAnsi"/>
                <w:sz w:val="20"/>
              </w:rPr>
            </w:pPr>
            <w:r w:rsidRPr="004D7034">
              <w:rPr>
                <w:rFonts w:asciiTheme="majorHAnsi" w:hAnsiTheme="majorHAnsi" w:cstheme="majorHAnsi"/>
                <w:sz w:val="20"/>
              </w:rPr>
              <w:t>6</w:t>
            </w:r>
          </w:p>
        </w:tc>
      </w:tr>
    </w:tbl>
    <w:p w14:paraId="07C7AB33" w14:textId="0873EDB4" w:rsidR="005A5A39" w:rsidRPr="004D7034" w:rsidRDefault="005A5A39" w:rsidP="00C36383">
      <w:pPr>
        <w:pStyle w:val="Akapitzlist"/>
        <w:numPr>
          <w:ilvl w:val="0"/>
          <w:numId w:val="27"/>
        </w:numPr>
        <w:spacing w:after="120"/>
        <w:rPr>
          <w:rFonts w:asciiTheme="majorHAnsi" w:hAnsiTheme="majorHAnsi" w:cstheme="majorHAnsi"/>
        </w:rPr>
      </w:pPr>
      <w:r w:rsidRPr="004D7034">
        <w:rPr>
          <w:rFonts w:asciiTheme="majorHAnsi" w:hAnsiTheme="majorHAnsi" w:cstheme="majorHAnsi"/>
        </w:rPr>
        <w:t xml:space="preserve">Zamawiający w zakresie systemu ERP wykorzystuje system: </w:t>
      </w:r>
      <w:proofErr w:type="spellStart"/>
      <w:r w:rsidRPr="004D7034">
        <w:rPr>
          <w:rFonts w:asciiTheme="majorHAnsi" w:hAnsiTheme="majorHAnsi" w:cstheme="majorHAnsi"/>
        </w:rPr>
        <w:t>Sage</w:t>
      </w:r>
      <w:proofErr w:type="spellEnd"/>
      <w:r w:rsidRPr="004D7034">
        <w:rPr>
          <w:rFonts w:asciiTheme="majorHAnsi" w:hAnsiTheme="majorHAnsi" w:cstheme="majorHAnsi"/>
        </w:rPr>
        <w:t xml:space="preserve"> Symfonia.</w:t>
      </w:r>
      <w:r w:rsidR="00CE18C9" w:rsidRPr="004D7034">
        <w:rPr>
          <w:rFonts w:asciiTheme="majorHAnsi" w:hAnsiTheme="majorHAnsi" w:cstheme="majorHAnsi"/>
        </w:rPr>
        <w:t xml:space="preserve"> Lista modułów i </w:t>
      </w:r>
      <w:r w:rsidRPr="004D7034">
        <w:rPr>
          <w:rFonts w:asciiTheme="majorHAnsi" w:hAnsiTheme="majorHAnsi" w:cstheme="majorHAnsi"/>
        </w:rPr>
        <w:t>rodzaj licencji systemu ERP</w:t>
      </w:r>
      <w:r w:rsidR="00CE18C9" w:rsidRPr="004D7034">
        <w:rPr>
          <w:rFonts w:asciiTheme="majorHAnsi" w:hAnsiTheme="majorHAnsi" w:cstheme="majorHAnsi"/>
        </w:rPr>
        <w:t xml:space="preserve"> przedstawia poniższa tabela</w:t>
      </w:r>
      <w:r w:rsidRPr="004D7034">
        <w:rPr>
          <w:rFonts w:asciiTheme="majorHAnsi" w:hAnsiTheme="majorHAnsi" w:cstheme="majorHAnsi"/>
        </w:rPr>
        <w:t>:</w:t>
      </w:r>
    </w:p>
    <w:tbl>
      <w:tblPr>
        <w:tblW w:w="4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1985"/>
        <w:gridCol w:w="2126"/>
      </w:tblGrid>
      <w:tr w:rsidR="005A5A39" w:rsidRPr="004D7034" w14:paraId="37C91C88" w14:textId="77777777" w:rsidTr="00CE18C9">
        <w:trPr>
          <w:trHeight w:val="231"/>
          <w:jc w:val="center"/>
        </w:trPr>
        <w:tc>
          <w:tcPr>
            <w:tcW w:w="70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7D9CF0" w14:textId="77777777" w:rsidR="005A5A39" w:rsidRPr="004D7034" w:rsidRDefault="005A5A39" w:rsidP="00CE18C9">
            <w:pPr>
              <w:pStyle w:val="TableParagraph"/>
              <w:spacing w:line="240" w:lineRule="exact"/>
              <w:ind w:left="0"/>
              <w:jc w:val="center"/>
              <w:rPr>
                <w:rFonts w:asciiTheme="majorHAnsi" w:eastAsiaTheme="minorHAnsi" w:hAnsiTheme="majorHAnsi" w:cstheme="majorHAnsi"/>
                <w:b/>
                <w:sz w:val="20"/>
                <w:lang w:eastAsia="en-US" w:bidi="ar-SA"/>
              </w:rPr>
            </w:pPr>
            <w:r w:rsidRPr="004D7034">
              <w:rPr>
                <w:rFonts w:asciiTheme="majorHAnsi" w:eastAsiaTheme="minorHAnsi" w:hAnsiTheme="majorHAnsi" w:cstheme="majorHAnsi"/>
                <w:b/>
                <w:sz w:val="20"/>
                <w:lang w:eastAsia="en-US" w:bidi="ar-SA"/>
              </w:rPr>
              <w:t>Lp.</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FA83C6" w14:textId="77777777" w:rsidR="005A5A39" w:rsidRPr="004D7034" w:rsidRDefault="005A5A39" w:rsidP="00CE18C9">
            <w:pPr>
              <w:pStyle w:val="TableParagraph"/>
              <w:spacing w:line="240" w:lineRule="exact"/>
              <w:ind w:left="0"/>
              <w:jc w:val="center"/>
              <w:rPr>
                <w:rFonts w:asciiTheme="majorHAnsi" w:eastAsiaTheme="minorHAnsi" w:hAnsiTheme="majorHAnsi" w:cstheme="majorHAnsi"/>
                <w:b/>
                <w:sz w:val="20"/>
                <w:lang w:eastAsia="en-US" w:bidi="ar-SA"/>
              </w:rPr>
            </w:pPr>
            <w:r w:rsidRPr="004D7034">
              <w:rPr>
                <w:rFonts w:asciiTheme="majorHAnsi" w:eastAsiaTheme="minorHAnsi" w:hAnsiTheme="majorHAnsi" w:cstheme="majorHAnsi"/>
                <w:b/>
                <w:sz w:val="20"/>
                <w:lang w:eastAsia="en-US" w:bidi="ar-SA"/>
              </w:rPr>
              <w:t>Moduł / zakres</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9DFB94" w14:textId="77777777" w:rsidR="005A5A39" w:rsidRPr="004D7034" w:rsidRDefault="005A5A39" w:rsidP="00CE18C9">
            <w:pPr>
              <w:pStyle w:val="TableParagraph"/>
              <w:spacing w:before="7" w:line="240" w:lineRule="exact"/>
              <w:ind w:left="0"/>
              <w:jc w:val="center"/>
              <w:rPr>
                <w:rFonts w:asciiTheme="majorHAnsi" w:eastAsiaTheme="minorHAnsi" w:hAnsiTheme="majorHAnsi" w:cstheme="majorHAnsi"/>
                <w:b/>
                <w:sz w:val="20"/>
                <w:lang w:eastAsia="en-US" w:bidi="ar-SA"/>
              </w:rPr>
            </w:pPr>
            <w:r w:rsidRPr="004D7034">
              <w:rPr>
                <w:rFonts w:asciiTheme="majorHAnsi" w:eastAsiaTheme="minorHAnsi" w:hAnsiTheme="majorHAnsi" w:cstheme="majorHAnsi"/>
                <w:b/>
                <w:sz w:val="20"/>
                <w:lang w:eastAsia="en-US" w:bidi="ar-SA"/>
              </w:rPr>
              <w:t>Sposób licencjonowania/ilość licencji</w:t>
            </w:r>
          </w:p>
        </w:tc>
      </w:tr>
      <w:tr w:rsidR="005A5A39" w:rsidRPr="004D7034" w14:paraId="46CD7BD5" w14:textId="77777777" w:rsidTr="00CE18C9">
        <w:trPr>
          <w:trHeight w:val="194"/>
          <w:jc w:val="center"/>
        </w:trPr>
        <w:tc>
          <w:tcPr>
            <w:tcW w:w="704" w:type="dxa"/>
            <w:tcBorders>
              <w:top w:val="single" w:sz="4" w:space="0" w:color="auto"/>
            </w:tcBorders>
          </w:tcPr>
          <w:p w14:paraId="395856FD" w14:textId="77777777" w:rsidR="005A5A39" w:rsidRPr="004D7034" w:rsidRDefault="005A5A39" w:rsidP="00DC01BC">
            <w:pPr>
              <w:pStyle w:val="TableParagraph"/>
              <w:spacing w:line="217" w:lineRule="exact"/>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1.</w:t>
            </w:r>
          </w:p>
        </w:tc>
        <w:tc>
          <w:tcPr>
            <w:tcW w:w="1985" w:type="dxa"/>
            <w:tcBorders>
              <w:top w:val="single" w:sz="4" w:space="0" w:color="auto"/>
            </w:tcBorders>
          </w:tcPr>
          <w:p w14:paraId="0D0DE9A0" w14:textId="2F1B545B" w:rsidR="005A5A39" w:rsidRPr="004D7034" w:rsidRDefault="00CE18C9" w:rsidP="00DC01BC">
            <w:pPr>
              <w:pStyle w:val="TableParagraph"/>
              <w:spacing w:line="217" w:lineRule="exact"/>
              <w:rPr>
                <w:rFonts w:asciiTheme="majorHAnsi" w:eastAsiaTheme="minorHAnsi" w:hAnsiTheme="majorHAnsi" w:cstheme="majorHAnsi"/>
                <w:sz w:val="20"/>
                <w:lang w:eastAsia="en-US" w:bidi="ar-SA"/>
              </w:rPr>
            </w:pPr>
            <w:proofErr w:type="spellStart"/>
            <w:r w:rsidRPr="004D7034">
              <w:rPr>
                <w:rFonts w:asciiTheme="majorHAnsi" w:eastAsiaTheme="minorHAnsi" w:hAnsiTheme="majorHAnsi" w:cstheme="majorHAnsi"/>
                <w:sz w:val="20"/>
                <w:lang w:eastAsia="en-US" w:bidi="ar-SA"/>
              </w:rPr>
              <w:t>S</w:t>
            </w:r>
            <w:r w:rsidR="005A5A39" w:rsidRPr="004D7034">
              <w:rPr>
                <w:rFonts w:asciiTheme="majorHAnsi" w:eastAsiaTheme="minorHAnsi" w:hAnsiTheme="majorHAnsi" w:cstheme="majorHAnsi"/>
                <w:sz w:val="20"/>
                <w:lang w:eastAsia="en-US" w:bidi="ar-SA"/>
              </w:rPr>
              <w:t>age</w:t>
            </w:r>
            <w:proofErr w:type="spellEnd"/>
            <w:r w:rsidR="005A5A39" w:rsidRPr="004D7034">
              <w:rPr>
                <w:rFonts w:asciiTheme="majorHAnsi" w:eastAsiaTheme="minorHAnsi" w:hAnsiTheme="majorHAnsi" w:cstheme="majorHAnsi"/>
                <w:sz w:val="20"/>
                <w:lang w:eastAsia="en-US" w:bidi="ar-SA"/>
              </w:rPr>
              <w:t>: finanse i księgowość</w:t>
            </w:r>
          </w:p>
        </w:tc>
        <w:tc>
          <w:tcPr>
            <w:tcW w:w="2126" w:type="dxa"/>
            <w:tcBorders>
              <w:top w:val="single" w:sz="4" w:space="0" w:color="auto"/>
            </w:tcBorders>
          </w:tcPr>
          <w:p w14:paraId="69C85E10" w14:textId="77777777" w:rsidR="005A5A39" w:rsidRPr="004D7034" w:rsidRDefault="005A5A39" w:rsidP="00DC01BC">
            <w:pPr>
              <w:pStyle w:val="TableParagraph"/>
              <w:spacing w:line="217" w:lineRule="exact"/>
              <w:ind w:left="106"/>
              <w:jc w:val="center"/>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5</w:t>
            </w:r>
          </w:p>
        </w:tc>
      </w:tr>
      <w:tr w:rsidR="005A5A39" w:rsidRPr="004D7034" w14:paraId="6C438242" w14:textId="77777777" w:rsidTr="00CE18C9">
        <w:trPr>
          <w:trHeight w:val="198"/>
          <w:jc w:val="center"/>
        </w:trPr>
        <w:tc>
          <w:tcPr>
            <w:tcW w:w="704" w:type="dxa"/>
          </w:tcPr>
          <w:p w14:paraId="5414630F" w14:textId="77777777" w:rsidR="005A5A39" w:rsidRPr="004D7034" w:rsidRDefault="005A5A39" w:rsidP="00DC01BC">
            <w:pPr>
              <w:pStyle w:val="TableParagraph"/>
              <w:spacing w:line="222" w:lineRule="exact"/>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2.</w:t>
            </w:r>
          </w:p>
        </w:tc>
        <w:tc>
          <w:tcPr>
            <w:tcW w:w="1985" w:type="dxa"/>
          </w:tcPr>
          <w:p w14:paraId="2D2917A2" w14:textId="77777777" w:rsidR="005A5A39" w:rsidRPr="004D7034" w:rsidRDefault="005A5A39" w:rsidP="00DC01BC">
            <w:pPr>
              <w:pStyle w:val="TableParagraph"/>
              <w:spacing w:line="222" w:lineRule="exact"/>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środki trwałe</w:t>
            </w:r>
          </w:p>
        </w:tc>
        <w:tc>
          <w:tcPr>
            <w:tcW w:w="2126" w:type="dxa"/>
          </w:tcPr>
          <w:p w14:paraId="1C7C6BE2" w14:textId="77777777" w:rsidR="005A5A39" w:rsidRPr="004D7034" w:rsidRDefault="005A5A39" w:rsidP="00DC01BC">
            <w:pPr>
              <w:pStyle w:val="TableParagraph"/>
              <w:spacing w:line="222" w:lineRule="exact"/>
              <w:ind w:left="106"/>
              <w:jc w:val="center"/>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2</w:t>
            </w:r>
          </w:p>
        </w:tc>
      </w:tr>
      <w:tr w:rsidR="005A5A39" w:rsidRPr="004D7034" w14:paraId="5B050242" w14:textId="77777777" w:rsidTr="00CE18C9">
        <w:trPr>
          <w:trHeight w:val="195"/>
          <w:jc w:val="center"/>
        </w:trPr>
        <w:tc>
          <w:tcPr>
            <w:tcW w:w="704" w:type="dxa"/>
          </w:tcPr>
          <w:p w14:paraId="74E910EA" w14:textId="77777777" w:rsidR="005A5A39" w:rsidRPr="004D7034" w:rsidRDefault="005A5A39" w:rsidP="00DC01BC">
            <w:pPr>
              <w:pStyle w:val="TableParagraph"/>
              <w:spacing w:line="220" w:lineRule="exact"/>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3.</w:t>
            </w:r>
          </w:p>
        </w:tc>
        <w:tc>
          <w:tcPr>
            <w:tcW w:w="1985" w:type="dxa"/>
          </w:tcPr>
          <w:p w14:paraId="2C3AD36D" w14:textId="77777777" w:rsidR="005A5A39" w:rsidRPr="004D7034" w:rsidRDefault="005A5A39" w:rsidP="00DC01BC">
            <w:pPr>
              <w:pStyle w:val="TableParagraph"/>
              <w:spacing w:line="220" w:lineRule="exact"/>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handel</w:t>
            </w:r>
          </w:p>
        </w:tc>
        <w:tc>
          <w:tcPr>
            <w:tcW w:w="2126" w:type="dxa"/>
          </w:tcPr>
          <w:p w14:paraId="67CDBE28" w14:textId="77777777" w:rsidR="005A5A39" w:rsidRPr="004D7034" w:rsidRDefault="005A5A39" w:rsidP="00DC01BC">
            <w:pPr>
              <w:pStyle w:val="TableParagraph"/>
              <w:spacing w:line="220" w:lineRule="exact"/>
              <w:ind w:left="106"/>
              <w:jc w:val="center"/>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2</w:t>
            </w:r>
          </w:p>
        </w:tc>
      </w:tr>
      <w:tr w:rsidR="005A5A39" w:rsidRPr="004D7034" w14:paraId="2F190D15" w14:textId="77777777" w:rsidTr="00CE18C9">
        <w:trPr>
          <w:trHeight w:val="198"/>
          <w:jc w:val="center"/>
        </w:trPr>
        <w:tc>
          <w:tcPr>
            <w:tcW w:w="704" w:type="dxa"/>
          </w:tcPr>
          <w:p w14:paraId="6A34963C" w14:textId="77777777" w:rsidR="005A5A39" w:rsidRPr="004D7034" w:rsidRDefault="005A5A39" w:rsidP="00DC01BC">
            <w:pPr>
              <w:pStyle w:val="TableParagraph"/>
              <w:spacing w:line="222" w:lineRule="exact"/>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4.</w:t>
            </w:r>
          </w:p>
        </w:tc>
        <w:tc>
          <w:tcPr>
            <w:tcW w:w="1985" w:type="dxa"/>
          </w:tcPr>
          <w:p w14:paraId="7E746A16" w14:textId="77777777" w:rsidR="005A5A39" w:rsidRPr="004D7034" w:rsidRDefault="005A5A39" w:rsidP="00DC01BC">
            <w:pPr>
              <w:pStyle w:val="TableParagraph"/>
              <w:spacing w:line="222" w:lineRule="exact"/>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kadry i płace</w:t>
            </w:r>
          </w:p>
        </w:tc>
        <w:tc>
          <w:tcPr>
            <w:tcW w:w="2126" w:type="dxa"/>
          </w:tcPr>
          <w:p w14:paraId="5316DC94" w14:textId="77777777" w:rsidR="005A5A39" w:rsidRPr="004D7034" w:rsidRDefault="005A5A39" w:rsidP="00DC01BC">
            <w:pPr>
              <w:pStyle w:val="TableParagraph"/>
              <w:spacing w:line="222" w:lineRule="exact"/>
              <w:ind w:left="106"/>
              <w:jc w:val="center"/>
              <w:rPr>
                <w:rFonts w:asciiTheme="majorHAnsi" w:eastAsiaTheme="minorHAnsi" w:hAnsiTheme="majorHAnsi" w:cstheme="majorHAnsi"/>
                <w:sz w:val="20"/>
                <w:lang w:eastAsia="en-US" w:bidi="ar-SA"/>
              </w:rPr>
            </w:pPr>
            <w:r w:rsidRPr="004D7034">
              <w:rPr>
                <w:rFonts w:asciiTheme="majorHAnsi" w:eastAsiaTheme="minorHAnsi" w:hAnsiTheme="majorHAnsi" w:cstheme="majorHAnsi"/>
                <w:sz w:val="20"/>
                <w:lang w:eastAsia="en-US" w:bidi="ar-SA"/>
              </w:rPr>
              <w:t>3</w:t>
            </w:r>
          </w:p>
        </w:tc>
      </w:tr>
    </w:tbl>
    <w:p w14:paraId="17EC18E9" w14:textId="77777777" w:rsidR="005A5A39" w:rsidRPr="004D7034" w:rsidRDefault="005A5A39" w:rsidP="005A5A39"/>
    <w:p w14:paraId="5784573E" w14:textId="77777777" w:rsidR="005A5A39" w:rsidRPr="004D7034" w:rsidRDefault="005A5A39" w:rsidP="005A5A39">
      <w:pPr>
        <w:rPr>
          <w:rFonts w:asciiTheme="majorHAnsi" w:eastAsiaTheme="majorEastAsia" w:hAnsiTheme="majorHAnsi" w:cstheme="majorBidi"/>
          <w:b/>
          <w:sz w:val="24"/>
          <w:szCs w:val="32"/>
        </w:rPr>
      </w:pPr>
      <w:r w:rsidRPr="004D7034">
        <w:rPr>
          <w:b/>
          <w:sz w:val="24"/>
        </w:rPr>
        <w:br w:type="page"/>
      </w:r>
    </w:p>
    <w:p w14:paraId="1C74CA23" w14:textId="77777777" w:rsidR="005A5A39" w:rsidRPr="004D7034" w:rsidRDefault="005A5A39"/>
    <w:sectPr w:rsidR="005A5A39" w:rsidRPr="004D7034" w:rsidSect="00980C2C">
      <w:headerReference w:type="even" r:id="rId17"/>
      <w:headerReference w:type="default" r:id="rId18"/>
      <w:footerReference w:type="even" r:id="rId19"/>
      <w:footerReference w:type="default" r:id="rId20"/>
      <w:headerReference w:type="first" r:id="rId21"/>
      <w:footerReference w:type="first" r:id="rId22"/>
      <w:pgSz w:w="11906" w:h="16838"/>
      <w:pgMar w:top="171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89EA6" w14:textId="77777777" w:rsidR="0005408F" w:rsidRDefault="0005408F" w:rsidP="00A72B3A">
      <w:pPr>
        <w:spacing w:after="0" w:line="240" w:lineRule="auto"/>
      </w:pPr>
      <w:r>
        <w:separator/>
      </w:r>
    </w:p>
  </w:endnote>
  <w:endnote w:type="continuationSeparator" w:id="0">
    <w:p w14:paraId="5636E219" w14:textId="77777777" w:rsidR="0005408F" w:rsidRDefault="0005408F" w:rsidP="00A72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D8D3" w14:textId="77777777" w:rsidR="00216B88" w:rsidRDefault="00216B8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560080"/>
      <w:docPartObj>
        <w:docPartGallery w:val="Page Numbers (Bottom of Page)"/>
        <w:docPartUnique/>
      </w:docPartObj>
    </w:sdtPr>
    <w:sdtEndPr/>
    <w:sdtContent>
      <w:p w14:paraId="51418EA1" w14:textId="125B32A7" w:rsidR="0009328E" w:rsidRDefault="0009328E">
        <w:pPr>
          <w:pStyle w:val="Stopka"/>
          <w:jc w:val="right"/>
        </w:pPr>
        <w:r>
          <w:fldChar w:fldCharType="begin"/>
        </w:r>
        <w:r>
          <w:instrText>PAGE   \* MERGEFORMAT</w:instrText>
        </w:r>
        <w:r>
          <w:fldChar w:fldCharType="separate"/>
        </w:r>
        <w:r>
          <w:rPr>
            <w:noProof/>
          </w:rPr>
          <w:t>87</w:t>
        </w:r>
        <w:r>
          <w:fldChar w:fldCharType="end"/>
        </w:r>
      </w:p>
    </w:sdtContent>
  </w:sdt>
  <w:p w14:paraId="3E744415" w14:textId="77777777" w:rsidR="0009328E" w:rsidRDefault="0009328E">
    <w:pPr>
      <w:pStyle w:val="Stopka"/>
    </w:pPr>
  </w:p>
  <w:p w14:paraId="36B64F80" w14:textId="77777777" w:rsidR="0009328E" w:rsidRDefault="000932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6EF6" w14:textId="77777777" w:rsidR="00216B88" w:rsidRDefault="00216B8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D99AA" w14:textId="77777777" w:rsidR="0005408F" w:rsidRDefault="0005408F" w:rsidP="00A72B3A">
      <w:pPr>
        <w:spacing w:after="0" w:line="240" w:lineRule="auto"/>
      </w:pPr>
      <w:r>
        <w:separator/>
      </w:r>
    </w:p>
  </w:footnote>
  <w:footnote w:type="continuationSeparator" w:id="0">
    <w:p w14:paraId="50C98B15" w14:textId="77777777" w:rsidR="0005408F" w:rsidRDefault="0005408F" w:rsidP="00A72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66D5" w14:textId="77777777" w:rsidR="00216B88" w:rsidRDefault="00216B8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77F2A" w14:textId="138AB917" w:rsidR="00216B88" w:rsidRDefault="00216B88" w:rsidP="00216B88">
    <w:pPr>
      <w:pStyle w:val="Nagwek"/>
    </w:pPr>
    <w:r>
      <w:rPr>
        <w:noProof/>
        <w:lang w:eastAsia="pl-PL"/>
      </w:rPr>
      <w:t xml:space="preserve">   </w:t>
    </w:r>
    <w:r>
      <w:rPr>
        <w:noProof/>
        <w:lang w:eastAsia="pl-PL"/>
      </w:rPr>
      <w:t xml:space="preserve">   </w:t>
    </w:r>
    <w:r>
      <w:rPr>
        <w:noProof/>
        <w:lang w:eastAsia="pl-PL"/>
      </w:rPr>
      <w:drawing>
        <wp:inline distT="0" distB="0" distL="0" distR="0" wp14:anchorId="45449FE9" wp14:editId="38B0B601">
          <wp:extent cx="5524500" cy="711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0" cy="711200"/>
                  </a:xfrm>
                  <a:prstGeom prst="rect">
                    <a:avLst/>
                  </a:prstGeom>
                  <a:noFill/>
                  <a:ln>
                    <a:noFill/>
                  </a:ln>
                </pic:spPr>
              </pic:pic>
            </a:graphicData>
          </a:graphic>
        </wp:inline>
      </w:drawing>
    </w:r>
  </w:p>
  <w:p w14:paraId="1982A290" w14:textId="07A6F07E" w:rsidR="0009328E" w:rsidRDefault="0009328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C019" w14:textId="77777777" w:rsidR="00216B88" w:rsidRDefault="00216B8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1"/>
    <w:lvl w:ilvl="0">
      <w:start w:val="1"/>
      <w:numFmt w:val="decimal"/>
      <w:lvlText w:val="%1."/>
      <w:lvlJc w:val="left"/>
      <w:pPr>
        <w:tabs>
          <w:tab w:val="num" w:pos="0"/>
        </w:tabs>
        <w:ind w:left="360" w:hanging="360"/>
      </w:pPr>
      <w:rPr>
        <w:b/>
        <w:bCs/>
      </w:rPr>
    </w:lvl>
    <w:lvl w:ilvl="1">
      <w:start w:val="1"/>
      <w:numFmt w:val="decimal"/>
      <w:lvlText w:val="%1.%2."/>
      <w:lvlJc w:val="left"/>
      <w:pPr>
        <w:tabs>
          <w:tab w:val="num" w:pos="0"/>
        </w:tabs>
        <w:ind w:left="792" w:hanging="432"/>
      </w:pPr>
      <w:rPr>
        <w:b w:val="0"/>
        <w:bCs w:val="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3"/>
    <w:multiLevelType w:val="multilevel"/>
    <w:tmpl w:val="00000003"/>
    <w:name w:val="WWNum19"/>
    <w:lvl w:ilvl="0">
      <w:start w:val="1"/>
      <w:numFmt w:val="decimal"/>
      <w:lvlText w:val="%1."/>
      <w:lvlJc w:val="left"/>
      <w:pPr>
        <w:tabs>
          <w:tab w:val="num" w:pos="0"/>
        </w:tabs>
        <w:ind w:left="360" w:hanging="360"/>
      </w:pPr>
      <w:rPr>
        <w:b/>
        <w:bCs/>
      </w:rPr>
    </w:lvl>
    <w:lvl w:ilvl="1">
      <w:start w:val="1"/>
      <w:numFmt w:val="decimal"/>
      <w:lvlText w:val="%1.%2."/>
      <w:lvlJc w:val="left"/>
      <w:pPr>
        <w:tabs>
          <w:tab w:val="num" w:pos="0"/>
        </w:tabs>
        <w:ind w:left="792" w:hanging="432"/>
      </w:pPr>
      <w:rPr>
        <w:b w:val="0"/>
        <w:bCs w:val="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4"/>
    <w:multiLevelType w:val="multilevel"/>
    <w:tmpl w:val="00000004"/>
    <w:name w:val="WWNum20"/>
    <w:lvl w:ilvl="0">
      <w:start w:val="1"/>
      <w:numFmt w:val="decimal"/>
      <w:lvlText w:val="%1."/>
      <w:lvlJc w:val="left"/>
      <w:pPr>
        <w:tabs>
          <w:tab w:val="num" w:pos="0"/>
        </w:tabs>
        <w:ind w:left="360" w:hanging="360"/>
      </w:pPr>
      <w:rPr>
        <w:b/>
        <w:bCs/>
      </w:rPr>
    </w:lvl>
    <w:lvl w:ilvl="1">
      <w:start w:val="1"/>
      <w:numFmt w:val="decimal"/>
      <w:lvlText w:val="%1.%2."/>
      <w:lvlJc w:val="left"/>
      <w:pPr>
        <w:tabs>
          <w:tab w:val="num" w:pos="0"/>
        </w:tabs>
        <w:ind w:left="792" w:hanging="432"/>
      </w:pPr>
      <w:rPr>
        <w:b w:val="0"/>
        <w:bCs w:val="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6"/>
    <w:multiLevelType w:val="multilevel"/>
    <w:tmpl w:val="00000006"/>
    <w:name w:val="WW8Num6"/>
    <w:lvl w:ilvl="0">
      <w:start w:val="1"/>
      <w:numFmt w:val="lowerLetter"/>
      <w:lvlText w:val="%1)"/>
      <w:lvlJc w:val="left"/>
      <w:pPr>
        <w:tabs>
          <w:tab w:val="num" w:pos="0"/>
        </w:tabs>
        <w:ind w:left="0" w:firstLine="0"/>
      </w:pPr>
      <w:rPr>
        <w:rFonts w:hint="default"/>
      </w:rPr>
    </w:lvl>
    <w:lvl w:ilvl="1">
      <w:numFmt w:val="decimal"/>
      <w:lvlText w:val="%2"/>
      <w:lvlJc w:val="left"/>
      <w:pPr>
        <w:tabs>
          <w:tab w:val="num" w:pos="0"/>
        </w:tabs>
        <w:ind w:left="0" w:firstLine="0"/>
      </w:pPr>
      <w:rPr>
        <w:rFonts w:hint="default"/>
      </w:rPr>
    </w:lvl>
    <w:lvl w:ilvl="2">
      <w:numFmt w:val="decimal"/>
      <w:lvlText w:val="%3"/>
      <w:lvlJc w:val="left"/>
      <w:pPr>
        <w:tabs>
          <w:tab w:val="num" w:pos="0"/>
        </w:tabs>
        <w:ind w:left="0" w:firstLine="0"/>
      </w:pPr>
      <w:rPr>
        <w:rFonts w:hint="default"/>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4" w15:restartNumberingAfterBreak="0">
    <w:nsid w:val="0000000A"/>
    <w:multiLevelType w:val="multilevel"/>
    <w:tmpl w:val="0000000A"/>
    <w:name w:val="WW8Num10"/>
    <w:lvl w:ilvl="0">
      <w:start w:val="1"/>
      <w:numFmt w:val="bullet"/>
      <w:lvlText w:val="•"/>
      <w:lvlJc w:val="left"/>
      <w:pPr>
        <w:tabs>
          <w:tab w:val="num" w:pos="0"/>
        </w:tabs>
        <w:ind w:left="0" w:firstLine="0"/>
      </w:pPr>
      <w:rPr>
        <w:rFonts w:ascii="Liberation Serif" w:hAnsi="Liberation Serif"/>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0" w:firstLine="0"/>
      </w:pPr>
      <w:rPr>
        <w:rFonts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15:restartNumberingAfterBreak="0">
    <w:nsid w:val="00125108"/>
    <w:multiLevelType w:val="hybridMultilevel"/>
    <w:tmpl w:val="C60C56BE"/>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7" w15:restartNumberingAfterBreak="0">
    <w:nsid w:val="00240736"/>
    <w:multiLevelType w:val="hybridMultilevel"/>
    <w:tmpl w:val="BA3C19C6"/>
    <w:lvl w:ilvl="0" w:tplc="72688F2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09A406B"/>
    <w:multiLevelType w:val="hybridMultilevel"/>
    <w:tmpl w:val="4AAAF28E"/>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9" w15:restartNumberingAfterBreak="0">
    <w:nsid w:val="00C8230A"/>
    <w:multiLevelType w:val="hybridMultilevel"/>
    <w:tmpl w:val="DC9017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32777B"/>
    <w:multiLevelType w:val="hybridMultilevel"/>
    <w:tmpl w:val="28E2C8BE"/>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03306828"/>
    <w:multiLevelType w:val="hybridMultilevel"/>
    <w:tmpl w:val="3E8AC2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3394096"/>
    <w:multiLevelType w:val="multilevel"/>
    <w:tmpl w:val="6CF6B4A4"/>
    <w:styleLink w:val="Styl1"/>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3E06768"/>
    <w:multiLevelType w:val="hybridMultilevel"/>
    <w:tmpl w:val="AD9844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9917C7"/>
    <w:multiLevelType w:val="hybridMultilevel"/>
    <w:tmpl w:val="AF747D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65944CE"/>
    <w:multiLevelType w:val="hybridMultilevel"/>
    <w:tmpl w:val="C9F8B97C"/>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09692178"/>
    <w:multiLevelType w:val="hybridMultilevel"/>
    <w:tmpl w:val="5B74F1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A1A4A10"/>
    <w:multiLevelType w:val="hybridMultilevel"/>
    <w:tmpl w:val="FF0AE6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B6E3C7D"/>
    <w:multiLevelType w:val="hybridMultilevel"/>
    <w:tmpl w:val="7CEE204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0E0C0363"/>
    <w:multiLevelType w:val="hybridMultilevel"/>
    <w:tmpl w:val="2604C1A4"/>
    <w:lvl w:ilvl="0" w:tplc="72688F26">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 w15:restartNumberingAfterBreak="0">
    <w:nsid w:val="0E7959DC"/>
    <w:multiLevelType w:val="hybridMultilevel"/>
    <w:tmpl w:val="352A1D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EC420C7"/>
    <w:multiLevelType w:val="hybridMultilevel"/>
    <w:tmpl w:val="1AE068DE"/>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0F5B5ABE"/>
    <w:multiLevelType w:val="hybridMultilevel"/>
    <w:tmpl w:val="F8EC1F82"/>
    <w:lvl w:ilvl="0" w:tplc="72688F2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15:restartNumberingAfterBreak="0">
    <w:nsid w:val="0F887570"/>
    <w:multiLevelType w:val="hybridMultilevel"/>
    <w:tmpl w:val="12BE4018"/>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4" w15:restartNumberingAfterBreak="0">
    <w:nsid w:val="106C31B0"/>
    <w:multiLevelType w:val="hybridMultilevel"/>
    <w:tmpl w:val="EB0268DC"/>
    <w:lvl w:ilvl="0" w:tplc="04150017">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25" w15:restartNumberingAfterBreak="0">
    <w:nsid w:val="10943693"/>
    <w:multiLevelType w:val="hybridMultilevel"/>
    <w:tmpl w:val="DB7E0BF6"/>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6" w15:restartNumberingAfterBreak="0">
    <w:nsid w:val="10CC1D60"/>
    <w:multiLevelType w:val="hybridMultilevel"/>
    <w:tmpl w:val="5FB65E30"/>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7" w15:restartNumberingAfterBreak="0">
    <w:nsid w:val="114B27A2"/>
    <w:multiLevelType w:val="hybridMultilevel"/>
    <w:tmpl w:val="5A6C4A00"/>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8" w15:restartNumberingAfterBreak="0">
    <w:nsid w:val="11B20CA0"/>
    <w:multiLevelType w:val="multilevel"/>
    <w:tmpl w:val="BEB496FA"/>
    <w:lvl w:ilvl="0">
      <w:start w:val="1"/>
      <w:numFmt w:val="decimal"/>
      <w:pStyle w:val="N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11C908F6"/>
    <w:multiLevelType w:val="hybridMultilevel"/>
    <w:tmpl w:val="ED1CFE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22303FB"/>
    <w:multiLevelType w:val="hybridMultilevel"/>
    <w:tmpl w:val="A75867BE"/>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31" w15:restartNumberingAfterBreak="0">
    <w:nsid w:val="15C61335"/>
    <w:multiLevelType w:val="hybridMultilevel"/>
    <w:tmpl w:val="363292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67D61E7"/>
    <w:multiLevelType w:val="hybridMultilevel"/>
    <w:tmpl w:val="1E2AA8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6D65283"/>
    <w:multiLevelType w:val="hybridMultilevel"/>
    <w:tmpl w:val="87DA34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6F31FAC"/>
    <w:multiLevelType w:val="hybridMultilevel"/>
    <w:tmpl w:val="CCFED65E"/>
    <w:lvl w:ilvl="0" w:tplc="353E1C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17D215EB"/>
    <w:multiLevelType w:val="hybridMultilevel"/>
    <w:tmpl w:val="21DA2B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17EB521C"/>
    <w:multiLevelType w:val="hybridMultilevel"/>
    <w:tmpl w:val="980232E6"/>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37" w15:restartNumberingAfterBreak="0">
    <w:nsid w:val="19F03F85"/>
    <w:multiLevelType w:val="hybridMultilevel"/>
    <w:tmpl w:val="14BCC156"/>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38" w15:restartNumberingAfterBreak="0">
    <w:nsid w:val="1A3C178D"/>
    <w:multiLevelType w:val="hybridMultilevel"/>
    <w:tmpl w:val="9E0C9B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B605594"/>
    <w:multiLevelType w:val="hybridMultilevel"/>
    <w:tmpl w:val="A8C293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BE73551"/>
    <w:multiLevelType w:val="hybridMultilevel"/>
    <w:tmpl w:val="6390DFB4"/>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41" w15:restartNumberingAfterBreak="0">
    <w:nsid w:val="1BE9667B"/>
    <w:multiLevelType w:val="hybridMultilevel"/>
    <w:tmpl w:val="7E2E24BE"/>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42" w15:restartNumberingAfterBreak="0">
    <w:nsid w:val="1BEC6206"/>
    <w:multiLevelType w:val="hybridMultilevel"/>
    <w:tmpl w:val="9BB05DE0"/>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43" w15:restartNumberingAfterBreak="0">
    <w:nsid w:val="1DA44F56"/>
    <w:multiLevelType w:val="hybridMultilevel"/>
    <w:tmpl w:val="A462CBBC"/>
    <w:lvl w:ilvl="0" w:tplc="A1BA0250">
      <w:start w:val="1"/>
      <w:numFmt w:val="upperRoman"/>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1E3A3DCF"/>
    <w:multiLevelType w:val="hybridMultilevel"/>
    <w:tmpl w:val="97AC4586"/>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EE1599B"/>
    <w:multiLevelType w:val="hybridMultilevel"/>
    <w:tmpl w:val="D1EE47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F6A6FC8"/>
    <w:multiLevelType w:val="hybridMultilevel"/>
    <w:tmpl w:val="11983594"/>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7" w15:restartNumberingAfterBreak="0">
    <w:nsid w:val="20092159"/>
    <w:multiLevelType w:val="hybridMultilevel"/>
    <w:tmpl w:val="12C8E5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0D2446B"/>
    <w:multiLevelType w:val="hybridMultilevel"/>
    <w:tmpl w:val="1D128C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2C93B30"/>
    <w:multiLevelType w:val="hybridMultilevel"/>
    <w:tmpl w:val="58B463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2FC65AA"/>
    <w:multiLevelType w:val="hybridMultilevel"/>
    <w:tmpl w:val="D1C62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57825EB"/>
    <w:multiLevelType w:val="multilevel"/>
    <w:tmpl w:val="B628A97E"/>
    <w:styleLink w:val="Styl2"/>
    <w:lvl w:ilvl="0">
      <w:start w:val="23"/>
      <w:numFmt w:val="decimal"/>
      <w:lvlText w:val="%1.1."/>
      <w:lvlJc w:val="left"/>
      <w:pPr>
        <w:ind w:left="375" w:hanging="375"/>
      </w:pPr>
      <w:rPr>
        <w:rFonts w:hint="default"/>
      </w:rPr>
    </w:lvl>
    <w:lvl w:ilvl="1">
      <w:start w:val="1"/>
      <w:numFmt w:val="decimal"/>
      <w:lvlText w:val="%1.%2"/>
      <w:lvlJc w:val="left"/>
      <w:pPr>
        <w:ind w:left="375" w:hanging="37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261B1329"/>
    <w:multiLevelType w:val="hybridMultilevel"/>
    <w:tmpl w:val="8034D2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6EB3216"/>
    <w:multiLevelType w:val="hybridMultilevel"/>
    <w:tmpl w:val="77AEE32A"/>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54" w15:restartNumberingAfterBreak="0">
    <w:nsid w:val="27A813E8"/>
    <w:multiLevelType w:val="hybridMultilevel"/>
    <w:tmpl w:val="C80E3968"/>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55" w15:restartNumberingAfterBreak="0">
    <w:nsid w:val="27DE3AFA"/>
    <w:multiLevelType w:val="hybridMultilevel"/>
    <w:tmpl w:val="3E767E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83536E4"/>
    <w:multiLevelType w:val="hybridMultilevel"/>
    <w:tmpl w:val="28860A4A"/>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57" w15:restartNumberingAfterBreak="0">
    <w:nsid w:val="28545EE2"/>
    <w:multiLevelType w:val="hybridMultilevel"/>
    <w:tmpl w:val="CE8C89DE"/>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58" w15:restartNumberingAfterBreak="0">
    <w:nsid w:val="293D51D1"/>
    <w:multiLevelType w:val="hybridMultilevel"/>
    <w:tmpl w:val="2C4E3B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A2B7C03"/>
    <w:multiLevelType w:val="hybridMultilevel"/>
    <w:tmpl w:val="EA149A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A9B4467"/>
    <w:multiLevelType w:val="hybridMultilevel"/>
    <w:tmpl w:val="EDE89936"/>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61" w15:restartNumberingAfterBreak="0">
    <w:nsid w:val="2B2A1F2F"/>
    <w:multiLevelType w:val="hybridMultilevel"/>
    <w:tmpl w:val="67800852"/>
    <w:lvl w:ilvl="0" w:tplc="B7861B10">
      <w:start w:val="1"/>
      <w:numFmt w:val="decimal"/>
      <w:pStyle w:val="W22"/>
      <w:lvlText w:val="%1)"/>
      <w:lvlJc w:val="left"/>
      <w:pPr>
        <w:ind w:left="92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B52262D"/>
    <w:multiLevelType w:val="hybridMultilevel"/>
    <w:tmpl w:val="94AAD6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CA3294E"/>
    <w:multiLevelType w:val="hybridMultilevel"/>
    <w:tmpl w:val="9D6603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EA65045"/>
    <w:multiLevelType w:val="hybridMultilevel"/>
    <w:tmpl w:val="75DA8AF4"/>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65" w15:restartNumberingAfterBreak="0">
    <w:nsid w:val="2EDD0C9E"/>
    <w:multiLevelType w:val="hybridMultilevel"/>
    <w:tmpl w:val="39C81E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02D7E0D"/>
    <w:multiLevelType w:val="hybridMultilevel"/>
    <w:tmpl w:val="31B6747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30AB5755"/>
    <w:multiLevelType w:val="hybridMultilevel"/>
    <w:tmpl w:val="39C81E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104158A"/>
    <w:multiLevelType w:val="hybridMultilevel"/>
    <w:tmpl w:val="2172786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15:restartNumberingAfterBreak="0">
    <w:nsid w:val="3193098F"/>
    <w:multiLevelType w:val="hybridMultilevel"/>
    <w:tmpl w:val="AD80787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322F7D1F"/>
    <w:multiLevelType w:val="hybridMultilevel"/>
    <w:tmpl w:val="C0D88F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2C72DCF"/>
    <w:multiLevelType w:val="hybridMultilevel"/>
    <w:tmpl w:val="151AF6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2E24C61"/>
    <w:multiLevelType w:val="multilevel"/>
    <w:tmpl w:val="C5586356"/>
    <w:styleLink w:val="WWNum18"/>
    <w:lvl w:ilvl="0">
      <w:numFmt w:val="bullet"/>
      <w:lvlText w:val=""/>
      <w:lvlJc w:val="left"/>
      <w:pPr>
        <w:ind w:left="677" w:hanging="360"/>
      </w:pPr>
      <w:rPr>
        <w:rFonts w:ascii="Symbol" w:hAnsi="Symbol"/>
      </w:rPr>
    </w:lvl>
    <w:lvl w:ilvl="1">
      <w:numFmt w:val="bullet"/>
      <w:lvlText w:val="o"/>
      <w:lvlJc w:val="left"/>
      <w:pPr>
        <w:ind w:left="1397" w:hanging="360"/>
      </w:pPr>
      <w:rPr>
        <w:rFonts w:ascii="Courier New" w:hAnsi="Courier New" w:cs="Courier New"/>
      </w:rPr>
    </w:lvl>
    <w:lvl w:ilvl="2">
      <w:numFmt w:val="bullet"/>
      <w:lvlText w:val=""/>
      <w:lvlJc w:val="left"/>
      <w:pPr>
        <w:ind w:left="2117" w:hanging="360"/>
      </w:pPr>
      <w:rPr>
        <w:rFonts w:ascii="Wingdings" w:hAnsi="Wingdings"/>
      </w:rPr>
    </w:lvl>
    <w:lvl w:ilvl="3">
      <w:numFmt w:val="bullet"/>
      <w:lvlText w:val=""/>
      <w:lvlJc w:val="left"/>
      <w:pPr>
        <w:ind w:left="2837" w:hanging="360"/>
      </w:pPr>
      <w:rPr>
        <w:rFonts w:ascii="Symbol" w:hAnsi="Symbol"/>
      </w:rPr>
    </w:lvl>
    <w:lvl w:ilvl="4">
      <w:numFmt w:val="bullet"/>
      <w:lvlText w:val="o"/>
      <w:lvlJc w:val="left"/>
      <w:pPr>
        <w:ind w:left="3557" w:hanging="360"/>
      </w:pPr>
      <w:rPr>
        <w:rFonts w:ascii="Courier New" w:hAnsi="Courier New" w:cs="Courier New"/>
      </w:rPr>
    </w:lvl>
    <w:lvl w:ilvl="5">
      <w:numFmt w:val="bullet"/>
      <w:lvlText w:val=""/>
      <w:lvlJc w:val="left"/>
      <w:pPr>
        <w:ind w:left="4277" w:hanging="360"/>
      </w:pPr>
      <w:rPr>
        <w:rFonts w:ascii="Wingdings" w:hAnsi="Wingdings"/>
      </w:rPr>
    </w:lvl>
    <w:lvl w:ilvl="6">
      <w:numFmt w:val="bullet"/>
      <w:lvlText w:val=""/>
      <w:lvlJc w:val="left"/>
      <w:pPr>
        <w:ind w:left="4997" w:hanging="360"/>
      </w:pPr>
      <w:rPr>
        <w:rFonts w:ascii="Symbol" w:hAnsi="Symbol"/>
      </w:rPr>
    </w:lvl>
    <w:lvl w:ilvl="7">
      <w:numFmt w:val="bullet"/>
      <w:lvlText w:val="o"/>
      <w:lvlJc w:val="left"/>
      <w:pPr>
        <w:ind w:left="5717" w:hanging="360"/>
      </w:pPr>
      <w:rPr>
        <w:rFonts w:ascii="Courier New" w:hAnsi="Courier New" w:cs="Courier New"/>
      </w:rPr>
    </w:lvl>
    <w:lvl w:ilvl="8">
      <w:numFmt w:val="bullet"/>
      <w:lvlText w:val=""/>
      <w:lvlJc w:val="left"/>
      <w:pPr>
        <w:ind w:left="6437" w:hanging="360"/>
      </w:pPr>
      <w:rPr>
        <w:rFonts w:ascii="Wingdings" w:hAnsi="Wingdings"/>
      </w:rPr>
    </w:lvl>
  </w:abstractNum>
  <w:abstractNum w:abstractNumId="73" w15:restartNumberingAfterBreak="0">
    <w:nsid w:val="348B081C"/>
    <w:multiLevelType w:val="hybridMultilevel"/>
    <w:tmpl w:val="84AE65F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34BD03AF"/>
    <w:multiLevelType w:val="hybridMultilevel"/>
    <w:tmpl w:val="EB0268DC"/>
    <w:lvl w:ilvl="0" w:tplc="04150017">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75" w15:restartNumberingAfterBreak="0">
    <w:nsid w:val="37F2708F"/>
    <w:multiLevelType w:val="hybridMultilevel"/>
    <w:tmpl w:val="97AC4586"/>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80011A2"/>
    <w:multiLevelType w:val="hybridMultilevel"/>
    <w:tmpl w:val="39C81E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8C47B7A"/>
    <w:multiLevelType w:val="hybridMultilevel"/>
    <w:tmpl w:val="898096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8E01BCB"/>
    <w:multiLevelType w:val="hybridMultilevel"/>
    <w:tmpl w:val="C9CC2F5C"/>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9" w15:restartNumberingAfterBreak="0">
    <w:nsid w:val="3B584DB7"/>
    <w:multiLevelType w:val="hybridMultilevel"/>
    <w:tmpl w:val="613C9F62"/>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80" w15:restartNumberingAfterBreak="0">
    <w:nsid w:val="3C0002C0"/>
    <w:multiLevelType w:val="hybridMultilevel"/>
    <w:tmpl w:val="BE428B7C"/>
    <w:lvl w:ilvl="0" w:tplc="786E772C">
      <w:start w:val="1"/>
      <w:numFmt w:val="decimal"/>
      <w:pStyle w:val="W11"/>
      <w:lvlText w:val="%1."/>
      <w:lvlJc w:val="left"/>
      <w:pPr>
        <w:ind w:left="717" w:hanging="360"/>
      </w:pPr>
      <w:rPr>
        <w:rFonts w:ascii="Times New Roman" w:hAnsi="Times New Roman" w:cs="Times New Roman" w:hint="default"/>
        <w:b w:val="0"/>
        <w:color w:val="auto"/>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1" w15:restartNumberingAfterBreak="0">
    <w:nsid w:val="3C565C9C"/>
    <w:multiLevelType w:val="hybridMultilevel"/>
    <w:tmpl w:val="5ACCA39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3D592DD5"/>
    <w:multiLevelType w:val="hybridMultilevel"/>
    <w:tmpl w:val="0D7459B2"/>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83" w15:restartNumberingAfterBreak="0">
    <w:nsid w:val="3DCD1EA4"/>
    <w:multiLevelType w:val="hybridMultilevel"/>
    <w:tmpl w:val="EA149A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DEC4AC8"/>
    <w:multiLevelType w:val="hybridMultilevel"/>
    <w:tmpl w:val="41CCC3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12F7043"/>
    <w:multiLevelType w:val="hybridMultilevel"/>
    <w:tmpl w:val="1A70947A"/>
    <w:lvl w:ilvl="0" w:tplc="BB5AE86E">
      <w:start w:val="1"/>
      <w:numFmt w:val="lowerLetter"/>
      <w:pStyle w:val="W33"/>
      <w:lvlText w:val="%1)"/>
      <w:lvlJc w:val="left"/>
      <w:pPr>
        <w:ind w:left="999" w:hanging="360"/>
      </w:pPr>
    </w:lvl>
    <w:lvl w:ilvl="1" w:tplc="04150019" w:tentative="1">
      <w:start w:val="1"/>
      <w:numFmt w:val="lowerLetter"/>
      <w:lvlText w:val="%2."/>
      <w:lvlJc w:val="left"/>
      <w:pPr>
        <w:ind w:left="1719" w:hanging="360"/>
      </w:pPr>
    </w:lvl>
    <w:lvl w:ilvl="2" w:tplc="0415001B" w:tentative="1">
      <w:start w:val="1"/>
      <w:numFmt w:val="lowerRoman"/>
      <w:lvlText w:val="%3."/>
      <w:lvlJc w:val="right"/>
      <w:pPr>
        <w:ind w:left="2439" w:hanging="180"/>
      </w:pPr>
    </w:lvl>
    <w:lvl w:ilvl="3" w:tplc="0415000F" w:tentative="1">
      <w:start w:val="1"/>
      <w:numFmt w:val="decimal"/>
      <w:lvlText w:val="%4."/>
      <w:lvlJc w:val="left"/>
      <w:pPr>
        <w:ind w:left="3159" w:hanging="360"/>
      </w:pPr>
    </w:lvl>
    <w:lvl w:ilvl="4" w:tplc="04150019" w:tentative="1">
      <w:start w:val="1"/>
      <w:numFmt w:val="lowerLetter"/>
      <w:lvlText w:val="%5."/>
      <w:lvlJc w:val="left"/>
      <w:pPr>
        <w:ind w:left="3879" w:hanging="360"/>
      </w:pPr>
    </w:lvl>
    <w:lvl w:ilvl="5" w:tplc="0415001B" w:tentative="1">
      <w:start w:val="1"/>
      <w:numFmt w:val="lowerRoman"/>
      <w:lvlText w:val="%6."/>
      <w:lvlJc w:val="right"/>
      <w:pPr>
        <w:ind w:left="4599" w:hanging="180"/>
      </w:pPr>
    </w:lvl>
    <w:lvl w:ilvl="6" w:tplc="0415000F" w:tentative="1">
      <w:start w:val="1"/>
      <w:numFmt w:val="decimal"/>
      <w:lvlText w:val="%7."/>
      <w:lvlJc w:val="left"/>
      <w:pPr>
        <w:ind w:left="5319" w:hanging="360"/>
      </w:pPr>
    </w:lvl>
    <w:lvl w:ilvl="7" w:tplc="04150019" w:tentative="1">
      <w:start w:val="1"/>
      <w:numFmt w:val="lowerLetter"/>
      <w:lvlText w:val="%8."/>
      <w:lvlJc w:val="left"/>
      <w:pPr>
        <w:ind w:left="6039" w:hanging="360"/>
      </w:pPr>
    </w:lvl>
    <w:lvl w:ilvl="8" w:tplc="0415001B" w:tentative="1">
      <w:start w:val="1"/>
      <w:numFmt w:val="lowerRoman"/>
      <w:lvlText w:val="%9."/>
      <w:lvlJc w:val="right"/>
      <w:pPr>
        <w:ind w:left="6759" w:hanging="180"/>
      </w:pPr>
    </w:lvl>
  </w:abstractNum>
  <w:abstractNum w:abstractNumId="86" w15:restartNumberingAfterBreak="0">
    <w:nsid w:val="420B60D4"/>
    <w:multiLevelType w:val="hybridMultilevel"/>
    <w:tmpl w:val="E4C0362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15:restartNumberingAfterBreak="0">
    <w:nsid w:val="42C12FC0"/>
    <w:multiLevelType w:val="hybridMultilevel"/>
    <w:tmpl w:val="167046C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43792AF7"/>
    <w:multiLevelType w:val="hybridMultilevel"/>
    <w:tmpl w:val="ED6017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4FE030B"/>
    <w:multiLevelType w:val="hybridMultilevel"/>
    <w:tmpl w:val="D6C60924"/>
    <w:lvl w:ilvl="0" w:tplc="E75A2A8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451E52C3"/>
    <w:multiLevelType w:val="hybridMultilevel"/>
    <w:tmpl w:val="8F8A07E6"/>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91" w15:restartNumberingAfterBreak="0">
    <w:nsid w:val="47BC352B"/>
    <w:multiLevelType w:val="hybridMultilevel"/>
    <w:tmpl w:val="C588A66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15:restartNumberingAfterBreak="0">
    <w:nsid w:val="48EF3420"/>
    <w:multiLevelType w:val="hybridMultilevel"/>
    <w:tmpl w:val="DC786FD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3" w15:restartNumberingAfterBreak="0">
    <w:nsid w:val="49B03359"/>
    <w:multiLevelType w:val="hybridMultilevel"/>
    <w:tmpl w:val="38461E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A6B3DE1"/>
    <w:multiLevelType w:val="hybridMultilevel"/>
    <w:tmpl w:val="203C16C2"/>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95" w15:restartNumberingAfterBreak="0">
    <w:nsid w:val="4AB82E9C"/>
    <w:multiLevelType w:val="hybridMultilevel"/>
    <w:tmpl w:val="363292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B17791B"/>
    <w:multiLevelType w:val="hybridMultilevel"/>
    <w:tmpl w:val="9BD833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B4C6B4D"/>
    <w:multiLevelType w:val="hybridMultilevel"/>
    <w:tmpl w:val="727EB6BA"/>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98" w15:restartNumberingAfterBreak="0">
    <w:nsid w:val="4C4B2E8D"/>
    <w:multiLevelType w:val="hybridMultilevel"/>
    <w:tmpl w:val="041053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CCA357C"/>
    <w:multiLevelType w:val="hybridMultilevel"/>
    <w:tmpl w:val="2570B7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CFF231E"/>
    <w:multiLevelType w:val="hybridMultilevel"/>
    <w:tmpl w:val="EDB4C4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D102511"/>
    <w:multiLevelType w:val="hybridMultilevel"/>
    <w:tmpl w:val="6098FB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03C47DA"/>
    <w:multiLevelType w:val="hybridMultilevel"/>
    <w:tmpl w:val="6AA243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0EC4253"/>
    <w:multiLevelType w:val="hybridMultilevel"/>
    <w:tmpl w:val="55B0BACC"/>
    <w:lvl w:ilvl="0" w:tplc="72688F2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4" w15:restartNumberingAfterBreak="0">
    <w:nsid w:val="517E0950"/>
    <w:multiLevelType w:val="hybridMultilevel"/>
    <w:tmpl w:val="F77612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1CD7772"/>
    <w:multiLevelType w:val="hybridMultilevel"/>
    <w:tmpl w:val="56F2FA48"/>
    <w:lvl w:ilvl="0" w:tplc="04150017">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06" w15:restartNumberingAfterBreak="0">
    <w:nsid w:val="53301225"/>
    <w:multiLevelType w:val="multilevel"/>
    <w:tmpl w:val="B8729932"/>
    <w:styleLink w:val="WWNum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3327172"/>
    <w:multiLevelType w:val="hybridMultilevel"/>
    <w:tmpl w:val="FAA099A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535B1A93"/>
    <w:multiLevelType w:val="hybridMultilevel"/>
    <w:tmpl w:val="5C8CC3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5613064"/>
    <w:multiLevelType w:val="hybridMultilevel"/>
    <w:tmpl w:val="65389AE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0" w15:restartNumberingAfterBreak="0">
    <w:nsid w:val="56096162"/>
    <w:multiLevelType w:val="hybridMultilevel"/>
    <w:tmpl w:val="87E850D0"/>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11" w15:restartNumberingAfterBreak="0">
    <w:nsid w:val="5620438B"/>
    <w:multiLevelType w:val="hybridMultilevel"/>
    <w:tmpl w:val="7318DBEA"/>
    <w:lvl w:ilvl="0" w:tplc="36801ABA">
      <w:start w:val="1"/>
      <w:numFmt w:val="lowerLetter"/>
      <w:pStyle w:val="P2"/>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2" w15:restartNumberingAfterBreak="0">
    <w:nsid w:val="56460044"/>
    <w:multiLevelType w:val="hybridMultilevel"/>
    <w:tmpl w:val="CD98BD38"/>
    <w:lvl w:ilvl="0" w:tplc="72688F2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3" w15:restartNumberingAfterBreak="0">
    <w:nsid w:val="56972B61"/>
    <w:multiLevelType w:val="hybridMultilevel"/>
    <w:tmpl w:val="D53E36FA"/>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14" w15:restartNumberingAfterBreak="0">
    <w:nsid w:val="579E0D95"/>
    <w:multiLevelType w:val="hybridMultilevel"/>
    <w:tmpl w:val="66647C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9236F40"/>
    <w:multiLevelType w:val="hybridMultilevel"/>
    <w:tmpl w:val="87DCA14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6" w15:restartNumberingAfterBreak="0">
    <w:nsid w:val="59247D09"/>
    <w:multiLevelType w:val="hybridMultilevel"/>
    <w:tmpl w:val="4AF8A2EA"/>
    <w:lvl w:ilvl="0" w:tplc="72688F2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7" w15:restartNumberingAfterBreak="0">
    <w:nsid w:val="59E613A9"/>
    <w:multiLevelType w:val="hybridMultilevel"/>
    <w:tmpl w:val="CCFED65E"/>
    <w:lvl w:ilvl="0" w:tplc="353E1C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5A215F0A"/>
    <w:multiLevelType w:val="hybridMultilevel"/>
    <w:tmpl w:val="B2B088EA"/>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9" w15:restartNumberingAfterBreak="0">
    <w:nsid w:val="5AD43ADE"/>
    <w:multiLevelType w:val="hybridMultilevel"/>
    <w:tmpl w:val="7F80D9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BCB5485"/>
    <w:multiLevelType w:val="multilevel"/>
    <w:tmpl w:val="5AE8F820"/>
    <w:styleLink w:val="WWNum16"/>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5BFF2258"/>
    <w:multiLevelType w:val="hybridMultilevel"/>
    <w:tmpl w:val="8B9667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C1F5CA1"/>
    <w:multiLevelType w:val="hybridMultilevel"/>
    <w:tmpl w:val="AAFC186A"/>
    <w:lvl w:ilvl="0" w:tplc="72688F2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3" w15:restartNumberingAfterBreak="0">
    <w:nsid w:val="5CA73E59"/>
    <w:multiLevelType w:val="hybridMultilevel"/>
    <w:tmpl w:val="EA149A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D777B42"/>
    <w:multiLevelType w:val="hybridMultilevel"/>
    <w:tmpl w:val="AA04C53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60F73796"/>
    <w:multiLevelType w:val="multilevel"/>
    <w:tmpl w:val="68C6D63C"/>
    <w:styleLink w:val="WWNum17"/>
    <w:lvl w:ilvl="0">
      <w:numFmt w:val="bullet"/>
      <w:lvlText w:val=""/>
      <w:lvlJc w:val="left"/>
      <w:pPr>
        <w:ind w:left="677" w:hanging="360"/>
      </w:pPr>
      <w:rPr>
        <w:rFonts w:ascii="Symbol" w:hAnsi="Symbol"/>
      </w:rPr>
    </w:lvl>
    <w:lvl w:ilvl="1">
      <w:numFmt w:val="bullet"/>
      <w:lvlText w:val="o"/>
      <w:lvlJc w:val="left"/>
      <w:pPr>
        <w:ind w:left="1397" w:hanging="360"/>
      </w:pPr>
      <w:rPr>
        <w:rFonts w:ascii="Courier New" w:hAnsi="Courier New" w:cs="Courier New"/>
      </w:rPr>
    </w:lvl>
    <w:lvl w:ilvl="2">
      <w:numFmt w:val="bullet"/>
      <w:lvlText w:val=""/>
      <w:lvlJc w:val="left"/>
      <w:pPr>
        <w:ind w:left="2117" w:hanging="360"/>
      </w:pPr>
      <w:rPr>
        <w:rFonts w:ascii="Wingdings" w:hAnsi="Wingdings"/>
      </w:rPr>
    </w:lvl>
    <w:lvl w:ilvl="3">
      <w:numFmt w:val="bullet"/>
      <w:lvlText w:val=""/>
      <w:lvlJc w:val="left"/>
      <w:pPr>
        <w:ind w:left="2837" w:hanging="360"/>
      </w:pPr>
      <w:rPr>
        <w:rFonts w:ascii="Symbol" w:hAnsi="Symbol"/>
      </w:rPr>
    </w:lvl>
    <w:lvl w:ilvl="4">
      <w:numFmt w:val="bullet"/>
      <w:lvlText w:val="o"/>
      <w:lvlJc w:val="left"/>
      <w:pPr>
        <w:ind w:left="3557" w:hanging="360"/>
      </w:pPr>
      <w:rPr>
        <w:rFonts w:ascii="Courier New" w:hAnsi="Courier New" w:cs="Courier New"/>
      </w:rPr>
    </w:lvl>
    <w:lvl w:ilvl="5">
      <w:numFmt w:val="bullet"/>
      <w:lvlText w:val=""/>
      <w:lvlJc w:val="left"/>
      <w:pPr>
        <w:ind w:left="4277" w:hanging="360"/>
      </w:pPr>
      <w:rPr>
        <w:rFonts w:ascii="Wingdings" w:hAnsi="Wingdings"/>
      </w:rPr>
    </w:lvl>
    <w:lvl w:ilvl="6">
      <w:numFmt w:val="bullet"/>
      <w:lvlText w:val=""/>
      <w:lvlJc w:val="left"/>
      <w:pPr>
        <w:ind w:left="4997" w:hanging="360"/>
      </w:pPr>
      <w:rPr>
        <w:rFonts w:ascii="Symbol" w:hAnsi="Symbol"/>
      </w:rPr>
    </w:lvl>
    <w:lvl w:ilvl="7">
      <w:numFmt w:val="bullet"/>
      <w:lvlText w:val="o"/>
      <w:lvlJc w:val="left"/>
      <w:pPr>
        <w:ind w:left="5717" w:hanging="360"/>
      </w:pPr>
      <w:rPr>
        <w:rFonts w:ascii="Courier New" w:hAnsi="Courier New" w:cs="Courier New"/>
      </w:rPr>
    </w:lvl>
    <w:lvl w:ilvl="8">
      <w:numFmt w:val="bullet"/>
      <w:lvlText w:val=""/>
      <w:lvlJc w:val="left"/>
      <w:pPr>
        <w:ind w:left="6437" w:hanging="360"/>
      </w:pPr>
      <w:rPr>
        <w:rFonts w:ascii="Wingdings" w:hAnsi="Wingdings"/>
      </w:rPr>
    </w:lvl>
  </w:abstractNum>
  <w:abstractNum w:abstractNumId="126" w15:restartNumberingAfterBreak="0">
    <w:nsid w:val="61B11B43"/>
    <w:multiLevelType w:val="hybridMultilevel"/>
    <w:tmpl w:val="3766D380"/>
    <w:lvl w:ilvl="0" w:tplc="53D0EA36">
      <w:start w:val="1"/>
      <w:numFmt w:val="decimal"/>
      <w:pStyle w:val="Wyp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644160DA"/>
    <w:multiLevelType w:val="hybridMultilevel"/>
    <w:tmpl w:val="AD680F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52475B8"/>
    <w:multiLevelType w:val="hybridMultilevel"/>
    <w:tmpl w:val="D65C26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6103022"/>
    <w:multiLevelType w:val="hybridMultilevel"/>
    <w:tmpl w:val="1E2AA8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6286773"/>
    <w:multiLevelType w:val="hybridMultilevel"/>
    <w:tmpl w:val="0A3C1432"/>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31" w15:restartNumberingAfterBreak="0">
    <w:nsid w:val="66396888"/>
    <w:multiLevelType w:val="hybridMultilevel"/>
    <w:tmpl w:val="F23A34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6796DBF"/>
    <w:multiLevelType w:val="hybridMultilevel"/>
    <w:tmpl w:val="0F7C4504"/>
    <w:lvl w:ilvl="0" w:tplc="1BA85922">
      <w:start w:val="1"/>
      <w:numFmt w:val="decimal"/>
      <w:pStyle w:val="Wyp3"/>
      <w:lvlText w:val="%1)"/>
      <w:lvlJc w:val="left"/>
      <w:pPr>
        <w:ind w:left="1004" w:hanging="284"/>
      </w:pPr>
      <w:rPr>
        <w:rFonts w:cs="Times New Roman" w:hint="default"/>
        <w:b w:val="0"/>
        <w:color w:val="auto"/>
        <w:w w:val="99"/>
        <w:sz w:val="20"/>
        <w:szCs w:val="20"/>
      </w:rPr>
    </w:lvl>
    <w:lvl w:ilvl="1" w:tplc="A2309E94">
      <w:numFmt w:val="bullet"/>
      <w:lvlText w:val="•"/>
      <w:lvlJc w:val="left"/>
      <w:pPr>
        <w:ind w:left="1977" w:hanging="284"/>
      </w:pPr>
      <w:rPr>
        <w:rFonts w:hint="default"/>
      </w:rPr>
    </w:lvl>
    <w:lvl w:ilvl="2" w:tplc="2D8EE940">
      <w:numFmt w:val="bullet"/>
      <w:lvlText w:val="•"/>
      <w:lvlJc w:val="left"/>
      <w:pPr>
        <w:ind w:left="2950" w:hanging="284"/>
      </w:pPr>
      <w:rPr>
        <w:rFonts w:hint="default"/>
      </w:rPr>
    </w:lvl>
    <w:lvl w:ilvl="3" w:tplc="01CEB894">
      <w:numFmt w:val="bullet"/>
      <w:lvlText w:val="•"/>
      <w:lvlJc w:val="left"/>
      <w:pPr>
        <w:ind w:left="3922" w:hanging="284"/>
      </w:pPr>
      <w:rPr>
        <w:rFonts w:hint="default"/>
      </w:rPr>
    </w:lvl>
    <w:lvl w:ilvl="4" w:tplc="A90EEA6A">
      <w:numFmt w:val="bullet"/>
      <w:lvlText w:val="•"/>
      <w:lvlJc w:val="left"/>
      <w:pPr>
        <w:ind w:left="4895" w:hanging="284"/>
      </w:pPr>
      <w:rPr>
        <w:rFonts w:hint="default"/>
      </w:rPr>
    </w:lvl>
    <w:lvl w:ilvl="5" w:tplc="91AE63B0">
      <w:numFmt w:val="bullet"/>
      <w:lvlText w:val="•"/>
      <w:lvlJc w:val="left"/>
      <w:pPr>
        <w:ind w:left="5868" w:hanging="284"/>
      </w:pPr>
      <w:rPr>
        <w:rFonts w:hint="default"/>
      </w:rPr>
    </w:lvl>
    <w:lvl w:ilvl="6" w:tplc="DA5ED972">
      <w:numFmt w:val="bullet"/>
      <w:lvlText w:val="•"/>
      <w:lvlJc w:val="left"/>
      <w:pPr>
        <w:ind w:left="6840" w:hanging="284"/>
      </w:pPr>
      <w:rPr>
        <w:rFonts w:hint="default"/>
      </w:rPr>
    </w:lvl>
    <w:lvl w:ilvl="7" w:tplc="963E6BAC">
      <w:numFmt w:val="bullet"/>
      <w:lvlText w:val="•"/>
      <w:lvlJc w:val="left"/>
      <w:pPr>
        <w:ind w:left="7813" w:hanging="284"/>
      </w:pPr>
      <w:rPr>
        <w:rFonts w:hint="default"/>
      </w:rPr>
    </w:lvl>
    <w:lvl w:ilvl="8" w:tplc="0C6E138C">
      <w:numFmt w:val="bullet"/>
      <w:lvlText w:val="•"/>
      <w:lvlJc w:val="left"/>
      <w:pPr>
        <w:ind w:left="8786" w:hanging="284"/>
      </w:pPr>
      <w:rPr>
        <w:rFonts w:hint="default"/>
      </w:rPr>
    </w:lvl>
  </w:abstractNum>
  <w:abstractNum w:abstractNumId="133" w15:restartNumberingAfterBreak="0">
    <w:nsid w:val="67951D47"/>
    <w:multiLevelType w:val="hybridMultilevel"/>
    <w:tmpl w:val="6370274A"/>
    <w:lvl w:ilvl="0" w:tplc="04150017">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34" w15:restartNumberingAfterBreak="0">
    <w:nsid w:val="68460A68"/>
    <w:multiLevelType w:val="hybridMultilevel"/>
    <w:tmpl w:val="DFC65DB2"/>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35" w15:restartNumberingAfterBreak="0">
    <w:nsid w:val="68C229DE"/>
    <w:multiLevelType w:val="hybridMultilevel"/>
    <w:tmpl w:val="D3D8BE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91F22E0"/>
    <w:multiLevelType w:val="hybridMultilevel"/>
    <w:tmpl w:val="48AC81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ABC08EF"/>
    <w:multiLevelType w:val="hybridMultilevel"/>
    <w:tmpl w:val="EDC410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AE35114"/>
    <w:multiLevelType w:val="hybridMultilevel"/>
    <w:tmpl w:val="6890D53C"/>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39" w15:restartNumberingAfterBreak="0">
    <w:nsid w:val="6AED4286"/>
    <w:multiLevelType w:val="hybridMultilevel"/>
    <w:tmpl w:val="8F726D4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15:restartNumberingAfterBreak="0">
    <w:nsid w:val="6BB60579"/>
    <w:multiLevelType w:val="hybridMultilevel"/>
    <w:tmpl w:val="300000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C635BD6"/>
    <w:multiLevelType w:val="hybridMultilevel"/>
    <w:tmpl w:val="1C5EBC18"/>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42" w15:restartNumberingAfterBreak="0">
    <w:nsid w:val="6DC141A3"/>
    <w:multiLevelType w:val="hybridMultilevel"/>
    <w:tmpl w:val="F9B07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6F4744CA"/>
    <w:multiLevelType w:val="hybridMultilevel"/>
    <w:tmpl w:val="3AB831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4" w15:restartNumberingAfterBreak="0">
    <w:nsid w:val="6F875573"/>
    <w:multiLevelType w:val="hybridMultilevel"/>
    <w:tmpl w:val="AC6E9C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0250BED"/>
    <w:multiLevelType w:val="hybridMultilevel"/>
    <w:tmpl w:val="5E72C926"/>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46" w15:restartNumberingAfterBreak="0">
    <w:nsid w:val="702516DD"/>
    <w:multiLevelType w:val="hybridMultilevel"/>
    <w:tmpl w:val="B1FA67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0B648AC"/>
    <w:multiLevelType w:val="hybridMultilevel"/>
    <w:tmpl w:val="66903D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12741FD"/>
    <w:multiLevelType w:val="hybridMultilevel"/>
    <w:tmpl w:val="B372C736"/>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49" w15:restartNumberingAfterBreak="0">
    <w:nsid w:val="72BA1559"/>
    <w:multiLevelType w:val="hybridMultilevel"/>
    <w:tmpl w:val="6E02E438"/>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50" w15:restartNumberingAfterBreak="0">
    <w:nsid w:val="72E22058"/>
    <w:multiLevelType w:val="hybridMultilevel"/>
    <w:tmpl w:val="12802318"/>
    <w:lvl w:ilvl="0" w:tplc="B310E69C">
      <w:start w:val="1"/>
      <w:numFmt w:val="decimal"/>
      <w:lvlText w:val="%1)"/>
      <w:lvlJc w:val="left"/>
      <w:pPr>
        <w:ind w:left="714" w:hanging="360"/>
      </w:pPr>
      <w:rPr>
        <w:rFonts w:asciiTheme="majorHAnsi" w:eastAsiaTheme="minorHAnsi" w:hAnsiTheme="majorHAnsi" w:cstheme="majorHAnsi"/>
      </w:r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51" w15:restartNumberingAfterBreak="0">
    <w:nsid w:val="745367DB"/>
    <w:multiLevelType w:val="hybridMultilevel"/>
    <w:tmpl w:val="FA982A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4F36395"/>
    <w:multiLevelType w:val="hybridMultilevel"/>
    <w:tmpl w:val="1812E5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5B606BA"/>
    <w:multiLevelType w:val="hybridMultilevel"/>
    <w:tmpl w:val="39C81E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7DC099C"/>
    <w:multiLevelType w:val="hybridMultilevel"/>
    <w:tmpl w:val="D1900A0C"/>
    <w:lvl w:ilvl="0" w:tplc="70FAC294">
      <w:start w:val="1"/>
      <mc:AlternateContent>
        <mc:Choice Requires="w14">
          <w:numFmt w:val="custom" w:format="00001, 00002, 00003, ..."/>
        </mc:Choice>
        <mc:Fallback>
          <w:numFmt w:val="decimal"/>
        </mc:Fallback>
      </mc:AlternateContent>
      <w:lvlText w:val="%1."/>
      <w:lvlJc w:val="left"/>
      <w:pPr>
        <w:ind w:left="907" w:hanging="907"/>
      </w:pPr>
      <w:rPr>
        <w:rFonts w:asciiTheme="minorHAnsi" w:hAnsiTheme="minorHAnsi" w:cstheme="minorHAnsi" w:hint="default"/>
        <w:b w:val="0"/>
        <w:color w:val="auto"/>
        <w:sz w:val="22"/>
        <w:szCs w:val="22"/>
      </w:rPr>
    </w:lvl>
    <w:lvl w:ilvl="1" w:tplc="04150011">
      <w:start w:val="1"/>
      <w:numFmt w:val="decimal"/>
      <w:lvlText w:val="%2)"/>
      <w:lvlJc w:val="left"/>
      <w:pPr>
        <w:ind w:left="1440" w:hanging="360"/>
      </w:pPr>
    </w:lvl>
    <w:lvl w:ilvl="2" w:tplc="3C3C1ACE">
      <w:start w:val="1"/>
      <w:numFmt w:val="lowerLetter"/>
      <w:lvlText w:val="%3)"/>
      <w:lvlJc w:val="left"/>
      <w:pPr>
        <w:ind w:left="2340" w:hanging="360"/>
      </w:pPr>
      <w:rPr>
        <w:rFonts w:asciiTheme="majorHAnsi" w:eastAsia="Calibri" w:hAnsiTheme="majorHAnsi" w:cstheme="majorHAnsi" w:hint="default"/>
      </w:rPr>
    </w:lvl>
    <w:lvl w:ilvl="3" w:tplc="625E1B86">
      <w:start w:val="1"/>
      <w:numFmt w:val="lowerLetter"/>
      <w:lvlText w:val="%4)"/>
      <w:lvlJc w:val="left"/>
      <w:pPr>
        <w:ind w:left="2880" w:hanging="360"/>
      </w:pPr>
      <w:rPr>
        <w:rFonts w:hint="default"/>
      </w:rPr>
    </w:lvl>
    <w:lvl w:ilvl="4" w:tplc="E2160350">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7F95BA3"/>
    <w:multiLevelType w:val="hybridMultilevel"/>
    <w:tmpl w:val="695EC9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8C8679F"/>
    <w:multiLevelType w:val="hybridMultilevel"/>
    <w:tmpl w:val="399C8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91973D4"/>
    <w:multiLevelType w:val="hybridMultilevel"/>
    <w:tmpl w:val="39C81E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9CA0B4C"/>
    <w:multiLevelType w:val="hybridMultilevel"/>
    <w:tmpl w:val="6370274A"/>
    <w:lvl w:ilvl="0" w:tplc="04150017">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59" w15:restartNumberingAfterBreak="0">
    <w:nsid w:val="7B250CB0"/>
    <w:multiLevelType w:val="hybridMultilevel"/>
    <w:tmpl w:val="01E4D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C256853"/>
    <w:multiLevelType w:val="hybridMultilevel"/>
    <w:tmpl w:val="ECA053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CFE71DD"/>
    <w:multiLevelType w:val="hybridMultilevel"/>
    <w:tmpl w:val="14AA1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D6C7D78"/>
    <w:multiLevelType w:val="hybridMultilevel"/>
    <w:tmpl w:val="808CFF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7E6C3BB6"/>
    <w:multiLevelType w:val="hybridMultilevel"/>
    <w:tmpl w:val="0DD2AB52"/>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164" w15:restartNumberingAfterBreak="0">
    <w:nsid w:val="7F00026F"/>
    <w:multiLevelType w:val="hybridMultilevel"/>
    <w:tmpl w:val="2910CF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4"/>
  </w:num>
  <w:num w:numId="2">
    <w:abstractNumId w:val="12"/>
  </w:num>
  <w:num w:numId="3">
    <w:abstractNumId w:val="51"/>
  </w:num>
  <w:num w:numId="4">
    <w:abstractNumId w:val="80"/>
  </w:num>
  <w:num w:numId="5">
    <w:abstractNumId w:val="61"/>
  </w:num>
  <w:num w:numId="6">
    <w:abstractNumId w:val="85"/>
  </w:num>
  <w:num w:numId="7">
    <w:abstractNumId w:val="28"/>
  </w:num>
  <w:num w:numId="8">
    <w:abstractNumId w:val="111"/>
  </w:num>
  <w:num w:numId="9">
    <w:abstractNumId w:val="126"/>
  </w:num>
  <w:num w:numId="10">
    <w:abstractNumId w:val="132"/>
  </w:num>
  <w:num w:numId="11">
    <w:abstractNumId w:val="43"/>
  </w:num>
  <w:num w:numId="12">
    <w:abstractNumId w:val="82"/>
  </w:num>
  <w:num w:numId="13">
    <w:abstractNumId w:val="119"/>
  </w:num>
  <w:num w:numId="14">
    <w:abstractNumId w:val="3"/>
  </w:num>
  <w:num w:numId="15">
    <w:abstractNumId w:val="47"/>
  </w:num>
  <w:num w:numId="16">
    <w:abstractNumId w:val="120"/>
  </w:num>
  <w:num w:numId="17">
    <w:abstractNumId w:val="106"/>
  </w:num>
  <w:num w:numId="18">
    <w:abstractNumId w:val="125"/>
  </w:num>
  <w:num w:numId="19">
    <w:abstractNumId w:val="72"/>
  </w:num>
  <w:num w:numId="20">
    <w:abstractNumId w:val="146"/>
  </w:num>
  <w:num w:numId="21">
    <w:abstractNumId w:val="161"/>
  </w:num>
  <w:num w:numId="22">
    <w:abstractNumId w:val="121"/>
  </w:num>
  <w:num w:numId="23">
    <w:abstractNumId w:val="50"/>
  </w:num>
  <w:num w:numId="24">
    <w:abstractNumId w:val="101"/>
  </w:num>
  <w:num w:numId="25">
    <w:abstractNumId w:val="133"/>
  </w:num>
  <w:num w:numId="26">
    <w:abstractNumId w:val="158"/>
  </w:num>
  <w:num w:numId="27">
    <w:abstractNumId w:val="142"/>
  </w:num>
  <w:num w:numId="28">
    <w:abstractNumId w:val="115"/>
  </w:num>
  <w:num w:numId="29">
    <w:abstractNumId w:val="148"/>
  </w:num>
  <w:num w:numId="30">
    <w:abstractNumId w:val="113"/>
  </w:num>
  <w:num w:numId="31">
    <w:abstractNumId w:val="129"/>
  </w:num>
  <w:num w:numId="32">
    <w:abstractNumId w:val="64"/>
  </w:num>
  <w:num w:numId="33">
    <w:abstractNumId w:val="74"/>
  </w:num>
  <w:num w:numId="34">
    <w:abstractNumId w:val="152"/>
  </w:num>
  <w:num w:numId="35">
    <w:abstractNumId w:val="164"/>
  </w:num>
  <w:num w:numId="36">
    <w:abstractNumId w:val="55"/>
  </w:num>
  <w:num w:numId="37">
    <w:abstractNumId w:val="63"/>
  </w:num>
  <w:num w:numId="38">
    <w:abstractNumId w:val="18"/>
  </w:num>
  <w:num w:numId="39">
    <w:abstractNumId w:val="70"/>
  </w:num>
  <w:num w:numId="40">
    <w:abstractNumId w:val="87"/>
  </w:num>
  <w:num w:numId="41">
    <w:abstractNumId w:val="135"/>
  </w:num>
  <w:num w:numId="42">
    <w:abstractNumId w:val="92"/>
  </w:num>
  <w:num w:numId="43">
    <w:abstractNumId w:val="48"/>
  </w:num>
  <w:num w:numId="44">
    <w:abstractNumId w:val="98"/>
  </w:num>
  <w:num w:numId="45">
    <w:abstractNumId w:val="42"/>
  </w:num>
  <w:num w:numId="46">
    <w:abstractNumId w:val="37"/>
  </w:num>
  <w:num w:numId="47">
    <w:abstractNumId w:val="11"/>
  </w:num>
  <w:num w:numId="48">
    <w:abstractNumId w:val="79"/>
  </w:num>
  <w:num w:numId="49">
    <w:abstractNumId w:val="97"/>
  </w:num>
  <w:num w:numId="50">
    <w:abstractNumId w:val="104"/>
  </w:num>
  <w:num w:numId="51">
    <w:abstractNumId w:val="99"/>
  </w:num>
  <w:num w:numId="52">
    <w:abstractNumId w:val="123"/>
  </w:num>
  <w:num w:numId="53">
    <w:abstractNumId w:val="162"/>
  </w:num>
  <w:num w:numId="54">
    <w:abstractNumId w:val="145"/>
  </w:num>
  <w:num w:numId="55">
    <w:abstractNumId w:val="54"/>
  </w:num>
  <w:num w:numId="56">
    <w:abstractNumId w:val="53"/>
  </w:num>
  <w:num w:numId="57">
    <w:abstractNumId w:val="57"/>
  </w:num>
  <w:num w:numId="58">
    <w:abstractNumId w:val="105"/>
  </w:num>
  <w:num w:numId="59">
    <w:abstractNumId w:val="49"/>
  </w:num>
  <w:num w:numId="60">
    <w:abstractNumId w:val="40"/>
  </w:num>
  <w:num w:numId="61">
    <w:abstractNumId w:val="56"/>
  </w:num>
  <w:num w:numId="62">
    <w:abstractNumId w:val="83"/>
  </w:num>
  <w:num w:numId="63">
    <w:abstractNumId w:val="20"/>
  </w:num>
  <w:num w:numId="64">
    <w:abstractNumId w:val="62"/>
  </w:num>
  <w:num w:numId="65">
    <w:abstractNumId w:val="35"/>
  </w:num>
  <w:num w:numId="66">
    <w:abstractNumId w:val="73"/>
  </w:num>
  <w:num w:numId="67">
    <w:abstractNumId w:val="128"/>
  </w:num>
  <w:num w:numId="68">
    <w:abstractNumId w:val="102"/>
  </w:num>
  <w:num w:numId="69">
    <w:abstractNumId w:val="13"/>
  </w:num>
  <w:num w:numId="70">
    <w:abstractNumId w:val="31"/>
  </w:num>
  <w:num w:numId="71">
    <w:abstractNumId w:val="95"/>
  </w:num>
  <w:num w:numId="72">
    <w:abstractNumId w:val="9"/>
  </w:num>
  <w:num w:numId="73">
    <w:abstractNumId w:val="156"/>
  </w:num>
  <w:num w:numId="74">
    <w:abstractNumId w:val="59"/>
  </w:num>
  <w:num w:numId="75">
    <w:abstractNumId w:val="136"/>
  </w:num>
  <w:num w:numId="76">
    <w:abstractNumId w:val="137"/>
  </w:num>
  <w:num w:numId="77">
    <w:abstractNumId w:val="88"/>
  </w:num>
  <w:num w:numId="78">
    <w:abstractNumId w:val="29"/>
  </w:num>
  <w:num w:numId="79">
    <w:abstractNumId w:val="58"/>
  </w:num>
  <w:num w:numId="80">
    <w:abstractNumId w:val="147"/>
  </w:num>
  <w:num w:numId="81">
    <w:abstractNumId w:val="94"/>
  </w:num>
  <w:num w:numId="82">
    <w:abstractNumId w:val="30"/>
  </w:num>
  <w:num w:numId="83">
    <w:abstractNumId w:val="27"/>
  </w:num>
  <w:num w:numId="84">
    <w:abstractNumId w:val="130"/>
  </w:num>
  <w:num w:numId="85">
    <w:abstractNumId w:val="77"/>
  </w:num>
  <w:num w:numId="86">
    <w:abstractNumId w:val="150"/>
  </w:num>
  <w:num w:numId="87">
    <w:abstractNumId w:val="6"/>
  </w:num>
  <w:num w:numId="88">
    <w:abstractNumId w:val="149"/>
  </w:num>
  <w:num w:numId="89">
    <w:abstractNumId w:val="96"/>
  </w:num>
  <w:num w:numId="90">
    <w:abstractNumId w:val="127"/>
  </w:num>
  <w:num w:numId="91">
    <w:abstractNumId w:val="36"/>
  </w:num>
  <w:num w:numId="92">
    <w:abstractNumId w:val="17"/>
  </w:num>
  <w:num w:numId="93">
    <w:abstractNumId w:val="38"/>
  </w:num>
  <w:num w:numId="94">
    <w:abstractNumId w:val="153"/>
  </w:num>
  <w:num w:numId="95">
    <w:abstractNumId w:val="46"/>
  </w:num>
  <w:num w:numId="96">
    <w:abstractNumId w:val="118"/>
  </w:num>
  <w:num w:numId="97">
    <w:abstractNumId w:val="68"/>
  </w:num>
  <w:num w:numId="98">
    <w:abstractNumId w:val="107"/>
  </w:num>
  <w:num w:numId="99">
    <w:abstractNumId w:val="81"/>
  </w:num>
  <w:num w:numId="100">
    <w:abstractNumId w:val="78"/>
  </w:num>
  <w:num w:numId="101">
    <w:abstractNumId w:val="66"/>
  </w:num>
  <w:num w:numId="102">
    <w:abstractNumId w:val="15"/>
  </w:num>
  <w:num w:numId="103">
    <w:abstractNumId w:val="89"/>
  </w:num>
  <w:num w:numId="104">
    <w:abstractNumId w:val="91"/>
  </w:num>
  <w:num w:numId="105">
    <w:abstractNumId w:val="21"/>
  </w:num>
  <w:num w:numId="106">
    <w:abstractNumId w:val="19"/>
  </w:num>
  <w:num w:numId="107">
    <w:abstractNumId w:val="26"/>
  </w:num>
  <w:num w:numId="108">
    <w:abstractNumId w:val="32"/>
  </w:num>
  <w:num w:numId="109">
    <w:abstractNumId w:val="143"/>
  </w:num>
  <w:num w:numId="110">
    <w:abstractNumId w:val="103"/>
  </w:num>
  <w:num w:numId="111">
    <w:abstractNumId w:val="122"/>
  </w:num>
  <w:num w:numId="112">
    <w:abstractNumId w:val="112"/>
  </w:num>
  <w:num w:numId="113">
    <w:abstractNumId w:val="116"/>
  </w:num>
  <w:num w:numId="114">
    <w:abstractNumId w:val="124"/>
  </w:num>
  <w:num w:numId="115">
    <w:abstractNumId w:val="139"/>
  </w:num>
  <w:num w:numId="116">
    <w:abstractNumId w:val="10"/>
  </w:num>
  <w:num w:numId="117">
    <w:abstractNumId w:val="7"/>
  </w:num>
  <w:num w:numId="118">
    <w:abstractNumId w:val="86"/>
  </w:num>
  <w:num w:numId="119">
    <w:abstractNumId w:val="22"/>
  </w:num>
  <w:num w:numId="120">
    <w:abstractNumId w:val="151"/>
  </w:num>
  <w:num w:numId="121">
    <w:abstractNumId w:val="65"/>
  </w:num>
  <w:num w:numId="122">
    <w:abstractNumId w:val="76"/>
  </w:num>
  <w:num w:numId="123">
    <w:abstractNumId w:val="67"/>
  </w:num>
  <w:num w:numId="124">
    <w:abstractNumId w:val="157"/>
  </w:num>
  <w:num w:numId="125">
    <w:abstractNumId w:val="34"/>
  </w:num>
  <w:num w:numId="126">
    <w:abstractNumId w:val="117"/>
  </w:num>
  <w:num w:numId="127">
    <w:abstractNumId w:val="44"/>
  </w:num>
  <w:num w:numId="128">
    <w:abstractNumId w:val="75"/>
  </w:num>
  <w:num w:numId="129">
    <w:abstractNumId w:val="109"/>
  </w:num>
  <w:num w:numId="130">
    <w:abstractNumId w:val="14"/>
  </w:num>
  <w:num w:numId="131">
    <w:abstractNumId w:val="8"/>
  </w:num>
  <w:num w:numId="132">
    <w:abstractNumId w:val="24"/>
  </w:num>
  <w:num w:numId="133">
    <w:abstractNumId w:val="108"/>
  </w:num>
  <w:num w:numId="134">
    <w:abstractNumId w:val="155"/>
  </w:num>
  <w:num w:numId="135">
    <w:abstractNumId w:val="110"/>
  </w:num>
  <w:num w:numId="136">
    <w:abstractNumId w:val="52"/>
  </w:num>
  <w:num w:numId="137">
    <w:abstractNumId w:val="134"/>
  </w:num>
  <w:num w:numId="138">
    <w:abstractNumId w:val="163"/>
  </w:num>
  <w:num w:numId="139">
    <w:abstractNumId w:val="25"/>
  </w:num>
  <w:num w:numId="140">
    <w:abstractNumId w:val="100"/>
  </w:num>
  <w:num w:numId="141">
    <w:abstractNumId w:val="159"/>
  </w:num>
  <w:num w:numId="142">
    <w:abstractNumId w:val="93"/>
  </w:num>
  <w:num w:numId="143">
    <w:abstractNumId w:val="144"/>
  </w:num>
  <w:num w:numId="144">
    <w:abstractNumId w:val="114"/>
  </w:num>
  <w:num w:numId="145">
    <w:abstractNumId w:val="33"/>
  </w:num>
  <w:num w:numId="146">
    <w:abstractNumId w:val="160"/>
  </w:num>
  <w:num w:numId="147">
    <w:abstractNumId w:val="16"/>
  </w:num>
  <w:num w:numId="148">
    <w:abstractNumId w:val="90"/>
  </w:num>
  <w:num w:numId="149">
    <w:abstractNumId w:val="60"/>
  </w:num>
  <w:num w:numId="150">
    <w:abstractNumId w:val="23"/>
  </w:num>
  <w:num w:numId="151">
    <w:abstractNumId w:val="141"/>
  </w:num>
  <w:num w:numId="152">
    <w:abstractNumId w:val="41"/>
  </w:num>
  <w:num w:numId="153">
    <w:abstractNumId w:val="138"/>
  </w:num>
  <w:num w:numId="154">
    <w:abstractNumId w:val="45"/>
  </w:num>
  <w:num w:numId="155">
    <w:abstractNumId w:val="84"/>
  </w:num>
  <w:num w:numId="156">
    <w:abstractNumId w:val="39"/>
  </w:num>
  <w:num w:numId="157">
    <w:abstractNumId w:val="69"/>
  </w:num>
  <w:num w:numId="158">
    <w:abstractNumId w:val="131"/>
  </w:num>
  <w:num w:numId="159">
    <w:abstractNumId w:val="71"/>
  </w:num>
  <w:num w:numId="160">
    <w:abstractNumId w:val="140"/>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28B"/>
    <w:rsid w:val="00000491"/>
    <w:rsid w:val="00001204"/>
    <w:rsid w:val="000053F0"/>
    <w:rsid w:val="000057EF"/>
    <w:rsid w:val="00007109"/>
    <w:rsid w:val="00011D05"/>
    <w:rsid w:val="00012923"/>
    <w:rsid w:val="0001521D"/>
    <w:rsid w:val="000152A4"/>
    <w:rsid w:val="000209EB"/>
    <w:rsid w:val="00021901"/>
    <w:rsid w:val="0002286A"/>
    <w:rsid w:val="00023EA3"/>
    <w:rsid w:val="00025D34"/>
    <w:rsid w:val="00025EA5"/>
    <w:rsid w:val="00033BBC"/>
    <w:rsid w:val="00033FF3"/>
    <w:rsid w:val="0004259E"/>
    <w:rsid w:val="000433D3"/>
    <w:rsid w:val="00045C6F"/>
    <w:rsid w:val="0005408F"/>
    <w:rsid w:val="000577D4"/>
    <w:rsid w:val="00057A08"/>
    <w:rsid w:val="000613B3"/>
    <w:rsid w:val="00061989"/>
    <w:rsid w:val="00061FBF"/>
    <w:rsid w:val="0006578B"/>
    <w:rsid w:val="00073CF4"/>
    <w:rsid w:val="00076720"/>
    <w:rsid w:val="00076906"/>
    <w:rsid w:val="00077851"/>
    <w:rsid w:val="00082B79"/>
    <w:rsid w:val="00083270"/>
    <w:rsid w:val="000843AA"/>
    <w:rsid w:val="00085A63"/>
    <w:rsid w:val="00093276"/>
    <w:rsid w:val="0009328E"/>
    <w:rsid w:val="0009517C"/>
    <w:rsid w:val="000A0C21"/>
    <w:rsid w:val="000A416A"/>
    <w:rsid w:val="000A75EA"/>
    <w:rsid w:val="000B351E"/>
    <w:rsid w:val="000B381B"/>
    <w:rsid w:val="000B3996"/>
    <w:rsid w:val="000B6EC1"/>
    <w:rsid w:val="000C090B"/>
    <w:rsid w:val="000C2AA6"/>
    <w:rsid w:val="000D4EA0"/>
    <w:rsid w:val="000E063F"/>
    <w:rsid w:val="000E451F"/>
    <w:rsid w:val="000E484A"/>
    <w:rsid w:val="000E698C"/>
    <w:rsid w:val="000E735B"/>
    <w:rsid w:val="000F0830"/>
    <w:rsid w:val="000F1021"/>
    <w:rsid w:val="000F41B6"/>
    <w:rsid w:val="000F5607"/>
    <w:rsid w:val="000F7D08"/>
    <w:rsid w:val="00101E49"/>
    <w:rsid w:val="00102CA7"/>
    <w:rsid w:val="00104C4A"/>
    <w:rsid w:val="00111106"/>
    <w:rsid w:val="00111437"/>
    <w:rsid w:val="001173AF"/>
    <w:rsid w:val="0012054D"/>
    <w:rsid w:val="00124658"/>
    <w:rsid w:val="001275DE"/>
    <w:rsid w:val="0013265B"/>
    <w:rsid w:val="00132D7C"/>
    <w:rsid w:val="00133600"/>
    <w:rsid w:val="00134514"/>
    <w:rsid w:val="00140388"/>
    <w:rsid w:val="0014131A"/>
    <w:rsid w:val="00142935"/>
    <w:rsid w:val="00143350"/>
    <w:rsid w:val="00143374"/>
    <w:rsid w:val="00143413"/>
    <w:rsid w:val="00143554"/>
    <w:rsid w:val="0015138E"/>
    <w:rsid w:val="0015148B"/>
    <w:rsid w:val="001519E7"/>
    <w:rsid w:val="00153F26"/>
    <w:rsid w:val="00154F99"/>
    <w:rsid w:val="00160F82"/>
    <w:rsid w:val="00161792"/>
    <w:rsid w:val="00167EC9"/>
    <w:rsid w:val="00171EBD"/>
    <w:rsid w:val="00172394"/>
    <w:rsid w:val="00174E07"/>
    <w:rsid w:val="00177B83"/>
    <w:rsid w:val="00182CB5"/>
    <w:rsid w:val="00184132"/>
    <w:rsid w:val="00186A84"/>
    <w:rsid w:val="001920D6"/>
    <w:rsid w:val="00194A1C"/>
    <w:rsid w:val="00194B15"/>
    <w:rsid w:val="001A05DB"/>
    <w:rsid w:val="001A0ECC"/>
    <w:rsid w:val="001A37F4"/>
    <w:rsid w:val="001A40B1"/>
    <w:rsid w:val="001A6FCD"/>
    <w:rsid w:val="001B4203"/>
    <w:rsid w:val="001C0938"/>
    <w:rsid w:val="001D41B0"/>
    <w:rsid w:val="001D4D3E"/>
    <w:rsid w:val="001D775A"/>
    <w:rsid w:val="001E11A1"/>
    <w:rsid w:val="001E1467"/>
    <w:rsid w:val="001E1706"/>
    <w:rsid w:val="001E183E"/>
    <w:rsid w:val="001E1C0D"/>
    <w:rsid w:val="001E2A7D"/>
    <w:rsid w:val="001F1990"/>
    <w:rsid w:val="001F20F5"/>
    <w:rsid w:val="001F2BE9"/>
    <w:rsid w:val="001F38AB"/>
    <w:rsid w:val="001F3994"/>
    <w:rsid w:val="001F4AB7"/>
    <w:rsid w:val="001F4F5C"/>
    <w:rsid w:val="001F554F"/>
    <w:rsid w:val="002003CF"/>
    <w:rsid w:val="00200595"/>
    <w:rsid w:val="00203405"/>
    <w:rsid w:val="00204FF0"/>
    <w:rsid w:val="0020715C"/>
    <w:rsid w:val="00210528"/>
    <w:rsid w:val="00213850"/>
    <w:rsid w:val="0021683E"/>
    <w:rsid w:val="00216B88"/>
    <w:rsid w:val="00217432"/>
    <w:rsid w:val="00217BC4"/>
    <w:rsid w:val="00222638"/>
    <w:rsid w:val="00223B60"/>
    <w:rsid w:val="0023067D"/>
    <w:rsid w:val="00230CB7"/>
    <w:rsid w:val="00231EEE"/>
    <w:rsid w:val="00240542"/>
    <w:rsid w:val="002432E3"/>
    <w:rsid w:val="002450E5"/>
    <w:rsid w:val="002528E8"/>
    <w:rsid w:val="0026480D"/>
    <w:rsid w:val="00265FDF"/>
    <w:rsid w:val="00266795"/>
    <w:rsid w:val="002672FD"/>
    <w:rsid w:val="00270B26"/>
    <w:rsid w:val="00270FA9"/>
    <w:rsid w:val="002719AF"/>
    <w:rsid w:val="002755AD"/>
    <w:rsid w:val="00276A49"/>
    <w:rsid w:val="00276C83"/>
    <w:rsid w:val="00276D2E"/>
    <w:rsid w:val="002801A3"/>
    <w:rsid w:val="00281911"/>
    <w:rsid w:val="00282756"/>
    <w:rsid w:val="00282BC5"/>
    <w:rsid w:val="00283482"/>
    <w:rsid w:val="00283963"/>
    <w:rsid w:val="0028539C"/>
    <w:rsid w:val="00286454"/>
    <w:rsid w:val="00287D09"/>
    <w:rsid w:val="00291D16"/>
    <w:rsid w:val="00294A1F"/>
    <w:rsid w:val="00295822"/>
    <w:rsid w:val="002A4BE2"/>
    <w:rsid w:val="002A582A"/>
    <w:rsid w:val="002A5A83"/>
    <w:rsid w:val="002A5C56"/>
    <w:rsid w:val="002B111E"/>
    <w:rsid w:val="002B166E"/>
    <w:rsid w:val="002B3AB3"/>
    <w:rsid w:val="002B76D0"/>
    <w:rsid w:val="002C1A33"/>
    <w:rsid w:val="002C243B"/>
    <w:rsid w:val="002C4C79"/>
    <w:rsid w:val="002C7383"/>
    <w:rsid w:val="002C7893"/>
    <w:rsid w:val="002D3F23"/>
    <w:rsid w:val="002D5EB9"/>
    <w:rsid w:val="002D6186"/>
    <w:rsid w:val="002D6C77"/>
    <w:rsid w:val="002E31C2"/>
    <w:rsid w:val="002E3AA5"/>
    <w:rsid w:val="002E44F8"/>
    <w:rsid w:val="002E5493"/>
    <w:rsid w:val="002E5A72"/>
    <w:rsid w:val="002E65B3"/>
    <w:rsid w:val="002F193D"/>
    <w:rsid w:val="002F2C87"/>
    <w:rsid w:val="002F462D"/>
    <w:rsid w:val="002F6242"/>
    <w:rsid w:val="002F78A3"/>
    <w:rsid w:val="00302287"/>
    <w:rsid w:val="00305C5B"/>
    <w:rsid w:val="00306DC4"/>
    <w:rsid w:val="00310EEA"/>
    <w:rsid w:val="00312E9B"/>
    <w:rsid w:val="00314995"/>
    <w:rsid w:val="00314AB6"/>
    <w:rsid w:val="00315B22"/>
    <w:rsid w:val="003165BA"/>
    <w:rsid w:val="003166E6"/>
    <w:rsid w:val="00316C53"/>
    <w:rsid w:val="00321C3F"/>
    <w:rsid w:val="00323DA2"/>
    <w:rsid w:val="00326244"/>
    <w:rsid w:val="00330669"/>
    <w:rsid w:val="00332D85"/>
    <w:rsid w:val="00336887"/>
    <w:rsid w:val="00341416"/>
    <w:rsid w:val="0034209D"/>
    <w:rsid w:val="00342935"/>
    <w:rsid w:val="00342F2F"/>
    <w:rsid w:val="00345674"/>
    <w:rsid w:val="00345DCA"/>
    <w:rsid w:val="00350F66"/>
    <w:rsid w:val="003546DC"/>
    <w:rsid w:val="0035476C"/>
    <w:rsid w:val="0036426E"/>
    <w:rsid w:val="00366F06"/>
    <w:rsid w:val="00370494"/>
    <w:rsid w:val="003721FD"/>
    <w:rsid w:val="00374E07"/>
    <w:rsid w:val="00376841"/>
    <w:rsid w:val="00377DF7"/>
    <w:rsid w:val="00381EFD"/>
    <w:rsid w:val="0038326D"/>
    <w:rsid w:val="00384F96"/>
    <w:rsid w:val="0038592D"/>
    <w:rsid w:val="003942D7"/>
    <w:rsid w:val="003945DD"/>
    <w:rsid w:val="00394DDF"/>
    <w:rsid w:val="00395C58"/>
    <w:rsid w:val="003968EF"/>
    <w:rsid w:val="00397D56"/>
    <w:rsid w:val="003A04AC"/>
    <w:rsid w:val="003A111F"/>
    <w:rsid w:val="003A1ED9"/>
    <w:rsid w:val="003A5B31"/>
    <w:rsid w:val="003B131E"/>
    <w:rsid w:val="003B32EC"/>
    <w:rsid w:val="003B45DB"/>
    <w:rsid w:val="003B46E2"/>
    <w:rsid w:val="003C00F4"/>
    <w:rsid w:val="003C0F8D"/>
    <w:rsid w:val="003C1A2B"/>
    <w:rsid w:val="003C2752"/>
    <w:rsid w:val="003C2A1F"/>
    <w:rsid w:val="003C61DC"/>
    <w:rsid w:val="003C706B"/>
    <w:rsid w:val="003C76EC"/>
    <w:rsid w:val="003C7B05"/>
    <w:rsid w:val="003D028B"/>
    <w:rsid w:val="003D06B7"/>
    <w:rsid w:val="003D10E9"/>
    <w:rsid w:val="003D4544"/>
    <w:rsid w:val="003D5BF2"/>
    <w:rsid w:val="003D76B9"/>
    <w:rsid w:val="003D7B6F"/>
    <w:rsid w:val="003E37A8"/>
    <w:rsid w:val="003E3980"/>
    <w:rsid w:val="003E3E44"/>
    <w:rsid w:val="003E444D"/>
    <w:rsid w:val="003E7296"/>
    <w:rsid w:val="003F05B8"/>
    <w:rsid w:val="003F29BC"/>
    <w:rsid w:val="003F2DB1"/>
    <w:rsid w:val="003F3C9E"/>
    <w:rsid w:val="004018A8"/>
    <w:rsid w:val="00401CA4"/>
    <w:rsid w:val="0040278B"/>
    <w:rsid w:val="0040610A"/>
    <w:rsid w:val="00407497"/>
    <w:rsid w:val="00407751"/>
    <w:rsid w:val="00410CB2"/>
    <w:rsid w:val="004149C1"/>
    <w:rsid w:val="0042010B"/>
    <w:rsid w:val="0042030E"/>
    <w:rsid w:val="00422A45"/>
    <w:rsid w:val="0042528B"/>
    <w:rsid w:val="00433326"/>
    <w:rsid w:val="00444937"/>
    <w:rsid w:val="004451C3"/>
    <w:rsid w:val="00446104"/>
    <w:rsid w:val="0044646E"/>
    <w:rsid w:val="0044683F"/>
    <w:rsid w:val="004468CA"/>
    <w:rsid w:val="0045018B"/>
    <w:rsid w:val="00451170"/>
    <w:rsid w:val="004544FC"/>
    <w:rsid w:val="00454DFE"/>
    <w:rsid w:val="00455AB9"/>
    <w:rsid w:val="00456519"/>
    <w:rsid w:val="0046184E"/>
    <w:rsid w:val="00461AC5"/>
    <w:rsid w:val="00466B39"/>
    <w:rsid w:val="0047396C"/>
    <w:rsid w:val="00477FE0"/>
    <w:rsid w:val="00481EE7"/>
    <w:rsid w:val="004841D1"/>
    <w:rsid w:val="00485174"/>
    <w:rsid w:val="004A0207"/>
    <w:rsid w:val="004A169F"/>
    <w:rsid w:val="004A5172"/>
    <w:rsid w:val="004A550E"/>
    <w:rsid w:val="004A696D"/>
    <w:rsid w:val="004B0BA7"/>
    <w:rsid w:val="004B0FDD"/>
    <w:rsid w:val="004B2C4A"/>
    <w:rsid w:val="004B3E29"/>
    <w:rsid w:val="004B4570"/>
    <w:rsid w:val="004B5643"/>
    <w:rsid w:val="004C1556"/>
    <w:rsid w:val="004C356F"/>
    <w:rsid w:val="004C4793"/>
    <w:rsid w:val="004C52AF"/>
    <w:rsid w:val="004C6190"/>
    <w:rsid w:val="004C6A51"/>
    <w:rsid w:val="004C6E10"/>
    <w:rsid w:val="004C6E2B"/>
    <w:rsid w:val="004D2687"/>
    <w:rsid w:val="004D55F6"/>
    <w:rsid w:val="004D7034"/>
    <w:rsid w:val="004D723C"/>
    <w:rsid w:val="004D7F35"/>
    <w:rsid w:val="004E19DD"/>
    <w:rsid w:val="004E3939"/>
    <w:rsid w:val="004E3D0F"/>
    <w:rsid w:val="004E499B"/>
    <w:rsid w:val="004E52F4"/>
    <w:rsid w:val="004E6EE4"/>
    <w:rsid w:val="004F0E8A"/>
    <w:rsid w:val="004F0FDE"/>
    <w:rsid w:val="004F25E3"/>
    <w:rsid w:val="004F53E2"/>
    <w:rsid w:val="00502A09"/>
    <w:rsid w:val="00504B28"/>
    <w:rsid w:val="005059FA"/>
    <w:rsid w:val="0050641B"/>
    <w:rsid w:val="005100A6"/>
    <w:rsid w:val="005128C8"/>
    <w:rsid w:val="00512D52"/>
    <w:rsid w:val="00514AE2"/>
    <w:rsid w:val="00516BE9"/>
    <w:rsid w:val="005173A6"/>
    <w:rsid w:val="005209D9"/>
    <w:rsid w:val="00520BAD"/>
    <w:rsid w:val="005217D0"/>
    <w:rsid w:val="005231AE"/>
    <w:rsid w:val="00523288"/>
    <w:rsid w:val="00524D0F"/>
    <w:rsid w:val="00526427"/>
    <w:rsid w:val="0052676D"/>
    <w:rsid w:val="00530AB9"/>
    <w:rsid w:val="00533463"/>
    <w:rsid w:val="0053437D"/>
    <w:rsid w:val="005358C9"/>
    <w:rsid w:val="00535A15"/>
    <w:rsid w:val="00537E4D"/>
    <w:rsid w:val="00540018"/>
    <w:rsid w:val="005408DC"/>
    <w:rsid w:val="00544471"/>
    <w:rsid w:val="0054791C"/>
    <w:rsid w:val="00554EE7"/>
    <w:rsid w:val="00557324"/>
    <w:rsid w:val="00557FF0"/>
    <w:rsid w:val="00561D30"/>
    <w:rsid w:val="00564DD7"/>
    <w:rsid w:val="00565159"/>
    <w:rsid w:val="00565EB6"/>
    <w:rsid w:val="005666E9"/>
    <w:rsid w:val="00566E4B"/>
    <w:rsid w:val="005717BB"/>
    <w:rsid w:val="0057454F"/>
    <w:rsid w:val="00575CDF"/>
    <w:rsid w:val="005762D8"/>
    <w:rsid w:val="00580862"/>
    <w:rsid w:val="00585769"/>
    <w:rsid w:val="00590219"/>
    <w:rsid w:val="00590EB3"/>
    <w:rsid w:val="00593862"/>
    <w:rsid w:val="00596934"/>
    <w:rsid w:val="005974B8"/>
    <w:rsid w:val="00597747"/>
    <w:rsid w:val="005A0372"/>
    <w:rsid w:val="005A22CC"/>
    <w:rsid w:val="005A35CB"/>
    <w:rsid w:val="005A3792"/>
    <w:rsid w:val="005A42EB"/>
    <w:rsid w:val="005A57C3"/>
    <w:rsid w:val="005A5A39"/>
    <w:rsid w:val="005B1D44"/>
    <w:rsid w:val="005B3C1D"/>
    <w:rsid w:val="005B5E22"/>
    <w:rsid w:val="005B7657"/>
    <w:rsid w:val="005C0255"/>
    <w:rsid w:val="005C209E"/>
    <w:rsid w:val="005C3C70"/>
    <w:rsid w:val="005C5A40"/>
    <w:rsid w:val="005D16BA"/>
    <w:rsid w:val="005D1DE5"/>
    <w:rsid w:val="005D2BE5"/>
    <w:rsid w:val="005D4328"/>
    <w:rsid w:val="005D455F"/>
    <w:rsid w:val="005D5097"/>
    <w:rsid w:val="005D58A2"/>
    <w:rsid w:val="005D73B2"/>
    <w:rsid w:val="005D7D7C"/>
    <w:rsid w:val="005E044E"/>
    <w:rsid w:val="005E1A5E"/>
    <w:rsid w:val="005E4392"/>
    <w:rsid w:val="005F002D"/>
    <w:rsid w:val="005F19A2"/>
    <w:rsid w:val="005F25F8"/>
    <w:rsid w:val="005F392C"/>
    <w:rsid w:val="005F39D5"/>
    <w:rsid w:val="005F519B"/>
    <w:rsid w:val="005F7B63"/>
    <w:rsid w:val="00602934"/>
    <w:rsid w:val="00605CDA"/>
    <w:rsid w:val="00605EF7"/>
    <w:rsid w:val="00611697"/>
    <w:rsid w:val="00611EA1"/>
    <w:rsid w:val="00611F4E"/>
    <w:rsid w:val="0062246F"/>
    <w:rsid w:val="006247FC"/>
    <w:rsid w:val="0062627E"/>
    <w:rsid w:val="006356F0"/>
    <w:rsid w:val="00636621"/>
    <w:rsid w:val="006373F1"/>
    <w:rsid w:val="00637C97"/>
    <w:rsid w:val="0064272F"/>
    <w:rsid w:val="00646FAE"/>
    <w:rsid w:val="0065233F"/>
    <w:rsid w:val="006548A3"/>
    <w:rsid w:val="00656EB7"/>
    <w:rsid w:val="006579CF"/>
    <w:rsid w:val="0066249D"/>
    <w:rsid w:val="00663447"/>
    <w:rsid w:val="006635E0"/>
    <w:rsid w:val="006651D4"/>
    <w:rsid w:val="006652C9"/>
    <w:rsid w:val="00665306"/>
    <w:rsid w:val="00667414"/>
    <w:rsid w:val="00667AAA"/>
    <w:rsid w:val="00672C5E"/>
    <w:rsid w:val="00673E1A"/>
    <w:rsid w:val="006743D0"/>
    <w:rsid w:val="00675AAD"/>
    <w:rsid w:val="00677D8F"/>
    <w:rsid w:val="00683692"/>
    <w:rsid w:val="00683D98"/>
    <w:rsid w:val="00690C67"/>
    <w:rsid w:val="00692850"/>
    <w:rsid w:val="006937D4"/>
    <w:rsid w:val="00693B03"/>
    <w:rsid w:val="00697A74"/>
    <w:rsid w:val="00697F51"/>
    <w:rsid w:val="006A2749"/>
    <w:rsid w:val="006A410E"/>
    <w:rsid w:val="006A4806"/>
    <w:rsid w:val="006A546B"/>
    <w:rsid w:val="006A5498"/>
    <w:rsid w:val="006A58C1"/>
    <w:rsid w:val="006B208D"/>
    <w:rsid w:val="006B20FD"/>
    <w:rsid w:val="006B2647"/>
    <w:rsid w:val="006B51CE"/>
    <w:rsid w:val="006B6E86"/>
    <w:rsid w:val="006C610E"/>
    <w:rsid w:val="006C68BF"/>
    <w:rsid w:val="006C6D53"/>
    <w:rsid w:val="006D211C"/>
    <w:rsid w:val="006D2837"/>
    <w:rsid w:val="006D4F70"/>
    <w:rsid w:val="006D7069"/>
    <w:rsid w:val="006E05D8"/>
    <w:rsid w:val="006E3194"/>
    <w:rsid w:val="006E4D38"/>
    <w:rsid w:val="006E6019"/>
    <w:rsid w:val="006E6EE1"/>
    <w:rsid w:val="006F0BAF"/>
    <w:rsid w:val="006F1963"/>
    <w:rsid w:val="006F256B"/>
    <w:rsid w:val="006F32AE"/>
    <w:rsid w:val="006F38FE"/>
    <w:rsid w:val="006F3C81"/>
    <w:rsid w:val="006F493B"/>
    <w:rsid w:val="006F5119"/>
    <w:rsid w:val="00700871"/>
    <w:rsid w:val="007009AD"/>
    <w:rsid w:val="007013EA"/>
    <w:rsid w:val="00704601"/>
    <w:rsid w:val="007051C6"/>
    <w:rsid w:val="0071439A"/>
    <w:rsid w:val="00715437"/>
    <w:rsid w:val="00715CA4"/>
    <w:rsid w:val="00716261"/>
    <w:rsid w:val="0071680C"/>
    <w:rsid w:val="00716873"/>
    <w:rsid w:val="00722343"/>
    <w:rsid w:val="0072395A"/>
    <w:rsid w:val="00732584"/>
    <w:rsid w:val="00734BB0"/>
    <w:rsid w:val="00744285"/>
    <w:rsid w:val="00747523"/>
    <w:rsid w:val="00750408"/>
    <w:rsid w:val="00750549"/>
    <w:rsid w:val="007564DE"/>
    <w:rsid w:val="00756ED0"/>
    <w:rsid w:val="00761087"/>
    <w:rsid w:val="00761171"/>
    <w:rsid w:val="0076378E"/>
    <w:rsid w:val="00766309"/>
    <w:rsid w:val="00767805"/>
    <w:rsid w:val="0077051C"/>
    <w:rsid w:val="00771E08"/>
    <w:rsid w:val="00780C97"/>
    <w:rsid w:val="007813AA"/>
    <w:rsid w:val="00783403"/>
    <w:rsid w:val="00783989"/>
    <w:rsid w:val="00786F77"/>
    <w:rsid w:val="0078722E"/>
    <w:rsid w:val="007877F1"/>
    <w:rsid w:val="007905FC"/>
    <w:rsid w:val="007913EF"/>
    <w:rsid w:val="007933F4"/>
    <w:rsid w:val="00794755"/>
    <w:rsid w:val="007962B8"/>
    <w:rsid w:val="007976F0"/>
    <w:rsid w:val="007A4702"/>
    <w:rsid w:val="007B03A3"/>
    <w:rsid w:val="007B13E4"/>
    <w:rsid w:val="007B5E87"/>
    <w:rsid w:val="007B60FC"/>
    <w:rsid w:val="007B6B1B"/>
    <w:rsid w:val="007C2486"/>
    <w:rsid w:val="007C49D1"/>
    <w:rsid w:val="007C581D"/>
    <w:rsid w:val="007C6B6A"/>
    <w:rsid w:val="007C6F48"/>
    <w:rsid w:val="007D1D76"/>
    <w:rsid w:val="007D2D00"/>
    <w:rsid w:val="007D76D2"/>
    <w:rsid w:val="007E04A6"/>
    <w:rsid w:val="007E0E40"/>
    <w:rsid w:val="007F0132"/>
    <w:rsid w:val="007F17C0"/>
    <w:rsid w:val="007F24D8"/>
    <w:rsid w:val="007F3216"/>
    <w:rsid w:val="007F3CDF"/>
    <w:rsid w:val="007F4C65"/>
    <w:rsid w:val="007F68C8"/>
    <w:rsid w:val="0080028D"/>
    <w:rsid w:val="008018F1"/>
    <w:rsid w:val="00802E29"/>
    <w:rsid w:val="008068F2"/>
    <w:rsid w:val="00807BF8"/>
    <w:rsid w:val="00812BBA"/>
    <w:rsid w:val="00821420"/>
    <w:rsid w:val="00821939"/>
    <w:rsid w:val="00823E93"/>
    <w:rsid w:val="00826F24"/>
    <w:rsid w:val="008325C8"/>
    <w:rsid w:val="00832BBE"/>
    <w:rsid w:val="00833ACA"/>
    <w:rsid w:val="008362C4"/>
    <w:rsid w:val="00837E19"/>
    <w:rsid w:val="00843571"/>
    <w:rsid w:val="00844491"/>
    <w:rsid w:val="00844C7F"/>
    <w:rsid w:val="0084614D"/>
    <w:rsid w:val="00847980"/>
    <w:rsid w:val="00854144"/>
    <w:rsid w:val="0085506E"/>
    <w:rsid w:val="008559D1"/>
    <w:rsid w:val="00856B0A"/>
    <w:rsid w:val="008605D1"/>
    <w:rsid w:val="00860B08"/>
    <w:rsid w:val="0086166F"/>
    <w:rsid w:val="0086285F"/>
    <w:rsid w:val="00863C37"/>
    <w:rsid w:val="00866D85"/>
    <w:rsid w:val="00871330"/>
    <w:rsid w:val="008732BE"/>
    <w:rsid w:val="0087394A"/>
    <w:rsid w:val="00874AD8"/>
    <w:rsid w:val="008779AA"/>
    <w:rsid w:val="00877DAE"/>
    <w:rsid w:val="00880B1B"/>
    <w:rsid w:val="00880E7D"/>
    <w:rsid w:val="0088106A"/>
    <w:rsid w:val="0088109D"/>
    <w:rsid w:val="00881815"/>
    <w:rsid w:val="00883557"/>
    <w:rsid w:val="00890E48"/>
    <w:rsid w:val="00891444"/>
    <w:rsid w:val="00892476"/>
    <w:rsid w:val="00893343"/>
    <w:rsid w:val="00897A1D"/>
    <w:rsid w:val="008A0A44"/>
    <w:rsid w:val="008A0E8A"/>
    <w:rsid w:val="008A185C"/>
    <w:rsid w:val="008A69B7"/>
    <w:rsid w:val="008A7C65"/>
    <w:rsid w:val="008B0CB3"/>
    <w:rsid w:val="008B1184"/>
    <w:rsid w:val="008B3600"/>
    <w:rsid w:val="008B56A6"/>
    <w:rsid w:val="008B6157"/>
    <w:rsid w:val="008B7539"/>
    <w:rsid w:val="008B7737"/>
    <w:rsid w:val="008C2634"/>
    <w:rsid w:val="008C648D"/>
    <w:rsid w:val="008D17B4"/>
    <w:rsid w:val="008D3839"/>
    <w:rsid w:val="008D64BD"/>
    <w:rsid w:val="008E399B"/>
    <w:rsid w:val="008E3E73"/>
    <w:rsid w:val="008E4A62"/>
    <w:rsid w:val="008E6485"/>
    <w:rsid w:val="008E6C94"/>
    <w:rsid w:val="008E72F3"/>
    <w:rsid w:val="008E76F6"/>
    <w:rsid w:val="008E7D0B"/>
    <w:rsid w:val="008F1BC1"/>
    <w:rsid w:val="008F238E"/>
    <w:rsid w:val="008F2E59"/>
    <w:rsid w:val="00906F5C"/>
    <w:rsid w:val="009116E9"/>
    <w:rsid w:val="009118CE"/>
    <w:rsid w:val="00913685"/>
    <w:rsid w:val="0092194D"/>
    <w:rsid w:val="0092498E"/>
    <w:rsid w:val="009251EA"/>
    <w:rsid w:val="0092765B"/>
    <w:rsid w:val="00927C83"/>
    <w:rsid w:val="0093054E"/>
    <w:rsid w:val="009365C4"/>
    <w:rsid w:val="009401E8"/>
    <w:rsid w:val="00946D14"/>
    <w:rsid w:val="00951A57"/>
    <w:rsid w:val="00952D9A"/>
    <w:rsid w:val="00953FE8"/>
    <w:rsid w:val="00954965"/>
    <w:rsid w:val="00956FD2"/>
    <w:rsid w:val="009600C8"/>
    <w:rsid w:val="00960318"/>
    <w:rsid w:val="009633FC"/>
    <w:rsid w:val="009637D8"/>
    <w:rsid w:val="00967DC1"/>
    <w:rsid w:val="00974A86"/>
    <w:rsid w:val="00976BF6"/>
    <w:rsid w:val="00976DCC"/>
    <w:rsid w:val="009776F1"/>
    <w:rsid w:val="00980C2C"/>
    <w:rsid w:val="00981139"/>
    <w:rsid w:val="00981F75"/>
    <w:rsid w:val="00983BFE"/>
    <w:rsid w:val="0098729D"/>
    <w:rsid w:val="00990B70"/>
    <w:rsid w:val="009A0092"/>
    <w:rsid w:val="009A0A69"/>
    <w:rsid w:val="009A0C83"/>
    <w:rsid w:val="009A4A8E"/>
    <w:rsid w:val="009A5CAD"/>
    <w:rsid w:val="009A61BE"/>
    <w:rsid w:val="009B650F"/>
    <w:rsid w:val="009C06BD"/>
    <w:rsid w:val="009C2A90"/>
    <w:rsid w:val="009C3906"/>
    <w:rsid w:val="009C39BD"/>
    <w:rsid w:val="009C78CE"/>
    <w:rsid w:val="009D17D4"/>
    <w:rsid w:val="009D6502"/>
    <w:rsid w:val="009D7A17"/>
    <w:rsid w:val="009E1DB2"/>
    <w:rsid w:val="009E55BC"/>
    <w:rsid w:val="009E703D"/>
    <w:rsid w:val="009F19C8"/>
    <w:rsid w:val="009F24F0"/>
    <w:rsid w:val="009F4FA5"/>
    <w:rsid w:val="009F6553"/>
    <w:rsid w:val="009F74C5"/>
    <w:rsid w:val="00A009F1"/>
    <w:rsid w:val="00A01BB3"/>
    <w:rsid w:val="00A026C0"/>
    <w:rsid w:val="00A07D22"/>
    <w:rsid w:val="00A10C5C"/>
    <w:rsid w:val="00A10F57"/>
    <w:rsid w:val="00A1233C"/>
    <w:rsid w:val="00A1355C"/>
    <w:rsid w:val="00A14B55"/>
    <w:rsid w:val="00A202B5"/>
    <w:rsid w:val="00A20B04"/>
    <w:rsid w:val="00A23C2C"/>
    <w:rsid w:val="00A24031"/>
    <w:rsid w:val="00A25F4B"/>
    <w:rsid w:val="00A31725"/>
    <w:rsid w:val="00A405F3"/>
    <w:rsid w:val="00A40F01"/>
    <w:rsid w:val="00A41516"/>
    <w:rsid w:val="00A41F8E"/>
    <w:rsid w:val="00A44259"/>
    <w:rsid w:val="00A454DD"/>
    <w:rsid w:val="00A47C2D"/>
    <w:rsid w:val="00A50619"/>
    <w:rsid w:val="00A53B4F"/>
    <w:rsid w:val="00A600E8"/>
    <w:rsid w:val="00A60B2E"/>
    <w:rsid w:val="00A61B3E"/>
    <w:rsid w:val="00A62058"/>
    <w:rsid w:val="00A62063"/>
    <w:rsid w:val="00A62A56"/>
    <w:rsid w:val="00A64164"/>
    <w:rsid w:val="00A644F7"/>
    <w:rsid w:val="00A6627A"/>
    <w:rsid w:val="00A6737E"/>
    <w:rsid w:val="00A6760A"/>
    <w:rsid w:val="00A70B5E"/>
    <w:rsid w:val="00A72B3A"/>
    <w:rsid w:val="00A74E03"/>
    <w:rsid w:val="00A75BFB"/>
    <w:rsid w:val="00A82009"/>
    <w:rsid w:val="00A83EF3"/>
    <w:rsid w:val="00A85AC7"/>
    <w:rsid w:val="00A95736"/>
    <w:rsid w:val="00A95DE2"/>
    <w:rsid w:val="00AA05C2"/>
    <w:rsid w:val="00AA13A4"/>
    <w:rsid w:val="00AA20C0"/>
    <w:rsid w:val="00AA388B"/>
    <w:rsid w:val="00AB2857"/>
    <w:rsid w:val="00AB28F9"/>
    <w:rsid w:val="00AB2967"/>
    <w:rsid w:val="00AC143A"/>
    <w:rsid w:val="00AC1D40"/>
    <w:rsid w:val="00AC36C7"/>
    <w:rsid w:val="00AC4594"/>
    <w:rsid w:val="00AC4B4F"/>
    <w:rsid w:val="00AC4B62"/>
    <w:rsid w:val="00AC4D86"/>
    <w:rsid w:val="00AC6A5E"/>
    <w:rsid w:val="00AD43D9"/>
    <w:rsid w:val="00AD4401"/>
    <w:rsid w:val="00AD7AEF"/>
    <w:rsid w:val="00AE11B1"/>
    <w:rsid w:val="00AE406D"/>
    <w:rsid w:val="00AE4899"/>
    <w:rsid w:val="00AE609F"/>
    <w:rsid w:val="00AE6786"/>
    <w:rsid w:val="00AF404B"/>
    <w:rsid w:val="00AF4669"/>
    <w:rsid w:val="00AF46D6"/>
    <w:rsid w:val="00AF7216"/>
    <w:rsid w:val="00B001CB"/>
    <w:rsid w:val="00B0253A"/>
    <w:rsid w:val="00B03E1F"/>
    <w:rsid w:val="00B05B4E"/>
    <w:rsid w:val="00B07256"/>
    <w:rsid w:val="00B15952"/>
    <w:rsid w:val="00B166E6"/>
    <w:rsid w:val="00B220CD"/>
    <w:rsid w:val="00B26A4F"/>
    <w:rsid w:val="00B276BB"/>
    <w:rsid w:val="00B309CB"/>
    <w:rsid w:val="00B32D66"/>
    <w:rsid w:val="00B37DDF"/>
    <w:rsid w:val="00B400B4"/>
    <w:rsid w:val="00B41C6B"/>
    <w:rsid w:val="00B45821"/>
    <w:rsid w:val="00B47360"/>
    <w:rsid w:val="00B501C4"/>
    <w:rsid w:val="00B55AB4"/>
    <w:rsid w:val="00B637F0"/>
    <w:rsid w:val="00B63C52"/>
    <w:rsid w:val="00B65D60"/>
    <w:rsid w:val="00B75F86"/>
    <w:rsid w:val="00B76FDD"/>
    <w:rsid w:val="00B80E11"/>
    <w:rsid w:val="00B81BA2"/>
    <w:rsid w:val="00B81E50"/>
    <w:rsid w:val="00B81E69"/>
    <w:rsid w:val="00B828DE"/>
    <w:rsid w:val="00B852A2"/>
    <w:rsid w:val="00B8688D"/>
    <w:rsid w:val="00B86BD8"/>
    <w:rsid w:val="00B86C6A"/>
    <w:rsid w:val="00B879D9"/>
    <w:rsid w:val="00BA09AE"/>
    <w:rsid w:val="00BA2709"/>
    <w:rsid w:val="00BB05F4"/>
    <w:rsid w:val="00BB3253"/>
    <w:rsid w:val="00BB335A"/>
    <w:rsid w:val="00BB386C"/>
    <w:rsid w:val="00BB436C"/>
    <w:rsid w:val="00BB5A59"/>
    <w:rsid w:val="00BB75D7"/>
    <w:rsid w:val="00BC16B6"/>
    <w:rsid w:val="00BC31A0"/>
    <w:rsid w:val="00BC33DA"/>
    <w:rsid w:val="00BC46A9"/>
    <w:rsid w:val="00BC6ABF"/>
    <w:rsid w:val="00BD158F"/>
    <w:rsid w:val="00BD5997"/>
    <w:rsid w:val="00BD5D9D"/>
    <w:rsid w:val="00BE4228"/>
    <w:rsid w:val="00BE50AF"/>
    <w:rsid w:val="00BE5E9E"/>
    <w:rsid w:val="00BE68C0"/>
    <w:rsid w:val="00BF66B0"/>
    <w:rsid w:val="00C00275"/>
    <w:rsid w:val="00C00587"/>
    <w:rsid w:val="00C0358B"/>
    <w:rsid w:val="00C042BA"/>
    <w:rsid w:val="00C128BD"/>
    <w:rsid w:val="00C14E34"/>
    <w:rsid w:val="00C174D7"/>
    <w:rsid w:val="00C23200"/>
    <w:rsid w:val="00C24AFA"/>
    <w:rsid w:val="00C25F06"/>
    <w:rsid w:val="00C26357"/>
    <w:rsid w:val="00C2675E"/>
    <w:rsid w:val="00C31876"/>
    <w:rsid w:val="00C31D90"/>
    <w:rsid w:val="00C336C8"/>
    <w:rsid w:val="00C36383"/>
    <w:rsid w:val="00C3650A"/>
    <w:rsid w:val="00C36961"/>
    <w:rsid w:val="00C41691"/>
    <w:rsid w:val="00C4225D"/>
    <w:rsid w:val="00C4598E"/>
    <w:rsid w:val="00C45BAE"/>
    <w:rsid w:val="00C461D2"/>
    <w:rsid w:val="00C47C6B"/>
    <w:rsid w:val="00C520EE"/>
    <w:rsid w:val="00C53820"/>
    <w:rsid w:val="00C54A86"/>
    <w:rsid w:val="00C54F36"/>
    <w:rsid w:val="00C61171"/>
    <w:rsid w:val="00C617AE"/>
    <w:rsid w:val="00C62031"/>
    <w:rsid w:val="00C63FB9"/>
    <w:rsid w:val="00C64241"/>
    <w:rsid w:val="00C65790"/>
    <w:rsid w:val="00C732C7"/>
    <w:rsid w:val="00C73CF0"/>
    <w:rsid w:val="00C776BA"/>
    <w:rsid w:val="00C77B53"/>
    <w:rsid w:val="00C81BFC"/>
    <w:rsid w:val="00C91A87"/>
    <w:rsid w:val="00C92113"/>
    <w:rsid w:val="00C9233E"/>
    <w:rsid w:val="00C93E62"/>
    <w:rsid w:val="00C95631"/>
    <w:rsid w:val="00C96A61"/>
    <w:rsid w:val="00C9739C"/>
    <w:rsid w:val="00CA2BFE"/>
    <w:rsid w:val="00CA4A96"/>
    <w:rsid w:val="00CA5857"/>
    <w:rsid w:val="00CA73DD"/>
    <w:rsid w:val="00CB07AA"/>
    <w:rsid w:val="00CB12D5"/>
    <w:rsid w:val="00CB3657"/>
    <w:rsid w:val="00CB4925"/>
    <w:rsid w:val="00CB50D4"/>
    <w:rsid w:val="00CB6498"/>
    <w:rsid w:val="00CB7EB4"/>
    <w:rsid w:val="00CC14F3"/>
    <w:rsid w:val="00CC195F"/>
    <w:rsid w:val="00CC4A99"/>
    <w:rsid w:val="00CC5093"/>
    <w:rsid w:val="00CC6273"/>
    <w:rsid w:val="00CD5068"/>
    <w:rsid w:val="00CD6076"/>
    <w:rsid w:val="00CD7375"/>
    <w:rsid w:val="00CE1334"/>
    <w:rsid w:val="00CE18C9"/>
    <w:rsid w:val="00CE229B"/>
    <w:rsid w:val="00CE467C"/>
    <w:rsid w:val="00CE6DB5"/>
    <w:rsid w:val="00CF3C0A"/>
    <w:rsid w:val="00CF52E1"/>
    <w:rsid w:val="00CF59B3"/>
    <w:rsid w:val="00CF5B9C"/>
    <w:rsid w:val="00CF73ED"/>
    <w:rsid w:val="00CF76F7"/>
    <w:rsid w:val="00D01726"/>
    <w:rsid w:val="00D021C8"/>
    <w:rsid w:val="00D02C3C"/>
    <w:rsid w:val="00D06ECD"/>
    <w:rsid w:val="00D07892"/>
    <w:rsid w:val="00D07A94"/>
    <w:rsid w:val="00D13C83"/>
    <w:rsid w:val="00D17E1F"/>
    <w:rsid w:val="00D2429A"/>
    <w:rsid w:val="00D278CF"/>
    <w:rsid w:val="00D339F3"/>
    <w:rsid w:val="00D36DC2"/>
    <w:rsid w:val="00D37B79"/>
    <w:rsid w:val="00D40E5C"/>
    <w:rsid w:val="00D43185"/>
    <w:rsid w:val="00D4487B"/>
    <w:rsid w:val="00D467C1"/>
    <w:rsid w:val="00D50E66"/>
    <w:rsid w:val="00D52DC9"/>
    <w:rsid w:val="00D55433"/>
    <w:rsid w:val="00D571B2"/>
    <w:rsid w:val="00D61C4D"/>
    <w:rsid w:val="00D621E9"/>
    <w:rsid w:val="00D62477"/>
    <w:rsid w:val="00D63E06"/>
    <w:rsid w:val="00D645CD"/>
    <w:rsid w:val="00D64C3A"/>
    <w:rsid w:val="00D651C4"/>
    <w:rsid w:val="00D6520A"/>
    <w:rsid w:val="00D653E9"/>
    <w:rsid w:val="00D65F32"/>
    <w:rsid w:val="00D660B6"/>
    <w:rsid w:val="00D67AF0"/>
    <w:rsid w:val="00D75450"/>
    <w:rsid w:val="00D76FB4"/>
    <w:rsid w:val="00D8307E"/>
    <w:rsid w:val="00D838AE"/>
    <w:rsid w:val="00D844D2"/>
    <w:rsid w:val="00D8501B"/>
    <w:rsid w:val="00D85A6E"/>
    <w:rsid w:val="00D86785"/>
    <w:rsid w:val="00D86AF5"/>
    <w:rsid w:val="00D923B5"/>
    <w:rsid w:val="00D97544"/>
    <w:rsid w:val="00DA2DF0"/>
    <w:rsid w:val="00DA40F5"/>
    <w:rsid w:val="00DA48B8"/>
    <w:rsid w:val="00DA59FF"/>
    <w:rsid w:val="00DA5C4B"/>
    <w:rsid w:val="00DA6B3C"/>
    <w:rsid w:val="00DB2694"/>
    <w:rsid w:val="00DB4FEF"/>
    <w:rsid w:val="00DB5BA0"/>
    <w:rsid w:val="00DB7062"/>
    <w:rsid w:val="00DC01BC"/>
    <w:rsid w:val="00DC1D54"/>
    <w:rsid w:val="00DC731B"/>
    <w:rsid w:val="00DD00DA"/>
    <w:rsid w:val="00DD12EF"/>
    <w:rsid w:val="00DD4783"/>
    <w:rsid w:val="00DD5F6E"/>
    <w:rsid w:val="00DD64A1"/>
    <w:rsid w:val="00DE148D"/>
    <w:rsid w:val="00DE3D00"/>
    <w:rsid w:val="00DE51A0"/>
    <w:rsid w:val="00DF0CCA"/>
    <w:rsid w:val="00DF1599"/>
    <w:rsid w:val="00DF2477"/>
    <w:rsid w:val="00DF399E"/>
    <w:rsid w:val="00DF42AE"/>
    <w:rsid w:val="00DF443A"/>
    <w:rsid w:val="00DF4CB4"/>
    <w:rsid w:val="00DF4D58"/>
    <w:rsid w:val="00DF56CB"/>
    <w:rsid w:val="00DF599B"/>
    <w:rsid w:val="00DF6E73"/>
    <w:rsid w:val="00DF7FDC"/>
    <w:rsid w:val="00E00A06"/>
    <w:rsid w:val="00E02683"/>
    <w:rsid w:val="00E05CA2"/>
    <w:rsid w:val="00E14051"/>
    <w:rsid w:val="00E15DA9"/>
    <w:rsid w:val="00E22FA5"/>
    <w:rsid w:val="00E23E09"/>
    <w:rsid w:val="00E31943"/>
    <w:rsid w:val="00E325EA"/>
    <w:rsid w:val="00E32803"/>
    <w:rsid w:val="00E32912"/>
    <w:rsid w:val="00E32EA4"/>
    <w:rsid w:val="00E37060"/>
    <w:rsid w:val="00E41139"/>
    <w:rsid w:val="00E416DD"/>
    <w:rsid w:val="00E50D40"/>
    <w:rsid w:val="00E515A1"/>
    <w:rsid w:val="00E536F8"/>
    <w:rsid w:val="00E54BF9"/>
    <w:rsid w:val="00E55C26"/>
    <w:rsid w:val="00E56DBE"/>
    <w:rsid w:val="00E619EA"/>
    <w:rsid w:val="00E62731"/>
    <w:rsid w:val="00E645EE"/>
    <w:rsid w:val="00E65DB1"/>
    <w:rsid w:val="00E70B9F"/>
    <w:rsid w:val="00E72051"/>
    <w:rsid w:val="00E73FA4"/>
    <w:rsid w:val="00E80E42"/>
    <w:rsid w:val="00E81106"/>
    <w:rsid w:val="00E90632"/>
    <w:rsid w:val="00E91840"/>
    <w:rsid w:val="00E92C4C"/>
    <w:rsid w:val="00E955FE"/>
    <w:rsid w:val="00EA00C5"/>
    <w:rsid w:val="00EA1396"/>
    <w:rsid w:val="00EA2BED"/>
    <w:rsid w:val="00EA3FBB"/>
    <w:rsid w:val="00EA5D3C"/>
    <w:rsid w:val="00EA6CED"/>
    <w:rsid w:val="00EB3879"/>
    <w:rsid w:val="00EB7659"/>
    <w:rsid w:val="00EC2AEA"/>
    <w:rsid w:val="00EC445D"/>
    <w:rsid w:val="00EC5C4D"/>
    <w:rsid w:val="00EC6B2D"/>
    <w:rsid w:val="00ED1894"/>
    <w:rsid w:val="00ED31F3"/>
    <w:rsid w:val="00ED3F6C"/>
    <w:rsid w:val="00ED4E0D"/>
    <w:rsid w:val="00ED76A5"/>
    <w:rsid w:val="00EE28E7"/>
    <w:rsid w:val="00EE4290"/>
    <w:rsid w:val="00EE449D"/>
    <w:rsid w:val="00EE5C43"/>
    <w:rsid w:val="00EE6636"/>
    <w:rsid w:val="00EF1508"/>
    <w:rsid w:val="00EF24E0"/>
    <w:rsid w:val="00EF25BC"/>
    <w:rsid w:val="00EF2607"/>
    <w:rsid w:val="00EF2C32"/>
    <w:rsid w:val="00EF2C80"/>
    <w:rsid w:val="00EF31FA"/>
    <w:rsid w:val="00EF4FBC"/>
    <w:rsid w:val="00EF6594"/>
    <w:rsid w:val="00EF7646"/>
    <w:rsid w:val="00EF7B96"/>
    <w:rsid w:val="00F020E6"/>
    <w:rsid w:val="00F051DB"/>
    <w:rsid w:val="00F05EB5"/>
    <w:rsid w:val="00F0690A"/>
    <w:rsid w:val="00F11063"/>
    <w:rsid w:val="00F132B3"/>
    <w:rsid w:val="00F13669"/>
    <w:rsid w:val="00F137E2"/>
    <w:rsid w:val="00F14769"/>
    <w:rsid w:val="00F17B2E"/>
    <w:rsid w:val="00F17D54"/>
    <w:rsid w:val="00F20602"/>
    <w:rsid w:val="00F2145C"/>
    <w:rsid w:val="00F21FB9"/>
    <w:rsid w:val="00F24897"/>
    <w:rsid w:val="00F2596E"/>
    <w:rsid w:val="00F27773"/>
    <w:rsid w:val="00F30A6A"/>
    <w:rsid w:val="00F440CC"/>
    <w:rsid w:val="00F4498C"/>
    <w:rsid w:val="00F449BD"/>
    <w:rsid w:val="00F46CD2"/>
    <w:rsid w:val="00F514C4"/>
    <w:rsid w:val="00F54A79"/>
    <w:rsid w:val="00F55DBE"/>
    <w:rsid w:val="00F56067"/>
    <w:rsid w:val="00F56D27"/>
    <w:rsid w:val="00F64FAC"/>
    <w:rsid w:val="00F653BF"/>
    <w:rsid w:val="00F724A0"/>
    <w:rsid w:val="00F7366E"/>
    <w:rsid w:val="00F801A2"/>
    <w:rsid w:val="00F816C8"/>
    <w:rsid w:val="00F8217E"/>
    <w:rsid w:val="00F823D6"/>
    <w:rsid w:val="00F83081"/>
    <w:rsid w:val="00F83868"/>
    <w:rsid w:val="00F90222"/>
    <w:rsid w:val="00F9033C"/>
    <w:rsid w:val="00F94D0E"/>
    <w:rsid w:val="00F96D37"/>
    <w:rsid w:val="00FA1C5D"/>
    <w:rsid w:val="00FA22B1"/>
    <w:rsid w:val="00FA3195"/>
    <w:rsid w:val="00FA53EB"/>
    <w:rsid w:val="00FA5ABA"/>
    <w:rsid w:val="00FB06B5"/>
    <w:rsid w:val="00FB4918"/>
    <w:rsid w:val="00FB552B"/>
    <w:rsid w:val="00FB7A5E"/>
    <w:rsid w:val="00FC0BC6"/>
    <w:rsid w:val="00FC1507"/>
    <w:rsid w:val="00FC2BCE"/>
    <w:rsid w:val="00FD10F7"/>
    <w:rsid w:val="00FD1C59"/>
    <w:rsid w:val="00FD3CBD"/>
    <w:rsid w:val="00FD50D7"/>
    <w:rsid w:val="00FD5101"/>
    <w:rsid w:val="00FD664A"/>
    <w:rsid w:val="00FE291A"/>
    <w:rsid w:val="00FE3431"/>
    <w:rsid w:val="00FE5AA8"/>
    <w:rsid w:val="00FE7FA2"/>
    <w:rsid w:val="00FF25C8"/>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35BA6"/>
  <w15:chartTrackingRefBased/>
  <w15:docId w15:val="{D8CCDFBE-668F-4A97-8456-0343ED6C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E3980"/>
  </w:style>
  <w:style w:type="paragraph" w:styleId="Nagwek1">
    <w:name w:val="heading 1"/>
    <w:basedOn w:val="Normalny"/>
    <w:next w:val="Normalny"/>
    <w:link w:val="Nagwek1Znak"/>
    <w:uiPriority w:val="99"/>
    <w:qFormat/>
    <w:rsid w:val="003D02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17D54"/>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D02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33066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Akapit z listą BS,lp1,Preambuła,sw tekst,Colorful Shading - Accent 31,Light List - Accent 51,Bulleted list,Bullet List,FooterText,numbered,List Paragraph1,Paragraphe de liste1,Odstavec"/>
    <w:basedOn w:val="Normalny"/>
    <w:link w:val="AkapitzlistZnak"/>
    <w:qFormat/>
    <w:rsid w:val="003D028B"/>
    <w:pPr>
      <w:spacing w:line="252" w:lineRule="auto"/>
      <w:ind w:left="720"/>
      <w:contextualSpacing/>
      <w:jc w:val="both"/>
    </w:pPr>
    <w:rPr>
      <w:rFonts w:eastAsiaTheme="minorEastAsia"/>
    </w:rPr>
  </w:style>
  <w:style w:type="character" w:customStyle="1" w:styleId="AkapitzlistZnak">
    <w:name w:val="Akapit z listą Znak"/>
    <w:aliases w:val="L1 Znak,Numerowanie Znak,List Paragraph Znak,Akapit z listą5 Znak,Akapit z listą BS Znak,lp1 Znak,Preambuła Znak,sw tekst Znak,Colorful Shading - Accent 31 Znak,Light List - Accent 51 Znak,Bulleted list Znak,Bullet List Znak"/>
    <w:link w:val="Akapitzlist"/>
    <w:uiPriority w:val="34"/>
    <w:qFormat/>
    <w:locked/>
    <w:rsid w:val="003D028B"/>
    <w:rPr>
      <w:rFonts w:eastAsiaTheme="minorEastAsia"/>
    </w:rPr>
  </w:style>
  <w:style w:type="character" w:customStyle="1" w:styleId="FontStyle17">
    <w:name w:val="Font Style17"/>
    <w:basedOn w:val="Domylnaczcionkaakapitu"/>
    <w:uiPriority w:val="99"/>
    <w:rsid w:val="003D028B"/>
    <w:rPr>
      <w:rFonts w:ascii="Calibri" w:hAnsi="Calibri" w:cs="Calibri"/>
      <w:sz w:val="22"/>
      <w:szCs w:val="22"/>
    </w:rPr>
  </w:style>
  <w:style w:type="table" w:styleId="Tabela-Siatka">
    <w:name w:val="Table Grid"/>
    <w:basedOn w:val="Standardowy"/>
    <w:uiPriority w:val="59"/>
    <w:rsid w:val="003D0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9"/>
    <w:rsid w:val="003D028B"/>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F17D5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3D028B"/>
    <w:rPr>
      <w:rFonts w:asciiTheme="majorHAnsi" w:eastAsiaTheme="majorEastAsia" w:hAnsiTheme="majorHAnsi" w:cstheme="majorBidi"/>
      <w:color w:val="1F4D78" w:themeColor="accent1" w:themeShade="7F"/>
      <w:sz w:val="24"/>
      <w:szCs w:val="24"/>
    </w:rPr>
  </w:style>
  <w:style w:type="paragraph" w:styleId="Spistreci3">
    <w:name w:val="toc 3"/>
    <w:basedOn w:val="Normalny"/>
    <w:next w:val="Normalny"/>
    <w:autoRedefine/>
    <w:uiPriority w:val="39"/>
    <w:rsid w:val="003D028B"/>
    <w:pPr>
      <w:tabs>
        <w:tab w:val="right" w:pos="851"/>
        <w:tab w:val="right" w:leader="dot" w:pos="9360"/>
      </w:tabs>
      <w:overflowPunct w:val="0"/>
      <w:autoSpaceDE w:val="0"/>
      <w:autoSpaceDN w:val="0"/>
      <w:adjustRightInd w:val="0"/>
      <w:spacing w:before="120" w:after="120" w:line="240" w:lineRule="auto"/>
      <w:ind w:left="482"/>
      <w:textAlignment w:val="baseline"/>
    </w:pPr>
    <w:rPr>
      <w:rFonts w:eastAsia="Times New Roman" w:cs="Times New Roman"/>
      <w:sz w:val="20"/>
      <w:szCs w:val="20"/>
    </w:rPr>
  </w:style>
  <w:style w:type="paragraph" w:styleId="Nagwekspisutreci">
    <w:name w:val="TOC Heading"/>
    <w:basedOn w:val="Nagwek1"/>
    <w:next w:val="Normalny"/>
    <w:uiPriority w:val="39"/>
    <w:unhideWhenUsed/>
    <w:qFormat/>
    <w:rsid w:val="003D028B"/>
    <w:pPr>
      <w:outlineLvl w:val="9"/>
    </w:pPr>
    <w:rPr>
      <w:lang w:eastAsia="pl-PL"/>
    </w:rPr>
  </w:style>
  <w:style w:type="paragraph" w:styleId="Spistreci1">
    <w:name w:val="toc 1"/>
    <w:basedOn w:val="Normalny"/>
    <w:next w:val="Normalny"/>
    <w:autoRedefine/>
    <w:uiPriority w:val="39"/>
    <w:unhideWhenUsed/>
    <w:rsid w:val="003D028B"/>
    <w:pPr>
      <w:tabs>
        <w:tab w:val="left" w:pos="660"/>
        <w:tab w:val="right" w:leader="dot" w:pos="9062"/>
      </w:tabs>
      <w:spacing w:after="100"/>
    </w:pPr>
  </w:style>
  <w:style w:type="character" w:styleId="Hipercze">
    <w:name w:val="Hyperlink"/>
    <w:basedOn w:val="Domylnaczcionkaakapitu"/>
    <w:uiPriority w:val="99"/>
    <w:unhideWhenUsed/>
    <w:rsid w:val="003D028B"/>
    <w:rPr>
      <w:color w:val="0563C1" w:themeColor="hyperlink"/>
      <w:u w:val="single"/>
    </w:rPr>
  </w:style>
  <w:style w:type="paragraph" w:styleId="Tekstdymka">
    <w:name w:val="Balloon Text"/>
    <w:basedOn w:val="Normalny"/>
    <w:link w:val="TekstdymkaZnak"/>
    <w:uiPriority w:val="99"/>
    <w:semiHidden/>
    <w:unhideWhenUsed/>
    <w:rsid w:val="003D028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D028B"/>
    <w:rPr>
      <w:rFonts w:ascii="Segoe UI" w:hAnsi="Segoe UI" w:cs="Segoe UI"/>
      <w:sz w:val="18"/>
      <w:szCs w:val="18"/>
    </w:rPr>
  </w:style>
  <w:style w:type="character" w:styleId="Odwoaniedokomentarza">
    <w:name w:val="annotation reference"/>
    <w:basedOn w:val="Domylnaczcionkaakapitu"/>
    <w:uiPriority w:val="99"/>
    <w:unhideWhenUsed/>
    <w:rsid w:val="003D028B"/>
    <w:rPr>
      <w:sz w:val="16"/>
      <w:szCs w:val="16"/>
    </w:rPr>
  </w:style>
  <w:style w:type="paragraph" w:styleId="Tekstkomentarza">
    <w:name w:val="annotation text"/>
    <w:basedOn w:val="Normalny"/>
    <w:link w:val="TekstkomentarzaZnak"/>
    <w:uiPriority w:val="99"/>
    <w:unhideWhenUsed/>
    <w:rsid w:val="003D028B"/>
    <w:pPr>
      <w:spacing w:line="240" w:lineRule="auto"/>
    </w:pPr>
    <w:rPr>
      <w:sz w:val="20"/>
      <w:szCs w:val="20"/>
    </w:rPr>
  </w:style>
  <w:style w:type="character" w:customStyle="1" w:styleId="TekstkomentarzaZnak">
    <w:name w:val="Tekst komentarza Znak"/>
    <w:basedOn w:val="Domylnaczcionkaakapitu"/>
    <w:link w:val="Tekstkomentarza"/>
    <w:uiPriority w:val="99"/>
    <w:rsid w:val="003D028B"/>
    <w:rPr>
      <w:sz w:val="20"/>
      <w:szCs w:val="20"/>
    </w:rPr>
  </w:style>
  <w:style w:type="paragraph" w:styleId="Tematkomentarza">
    <w:name w:val="annotation subject"/>
    <w:basedOn w:val="Tekstkomentarza"/>
    <w:next w:val="Tekstkomentarza"/>
    <w:link w:val="TematkomentarzaZnak"/>
    <w:uiPriority w:val="99"/>
    <w:semiHidden/>
    <w:unhideWhenUsed/>
    <w:rsid w:val="003D028B"/>
    <w:rPr>
      <w:b/>
      <w:bCs/>
    </w:rPr>
  </w:style>
  <w:style w:type="character" w:customStyle="1" w:styleId="TematkomentarzaZnak">
    <w:name w:val="Temat komentarza Znak"/>
    <w:basedOn w:val="TekstkomentarzaZnak"/>
    <w:link w:val="Tematkomentarza"/>
    <w:uiPriority w:val="99"/>
    <w:semiHidden/>
    <w:rsid w:val="003D028B"/>
    <w:rPr>
      <w:b/>
      <w:bCs/>
      <w:sz w:val="20"/>
      <w:szCs w:val="20"/>
    </w:rPr>
  </w:style>
  <w:style w:type="paragraph" w:styleId="Spistreci2">
    <w:name w:val="toc 2"/>
    <w:basedOn w:val="Normalny"/>
    <w:next w:val="Normalny"/>
    <w:autoRedefine/>
    <w:uiPriority w:val="39"/>
    <w:unhideWhenUsed/>
    <w:rsid w:val="003D028B"/>
    <w:pPr>
      <w:tabs>
        <w:tab w:val="left" w:pos="880"/>
        <w:tab w:val="right" w:leader="dot" w:pos="9062"/>
      </w:tabs>
      <w:spacing w:after="100"/>
      <w:ind w:left="851" w:hanging="631"/>
    </w:pPr>
  </w:style>
  <w:style w:type="paragraph" w:customStyle="1" w:styleId="Tytuumowy">
    <w:name w:val="Tytuł umowy"/>
    <w:basedOn w:val="Normalny"/>
    <w:rsid w:val="003D028B"/>
    <w:pPr>
      <w:spacing w:after="0" w:line="240" w:lineRule="auto"/>
      <w:jc w:val="center"/>
    </w:pPr>
    <w:rPr>
      <w:rFonts w:ascii="Arial" w:eastAsia="Times New Roman" w:hAnsi="Arial" w:cs="Times New Roman"/>
      <w:b/>
      <w:bCs/>
      <w:sz w:val="26"/>
      <w:szCs w:val="20"/>
      <w:lang w:eastAsia="pl-PL"/>
    </w:rPr>
  </w:style>
  <w:style w:type="paragraph" w:customStyle="1" w:styleId="Punkt">
    <w:name w:val="Punkt"/>
    <w:basedOn w:val="Tekstpodstawowy"/>
    <w:rsid w:val="003D028B"/>
    <w:pPr>
      <w:tabs>
        <w:tab w:val="num" w:pos="360"/>
      </w:tabs>
      <w:spacing w:after="160" w:line="240" w:lineRule="auto"/>
      <w:jc w:val="both"/>
    </w:pPr>
    <w:rPr>
      <w:rFonts w:ascii="Arial" w:eastAsia="Times New Roman" w:hAnsi="Arial" w:cs="Times New Roman"/>
      <w:szCs w:val="24"/>
      <w:lang w:eastAsia="pl-PL"/>
    </w:rPr>
  </w:style>
  <w:style w:type="paragraph" w:styleId="Tekstpodstawowy">
    <w:name w:val="Body Text"/>
    <w:basedOn w:val="Normalny"/>
    <w:link w:val="TekstpodstawowyZnak"/>
    <w:uiPriority w:val="99"/>
    <w:unhideWhenUsed/>
    <w:rsid w:val="003D028B"/>
    <w:pPr>
      <w:spacing w:after="120"/>
    </w:pPr>
  </w:style>
  <w:style w:type="character" w:customStyle="1" w:styleId="TekstpodstawowyZnak">
    <w:name w:val="Tekst podstawowy Znak"/>
    <w:basedOn w:val="Domylnaczcionkaakapitu"/>
    <w:link w:val="Tekstpodstawowy"/>
    <w:uiPriority w:val="99"/>
    <w:rsid w:val="003D028B"/>
  </w:style>
  <w:style w:type="paragraph" w:customStyle="1" w:styleId="Podpunkt">
    <w:name w:val="Podpunkt"/>
    <w:basedOn w:val="Punkt"/>
    <w:rsid w:val="003D028B"/>
    <w:pPr>
      <w:ind w:left="1440" w:hanging="360"/>
      <w:contextualSpacing/>
    </w:pPr>
  </w:style>
  <w:style w:type="paragraph" w:customStyle="1" w:styleId="Wypunktowanie">
    <w:name w:val="Wypunktowanie"/>
    <w:basedOn w:val="Normalny"/>
    <w:link w:val="WypunktowanieZnak"/>
    <w:autoRedefine/>
    <w:rsid w:val="003D028B"/>
    <w:pPr>
      <w:spacing w:before="120" w:after="120" w:line="240" w:lineRule="auto"/>
    </w:pPr>
    <w:rPr>
      <w:rFonts w:ascii="Times New Roman" w:eastAsia="Times New Roman" w:hAnsi="Times New Roman" w:cs="Times New Roman"/>
      <w:sz w:val="24"/>
      <w:szCs w:val="24"/>
      <w:lang w:eastAsia="pl-PL"/>
    </w:rPr>
  </w:style>
  <w:style w:type="character" w:customStyle="1" w:styleId="WypunktowanieZnak">
    <w:name w:val="Wypunktowanie Znak"/>
    <w:link w:val="Wypunktowanie"/>
    <w:rsid w:val="003D028B"/>
    <w:rPr>
      <w:rFonts w:ascii="Times New Roman" w:eastAsia="Times New Roman" w:hAnsi="Times New Roman" w:cs="Times New Roman"/>
      <w:sz w:val="24"/>
      <w:szCs w:val="24"/>
      <w:lang w:eastAsia="pl-PL"/>
    </w:rPr>
  </w:style>
  <w:style w:type="paragraph" w:styleId="Bezodstpw">
    <w:name w:val="No Spacing"/>
    <w:uiPriority w:val="1"/>
    <w:qFormat/>
    <w:rsid w:val="003D028B"/>
    <w:pPr>
      <w:spacing w:after="0" w:line="240" w:lineRule="auto"/>
    </w:pPr>
  </w:style>
  <w:style w:type="paragraph" w:styleId="Nagwek">
    <w:name w:val="header"/>
    <w:basedOn w:val="Normalny"/>
    <w:link w:val="NagwekZnak"/>
    <w:unhideWhenUsed/>
    <w:rsid w:val="003D028B"/>
    <w:pPr>
      <w:tabs>
        <w:tab w:val="center" w:pos="4536"/>
        <w:tab w:val="right" w:pos="9072"/>
      </w:tabs>
      <w:spacing w:after="0" w:line="240" w:lineRule="auto"/>
    </w:pPr>
  </w:style>
  <w:style w:type="character" w:customStyle="1" w:styleId="NagwekZnak">
    <w:name w:val="Nagłówek Znak"/>
    <w:basedOn w:val="Domylnaczcionkaakapitu"/>
    <w:link w:val="Nagwek"/>
    <w:rsid w:val="003D028B"/>
  </w:style>
  <w:style w:type="paragraph" w:styleId="Stopka">
    <w:name w:val="footer"/>
    <w:basedOn w:val="Normalny"/>
    <w:link w:val="StopkaZnak"/>
    <w:uiPriority w:val="99"/>
    <w:unhideWhenUsed/>
    <w:rsid w:val="003D028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028B"/>
  </w:style>
  <w:style w:type="paragraph" w:customStyle="1" w:styleId="Kolorowalistaakcent11">
    <w:name w:val="Kolorowa lista — akcent 11"/>
    <w:basedOn w:val="Normalny"/>
    <w:link w:val="Kolorowalistaakcent1Znak"/>
    <w:uiPriority w:val="34"/>
    <w:qFormat/>
    <w:rsid w:val="003D028B"/>
    <w:pPr>
      <w:spacing w:after="200" w:line="276" w:lineRule="auto"/>
      <w:ind w:left="720"/>
      <w:contextualSpacing/>
    </w:pPr>
    <w:rPr>
      <w:rFonts w:ascii="Calibri" w:eastAsia="Calibri" w:hAnsi="Calibri" w:cs="Times New Roman"/>
    </w:rPr>
  </w:style>
  <w:style w:type="paragraph" w:customStyle="1" w:styleId="Default">
    <w:name w:val="Default"/>
    <w:rsid w:val="003D028B"/>
    <w:pPr>
      <w:widowControl w:val="0"/>
      <w:autoSpaceDE w:val="0"/>
      <w:autoSpaceDN w:val="0"/>
      <w:adjustRightInd w:val="0"/>
      <w:spacing w:after="0" w:line="240" w:lineRule="auto"/>
    </w:pPr>
    <w:rPr>
      <w:rFonts w:ascii="Arial" w:eastAsia="Times New Roman" w:hAnsi="Arial" w:cs="Franklin Gothic Book"/>
      <w:color w:val="000000"/>
      <w:lang w:eastAsia="pl-PL"/>
    </w:rPr>
  </w:style>
  <w:style w:type="character" w:styleId="Pogrubienie">
    <w:name w:val="Strong"/>
    <w:basedOn w:val="Domylnaczcionkaakapitu"/>
    <w:uiPriority w:val="22"/>
    <w:qFormat/>
    <w:rsid w:val="003D028B"/>
    <w:rPr>
      <w:b/>
      <w:bCs/>
    </w:rPr>
  </w:style>
  <w:style w:type="paragraph" w:styleId="Zwykytekst">
    <w:name w:val="Plain Text"/>
    <w:basedOn w:val="Normalny"/>
    <w:link w:val="ZwykytekstZnak"/>
    <w:uiPriority w:val="99"/>
    <w:unhideWhenUsed/>
    <w:rsid w:val="003D028B"/>
    <w:pPr>
      <w:spacing w:after="0" w:line="240" w:lineRule="auto"/>
    </w:pPr>
    <w:rPr>
      <w:rFonts w:ascii="Calibri" w:eastAsia="Times New Roman" w:hAnsi="Calibri" w:cs="Times New Roman"/>
      <w:szCs w:val="21"/>
      <w:lang w:eastAsia="pl-PL"/>
    </w:rPr>
  </w:style>
  <w:style w:type="character" w:customStyle="1" w:styleId="ZwykytekstZnak">
    <w:name w:val="Zwykły tekst Znak"/>
    <w:basedOn w:val="Domylnaczcionkaakapitu"/>
    <w:link w:val="Zwykytekst"/>
    <w:uiPriority w:val="99"/>
    <w:rsid w:val="003D028B"/>
    <w:rPr>
      <w:rFonts w:ascii="Calibri" w:eastAsia="Times New Roman" w:hAnsi="Calibri" w:cs="Times New Roman"/>
      <w:szCs w:val="21"/>
      <w:lang w:eastAsia="pl-PL"/>
    </w:rPr>
  </w:style>
  <w:style w:type="character" w:customStyle="1" w:styleId="Teksttreci">
    <w:name w:val="Tekst treści_"/>
    <w:link w:val="Teksttreci0"/>
    <w:rsid w:val="003D028B"/>
    <w:rPr>
      <w:rFonts w:ascii="Calibri" w:eastAsia="Calibri" w:hAnsi="Calibri" w:cs="Calibri"/>
      <w:shd w:val="clear" w:color="auto" w:fill="FFFFFF"/>
    </w:rPr>
  </w:style>
  <w:style w:type="paragraph" w:customStyle="1" w:styleId="Teksttreci0">
    <w:name w:val="Tekst treści"/>
    <w:basedOn w:val="Normalny"/>
    <w:link w:val="Teksttreci"/>
    <w:rsid w:val="003D028B"/>
    <w:pPr>
      <w:shd w:val="clear" w:color="auto" w:fill="FFFFFF"/>
      <w:spacing w:after="300" w:line="336" w:lineRule="exact"/>
      <w:ind w:hanging="720"/>
      <w:jc w:val="both"/>
    </w:pPr>
    <w:rPr>
      <w:rFonts w:ascii="Calibri" w:eastAsia="Calibri" w:hAnsi="Calibri" w:cs="Calibri"/>
    </w:rPr>
  </w:style>
  <w:style w:type="paragraph" w:customStyle="1" w:styleId="Akapitzlist1">
    <w:name w:val="Akapit z listą1"/>
    <w:basedOn w:val="Normalny"/>
    <w:rsid w:val="003D028B"/>
    <w:pPr>
      <w:spacing w:after="200" w:line="276" w:lineRule="auto"/>
      <w:ind w:left="720"/>
    </w:pPr>
    <w:rPr>
      <w:rFonts w:ascii="Calibri" w:eastAsia="Times New Roman" w:hAnsi="Calibri" w:cs="Times New Roman"/>
    </w:rPr>
  </w:style>
  <w:style w:type="paragraph" w:styleId="Spistreci4">
    <w:name w:val="toc 4"/>
    <w:basedOn w:val="Normalny"/>
    <w:next w:val="Normalny"/>
    <w:autoRedefine/>
    <w:uiPriority w:val="39"/>
    <w:unhideWhenUsed/>
    <w:rsid w:val="003D028B"/>
    <w:pPr>
      <w:spacing w:after="100"/>
      <w:ind w:left="660"/>
    </w:pPr>
    <w:rPr>
      <w:rFonts w:eastAsiaTheme="minorEastAsia"/>
      <w:lang w:eastAsia="pl-PL"/>
    </w:rPr>
  </w:style>
  <w:style w:type="paragraph" w:styleId="Spistreci5">
    <w:name w:val="toc 5"/>
    <w:basedOn w:val="Normalny"/>
    <w:next w:val="Normalny"/>
    <w:autoRedefine/>
    <w:uiPriority w:val="39"/>
    <w:unhideWhenUsed/>
    <w:rsid w:val="003D028B"/>
    <w:pPr>
      <w:spacing w:after="100"/>
      <w:ind w:left="880"/>
    </w:pPr>
    <w:rPr>
      <w:rFonts w:eastAsiaTheme="minorEastAsia"/>
      <w:lang w:eastAsia="pl-PL"/>
    </w:rPr>
  </w:style>
  <w:style w:type="paragraph" w:styleId="Spistreci6">
    <w:name w:val="toc 6"/>
    <w:basedOn w:val="Normalny"/>
    <w:next w:val="Normalny"/>
    <w:autoRedefine/>
    <w:uiPriority w:val="39"/>
    <w:unhideWhenUsed/>
    <w:rsid w:val="003D028B"/>
    <w:pPr>
      <w:spacing w:after="100"/>
      <w:ind w:left="1100"/>
    </w:pPr>
    <w:rPr>
      <w:rFonts w:eastAsiaTheme="minorEastAsia"/>
      <w:lang w:eastAsia="pl-PL"/>
    </w:rPr>
  </w:style>
  <w:style w:type="paragraph" w:styleId="Spistreci7">
    <w:name w:val="toc 7"/>
    <w:basedOn w:val="Normalny"/>
    <w:next w:val="Normalny"/>
    <w:autoRedefine/>
    <w:uiPriority w:val="39"/>
    <w:unhideWhenUsed/>
    <w:rsid w:val="003D028B"/>
    <w:pPr>
      <w:spacing w:after="100"/>
      <w:ind w:left="1320"/>
    </w:pPr>
    <w:rPr>
      <w:rFonts w:eastAsiaTheme="minorEastAsia"/>
      <w:lang w:eastAsia="pl-PL"/>
    </w:rPr>
  </w:style>
  <w:style w:type="paragraph" w:styleId="Spistreci8">
    <w:name w:val="toc 8"/>
    <w:basedOn w:val="Normalny"/>
    <w:next w:val="Normalny"/>
    <w:autoRedefine/>
    <w:uiPriority w:val="39"/>
    <w:unhideWhenUsed/>
    <w:rsid w:val="003D028B"/>
    <w:pPr>
      <w:spacing w:after="100"/>
      <w:ind w:left="1540"/>
    </w:pPr>
    <w:rPr>
      <w:rFonts w:eastAsiaTheme="minorEastAsia"/>
      <w:lang w:eastAsia="pl-PL"/>
    </w:rPr>
  </w:style>
  <w:style w:type="paragraph" w:styleId="Spistreci9">
    <w:name w:val="toc 9"/>
    <w:basedOn w:val="Normalny"/>
    <w:next w:val="Normalny"/>
    <w:autoRedefine/>
    <w:uiPriority w:val="39"/>
    <w:unhideWhenUsed/>
    <w:rsid w:val="003D028B"/>
    <w:pPr>
      <w:spacing w:after="100"/>
      <w:ind w:left="1760"/>
    </w:pPr>
    <w:rPr>
      <w:rFonts w:eastAsiaTheme="minorEastAsia"/>
      <w:lang w:eastAsia="pl-PL"/>
    </w:rPr>
  </w:style>
  <w:style w:type="character" w:customStyle="1" w:styleId="Nierozpoznanawzmianka1">
    <w:name w:val="Nierozpoznana wzmianka1"/>
    <w:basedOn w:val="Domylnaczcionkaakapitu"/>
    <w:uiPriority w:val="99"/>
    <w:semiHidden/>
    <w:unhideWhenUsed/>
    <w:rsid w:val="003D028B"/>
    <w:rPr>
      <w:color w:val="605E5C"/>
      <w:shd w:val="clear" w:color="auto" w:fill="E1DFDD"/>
    </w:rPr>
  </w:style>
  <w:style w:type="paragraph" w:styleId="NormalnyWeb">
    <w:name w:val="Normal (Web)"/>
    <w:basedOn w:val="Normalny"/>
    <w:uiPriority w:val="99"/>
    <w:unhideWhenUsed/>
    <w:rsid w:val="003D028B"/>
    <w:pPr>
      <w:spacing w:before="100" w:beforeAutospacing="1" w:after="100" w:afterAutospacing="1" w:line="240" w:lineRule="auto"/>
    </w:pPr>
    <w:rPr>
      <w:rFonts w:ascii="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D028B"/>
    <w:pPr>
      <w:spacing w:after="0" w:line="240" w:lineRule="auto"/>
    </w:pPr>
    <w:rPr>
      <w:rFonts w:eastAsiaTheme="minorEastAsia"/>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D028B"/>
    <w:rPr>
      <w:rFonts w:eastAsiaTheme="minorEastAsia"/>
      <w:sz w:val="20"/>
      <w:szCs w:val="20"/>
      <w:lang w:eastAsia="pl-PL"/>
    </w:rPr>
  </w:style>
  <w:style w:type="character" w:styleId="Odwoanieprzypisukocowego">
    <w:name w:val="endnote reference"/>
    <w:basedOn w:val="Domylnaczcionkaakapitu"/>
    <w:uiPriority w:val="99"/>
    <w:semiHidden/>
    <w:unhideWhenUsed/>
    <w:rsid w:val="003D028B"/>
    <w:rPr>
      <w:vertAlign w:val="superscript"/>
    </w:rPr>
  </w:style>
  <w:style w:type="character" w:customStyle="1" w:styleId="introduction-desc">
    <w:name w:val="introduction-desc"/>
    <w:basedOn w:val="Domylnaczcionkaakapitu"/>
    <w:rsid w:val="003D028B"/>
  </w:style>
  <w:style w:type="paragraph" w:styleId="Poprawka">
    <w:name w:val="Revision"/>
    <w:hidden/>
    <w:uiPriority w:val="99"/>
    <w:semiHidden/>
    <w:rsid w:val="003D028B"/>
    <w:pPr>
      <w:spacing w:after="0" w:line="240" w:lineRule="auto"/>
    </w:pPr>
    <w:rPr>
      <w:rFonts w:eastAsiaTheme="minorEastAsia"/>
      <w:lang w:eastAsia="pl-PL"/>
    </w:rPr>
  </w:style>
  <w:style w:type="character" w:customStyle="1" w:styleId="object">
    <w:name w:val="object"/>
    <w:basedOn w:val="Domylnaczcionkaakapitu"/>
    <w:rsid w:val="003D028B"/>
  </w:style>
  <w:style w:type="numbering" w:customStyle="1" w:styleId="Styl1">
    <w:name w:val="Styl1"/>
    <w:uiPriority w:val="99"/>
    <w:rsid w:val="003D028B"/>
    <w:pPr>
      <w:numPr>
        <w:numId w:val="2"/>
      </w:numPr>
    </w:pPr>
  </w:style>
  <w:style w:type="numbering" w:customStyle="1" w:styleId="Styl2">
    <w:name w:val="Styl2"/>
    <w:uiPriority w:val="99"/>
    <w:rsid w:val="003D028B"/>
    <w:pPr>
      <w:numPr>
        <w:numId w:val="3"/>
      </w:numPr>
    </w:pPr>
  </w:style>
  <w:style w:type="paragraph" w:customStyle="1" w:styleId="W11">
    <w:name w:val="W11"/>
    <w:basedOn w:val="Normalny"/>
    <w:link w:val="W11Znak"/>
    <w:qFormat/>
    <w:rsid w:val="003D028B"/>
    <w:pPr>
      <w:numPr>
        <w:numId w:val="4"/>
      </w:numPr>
      <w:spacing w:before="60" w:after="0" w:line="240" w:lineRule="auto"/>
    </w:pPr>
    <w:rPr>
      <w:rFonts w:ascii="Times New Roman" w:eastAsia="Calibri" w:hAnsi="Times New Roman" w:cs="Calibri"/>
    </w:rPr>
  </w:style>
  <w:style w:type="character" w:customStyle="1" w:styleId="W11Znak">
    <w:name w:val="W11 Znak"/>
    <w:link w:val="W11"/>
    <w:rsid w:val="003D028B"/>
    <w:rPr>
      <w:rFonts w:ascii="Times New Roman" w:eastAsia="Calibri" w:hAnsi="Times New Roman" w:cs="Calibri"/>
    </w:rPr>
  </w:style>
  <w:style w:type="paragraph" w:customStyle="1" w:styleId="W22">
    <w:name w:val="W22"/>
    <w:basedOn w:val="Normalny"/>
    <w:link w:val="W22Znak"/>
    <w:qFormat/>
    <w:rsid w:val="003D028B"/>
    <w:pPr>
      <w:numPr>
        <w:numId w:val="5"/>
      </w:numPr>
      <w:spacing w:before="60" w:after="60" w:line="240" w:lineRule="auto"/>
    </w:pPr>
    <w:rPr>
      <w:rFonts w:ascii="Times New Roman" w:eastAsia="Calibri" w:hAnsi="Times New Roman" w:cs="Calibri"/>
      <w:szCs w:val="24"/>
    </w:rPr>
  </w:style>
  <w:style w:type="character" w:customStyle="1" w:styleId="W22Znak">
    <w:name w:val="W22 Znak"/>
    <w:link w:val="W22"/>
    <w:rsid w:val="003D028B"/>
    <w:rPr>
      <w:rFonts w:ascii="Times New Roman" w:eastAsia="Calibri" w:hAnsi="Times New Roman" w:cs="Calibri"/>
      <w:szCs w:val="24"/>
    </w:rPr>
  </w:style>
  <w:style w:type="paragraph" w:customStyle="1" w:styleId="W33">
    <w:name w:val="W33"/>
    <w:basedOn w:val="Normalny"/>
    <w:qFormat/>
    <w:rsid w:val="003D028B"/>
    <w:pPr>
      <w:numPr>
        <w:numId w:val="6"/>
      </w:numPr>
      <w:spacing w:after="0" w:line="240" w:lineRule="auto"/>
    </w:pPr>
    <w:rPr>
      <w:rFonts w:ascii="Times New Roman" w:eastAsia="Times New Roman" w:hAnsi="Times New Roman" w:cs="Times New Roman"/>
      <w:szCs w:val="24"/>
      <w:lang w:eastAsia="pl-PL"/>
    </w:rPr>
  </w:style>
  <w:style w:type="paragraph" w:customStyle="1" w:styleId="N2">
    <w:name w:val="N2"/>
    <w:basedOn w:val="Normalny"/>
    <w:qFormat/>
    <w:rsid w:val="003D028B"/>
    <w:pPr>
      <w:numPr>
        <w:numId w:val="7"/>
      </w:numPr>
      <w:spacing w:before="240" w:after="60" w:line="240" w:lineRule="auto"/>
    </w:pPr>
    <w:rPr>
      <w:rFonts w:ascii="Times New Roman" w:eastAsia="Times New Roman" w:hAnsi="Times New Roman" w:cs="Times New Roman"/>
      <w:b/>
      <w:color w:val="4472C4"/>
      <w:lang w:eastAsia="pl-PL"/>
    </w:rPr>
  </w:style>
  <w:style w:type="paragraph" w:styleId="Legenda">
    <w:name w:val="caption"/>
    <w:basedOn w:val="Normalny"/>
    <w:next w:val="Normalny"/>
    <w:uiPriority w:val="35"/>
    <w:unhideWhenUsed/>
    <w:qFormat/>
    <w:rsid w:val="003D028B"/>
    <w:pPr>
      <w:spacing w:after="200" w:line="240" w:lineRule="auto"/>
    </w:pPr>
    <w:rPr>
      <w:i/>
      <w:iCs/>
      <w:color w:val="44546A" w:themeColor="text2"/>
      <w:sz w:val="18"/>
      <w:szCs w:val="18"/>
    </w:rPr>
  </w:style>
  <w:style w:type="character" w:customStyle="1" w:styleId="ilfuvd">
    <w:name w:val="ilfuvd"/>
    <w:basedOn w:val="Domylnaczcionkaakapitu"/>
    <w:rsid w:val="003D028B"/>
  </w:style>
  <w:style w:type="paragraph" w:customStyle="1" w:styleId="Legenda2">
    <w:name w:val="Legenda2"/>
    <w:basedOn w:val="Normalny"/>
    <w:next w:val="Normalny"/>
    <w:rsid w:val="003D028B"/>
    <w:pPr>
      <w:suppressAutoHyphens/>
      <w:spacing w:after="0" w:line="240" w:lineRule="auto"/>
    </w:pPr>
    <w:rPr>
      <w:rFonts w:ascii="Times New Roman" w:eastAsia="Times New Roman" w:hAnsi="Times New Roman" w:cs="Times New Roman"/>
      <w:b/>
      <w:bCs/>
      <w:sz w:val="24"/>
      <w:szCs w:val="20"/>
      <w:lang w:eastAsia="ar-SA"/>
    </w:rPr>
  </w:style>
  <w:style w:type="character" w:customStyle="1" w:styleId="fontstyle170">
    <w:name w:val="fontstyle17"/>
    <w:basedOn w:val="Domylnaczcionkaakapitu"/>
    <w:rsid w:val="003D028B"/>
  </w:style>
  <w:style w:type="character" w:styleId="Uwydatnienie">
    <w:name w:val="Emphasis"/>
    <w:basedOn w:val="Domylnaczcionkaakapitu"/>
    <w:uiPriority w:val="20"/>
    <w:qFormat/>
    <w:rsid w:val="003D028B"/>
    <w:rPr>
      <w:i/>
      <w:iCs/>
    </w:rPr>
  </w:style>
  <w:style w:type="table" w:customStyle="1" w:styleId="Tabela-Siatka1">
    <w:name w:val="Tabela - Siatka1"/>
    <w:basedOn w:val="Standardowy"/>
    <w:next w:val="Tabela-Siatka"/>
    <w:uiPriority w:val="59"/>
    <w:rsid w:val="003D0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lorowalistaakcent1Znak">
    <w:name w:val="Kolorowa lista — akcent 1 Znak"/>
    <w:link w:val="Kolorowalistaakcent11"/>
    <w:uiPriority w:val="34"/>
    <w:rsid w:val="003D028B"/>
    <w:rPr>
      <w:rFonts w:ascii="Calibri" w:eastAsia="Calibri" w:hAnsi="Calibri" w:cs="Times New Roman"/>
    </w:rPr>
  </w:style>
  <w:style w:type="paragraph" w:customStyle="1" w:styleId="tekst">
    <w:name w:val="tekst"/>
    <w:basedOn w:val="Normalny"/>
    <w:link w:val="tekstZnak"/>
    <w:qFormat/>
    <w:rsid w:val="003D028B"/>
    <w:pPr>
      <w:suppressAutoHyphens/>
      <w:spacing w:before="120" w:after="120" w:line="240" w:lineRule="auto"/>
    </w:pPr>
    <w:rPr>
      <w:rFonts w:ascii="Times New Roman" w:eastAsia="Times New Roman" w:hAnsi="Times New Roman" w:cs="Times New Roman"/>
      <w:sz w:val="20"/>
      <w:szCs w:val="20"/>
      <w:lang w:eastAsia="pl-PL"/>
    </w:rPr>
  </w:style>
  <w:style w:type="paragraph" w:customStyle="1" w:styleId="P2">
    <w:name w:val="@P2"/>
    <w:basedOn w:val="Normalny"/>
    <w:link w:val="P2Znak1"/>
    <w:qFormat/>
    <w:rsid w:val="003D028B"/>
    <w:pPr>
      <w:numPr>
        <w:numId w:val="8"/>
      </w:numPr>
      <w:spacing w:before="80" w:after="0" w:line="312" w:lineRule="auto"/>
    </w:pPr>
    <w:rPr>
      <w:rFonts w:ascii="Cambria" w:eastAsia="Times New Roman" w:hAnsi="Cambria" w:cs="Times New Roman"/>
      <w:szCs w:val="24"/>
      <w:lang w:val="x-none" w:eastAsia="x-none"/>
    </w:rPr>
  </w:style>
  <w:style w:type="character" w:customStyle="1" w:styleId="P2Znak1">
    <w:name w:val="@P2 Znak1"/>
    <w:link w:val="P2"/>
    <w:rsid w:val="003D028B"/>
    <w:rPr>
      <w:rFonts w:ascii="Cambria" w:eastAsia="Times New Roman" w:hAnsi="Cambria" w:cs="Times New Roman"/>
      <w:szCs w:val="24"/>
      <w:lang w:val="x-none" w:eastAsia="x-none"/>
    </w:rPr>
  </w:style>
  <w:style w:type="character" w:customStyle="1" w:styleId="TekstkomentarzaZnak1">
    <w:name w:val="Tekst komentarza Znak1"/>
    <w:uiPriority w:val="99"/>
    <w:semiHidden/>
    <w:rsid w:val="003D028B"/>
    <w:rPr>
      <w:rFonts w:ascii="Cambria" w:hAnsi="Cambria" w:cs="Cambria"/>
      <w:lang w:eastAsia="ar-SA"/>
    </w:rPr>
  </w:style>
  <w:style w:type="paragraph" w:customStyle="1" w:styleId="Wyp1">
    <w:name w:val="Wyp 1"/>
    <w:basedOn w:val="Normalny"/>
    <w:link w:val="Wyp1Znak"/>
    <w:autoRedefine/>
    <w:uiPriority w:val="99"/>
    <w:rsid w:val="00D13C83"/>
    <w:pPr>
      <w:keepLines/>
      <w:numPr>
        <w:numId w:val="9"/>
      </w:numPr>
      <w:autoSpaceDE w:val="0"/>
      <w:autoSpaceDN w:val="0"/>
      <w:spacing w:before="120" w:after="0" w:line="240" w:lineRule="auto"/>
    </w:pPr>
    <w:rPr>
      <w:rFonts w:ascii="Times New Roman" w:eastAsia="Calibri" w:hAnsi="Times New Roman" w:cs="Times New Roman"/>
      <w:sz w:val="20"/>
    </w:rPr>
  </w:style>
  <w:style w:type="character" w:customStyle="1" w:styleId="Wyp1Znak">
    <w:name w:val="Wyp 1 Znak"/>
    <w:basedOn w:val="Domylnaczcionkaakapitu"/>
    <w:link w:val="Wyp1"/>
    <w:uiPriority w:val="99"/>
    <w:locked/>
    <w:rsid w:val="00D13C83"/>
    <w:rPr>
      <w:rFonts w:ascii="Times New Roman" w:eastAsia="Calibri" w:hAnsi="Times New Roman" w:cs="Times New Roman"/>
      <w:sz w:val="20"/>
    </w:rPr>
  </w:style>
  <w:style w:type="paragraph" w:customStyle="1" w:styleId="Nag2">
    <w:name w:val="Nag 2"/>
    <w:basedOn w:val="Normalny"/>
    <w:link w:val="Nag2Znak"/>
    <w:autoRedefine/>
    <w:uiPriority w:val="99"/>
    <w:rsid w:val="00D13C83"/>
    <w:pPr>
      <w:widowControl w:val="0"/>
      <w:autoSpaceDE w:val="0"/>
      <w:autoSpaceDN w:val="0"/>
      <w:spacing w:before="360" w:after="120" w:line="240" w:lineRule="auto"/>
      <w:outlineLvl w:val="1"/>
    </w:pPr>
    <w:rPr>
      <w:rFonts w:ascii="Tahoma" w:eastAsia="Times New Roman" w:hAnsi="Tahoma" w:cs="Times New Roman"/>
      <w:b/>
      <w:color w:val="000000"/>
      <w:sz w:val="24"/>
      <w:szCs w:val="20"/>
      <w:lang w:eastAsia="pl-PL"/>
    </w:rPr>
  </w:style>
  <w:style w:type="character" w:customStyle="1" w:styleId="Nag2Znak">
    <w:name w:val="Nag 2 Znak"/>
    <w:basedOn w:val="Domylnaczcionkaakapitu"/>
    <w:link w:val="Nag2"/>
    <w:uiPriority w:val="99"/>
    <w:locked/>
    <w:rsid w:val="00D13C83"/>
    <w:rPr>
      <w:rFonts w:ascii="Tahoma" w:eastAsia="Times New Roman" w:hAnsi="Tahoma" w:cs="Times New Roman"/>
      <w:b/>
      <w:color w:val="000000"/>
      <w:sz w:val="24"/>
      <w:szCs w:val="20"/>
      <w:lang w:eastAsia="pl-PL"/>
    </w:rPr>
  </w:style>
  <w:style w:type="paragraph" w:customStyle="1" w:styleId="Wyp2">
    <w:name w:val="Wyp 2"/>
    <w:basedOn w:val="Akapitzlist"/>
    <w:link w:val="Wyp2Znak"/>
    <w:autoRedefine/>
    <w:uiPriority w:val="99"/>
    <w:rsid w:val="00D13C83"/>
    <w:pPr>
      <w:widowControl w:val="0"/>
      <w:autoSpaceDE w:val="0"/>
      <w:autoSpaceDN w:val="0"/>
      <w:spacing w:before="60" w:after="0" w:line="240" w:lineRule="auto"/>
      <w:ind w:left="575"/>
      <w:contextualSpacing w:val="0"/>
      <w:jc w:val="left"/>
    </w:pPr>
    <w:rPr>
      <w:rFonts w:ascii="Times New Roman" w:eastAsia="Times New Roman" w:hAnsi="Times New Roman" w:cs="Times New Roman"/>
      <w:b/>
      <w:sz w:val="20"/>
      <w:szCs w:val="20"/>
      <w:lang w:eastAsia="pl-PL"/>
    </w:rPr>
  </w:style>
  <w:style w:type="paragraph" w:customStyle="1" w:styleId="Wyp3">
    <w:name w:val="Wyp 3"/>
    <w:basedOn w:val="Tekstpodstawowy"/>
    <w:link w:val="Wyp3Znak"/>
    <w:autoRedefine/>
    <w:uiPriority w:val="99"/>
    <w:rsid w:val="00D13C83"/>
    <w:pPr>
      <w:widowControl w:val="0"/>
      <w:numPr>
        <w:numId w:val="10"/>
      </w:numPr>
      <w:autoSpaceDE w:val="0"/>
      <w:autoSpaceDN w:val="0"/>
      <w:spacing w:after="0" w:line="240" w:lineRule="auto"/>
    </w:pPr>
    <w:rPr>
      <w:rFonts w:ascii="Times New Roman" w:eastAsia="Calibri" w:hAnsi="Times New Roman" w:cs="Times New Roman"/>
      <w:sz w:val="20"/>
      <w:szCs w:val="20"/>
    </w:rPr>
  </w:style>
  <w:style w:type="character" w:customStyle="1" w:styleId="Wyp2Znak">
    <w:name w:val="Wyp 2 Znak"/>
    <w:basedOn w:val="Domylnaczcionkaakapitu"/>
    <w:link w:val="Wyp2"/>
    <w:uiPriority w:val="99"/>
    <w:locked/>
    <w:rsid w:val="00D13C83"/>
    <w:rPr>
      <w:rFonts w:ascii="Times New Roman" w:eastAsia="Times New Roman" w:hAnsi="Times New Roman" w:cs="Times New Roman"/>
      <w:b/>
      <w:sz w:val="20"/>
      <w:szCs w:val="20"/>
      <w:lang w:eastAsia="pl-PL"/>
    </w:rPr>
  </w:style>
  <w:style w:type="character" w:customStyle="1" w:styleId="Wyp3Znak">
    <w:name w:val="Wyp 3 Znak"/>
    <w:basedOn w:val="Domylnaczcionkaakapitu"/>
    <w:link w:val="Wyp3"/>
    <w:uiPriority w:val="99"/>
    <w:locked/>
    <w:rsid w:val="00D13C83"/>
    <w:rPr>
      <w:rFonts w:ascii="Times New Roman" w:eastAsia="Calibri" w:hAnsi="Times New Roman" w:cs="Times New Roman"/>
      <w:sz w:val="20"/>
      <w:szCs w:val="20"/>
    </w:rPr>
  </w:style>
  <w:style w:type="paragraph" w:customStyle="1" w:styleId="Akapitzlist4">
    <w:name w:val="Akapit z listą4"/>
    <w:basedOn w:val="Normalny"/>
    <w:uiPriority w:val="99"/>
    <w:rsid w:val="00161792"/>
    <w:pPr>
      <w:spacing w:after="0" w:line="240" w:lineRule="auto"/>
      <w:ind w:left="720"/>
    </w:pPr>
    <w:rPr>
      <w:rFonts w:ascii="Times New Roman" w:eastAsia="Times New Roman" w:hAnsi="Times New Roman" w:cs="Times New Roman"/>
      <w:sz w:val="20"/>
      <w:szCs w:val="20"/>
      <w:lang w:eastAsia="pl-PL"/>
    </w:rPr>
  </w:style>
  <w:style w:type="table" w:customStyle="1" w:styleId="TableNormal">
    <w:name w:val="Table Normal"/>
    <w:uiPriority w:val="2"/>
    <w:semiHidden/>
    <w:unhideWhenUsed/>
    <w:qFormat/>
    <w:rsid w:val="002E6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2E65B3"/>
    <w:pPr>
      <w:widowControl w:val="0"/>
      <w:autoSpaceDE w:val="0"/>
      <w:autoSpaceDN w:val="0"/>
      <w:spacing w:after="0" w:line="240" w:lineRule="auto"/>
      <w:ind w:left="107"/>
    </w:pPr>
    <w:rPr>
      <w:rFonts w:ascii="Arial" w:eastAsia="Arial" w:hAnsi="Arial" w:cs="Arial"/>
      <w:lang w:eastAsia="pl-PL" w:bidi="pl-PL"/>
    </w:rPr>
  </w:style>
  <w:style w:type="character" w:customStyle="1" w:styleId="Nagwek4Znak">
    <w:name w:val="Nagłówek 4 Znak"/>
    <w:basedOn w:val="Domylnaczcionkaakapitu"/>
    <w:link w:val="Nagwek4"/>
    <w:uiPriority w:val="9"/>
    <w:rsid w:val="00330669"/>
    <w:rPr>
      <w:rFonts w:asciiTheme="majorHAnsi" w:eastAsiaTheme="majorEastAsia" w:hAnsiTheme="majorHAnsi" w:cstheme="majorBidi"/>
      <w:i/>
      <w:iCs/>
      <w:color w:val="2E74B5" w:themeColor="accent1" w:themeShade="BF"/>
    </w:rPr>
  </w:style>
  <w:style w:type="paragraph" w:customStyle="1" w:styleId="TABELE">
    <w:name w:val="TABELE"/>
    <w:basedOn w:val="Normalny"/>
    <w:link w:val="TABELEZnak"/>
    <w:qFormat/>
    <w:rsid w:val="00665306"/>
    <w:pPr>
      <w:spacing w:after="0" w:line="240" w:lineRule="auto"/>
    </w:pPr>
    <w:rPr>
      <w:rFonts w:ascii="Tw Cen MT" w:eastAsiaTheme="minorEastAsia" w:hAnsi="Tw Cen MT" w:cstheme="minorHAnsi"/>
      <w:sz w:val="16"/>
      <w:szCs w:val="16"/>
    </w:rPr>
  </w:style>
  <w:style w:type="character" w:customStyle="1" w:styleId="TABELEZnak">
    <w:name w:val="TABELE Znak"/>
    <w:basedOn w:val="Domylnaczcionkaakapitu"/>
    <w:link w:val="TABELE"/>
    <w:rsid w:val="00665306"/>
    <w:rPr>
      <w:rFonts w:ascii="Tw Cen MT" w:eastAsiaTheme="minorEastAsia" w:hAnsi="Tw Cen MT" w:cstheme="minorHAnsi"/>
      <w:sz w:val="16"/>
      <w:szCs w:val="16"/>
    </w:rPr>
  </w:style>
  <w:style w:type="table" w:customStyle="1" w:styleId="Tabelasiatki5ciemna2">
    <w:name w:val="Tabela siatki 5 — ciemna2"/>
    <w:basedOn w:val="Standardowy"/>
    <w:uiPriority w:val="50"/>
    <w:rsid w:val="00665306"/>
    <w:pPr>
      <w:spacing w:after="0" w:line="240" w:lineRule="auto"/>
    </w:pPr>
    <w:rPr>
      <w:rFonts w:ascii="Segoe UI" w:eastAsiaTheme="minorEastAsia" w:hAnsi="Segoe UI"/>
      <w:sz w:val="16"/>
    </w:r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rPr>
      <w:jc w:val="center"/>
    </w:tr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Nierozpoznanawzmianka2">
    <w:name w:val="Nierozpoznana wzmianka2"/>
    <w:basedOn w:val="Domylnaczcionkaakapitu"/>
    <w:uiPriority w:val="99"/>
    <w:semiHidden/>
    <w:unhideWhenUsed/>
    <w:rsid w:val="00D8307E"/>
    <w:rPr>
      <w:color w:val="605E5C"/>
      <w:shd w:val="clear" w:color="auto" w:fill="E1DFDD"/>
    </w:rPr>
  </w:style>
  <w:style w:type="character" w:customStyle="1" w:styleId="tekstZnak">
    <w:name w:val="tekst Znak"/>
    <w:link w:val="tekst"/>
    <w:locked/>
    <w:rsid w:val="00844C7F"/>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946D1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46D14"/>
    <w:rPr>
      <w:sz w:val="20"/>
      <w:szCs w:val="20"/>
    </w:rPr>
  </w:style>
  <w:style w:type="character" w:styleId="Odwoanieprzypisudolnego">
    <w:name w:val="footnote reference"/>
    <w:basedOn w:val="Domylnaczcionkaakapitu"/>
    <w:uiPriority w:val="99"/>
    <w:semiHidden/>
    <w:unhideWhenUsed/>
    <w:rsid w:val="00946D14"/>
    <w:rPr>
      <w:vertAlign w:val="superscript"/>
    </w:rPr>
  </w:style>
  <w:style w:type="paragraph" w:customStyle="1" w:styleId="Standard">
    <w:name w:val="Standard"/>
    <w:rsid w:val="006D211C"/>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WWNum16">
    <w:name w:val="WWNum16"/>
    <w:basedOn w:val="Bezlisty"/>
    <w:rsid w:val="006D211C"/>
    <w:pPr>
      <w:numPr>
        <w:numId w:val="16"/>
      </w:numPr>
    </w:pPr>
  </w:style>
  <w:style w:type="numbering" w:customStyle="1" w:styleId="WWNum15">
    <w:name w:val="WWNum15"/>
    <w:basedOn w:val="Bezlisty"/>
    <w:rsid w:val="006D211C"/>
    <w:pPr>
      <w:numPr>
        <w:numId w:val="17"/>
      </w:numPr>
    </w:pPr>
  </w:style>
  <w:style w:type="numbering" w:customStyle="1" w:styleId="WWNum17">
    <w:name w:val="WWNum17"/>
    <w:basedOn w:val="Bezlisty"/>
    <w:rsid w:val="006D211C"/>
    <w:pPr>
      <w:numPr>
        <w:numId w:val="18"/>
      </w:numPr>
    </w:pPr>
  </w:style>
  <w:style w:type="numbering" w:customStyle="1" w:styleId="WWNum18">
    <w:name w:val="WWNum18"/>
    <w:basedOn w:val="Bezlisty"/>
    <w:rsid w:val="006D211C"/>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44210">
      <w:bodyDiv w:val="1"/>
      <w:marLeft w:val="0"/>
      <w:marRight w:val="0"/>
      <w:marTop w:val="0"/>
      <w:marBottom w:val="0"/>
      <w:divBdr>
        <w:top w:val="none" w:sz="0" w:space="0" w:color="auto"/>
        <w:left w:val="none" w:sz="0" w:space="0" w:color="auto"/>
        <w:bottom w:val="none" w:sz="0" w:space="0" w:color="auto"/>
        <w:right w:val="none" w:sz="0" w:space="0" w:color="auto"/>
      </w:divBdr>
    </w:div>
    <w:div w:id="349332858">
      <w:bodyDiv w:val="1"/>
      <w:marLeft w:val="0"/>
      <w:marRight w:val="0"/>
      <w:marTop w:val="0"/>
      <w:marBottom w:val="0"/>
      <w:divBdr>
        <w:top w:val="none" w:sz="0" w:space="0" w:color="auto"/>
        <w:left w:val="none" w:sz="0" w:space="0" w:color="auto"/>
        <w:bottom w:val="none" w:sz="0" w:space="0" w:color="auto"/>
        <w:right w:val="none" w:sz="0" w:space="0" w:color="auto"/>
      </w:divBdr>
    </w:div>
    <w:div w:id="366833500">
      <w:bodyDiv w:val="1"/>
      <w:marLeft w:val="0"/>
      <w:marRight w:val="0"/>
      <w:marTop w:val="0"/>
      <w:marBottom w:val="0"/>
      <w:divBdr>
        <w:top w:val="none" w:sz="0" w:space="0" w:color="auto"/>
        <w:left w:val="none" w:sz="0" w:space="0" w:color="auto"/>
        <w:bottom w:val="none" w:sz="0" w:space="0" w:color="auto"/>
        <w:right w:val="none" w:sz="0" w:space="0" w:color="auto"/>
      </w:divBdr>
    </w:div>
    <w:div w:id="576214377">
      <w:bodyDiv w:val="1"/>
      <w:marLeft w:val="0"/>
      <w:marRight w:val="0"/>
      <w:marTop w:val="0"/>
      <w:marBottom w:val="0"/>
      <w:divBdr>
        <w:top w:val="none" w:sz="0" w:space="0" w:color="auto"/>
        <w:left w:val="none" w:sz="0" w:space="0" w:color="auto"/>
        <w:bottom w:val="none" w:sz="0" w:space="0" w:color="auto"/>
        <w:right w:val="none" w:sz="0" w:space="0" w:color="auto"/>
      </w:divBdr>
    </w:div>
    <w:div w:id="631330185">
      <w:bodyDiv w:val="1"/>
      <w:marLeft w:val="0"/>
      <w:marRight w:val="0"/>
      <w:marTop w:val="0"/>
      <w:marBottom w:val="0"/>
      <w:divBdr>
        <w:top w:val="none" w:sz="0" w:space="0" w:color="auto"/>
        <w:left w:val="none" w:sz="0" w:space="0" w:color="auto"/>
        <w:bottom w:val="none" w:sz="0" w:space="0" w:color="auto"/>
        <w:right w:val="none" w:sz="0" w:space="0" w:color="auto"/>
      </w:divBdr>
    </w:div>
    <w:div w:id="709643629">
      <w:bodyDiv w:val="1"/>
      <w:marLeft w:val="0"/>
      <w:marRight w:val="0"/>
      <w:marTop w:val="0"/>
      <w:marBottom w:val="0"/>
      <w:divBdr>
        <w:top w:val="none" w:sz="0" w:space="0" w:color="auto"/>
        <w:left w:val="none" w:sz="0" w:space="0" w:color="auto"/>
        <w:bottom w:val="none" w:sz="0" w:space="0" w:color="auto"/>
        <w:right w:val="none" w:sz="0" w:space="0" w:color="auto"/>
      </w:divBdr>
    </w:div>
    <w:div w:id="730079865">
      <w:bodyDiv w:val="1"/>
      <w:marLeft w:val="0"/>
      <w:marRight w:val="0"/>
      <w:marTop w:val="0"/>
      <w:marBottom w:val="0"/>
      <w:divBdr>
        <w:top w:val="none" w:sz="0" w:space="0" w:color="auto"/>
        <w:left w:val="none" w:sz="0" w:space="0" w:color="auto"/>
        <w:bottom w:val="none" w:sz="0" w:space="0" w:color="auto"/>
        <w:right w:val="none" w:sz="0" w:space="0" w:color="auto"/>
      </w:divBdr>
    </w:div>
    <w:div w:id="745154395">
      <w:bodyDiv w:val="1"/>
      <w:marLeft w:val="0"/>
      <w:marRight w:val="0"/>
      <w:marTop w:val="0"/>
      <w:marBottom w:val="0"/>
      <w:divBdr>
        <w:top w:val="none" w:sz="0" w:space="0" w:color="auto"/>
        <w:left w:val="none" w:sz="0" w:space="0" w:color="auto"/>
        <w:bottom w:val="none" w:sz="0" w:space="0" w:color="auto"/>
        <w:right w:val="none" w:sz="0" w:space="0" w:color="auto"/>
      </w:divBdr>
    </w:div>
    <w:div w:id="951086606">
      <w:bodyDiv w:val="1"/>
      <w:marLeft w:val="0"/>
      <w:marRight w:val="0"/>
      <w:marTop w:val="0"/>
      <w:marBottom w:val="0"/>
      <w:divBdr>
        <w:top w:val="none" w:sz="0" w:space="0" w:color="auto"/>
        <w:left w:val="none" w:sz="0" w:space="0" w:color="auto"/>
        <w:bottom w:val="none" w:sz="0" w:space="0" w:color="auto"/>
        <w:right w:val="none" w:sz="0" w:space="0" w:color="auto"/>
      </w:divBdr>
    </w:div>
    <w:div w:id="1113866897">
      <w:bodyDiv w:val="1"/>
      <w:marLeft w:val="0"/>
      <w:marRight w:val="0"/>
      <w:marTop w:val="0"/>
      <w:marBottom w:val="0"/>
      <w:divBdr>
        <w:top w:val="none" w:sz="0" w:space="0" w:color="auto"/>
        <w:left w:val="none" w:sz="0" w:space="0" w:color="auto"/>
        <w:bottom w:val="none" w:sz="0" w:space="0" w:color="auto"/>
        <w:right w:val="none" w:sz="0" w:space="0" w:color="auto"/>
      </w:divBdr>
    </w:div>
    <w:div w:id="1151488116">
      <w:bodyDiv w:val="1"/>
      <w:marLeft w:val="0"/>
      <w:marRight w:val="0"/>
      <w:marTop w:val="0"/>
      <w:marBottom w:val="0"/>
      <w:divBdr>
        <w:top w:val="none" w:sz="0" w:space="0" w:color="auto"/>
        <w:left w:val="none" w:sz="0" w:space="0" w:color="auto"/>
        <w:bottom w:val="none" w:sz="0" w:space="0" w:color="auto"/>
        <w:right w:val="none" w:sz="0" w:space="0" w:color="auto"/>
      </w:divBdr>
    </w:div>
    <w:div w:id="1387030553">
      <w:bodyDiv w:val="1"/>
      <w:marLeft w:val="0"/>
      <w:marRight w:val="0"/>
      <w:marTop w:val="0"/>
      <w:marBottom w:val="0"/>
      <w:divBdr>
        <w:top w:val="none" w:sz="0" w:space="0" w:color="auto"/>
        <w:left w:val="none" w:sz="0" w:space="0" w:color="auto"/>
        <w:bottom w:val="none" w:sz="0" w:space="0" w:color="auto"/>
        <w:right w:val="none" w:sz="0" w:space="0" w:color="auto"/>
      </w:divBdr>
    </w:div>
    <w:div w:id="1473448295">
      <w:bodyDiv w:val="1"/>
      <w:marLeft w:val="0"/>
      <w:marRight w:val="0"/>
      <w:marTop w:val="0"/>
      <w:marBottom w:val="0"/>
      <w:divBdr>
        <w:top w:val="none" w:sz="0" w:space="0" w:color="auto"/>
        <w:left w:val="none" w:sz="0" w:space="0" w:color="auto"/>
        <w:bottom w:val="none" w:sz="0" w:space="0" w:color="auto"/>
        <w:right w:val="none" w:sz="0" w:space="0" w:color="auto"/>
      </w:divBdr>
    </w:div>
    <w:div w:id="1644457646">
      <w:bodyDiv w:val="1"/>
      <w:marLeft w:val="0"/>
      <w:marRight w:val="0"/>
      <w:marTop w:val="0"/>
      <w:marBottom w:val="0"/>
      <w:divBdr>
        <w:top w:val="none" w:sz="0" w:space="0" w:color="auto"/>
        <w:left w:val="none" w:sz="0" w:space="0" w:color="auto"/>
        <w:bottom w:val="none" w:sz="0" w:space="0" w:color="auto"/>
        <w:right w:val="none" w:sz="0" w:space="0" w:color="auto"/>
      </w:divBdr>
    </w:div>
    <w:div w:id="1739589962">
      <w:bodyDiv w:val="1"/>
      <w:marLeft w:val="0"/>
      <w:marRight w:val="0"/>
      <w:marTop w:val="0"/>
      <w:marBottom w:val="0"/>
      <w:divBdr>
        <w:top w:val="none" w:sz="0" w:space="0" w:color="auto"/>
        <w:left w:val="none" w:sz="0" w:space="0" w:color="auto"/>
        <w:bottom w:val="none" w:sz="0" w:space="0" w:color="auto"/>
        <w:right w:val="none" w:sz="0" w:space="0" w:color="auto"/>
      </w:divBdr>
    </w:div>
    <w:div w:id="183456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oleObject" Target="embeddings/Rysunek_programu_Microsoft_Visio_2003_2010.vsd"/><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AC34D7DC2ED7343857CEBCCE3F4D480" ma:contentTypeVersion="11" ma:contentTypeDescription="Utwórz nowy dokument." ma:contentTypeScope="" ma:versionID="1928c6de2c258b3bbaa67821295ea327">
  <xsd:schema xmlns:xsd="http://www.w3.org/2001/XMLSchema" xmlns:xs="http://www.w3.org/2001/XMLSchema" xmlns:p="http://schemas.microsoft.com/office/2006/metadata/properties" xmlns:ns3="635e3517-a959-45da-9ccf-4e0c82c958ca" targetNamespace="http://schemas.microsoft.com/office/2006/metadata/properties" ma:root="true" ma:fieldsID="0c5a50789d99792f66bc1a5fd41f048a" ns3:_="">
    <xsd:import namespace="635e3517-a959-45da-9ccf-4e0c82c958c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e3517-a959-45da-9ccf-4e0c82c95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60CA7-5A42-44CC-9040-A489CEBB23E2}">
  <ds:schemaRefs>
    <ds:schemaRef ds:uri="http://schemas.microsoft.com/sharepoint/v3/contenttype/forms"/>
  </ds:schemaRefs>
</ds:datastoreItem>
</file>

<file path=customXml/itemProps2.xml><?xml version="1.0" encoding="utf-8"?>
<ds:datastoreItem xmlns:ds="http://schemas.openxmlformats.org/officeDocument/2006/customXml" ds:itemID="{48FCB99D-EAC1-46F9-985E-658DB987A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e3517-a959-45da-9ccf-4e0c82c95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0585FF-EDF3-47A9-A180-D0BDFEAFFC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64908A-7EC9-49E6-B793-BC005CD00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104</Pages>
  <Words>35250</Words>
  <Characters>211500</Characters>
  <Application>Microsoft Office Word</Application>
  <DocSecurity>0</DocSecurity>
  <Lines>1762</Lines>
  <Paragraphs>492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Iza-DELL</dc:creator>
  <cp:keywords/>
  <dc:description/>
  <cp:lastModifiedBy>Katarzyna Tomala</cp:lastModifiedBy>
  <cp:revision>17</cp:revision>
  <cp:lastPrinted>2020-05-20T08:34:00Z</cp:lastPrinted>
  <dcterms:created xsi:type="dcterms:W3CDTF">2021-12-03T22:08:00Z</dcterms:created>
  <dcterms:modified xsi:type="dcterms:W3CDTF">2022-02-23T17:48:00Z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0x0101004AC34D7DC2ED7343857CEBCCE3F4D480</vt:lpwstr>
  </property>
</Properties>
</file>