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65DFA" w14:textId="5EC69E07" w:rsidR="00640A92" w:rsidRPr="00E302AC" w:rsidRDefault="00E302AC" w:rsidP="00E302AC">
      <w:pPr>
        <w:jc w:val="right"/>
        <w:rPr>
          <w:rFonts w:asciiTheme="majorHAnsi" w:hAnsiTheme="majorHAnsi" w:cstheme="majorHAnsi"/>
          <w:b/>
          <w:i/>
          <w:iCs/>
          <w:szCs w:val="12"/>
        </w:rPr>
      </w:pPr>
      <w:r>
        <w:rPr>
          <w:rFonts w:asciiTheme="majorHAnsi" w:hAnsiTheme="majorHAnsi" w:cstheme="majorHAnsi"/>
          <w:b/>
          <w:i/>
          <w:iCs/>
          <w:szCs w:val="12"/>
        </w:rPr>
        <w:t xml:space="preserve">Załącznik 5a do OPZ – </w:t>
      </w:r>
      <w:proofErr w:type="spellStart"/>
      <w:r>
        <w:rPr>
          <w:rFonts w:asciiTheme="majorHAnsi" w:hAnsiTheme="majorHAnsi" w:cstheme="majorHAnsi"/>
          <w:b/>
          <w:i/>
          <w:iCs/>
          <w:szCs w:val="12"/>
        </w:rPr>
        <w:t>cz</w:t>
      </w:r>
      <w:proofErr w:type="spellEnd"/>
      <w:r>
        <w:rPr>
          <w:rFonts w:asciiTheme="majorHAnsi" w:hAnsiTheme="majorHAnsi" w:cstheme="majorHAnsi"/>
          <w:b/>
          <w:i/>
          <w:iCs/>
          <w:szCs w:val="12"/>
        </w:rPr>
        <w:t xml:space="preserve"> I zamówienia</w:t>
      </w:r>
    </w:p>
    <w:p w14:paraId="20211854" w14:textId="77777777" w:rsidR="00640A92" w:rsidRDefault="00640A92" w:rsidP="00640A92">
      <w:pPr>
        <w:jc w:val="center"/>
        <w:rPr>
          <w:rFonts w:asciiTheme="majorHAnsi" w:hAnsiTheme="majorHAnsi" w:cstheme="majorHAnsi"/>
          <w:b/>
          <w:sz w:val="40"/>
        </w:rPr>
      </w:pPr>
    </w:p>
    <w:p w14:paraId="48E53858" w14:textId="3CB5A8FF" w:rsidR="00640A92" w:rsidRDefault="00640A92" w:rsidP="00640A92">
      <w:pPr>
        <w:jc w:val="center"/>
        <w:rPr>
          <w:rFonts w:asciiTheme="majorHAnsi" w:hAnsiTheme="majorHAnsi" w:cstheme="majorHAnsi"/>
          <w:b/>
          <w:sz w:val="40"/>
        </w:rPr>
      </w:pPr>
      <w:bookmarkStart w:id="0" w:name="_Hlk91520587"/>
      <w:r>
        <w:rPr>
          <w:rFonts w:asciiTheme="majorHAnsi" w:hAnsiTheme="majorHAnsi" w:cstheme="majorHAnsi"/>
          <w:b/>
          <w:sz w:val="40"/>
        </w:rPr>
        <w:t>Wymagania dla infrastruktury informatycznej</w:t>
      </w:r>
    </w:p>
    <w:bookmarkEnd w:id="0"/>
    <w:p w14:paraId="33A7274F" w14:textId="31FCA41C" w:rsidR="00640A92" w:rsidRPr="00640A92" w:rsidRDefault="00E75B2F" w:rsidP="00640A92">
      <w:pPr>
        <w:jc w:val="center"/>
        <w:rPr>
          <w:rFonts w:asciiTheme="majorHAnsi" w:hAnsiTheme="majorHAnsi" w:cstheme="majorHAnsi"/>
          <w:sz w:val="32"/>
        </w:rPr>
      </w:pPr>
      <w:r>
        <w:rPr>
          <w:rFonts w:asciiTheme="majorHAnsi" w:hAnsiTheme="majorHAnsi" w:cstheme="majorHAnsi"/>
          <w:sz w:val="32"/>
        </w:rPr>
        <w:t>w</w:t>
      </w:r>
      <w:r w:rsidR="00640A92" w:rsidRPr="00640A92">
        <w:rPr>
          <w:rFonts w:asciiTheme="majorHAnsi" w:hAnsiTheme="majorHAnsi" w:cstheme="majorHAnsi"/>
          <w:sz w:val="32"/>
        </w:rPr>
        <w:t xml:space="preserve"> postępowani</w:t>
      </w:r>
      <w:r>
        <w:rPr>
          <w:rFonts w:asciiTheme="majorHAnsi" w:hAnsiTheme="majorHAnsi" w:cstheme="majorHAnsi"/>
          <w:sz w:val="32"/>
        </w:rPr>
        <w:t>u</w:t>
      </w:r>
      <w:r w:rsidR="00640A92" w:rsidRPr="00640A92">
        <w:rPr>
          <w:rFonts w:asciiTheme="majorHAnsi" w:hAnsiTheme="majorHAnsi" w:cstheme="majorHAnsi"/>
          <w:sz w:val="32"/>
        </w:rPr>
        <w:t xml:space="preserve"> pn. Dostawa i wdrożenie sprzętu i oprogramowania </w:t>
      </w:r>
    </w:p>
    <w:p w14:paraId="2E9BD9F7" w14:textId="77777777" w:rsidR="00640A92" w:rsidRPr="00640A92" w:rsidRDefault="00640A92" w:rsidP="00640A92">
      <w:pPr>
        <w:jc w:val="center"/>
        <w:rPr>
          <w:rFonts w:asciiTheme="majorHAnsi" w:hAnsiTheme="majorHAnsi" w:cstheme="majorHAnsi"/>
          <w:sz w:val="32"/>
        </w:rPr>
      </w:pPr>
      <w:r w:rsidRPr="00640A92">
        <w:rPr>
          <w:rFonts w:asciiTheme="majorHAnsi" w:hAnsiTheme="majorHAnsi" w:cstheme="majorHAnsi"/>
          <w:sz w:val="32"/>
        </w:rPr>
        <w:t>w ramach Projektu „Poprawa jakości i dostępności usług medycznych poprzez unowocześnienie systemu informatycznego w Zespole Opieki Zdrowotnej w Lidzbarku Warmińskim”</w:t>
      </w:r>
    </w:p>
    <w:p w14:paraId="556F8DFE" w14:textId="77777777" w:rsidR="00640A92" w:rsidRDefault="00640A92">
      <w:pPr>
        <w:rPr>
          <w:rFonts w:asciiTheme="majorHAnsi" w:hAnsiTheme="majorHAnsi" w:cstheme="majorHAnsi"/>
          <w:color w:val="2F5496"/>
          <w:sz w:val="32"/>
          <w:szCs w:val="32"/>
        </w:rPr>
      </w:pPr>
      <w:r>
        <w:rPr>
          <w:rFonts w:asciiTheme="majorHAnsi" w:hAnsiTheme="majorHAnsi" w:cstheme="majorHAnsi"/>
          <w:color w:val="2F5496"/>
          <w:sz w:val="32"/>
          <w:szCs w:val="32"/>
        </w:rPr>
        <w:br w:type="page"/>
      </w:r>
    </w:p>
    <w:p w14:paraId="76A8F242" w14:textId="3B4B5E5B" w:rsidR="001B7637" w:rsidRPr="000E0F19" w:rsidRDefault="003054E3">
      <w:pPr>
        <w:keepNext/>
        <w:keepLines/>
        <w:pBdr>
          <w:top w:val="nil"/>
          <w:left w:val="nil"/>
          <w:bottom w:val="nil"/>
          <w:right w:val="nil"/>
          <w:between w:val="nil"/>
        </w:pBdr>
        <w:spacing w:after="0" w:line="276" w:lineRule="auto"/>
        <w:rPr>
          <w:rFonts w:asciiTheme="majorHAnsi" w:hAnsiTheme="majorHAnsi" w:cstheme="majorHAnsi"/>
          <w:color w:val="2F5496"/>
          <w:sz w:val="32"/>
          <w:szCs w:val="32"/>
        </w:rPr>
      </w:pPr>
      <w:r w:rsidRPr="000E0F19">
        <w:rPr>
          <w:rFonts w:asciiTheme="majorHAnsi" w:hAnsiTheme="majorHAnsi" w:cstheme="majorHAnsi"/>
          <w:color w:val="2F5496"/>
          <w:sz w:val="32"/>
          <w:szCs w:val="32"/>
        </w:rPr>
        <w:lastRenderedPageBreak/>
        <w:t>Spis treści</w:t>
      </w:r>
    </w:p>
    <w:sdt>
      <w:sdtPr>
        <w:rPr>
          <w:rFonts w:asciiTheme="majorHAnsi" w:hAnsiTheme="majorHAnsi" w:cstheme="majorHAnsi"/>
        </w:rPr>
        <w:id w:val="-450471977"/>
        <w:docPartObj>
          <w:docPartGallery w:val="Table of Contents"/>
          <w:docPartUnique/>
        </w:docPartObj>
      </w:sdtPr>
      <w:sdtEndPr/>
      <w:sdtContent>
        <w:p w14:paraId="63C3080C" w14:textId="68393396" w:rsidR="00F95F77" w:rsidRDefault="003054E3">
          <w:pPr>
            <w:pStyle w:val="Spistreci1"/>
            <w:tabs>
              <w:tab w:val="left" w:pos="440"/>
              <w:tab w:val="right" w:pos="9062"/>
            </w:tabs>
            <w:rPr>
              <w:rFonts w:asciiTheme="minorHAnsi" w:eastAsiaTheme="minorEastAsia" w:hAnsiTheme="minorHAnsi" w:cstheme="minorBidi"/>
              <w:noProof/>
            </w:rPr>
          </w:pPr>
          <w:r w:rsidRPr="000E0F19">
            <w:rPr>
              <w:rFonts w:asciiTheme="majorHAnsi" w:hAnsiTheme="majorHAnsi" w:cstheme="majorHAnsi"/>
            </w:rPr>
            <w:fldChar w:fldCharType="begin"/>
          </w:r>
          <w:r w:rsidRPr="000E0F19">
            <w:rPr>
              <w:rFonts w:asciiTheme="majorHAnsi" w:hAnsiTheme="majorHAnsi" w:cstheme="majorHAnsi"/>
            </w:rPr>
            <w:instrText xml:space="preserve"> TOC \h \u \z </w:instrText>
          </w:r>
          <w:r w:rsidRPr="000E0F19">
            <w:rPr>
              <w:rFonts w:asciiTheme="majorHAnsi" w:hAnsiTheme="majorHAnsi" w:cstheme="majorHAnsi"/>
            </w:rPr>
            <w:fldChar w:fldCharType="separate"/>
          </w:r>
          <w:hyperlink w:anchor="_Toc90891613" w:history="1">
            <w:r w:rsidR="00F95F77" w:rsidRPr="001306CE">
              <w:rPr>
                <w:rStyle w:val="Hipercze"/>
                <w:noProof/>
              </w:rPr>
              <w:t>I.</w:t>
            </w:r>
            <w:r w:rsidR="00F95F77">
              <w:rPr>
                <w:rFonts w:asciiTheme="minorHAnsi" w:eastAsiaTheme="minorEastAsia" w:hAnsiTheme="minorHAnsi" w:cstheme="minorBidi"/>
                <w:noProof/>
              </w:rPr>
              <w:tab/>
            </w:r>
            <w:r w:rsidR="00F95F77" w:rsidRPr="001306CE">
              <w:rPr>
                <w:rStyle w:val="Hipercze"/>
                <w:rFonts w:cstheme="majorHAnsi"/>
                <w:noProof/>
              </w:rPr>
              <w:t>Sprzęt IT</w:t>
            </w:r>
            <w:r w:rsidR="00F95F77">
              <w:rPr>
                <w:noProof/>
                <w:webHidden/>
              </w:rPr>
              <w:tab/>
            </w:r>
            <w:r w:rsidR="00F95F77">
              <w:rPr>
                <w:noProof/>
                <w:webHidden/>
              </w:rPr>
              <w:fldChar w:fldCharType="begin"/>
            </w:r>
            <w:r w:rsidR="00F95F77">
              <w:rPr>
                <w:noProof/>
                <w:webHidden/>
              </w:rPr>
              <w:instrText xml:space="preserve"> PAGEREF _Toc90891613 \h </w:instrText>
            </w:r>
            <w:r w:rsidR="00F95F77">
              <w:rPr>
                <w:noProof/>
                <w:webHidden/>
              </w:rPr>
            </w:r>
            <w:r w:rsidR="00F95F77">
              <w:rPr>
                <w:noProof/>
                <w:webHidden/>
              </w:rPr>
              <w:fldChar w:fldCharType="separate"/>
            </w:r>
            <w:r w:rsidR="00F95F77">
              <w:rPr>
                <w:noProof/>
                <w:webHidden/>
              </w:rPr>
              <w:t>4</w:t>
            </w:r>
            <w:r w:rsidR="00F95F77">
              <w:rPr>
                <w:noProof/>
                <w:webHidden/>
              </w:rPr>
              <w:fldChar w:fldCharType="end"/>
            </w:r>
          </w:hyperlink>
        </w:p>
        <w:p w14:paraId="4C189DC8" w14:textId="1A32639D" w:rsidR="00F95F77" w:rsidRDefault="00E93D95">
          <w:pPr>
            <w:pStyle w:val="Spistreci1"/>
            <w:tabs>
              <w:tab w:val="left" w:pos="440"/>
              <w:tab w:val="right" w:pos="9062"/>
            </w:tabs>
            <w:rPr>
              <w:rFonts w:asciiTheme="minorHAnsi" w:eastAsiaTheme="minorEastAsia" w:hAnsiTheme="minorHAnsi" w:cstheme="minorBidi"/>
              <w:noProof/>
            </w:rPr>
          </w:pPr>
          <w:hyperlink w:anchor="_Toc90891614" w:history="1">
            <w:r w:rsidR="00F95F77" w:rsidRPr="001306CE">
              <w:rPr>
                <w:rStyle w:val="Hipercze"/>
                <w:rFonts w:cstheme="majorHAnsi"/>
                <w:noProof/>
              </w:rPr>
              <w:t>1.</w:t>
            </w:r>
            <w:r w:rsidR="00F95F77">
              <w:rPr>
                <w:rFonts w:asciiTheme="minorHAnsi" w:eastAsiaTheme="minorEastAsia" w:hAnsiTheme="minorHAnsi" w:cstheme="minorBidi"/>
                <w:noProof/>
              </w:rPr>
              <w:tab/>
            </w:r>
            <w:r w:rsidR="00F95F77" w:rsidRPr="001306CE">
              <w:rPr>
                <w:rStyle w:val="Hipercze"/>
                <w:rFonts w:cstheme="majorHAnsi"/>
                <w:noProof/>
              </w:rPr>
              <w:t>Serwer aplikacyjny – 2 sztuki</w:t>
            </w:r>
            <w:r w:rsidR="00F95F77">
              <w:rPr>
                <w:noProof/>
                <w:webHidden/>
              </w:rPr>
              <w:tab/>
            </w:r>
            <w:r w:rsidR="00F95F77">
              <w:rPr>
                <w:noProof/>
                <w:webHidden/>
              </w:rPr>
              <w:fldChar w:fldCharType="begin"/>
            </w:r>
            <w:r w:rsidR="00F95F77">
              <w:rPr>
                <w:noProof/>
                <w:webHidden/>
              </w:rPr>
              <w:instrText xml:space="preserve"> PAGEREF _Toc90891614 \h </w:instrText>
            </w:r>
            <w:r w:rsidR="00F95F77">
              <w:rPr>
                <w:noProof/>
                <w:webHidden/>
              </w:rPr>
            </w:r>
            <w:r w:rsidR="00F95F77">
              <w:rPr>
                <w:noProof/>
                <w:webHidden/>
              </w:rPr>
              <w:fldChar w:fldCharType="separate"/>
            </w:r>
            <w:r w:rsidR="00F95F77">
              <w:rPr>
                <w:noProof/>
                <w:webHidden/>
              </w:rPr>
              <w:t>4</w:t>
            </w:r>
            <w:r w:rsidR="00F95F77">
              <w:rPr>
                <w:noProof/>
                <w:webHidden/>
              </w:rPr>
              <w:fldChar w:fldCharType="end"/>
            </w:r>
          </w:hyperlink>
        </w:p>
        <w:p w14:paraId="6769F14C" w14:textId="0CCF6976" w:rsidR="00F95F77" w:rsidRDefault="00E93D95">
          <w:pPr>
            <w:pStyle w:val="Spistreci1"/>
            <w:tabs>
              <w:tab w:val="left" w:pos="440"/>
              <w:tab w:val="right" w:pos="9062"/>
            </w:tabs>
            <w:rPr>
              <w:rFonts w:asciiTheme="minorHAnsi" w:eastAsiaTheme="minorEastAsia" w:hAnsiTheme="minorHAnsi" w:cstheme="minorBidi"/>
              <w:noProof/>
            </w:rPr>
          </w:pPr>
          <w:hyperlink w:anchor="_Toc90891615" w:history="1">
            <w:r w:rsidR="00F95F77" w:rsidRPr="001306CE">
              <w:rPr>
                <w:rStyle w:val="Hipercze"/>
                <w:rFonts w:cstheme="majorHAnsi"/>
                <w:noProof/>
              </w:rPr>
              <w:t>2.</w:t>
            </w:r>
            <w:r w:rsidR="00F95F77">
              <w:rPr>
                <w:rFonts w:asciiTheme="minorHAnsi" w:eastAsiaTheme="minorEastAsia" w:hAnsiTheme="minorHAnsi" w:cstheme="minorBidi"/>
                <w:noProof/>
              </w:rPr>
              <w:tab/>
            </w:r>
            <w:r w:rsidR="00F95F77" w:rsidRPr="001306CE">
              <w:rPr>
                <w:rStyle w:val="Hipercze"/>
                <w:rFonts w:cstheme="majorHAnsi"/>
                <w:noProof/>
              </w:rPr>
              <w:t>Serwer bazodanowy – 2 sztuki</w:t>
            </w:r>
            <w:r w:rsidR="00F95F77">
              <w:rPr>
                <w:noProof/>
                <w:webHidden/>
              </w:rPr>
              <w:tab/>
            </w:r>
            <w:r w:rsidR="00F95F77">
              <w:rPr>
                <w:noProof/>
                <w:webHidden/>
              </w:rPr>
              <w:fldChar w:fldCharType="begin"/>
            </w:r>
            <w:r w:rsidR="00F95F77">
              <w:rPr>
                <w:noProof/>
                <w:webHidden/>
              </w:rPr>
              <w:instrText xml:space="preserve"> PAGEREF _Toc90891615 \h </w:instrText>
            </w:r>
            <w:r w:rsidR="00F95F77">
              <w:rPr>
                <w:noProof/>
                <w:webHidden/>
              </w:rPr>
            </w:r>
            <w:r w:rsidR="00F95F77">
              <w:rPr>
                <w:noProof/>
                <w:webHidden/>
              </w:rPr>
              <w:fldChar w:fldCharType="separate"/>
            </w:r>
            <w:r w:rsidR="00F95F77">
              <w:rPr>
                <w:noProof/>
                <w:webHidden/>
              </w:rPr>
              <w:t>7</w:t>
            </w:r>
            <w:r w:rsidR="00F95F77">
              <w:rPr>
                <w:noProof/>
                <w:webHidden/>
              </w:rPr>
              <w:fldChar w:fldCharType="end"/>
            </w:r>
          </w:hyperlink>
        </w:p>
        <w:p w14:paraId="665AE32C" w14:textId="09EEC3A9" w:rsidR="00F95F77" w:rsidRDefault="00E93D95">
          <w:pPr>
            <w:pStyle w:val="Spistreci1"/>
            <w:tabs>
              <w:tab w:val="left" w:pos="440"/>
              <w:tab w:val="right" w:pos="9062"/>
            </w:tabs>
            <w:rPr>
              <w:rFonts w:asciiTheme="minorHAnsi" w:eastAsiaTheme="minorEastAsia" w:hAnsiTheme="minorHAnsi" w:cstheme="minorBidi"/>
              <w:noProof/>
            </w:rPr>
          </w:pPr>
          <w:hyperlink w:anchor="_Toc90891616" w:history="1">
            <w:r w:rsidR="00F95F77" w:rsidRPr="001306CE">
              <w:rPr>
                <w:rStyle w:val="Hipercze"/>
                <w:rFonts w:cstheme="majorHAnsi"/>
                <w:noProof/>
              </w:rPr>
              <w:t>3.</w:t>
            </w:r>
            <w:r w:rsidR="00F95F77">
              <w:rPr>
                <w:rFonts w:asciiTheme="minorHAnsi" w:eastAsiaTheme="minorEastAsia" w:hAnsiTheme="minorHAnsi" w:cstheme="minorBidi"/>
                <w:noProof/>
              </w:rPr>
              <w:tab/>
            </w:r>
            <w:r w:rsidR="00F95F77" w:rsidRPr="001306CE">
              <w:rPr>
                <w:rStyle w:val="Hipercze"/>
                <w:rFonts w:cstheme="majorHAnsi"/>
                <w:noProof/>
              </w:rPr>
              <w:t>Serwer domenowy – 2 sztuki</w:t>
            </w:r>
            <w:r w:rsidR="00F95F77">
              <w:rPr>
                <w:noProof/>
                <w:webHidden/>
              </w:rPr>
              <w:tab/>
            </w:r>
            <w:r w:rsidR="00F95F77">
              <w:rPr>
                <w:noProof/>
                <w:webHidden/>
              </w:rPr>
              <w:fldChar w:fldCharType="begin"/>
            </w:r>
            <w:r w:rsidR="00F95F77">
              <w:rPr>
                <w:noProof/>
                <w:webHidden/>
              </w:rPr>
              <w:instrText xml:space="preserve"> PAGEREF _Toc90891616 \h </w:instrText>
            </w:r>
            <w:r w:rsidR="00F95F77">
              <w:rPr>
                <w:noProof/>
                <w:webHidden/>
              </w:rPr>
            </w:r>
            <w:r w:rsidR="00F95F77">
              <w:rPr>
                <w:noProof/>
                <w:webHidden/>
              </w:rPr>
              <w:fldChar w:fldCharType="separate"/>
            </w:r>
            <w:r w:rsidR="00F95F77">
              <w:rPr>
                <w:noProof/>
                <w:webHidden/>
              </w:rPr>
              <w:t>11</w:t>
            </w:r>
            <w:r w:rsidR="00F95F77">
              <w:rPr>
                <w:noProof/>
                <w:webHidden/>
              </w:rPr>
              <w:fldChar w:fldCharType="end"/>
            </w:r>
          </w:hyperlink>
        </w:p>
        <w:p w14:paraId="47CA04C6" w14:textId="207B5FDA" w:rsidR="00F95F77" w:rsidRDefault="00E93D95">
          <w:pPr>
            <w:pStyle w:val="Spistreci1"/>
            <w:tabs>
              <w:tab w:val="left" w:pos="440"/>
              <w:tab w:val="right" w:pos="9062"/>
            </w:tabs>
            <w:rPr>
              <w:rFonts w:asciiTheme="minorHAnsi" w:eastAsiaTheme="minorEastAsia" w:hAnsiTheme="minorHAnsi" w:cstheme="minorBidi"/>
              <w:noProof/>
            </w:rPr>
          </w:pPr>
          <w:hyperlink w:anchor="_Toc90891617" w:history="1">
            <w:r w:rsidR="00F95F77" w:rsidRPr="001306CE">
              <w:rPr>
                <w:rStyle w:val="Hipercze"/>
                <w:rFonts w:cstheme="majorHAnsi"/>
                <w:noProof/>
              </w:rPr>
              <w:t>4.</w:t>
            </w:r>
            <w:r w:rsidR="00F95F77">
              <w:rPr>
                <w:rFonts w:asciiTheme="minorHAnsi" w:eastAsiaTheme="minorEastAsia" w:hAnsiTheme="minorHAnsi" w:cstheme="minorBidi"/>
                <w:noProof/>
              </w:rPr>
              <w:tab/>
            </w:r>
            <w:r w:rsidR="00F95F77" w:rsidRPr="001306CE">
              <w:rPr>
                <w:rStyle w:val="Hipercze"/>
                <w:rFonts w:cstheme="majorHAnsi"/>
                <w:noProof/>
              </w:rPr>
              <w:t>Macierz dyskowa – 1 sztuka</w:t>
            </w:r>
            <w:r w:rsidR="00F95F77">
              <w:rPr>
                <w:noProof/>
                <w:webHidden/>
              </w:rPr>
              <w:tab/>
            </w:r>
            <w:r w:rsidR="00F95F77">
              <w:rPr>
                <w:noProof/>
                <w:webHidden/>
              </w:rPr>
              <w:fldChar w:fldCharType="begin"/>
            </w:r>
            <w:r w:rsidR="00F95F77">
              <w:rPr>
                <w:noProof/>
                <w:webHidden/>
              </w:rPr>
              <w:instrText xml:space="preserve"> PAGEREF _Toc90891617 \h </w:instrText>
            </w:r>
            <w:r w:rsidR="00F95F77">
              <w:rPr>
                <w:noProof/>
                <w:webHidden/>
              </w:rPr>
            </w:r>
            <w:r w:rsidR="00F95F77">
              <w:rPr>
                <w:noProof/>
                <w:webHidden/>
              </w:rPr>
              <w:fldChar w:fldCharType="separate"/>
            </w:r>
            <w:r w:rsidR="00F95F77">
              <w:rPr>
                <w:noProof/>
                <w:webHidden/>
              </w:rPr>
              <w:t>14</w:t>
            </w:r>
            <w:r w:rsidR="00F95F77">
              <w:rPr>
                <w:noProof/>
                <w:webHidden/>
              </w:rPr>
              <w:fldChar w:fldCharType="end"/>
            </w:r>
          </w:hyperlink>
        </w:p>
        <w:p w14:paraId="2C25E816" w14:textId="220262E5" w:rsidR="00F95F77" w:rsidRDefault="00E93D95">
          <w:pPr>
            <w:pStyle w:val="Spistreci1"/>
            <w:tabs>
              <w:tab w:val="left" w:pos="440"/>
              <w:tab w:val="right" w:pos="9062"/>
            </w:tabs>
            <w:rPr>
              <w:rFonts w:asciiTheme="minorHAnsi" w:eastAsiaTheme="minorEastAsia" w:hAnsiTheme="minorHAnsi" w:cstheme="minorBidi"/>
              <w:noProof/>
            </w:rPr>
          </w:pPr>
          <w:hyperlink w:anchor="_Toc90891618" w:history="1">
            <w:r w:rsidR="00F95F77" w:rsidRPr="001306CE">
              <w:rPr>
                <w:rStyle w:val="Hipercze"/>
                <w:rFonts w:cstheme="majorHAnsi"/>
                <w:noProof/>
              </w:rPr>
              <w:t>5.</w:t>
            </w:r>
            <w:r w:rsidR="00F95F77">
              <w:rPr>
                <w:rFonts w:asciiTheme="minorHAnsi" w:eastAsiaTheme="minorEastAsia" w:hAnsiTheme="minorHAnsi" w:cstheme="minorBidi"/>
                <w:noProof/>
              </w:rPr>
              <w:tab/>
            </w:r>
            <w:r w:rsidR="00F95F77" w:rsidRPr="001306CE">
              <w:rPr>
                <w:rStyle w:val="Hipercze"/>
                <w:rFonts w:cstheme="majorHAnsi"/>
                <w:noProof/>
              </w:rPr>
              <w:t>Rozbudowa istniejącej macierzy 1 szt.</w:t>
            </w:r>
            <w:r w:rsidR="00F95F77">
              <w:rPr>
                <w:noProof/>
                <w:webHidden/>
              </w:rPr>
              <w:tab/>
            </w:r>
            <w:r w:rsidR="00F95F77">
              <w:rPr>
                <w:noProof/>
                <w:webHidden/>
              </w:rPr>
              <w:fldChar w:fldCharType="begin"/>
            </w:r>
            <w:r w:rsidR="00F95F77">
              <w:rPr>
                <w:noProof/>
                <w:webHidden/>
              </w:rPr>
              <w:instrText xml:space="preserve"> PAGEREF _Toc90891618 \h </w:instrText>
            </w:r>
            <w:r w:rsidR="00F95F77">
              <w:rPr>
                <w:noProof/>
                <w:webHidden/>
              </w:rPr>
            </w:r>
            <w:r w:rsidR="00F95F77">
              <w:rPr>
                <w:noProof/>
                <w:webHidden/>
              </w:rPr>
              <w:fldChar w:fldCharType="separate"/>
            </w:r>
            <w:r w:rsidR="00F95F77">
              <w:rPr>
                <w:noProof/>
                <w:webHidden/>
              </w:rPr>
              <w:t>19</w:t>
            </w:r>
            <w:r w:rsidR="00F95F77">
              <w:rPr>
                <w:noProof/>
                <w:webHidden/>
              </w:rPr>
              <w:fldChar w:fldCharType="end"/>
            </w:r>
          </w:hyperlink>
        </w:p>
        <w:p w14:paraId="45456AC2" w14:textId="5B4EC5B5" w:rsidR="00F95F77" w:rsidRDefault="00E93D95">
          <w:pPr>
            <w:pStyle w:val="Spistreci1"/>
            <w:tabs>
              <w:tab w:val="left" w:pos="440"/>
              <w:tab w:val="right" w:pos="9062"/>
            </w:tabs>
            <w:rPr>
              <w:rFonts w:asciiTheme="minorHAnsi" w:eastAsiaTheme="minorEastAsia" w:hAnsiTheme="minorHAnsi" w:cstheme="minorBidi"/>
              <w:noProof/>
            </w:rPr>
          </w:pPr>
          <w:hyperlink w:anchor="_Toc90891619" w:history="1">
            <w:r w:rsidR="00F95F77" w:rsidRPr="001306CE">
              <w:rPr>
                <w:rStyle w:val="Hipercze"/>
                <w:rFonts w:cstheme="majorHAnsi"/>
                <w:noProof/>
              </w:rPr>
              <w:t>6.</w:t>
            </w:r>
            <w:r w:rsidR="00F95F77">
              <w:rPr>
                <w:rFonts w:asciiTheme="minorHAnsi" w:eastAsiaTheme="minorEastAsia" w:hAnsiTheme="minorHAnsi" w:cstheme="minorBidi"/>
                <w:noProof/>
              </w:rPr>
              <w:tab/>
            </w:r>
            <w:r w:rsidR="00F95F77" w:rsidRPr="001306CE">
              <w:rPr>
                <w:rStyle w:val="Hipercze"/>
                <w:rFonts w:cstheme="majorHAnsi"/>
                <w:noProof/>
              </w:rPr>
              <w:t>Zasilacz UPS - 2 sztuki</w:t>
            </w:r>
            <w:r w:rsidR="00F95F77">
              <w:rPr>
                <w:noProof/>
                <w:webHidden/>
              </w:rPr>
              <w:tab/>
            </w:r>
            <w:r w:rsidR="00F95F77">
              <w:rPr>
                <w:noProof/>
                <w:webHidden/>
              </w:rPr>
              <w:fldChar w:fldCharType="begin"/>
            </w:r>
            <w:r w:rsidR="00F95F77">
              <w:rPr>
                <w:noProof/>
                <w:webHidden/>
              </w:rPr>
              <w:instrText xml:space="preserve"> PAGEREF _Toc90891619 \h </w:instrText>
            </w:r>
            <w:r w:rsidR="00F95F77">
              <w:rPr>
                <w:noProof/>
                <w:webHidden/>
              </w:rPr>
            </w:r>
            <w:r w:rsidR="00F95F77">
              <w:rPr>
                <w:noProof/>
                <w:webHidden/>
              </w:rPr>
              <w:fldChar w:fldCharType="separate"/>
            </w:r>
            <w:r w:rsidR="00F95F77">
              <w:rPr>
                <w:noProof/>
                <w:webHidden/>
              </w:rPr>
              <w:t>20</w:t>
            </w:r>
            <w:r w:rsidR="00F95F77">
              <w:rPr>
                <w:noProof/>
                <w:webHidden/>
              </w:rPr>
              <w:fldChar w:fldCharType="end"/>
            </w:r>
          </w:hyperlink>
        </w:p>
        <w:p w14:paraId="131D7B5B" w14:textId="5565FBB3" w:rsidR="00F95F77" w:rsidRDefault="00E93D95">
          <w:pPr>
            <w:pStyle w:val="Spistreci1"/>
            <w:tabs>
              <w:tab w:val="left" w:pos="440"/>
              <w:tab w:val="right" w:pos="9062"/>
            </w:tabs>
            <w:rPr>
              <w:rFonts w:asciiTheme="minorHAnsi" w:eastAsiaTheme="minorEastAsia" w:hAnsiTheme="minorHAnsi" w:cstheme="minorBidi"/>
              <w:noProof/>
            </w:rPr>
          </w:pPr>
          <w:hyperlink w:anchor="_Toc90891620" w:history="1">
            <w:r w:rsidR="00F95F77" w:rsidRPr="001306CE">
              <w:rPr>
                <w:rStyle w:val="Hipercze"/>
                <w:rFonts w:cstheme="majorHAnsi"/>
                <w:noProof/>
              </w:rPr>
              <w:t>7.</w:t>
            </w:r>
            <w:r w:rsidR="00F95F77">
              <w:rPr>
                <w:rFonts w:asciiTheme="minorHAnsi" w:eastAsiaTheme="minorEastAsia" w:hAnsiTheme="minorHAnsi" w:cstheme="minorBidi"/>
                <w:noProof/>
              </w:rPr>
              <w:tab/>
            </w:r>
            <w:r w:rsidR="00F95F77" w:rsidRPr="001306CE">
              <w:rPr>
                <w:rStyle w:val="Hipercze"/>
                <w:rFonts w:cstheme="majorHAnsi"/>
                <w:noProof/>
              </w:rPr>
              <w:t>Przełącznik core – 1 sztuka</w:t>
            </w:r>
            <w:r w:rsidR="00F95F77">
              <w:rPr>
                <w:noProof/>
                <w:webHidden/>
              </w:rPr>
              <w:tab/>
            </w:r>
            <w:r w:rsidR="00F95F77">
              <w:rPr>
                <w:noProof/>
                <w:webHidden/>
              </w:rPr>
              <w:fldChar w:fldCharType="begin"/>
            </w:r>
            <w:r w:rsidR="00F95F77">
              <w:rPr>
                <w:noProof/>
                <w:webHidden/>
              </w:rPr>
              <w:instrText xml:space="preserve"> PAGEREF _Toc90891620 \h </w:instrText>
            </w:r>
            <w:r w:rsidR="00F95F77">
              <w:rPr>
                <w:noProof/>
                <w:webHidden/>
              </w:rPr>
            </w:r>
            <w:r w:rsidR="00F95F77">
              <w:rPr>
                <w:noProof/>
                <w:webHidden/>
              </w:rPr>
              <w:fldChar w:fldCharType="separate"/>
            </w:r>
            <w:r w:rsidR="00F95F77">
              <w:rPr>
                <w:noProof/>
                <w:webHidden/>
              </w:rPr>
              <w:t>21</w:t>
            </w:r>
            <w:r w:rsidR="00F95F77">
              <w:rPr>
                <w:noProof/>
                <w:webHidden/>
              </w:rPr>
              <w:fldChar w:fldCharType="end"/>
            </w:r>
          </w:hyperlink>
        </w:p>
        <w:p w14:paraId="6D121498" w14:textId="340E7C76" w:rsidR="00F95F77" w:rsidRDefault="00E93D95">
          <w:pPr>
            <w:pStyle w:val="Spistreci1"/>
            <w:tabs>
              <w:tab w:val="left" w:pos="440"/>
              <w:tab w:val="right" w:pos="9062"/>
            </w:tabs>
            <w:rPr>
              <w:rFonts w:asciiTheme="minorHAnsi" w:eastAsiaTheme="minorEastAsia" w:hAnsiTheme="minorHAnsi" w:cstheme="minorBidi"/>
              <w:noProof/>
            </w:rPr>
          </w:pPr>
          <w:hyperlink w:anchor="_Toc90891621" w:history="1">
            <w:r w:rsidR="00F95F77" w:rsidRPr="001306CE">
              <w:rPr>
                <w:rStyle w:val="Hipercze"/>
                <w:rFonts w:cstheme="majorHAnsi"/>
                <w:noProof/>
              </w:rPr>
              <w:t>8.</w:t>
            </w:r>
            <w:r w:rsidR="00F95F77">
              <w:rPr>
                <w:rFonts w:asciiTheme="minorHAnsi" w:eastAsiaTheme="minorEastAsia" w:hAnsiTheme="minorHAnsi" w:cstheme="minorBidi"/>
                <w:noProof/>
              </w:rPr>
              <w:tab/>
            </w:r>
            <w:r w:rsidR="00F95F77" w:rsidRPr="001306CE">
              <w:rPr>
                <w:rStyle w:val="Hipercze"/>
                <w:rFonts w:cstheme="majorHAnsi"/>
                <w:noProof/>
              </w:rPr>
              <w:t>Przełącznik dostępowy 48 portowy - 3 sztuki</w:t>
            </w:r>
            <w:r w:rsidR="00F95F77">
              <w:rPr>
                <w:noProof/>
                <w:webHidden/>
              </w:rPr>
              <w:tab/>
            </w:r>
            <w:r w:rsidR="00F95F77">
              <w:rPr>
                <w:noProof/>
                <w:webHidden/>
              </w:rPr>
              <w:fldChar w:fldCharType="begin"/>
            </w:r>
            <w:r w:rsidR="00F95F77">
              <w:rPr>
                <w:noProof/>
                <w:webHidden/>
              </w:rPr>
              <w:instrText xml:space="preserve"> PAGEREF _Toc90891621 \h </w:instrText>
            </w:r>
            <w:r w:rsidR="00F95F77">
              <w:rPr>
                <w:noProof/>
                <w:webHidden/>
              </w:rPr>
            </w:r>
            <w:r w:rsidR="00F95F77">
              <w:rPr>
                <w:noProof/>
                <w:webHidden/>
              </w:rPr>
              <w:fldChar w:fldCharType="separate"/>
            </w:r>
            <w:r w:rsidR="00F95F77">
              <w:rPr>
                <w:noProof/>
                <w:webHidden/>
              </w:rPr>
              <w:t>23</w:t>
            </w:r>
            <w:r w:rsidR="00F95F77">
              <w:rPr>
                <w:noProof/>
                <w:webHidden/>
              </w:rPr>
              <w:fldChar w:fldCharType="end"/>
            </w:r>
          </w:hyperlink>
        </w:p>
        <w:p w14:paraId="69ACF072" w14:textId="360FC24D" w:rsidR="00F95F77" w:rsidRDefault="00E93D95">
          <w:pPr>
            <w:pStyle w:val="Spistreci1"/>
            <w:tabs>
              <w:tab w:val="left" w:pos="440"/>
              <w:tab w:val="right" w:pos="9062"/>
            </w:tabs>
            <w:rPr>
              <w:rFonts w:asciiTheme="minorHAnsi" w:eastAsiaTheme="minorEastAsia" w:hAnsiTheme="minorHAnsi" w:cstheme="minorBidi"/>
              <w:noProof/>
            </w:rPr>
          </w:pPr>
          <w:hyperlink w:anchor="_Toc90891622" w:history="1">
            <w:r w:rsidR="00F95F77" w:rsidRPr="001306CE">
              <w:rPr>
                <w:rStyle w:val="Hipercze"/>
                <w:rFonts w:cstheme="majorHAnsi"/>
                <w:noProof/>
              </w:rPr>
              <w:t>9.</w:t>
            </w:r>
            <w:r w:rsidR="00F95F77">
              <w:rPr>
                <w:rFonts w:asciiTheme="minorHAnsi" w:eastAsiaTheme="minorEastAsia" w:hAnsiTheme="minorHAnsi" w:cstheme="minorBidi"/>
                <w:noProof/>
              </w:rPr>
              <w:tab/>
            </w:r>
            <w:r w:rsidR="00F95F77" w:rsidRPr="001306CE">
              <w:rPr>
                <w:rStyle w:val="Hipercze"/>
                <w:rFonts w:cstheme="majorHAnsi"/>
                <w:noProof/>
              </w:rPr>
              <w:t>Przełącznik dostępowy 24 portowy (SWITCH – przełącznik sieciowy zarządzalny do montażu w szafie RACk 19’’)– 5 sztuk</w:t>
            </w:r>
            <w:r w:rsidR="00F95F77">
              <w:rPr>
                <w:noProof/>
                <w:webHidden/>
              </w:rPr>
              <w:tab/>
            </w:r>
            <w:r w:rsidR="00F95F77">
              <w:rPr>
                <w:noProof/>
                <w:webHidden/>
              </w:rPr>
              <w:fldChar w:fldCharType="begin"/>
            </w:r>
            <w:r w:rsidR="00F95F77">
              <w:rPr>
                <w:noProof/>
                <w:webHidden/>
              </w:rPr>
              <w:instrText xml:space="preserve"> PAGEREF _Toc90891622 \h </w:instrText>
            </w:r>
            <w:r w:rsidR="00F95F77">
              <w:rPr>
                <w:noProof/>
                <w:webHidden/>
              </w:rPr>
            </w:r>
            <w:r w:rsidR="00F95F77">
              <w:rPr>
                <w:noProof/>
                <w:webHidden/>
              </w:rPr>
              <w:fldChar w:fldCharType="separate"/>
            </w:r>
            <w:r w:rsidR="00F95F77">
              <w:rPr>
                <w:noProof/>
                <w:webHidden/>
              </w:rPr>
              <w:t>25</w:t>
            </w:r>
            <w:r w:rsidR="00F95F77">
              <w:rPr>
                <w:noProof/>
                <w:webHidden/>
              </w:rPr>
              <w:fldChar w:fldCharType="end"/>
            </w:r>
          </w:hyperlink>
        </w:p>
        <w:p w14:paraId="2A912E8A" w14:textId="05593A67" w:rsidR="00F95F77" w:rsidRDefault="00E93D95">
          <w:pPr>
            <w:pStyle w:val="Spistreci1"/>
            <w:tabs>
              <w:tab w:val="left" w:pos="660"/>
              <w:tab w:val="right" w:pos="9062"/>
            </w:tabs>
            <w:rPr>
              <w:rFonts w:asciiTheme="minorHAnsi" w:eastAsiaTheme="minorEastAsia" w:hAnsiTheme="minorHAnsi" w:cstheme="minorBidi"/>
              <w:noProof/>
            </w:rPr>
          </w:pPr>
          <w:hyperlink w:anchor="_Toc90891623" w:history="1">
            <w:r w:rsidR="00F95F77" w:rsidRPr="001306CE">
              <w:rPr>
                <w:rStyle w:val="Hipercze"/>
                <w:rFonts w:cstheme="majorHAnsi"/>
                <w:noProof/>
              </w:rPr>
              <w:t>10.</w:t>
            </w:r>
            <w:r w:rsidR="00F95F77">
              <w:rPr>
                <w:rFonts w:asciiTheme="minorHAnsi" w:eastAsiaTheme="minorEastAsia" w:hAnsiTheme="minorHAnsi" w:cstheme="minorBidi"/>
                <w:noProof/>
              </w:rPr>
              <w:tab/>
            </w:r>
            <w:r w:rsidR="00F95F77" w:rsidRPr="001306CE">
              <w:rPr>
                <w:rStyle w:val="Hipercze"/>
                <w:rFonts w:cstheme="majorHAnsi"/>
                <w:noProof/>
              </w:rPr>
              <w:t>Przełącznik dostępowy 8 portowy – 3 sztuki</w:t>
            </w:r>
            <w:r w:rsidR="00F95F77">
              <w:rPr>
                <w:noProof/>
                <w:webHidden/>
              </w:rPr>
              <w:tab/>
            </w:r>
            <w:r w:rsidR="00F95F77">
              <w:rPr>
                <w:noProof/>
                <w:webHidden/>
              </w:rPr>
              <w:fldChar w:fldCharType="begin"/>
            </w:r>
            <w:r w:rsidR="00F95F77">
              <w:rPr>
                <w:noProof/>
                <w:webHidden/>
              </w:rPr>
              <w:instrText xml:space="preserve"> PAGEREF _Toc90891623 \h </w:instrText>
            </w:r>
            <w:r w:rsidR="00F95F77">
              <w:rPr>
                <w:noProof/>
                <w:webHidden/>
              </w:rPr>
            </w:r>
            <w:r w:rsidR="00F95F77">
              <w:rPr>
                <w:noProof/>
                <w:webHidden/>
              </w:rPr>
              <w:fldChar w:fldCharType="separate"/>
            </w:r>
            <w:r w:rsidR="00F95F77">
              <w:rPr>
                <w:noProof/>
                <w:webHidden/>
              </w:rPr>
              <w:t>27</w:t>
            </w:r>
            <w:r w:rsidR="00F95F77">
              <w:rPr>
                <w:noProof/>
                <w:webHidden/>
              </w:rPr>
              <w:fldChar w:fldCharType="end"/>
            </w:r>
          </w:hyperlink>
        </w:p>
        <w:p w14:paraId="1EB337E8" w14:textId="0465B59F" w:rsidR="00F95F77" w:rsidRDefault="00E93D95">
          <w:pPr>
            <w:pStyle w:val="Spistreci1"/>
            <w:tabs>
              <w:tab w:val="left" w:pos="660"/>
              <w:tab w:val="right" w:pos="9062"/>
            </w:tabs>
            <w:rPr>
              <w:rFonts w:asciiTheme="minorHAnsi" w:eastAsiaTheme="minorEastAsia" w:hAnsiTheme="minorHAnsi" w:cstheme="minorBidi"/>
              <w:noProof/>
            </w:rPr>
          </w:pPr>
          <w:hyperlink w:anchor="_Toc90891624" w:history="1">
            <w:r w:rsidR="00F95F77" w:rsidRPr="001306CE">
              <w:rPr>
                <w:rStyle w:val="Hipercze"/>
                <w:rFonts w:cstheme="majorHAnsi"/>
                <w:noProof/>
              </w:rPr>
              <w:t>11.</w:t>
            </w:r>
            <w:r w:rsidR="00F95F77">
              <w:rPr>
                <w:rFonts w:asciiTheme="minorHAnsi" w:eastAsiaTheme="minorEastAsia" w:hAnsiTheme="minorHAnsi" w:cstheme="minorBidi"/>
                <w:noProof/>
              </w:rPr>
              <w:tab/>
            </w:r>
            <w:r w:rsidR="00F95F77" w:rsidRPr="001306CE">
              <w:rPr>
                <w:rStyle w:val="Hipercze"/>
                <w:rFonts w:cstheme="majorHAnsi"/>
                <w:noProof/>
              </w:rPr>
              <w:t>Przełącznik dostępowy 48 portowy PoE – 3 sztuki</w:t>
            </w:r>
            <w:r w:rsidR="00F95F77">
              <w:rPr>
                <w:noProof/>
                <w:webHidden/>
              </w:rPr>
              <w:tab/>
            </w:r>
            <w:r w:rsidR="00F95F77">
              <w:rPr>
                <w:noProof/>
                <w:webHidden/>
              </w:rPr>
              <w:fldChar w:fldCharType="begin"/>
            </w:r>
            <w:r w:rsidR="00F95F77">
              <w:rPr>
                <w:noProof/>
                <w:webHidden/>
              </w:rPr>
              <w:instrText xml:space="preserve"> PAGEREF _Toc90891624 \h </w:instrText>
            </w:r>
            <w:r w:rsidR="00F95F77">
              <w:rPr>
                <w:noProof/>
                <w:webHidden/>
              </w:rPr>
            </w:r>
            <w:r w:rsidR="00F95F77">
              <w:rPr>
                <w:noProof/>
                <w:webHidden/>
              </w:rPr>
              <w:fldChar w:fldCharType="separate"/>
            </w:r>
            <w:r w:rsidR="00F95F77">
              <w:rPr>
                <w:noProof/>
                <w:webHidden/>
              </w:rPr>
              <w:t>28</w:t>
            </w:r>
            <w:r w:rsidR="00F95F77">
              <w:rPr>
                <w:noProof/>
                <w:webHidden/>
              </w:rPr>
              <w:fldChar w:fldCharType="end"/>
            </w:r>
          </w:hyperlink>
        </w:p>
        <w:p w14:paraId="5C74759A" w14:textId="1D4B10D9" w:rsidR="00F95F77" w:rsidRDefault="00E93D95">
          <w:pPr>
            <w:pStyle w:val="Spistreci1"/>
            <w:tabs>
              <w:tab w:val="left" w:pos="660"/>
              <w:tab w:val="right" w:pos="9062"/>
            </w:tabs>
            <w:rPr>
              <w:rFonts w:asciiTheme="minorHAnsi" w:eastAsiaTheme="minorEastAsia" w:hAnsiTheme="minorHAnsi" w:cstheme="minorBidi"/>
              <w:noProof/>
            </w:rPr>
          </w:pPr>
          <w:hyperlink w:anchor="_Toc90891625" w:history="1">
            <w:r w:rsidR="00F95F77" w:rsidRPr="001306CE">
              <w:rPr>
                <w:rStyle w:val="Hipercze"/>
                <w:rFonts w:cstheme="majorHAnsi"/>
                <w:noProof/>
              </w:rPr>
              <w:t>12.</w:t>
            </w:r>
            <w:r w:rsidR="00F95F77">
              <w:rPr>
                <w:rFonts w:asciiTheme="minorHAnsi" w:eastAsiaTheme="minorEastAsia" w:hAnsiTheme="minorHAnsi" w:cstheme="minorBidi"/>
                <w:noProof/>
              </w:rPr>
              <w:tab/>
            </w:r>
            <w:r w:rsidR="00F95F77" w:rsidRPr="001306CE">
              <w:rPr>
                <w:rStyle w:val="Hipercze"/>
                <w:rFonts w:cstheme="majorHAnsi"/>
                <w:noProof/>
              </w:rPr>
              <w:t>Switch dla potrzeb serwerów (Przełącznik dostępowy 48 portowy) – 2 sztuki</w:t>
            </w:r>
            <w:r w:rsidR="00F95F77">
              <w:rPr>
                <w:noProof/>
                <w:webHidden/>
              </w:rPr>
              <w:tab/>
            </w:r>
            <w:r w:rsidR="00F95F77">
              <w:rPr>
                <w:noProof/>
                <w:webHidden/>
              </w:rPr>
              <w:fldChar w:fldCharType="begin"/>
            </w:r>
            <w:r w:rsidR="00F95F77">
              <w:rPr>
                <w:noProof/>
                <w:webHidden/>
              </w:rPr>
              <w:instrText xml:space="preserve"> PAGEREF _Toc90891625 \h </w:instrText>
            </w:r>
            <w:r w:rsidR="00F95F77">
              <w:rPr>
                <w:noProof/>
                <w:webHidden/>
              </w:rPr>
            </w:r>
            <w:r w:rsidR="00F95F77">
              <w:rPr>
                <w:noProof/>
                <w:webHidden/>
              </w:rPr>
              <w:fldChar w:fldCharType="separate"/>
            </w:r>
            <w:r w:rsidR="00F95F77">
              <w:rPr>
                <w:noProof/>
                <w:webHidden/>
              </w:rPr>
              <w:t>30</w:t>
            </w:r>
            <w:r w:rsidR="00F95F77">
              <w:rPr>
                <w:noProof/>
                <w:webHidden/>
              </w:rPr>
              <w:fldChar w:fldCharType="end"/>
            </w:r>
          </w:hyperlink>
        </w:p>
        <w:p w14:paraId="7AD0893B" w14:textId="4CA9C484" w:rsidR="00F95F77" w:rsidRDefault="00E93D95">
          <w:pPr>
            <w:pStyle w:val="Spistreci1"/>
            <w:tabs>
              <w:tab w:val="left" w:pos="660"/>
              <w:tab w:val="right" w:pos="9062"/>
            </w:tabs>
            <w:rPr>
              <w:rFonts w:asciiTheme="minorHAnsi" w:eastAsiaTheme="minorEastAsia" w:hAnsiTheme="minorHAnsi" w:cstheme="minorBidi"/>
              <w:noProof/>
            </w:rPr>
          </w:pPr>
          <w:hyperlink w:anchor="_Toc90891626" w:history="1">
            <w:r w:rsidR="00F95F77" w:rsidRPr="001306CE">
              <w:rPr>
                <w:rStyle w:val="Hipercze"/>
                <w:rFonts w:cstheme="majorHAnsi"/>
                <w:noProof/>
              </w:rPr>
              <w:t>13.</w:t>
            </w:r>
            <w:r w:rsidR="00F95F77">
              <w:rPr>
                <w:rFonts w:asciiTheme="minorHAnsi" w:eastAsiaTheme="minorEastAsia" w:hAnsiTheme="minorHAnsi" w:cstheme="minorBidi"/>
                <w:noProof/>
              </w:rPr>
              <w:tab/>
            </w:r>
            <w:r w:rsidR="00F95F77" w:rsidRPr="001306CE">
              <w:rPr>
                <w:rStyle w:val="Hipercze"/>
                <w:rFonts w:cstheme="majorHAnsi"/>
                <w:noProof/>
              </w:rPr>
              <w:t>Punkt dostępowy AP – 38 sztuk</w:t>
            </w:r>
            <w:r w:rsidR="00F95F77">
              <w:rPr>
                <w:noProof/>
                <w:webHidden/>
              </w:rPr>
              <w:tab/>
            </w:r>
            <w:r w:rsidR="00F95F77">
              <w:rPr>
                <w:noProof/>
                <w:webHidden/>
              </w:rPr>
              <w:fldChar w:fldCharType="begin"/>
            </w:r>
            <w:r w:rsidR="00F95F77">
              <w:rPr>
                <w:noProof/>
                <w:webHidden/>
              </w:rPr>
              <w:instrText xml:space="preserve"> PAGEREF _Toc90891626 \h </w:instrText>
            </w:r>
            <w:r w:rsidR="00F95F77">
              <w:rPr>
                <w:noProof/>
                <w:webHidden/>
              </w:rPr>
            </w:r>
            <w:r w:rsidR="00F95F77">
              <w:rPr>
                <w:noProof/>
                <w:webHidden/>
              </w:rPr>
              <w:fldChar w:fldCharType="separate"/>
            </w:r>
            <w:r w:rsidR="00F95F77">
              <w:rPr>
                <w:noProof/>
                <w:webHidden/>
              </w:rPr>
              <w:t>32</w:t>
            </w:r>
            <w:r w:rsidR="00F95F77">
              <w:rPr>
                <w:noProof/>
                <w:webHidden/>
              </w:rPr>
              <w:fldChar w:fldCharType="end"/>
            </w:r>
          </w:hyperlink>
        </w:p>
        <w:p w14:paraId="2D2D990A" w14:textId="4929AFCD" w:rsidR="00F95F77" w:rsidRDefault="00E93D95">
          <w:pPr>
            <w:pStyle w:val="Spistreci1"/>
            <w:tabs>
              <w:tab w:val="left" w:pos="660"/>
              <w:tab w:val="right" w:pos="9062"/>
            </w:tabs>
            <w:rPr>
              <w:rFonts w:asciiTheme="minorHAnsi" w:eastAsiaTheme="minorEastAsia" w:hAnsiTheme="minorHAnsi" w:cstheme="minorBidi"/>
              <w:noProof/>
            </w:rPr>
          </w:pPr>
          <w:hyperlink w:anchor="_Toc90891627" w:history="1">
            <w:r w:rsidR="00F95F77" w:rsidRPr="001306CE">
              <w:rPr>
                <w:rStyle w:val="Hipercze"/>
                <w:rFonts w:cstheme="majorHAnsi"/>
                <w:noProof/>
              </w:rPr>
              <w:t>14.</w:t>
            </w:r>
            <w:r w:rsidR="00F95F77">
              <w:rPr>
                <w:rFonts w:asciiTheme="minorHAnsi" w:eastAsiaTheme="minorEastAsia" w:hAnsiTheme="minorHAnsi" w:cstheme="minorBidi"/>
                <w:noProof/>
              </w:rPr>
              <w:tab/>
            </w:r>
            <w:r w:rsidR="00F95F77" w:rsidRPr="001306CE">
              <w:rPr>
                <w:rStyle w:val="Hipercze"/>
                <w:rFonts w:cstheme="majorHAnsi"/>
                <w:noProof/>
              </w:rPr>
              <w:t>Kontroler AP – 1 sztuka</w:t>
            </w:r>
            <w:r w:rsidR="00F95F77">
              <w:rPr>
                <w:noProof/>
                <w:webHidden/>
              </w:rPr>
              <w:tab/>
            </w:r>
            <w:r w:rsidR="00F95F77">
              <w:rPr>
                <w:noProof/>
                <w:webHidden/>
              </w:rPr>
              <w:fldChar w:fldCharType="begin"/>
            </w:r>
            <w:r w:rsidR="00F95F77">
              <w:rPr>
                <w:noProof/>
                <w:webHidden/>
              </w:rPr>
              <w:instrText xml:space="preserve"> PAGEREF _Toc90891627 \h </w:instrText>
            </w:r>
            <w:r w:rsidR="00F95F77">
              <w:rPr>
                <w:noProof/>
                <w:webHidden/>
              </w:rPr>
            </w:r>
            <w:r w:rsidR="00F95F77">
              <w:rPr>
                <w:noProof/>
                <w:webHidden/>
              </w:rPr>
              <w:fldChar w:fldCharType="separate"/>
            </w:r>
            <w:r w:rsidR="00F95F77">
              <w:rPr>
                <w:noProof/>
                <w:webHidden/>
              </w:rPr>
              <w:t>33</w:t>
            </w:r>
            <w:r w:rsidR="00F95F77">
              <w:rPr>
                <w:noProof/>
                <w:webHidden/>
              </w:rPr>
              <w:fldChar w:fldCharType="end"/>
            </w:r>
          </w:hyperlink>
        </w:p>
        <w:p w14:paraId="4954F12B" w14:textId="182E6A2D" w:rsidR="00F95F77" w:rsidRDefault="00E93D95">
          <w:pPr>
            <w:pStyle w:val="Spistreci1"/>
            <w:tabs>
              <w:tab w:val="left" w:pos="660"/>
              <w:tab w:val="right" w:pos="9062"/>
            </w:tabs>
            <w:rPr>
              <w:rFonts w:asciiTheme="minorHAnsi" w:eastAsiaTheme="minorEastAsia" w:hAnsiTheme="minorHAnsi" w:cstheme="minorBidi"/>
              <w:noProof/>
            </w:rPr>
          </w:pPr>
          <w:hyperlink w:anchor="_Toc90891628" w:history="1">
            <w:r w:rsidR="00F95F77" w:rsidRPr="001306CE">
              <w:rPr>
                <w:rStyle w:val="Hipercze"/>
                <w:rFonts w:cstheme="majorHAnsi"/>
                <w:noProof/>
              </w:rPr>
              <w:t>15.</w:t>
            </w:r>
            <w:r w:rsidR="00F95F77">
              <w:rPr>
                <w:rFonts w:asciiTheme="minorHAnsi" w:eastAsiaTheme="minorEastAsia" w:hAnsiTheme="minorHAnsi" w:cstheme="minorBidi"/>
                <w:noProof/>
              </w:rPr>
              <w:tab/>
            </w:r>
            <w:r w:rsidR="00F95F77" w:rsidRPr="001306CE">
              <w:rPr>
                <w:rStyle w:val="Hipercze"/>
                <w:rFonts w:cstheme="majorHAnsi"/>
                <w:noProof/>
              </w:rPr>
              <w:t>Firewall/UTM – 1 sztuka</w:t>
            </w:r>
            <w:r w:rsidR="00F95F77">
              <w:rPr>
                <w:noProof/>
                <w:webHidden/>
              </w:rPr>
              <w:tab/>
            </w:r>
            <w:r w:rsidR="00F95F77">
              <w:rPr>
                <w:noProof/>
                <w:webHidden/>
              </w:rPr>
              <w:fldChar w:fldCharType="begin"/>
            </w:r>
            <w:r w:rsidR="00F95F77">
              <w:rPr>
                <w:noProof/>
                <w:webHidden/>
              </w:rPr>
              <w:instrText xml:space="preserve"> PAGEREF _Toc90891628 \h </w:instrText>
            </w:r>
            <w:r w:rsidR="00F95F77">
              <w:rPr>
                <w:noProof/>
                <w:webHidden/>
              </w:rPr>
            </w:r>
            <w:r w:rsidR="00F95F77">
              <w:rPr>
                <w:noProof/>
                <w:webHidden/>
              </w:rPr>
              <w:fldChar w:fldCharType="separate"/>
            </w:r>
            <w:r w:rsidR="00F95F77">
              <w:rPr>
                <w:noProof/>
                <w:webHidden/>
              </w:rPr>
              <w:t>35</w:t>
            </w:r>
            <w:r w:rsidR="00F95F77">
              <w:rPr>
                <w:noProof/>
                <w:webHidden/>
              </w:rPr>
              <w:fldChar w:fldCharType="end"/>
            </w:r>
          </w:hyperlink>
        </w:p>
        <w:p w14:paraId="5AB4E4F9" w14:textId="6660DE7E" w:rsidR="00F95F77" w:rsidRDefault="00E93D95">
          <w:pPr>
            <w:pStyle w:val="Spistreci1"/>
            <w:tabs>
              <w:tab w:val="left" w:pos="660"/>
              <w:tab w:val="right" w:pos="9062"/>
            </w:tabs>
            <w:rPr>
              <w:rFonts w:asciiTheme="minorHAnsi" w:eastAsiaTheme="minorEastAsia" w:hAnsiTheme="minorHAnsi" w:cstheme="minorBidi"/>
              <w:noProof/>
            </w:rPr>
          </w:pPr>
          <w:hyperlink w:anchor="_Toc90891629" w:history="1">
            <w:r w:rsidR="00F95F77" w:rsidRPr="001306CE">
              <w:rPr>
                <w:rStyle w:val="Hipercze"/>
                <w:rFonts w:cstheme="majorHAnsi"/>
                <w:noProof/>
              </w:rPr>
              <w:t>16.</w:t>
            </w:r>
            <w:r w:rsidR="00F95F77">
              <w:rPr>
                <w:rFonts w:asciiTheme="minorHAnsi" w:eastAsiaTheme="minorEastAsia" w:hAnsiTheme="minorHAnsi" w:cstheme="minorBidi"/>
                <w:noProof/>
              </w:rPr>
              <w:tab/>
            </w:r>
            <w:r w:rsidR="00F95F77" w:rsidRPr="001306CE">
              <w:rPr>
                <w:rStyle w:val="Hipercze"/>
                <w:rFonts w:cstheme="majorHAnsi"/>
                <w:noProof/>
              </w:rPr>
              <w:t>Duplikator z komputerem sterującym i monitorem</w:t>
            </w:r>
            <w:r w:rsidR="00F95F77">
              <w:rPr>
                <w:noProof/>
                <w:webHidden/>
              </w:rPr>
              <w:tab/>
            </w:r>
            <w:r w:rsidR="00F95F77">
              <w:rPr>
                <w:noProof/>
                <w:webHidden/>
              </w:rPr>
              <w:fldChar w:fldCharType="begin"/>
            </w:r>
            <w:r w:rsidR="00F95F77">
              <w:rPr>
                <w:noProof/>
                <w:webHidden/>
              </w:rPr>
              <w:instrText xml:space="preserve"> PAGEREF _Toc90891629 \h </w:instrText>
            </w:r>
            <w:r w:rsidR="00F95F77">
              <w:rPr>
                <w:noProof/>
                <w:webHidden/>
              </w:rPr>
            </w:r>
            <w:r w:rsidR="00F95F77">
              <w:rPr>
                <w:noProof/>
                <w:webHidden/>
              </w:rPr>
              <w:fldChar w:fldCharType="separate"/>
            </w:r>
            <w:r w:rsidR="00F95F77">
              <w:rPr>
                <w:noProof/>
                <w:webHidden/>
              </w:rPr>
              <w:t>38</w:t>
            </w:r>
            <w:r w:rsidR="00F95F77">
              <w:rPr>
                <w:noProof/>
                <w:webHidden/>
              </w:rPr>
              <w:fldChar w:fldCharType="end"/>
            </w:r>
          </w:hyperlink>
        </w:p>
        <w:p w14:paraId="68C102F0" w14:textId="28B91AAC" w:rsidR="00F95F77" w:rsidRDefault="00E93D95">
          <w:pPr>
            <w:pStyle w:val="Spistreci3"/>
            <w:tabs>
              <w:tab w:val="left" w:pos="880"/>
              <w:tab w:val="right" w:pos="9062"/>
            </w:tabs>
            <w:rPr>
              <w:rFonts w:asciiTheme="minorHAnsi" w:eastAsiaTheme="minorEastAsia" w:hAnsiTheme="minorHAnsi" w:cstheme="minorBidi"/>
              <w:noProof/>
            </w:rPr>
          </w:pPr>
          <w:hyperlink w:anchor="_Toc90891630" w:history="1">
            <w:r w:rsidR="00F95F77" w:rsidRPr="001306CE">
              <w:rPr>
                <w:rStyle w:val="Hipercze"/>
                <w:rFonts w:asciiTheme="majorHAnsi" w:eastAsiaTheme="majorEastAsia" w:hAnsiTheme="majorHAnsi" w:cstheme="majorHAnsi"/>
                <w:noProof/>
              </w:rPr>
              <w:t>1)</w:t>
            </w:r>
            <w:r w:rsidR="00F95F77">
              <w:rPr>
                <w:rFonts w:asciiTheme="minorHAnsi" w:eastAsiaTheme="minorEastAsia" w:hAnsiTheme="minorHAnsi" w:cstheme="minorBidi"/>
                <w:noProof/>
              </w:rPr>
              <w:tab/>
            </w:r>
            <w:r w:rsidR="00F95F77" w:rsidRPr="001306CE">
              <w:rPr>
                <w:rStyle w:val="Hipercze"/>
                <w:rFonts w:asciiTheme="majorHAnsi" w:eastAsiaTheme="majorEastAsia" w:hAnsiTheme="majorHAnsi" w:cstheme="majorHAnsi"/>
                <w:noProof/>
              </w:rPr>
              <w:t>Duplikator – 1 sztuka</w:t>
            </w:r>
            <w:r w:rsidR="00F95F77">
              <w:rPr>
                <w:noProof/>
                <w:webHidden/>
              </w:rPr>
              <w:tab/>
            </w:r>
            <w:r w:rsidR="00F95F77">
              <w:rPr>
                <w:noProof/>
                <w:webHidden/>
              </w:rPr>
              <w:fldChar w:fldCharType="begin"/>
            </w:r>
            <w:r w:rsidR="00F95F77">
              <w:rPr>
                <w:noProof/>
                <w:webHidden/>
              </w:rPr>
              <w:instrText xml:space="preserve"> PAGEREF _Toc90891630 \h </w:instrText>
            </w:r>
            <w:r w:rsidR="00F95F77">
              <w:rPr>
                <w:noProof/>
                <w:webHidden/>
              </w:rPr>
            </w:r>
            <w:r w:rsidR="00F95F77">
              <w:rPr>
                <w:noProof/>
                <w:webHidden/>
              </w:rPr>
              <w:fldChar w:fldCharType="separate"/>
            </w:r>
            <w:r w:rsidR="00F95F77">
              <w:rPr>
                <w:noProof/>
                <w:webHidden/>
              </w:rPr>
              <w:t>38</w:t>
            </w:r>
            <w:r w:rsidR="00F95F77">
              <w:rPr>
                <w:noProof/>
                <w:webHidden/>
              </w:rPr>
              <w:fldChar w:fldCharType="end"/>
            </w:r>
          </w:hyperlink>
        </w:p>
        <w:p w14:paraId="4F9AB343" w14:textId="111F9885" w:rsidR="00F95F77" w:rsidRDefault="00E93D95">
          <w:pPr>
            <w:pStyle w:val="Spistreci3"/>
            <w:tabs>
              <w:tab w:val="left" w:pos="880"/>
              <w:tab w:val="right" w:pos="9062"/>
            </w:tabs>
            <w:rPr>
              <w:rFonts w:asciiTheme="minorHAnsi" w:eastAsiaTheme="minorEastAsia" w:hAnsiTheme="minorHAnsi" w:cstheme="minorBidi"/>
              <w:noProof/>
            </w:rPr>
          </w:pPr>
          <w:hyperlink w:anchor="_Toc90891631" w:history="1">
            <w:r w:rsidR="00F95F77" w:rsidRPr="001306CE">
              <w:rPr>
                <w:rStyle w:val="Hipercze"/>
                <w:rFonts w:asciiTheme="majorHAnsi" w:eastAsiaTheme="majorEastAsia" w:hAnsiTheme="majorHAnsi" w:cstheme="majorHAnsi"/>
                <w:noProof/>
              </w:rPr>
              <w:t>2)</w:t>
            </w:r>
            <w:r w:rsidR="00F95F77">
              <w:rPr>
                <w:rFonts w:asciiTheme="minorHAnsi" w:eastAsiaTheme="minorEastAsia" w:hAnsiTheme="minorHAnsi" w:cstheme="minorBidi"/>
                <w:noProof/>
              </w:rPr>
              <w:tab/>
            </w:r>
            <w:r w:rsidR="00F95F77" w:rsidRPr="001306CE">
              <w:rPr>
                <w:rStyle w:val="Hipercze"/>
                <w:rFonts w:asciiTheme="majorHAnsi" w:eastAsiaTheme="majorEastAsia" w:hAnsiTheme="majorHAnsi" w:cstheme="majorHAnsi"/>
                <w:noProof/>
              </w:rPr>
              <w:t>Komputer do duplikatora – 1 sztuka</w:t>
            </w:r>
            <w:r w:rsidR="00F95F77">
              <w:rPr>
                <w:noProof/>
                <w:webHidden/>
              </w:rPr>
              <w:tab/>
            </w:r>
            <w:r w:rsidR="00F95F77">
              <w:rPr>
                <w:noProof/>
                <w:webHidden/>
              </w:rPr>
              <w:fldChar w:fldCharType="begin"/>
            </w:r>
            <w:r w:rsidR="00F95F77">
              <w:rPr>
                <w:noProof/>
                <w:webHidden/>
              </w:rPr>
              <w:instrText xml:space="preserve"> PAGEREF _Toc90891631 \h </w:instrText>
            </w:r>
            <w:r w:rsidR="00F95F77">
              <w:rPr>
                <w:noProof/>
                <w:webHidden/>
              </w:rPr>
            </w:r>
            <w:r w:rsidR="00F95F77">
              <w:rPr>
                <w:noProof/>
                <w:webHidden/>
              </w:rPr>
              <w:fldChar w:fldCharType="separate"/>
            </w:r>
            <w:r w:rsidR="00F95F77">
              <w:rPr>
                <w:noProof/>
                <w:webHidden/>
              </w:rPr>
              <w:t>38</w:t>
            </w:r>
            <w:r w:rsidR="00F95F77">
              <w:rPr>
                <w:noProof/>
                <w:webHidden/>
              </w:rPr>
              <w:fldChar w:fldCharType="end"/>
            </w:r>
          </w:hyperlink>
        </w:p>
        <w:p w14:paraId="7CDBF7C3" w14:textId="2C79FB88" w:rsidR="00F95F77" w:rsidRDefault="00E93D95">
          <w:pPr>
            <w:pStyle w:val="Spistreci3"/>
            <w:tabs>
              <w:tab w:val="left" w:pos="880"/>
              <w:tab w:val="right" w:pos="9062"/>
            </w:tabs>
            <w:rPr>
              <w:rFonts w:asciiTheme="minorHAnsi" w:eastAsiaTheme="minorEastAsia" w:hAnsiTheme="minorHAnsi" w:cstheme="minorBidi"/>
              <w:noProof/>
            </w:rPr>
          </w:pPr>
          <w:hyperlink w:anchor="_Toc90891632" w:history="1">
            <w:r w:rsidR="00F95F77" w:rsidRPr="001306CE">
              <w:rPr>
                <w:rStyle w:val="Hipercze"/>
                <w:rFonts w:asciiTheme="majorHAnsi" w:eastAsiaTheme="majorEastAsia" w:hAnsiTheme="majorHAnsi" w:cstheme="majorHAnsi"/>
                <w:noProof/>
              </w:rPr>
              <w:t>3)</w:t>
            </w:r>
            <w:r w:rsidR="00F95F77">
              <w:rPr>
                <w:rFonts w:asciiTheme="minorHAnsi" w:eastAsiaTheme="minorEastAsia" w:hAnsiTheme="minorHAnsi" w:cstheme="minorBidi"/>
                <w:noProof/>
              </w:rPr>
              <w:tab/>
            </w:r>
            <w:r w:rsidR="00F95F77" w:rsidRPr="001306CE">
              <w:rPr>
                <w:rStyle w:val="Hipercze"/>
                <w:rFonts w:asciiTheme="majorHAnsi" w:eastAsiaTheme="majorEastAsia" w:hAnsiTheme="majorHAnsi" w:cstheme="majorHAnsi"/>
                <w:noProof/>
              </w:rPr>
              <w:t>Monitor – 1 sztuka</w:t>
            </w:r>
            <w:r w:rsidR="00F95F77">
              <w:rPr>
                <w:noProof/>
                <w:webHidden/>
              </w:rPr>
              <w:tab/>
            </w:r>
            <w:r w:rsidR="00F95F77">
              <w:rPr>
                <w:noProof/>
                <w:webHidden/>
              </w:rPr>
              <w:fldChar w:fldCharType="begin"/>
            </w:r>
            <w:r w:rsidR="00F95F77">
              <w:rPr>
                <w:noProof/>
                <w:webHidden/>
              </w:rPr>
              <w:instrText xml:space="preserve"> PAGEREF _Toc90891632 \h </w:instrText>
            </w:r>
            <w:r w:rsidR="00F95F77">
              <w:rPr>
                <w:noProof/>
                <w:webHidden/>
              </w:rPr>
            </w:r>
            <w:r w:rsidR="00F95F77">
              <w:rPr>
                <w:noProof/>
                <w:webHidden/>
              </w:rPr>
              <w:fldChar w:fldCharType="separate"/>
            </w:r>
            <w:r w:rsidR="00F95F77">
              <w:rPr>
                <w:noProof/>
                <w:webHidden/>
              </w:rPr>
              <w:t>44</w:t>
            </w:r>
            <w:r w:rsidR="00F95F77">
              <w:rPr>
                <w:noProof/>
                <w:webHidden/>
              </w:rPr>
              <w:fldChar w:fldCharType="end"/>
            </w:r>
          </w:hyperlink>
        </w:p>
        <w:p w14:paraId="1DBCFFA9" w14:textId="3F06B228" w:rsidR="00F95F77" w:rsidRDefault="00E93D95">
          <w:pPr>
            <w:pStyle w:val="Spistreci1"/>
            <w:tabs>
              <w:tab w:val="left" w:pos="660"/>
              <w:tab w:val="right" w:pos="9062"/>
            </w:tabs>
            <w:rPr>
              <w:rFonts w:asciiTheme="minorHAnsi" w:eastAsiaTheme="minorEastAsia" w:hAnsiTheme="minorHAnsi" w:cstheme="minorBidi"/>
              <w:noProof/>
            </w:rPr>
          </w:pPr>
          <w:hyperlink w:anchor="_Toc90891633" w:history="1">
            <w:r w:rsidR="00F95F77" w:rsidRPr="001306CE">
              <w:rPr>
                <w:rStyle w:val="Hipercze"/>
                <w:rFonts w:cstheme="majorHAnsi"/>
                <w:noProof/>
              </w:rPr>
              <w:t>17.</w:t>
            </w:r>
            <w:r w:rsidR="00F95F77">
              <w:rPr>
                <w:rFonts w:asciiTheme="minorHAnsi" w:eastAsiaTheme="minorEastAsia" w:hAnsiTheme="minorHAnsi" w:cstheme="minorBidi"/>
                <w:noProof/>
              </w:rPr>
              <w:tab/>
            </w:r>
            <w:r w:rsidR="00F95F77" w:rsidRPr="001306CE">
              <w:rPr>
                <w:rStyle w:val="Hipercze"/>
                <w:rFonts w:cstheme="majorHAnsi"/>
                <w:noProof/>
              </w:rPr>
              <w:t>Stacja RTG - 1 komplet</w:t>
            </w:r>
            <w:r w:rsidR="00F95F77">
              <w:rPr>
                <w:noProof/>
                <w:webHidden/>
              </w:rPr>
              <w:tab/>
            </w:r>
            <w:r w:rsidR="00F95F77">
              <w:rPr>
                <w:noProof/>
                <w:webHidden/>
              </w:rPr>
              <w:fldChar w:fldCharType="begin"/>
            </w:r>
            <w:r w:rsidR="00F95F77">
              <w:rPr>
                <w:noProof/>
                <w:webHidden/>
              </w:rPr>
              <w:instrText xml:space="preserve"> PAGEREF _Toc90891633 \h </w:instrText>
            </w:r>
            <w:r w:rsidR="00F95F77">
              <w:rPr>
                <w:noProof/>
                <w:webHidden/>
              </w:rPr>
            </w:r>
            <w:r w:rsidR="00F95F77">
              <w:rPr>
                <w:noProof/>
                <w:webHidden/>
              </w:rPr>
              <w:fldChar w:fldCharType="separate"/>
            </w:r>
            <w:r w:rsidR="00F95F77">
              <w:rPr>
                <w:noProof/>
                <w:webHidden/>
              </w:rPr>
              <w:t>45</w:t>
            </w:r>
            <w:r w:rsidR="00F95F77">
              <w:rPr>
                <w:noProof/>
                <w:webHidden/>
              </w:rPr>
              <w:fldChar w:fldCharType="end"/>
            </w:r>
          </w:hyperlink>
        </w:p>
        <w:p w14:paraId="76A8A7C5" w14:textId="368E2955" w:rsidR="00F95F77" w:rsidRDefault="00E93D95">
          <w:pPr>
            <w:pStyle w:val="Spistreci1"/>
            <w:tabs>
              <w:tab w:val="left" w:pos="660"/>
              <w:tab w:val="right" w:pos="9062"/>
            </w:tabs>
            <w:rPr>
              <w:rFonts w:asciiTheme="minorHAnsi" w:eastAsiaTheme="minorEastAsia" w:hAnsiTheme="minorHAnsi" w:cstheme="minorBidi"/>
              <w:noProof/>
            </w:rPr>
          </w:pPr>
          <w:hyperlink w:anchor="_Toc90891634" w:history="1">
            <w:r w:rsidR="00F95F77" w:rsidRPr="001306CE">
              <w:rPr>
                <w:rStyle w:val="Hipercze"/>
                <w:rFonts w:cstheme="majorHAnsi"/>
                <w:noProof/>
              </w:rPr>
              <w:t>18.</w:t>
            </w:r>
            <w:r w:rsidR="00F95F77">
              <w:rPr>
                <w:rFonts w:asciiTheme="minorHAnsi" w:eastAsiaTheme="minorEastAsia" w:hAnsiTheme="minorHAnsi" w:cstheme="minorBidi"/>
                <w:noProof/>
              </w:rPr>
              <w:tab/>
            </w:r>
            <w:r w:rsidR="00F95F77" w:rsidRPr="001306CE">
              <w:rPr>
                <w:rStyle w:val="Hipercze"/>
                <w:rFonts w:cstheme="majorHAnsi"/>
                <w:noProof/>
              </w:rPr>
              <w:t>Rozmieszczenie sprzętu</w:t>
            </w:r>
            <w:r w:rsidR="00F95F77">
              <w:rPr>
                <w:noProof/>
                <w:webHidden/>
              </w:rPr>
              <w:tab/>
            </w:r>
            <w:r w:rsidR="00F95F77">
              <w:rPr>
                <w:noProof/>
                <w:webHidden/>
              </w:rPr>
              <w:fldChar w:fldCharType="begin"/>
            </w:r>
            <w:r w:rsidR="00F95F77">
              <w:rPr>
                <w:noProof/>
                <w:webHidden/>
              </w:rPr>
              <w:instrText xml:space="preserve"> PAGEREF _Toc90891634 \h </w:instrText>
            </w:r>
            <w:r w:rsidR="00F95F77">
              <w:rPr>
                <w:noProof/>
                <w:webHidden/>
              </w:rPr>
            </w:r>
            <w:r w:rsidR="00F95F77">
              <w:rPr>
                <w:noProof/>
                <w:webHidden/>
              </w:rPr>
              <w:fldChar w:fldCharType="separate"/>
            </w:r>
            <w:r w:rsidR="00F95F77">
              <w:rPr>
                <w:noProof/>
                <w:webHidden/>
              </w:rPr>
              <w:t>47</w:t>
            </w:r>
            <w:r w:rsidR="00F95F77">
              <w:rPr>
                <w:noProof/>
                <w:webHidden/>
              </w:rPr>
              <w:fldChar w:fldCharType="end"/>
            </w:r>
          </w:hyperlink>
        </w:p>
        <w:p w14:paraId="3F39254E" w14:textId="46F1324A" w:rsidR="00F95F77" w:rsidRDefault="00E93D95">
          <w:pPr>
            <w:pStyle w:val="Spistreci3"/>
            <w:tabs>
              <w:tab w:val="left" w:pos="880"/>
              <w:tab w:val="right" w:pos="9062"/>
            </w:tabs>
            <w:rPr>
              <w:rFonts w:asciiTheme="minorHAnsi" w:eastAsiaTheme="minorEastAsia" w:hAnsiTheme="minorHAnsi" w:cstheme="minorBidi"/>
              <w:noProof/>
            </w:rPr>
          </w:pPr>
          <w:hyperlink w:anchor="_Toc90891635" w:history="1">
            <w:r w:rsidR="00F95F77" w:rsidRPr="001306CE">
              <w:rPr>
                <w:rStyle w:val="Hipercze"/>
                <w:rFonts w:asciiTheme="majorHAnsi" w:eastAsiaTheme="majorEastAsia" w:hAnsiTheme="majorHAnsi" w:cstheme="majorHAnsi"/>
                <w:noProof/>
              </w:rPr>
              <w:t>1)</w:t>
            </w:r>
            <w:r w:rsidR="00F95F77">
              <w:rPr>
                <w:rFonts w:asciiTheme="minorHAnsi" w:eastAsiaTheme="minorEastAsia" w:hAnsiTheme="minorHAnsi" w:cstheme="minorBidi"/>
                <w:noProof/>
              </w:rPr>
              <w:tab/>
            </w:r>
            <w:r w:rsidR="00F95F77" w:rsidRPr="001306CE">
              <w:rPr>
                <w:rStyle w:val="Hipercze"/>
                <w:rFonts w:asciiTheme="majorHAnsi" w:eastAsiaTheme="majorEastAsia" w:hAnsiTheme="majorHAnsi" w:cstheme="majorHAnsi"/>
                <w:noProof/>
              </w:rPr>
              <w:t>Serwer aplikacyjny – szt. 2</w:t>
            </w:r>
            <w:r w:rsidR="00F95F77">
              <w:rPr>
                <w:noProof/>
                <w:webHidden/>
              </w:rPr>
              <w:tab/>
            </w:r>
            <w:r w:rsidR="00F95F77">
              <w:rPr>
                <w:noProof/>
                <w:webHidden/>
              </w:rPr>
              <w:fldChar w:fldCharType="begin"/>
            </w:r>
            <w:r w:rsidR="00F95F77">
              <w:rPr>
                <w:noProof/>
                <w:webHidden/>
              </w:rPr>
              <w:instrText xml:space="preserve"> PAGEREF _Toc90891635 \h </w:instrText>
            </w:r>
            <w:r w:rsidR="00F95F77">
              <w:rPr>
                <w:noProof/>
                <w:webHidden/>
              </w:rPr>
            </w:r>
            <w:r w:rsidR="00F95F77">
              <w:rPr>
                <w:noProof/>
                <w:webHidden/>
              </w:rPr>
              <w:fldChar w:fldCharType="separate"/>
            </w:r>
            <w:r w:rsidR="00F95F77">
              <w:rPr>
                <w:noProof/>
                <w:webHidden/>
              </w:rPr>
              <w:t>47</w:t>
            </w:r>
            <w:r w:rsidR="00F95F77">
              <w:rPr>
                <w:noProof/>
                <w:webHidden/>
              </w:rPr>
              <w:fldChar w:fldCharType="end"/>
            </w:r>
          </w:hyperlink>
        </w:p>
        <w:p w14:paraId="0E58FB2E" w14:textId="6E6A5528" w:rsidR="00F95F77" w:rsidRDefault="00E93D95">
          <w:pPr>
            <w:pStyle w:val="Spistreci3"/>
            <w:tabs>
              <w:tab w:val="left" w:pos="880"/>
              <w:tab w:val="right" w:pos="9062"/>
            </w:tabs>
            <w:rPr>
              <w:rFonts w:asciiTheme="minorHAnsi" w:eastAsiaTheme="minorEastAsia" w:hAnsiTheme="minorHAnsi" w:cstheme="minorBidi"/>
              <w:noProof/>
            </w:rPr>
          </w:pPr>
          <w:hyperlink w:anchor="_Toc90891636" w:history="1">
            <w:r w:rsidR="00F95F77" w:rsidRPr="001306CE">
              <w:rPr>
                <w:rStyle w:val="Hipercze"/>
                <w:rFonts w:asciiTheme="majorHAnsi" w:eastAsiaTheme="majorEastAsia" w:hAnsiTheme="majorHAnsi" w:cstheme="majorHAnsi"/>
                <w:noProof/>
              </w:rPr>
              <w:t>2)</w:t>
            </w:r>
            <w:r w:rsidR="00F95F77">
              <w:rPr>
                <w:rFonts w:asciiTheme="minorHAnsi" w:eastAsiaTheme="minorEastAsia" w:hAnsiTheme="minorHAnsi" w:cstheme="minorBidi"/>
                <w:noProof/>
              </w:rPr>
              <w:tab/>
            </w:r>
            <w:r w:rsidR="00F95F77" w:rsidRPr="001306CE">
              <w:rPr>
                <w:rStyle w:val="Hipercze"/>
                <w:rFonts w:asciiTheme="majorHAnsi" w:eastAsiaTheme="majorEastAsia" w:hAnsiTheme="majorHAnsi" w:cstheme="majorHAnsi"/>
                <w:noProof/>
              </w:rPr>
              <w:t>Serwer bazodanowy – szt. 2</w:t>
            </w:r>
            <w:r w:rsidR="00F95F77">
              <w:rPr>
                <w:noProof/>
                <w:webHidden/>
              </w:rPr>
              <w:tab/>
            </w:r>
            <w:r w:rsidR="00F95F77">
              <w:rPr>
                <w:noProof/>
                <w:webHidden/>
              </w:rPr>
              <w:fldChar w:fldCharType="begin"/>
            </w:r>
            <w:r w:rsidR="00F95F77">
              <w:rPr>
                <w:noProof/>
                <w:webHidden/>
              </w:rPr>
              <w:instrText xml:space="preserve"> PAGEREF _Toc90891636 \h </w:instrText>
            </w:r>
            <w:r w:rsidR="00F95F77">
              <w:rPr>
                <w:noProof/>
                <w:webHidden/>
              </w:rPr>
            </w:r>
            <w:r w:rsidR="00F95F77">
              <w:rPr>
                <w:noProof/>
                <w:webHidden/>
              </w:rPr>
              <w:fldChar w:fldCharType="separate"/>
            </w:r>
            <w:r w:rsidR="00F95F77">
              <w:rPr>
                <w:noProof/>
                <w:webHidden/>
              </w:rPr>
              <w:t>47</w:t>
            </w:r>
            <w:r w:rsidR="00F95F77">
              <w:rPr>
                <w:noProof/>
                <w:webHidden/>
              </w:rPr>
              <w:fldChar w:fldCharType="end"/>
            </w:r>
          </w:hyperlink>
        </w:p>
        <w:p w14:paraId="06A8BF06" w14:textId="7106A92E" w:rsidR="00F95F77" w:rsidRDefault="00E93D95">
          <w:pPr>
            <w:pStyle w:val="Spistreci3"/>
            <w:tabs>
              <w:tab w:val="left" w:pos="880"/>
              <w:tab w:val="right" w:pos="9062"/>
            </w:tabs>
            <w:rPr>
              <w:rFonts w:asciiTheme="minorHAnsi" w:eastAsiaTheme="minorEastAsia" w:hAnsiTheme="minorHAnsi" w:cstheme="minorBidi"/>
              <w:noProof/>
            </w:rPr>
          </w:pPr>
          <w:hyperlink w:anchor="_Toc90891637" w:history="1">
            <w:r w:rsidR="00F95F77" w:rsidRPr="001306CE">
              <w:rPr>
                <w:rStyle w:val="Hipercze"/>
                <w:rFonts w:asciiTheme="majorHAnsi" w:eastAsiaTheme="majorEastAsia" w:hAnsiTheme="majorHAnsi" w:cstheme="majorHAnsi"/>
                <w:noProof/>
              </w:rPr>
              <w:t>3)</w:t>
            </w:r>
            <w:r w:rsidR="00F95F77">
              <w:rPr>
                <w:rFonts w:asciiTheme="minorHAnsi" w:eastAsiaTheme="minorEastAsia" w:hAnsiTheme="minorHAnsi" w:cstheme="minorBidi"/>
                <w:noProof/>
              </w:rPr>
              <w:tab/>
            </w:r>
            <w:r w:rsidR="00F95F77" w:rsidRPr="001306CE">
              <w:rPr>
                <w:rStyle w:val="Hipercze"/>
                <w:rFonts w:asciiTheme="majorHAnsi" w:eastAsiaTheme="majorEastAsia" w:hAnsiTheme="majorHAnsi" w:cstheme="majorHAnsi"/>
                <w:noProof/>
              </w:rPr>
              <w:t>Serwer domenowy – szt. 2</w:t>
            </w:r>
            <w:r w:rsidR="00F95F77">
              <w:rPr>
                <w:noProof/>
                <w:webHidden/>
              </w:rPr>
              <w:tab/>
            </w:r>
            <w:r w:rsidR="00F95F77">
              <w:rPr>
                <w:noProof/>
                <w:webHidden/>
              </w:rPr>
              <w:fldChar w:fldCharType="begin"/>
            </w:r>
            <w:r w:rsidR="00F95F77">
              <w:rPr>
                <w:noProof/>
                <w:webHidden/>
              </w:rPr>
              <w:instrText xml:space="preserve"> PAGEREF _Toc90891637 \h </w:instrText>
            </w:r>
            <w:r w:rsidR="00F95F77">
              <w:rPr>
                <w:noProof/>
                <w:webHidden/>
              </w:rPr>
            </w:r>
            <w:r w:rsidR="00F95F77">
              <w:rPr>
                <w:noProof/>
                <w:webHidden/>
              </w:rPr>
              <w:fldChar w:fldCharType="separate"/>
            </w:r>
            <w:r w:rsidR="00F95F77">
              <w:rPr>
                <w:noProof/>
                <w:webHidden/>
              </w:rPr>
              <w:t>47</w:t>
            </w:r>
            <w:r w:rsidR="00F95F77">
              <w:rPr>
                <w:noProof/>
                <w:webHidden/>
              </w:rPr>
              <w:fldChar w:fldCharType="end"/>
            </w:r>
          </w:hyperlink>
        </w:p>
        <w:p w14:paraId="12B4FC35" w14:textId="4ED35DD4" w:rsidR="00F95F77" w:rsidRDefault="00E93D95">
          <w:pPr>
            <w:pStyle w:val="Spistreci3"/>
            <w:tabs>
              <w:tab w:val="left" w:pos="880"/>
              <w:tab w:val="right" w:pos="9062"/>
            </w:tabs>
            <w:rPr>
              <w:rFonts w:asciiTheme="minorHAnsi" w:eastAsiaTheme="minorEastAsia" w:hAnsiTheme="minorHAnsi" w:cstheme="minorBidi"/>
              <w:noProof/>
            </w:rPr>
          </w:pPr>
          <w:hyperlink w:anchor="_Toc90891638" w:history="1">
            <w:r w:rsidR="00F95F77" w:rsidRPr="001306CE">
              <w:rPr>
                <w:rStyle w:val="Hipercze"/>
                <w:rFonts w:asciiTheme="majorHAnsi" w:eastAsiaTheme="majorEastAsia" w:hAnsiTheme="majorHAnsi" w:cstheme="majorHAnsi"/>
                <w:noProof/>
              </w:rPr>
              <w:t>4)</w:t>
            </w:r>
            <w:r w:rsidR="00F95F77">
              <w:rPr>
                <w:rFonts w:asciiTheme="minorHAnsi" w:eastAsiaTheme="minorEastAsia" w:hAnsiTheme="minorHAnsi" w:cstheme="minorBidi"/>
                <w:noProof/>
              </w:rPr>
              <w:tab/>
            </w:r>
            <w:r w:rsidR="00F95F77" w:rsidRPr="001306CE">
              <w:rPr>
                <w:rStyle w:val="Hipercze"/>
                <w:rFonts w:asciiTheme="majorHAnsi" w:eastAsiaTheme="majorEastAsia" w:hAnsiTheme="majorHAnsi" w:cstheme="majorHAnsi"/>
                <w:noProof/>
              </w:rPr>
              <w:t>Macierz dyskowa – szt. 1</w:t>
            </w:r>
            <w:r w:rsidR="00F95F77">
              <w:rPr>
                <w:noProof/>
                <w:webHidden/>
              </w:rPr>
              <w:tab/>
            </w:r>
            <w:r w:rsidR="00F95F77">
              <w:rPr>
                <w:noProof/>
                <w:webHidden/>
              </w:rPr>
              <w:fldChar w:fldCharType="begin"/>
            </w:r>
            <w:r w:rsidR="00F95F77">
              <w:rPr>
                <w:noProof/>
                <w:webHidden/>
              </w:rPr>
              <w:instrText xml:space="preserve"> PAGEREF _Toc90891638 \h </w:instrText>
            </w:r>
            <w:r w:rsidR="00F95F77">
              <w:rPr>
                <w:noProof/>
                <w:webHidden/>
              </w:rPr>
            </w:r>
            <w:r w:rsidR="00F95F77">
              <w:rPr>
                <w:noProof/>
                <w:webHidden/>
              </w:rPr>
              <w:fldChar w:fldCharType="separate"/>
            </w:r>
            <w:r w:rsidR="00F95F77">
              <w:rPr>
                <w:noProof/>
                <w:webHidden/>
              </w:rPr>
              <w:t>47</w:t>
            </w:r>
            <w:r w:rsidR="00F95F77">
              <w:rPr>
                <w:noProof/>
                <w:webHidden/>
              </w:rPr>
              <w:fldChar w:fldCharType="end"/>
            </w:r>
          </w:hyperlink>
        </w:p>
        <w:p w14:paraId="443C4B7B" w14:textId="7491FBEA" w:rsidR="00F95F77" w:rsidRDefault="00E93D95">
          <w:pPr>
            <w:pStyle w:val="Spistreci3"/>
            <w:tabs>
              <w:tab w:val="left" w:pos="880"/>
              <w:tab w:val="right" w:pos="9062"/>
            </w:tabs>
            <w:rPr>
              <w:rFonts w:asciiTheme="minorHAnsi" w:eastAsiaTheme="minorEastAsia" w:hAnsiTheme="minorHAnsi" w:cstheme="minorBidi"/>
              <w:noProof/>
            </w:rPr>
          </w:pPr>
          <w:hyperlink w:anchor="_Toc90891639" w:history="1">
            <w:r w:rsidR="00F95F77" w:rsidRPr="001306CE">
              <w:rPr>
                <w:rStyle w:val="Hipercze"/>
                <w:rFonts w:asciiTheme="majorHAnsi" w:eastAsiaTheme="majorEastAsia" w:hAnsiTheme="majorHAnsi" w:cstheme="majorHAnsi"/>
                <w:noProof/>
              </w:rPr>
              <w:t>5)</w:t>
            </w:r>
            <w:r w:rsidR="00F95F77">
              <w:rPr>
                <w:rFonts w:asciiTheme="minorHAnsi" w:eastAsiaTheme="minorEastAsia" w:hAnsiTheme="minorHAnsi" w:cstheme="minorBidi"/>
                <w:noProof/>
              </w:rPr>
              <w:tab/>
            </w:r>
            <w:r w:rsidR="00F95F77" w:rsidRPr="001306CE">
              <w:rPr>
                <w:rStyle w:val="Hipercze"/>
                <w:rFonts w:asciiTheme="majorHAnsi" w:eastAsiaTheme="majorEastAsia" w:hAnsiTheme="majorHAnsi" w:cstheme="majorHAnsi"/>
                <w:noProof/>
              </w:rPr>
              <w:t>UPS – szt. 2</w:t>
            </w:r>
            <w:r w:rsidR="00F95F77">
              <w:rPr>
                <w:noProof/>
                <w:webHidden/>
              </w:rPr>
              <w:tab/>
            </w:r>
            <w:r w:rsidR="00F95F77">
              <w:rPr>
                <w:noProof/>
                <w:webHidden/>
              </w:rPr>
              <w:fldChar w:fldCharType="begin"/>
            </w:r>
            <w:r w:rsidR="00F95F77">
              <w:rPr>
                <w:noProof/>
                <w:webHidden/>
              </w:rPr>
              <w:instrText xml:space="preserve"> PAGEREF _Toc90891639 \h </w:instrText>
            </w:r>
            <w:r w:rsidR="00F95F77">
              <w:rPr>
                <w:noProof/>
                <w:webHidden/>
              </w:rPr>
            </w:r>
            <w:r w:rsidR="00F95F77">
              <w:rPr>
                <w:noProof/>
                <w:webHidden/>
              </w:rPr>
              <w:fldChar w:fldCharType="separate"/>
            </w:r>
            <w:r w:rsidR="00F95F77">
              <w:rPr>
                <w:noProof/>
                <w:webHidden/>
              </w:rPr>
              <w:t>47</w:t>
            </w:r>
            <w:r w:rsidR="00F95F77">
              <w:rPr>
                <w:noProof/>
                <w:webHidden/>
              </w:rPr>
              <w:fldChar w:fldCharType="end"/>
            </w:r>
          </w:hyperlink>
        </w:p>
        <w:p w14:paraId="5828796F" w14:textId="59E69B9D" w:rsidR="00F95F77" w:rsidRDefault="00E93D95">
          <w:pPr>
            <w:pStyle w:val="Spistreci3"/>
            <w:tabs>
              <w:tab w:val="left" w:pos="880"/>
              <w:tab w:val="right" w:pos="9062"/>
            </w:tabs>
            <w:rPr>
              <w:rFonts w:asciiTheme="minorHAnsi" w:eastAsiaTheme="minorEastAsia" w:hAnsiTheme="minorHAnsi" w:cstheme="minorBidi"/>
              <w:noProof/>
            </w:rPr>
          </w:pPr>
          <w:hyperlink w:anchor="_Toc90891640" w:history="1">
            <w:r w:rsidR="00F95F77" w:rsidRPr="001306CE">
              <w:rPr>
                <w:rStyle w:val="Hipercze"/>
                <w:rFonts w:asciiTheme="majorHAnsi" w:eastAsiaTheme="majorEastAsia" w:hAnsiTheme="majorHAnsi" w:cstheme="majorHAnsi"/>
                <w:noProof/>
              </w:rPr>
              <w:t>6)</w:t>
            </w:r>
            <w:r w:rsidR="00F95F77">
              <w:rPr>
                <w:rFonts w:asciiTheme="minorHAnsi" w:eastAsiaTheme="minorEastAsia" w:hAnsiTheme="minorHAnsi" w:cstheme="minorBidi"/>
                <w:noProof/>
              </w:rPr>
              <w:tab/>
            </w:r>
            <w:r w:rsidR="00F95F77" w:rsidRPr="001306CE">
              <w:rPr>
                <w:rStyle w:val="Hipercze"/>
                <w:rFonts w:asciiTheme="majorHAnsi" w:eastAsiaTheme="majorEastAsia" w:hAnsiTheme="majorHAnsi" w:cstheme="majorHAnsi"/>
                <w:noProof/>
              </w:rPr>
              <w:t>Przełącznik CORE – szt. 2</w:t>
            </w:r>
            <w:r w:rsidR="00F95F77">
              <w:rPr>
                <w:noProof/>
                <w:webHidden/>
              </w:rPr>
              <w:tab/>
            </w:r>
            <w:r w:rsidR="00F95F77">
              <w:rPr>
                <w:noProof/>
                <w:webHidden/>
              </w:rPr>
              <w:fldChar w:fldCharType="begin"/>
            </w:r>
            <w:r w:rsidR="00F95F77">
              <w:rPr>
                <w:noProof/>
                <w:webHidden/>
              </w:rPr>
              <w:instrText xml:space="preserve"> PAGEREF _Toc90891640 \h </w:instrText>
            </w:r>
            <w:r w:rsidR="00F95F77">
              <w:rPr>
                <w:noProof/>
                <w:webHidden/>
              </w:rPr>
            </w:r>
            <w:r w:rsidR="00F95F77">
              <w:rPr>
                <w:noProof/>
                <w:webHidden/>
              </w:rPr>
              <w:fldChar w:fldCharType="separate"/>
            </w:r>
            <w:r w:rsidR="00F95F77">
              <w:rPr>
                <w:noProof/>
                <w:webHidden/>
              </w:rPr>
              <w:t>47</w:t>
            </w:r>
            <w:r w:rsidR="00F95F77">
              <w:rPr>
                <w:noProof/>
                <w:webHidden/>
              </w:rPr>
              <w:fldChar w:fldCharType="end"/>
            </w:r>
          </w:hyperlink>
        </w:p>
        <w:p w14:paraId="23C789AB" w14:textId="33414F3F" w:rsidR="00F95F77" w:rsidRDefault="00E93D95">
          <w:pPr>
            <w:pStyle w:val="Spistreci3"/>
            <w:tabs>
              <w:tab w:val="left" w:pos="880"/>
              <w:tab w:val="right" w:pos="9062"/>
            </w:tabs>
            <w:rPr>
              <w:rFonts w:asciiTheme="minorHAnsi" w:eastAsiaTheme="minorEastAsia" w:hAnsiTheme="minorHAnsi" w:cstheme="minorBidi"/>
              <w:noProof/>
            </w:rPr>
          </w:pPr>
          <w:hyperlink w:anchor="_Toc90891641" w:history="1">
            <w:r w:rsidR="00F95F77" w:rsidRPr="001306CE">
              <w:rPr>
                <w:rStyle w:val="Hipercze"/>
                <w:rFonts w:asciiTheme="majorHAnsi" w:eastAsiaTheme="majorEastAsia" w:hAnsiTheme="majorHAnsi" w:cstheme="majorHAnsi"/>
                <w:noProof/>
              </w:rPr>
              <w:t>7)</w:t>
            </w:r>
            <w:r w:rsidR="00F95F77">
              <w:rPr>
                <w:rFonts w:asciiTheme="minorHAnsi" w:eastAsiaTheme="minorEastAsia" w:hAnsiTheme="minorHAnsi" w:cstheme="minorBidi"/>
                <w:noProof/>
              </w:rPr>
              <w:tab/>
            </w:r>
            <w:r w:rsidR="00F95F77" w:rsidRPr="001306CE">
              <w:rPr>
                <w:rStyle w:val="Hipercze"/>
                <w:rFonts w:asciiTheme="majorHAnsi" w:eastAsiaTheme="majorEastAsia" w:hAnsiTheme="majorHAnsi" w:cstheme="majorHAnsi"/>
                <w:noProof/>
              </w:rPr>
              <w:t>Switch dostępowy 48 – szt. 3</w:t>
            </w:r>
            <w:r w:rsidR="00F95F77">
              <w:rPr>
                <w:noProof/>
                <w:webHidden/>
              </w:rPr>
              <w:tab/>
            </w:r>
            <w:r w:rsidR="00F95F77">
              <w:rPr>
                <w:noProof/>
                <w:webHidden/>
              </w:rPr>
              <w:fldChar w:fldCharType="begin"/>
            </w:r>
            <w:r w:rsidR="00F95F77">
              <w:rPr>
                <w:noProof/>
                <w:webHidden/>
              </w:rPr>
              <w:instrText xml:space="preserve"> PAGEREF _Toc90891641 \h </w:instrText>
            </w:r>
            <w:r w:rsidR="00F95F77">
              <w:rPr>
                <w:noProof/>
                <w:webHidden/>
              </w:rPr>
            </w:r>
            <w:r w:rsidR="00F95F77">
              <w:rPr>
                <w:noProof/>
                <w:webHidden/>
              </w:rPr>
              <w:fldChar w:fldCharType="separate"/>
            </w:r>
            <w:r w:rsidR="00F95F77">
              <w:rPr>
                <w:noProof/>
                <w:webHidden/>
              </w:rPr>
              <w:t>48</w:t>
            </w:r>
            <w:r w:rsidR="00F95F77">
              <w:rPr>
                <w:noProof/>
                <w:webHidden/>
              </w:rPr>
              <w:fldChar w:fldCharType="end"/>
            </w:r>
          </w:hyperlink>
        </w:p>
        <w:p w14:paraId="38F91FA4" w14:textId="153D0833" w:rsidR="00F95F77" w:rsidRDefault="00E93D95">
          <w:pPr>
            <w:pStyle w:val="Spistreci3"/>
            <w:tabs>
              <w:tab w:val="left" w:pos="880"/>
              <w:tab w:val="right" w:pos="9062"/>
            </w:tabs>
            <w:rPr>
              <w:rFonts w:asciiTheme="minorHAnsi" w:eastAsiaTheme="minorEastAsia" w:hAnsiTheme="minorHAnsi" w:cstheme="minorBidi"/>
              <w:noProof/>
            </w:rPr>
          </w:pPr>
          <w:hyperlink w:anchor="_Toc90891642" w:history="1">
            <w:r w:rsidR="00F95F77" w:rsidRPr="001306CE">
              <w:rPr>
                <w:rStyle w:val="Hipercze"/>
                <w:rFonts w:asciiTheme="majorHAnsi" w:eastAsiaTheme="majorEastAsia" w:hAnsiTheme="majorHAnsi" w:cstheme="majorHAnsi"/>
                <w:noProof/>
              </w:rPr>
              <w:t>8)</w:t>
            </w:r>
            <w:r w:rsidR="00F95F77">
              <w:rPr>
                <w:rFonts w:asciiTheme="minorHAnsi" w:eastAsiaTheme="minorEastAsia" w:hAnsiTheme="minorHAnsi" w:cstheme="minorBidi"/>
                <w:noProof/>
              </w:rPr>
              <w:tab/>
            </w:r>
            <w:r w:rsidR="00F95F77" w:rsidRPr="001306CE">
              <w:rPr>
                <w:rStyle w:val="Hipercze"/>
                <w:rFonts w:asciiTheme="majorHAnsi" w:eastAsiaTheme="majorEastAsia" w:hAnsiTheme="majorHAnsi" w:cstheme="majorHAnsi"/>
                <w:noProof/>
              </w:rPr>
              <w:t>Switch dostępowy 24 – szt. 5</w:t>
            </w:r>
            <w:r w:rsidR="00F95F77">
              <w:rPr>
                <w:noProof/>
                <w:webHidden/>
              </w:rPr>
              <w:tab/>
            </w:r>
            <w:r w:rsidR="00F95F77">
              <w:rPr>
                <w:noProof/>
                <w:webHidden/>
              </w:rPr>
              <w:fldChar w:fldCharType="begin"/>
            </w:r>
            <w:r w:rsidR="00F95F77">
              <w:rPr>
                <w:noProof/>
                <w:webHidden/>
              </w:rPr>
              <w:instrText xml:space="preserve"> PAGEREF _Toc90891642 \h </w:instrText>
            </w:r>
            <w:r w:rsidR="00F95F77">
              <w:rPr>
                <w:noProof/>
                <w:webHidden/>
              </w:rPr>
            </w:r>
            <w:r w:rsidR="00F95F77">
              <w:rPr>
                <w:noProof/>
                <w:webHidden/>
              </w:rPr>
              <w:fldChar w:fldCharType="separate"/>
            </w:r>
            <w:r w:rsidR="00F95F77">
              <w:rPr>
                <w:noProof/>
                <w:webHidden/>
              </w:rPr>
              <w:t>48</w:t>
            </w:r>
            <w:r w:rsidR="00F95F77">
              <w:rPr>
                <w:noProof/>
                <w:webHidden/>
              </w:rPr>
              <w:fldChar w:fldCharType="end"/>
            </w:r>
          </w:hyperlink>
        </w:p>
        <w:p w14:paraId="483FAB19" w14:textId="6F7CEB88" w:rsidR="00F95F77" w:rsidRDefault="00E93D95">
          <w:pPr>
            <w:pStyle w:val="Spistreci3"/>
            <w:tabs>
              <w:tab w:val="left" w:pos="880"/>
              <w:tab w:val="right" w:pos="9062"/>
            </w:tabs>
            <w:rPr>
              <w:rFonts w:asciiTheme="minorHAnsi" w:eastAsiaTheme="minorEastAsia" w:hAnsiTheme="minorHAnsi" w:cstheme="minorBidi"/>
              <w:noProof/>
            </w:rPr>
          </w:pPr>
          <w:hyperlink w:anchor="_Toc90891643" w:history="1">
            <w:r w:rsidR="00F95F77" w:rsidRPr="001306CE">
              <w:rPr>
                <w:rStyle w:val="Hipercze"/>
                <w:rFonts w:asciiTheme="majorHAnsi" w:eastAsiaTheme="majorEastAsia" w:hAnsiTheme="majorHAnsi" w:cstheme="majorHAnsi"/>
                <w:noProof/>
              </w:rPr>
              <w:t>9)</w:t>
            </w:r>
            <w:r w:rsidR="00F95F77">
              <w:rPr>
                <w:rFonts w:asciiTheme="minorHAnsi" w:eastAsiaTheme="minorEastAsia" w:hAnsiTheme="minorHAnsi" w:cstheme="minorBidi"/>
                <w:noProof/>
              </w:rPr>
              <w:tab/>
            </w:r>
            <w:r w:rsidR="00F95F77" w:rsidRPr="001306CE">
              <w:rPr>
                <w:rStyle w:val="Hipercze"/>
                <w:rFonts w:asciiTheme="majorHAnsi" w:eastAsiaTheme="majorEastAsia" w:hAnsiTheme="majorHAnsi" w:cstheme="majorHAnsi"/>
                <w:noProof/>
              </w:rPr>
              <w:t>Switch dostępowy 8 – szt. 3</w:t>
            </w:r>
            <w:r w:rsidR="00F95F77">
              <w:rPr>
                <w:noProof/>
                <w:webHidden/>
              </w:rPr>
              <w:tab/>
            </w:r>
            <w:r w:rsidR="00F95F77">
              <w:rPr>
                <w:noProof/>
                <w:webHidden/>
              </w:rPr>
              <w:fldChar w:fldCharType="begin"/>
            </w:r>
            <w:r w:rsidR="00F95F77">
              <w:rPr>
                <w:noProof/>
                <w:webHidden/>
              </w:rPr>
              <w:instrText xml:space="preserve"> PAGEREF _Toc90891643 \h </w:instrText>
            </w:r>
            <w:r w:rsidR="00F95F77">
              <w:rPr>
                <w:noProof/>
                <w:webHidden/>
              </w:rPr>
            </w:r>
            <w:r w:rsidR="00F95F77">
              <w:rPr>
                <w:noProof/>
                <w:webHidden/>
              </w:rPr>
              <w:fldChar w:fldCharType="separate"/>
            </w:r>
            <w:r w:rsidR="00F95F77">
              <w:rPr>
                <w:noProof/>
                <w:webHidden/>
              </w:rPr>
              <w:t>48</w:t>
            </w:r>
            <w:r w:rsidR="00F95F77">
              <w:rPr>
                <w:noProof/>
                <w:webHidden/>
              </w:rPr>
              <w:fldChar w:fldCharType="end"/>
            </w:r>
          </w:hyperlink>
        </w:p>
        <w:p w14:paraId="4D93B3B9" w14:textId="2D535AA8" w:rsidR="00F95F77" w:rsidRDefault="00E93D95">
          <w:pPr>
            <w:pStyle w:val="Spistreci3"/>
            <w:tabs>
              <w:tab w:val="left" w:pos="1100"/>
              <w:tab w:val="right" w:pos="9062"/>
            </w:tabs>
            <w:rPr>
              <w:rFonts w:asciiTheme="minorHAnsi" w:eastAsiaTheme="minorEastAsia" w:hAnsiTheme="minorHAnsi" w:cstheme="minorBidi"/>
              <w:noProof/>
            </w:rPr>
          </w:pPr>
          <w:hyperlink w:anchor="_Toc90891644" w:history="1">
            <w:r w:rsidR="00F95F77" w:rsidRPr="001306CE">
              <w:rPr>
                <w:rStyle w:val="Hipercze"/>
                <w:rFonts w:asciiTheme="majorHAnsi" w:eastAsiaTheme="majorEastAsia" w:hAnsiTheme="majorHAnsi" w:cstheme="majorHAnsi"/>
                <w:noProof/>
              </w:rPr>
              <w:t>10)</w:t>
            </w:r>
            <w:r w:rsidR="00F95F77">
              <w:rPr>
                <w:rFonts w:asciiTheme="minorHAnsi" w:eastAsiaTheme="minorEastAsia" w:hAnsiTheme="minorHAnsi" w:cstheme="minorBidi"/>
                <w:noProof/>
              </w:rPr>
              <w:tab/>
            </w:r>
            <w:r w:rsidR="00F95F77" w:rsidRPr="001306CE">
              <w:rPr>
                <w:rStyle w:val="Hipercze"/>
                <w:rFonts w:asciiTheme="majorHAnsi" w:eastAsiaTheme="majorEastAsia" w:hAnsiTheme="majorHAnsi" w:cstheme="majorHAnsi"/>
                <w:noProof/>
              </w:rPr>
              <w:t>Przełącznik dostępowy PoE – szt. 3</w:t>
            </w:r>
            <w:r w:rsidR="00F95F77">
              <w:rPr>
                <w:noProof/>
                <w:webHidden/>
              </w:rPr>
              <w:tab/>
            </w:r>
            <w:r w:rsidR="00F95F77">
              <w:rPr>
                <w:noProof/>
                <w:webHidden/>
              </w:rPr>
              <w:fldChar w:fldCharType="begin"/>
            </w:r>
            <w:r w:rsidR="00F95F77">
              <w:rPr>
                <w:noProof/>
                <w:webHidden/>
              </w:rPr>
              <w:instrText xml:space="preserve"> PAGEREF _Toc90891644 \h </w:instrText>
            </w:r>
            <w:r w:rsidR="00F95F77">
              <w:rPr>
                <w:noProof/>
                <w:webHidden/>
              </w:rPr>
            </w:r>
            <w:r w:rsidR="00F95F77">
              <w:rPr>
                <w:noProof/>
                <w:webHidden/>
              </w:rPr>
              <w:fldChar w:fldCharType="separate"/>
            </w:r>
            <w:r w:rsidR="00F95F77">
              <w:rPr>
                <w:noProof/>
                <w:webHidden/>
              </w:rPr>
              <w:t>48</w:t>
            </w:r>
            <w:r w:rsidR="00F95F77">
              <w:rPr>
                <w:noProof/>
                <w:webHidden/>
              </w:rPr>
              <w:fldChar w:fldCharType="end"/>
            </w:r>
          </w:hyperlink>
        </w:p>
        <w:p w14:paraId="3662B1A6" w14:textId="70BEB898" w:rsidR="00F95F77" w:rsidRDefault="00E93D95">
          <w:pPr>
            <w:pStyle w:val="Spistreci3"/>
            <w:tabs>
              <w:tab w:val="left" w:pos="1100"/>
              <w:tab w:val="right" w:pos="9062"/>
            </w:tabs>
            <w:rPr>
              <w:rFonts w:asciiTheme="minorHAnsi" w:eastAsiaTheme="minorEastAsia" w:hAnsiTheme="minorHAnsi" w:cstheme="minorBidi"/>
              <w:noProof/>
            </w:rPr>
          </w:pPr>
          <w:hyperlink w:anchor="_Toc90891645" w:history="1">
            <w:r w:rsidR="00F95F77" w:rsidRPr="001306CE">
              <w:rPr>
                <w:rStyle w:val="Hipercze"/>
                <w:rFonts w:asciiTheme="majorHAnsi" w:eastAsiaTheme="majorEastAsia" w:hAnsiTheme="majorHAnsi" w:cstheme="majorHAnsi"/>
                <w:noProof/>
              </w:rPr>
              <w:t>11)</w:t>
            </w:r>
            <w:r w:rsidR="00F95F77">
              <w:rPr>
                <w:rFonts w:asciiTheme="minorHAnsi" w:eastAsiaTheme="minorEastAsia" w:hAnsiTheme="minorHAnsi" w:cstheme="minorBidi"/>
                <w:noProof/>
              </w:rPr>
              <w:tab/>
            </w:r>
            <w:r w:rsidR="00F95F77" w:rsidRPr="001306CE">
              <w:rPr>
                <w:rStyle w:val="Hipercze"/>
                <w:rFonts w:asciiTheme="majorHAnsi" w:eastAsiaTheme="majorEastAsia" w:hAnsiTheme="majorHAnsi" w:cstheme="majorHAnsi"/>
                <w:noProof/>
              </w:rPr>
              <w:t>Switch dla potrzeb serwerów  – szt. 2</w:t>
            </w:r>
            <w:r w:rsidR="00F95F77">
              <w:rPr>
                <w:noProof/>
                <w:webHidden/>
              </w:rPr>
              <w:tab/>
            </w:r>
            <w:r w:rsidR="00F95F77">
              <w:rPr>
                <w:noProof/>
                <w:webHidden/>
              </w:rPr>
              <w:fldChar w:fldCharType="begin"/>
            </w:r>
            <w:r w:rsidR="00F95F77">
              <w:rPr>
                <w:noProof/>
                <w:webHidden/>
              </w:rPr>
              <w:instrText xml:space="preserve"> PAGEREF _Toc90891645 \h </w:instrText>
            </w:r>
            <w:r w:rsidR="00F95F77">
              <w:rPr>
                <w:noProof/>
                <w:webHidden/>
              </w:rPr>
            </w:r>
            <w:r w:rsidR="00F95F77">
              <w:rPr>
                <w:noProof/>
                <w:webHidden/>
              </w:rPr>
              <w:fldChar w:fldCharType="separate"/>
            </w:r>
            <w:r w:rsidR="00F95F77">
              <w:rPr>
                <w:noProof/>
                <w:webHidden/>
              </w:rPr>
              <w:t>48</w:t>
            </w:r>
            <w:r w:rsidR="00F95F77">
              <w:rPr>
                <w:noProof/>
                <w:webHidden/>
              </w:rPr>
              <w:fldChar w:fldCharType="end"/>
            </w:r>
          </w:hyperlink>
        </w:p>
        <w:p w14:paraId="0346074C" w14:textId="3239C7BD" w:rsidR="00F95F77" w:rsidRDefault="00E93D95">
          <w:pPr>
            <w:pStyle w:val="Spistreci3"/>
            <w:tabs>
              <w:tab w:val="left" w:pos="1100"/>
              <w:tab w:val="right" w:pos="9062"/>
            </w:tabs>
            <w:rPr>
              <w:rFonts w:asciiTheme="minorHAnsi" w:eastAsiaTheme="minorEastAsia" w:hAnsiTheme="minorHAnsi" w:cstheme="minorBidi"/>
              <w:noProof/>
            </w:rPr>
          </w:pPr>
          <w:hyperlink w:anchor="_Toc90891646" w:history="1">
            <w:r w:rsidR="00F95F77" w:rsidRPr="001306CE">
              <w:rPr>
                <w:rStyle w:val="Hipercze"/>
                <w:rFonts w:asciiTheme="majorHAnsi" w:eastAsiaTheme="majorEastAsia" w:hAnsiTheme="majorHAnsi" w:cstheme="majorHAnsi"/>
                <w:noProof/>
              </w:rPr>
              <w:t>12)</w:t>
            </w:r>
            <w:r w:rsidR="00F95F77">
              <w:rPr>
                <w:rFonts w:asciiTheme="minorHAnsi" w:eastAsiaTheme="minorEastAsia" w:hAnsiTheme="minorHAnsi" w:cstheme="minorBidi"/>
                <w:noProof/>
              </w:rPr>
              <w:tab/>
            </w:r>
            <w:r w:rsidR="00F95F77" w:rsidRPr="001306CE">
              <w:rPr>
                <w:rStyle w:val="Hipercze"/>
                <w:rFonts w:asciiTheme="majorHAnsi" w:eastAsiaTheme="majorEastAsia" w:hAnsiTheme="majorHAnsi" w:cstheme="majorHAnsi"/>
                <w:noProof/>
              </w:rPr>
              <w:t>Access Point (AP) – szt. 38</w:t>
            </w:r>
            <w:r w:rsidR="00F95F77">
              <w:rPr>
                <w:noProof/>
                <w:webHidden/>
              </w:rPr>
              <w:tab/>
            </w:r>
            <w:r w:rsidR="00F95F77">
              <w:rPr>
                <w:noProof/>
                <w:webHidden/>
              </w:rPr>
              <w:fldChar w:fldCharType="begin"/>
            </w:r>
            <w:r w:rsidR="00F95F77">
              <w:rPr>
                <w:noProof/>
                <w:webHidden/>
              </w:rPr>
              <w:instrText xml:space="preserve"> PAGEREF _Toc90891646 \h </w:instrText>
            </w:r>
            <w:r w:rsidR="00F95F77">
              <w:rPr>
                <w:noProof/>
                <w:webHidden/>
              </w:rPr>
            </w:r>
            <w:r w:rsidR="00F95F77">
              <w:rPr>
                <w:noProof/>
                <w:webHidden/>
              </w:rPr>
              <w:fldChar w:fldCharType="separate"/>
            </w:r>
            <w:r w:rsidR="00F95F77">
              <w:rPr>
                <w:noProof/>
                <w:webHidden/>
              </w:rPr>
              <w:t>49</w:t>
            </w:r>
            <w:r w:rsidR="00F95F77">
              <w:rPr>
                <w:noProof/>
                <w:webHidden/>
              </w:rPr>
              <w:fldChar w:fldCharType="end"/>
            </w:r>
          </w:hyperlink>
        </w:p>
        <w:p w14:paraId="3092A7DB" w14:textId="1DC0A6E6" w:rsidR="00F95F77" w:rsidRDefault="00E93D95">
          <w:pPr>
            <w:pStyle w:val="Spistreci3"/>
            <w:tabs>
              <w:tab w:val="left" w:pos="1100"/>
              <w:tab w:val="right" w:pos="9062"/>
            </w:tabs>
            <w:rPr>
              <w:rFonts w:asciiTheme="minorHAnsi" w:eastAsiaTheme="minorEastAsia" w:hAnsiTheme="minorHAnsi" w:cstheme="minorBidi"/>
              <w:noProof/>
            </w:rPr>
          </w:pPr>
          <w:hyperlink w:anchor="_Toc90891647" w:history="1">
            <w:r w:rsidR="00F95F77" w:rsidRPr="001306CE">
              <w:rPr>
                <w:rStyle w:val="Hipercze"/>
                <w:rFonts w:asciiTheme="majorHAnsi" w:eastAsiaTheme="majorEastAsia" w:hAnsiTheme="majorHAnsi" w:cstheme="majorHAnsi"/>
                <w:noProof/>
              </w:rPr>
              <w:t>13)</w:t>
            </w:r>
            <w:r w:rsidR="00F95F77">
              <w:rPr>
                <w:rFonts w:asciiTheme="minorHAnsi" w:eastAsiaTheme="minorEastAsia" w:hAnsiTheme="minorHAnsi" w:cstheme="minorBidi"/>
                <w:noProof/>
              </w:rPr>
              <w:tab/>
            </w:r>
            <w:r w:rsidR="00F95F77" w:rsidRPr="001306CE">
              <w:rPr>
                <w:rStyle w:val="Hipercze"/>
                <w:rFonts w:asciiTheme="majorHAnsi" w:eastAsiaTheme="majorEastAsia" w:hAnsiTheme="majorHAnsi" w:cstheme="majorHAnsi"/>
                <w:noProof/>
              </w:rPr>
              <w:t>Kontroler AP – szt. 1</w:t>
            </w:r>
            <w:r w:rsidR="00F95F77">
              <w:rPr>
                <w:noProof/>
                <w:webHidden/>
              </w:rPr>
              <w:tab/>
            </w:r>
            <w:r w:rsidR="00F95F77">
              <w:rPr>
                <w:noProof/>
                <w:webHidden/>
              </w:rPr>
              <w:fldChar w:fldCharType="begin"/>
            </w:r>
            <w:r w:rsidR="00F95F77">
              <w:rPr>
                <w:noProof/>
                <w:webHidden/>
              </w:rPr>
              <w:instrText xml:space="preserve"> PAGEREF _Toc90891647 \h </w:instrText>
            </w:r>
            <w:r w:rsidR="00F95F77">
              <w:rPr>
                <w:noProof/>
                <w:webHidden/>
              </w:rPr>
            </w:r>
            <w:r w:rsidR="00F95F77">
              <w:rPr>
                <w:noProof/>
                <w:webHidden/>
              </w:rPr>
              <w:fldChar w:fldCharType="separate"/>
            </w:r>
            <w:r w:rsidR="00F95F77">
              <w:rPr>
                <w:noProof/>
                <w:webHidden/>
              </w:rPr>
              <w:t>50</w:t>
            </w:r>
            <w:r w:rsidR="00F95F77">
              <w:rPr>
                <w:noProof/>
                <w:webHidden/>
              </w:rPr>
              <w:fldChar w:fldCharType="end"/>
            </w:r>
          </w:hyperlink>
        </w:p>
        <w:p w14:paraId="053E4DB6" w14:textId="51B0E011" w:rsidR="00F95F77" w:rsidRDefault="00E93D95">
          <w:pPr>
            <w:pStyle w:val="Spistreci3"/>
            <w:tabs>
              <w:tab w:val="left" w:pos="1100"/>
              <w:tab w:val="right" w:pos="9062"/>
            </w:tabs>
            <w:rPr>
              <w:rFonts w:asciiTheme="minorHAnsi" w:eastAsiaTheme="minorEastAsia" w:hAnsiTheme="minorHAnsi" w:cstheme="minorBidi"/>
              <w:noProof/>
            </w:rPr>
          </w:pPr>
          <w:hyperlink w:anchor="_Toc90891648" w:history="1">
            <w:r w:rsidR="00F95F77" w:rsidRPr="001306CE">
              <w:rPr>
                <w:rStyle w:val="Hipercze"/>
                <w:rFonts w:asciiTheme="majorHAnsi" w:eastAsiaTheme="majorEastAsia" w:hAnsiTheme="majorHAnsi" w:cstheme="majorHAnsi"/>
                <w:noProof/>
              </w:rPr>
              <w:t>14)</w:t>
            </w:r>
            <w:r w:rsidR="00F95F77">
              <w:rPr>
                <w:rFonts w:asciiTheme="minorHAnsi" w:eastAsiaTheme="minorEastAsia" w:hAnsiTheme="minorHAnsi" w:cstheme="minorBidi"/>
                <w:noProof/>
              </w:rPr>
              <w:tab/>
            </w:r>
            <w:r w:rsidR="00F95F77" w:rsidRPr="001306CE">
              <w:rPr>
                <w:rStyle w:val="Hipercze"/>
                <w:rFonts w:asciiTheme="majorHAnsi" w:eastAsiaTheme="majorEastAsia" w:hAnsiTheme="majorHAnsi" w:cstheme="majorHAnsi"/>
                <w:noProof/>
              </w:rPr>
              <w:t>Firewall /UTM – szt. 1</w:t>
            </w:r>
            <w:r w:rsidR="00F95F77">
              <w:rPr>
                <w:noProof/>
                <w:webHidden/>
              </w:rPr>
              <w:tab/>
            </w:r>
            <w:r w:rsidR="00F95F77">
              <w:rPr>
                <w:noProof/>
                <w:webHidden/>
              </w:rPr>
              <w:fldChar w:fldCharType="begin"/>
            </w:r>
            <w:r w:rsidR="00F95F77">
              <w:rPr>
                <w:noProof/>
                <w:webHidden/>
              </w:rPr>
              <w:instrText xml:space="preserve"> PAGEREF _Toc90891648 \h </w:instrText>
            </w:r>
            <w:r w:rsidR="00F95F77">
              <w:rPr>
                <w:noProof/>
                <w:webHidden/>
              </w:rPr>
            </w:r>
            <w:r w:rsidR="00F95F77">
              <w:rPr>
                <w:noProof/>
                <w:webHidden/>
              </w:rPr>
              <w:fldChar w:fldCharType="separate"/>
            </w:r>
            <w:r w:rsidR="00F95F77">
              <w:rPr>
                <w:noProof/>
                <w:webHidden/>
              </w:rPr>
              <w:t>50</w:t>
            </w:r>
            <w:r w:rsidR="00F95F77">
              <w:rPr>
                <w:noProof/>
                <w:webHidden/>
              </w:rPr>
              <w:fldChar w:fldCharType="end"/>
            </w:r>
          </w:hyperlink>
        </w:p>
        <w:p w14:paraId="4237FEBB" w14:textId="31DFC153" w:rsidR="00F95F77" w:rsidRDefault="00E93D95">
          <w:pPr>
            <w:pStyle w:val="Spistreci3"/>
            <w:tabs>
              <w:tab w:val="left" w:pos="1100"/>
              <w:tab w:val="right" w:pos="9062"/>
            </w:tabs>
            <w:rPr>
              <w:rFonts w:asciiTheme="minorHAnsi" w:eastAsiaTheme="minorEastAsia" w:hAnsiTheme="minorHAnsi" w:cstheme="minorBidi"/>
              <w:noProof/>
            </w:rPr>
          </w:pPr>
          <w:hyperlink w:anchor="_Toc90891649" w:history="1">
            <w:r w:rsidR="00F95F77" w:rsidRPr="001306CE">
              <w:rPr>
                <w:rStyle w:val="Hipercze"/>
                <w:rFonts w:asciiTheme="majorHAnsi" w:eastAsiaTheme="majorEastAsia" w:hAnsiTheme="majorHAnsi" w:cstheme="majorHAnsi"/>
                <w:noProof/>
              </w:rPr>
              <w:t>15)</w:t>
            </w:r>
            <w:r w:rsidR="00F95F77">
              <w:rPr>
                <w:rFonts w:asciiTheme="minorHAnsi" w:eastAsiaTheme="minorEastAsia" w:hAnsiTheme="minorHAnsi" w:cstheme="minorBidi"/>
                <w:noProof/>
              </w:rPr>
              <w:tab/>
            </w:r>
            <w:r w:rsidR="00F95F77" w:rsidRPr="001306CE">
              <w:rPr>
                <w:rStyle w:val="Hipercze"/>
                <w:rFonts w:asciiTheme="majorHAnsi" w:eastAsiaTheme="majorEastAsia" w:hAnsiTheme="majorHAnsi" w:cstheme="majorHAnsi"/>
                <w:noProof/>
              </w:rPr>
              <w:t>Duplikator z komputerem sterującym i monitorem – szt. 1</w:t>
            </w:r>
            <w:r w:rsidR="00F95F77">
              <w:rPr>
                <w:noProof/>
                <w:webHidden/>
              </w:rPr>
              <w:tab/>
            </w:r>
            <w:r w:rsidR="00F95F77">
              <w:rPr>
                <w:noProof/>
                <w:webHidden/>
              </w:rPr>
              <w:fldChar w:fldCharType="begin"/>
            </w:r>
            <w:r w:rsidR="00F95F77">
              <w:rPr>
                <w:noProof/>
                <w:webHidden/>
              </w:rPr>
              <w:instrText xml:space="preserve"> PAGEREF _Toc90891649 \h </w:instrText>
            </w:r>
            <w:r w:rsidR="00F95F77">
              <w:rPr>
                <w:noProof/>
                <w:webHidden/>
              </w:rPr>
            </w:r>
            <w:r w:rsidR="00F95F77">
              <w:rPr>
                <w:noProof/>
                <w:webHidden/>
              </w:rPr>
              <w:fldChar w:fldCharType="separate"/>
            </w:r>
            <w:r w:rsidR="00F95F77">
              <w:rPr>
                <w:noProof/>
                <w:webHidden/>
              </w:rPr>
              <w:t>50</w:t>
            </w:r>
            <w:r w:rsidR="00F95F77">
              <w:rPr>
                <w:noProof/>
                <w:webHidden/>
              </w:rPr>
              <w:fldChar w:fldCharType="end"/>
            </w:r>
          </w:hyperlink>
        </w:p>
        <w:p w14:paraId="79342DF0" w14:textId="413434C2" w:rsidR="00F95F77" w:rsidRDefault="00E93D95">
          <w:pPr>
            <w:pStyle w:val="Spistreci3"/>
            <w:tabs>
              <w:tab w:val="left" w:pos="1100"/>
              <w:tab w:val="right" w:pos="9062"/>
            </w:tabs>
            <w:rPr>
              <w:rFonts w:asciiTheme="minorHAnsi" w:eastAsiaTheme="minorEastAsia" w:hAnsiTheme="minorHAnsi" w:cstheme="minorBidi"/>
              <w:noProof/>
            </w:rPr>
          </w:pPr>
          <w:hyperlink w:anchor="_Toc90891650" w:history="1">
            <w:r w:rsidR="00F95F77" w:rsidRPr="001306CE">
              <w:rPr>
                <w:rStyle w:val="Hipercze"/>
                <w:rFonts w:asciiTheme="majorHAnsi" w:eastAsiaTheme="majorEastAsia" w:hAnsiTheme="majorHAnsi" w:cstheme="majorHAnsi"/>
                <w:noProof/>
              </w:rPr>
              <w:t>16)</w:t>
            </w:r>
            <w:r w:rsidR="00F95F77">
              <w:rPr>
                <w:rFonts w:asciiTheme="minorHAnsi" w:eastAsiaTheme="minorEastAsia" w:hAnsiTheme="minorHAnsi" w:cstheme="minorBidi"/>
                <w:noProof/>
              </w:rPr>
              <w:tab/>
            </w:r>
            <w:r w:rsidR="00F95F77" w:rsidRPr="001306CE">
              <w:rPr>
                <w:rStyle w:val="Hipercze"/>
                <w:rFonts w:asciiTheme="majorHAnsi" w:eastAsiaTheme="majorEastAsia" w:hAnsiTheme="majorHAnsi" w:cstheme="majorHAnsi"/>
                <w:noProof/>
              </w:rPr>
              <w:t>Stacja RTG – szt. 1</w:t>
            </w:r>
            <w:r w:rsidR="00F95F77">
              <w:rPr>
                <w:noProof/>
                <w:webHidden/>
              </w:rPr>
              <w:tab/>
            </w:r>
            <w:r w:rsidR="00F95F77">
              <w:rPr>
                <w:noProof/>
                <w:webHidden/>
              </w:rPr>
              <w:fldChar w:fldCharType="begin"/>
            </w:r>
            <w:r w:rsidR="00F95F77">
              <w:rPr>
                <w:noProof/>
                <w:webHidden/>
              </w:rPr>
              <w:instrText xml:space="preserve"> PAGEREF _Toc90891650 \h </w:instrText>
            </w:r>
            <w:r w:rsidR="00F95F77">
              <w:rPr>
                <w:noProof/>
                <w:webHidden/>
              </w:rPr>
            </w:r>
            <w:r w:rsidR="00F95F77">
              <w:rPr>
                <w:noProof/>
                <w:webHidden/>
              </w:rPr>
              <w:fldChar w:fldCharType="separate"/>
            </w:r>
            <w:r w:rsidR="00F95F77">
              <w:rPr>
                <w:noProof/>
                <w:webHidden/>
              </w:rPr>
              <w:t>50</w:t>
            </w:r>
            <w:r w:rsidR="00F95F77">
              <w:rPr>
                <w:noProof/>
                <w:webHidden/>
              </w:rPr>
              <w:fldChar w:fldCharType="end"/>
            </w:r>
          </w:hyperlink>
        </w:p>
        <w:p w14:paraId="61D34081" w14:textId="32606200" w:rsidR="00F95F77" w:rsidRDefault="00E93D95">
          <w:pPr>
            <w:pStyle w:val="Spistreci1"/>
            <w:tabs>
              <w:tab w:val="left" w:pos="440"/>
              <w:tab w:val="right" w:pos="9062"/>
            </w:tabs>
            <w:rPr>
              <w:rFonts w:asciiTheme="minorHAnsi" w:eastAsiaTheme="minorEastAsia" w:hAnsiTheme="minorHAnsi" w:cstheme="minorBidi"/>
              <w:noProof/>
            </w:rPr>
          </w:pPr>
          <w:hyperlink w:anchor="_Toc90891651" w:history="1">
            <w:r w:rsidR="00F95F77" w:rsidRPr="001306CE">
              <w:rPr>
                <w:rStyle w:val="Hipercze"/>
                <w:noProof/>
              </w:rPr>
              <w:t>II.</w:t>
            </w:r>
            <w:r w:rsidR="00F95F77">
              <w:rPr>
                <w:rFonts w:asciiTheme="minorHAnsi" w:eastAsiaTheme="minorEastAsia" w:hAnsiTheme="minorHAnsi" w:cstheme="minorBidi"/>
                <w:noProof/>
              </w:rPr>
              <w:tab/>
            </w:r>
            <w:r w:rsidR="00F95F77" w:rsidRPr="001306CE">
              <w:rPr>
                <w:rStyle w:val="Hipercze"/>
                <w:rFonts w:cstheme="majorHAnsi"/>
                <w:noProof/>
              </w:rPr>
              <w:t>Oprogramowanie systemowe</w:t>
            </w:r>
            <w:r w:rsidR="00F95F77">
              <w:rPr>
                <w:noProof/>
                <w:webHidden/>
              </w:rPr>
              <w:tab/>
            </w:r>
            <w:r w:rsidR="00F95F77">
              <w:rPr>
                <w:noProof/>
                <w:webHidden/>
              </w:rPr>
              <w:fldChar w:fldCharType="begin"/>
            </w:r>
            <w:r w:rsidR="00F95F77">
              <w:rPr>
                <w:noProof/>
                <w:webHidden/>
              </w:rPr>
              <w:instrText xml:space="preserve"> PAGEREF _Toc90891651 \h </w:instrText>
            </w:r>
            <w:r w:rsidR="00F95F77">
              <w:rPr>
                <w:noProof/>
                <w:webHidden/>
              </w:rPr>
            </w:r>
            <w:r w:rsidR="00F95F77">
              <w:rPr>
                <w:noProof/>
                <w:webHidden/>
              </w:rPr>
              <w:fldChar w:fldCharType="separate"/>
            </w:r>
            <w:r w:rsidR="00F95F77">
              <w:rPr>
                <w:noProof/>
                <w:webHidden/>
              </w:rPr>
              <w:t>51</w:t>
            </w:r>
            <w:r w:rsidR="00F95F77">
              <w:rPr>
                <w:noProof/>
                <w:webHidden/>
              </w:rPr>
              <w:fldChar w:fldCharType="end"/>
            </w:r>
          </w:hyperlink>
        </w:p>
        <w:p w14:paraId="005E797F" w14:textId="568F5E7B" w:rsidR="00F95F77" w:rsidRDefault="00E93D95">
          <w:pPr>
            <w:pStyle w:val="Spistreci1"/>
            <w:tabs>
              <w:tab w:val="left" w:pos="440"/>
              <w:tab w:val="right" w:pos="9062"/>
            </w:tabs>
            <w:rPr>
              <w:rFonts w:asciiTheme="minorHAnsi" w:eastAsiaTheme="minorEastAsia" w:hAnsiTheme="minorHAnsi" w:cstheme="minorBidi"/>
              <w:noProof/>
            </w:rPr>
          </w:pPr>
          <w:hyperlink w:anchor="_Toc90891652" w:history="1">
            <w:r w:rsidR="00F95F77" w:rsidRPr="001306CE">
              <w:rPr>
                <w:rStyle w:val="Hipercze"/>
                <w:rFonts w:cstheme="majorHAnsi"/>
                <w:noProof/>
              </w:rPr>
              <w:t>1.</w:t>
            </w:r>
            <w:r w:rsidR="00F95F77">
              <w:rPr>
                <w:rFonts w:asciiTheme="minorHAnsi" w:eastAsiaTheme="minorEastAsia" w:hAnsiTheme="minorHAnsi" w:cstheme="minorBidi"/>
                <w:noProof/>
              </w:rPr>
              <w:tab/>
            </w:r>
            <w:r w:rsidR="00F95F77" w:rsidRPr="001306CE">
              <w:rPr>
                <w:rStyle w:val="Hipercze"/>
                <w:rFonts w:cstheme="majorHAnsi"/>
                <w:noProof/>
              </w:rPr>
              <w:t>Oprogramowanie do backupu – 1 sztuka</w:t>
            </w:r>
            <w:r w:rsidR="00F95F77">
              <w:rPr>
                <w:noProof/>
                <w:webHidden/>
              </w:rPr>
              <w:tab/>
            </w:r>
            <w:r w:rsidR="00F95F77">
              <w:rPr>
                <w:noProof/>
                <w:webHidden/>
              </w:rPr>
              <w:fldChar w:fldCharType="begin"/>
            </w:r>
            <w:r w:rsidR="00F95F77">
              <w:rPr>
                <w:noProof/>
                <w:webHidden/>
              </w:rPr>
              <w:instrText xml:space="preserve"> PAGEREF _Toc90891652 \h </w:instrText>
            </w:r>
            <w:r w:rsidR="00F95F77">
              <w:rPr>
                <w:noProof/>
                <w:webHidden/>
              </w:rPr>
            </w:r>
            <w:r w:rsidR="00F95F77">
              <w:rPr>
                <w:noProof/>
                <w:webHidden/>
              </w:rPr>
              <w:fldChar w:fldCharType="separate"/>
            </w:r>
            <w:r w:rsidR="00F95F77">
              <w:rPr>
                <w:noProof/>
                <w:webHidden/>
              </w:rPr>
              <w:t>51</w:t>
            </w:r>
            <w:r w:rsidR="00F95F77">
              <w:rPr>
                <w:noProof/>
                <w:webHidden/>
              </w:rPr>
              <w:fldChar w:fldCharType="end"/>
            </w:r>
          </w:hyperlink>
        </w:p>
        <w:p w14:paraId="4367AE71" w14:textId="742F0BA4" w:rsidR="00F95F77" w:rsidRDefault="00E93D95">
          <w:pPr>
            <w:pStyle w:val="Spistreci1"/>
            <w:tabs>
              <w:tab w:val="left" w:pos="440"/>
              <w:tab w:val="right" w:pos="9062"/>
            </w:tabs>
            <w:rPr>
              <w:rFonts w:asciiTheme="minorHAnsi" w:eastAsiaTheme="minorEastAsia" w:hAnsiTheme="minorHAnsi" w:cstheme="minorBidi"/>
              <w:noProof/>
            </w:rPr>
          </w:pPr>
          <w:hyperlink w:anchor="_Toc90891653" w:history="1">
            <w:r w:rsidR="00F95F77" w:rsidRPr="001306CE">
              <w:rPr>
                <w:rStyle w:val="Hipercze"/>
                <w:rFonts w:cstheme="majorHAnsi"/>
                <w:noProof/>
              </w:rPr>
              <w:t>2.</w:t>
            </w:r>
            <w:r w:rsidR="00F95F77">
              <w:rPr>
                <w:rFonts w:asciiTheme="minorHAnsi" w:eastAsiaTheme="minorEastAsia" w:hAnsiTheme="minorHAnsi" w:cstheme="minorBidi"/>
                <w:noProof/>
              </w:rPr>
              <w:tab/>
            </w:r>
            <w:r w:rsidR="00F95F77" w:rsidRPr="001306CE">
              <w:rPr>
                <w:rStyle w:val="Hipercze"/>
                <w:rFonts w:cstheme="majorHAnsi"/>
                <w:noProof/>
              </w:rPr>
              <w:t>Systemy operacyjne serwerów</w:t>
            </w:r>
            <w:r w:rsidR="00F95F77">
              <w:rPr>
                <w:noProof/>
                <w:webHidden/>
              </w:rPr>
              <w:tab/>
            </w:r>
            <w:r w:rsidR="00F95F77">
              <w:rPr>
                <w:noProof/>
                <w:webHidden/>
              </w:rPr>
              <w:fldChar w:fldCharType="begin"/>
            </w:r>
            <w:r w:rsidR="00F95F77">
              <w:rPr>
                <w:noProof/>
                <w:webHidden/>
              </w:rPr>
              <w:instrText xml:space="preserve"> PAGEREF _Toc90891653 \h </w:instrText>
            </w:r>
            <w:r w:rsidR="00F95F77">
              <w:rPr>
                <w:noProof/>
                <w:webHidden/>
              </w:rPr>
            </w:r>
            <w:r w:rsidR="00F95F77">
              <w:rPr>
                <w:noProof/>
                <w:webHidden/>
              </w:rPr>
              <w:fldChar w:fldCharType="separate"/>
            </w:r>
            <w:r w:rsidR="00F95F77">
              <w:rPr>
                <w:noProof/>
                <w:webHidden/>
              </w:rPr>
              <w:t>51</w:t>
            </w:r>
            <w:r w:rsidR="00F95F77">
              <w:rPr>
                <w:noProof/>
                <w:webHidden/>
              </w:rPr>
              <w:fldChar w:fldCharType="end"/>
            </w:r>
          </w:hyperlink>
        </w:p>
        <w:p w14:paraId="7B9BEC75" w14:textId="71175FCA" w:rsidR="00F95F77" w:rsidRDefault="00E93D95">
          <w:pPr>
            <w:pStyle w:val="Spistreci3"/>
            <w:tabs>
              <w:tab w:val="left" w:pos="880"/>
              <w:tab w:val="right" w:pos="9062"/>
            </w:tabs>
            <w:rPr>
              <w:rFonts w:asciiTheme="minorHAnsi" w:eastAsiaTheme="minorEastAsia" w:hAnsiTheme="minorHAnsi" w:cstheme="minorBidi"/>
              <w:noProof/>
            </w:rPr>
          </w:pPr>
          <w:hyperlink w:anchor="_Toc90891654" w:history="1">
            <w:r w:rsidR="00F95F77" w:rsidRPr="001306CE">
              <w:rPr>
                <w:rStyle w:val="Hipercze"/>
                <w:rFonts w:asciiTheme="majorHAnsi" w:eastAsiaTheme="majorEastAsia" w:hAnsiTheme="majorHAnsi" w:cstheme="majorHAnsi"/>
                <w:noProof/>
              </w:rPr>
              <w:t>1)</w:t>
            </w:r>
            <w:r w:rsidR="00F95F77">
              <w:rPr>
                <w:rFonts w:asciiTheme="minorHAnsi" w:eastAsiaTheme="minorEastAsia" w:hAnsiTheme="minorHAnsi" w:cstheme="minorBidi"/>
                <w:noProof/>
              </w:rPr>
              <w:tab/>
            </w:r>
            <w:r w:rsidR="00F95F77" w:rsidRPr="001306CE">
              <w:rPr>
                <w:rStyle w:val="Hipercze"/>
                <w:rFonts w:asciiTheme="majorHAnsi" w:eastAsiaTheme="majorEastAsia" w:hAnsiTheme="majorHAnsi" w:cstheme="majorHAnsi"/>
                <w:noProof/>
              </w:rPr>
              <w:t>Serwerowy system operacyjny dla potrzeb domeny – 2 sztuki</w:t>
            </w:r>
            <w:r w:rsidR="00F95F77">
              <w:rPr>
                <w:noProof/>
                <w:webHidden/>
              </w:rPr>
              <w:tab/>
            </w:r>
            <w:r w:rsidR="00F95F77">
              <w:rPr>
                <w:noProof/>
                <w:webHidden/>
              </w:rPr>
              <w:fldChar w:fldCharType="begin"/>
            </w:r>
            <w:r w:rsidR="00F95F77">
              <w:rPr>
                <w:noProof/>
                <w:webHidden/>
              </w:rPr>
              <w:instrText xml:space="preserve"> PAGEREF _Toc90891654 \h </w:instrText>
            </w:r>
            <w:r w:rsidR="00F95F77">
              <w:rPr>
                <w:noProof/>
                <w:webHidden/>
              </w:rPr>
            </w:r>
            <w:r w:rsidR="00F95F77">
              <w:rPr>
                <w:noProof/>
                <w:webHidden/>
              </w:rPr>
              <w:fldChar w:fldCharType="separate"/>
            </w:r>
            <w:r w:rsidR="00F95F77">
              <w:rPr>
                <w:noProof/>
                <w:webHidden/>
              </w:rPr>
              <w:t>51</w:t>
            </w:r>
            <w:r w:rsidR="00F95F77">
              <w:rPr>
                <w:noProof/>
                <w:webHidden/>
              </w:rPr>
              <w:fldChar w:fldCharType="end"/>
            </w:r>
          </w:hyperlink>
        </w:p>
        <w:p w14:paraId="27CB30B4" w14:textId="6790A2EE" w:rsidR="00F95F77" w:rsidRDefault="00E93D95">
          <w:pPr>
            <w:pStyle w:val="Spistreci3"/>
            <w:tabs>
              <w:tab w:val="left" w:pos="880"/>
              <w:tab w:val="right" w:pos="9062"/>
            </w:tabs>
            <w:rPr>
              <w:rFonts w:asciiTheme="minorHAnsi" w:eastAsiaTheme="minorEastAsia" w:hAnsiTheme="minorHAnsi" w:cstheme="minorBidi"/>
              <w:noProof/>
            </w:rPr>
          </w:pPr>
          <w:hyperlink w:anchor="_Toc90891655" w:history="1">
            <w:r w:rsidR="00F95F77" w:rsidRPr="001306CE">
              <w:rPr>
                <w:rStyle w:val="Hipercze"/>
                <w:rFonts w:asciiTheme="majorHAnsi" w:eastAsiaTheme="majorEastAsia" w:hAnsiTheme="majorHAnsi" w:cstheme="majorHAnsi"/>
                <w:noProof/>
              </w:rPr>
              <w:t>2)</w:t>
            </w:r>
            <w:r w:rsidR="00F95F77">
              <w:rPr>
                <w:rFonts w:asciiTheme="minorHAnsi" w:eastAsiaTheme="minorEastAsia" w:hAnsiTheme="minorHAnsi" w:cstheme="minorBidi"/>
                <w:noProof/>
              </w:rPr>
              <w:tab/>
            </w:r>
            <w:r w:rsidR="00F95F77" w:rsidRPr="001306CE">
              <w:rPr>
                <w:rStyle w:val="Hipercze"/>
                <w:rFonts w:asciiTheme="majorHAnsi" w:eastAsiaTheme="majorEastAsia" w:hAnsiTheme="majorHAnsi" w:cstheme="majorHAnsi"/>
                <w:noProof/>
              </w:rPr>
              <w:t>Serwerowy system operacyjny dla potrzeb aplikacji oraz bazy danych – 4 sztuki</w:t>
            </w:r>
            <w:r w:rsidR="00F95F77">
              <w:rPr>
                <w:noProof/>
                <w:webHidden/>
              </w:rPr>
              <w:tab/>
            </w:r>
            <w:r w:rsidR="00F95F77">
              <w:rPr>
                <w:noProof/>
                <w:webHidden/>
              </w:rPr>
              <w:fldChar w:fldCharType="begin"/>
            </w:r>
            <w:r w:rsidR="00F95F77">
              <w:rPr>
                <w:noProof/>
                <w:webHidden/>
              </w:rPr>
              <w:instrText xml:space="preserve"> PAGEREF _Toc90891655 \h </w:instrText>
            </w:r>
            <w:r w:rsidR="00F95F77">
              <w:rPr>
                <w:noProof/>
                <w:webHidden/>
              </w:rPr>
            </w:r>
            <w:r w:rsidR="00F95F77">
              <w:rPr>
                <w:noProof/>
                <w:webHidden/>
              </w:rPr>
              <w:fldChar w:fldCharType="separate"/>
            </w:r>
            <w:r w:rsidR="00F95F77">
              <w:rPr>
                <w:noProof/>
                <w:webHidden/>
              </w:rPr>
              <w:t>54</w:t>
            </w:r>
            <w:r w:rsidR="00F95F77">
              <w:rPr>
                <w:noProof/>
                <w:webHidden/>
              </w:rPr>
              <w:fldChar w:fldCharType="end"/>
            </w:r>
          </w:hyperlink>
        </w:p>
        <w:p w14:paraId="391827F5" w14:textId="1B54A603" w:rsidR="00F95F77" w:rsidRDefault="00E93D95">
          <w:pPr>
            <w:pStyle w:val="Spistreci3"/>
            <w:tabs>
              <w:tab w:val="left" w:pos="880"/>
              <w:tab w:val="right" w:pos="9062"/>
            </w:tabs>
            <w:rPr>
              <w:rFonts w:asciiTheme="minorHAnsi" w:eastAsiaTheme="minorEastAsia" w:hAnsiTheme="minorHAnsi" w:cstheme="minorBidi"/>
              <w:noProof/>
            </w:rPr>
          </w:pPr>
          <w:hyperlink w:anchor="_Toc90891656" w:history="1">
            <w:r w:rsidR="00F95F77" w:rsidRPr="001306CE">
              <w:rPr>
                <w:rStyle w:val="Hipercze"/>
                <w:rFonts w:asciiTheme="majorHAnsi" w:eastAsiaTheme="majorEastAsia" w:hAnsiTheme="majorHAnsi" w:cstheme="majorHAnsi"/>
                <w:noProof/>
              </w:rPr>
              <w:t>3)</w:t>
            </w:r>
            <w:r w:rsidR="00F95F77">
              <w:rPr>
                <w:rFonts w:asciiTheme="minorHAnsi" w:eastAsiaTheme="minorEastAsia" w:hAnsiTheme="minorHAnsi" w:cstheme="minorBidi"/>
                <w:noProof/>
              </w:rPr>
              <w:tab/>
            </w:r>
            <w:r w:rsidR="00F95F77" w:rsidRPr="001306CE">
              <w:rPr>
                <w:rStyle w:val="Hipercze"/>
                <w:rFonts w:asciiTheme="majorHAnsi" w:eastAsiaTheme="majorEastAsia" w:hAnsiTheme="majorHAnsi" w:cstheme="majorHAnsi"/>
                <w:noProof/>
              </w:rPr>
              <w:t>Licencje dostępowe CAL – 150 sztuk</w:t>
            </w:r>
            <w:r w:rsidR="00F95F77">
              <w:rPr>
                <w:noProof/>
                <w:webHidden/>
              </w:rPr>
              <w:tab/>
            </w:r>
            <w:r w:rsidR="00F95F77">
              <w:rPr>
                <w:noProof/>
                <w:webHidden/>
              </w:rPr>
              <w:fldChar w:fldCharType="begin"/>
            </w:r>
            <w:r w:rsidR="00F95F77">
              <w:rPr>
                <w:noProof/>
                <w:webHidden/>
              </w:rPr>
              <w:instrText xml:space="preserve"> PAGEREF _Toc90891656 \h </w:instrText>
            </w:r>
            <w:r w:rsidR="00F95F77">
              <w:rPr>
                <w:noProof/>
                <w:webHidden/>
              </w:rPr>
            </w:r>
            <w:r w:rsidR="00F95F77">
              <w:rPr>
                <w:noProof/>
                <w:webHidden/>
              </w:rPr>
              <w:fldChar w:fldCharType="separate"/>
            </w:r>
            <w:r w:rsidR="00F95F77">
              <w:rPr>
                <w:noProof/>
                <w:webHidden/>
              </w:rPr>
              <w:t>55</w:t>
            </w:r>
            <w:r w:rsidR="00F95F77">
              <w:rPr>
                <w:noProof/>
                <w:webHidden/>
              </w:rPr>
              <w:fldChar w:fldCharType="end"/>
            </w:r>
          </w:hyperlink>
        </w:p>
        <w:p w14:paraId="6EC1AF2D" w14:textId="744EB126" w:rsidR="00F95F77" w:rsidRDefault="00E93D95">
          <w:pPr>
            <w:pStyle w:val="Spistreci1"/>
            <w:tabs>
              <w:tab w:val="left" w:pos="440"/>
              <w:tab w:val="right" w:pos="9062"/>
            </w:tabs>
            <w:rPr>
              <w:rFonts w:asciiTheme="minorHAnsi" w:eastAsiaTheme="minorEastAsia" w:hAnsiTheme="minorHAnsi" w:cstheme="minorBidi"/>
              <w:noProof/>
            </w:rPr>
          </w:pPr>
          <w:hyperlink w:anchor="_Toc90891657" w:history="1">
            <w:r w:rsidR="00F95F77" w:rsidRPr="001306CE">
              <w:rPr>
                <w:rStyle w:val="Hipercze"/>
                <w:rFonts w:cstheme="majorHAnsi"/>
                <w:noProof/>
              </w:rPr>
              <w:t>3.</w:t>
            </w:r>
            <w:r w:rsidR="00F95F77">
              <w:rPr>
                <w:rFonts w:asciiTheme="minorHAnsi" w:eastAsiaTheme="minorEastAsia" w:hAnsiTheme="minorHAnsi" w:cstheme="minorBidi"/>
                <w:noProof/>
              </w:rPr>
              <w:tab/>
            </w:r>
            <w:r w:rsidR="00F95F77" w:rsidRPr="001306CE">
              <w:rPr>
                <w:rStyle w:val="Hipercze"/>
                <w:rFonts w:cstheme="majorHAnsi"/>
                <w:noProof/>
              </w:rPr>
              <w:t>Oprogramowanie do wirtualizacji – 1 komplet</w:t>
            </w:r>
            <w:r w:rsidR="00F95F77">
              <w:rPr>
                <w:noProof/>
                <w:webHidden/>
              </w:rPr>
              <w:tab/>
            </w:r>
            <w:r w:rsidR="00F95F77">
              <w:rPr>
                <w:noProof/>
                <w:webHidden/>
              </w:rPr>
              <w:fldChar w:fldCharType="begin"/>
            </w:r>
            <w:r w:rsidR="00F95F77">
              <w:rPr>
                <w:noProof/>
                <w:webHidden/>
              </w:rPr>
              <w:instrText xml:space="preserve"> PAGEREF _Toc90891657 \h </w:instrText>
            </w:r>
            <w:r w:rsidR="00F95F77">
              <w:rPr>
                <w:noProof/>
                <w:webHidden/>
              </w:rPr>
            </w:r>
            <w:r w:rsidR="00F95F77">
              <w:rPr>
                <w:noProof/>
                <w:webHidden/>
              </w:rPr>
              <w:fldChar w:fldCharType="separate"/>
            </w:r>
            <w:r w:rsidR="00F95F77">
              <w:rPr>
                <w:noProof/>
                <w:webHidden/>
              </w:rPr>
              <w:t>55</w:t>
            </w:r>
            <w:r w:rsidR="00F95F77">
              <w:rPr>
                <w:noProof/>
                <w:webHidden/>
              </w:rPr>
              <w:fldChar w:fldCharType="end"/>
            </w:r>
          </w:hyperlink>
        </w:p>
        <w:p w14:paraId="176A5500" w14:textId="4D2CA7F3" w:rsidR="00F95F77" w:rsidRDefault="00E93D95">
          <w:pPr>
            <w:pStyle w:val="Spistreci1"/>
            <w:tabs>
              <w:tab w:val="left" w:pos="440"/>
              <w:tab w:val="right" w:pos="9062"/>
            </w:tabs>
            <w:rPr>
              <w:rFonts w:asciiTheme="minorHAnsi" w:eastAsiaTheme="minorEastAsia" w:hAnsiTheme="minorHAnsi" w:cstheme="minorBidi"/>
              <w:noProof/>
            </w:rPr>
          </w:pPr>
          <w:hyperlink w:anchor="_Toc90891658" w:history="1">
            <w:r w:rsidR="00F95F77" w:rsidRPr="001306CE">
              <w:rPr>
                <w:rStyle w:val="Hipercze"/>
                <w:rFonts w:cstheme="majorHAnsi"/>
                <w:noProof/>
              </w:rPr>
              <w:t>4.</w:t>
            </w:r>
            <w:r w:rsidR="00F95F77">
              <w:rPr>
                <w:rFonts w:asciiTheme="minorHAnsi" w:eastAsiaTheme="minorEastAsia" w:hAnsiTheme="minorHAnsi" w:cstheme="minorBidi"/>
                <w:noProof/>
              </w:rPr>
              <w:tab/>
            </w:r>
            <w:r w:rsidR="00F95F77" w:rsidRPr="001306CE">
              <w:rPr>
                <w:rStyle w:val="Hipercze"/>
                <w:rFonts w:cstheme="majorHAnsi"/>
                <w:noProof/>
              </w:rPr>
              <w:t>Oprogramowanie do zarządzania domeną</w:t>
            </w:r>
            <w:r w:rsidR="00F95F77">
              <w:rPr>
                <w:noProof/>
                <w:webHidden/>
              </w:rPr>
              <w:tab/>
            </w:r>
            <w:r w:rsidR="00F95F77">
              <w:rPr>
                <w:noProof/>
                <w:webHidden/>
              </w:rPr>
              <w:fldChar w:fldCharType="begin"/>
            </w:r>
            <w:r w:rsidR="00F95F77">
              <w:rPr>
                <w:noProof/>
                <w:webHidden/>
              </w:rPr>
              <w:instrText xml:space="preserve"> PAGEREF _Toc90891658 \h </w:instrText>
            </w:r>
            <w:r w:rsidR="00F95F77">
              <w:rPr>
                <w:noProof/>
                <w:webHidden/>
              </w:rPr>
            </w:r>
            <w:r w:rsidR="00F95F77">
              <w:rPr>
                <w:noProof/>
                <w:webHidden/>
              </w:rPr>
              <w:fldChar w:fldCharType="separate"/>
            </w:r>
            <w:r w:rsidR="00F95F77">
              <w:rPr>
                <w:noProof/>
                <w:webHidden/>
              </w:rPr>
              <w:t>57</w:t>
            </w:r>
            <w:r w:rsidR="00F95F77">
              <w:rPr>
                <w:noProof/>
                <w:webHidden/>
              </w:rPr>
              <w:fldChar w:fldCharType="end"/>
            </w:r>
          </w:hyperlink>
        </w:p>
        <w:p w14:paraId="654B9A05" w14:textId="6E252211" w:rsidR="00F95F77" w:rsidRDefault="00E93D95">
          <w:pPr>
            <w:pStyle w:val="Spistreci3"/>
            <w:tabs>
              <w:tab w:val="left" w:pos="880"/>
              <w:tab w:val="right" w:pos="9062"/>
            </w:tabs>
            <w:rPr>
              <w:rFonts w:asciiTheme="minorHAnsi" w:eastAsiaTheme="minorEastAsia" w:hAnsiTheme="minorHAnsi" w:cstheme="minorBidi"/>
              <w:noProof/>
            </w:rPr>
          </w:pPr>
          <w:hyperlink w:anchor="_Toc90891659" w:history="1">
            <w:r w:rsidR="00F95F77" w:rsidRPr="001306CE">
              <w:rPr>
                <w:rStyle w:val="Hipercze"/>
                <w:rFonts w:asciiTheme="majorHAnsi" w:eastAsiaTheme="majorEastAsia" w:hAnsiTheme="majorHAnsi" w:cstheme="majorHAnsi"/>
                <w:noProof/>
              </w:rPr>
              <w:t>1)</w:t>
            </w:r>
            <w:r w:rsidR="00F95F77">
              <w:rPr>
                <w:rFonts w:asciiTheme="minorHAnsi" w:eastAsiaTheme="minorEastAsia" w:hAnsiTheme="minorHAnsi" w:cstheme="minorBidi"/>
                <w:noProof/>
              </w:rPr>
              <w:tab/>
            </w:r>
            <w:r w:rsidR="00F95F77" w:rsidRPr="001306CE">
              <w:rPr>
                <w:rStyle w:val="Hipercze"/>
                <w:rFonts w:asciiTheme="majorHAnsi" w:eastAsiaTheme="majorEastAsia" w:hAnsiTheme="majorHAnsi" w:cstheme="majorHAnsi"/>
                <w:noProof/>
              </w:rPr>
              <w:t>Licencje oprogramowania do zarządzania siecią – 1 komplet</w:t>
            </w:r>
            <w:r w:rsidR="00F95F77">
              <w:rPr>
                <w:noProof/>
                <w:webHidden/>
              </w:rPr>
              <w:tab/>
            </w:r>
            <w:r w:rsidR="00F95F77">
              <w:rPr>
                <w:noProof/>
                <w:webHidden/>
              </w:rPr>
              <w:fldChar w:fldCharType="begin"/>
            </w:r>
            <w:r w:rsidR="00F95F77">
              <w:rPr>
                <w:noProof/>
                <w:webHidden/>
              </w:rPr>
              <w:instrText xml:space="preserve"> PAGEREF _Toc90891659 \h </w:instrText>
            </w:r>
            <w:r w:rsidR="00F95F77">
              <w:rPr>
                <w:noProof/>
                <w:webHidden/>
              </w:rPr>
            </w:r>
            <w:r w:rsidR="00F95F77">
              <w:rPr>
                <w:noProof/>
                <w:webHidden/>
              </w:rPr>
              <w:fldChar w:fldCharType="separate"/>
            </w:r>
            <w:r w:rsidR="00F95F77">
              <w:rPr>
                <w:noProof/>
                <w:webHidden/>
              </w:rPr>
              <w:t>57</w:t>
            </w:r>
            <w:r w:rsidR="00F95F77">
              <w:rPr>
                <w:noProof/>
                <w:webHidden/>
              </w:rPr>
              <w:fldChar w:fldCharType="end"/>
            </w:r>
          </w:hyperlink>
        </w:p>
        <w:p w14:paraId="5F44DC04" w14:textId="2060946D" w:rsidR="001B7637" w:rsidRPr="000E0F19" w:rsidRDefault="003054E3">
          <w:pPr>
            <w:spacing w:after="0" w:line="276" w:lineRule="auto"/>
            <w:rPr>
              <w:rFonts w:asciiTheme="majorHAnsi" w:hAnsiTheme="majorHAnsi" w:cstheme="majorHAnsi"/>
            </w:rPr>
          </w:pPr>
          <w:r w:rsidRPr="000E0F19">
            <w:rPr>
              <w:rFonts w:asciiTheme="majorHAnsi" w:hAnsiTheme="majorHAnsi" w:cstheme="majorHAnsi"/>
            </w:rPr>
            <w:fldChar w:fldCharType="end"/>
          </w:r>
        </w:p>
      </w:sdtContent>
    </w:sdt>
    <w:p w14:paraId="6FB9728C" w14:textId="77777777" w:rsidR="001B7637" w:rsidRPr="000E0F19" w:rsidRDefault="001B7637">
      <w:pPr>
        <w:spacing w:after="0" w:line="276" w:lineRule="auto"/>
        <w:rPr>
          <w:rFonts w:asciiTheme="majorHAnsi" w:hAnsiTheme="majorHAnsi" w:cstheme="majorHAnsi"/>
        </w:rPr>
      </w:pPr>
    </w:p>
    <w:p w14:paraId="386C50AF" w14:textId="77777777" w:rsidR="001B7637" w:rsidRPr="000E0F19" w:rsidRDefault="001B7637">
      <w:pPr>
        <w:spacing w:after="0" w:line="276" w:lineRule="auto"/>
        <w:rPr>
          <w:rFonts w:asciiTheme="majorHAnsi" w:hAnsiTheme="majorHAnsi" w:cstheme="majorHAnsi"/>
        </w:rPr>
      </w:pPr>
    </w:p>
    <w:p w14:paraId="2E600BBD" w14:textId="77777777" w:rsidR="001B7637" w:rsidRPr="000E0F19" w:rsidRDefault="003054E3">
      <w:pPr>
        <w:spacing w:after="0" w:line="276" w:lineRule="auto"/>
        <w:rPr>
          <w:rFonts w:asciiTheme="majorHAnsi" w:hAnsiTheme="majorHAnsi" w:cstheme="majorHAnsi"/>
        </w:rPr>
      </w:pPr>
      <w:r w:rsidRPr="000E0F19">
        <w:rPr>
          <w:rFonts w:asciiTheme="majorHAnsi" w:hAnsiTheme="majorHAnsi" w:cstheme="majorHAnsi"/>
        </w:rPr>
        <w:br w:type="page"/>
      </w:r>
    </w:p>
    <w:p w14:paraId="35AF140C" w14:textId="77777777" w:rsidR="001B7637" w:rsidRPr="000E0F19" w:rsidRDefault="003054E3" w:rsidP="008F6C76">
      <w:pPr>
        <w:pStyle w:val="Nagwek1"/>
        <w:numPr>
          <w:ilvl w:val="0"/>
          <w:numId w:val="1"/>
        </w:numPr>
        <w:spacing w:before="0" w:after="240" w:line="276" w:lineRule="auto"/>
        <w:ind w:left="357" w:hanging="357"/>
        <w:rPr>
          <w:rFonts w:cstheme="majorHAnsi"/>
          <w:sz w:val="26"/>
          <w:szCs w:val="26"/>
        </w:rPr>
      </w:pPr>
      <w:bookmarkStart w:id="1" w:name="_Toc90891613"/>
      <w:r w:rsidRPr="000E0F19">
        <w:rPr>
          <w:rFonts w:cstheme="majorHAnsi"/>
          <w:sz w:val="26"/>
          <w:szCs w:val="26"/>
        </w:rPr>
        <w:lastRenderedPageBreak/>
        <w:t>Sprzęt IT</w:t>
      </w:r>
      <w:bookmarkEnd w:id="1"/>
    </w:p>
    <w:p w14:paraId="18A0E7A7" w14:textId="745634D8" w:rsidR="001B7637" w:rsidRPr="000E0F19" w:rsidRDefault="003054E3" w:rsidP="008F6C76">
      <w:pPr>
        <w:pStyle w:val="Nagwek1"/>
        <w:numPr>
          <w:ilvl w:val="0"/>
          <w:numId w:val="3"/>
        </w:numPr>
        <w:spacing w:before="0" w:line="276" w:lineRule="auto"/>
        <w:rPr>
          <w:rFonts w:cstheme="majorHAnsi"/>
          <w:sz w:val="26"/>
          <w:szCs w:val="26"/>
        </w:rPr>
      </w:pPr>
      <w:bookmarkStart w:id="2" w:name="_Toc90891614"/>
      <w:r w:rsidRPr="000E0F19">
        <w:rPr>
          <w:rFonts w:cstheme="majorHAnsi"/>
          <w:sz w:val="26"/>
          <w:szCs w:val="26"/>
        </w:rPr>
        <w:t>Serwer aplikacyjny</w:t>
      </w:r>
      <w:r w:rsidR="00B501AC" w:rsidRPr="000E0F19">
        <w:rPr>
          <w:rFonts w:cstheme="majorHAnsi"/>
          <w:sz w:val="26"/>
          <w:szCs w:val="26"/>
        </w:rPr>
        <w:t xml:space="preserve"> – 2 sztuki</w:t>
      </w:r>
      <w:bookmarkEnd w:id="2"/>
    </w:p>
    <w:p w14:paraId="6FE3BC98" w14:textId="77777777" w:rsidR="001B7637" w:rsidRPr="000E0F19" w:rsidRDefault="001B7637">
      <w:pPr>
        <w:spacing w:after="0" w:line="276" w:lineRule="auto"/>
        <w:rPr>
          <w:rFonts w:asciiTheme="majorHAnsi" w:hAnsiTheme="majorHAnsi" w:cstheme="majorHAnsi"/>
        </w:rPr>
      </w:pPr>
    </w:p>
    <w:tbl>
      <w:tblPr>
        <w:tblStyle w:val="a"/>
        <w:tblW w:w="96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7798"/>
      </w:tblGrid>
      <w:tr w:rsidR="00B501AC" w:rsidRPr="000E0F19" w14:paraId="5A750092" w14:textId="77777777" w:rsidTr="00B501AC">
        <w:tc>
          <w:tcPr>
            <w:tcW w:w="184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12312D63" w14:textId="6C53F95A" w:rsidR="00B501AC" w:rsidRPr="000E0F19" w:rsidRDefault="00B501AC">
            <w:pPr>
              <w:spacing w:after="0" w:line="276" w:lineRule="auto"/>
              <w:jc w:val="center"/>
              <w:rPr>
                <w:rFonts w:asciiTheme="majorHAnsi" w:hAnsiTheme="majorHAnsi" w:cstheme="majorHAnsi"/>
                <w:b/>
              </w:rPr>
            </w:pPr>
            <w:r w:rsidRPr="000E0F19">
              <w:rPr>
                <w:rFonts w:asciiTheme="majorHAnsi" w:hAnsiTheme="majorHAnsi" w:cstheme="majorHAnsi"/>
                <w:b/>
              </w:rPr>
              <w:t>Nazwa</w:t>
            </w:r>
          </w:p>
        </w:tc>
        <w:tc>
          <w:tcPr>
            <w:tcW w:w="779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4CDD222D" w14:textId="7B4124D3" w:rsidR="00B501AC" w:rsidRPr="000E0F19" w:rsidRDefault="00B501AC" w:rsidP="00B501AC">
            <w:pPr>
              <w:spacing w:after="0" w:line="276" w:lineRule="auto"/>
              <w:jc w:val="center"/>
              <w:rPr>
                <w:rFonts w:asciiTheme="majorHAnsi" w:hAnsiTheme="majorHAnsi" w:cstheme="majorHAnsi"/>
                <w:b/>
              </w:rPr>
            </w:pPr>
            <w:r w:rsidRPr="000E0F19">
              <w:rPr>
                <w:rFonts w:asciiTheme="majorHAnsi" w:hAnsiTheme="majorHAnsi" w:cstheme="majorHAnsi"/>
                <w:b/>
                <w:color w:val="000000"/>
              </w:rPr>
              <w:t>Wymagane minimalne parametry techniczne</w:t>
            </w:r>
          </w:p>
        </w:tc>
      </w:tr>
      <w:tr w:rsidR="001B7637" w:rsidRPr="000E0F19" w14:paraId="16CD997B" w14:textId="77777777">
        <w:tc>
          <w:tcPr>
            <w:tcW w:w="1843" w:type="dxa"/>
            <w:tcBorders>
              <w:top w:val="single" w:sz="4" w:space="0" w:color="000000"/>
              <w:left w:val="single" w:sz="4" w:space="0" w:color="000000"/>
              <w:bottom w:val="single" w:sz="4" w:space="0" w:color="000000"/>
              <w:right w:val="single" w:sz="4" w:space="0" w:color="000000"/>
            </w:tcBorders>
          </w:tcPr>
          <w:p w14:paraId="55A3D447" w14:textId="77777777" w:rsidR="001B7637" w:rsidRPr="000E0F19" w:rsidRDefault="003054E3">
            <w:pPr>
              <w:spacing w:after="0" w:line="276" w:lineRule="auto"/>
              <w:rPr>
                <w:rFonts w:asciiTheme="majorHAnsi" w:hAnsiTheme="majorHAnsi" w:cstheme="majorHAnsi"/>
                <w:b/>
              </w:rPr>
            </w:pPr>
            <w:r w:rsidRPr="000E0F19">
              <w:rPr>
                <w:rFonts w:asciiTheme="majorHAnsi" w:hAnsiTheme="majorHAnsi" w:cstheme="majorHAnsi"/>
                <w:b/>
              </w:rPr>
              <w:t>Obudowa</w:t>
            </w:r>
          </w:p>
        </w:tc>
        <w:tc>
          <w:tcPr>
            <w:tcW w:w="7798" w:type="dxa"/>
            <w:tcBorders>
              <w:top w:val="single" w:sz="4" w:space="0" w:color="000000"/>
              <w:left w:val="single" w:sz="4" w:space="0" w:color="000000"/>
              <w:bottom w:val="single" w:sz="4" w:space="0" w:color="000000"/>
            </w:tcBorders>
          </w:tcPr>
          <w:p w14:paraId="09138F93" w14:textId="1A9A24A7" w:rsidR="001B7637" w:rsidRPr="00287053" w:rsidRDefault="003054E3" w:rsidP="008F6C76">
            <w:pPr>
              <w:pStyle w:val="Akapitzlist"/>
              <w:numPr>
                <w:ilvl w:val="0"/>
                <w:numId w:val="4"/>
              </w:numPr>
              <w:pBdr>
                <w:top w:val="nil"/>
                <w:left w:val="nil"/>
                <w:bottom w:val="nil"/>
                <w:right w:val="nil"/>
                <w:between w:val="nil"/>
              </w:pBdr>
              <w:spacing w:after="0" w:line="276" w:lineRule="auto"/>
              <w:jc w:val="both"/>
              <w:rPr>
                <w:rFonts w:asciiTheme="majorHAnsi" w:hAnsiTheme="majorHAnsi" w:cstheme="majorHAnsi"/>
                <w:color w:val="000000"/>
                <w:lang w:val="pl-PL"/>
              </w:rPr>
            </w:pPr>
            <w:r w:rsidRPr="00287053">
              <w:rPr>
                <w:rFonts w:asciiTheme="majorHAnsi" w:hAnsiTheme="majorHAnsi" w:cstheme="majorHAnsi"/>
                <w:color w:val="000000"/>
                <w:lang w:val="pl-PL"/>
              </w:rPr>
              <w:t>Typu RACK, wysokość nie więcej niż 2U</w:t>
            </w:r>
            <w:r w:rsidR="00B501AC" w:rsidRPr="00287053">
              <w:rPr>
                <w:rFonts w:asciiTheme="majorHAnsi" w:hAnsiTheme="majorHAnsi" w:cstheme="majorHAnsi"/>
                <w:color w:val="000000"/>
                <w:lang w:val="pl-PL"/>
              </w:rPr>
              <w:t>.</w:t>
            </w:r>
          </w:p>
          <w:p w14:paraId="4E779D78" w14:textId="56311708" w:rsidR="001B7637" w:rsidRPr="00287053" w:rsidRDefault="003054E3" w:rsidP="008F6C76">
            <w:pPr>
              <w:pStyle w:val="Akapitzlist"/>
              <w:numPr>
                <w:ilvl w:val="0"/>
                <w:numId w:val="4"/>
              </w:numPr>
              <w:pBdr>
                <w:top w:val="nil"/>
                <w:left w:val="nil"/>
                <w:bottom w:val="nil"/>
                <w:right w:val="nil"/>
                <w:between w:val="nil"/>
              </w:pBdr>
              <w:spacing w:after="0" w:line="276" w:lineRule="auto"/>
              <w:jc w:val="both"/>
              <w:rPr>
                <w:rFonts w:asciiTheme="majorHAnsi" w:hAnsiTheme="majorHAnsi" w:cstheme="majorHAnsi"/>
                <w:color w:val="000000"/>
                <w:lang w:val="pl-PL"/>
              </w:rPr>
            </w:pPr>
            <w:r w:rsidRPr="00287053">
              <w:rPr>
                <w:rFonts w:asciiTheme="majorHAnsi" w:hAnsiTheme="majorHAnsi" w:cstheme="majorHAnsi"/>
                <w:color w:val="000000"/>
                <w:lang w:val="pl-PL"/>
              </w:rPr>
              <w:t>Szyny umożliwiające wysunięcie serwera z szafy stelażowej</w:t>
            </w:r>
            <w:r w:rsidR="00B501AC" w:rsidRPr="00287053">
              <w:rPr>
                <w:rFonts w:asciiTheme="majorHAnsi" w:hAnsiTheme="majorHAnsi" w:cstheme="majorHAnsi"/>
                <w:color w:val="000000"/>
                <w:lang w:val="pl-PL"/>
              </w:rPr>
              <w:t>.</w:t>
            </w:r>
          </w:p>
          <w:p w14:paraId="5DE0DEBB" w14:textId="1DD3D818" w:rsidR="001B7637" w:rsidRPr="00287053" w:rsidRDefault="003054E3" w:rsidP="008F6C76">
            <w:pPr>
              <w:pStyle w:val="Akapitzlist"/>
              <w:numPr>
                <w:ilvl w:val="0"/>
                <w:numId w:val="4"/>
              </w:numPr>
              <w:pBdr>
                <w:top w:val="nil"/>
                <w:left w:val="nil"/>
                <w:bottom w:val="nil"/>
                <w:right w:val="nil"/>
                <w:between w:val="nil"/>
              </w:pBdr>
              <w:spacing w:after="0" w:line="276" w:lineRule="auto"/>
              <w:jc w:val="both"/>
              <w:rPr>
                <w:rFonts w:asciiTheme="majorHAnsi" w:hAnsiTheme="majorHAnsi" w:cstheme="majorHAnsi"/>
                <w:color w:val="000000"/>
                <w:lang w:val="pl-PL"/>
              </w:rPr>
            </w:pPr>
            <w:r w:rsidRPr="00287053">
              <w:rPr>
                <w:rFonts w:asciiTheme="majorHAnsi" w:hAnsiTheme="majorHAnsi" w:cstheme="majorHAnsi"/>
                <w:color w:val="000000"/>
                <w:lang w:val="pl-PL"/>
              </w:rPr>
              <w:t>Ramię porządkujące ułożenie przewodów z tyłu serwera</w:t>
            </w:r>
            <w:r w:rsidR="00B501AC" w:rsidRPr="00287053">
              <w:rPr>
                <w:rFonts w:asciiTheme="majorHAnsi" w:hAnsiTheme="majorHAnsi" w:cstheme="majorHAnsi"/>
                <w:color w:val="000000"/>
                <w:lang w:val="pl-PL"/>
              </w:rPr>
              <w:t>.</w:t>
            </w:r>
          </w:p>
        </w:tc>
      </w:tr>
      <w:tr w:rsidR="001B7637" w:rsidRPr="000E0F19" w14:paraId="67400F11" w14:textId="77777777">
        <w:tc>
          <w:tcPr>
            <w:tcW w:w="1843" w:type="dxa"/>
            <w:tcBorders>
              <w:top w:val="single" w:sz="4" w:space="0" w:color="000000"/>
              <w:left w:val="single" w:sz="4" w:space="0" w:color="000000"/>
              <w:bottom w:val="single" w:sz="4" w:space="0" w:color="000000"/>
              <w:right w:val="single" w:sz="4" w:space="0" w:color="000000"/>
            </w:tcBorders>
          </w:tcPr>
          <w:p w14:paraId="6885CC96" w14:textId="77777777" w:rsidR="001B7637" w:rsidRPr="000E0F19" w:rsidRDefault="003054E3">
            <w:pPr>
              <w:spacing w:after="0" w:line="276" w:lineRule="auto"/>
              <w:rPr>
                <w:rFonts w:asciiTheme="majorHAnsi" w:hAnsiTheme="majorHAnsi" w:cstheme="majorHAnsi"/>
                <w:b/>
              </w:rPr>
            </w:pPr>
            <w:r w:rsidRPr="000E0F19">
              <w:rPr>
                <w:rFonts w:asciiTheme="majorHAnsi" w:hAnsiTheme="majorHAnsi" w:cstheme="majorHAnsi"/>
                <w:b/>
              </w:rPr>
              <w:t>Płyta główna</w:t>
            </w:r>
          </w:p>
        </w:tc>
        <w:tc>
          <w:tcPr>
            <w:tcW w:w="7798" w:type="dxa"/>
            <w:tcBorders>
              <w:top w:val="single" w:sz="4" w:space="0" w:color="000000"/>
              <w:left w:val="single" w:sz="4" w:space="0" w:color="000000"/>
              <w:bottom w:val="single" w:sz="4" w:space="0" w:color="000000"/>
            </w:tcBorders>
          </w:tcPr>
          <w:p w14:paraId="70068C94" w14:textId="785D9C4E" w:rsidR="001B7637" w:rsidRPr="000E0F19" w:rsidRDefault="003054E3" w:rsidP="008F6C76">
            <w:pPr>
              <w:numPr>
                <w:ilvl w:val="0"/>
                <w:numId w:val="5"/>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Dwuprocesorowa</w:t>
            </w:r>
            <w:r w:rsidR="00B501AC" w:rsidRPr="000E0F19">
              <w:rPr>
                <w:rFonts w:asciiTheme="majorHAnsi" w:hAnsiTheme="majorHAnsi" w:cstheme="majorHAnsi"/>
                <w:color w:val="000000"/>
              </w:rPr>
              <w:t>.</w:t>
            </w:r>
          </w:p>
          <w:p w14:paraId="464BEDCB" w14:textId="3E9DC72D" w:rsidR="001B7637" w:rsidRPr="000E0F19" w:rsidRDefault="003054E3" w:rsidP="008F6C76">
            <w:pPr>
              <w:numPr>
                <w:ilvl w:val="0"/>
                <w:numId w:val="5"/>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Wyprodukowana i zaprojektowana przez producenta serwera</w:t>
            </w:r>
            <w:r w:rsidR="00B501AC" w:rsidRPr="000E0F19">
              <w:rPr>
                <w:rFonts w:asciiTheme="majorHAnsi" w:hAnsiTheme="majorHAnsi" w:cstheme="majorHAnsi"/>
                <w:color w:val="000000"/>
              </w:rPr>
              <w:t>.</w:t>
            </w:r>
          </w:p>
          <w:p w14:paraId="69EE7177" w14:textId="443EF730" w:rsidR="001B7637" w:rsidRPr="000E0F19" w:rsidRDefault="003054E3" w:rsidP="008F6C76">
            <w:pPr>
              <w:numPr>
                <w:ilvl w:val="0"/>
                <w:numId w:val="5"/>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Możliwość instalacji procesorów 28-rdzeniowych</w:t>
            </w:r>
            <w:r w:rsidR="00B501AC" w:rsidRPr="000E0F19">
              <w:rPr>
                <w:rFonts w:asciiTheme="majorHAnsi" w:hAnsiTheme="majorHAnsi" w:cstheme="majorHAnsi"/>
                <w:color w:val="000000"/>
              </w:rPr>
              <w:t>.</w:t>
            </w:r>
          </w:p>
          <w:p w14:paraId="7B83D192" w14:textId="2F5F47F2" w:rsidR="001B7637" w:rsidRPr="000E0F19" w:rsidRDefault="003054E3" w:rsidP="008F6C76">
            <w:pPr>
              <w:numPr>
                <w:ilvl w:val="0"/>
                <w:numId w:val="5"/>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Zainstalowany moduł TPM 2.0</w:t>
            </w:r>
            <w:r w:rsidR="00B501AC" w:rsidRPr="000E0F19">
              <w:rPr>
                <w:rFonts w:asciiTheme="majorHAnsi" w:hAnsiTheme="majorHAnsi" w:cstheme="majorHAnsi"/>
                <w:color w:val="000000"/>
              </w:rPr>
              <w:t>.</w:t>
            </w:r>
          </w:p>
          <w:p w14:paraId="0B0BCB19" w14:textId="77777777" w:rsidR="001B7637" w:rsidRPr="000E0F19" w:rsidRDefault="003054E3" w:rsidP="008F6C76">
            <w:pPr>
              <w:numPr>
                <w:ilvl w:val="0"/>
                <w:numId w:val="5"/>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6 aktywnych złącz PCI Express generacji 3w tym:</w:t>
            </w:r>
          </w:p>
          <w:p w14:paraId="5E7B37B3" w14:textId="22F1BFFE" w:rsidR="001B7637" w:rsidRPr="000E0F19" w:rsidRDefault="003054E3" w:rsidP="008F6C76">
            <w:pPr>
              <w:numPr>
                <w:ilvl w:val="0"/>
                <w:numId w:val="6"/>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3 fizyczne złącza o prędkości x16</w:t>
            </w:r>
            <w:r w:rsidR="00B501AC" w:rsidRPr="000E0F19">
              <w:rPr>
                <w:rFonts w:asciiTheme="majorHAnsi" w:hAnsiTheme="majorHAnsi" w:cstheme="majorHAnsi"/>
                <w:color w:val="000000"/>
              </w:rPr>
              <w:t>,</w:t>
            </w:r>
          </w:p>
          <w:p w14:paraId="3814C204" w14:textId="126A56E7" w:rsidR="001B7637" w:rsidRPr="000E0F19" w:rsidRDefault="003054E3" w:rsidP="008F6C76">
            <w:pPr>
              <w:numPr>
                <w:ilvl w:val="0"/>
                <w:numId w:val="6"/>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3 fizyczne złącza o prędkości x8</w:t>
            </w:r>
            <w:r w:rsidR="00B501AC" w:rsidRPr="000E0F19">
              <w:rPr>
                <w:rFonts w:asciiTheme="majorHAnsi" w:hAnsiTheme="majorHAnsi" w:cstheme="majorHAnsi"/>
                <w:color w:val="000000"/>
              </w:rPr>
              <w:t>,</w:t>
            </w:r>
          </w:p>
          <w:p w14:paraId="0F63F430" w14:textId="1A172AC1" w:rsidR="001B7637" w:rsidRPr="000E0F19" w:rsidRDefault="003054E3" w:rsidP="008F6C76">
            <w:pPr>
              <w:numPr>
                <w:ilvl w:val="0"/>
                <w:numId w:val="6"/>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 xml:space="preserve">Możliwość rozbudowy do 8 aktywnych złącz </w:t>
            </w:r>
            <w:proofErr w:type="spellStart"/>
            <w:r w:rsidRPr="000E0F19">
              <w:rPr>
                <w:rFonts w:asciiTheme="majorHAnsi" w:hAnsiTheme="majorHAnsi" w:cstheme="majorHAnsi"/>
                <w:color w:val="000000"/>
              </w:rPr>
              <w:t>PCIe</w:t>
            </w:r>
            <w:proofErr w:type="spellEnd"/>
            <w:r w:rsidR="00B501AC" w:rsidRPr="000E0F19">
              <w:rPr>
                <w:rFonts w:asciiTheme="majorHAnsi" w:hAnsiTheme="majorHAnsi" w:cstheme="majorHAnsi"/>
                <w:color w:val="000000"/>
              </w:rPr>
              <w:t>.</w:t>
            </w:r>
          </w:p>
          <w:p w14:paraId="089B9C06" w14:textId="49068488" w:rsidR="001B7637" w:rsidRPr="000E0F19" w:rsidRDefault="003054E3" w:rsidP="008F6C76">
            <w:pPr>
              <w:numPr>
                <w:ilvl w:val="0"/>
                <w:numId w:val="5"/>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24 gniazda pamięci RAM</w:t>
            </w:r>
            <w:r w:rsidR="00B501AC" w:rsidRPr="000E0F19">
              <w:rPr>
                <w:rFonts w:asciiTheme="majorHAnsi" w:hAnsiTheme="majorHAnsi" w:cstheme="majorHAnsi"/>
                <w:color w:val="000000"/>
              </w:rPr>
              <w:t>.</w:t>
            </w:r>
          </w:p>
          <w:p w14:paraId="54BD49B3" w14:textId="4EEE6D48" w:rsidR="001B7637" w:rsidRPr="000E0F19" w:rsidRDefault="003054E3" w:rsidP="008F6C76">
            <w:pPr>
              <w:numPr>
                <w:ilvl w:val="0"/>
                <w:numId w:val="5"/>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Obsługa minimum 3TB pamięci RAM</w:t>
            </w:r>
            <w:r w:rsidR="00B501AC" w:rsidRPr="000E0F19">
              <w:rPr>
                <w:rFonts w:asciiTheme="majorHAnsi" w:hAnsiTheme="majorHAnsi" w:cstheme="majorHAnsi"/>
                <w:color w:val="000000"/>
              </w:rPr>
              <w:t>.</w:t>
            </w:r>
          </w:p>
          <w:p w14:paraId="7CC148B7" w14:textId="77777777" w:rsidR="001B7637" w:rsidRPr="000E0F19" w:rsidRDefault="003054E3" w:rsidP="008F6C76">
            <w:pPr>
              <w:numPr>
                <w:ilvl w:val="0"/>
                <w:numId w:val="5"/>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Wsparcie dla technologii:</w:t>
            </w:r>
          </w:p>
          <w:p w14:paraId="1E0F9BE1" w14:textId="1E630218" w:rsidR="001B7637" w:rsidRPr="000E0F19" w:rsidRDefault="003054E3" w:rsidP="008F6C76">
            <w:pPr>
              <w:numPr>
                <w:ilvl w:val="0"/>
                <w:numId w:val="6"/>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 xml:space="preserve">Memory </w:t>
            </w:r>
            <w:proofErr w:type="spellStart"/>
            <w:r w:rsidRPr="000E0F19">
              <w:rPr>
                <w:rFonts w:asciiTheme="majorHAnsi" w:hAnsiTheme="majorHAnsi" w:cstheme="majorHAnsi"/>
                <w:color w:val="000000"/>
              </w:rPr>
              <w:t>Scrubbing</w:t>
            </w:r>
            <w:proofErr w:type="spellEnd"/>
            <w:r w:rsidR="00B501AC" w:rsidRPr="000E0F19">
              <w:rPr>
                <w:rFonts w:asciiTheme="majorHAnsi" w:hAnsiTheme="majorHAnsi" w:cstheme="majorHAnsi"/>
                <w:color w:val="000000"/>
              </w:rPr>
              <w:t>,</w:t>
            </w:r>
          </w:p>
          <w:p w14:paraId="57DBC2E8" w14:textId="4047D27E" w:rsidR="001B7637" w:rsidRPr="000E0F19" w:rsidRDefault="003054E3" w:rsidP="008F6C76">
            <w:pPr>
              <w:numPr>
                <w:ilvl w:val="0"/>
                <w:numId w:val="6"/>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SDDC</w:t>
            </w:r>
            <w:r w:rsidR="00B501AC" w:rsidRPr="000E0F19">
              <w:rPr>
                <w:rFonts w:asciiTheme="majorHAnsi" w:hAnsiTheme="majorHAnsi" w:cstheme="majorHAnsi"/>
                <w:color w:val="000000"/>
              </w:rPr>
              <w:t>,</w:t>
            </w:r>
          </w:p>
          <w:p w14:paraId="24D112A7" w14:textId="12BB8E1E" w:rsidR="001B7637" w:rsidRPr="000E0F19" w:rsidRDefault="003054E3" w:rsidP="008F6C76">
            <w:pPr>
              <w:numPr>
                <w:ilvl w:val="0"/>
                <w:numId w:val="6"/>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Advanced ECC</w:t>
            </w:r>
            <w:r w:rsidR="00B501AC" w:rsidRPr="000E0F19">
              <w:rPr>
                <w:rFonts w:asciiTheme="majorHAnsi" w:hAnsiTheme="majorHAnsi" w:cstheme="majorHAnsi"/>
                <w:color w:val="000000"/>
              </w:rPr>
              <w:t>,</w:t>
            </w:r>
          </w:p>
          <w:p w14:paraId="03C55861" w14:textId="035298C6" w:rsidR="001B7637" w:rsidRPr="000E0F19" w:rsidRDefault="003054E3" w:rsidP="008F6C76">
            <w:pPr>
              <w:numPr>
                <w:ilvl w:val="0"/>
                <w:numId w:val="6"/>
              </w:numPr>
              <w:pBdr>
                <w:top w:val="nil"/>
                <w:left w:val="nil"/>
                <w:bottom w:val="nil"/>
                <w:right w:val="nil"/>
                <w:between w:val="nil"/>
              </w:pBdr>
              <w:spacing w:after="0" w:line="276" w:lineRule="auto"/>
              <w:jc w:val="both"/>
              <w:rPr>
                <w:rFonts w:asciiTheme="majorHAnsi" w:hAnsiTheme="majorHAnsi" w:cstheme="majorHAnsi"/>
                <w:color w:val="000000"/>
              </w:rPr>
            </w:pPr>
            <w:proofErr w:type="spellStart"/>
            <w:r w:rsidRPr="000E0F19">
              <w:rPr>
                <w:rFonts w:asciiTheme="majorHAnsi" w:hAnsiTheme="majorHAnsi" w:cstheme="majorHAnsi"/>
                <w:color w:val="000000"/>
              </w:rPr>
              <w:t>Rank</w:t>
            </w:r>
            <w:proofErr w:type="spellEnd"/>
            <w:r w:rsidRPr="000E0F19">
              <w:rPr>
                <w:rFonts w:asciiTheme="majorHAnsi" w:hAnsiTheme="majorHAnsi" w:cstheme="majorHAnsi"/>
                <w:color w:val="000000"/>
              </w:rPr>
              <w:t xml:space="preserve"> Sparing</w:t>
            </w:r>
            <w:r w:rsidR="00B501AC" w:rsidRPr="000E0F19">
              <w:rPr>
                <w:rFonts w:asciiTheme="majorHAnsi" w:hAnsiTheme="majorHAnsi" w:cstheme="majorHAnsi"/>
                <w:color w:val="000000"/>
              </w:rPr>
              <w:t>,</w:t>
            </w:r>
          </w:p>
          <w:p w14:paraId="44DC2E32" w14:textId="32F0C49E" w:rsidR="001B7637" w:rsidRPr="000E0F19" w:rsidRDefault="003054E3" w:rsidP="008F6C76">
            <w:pPr>
              <w:numPr>
                <w:ilvl w:val="0"/>
                <w:numId w:val="5"/>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Obsługa pamięci nieulotnej instalowanej w gniazdach pamięci RAM o pojemności sumarycznej minimum 1TB (przez pamięć nieulotną rozumie się moduły pamięci zachowujące swój stan np. w przypadku nagłej awarii zasilania, nie dopuszcza się podtrzymania bateryjnego stanu pamięci)</w:t>
            </w:r>
            <w:r w:rsidR="00B501AC" w:rsidRPr="000E0F19">
              <w:rPr>
                <w:rFonts w:asciiTheme="majorHAnsi" w:hAnsiTheme="majorHAnsi" w:cstheme="majorHAnsi"/>
                <w:color w:val="000000"/>
              </w:rPr>
              <w:t>,</w:t>
            </w:r>
          </w:p>
          <w:p w14:paraId="4DE50D67" w14:textId="5FDADC8E" w:rsidR="001B7637" w:rsidRPr="000E0F19" w:rsidRDefault="003054E3" w:rsidP="008F6C76">
            <w:pPr>
              <w:numPr>
                <w:ilvl w:val="0"/>
                <w:numId w:val="5"/>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 xml:space="preserve">Minimum 2 </w:t>
            </w:r>
            <w:proofErr w:type="spellStart"/>
            <w:r w:rsidRPr="000E0F19">
              <w:rPr>
                <w:rFonts w:asciiTheme="majorHAnsi" w:hAnsiTheme="majorHAnsi" w:cstheme="majorHAnsi"/>
                <w:color w:val="000000"/>
              </w:rPr>
              <w:t>sloty</w:t>
            </w:r>
            <w:proofErr w:type="spellEnd"/>
            <w:r w:rsidRPr="000E0F19">
              <w:rPr>
                <w:rFonts w:asciiTheme="majorHAnsi" w:hAnsiTheme="majorHAnsi" w:cstheme="majorHAnsi"/>
                <w:color w:val="000000"/>
              </w:rPr>
              <w:t xml:space="preserve"> dla dysków M.2 na płycie głównej (lub dedykowanej karcie PCI Express)  nie zajmujące klatek dla dysków hot-plug</w:t>
            </w:r>
            <w:r w:rsidR="00B501AC" w:rsidRPr="000E0F19">
              <w:rPr>
                <w:rFonts w:asciiTheme="majorHAnsi" w:hAnsiTheme="majorHAnsi" w:cstheme="majorHAnsi"/>
                <w:color w:val="000000"/>
              </w:rPr>
              <w:t>,</w:t>
            </w:r>
          </w:p>
        </w:tc>
      </w:tr>
      <w:tr w:rsidR="001B7637" w:rsidRPr="000E0F19" w14:paraId="1C71351C" w14:textId="77777777">
        <w:tc>
          <w:tcPr>
            <w:tcW w:w="1843" w:type="dxa"/>
            <w:tcBorders>
              <w:top w:val="single" w:sz="4" w:space="0" w:color="000000"/>
              <w:left w:val="single" w:sz="4" w:space="0" w:color="000000"/>
              <w:bottom w:val="single" w:sz="4" w:space="0" w:color="000000"/>
              <w:right w:val="single" w:sz="4" w:space="0" w:color="000000"/>
            </w:tcBorders>
          </w:tcPr>
          <w:p w14:paraId="1F8EF989" w14:textId="77777777" w:rsidR="001B7637" w:rsidRPr="000E0F19" w:rsidRDefault="003054E3">
            <w:pPr>
              <w:spacing w:after="0" w:line="276" w:lineRule="auto"/>
              <w:rPr>
                <w:rFonts w:asciiTheme="majorHAnsi" w:hAnsiTheme="majorHAnsi" w:cstheme="majorHAnsi"/>
                <w:b/>
              </w:rPr>
            </w:pPr>
            <w:r w:rsidRPr="000E0F19">
              <w:rPr>
                <w:rFonts w:asciiTheme="majorHAnsi" w:hAnsiTheme="majorHAnsi" w:cstheme="majorHAnsi"/>
                <w:b/>
              </w:rPr>
              <w:t>Procesory</w:t>
            </w:r>
          </w:p>
        </w:tc>
        <w:tc>
          <w:tcPr>
            <w:tcW w:w="7798" w:type="dxa"/>
            <w:tcBorders>
              <w:top w:val="single" w:sz="4" w:space="0" w:color="000000"/>
              <w:left w:val="single" w:sz="4" w:space="0" w:color="000000"/>
              <w:bottom w:val="single" w:sz="4" w:space="0" w:color="000000"/>
            </w:tcBorders>
          </w:tcPr>
          <w:p w14:paraId="4B07C7FF" w14:textId="4B9435DB" w:rsidR="001B7637" w:rsidRPr="000E0F19" w:rsidRDefault="003054E3" w:rsidP="008F6C76">
            <w:pPr>
              <w:numPr>
                <w:ilvl w:val="0"/>
                <w:numId w:val="7"/>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Dwa procesory 10-rdzeniowe</w:t>
            </w:r>
            <w:r w:rsidR="00B501AC" w:rsidRPr="000E0F19">
              <w:rPr>
                <w:rFonts w:asciiTheme="majorHAnsi" w:hAnsiTheme="majorHAnsi" w:cstheme="majorHAnsi"/>
                <w:color w:val="000000"/>
              </w:rPr>
              <w:t>,</w:t>
            </w:r>
          </w:p>
          <w:p w14:paraId="04906991" w14:textId="77777777" w:rsidR="001B7637" w:rsidRPr="000E0F19" w:rsidRDefault="003054E3" w:rsidP="008F6C76">
            <w:pPr>
              <w:numPr>
                <w:ilvl w:val="0"/>
                <w:numId w:val="7"/>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architektura x86_64</w:t>
            </w:r>
          </w:p>
          <w:p w14:paraId="332E90AE" w14:textId="0E57A4F5" w:rsidR="001B7637" w:rsidRPr="000E0F19" w:rsidRDefault="003054E3" w:rsidP="00B501AC">
            <w:pPr>
              <w:spacing w:after="0" w:line="276" w:lineRule="auto"/>
              <w:jc w:val="both"/>
              <w:rPr>
                <w:rFonts w:asciiTheme="majorHAnsi" w:hAnsiTheme="majorHAnsi" w:cstheme="majorHAnsi"/>
                <w:color w:val="000000"/>
              </w:rPr>
            </w:pPr>
            <w:r w:rsidRPr="000E0F19">
              <w:rPr>
                <w:rFonts w:asciiTheme="majorHAnsi" w:hAnsiTheme="majorHAnsi" w:cstheme="majorHAnsi"/>
              </w:rPr>
              <w:t xml:space="preserve">osiągające w teście SPEC CPU2017 </w:t>
            </w:r>
            <w:proofErr w:type="spellStart"/>
            <w:r w:rsidRPr="000E0F19">
              <w:rPr>
                <w:rFonts w:asciiTheme="majorHAnsi" w:hAnsiTheme="majorHAnsi" w:cstheme="majorHAnsi"/>
              </w:rPr>
              <w:t>Floating</w:t>
            </w:r>
            <w:proofErr w:type="spellEnd"/>
            <w:r w:rsidRPr="000E0F19">
              <w:rPr>
                <w:rFonts w:asciiTheme="majorHAnsi" w:hAnsiTheme="majorHAnsi" w:cstheme="majorHAnsi"/>
              </w:rPr>
              <w:t xml:space="preserve"> Point wynik SPECrate2017_fp_base minimum 119 pkt  (wynik osiągnięty dla zainstalowanych dla dwóch procesorów). Wynik musi być opublikowany na stronie</w:t>
            </w:r>
            <w:r w:rsidR="00B501AC" w:rsidRPr="000E0F19">
              <w:rPr>
                <w:rFonts w:asciiTheme="majorHAnsi" w:hAnsiTheme="majorHAnsi" w:cstheme="majorHAnsi"/>
              </w:rPr>
              <w:t xml:space="preserve"> </w:t>
            </w:r>
            <w:r w:rsidRPr="000E0F19">
              <w:rPr>
                <w:rFonts w:asciiTheme="majorHAnsi" w:hAnsiTheme="majorHAnsi" w:cstheme="majorHAnsi"/>
              </w:rPr>
              <w:t>https://www.spec.org/cpu2017/results/rfp2017.html</w:t>
            </w:r>
          </w:p>
        </w:tc>
      </w:tr>
      <w:tr w:rsidR="001B7637" w:rsidRPr="000E0F19" w14:paraId="2C855209" w14:textId="77777777">
        <w:tc>
          <w:tcPr>
            <w:tcW w:w="1843" w:type="dxa"/>
            <w:tcBorders>
              <w:top w:val="single" w:sz="4" w:space="0" w:color="000000"/>
              <w:left w:val="single" w:sz="4" w:space="0" w:color="000000"/>
              <w:bottom w:val="single" w:sz="4" w:space="0" w:color="000000"/>
              <w:right w:val="single" w:sz="4" w:space="0" w:color="000000"/>
            </w:tcBorders>
          </w:tcPr>
          <w:p w14:paraId="3E0F3B1A" w14:textId="77777777" w:rsidR="001B7637" w:rsidRPr="000E0F19" w:rsidRDefault="003054E3">
            <w:pPr>
              <w:spacing w:after="0" w:line="276" w:lineRule="auto"/>
              <w:rPr>
                <w:rFonts w:asciiTheme="majorHAnsi" w:hAnsiTheme="majorHAnsi" w:cstheme="majorHAnsi"/>
                <w:b/>
              </w:rPr>
            </w:pPr>
            <w:r w:rsidRPr="000E0F19">
              <w:rPr>
                <w:rFonts w:asciiTheme="majorHAnsi" w:hAnsiTheme="majorHAnsi" w:cstheme="majorHAnsi"/>
                <w:b/>
              </w:rPr>
              <w:t>Pamięć RAM</w:t>
            </w:r>
          </w:p>
        </w:tc>
        <w:tc>
          <w:tcPr>
            <w:tcW w:w="7798" w:type="dxa"/>
            <w:tcBorders>
              <w:top w:val="single" w:sz="4" w:space="0" w:color="000000"/>
              <w:left w:val="single" w:sz="4" w:space="0" w:color="000000"/>
              <w:bottom w:val="single" w:sz="4" w:space="0" w:color="000000"/>
            </w:tcBorders>
          </w:tcPr>
          <w:p w14:paraId="695B3CAB" w14:textId="0EE6044D" w:rsidR="001B7637" w:rsidRPr="000E0F19" w:rsidRDefault="003054E3" w:rsidP="008F6C76">
            <w:pPr>
              <w:numPr>
                <w:ilvl w:val="0"/>
                <w:numId w:val="8"/>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128 GB pamięci RAM</w:t>
            </w:r>
            <w:r w:rsidR="00B501AC" w:rsidRPr="000E0F19">
              <w:rPr>
                <w:rFonts w:asciiTheme="majorHAnsi" w:hAnsiTheme="majorHAnsi" w:cstheme="majorHAnsi"/>
                <w:color w:val="000000"/>
              </w:rPr>
              <w:t>.</w:t>
            </w:r>
          </w:p>
          <w:p w14:paraId="6C335F5C" w14:textId="293FB5F2" w:rsidR="001B7637" w:rsidRPr="000E0F19" w:rsidRDefault="003054E3" w:rsidP="008F6C76">
            <w:pPr>
              <w:numPr>
                <w:ilvl w:val="0"/>
                <w:numId w:val="8"/>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 xml:space="preserve">DDR4 </w:t>
            </w:r>
            <w:proofErr w:type="spellStart"/>
            <w:r w:rsidRPr="000E0F19">
              <w:rPr>
                <w:rFonts w:asciiTheme="majorHAnsi" w:hAnsiTheme="majorHAnsi" w:cstheme="majorHAnsi"/>
                <w:color w:val="000000"/>
              </w:rPr>
              <w:t>Registered</w:t>
            </w:r>
            <w:proofErr w:type="spellEnd"/>
            <w:r w:rsidR="00B501AC" w:rsidRPr="000E0F19">
              <w:rPr>
                <w:rFonts w:asciiTheme="majorHAnsi" w:hAnsiTheme="majorHAnsi" w:cstheme="majorHAnsi"/>
                <w:color w:val="000000"/>
              </w:rPr>
              <w:t>.</w:t>
            </w:r>
          </w:p>
          <w:p w14:paraId="09DE3434" w14:textId="0C33D2B1" w:rsidR="001B7637" w:rsidRPr="000E0F19" w:rsidRDefault="003054E3" w:rsidP="008F6C76">
            <w:pPr>
              <w:numPr>
                <w:ilvl w:val="0"/>
                <w:numId w:val="8"/>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2933Mhz</w:t>
            </w:r>
            <w:r w:rsidR="00B501AC" w:rsidRPr="000E0F19">
              <w:rPr>
                <w:rFonts w:asciiTheme="majorHAnsi" w:hAnsiTheme="majorHAnsi" w:cstheme="majorHAnsi"/>
                <w:color w:val="000000"/>
              </w:rPr>
              <w:t>.</w:t>
            </w:r>
          </w:p>
        </w:tc>
      </w:tr>
      <w:tr w:rsidR="001B7637" w:rsidRPr="000E0F19" w14:paraId="1BE4146D" w14:textId="77777777">
        <w:tc>
          <w:tcPr>
            <w:tcW w:w="1843" w:type="dxa"/>
            <w:tcBorders>
              <w:top w:val="single" w:sz="4" w:space="0" w:color="000000"/>
              <w:left w:val="single" w:sz="4" w:space="0" w:color="000000"/>
              <w:bottom w:val="single" w:sz="4" w:space="0" w:color="000000"/>
              <w:right w:val="single" w:sz="4" w:space="0" w:color="000000"/>
            </w:tcBorders>
          </w:tcPr>
          <w:p w14:paraId="11A8DE04" w14:textId="77777777" w:rsidR="001B7637" w:rsidRPr="000E0F19" w:rsidRDefault="003054E3">
            <w:pPr>
              <w:spacing w:after="0" w:line="276" w:lineRule="auto"/>
              <w:rPr>
                <w:rFonts w:asciiTheme="majorHAnsi" w:hAnsiTheme="majorHAnsi" w:cstheme="majorHAnsi"/>
                <w:b/>
              </w:rPr>
            </w:pPr>
            <w:r w:rsidRPr="000E0F19">
              <w:rPr>
                <w:rFonts w:asciiTheme="majorHAnsi" w:hAnsiTheme="majorHAnsi" w:cstheme="majorHAnsi"/>
                <w:b/>
              </w:rPr>
              <w:t>Dyski twarde i napędy</w:t>
            </w:r>
          </w:p>
        </w:tc>
        <w:tc>
          <w:tcPr>
            <w:tcW w:w="7798" w:type="dxa"/>
            <w:tcBorders>
              <w:top w:val="single" w:sz="4" w:space="0" w:color="000000"/>
              <w:left w:val="single" w:sz="4" w:space="0" w:color="000000"/>
              <w:bottom w:val="single" w:sz="4" w:space="0" w:color="000000"/>
            </w:tcBorders>
          </w:tcPr>
          <w:p w14:paraId="165A0284" w14:textId="52B95703" w:rsidR="001B7637" w:rsidRPr="000E0F19" w:rsidRDefault="003054E3" w:rsidP="008F6C76">
            <w:pPr>
              <w:numPr>
                <w:ilvl w:val="0"/>
                <w:numId w:val="9"/>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 xml:space="preserve">Minimum 4 wnęki dla dysków twardych </w:t>
            </w:r>
            <w:proofErr w:type="spellStart"/>
            <w:r w:rsidRPr="000E0F19">
              <w:rPr>
                <w:rFonts w:asciiTheme="majorHAnsi" w:hAnsiTheme="majorHAnsi" w:cstheme="majorHAnsi"/>
                <w:color w:val="000000"/>
              </w:rPr>
              <w:t>Hotplug</w:t>
            </w:r>
            <w:proofErr w:type="spellEnd"/>
            <w:r w:rsidRPr="000E0F19">
              <w:rPr>
                <w:rFonts w:asciiTheme="majorHAnsi" w:hAnsiTheme="majorHAnsi" w:cstheme="majorHAnsi"/>
                <w:color w:val="000000"/>
              </w:rPr>
              <w:t xml:space="preserve"> 3,5”</w:t>
            </w:r>
            <w:r w:rsidR="00B501AC" w:rsidRPr="000E0F19">
              <w:rPr>
                <w:rFonts w:asciiTheme="majorHAnsi" w:hAnsiTheme="majorHAnsi" w:cstheme="majorHAnsi"/>
                <w:color w:val="000000"/>
              </w:rPr>
              <w:t>.</w:t>
            </w:r>
          </w:p>
          <w:p w14:paraId="161F4B3C" w14:textId="1AC55EDC" w:rsidR="001B7637" w:rsidRPr="000E0F19" w:rsidRDefault="003054E3" w:rsidP="008F6C76">
            <w:pPr>
              <w:numPr>
                <w:ilvl w:val="0"/>
                <w:numId w:val="9"/>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Możliwość rozbudowy do 8 wnęk</w:t>
            </w:r>
            <w:r w:rsidR="00B501AC" w:rsidRPr="000E0F19">
              <w:rPr>
                <w:rFonts w:asciiTheme="majorHAnsi" w:hAnsiTheme="majorHAnsi" w:cstheme="majorHAnsi"/>
                <w:color w:val="000000"/>
              </w:rPr>
              <w:t>.</w:t>
            </w:r>
          </w:p>
          <w:p w14:paraId="49960900" w14:textId="2018C03A" w:rsidR="001B7637" w:rsidRPr="000E0F19" w:rsidRDefault="003054E3" w:rsidP="008F6C76">
            <w:pPr>
              <w:numPr>
                <w:ilvl w:val="0"/>
                <w:numId w:val="9"/>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Możliwość instalacji dedykowanej wewnętrznej nagrywarki Blu-Ray</w:t>
            </w:r>
            <w:r w:rsidR="00B501AC" w:rsidRPr="000E0F19">
              <w:rPr>
                <w:rFonts w:asciiTheme="majorHAnsi" w:hAnsiTheme="majorHAnsi" w:cstheme="majorHAnsi"/>
                <w:color w:val="000000"/>
              </w:rPr>
              <w:t>.</w:t>
            </w:r>
          </w:p>
        </w:tc>
      </w:tr>
      <w:tr w:rsidR="001B7637" w:rsidRPr="000E0F19" w14:paraId="03050D04" w14:textId="77777777">
        <w:tc>
          <w:tcPr>
            <w:tcW w:w="1843" w:type="dxa"/>
            <w:tcBorders>
              <w:top w:val="single" w:sz="4" w:space="0" w:color="000000"/>
              <w:left w:val="single" w:sz="4" w:space="0" w:color="000000"/>
              <w:bottom w:val="single" w:sz="4" w:space="0" w:color="000000"/>
              <w:right w:val="single" w:sz="4" w:space="0" w:color="000000"/>
            </w:tcBorders>
          </w:tcPr>
          <w:p w14:paraId="17F061C2" w14:textId="77777777" w:rsidR="001B7637" w:rsidRPr="000E0F19" w:rsidRDefault="003054E3">
            <w:pPr>
              <w:spacing w:after="0" w:line="276" w:lineRule="auto"/>
              <w:rPr>
                <w:rFonts w:asciiTheme="majorHAnsi" w:hAnsiTheme="majorHAnsi" w:cstheme="majorHAnsi"/>
                <w:b/>
              </w:rPr>
            </w:pPr>
            <w:r w:rsidRPr="000E0F19">
              <w:rPr>
                <w:rFonts w:asciiTheme="majorHAnsi" w:hAnsiTheme="majorHAnsi" w:cstheme="majorHAnsi"/>
                <w:b/>
              </w:rPr>
              <w:lastRenderedPageBreak/>
              <w:t>Kontrolery LAN</w:t>
            </w:r>
          </w:p>
        </w:tc>
        <w:tc>
          <w:tcPr>
            <w:tcW w:w="7798" w:type="dxa"/>
            <w:tcBorders>
              <w:top w:val="single" w:sz="4" w:space="0" w:color="000000"/>
              <w:left w:val="single" w:sz="4" w:space="0" w:color="000000"/>
              <w:bottom w:val="single" w:sz="4" w:space="0" w:color="000000"/>
            </w:tcBorders>
          </w:tcPr>
          <w:p w14:paraId="7BE2FFE0" w14:textId="492F6276" w:rsidR="001B7637" w:rsidRPr="000E0F19" w:rsidRDefault="003054E3" w:rsidP="008F6C76">
            <w:pPr>
              <w:numPr>
                <w:ilvl w:val="0"/>
                <w:numId w:val="10"/>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 xml:space="preserve">Trwale zintegrowana karta LAN, nie zajmująca żadnego z dostępnych slotów PCI Express, wyposażona minimum w interfejsy: 2x 1Gbit Base-T ze wsparciem </w:t>
            </w:r>
            <w:proofErr w:type="spellStart"/>
            <w:r w:rsidRPr="000E0F19">
              <w:rPr>
                <w:rFonts w:asciiTheme="majorHAnsi" w:hAnsiTheme="majorHAnsi" w:cstheme="majorHAnsi"/>
                <w:color w:val="000000"/>
              </w:rPr>
              <w:t>iSCSI</w:t>
            </w:r>
            <w:proofErr w:type="spellEnd"/>
            <w:r w:rsidRPr="000E0F19">
              <w:rPr>
                <w:rFonts w:asciiTheme="majorHAnsi" w:hAnsiTheme="majorHAnsi" w:cstheme="majorHAnsi"/>
                <w:color w:val="000000"/>
              </w:rPr>
              <w:t xml:space="preserve"> oraz PXE </w:t>
            </w:r>
            <w:proofErr w:type="spellStart"/>
            <w:r w:rsidRPr="000E0F19">
              <w:rPr>
                <w:rFonts w:asciiTheme="majorHAnsi" w:hAnsiTheme="majorHAnsi" w:cstheme="majorHAnsi"/>
                <w:color w:val="000000"/>
              </w:rPr>
              <w:t>boot</w:t>
            </w:r>
            <w:proofErr w:type="spellEnd"/>
            <w:r w:rsidR="00B501AC" w:rsidRPr="000E0F19">
              <w:rPr>
                <w:rFonts w:asciiTheme="majorHAnsi" w:hAnsiTheme="majorHAnsi" w:cstheme="majorHAnsi"/>
                <w:color w:val="000000"/>
              </w:rPr>
              <w:t>.</w:t>
            </w:r>
          </w:p>
          <w:p w14:paraId="4E7F419D" w14:textId="0B709D47" w:rsidR="001B7637" w:rsidRPr="000E0F19" w:rsidRDefault="003054E3" w:rsidP="008F6C76">
            <w:pPr>
              <w:numPr>
                <w:ilvl w:val="0"/>
                <w:numId w:val="10"/>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Zainstalowana karta LAN 4x 1Gbit Base-T, możliwość wymiany zainstalowanych interfejsów LAN na interfejsy 4x 10Gbit SFP+ bez potrzeby wymiany całego układu lub instalacji dodatkowych kart w slotach PCI Express</w:t>
            </w:r>
            <w:r w:rsidR="00B501AC" w:rsidRPr="000E0F19">
              <w:rPr>
                <w:rFonts w:asciiTheme="majorHAnsi" w:hAnsiTheme="majorHAnsi" w:cstheme="majorHAnsi"/>
                <w:color w:val="000000"/>
              </w:rPr>
              <w:t>.</w:t>
            </w:r>
          </w:p>
        </w:tc>
      </w:tr>
      <w:tr w:rsidR="001B7637" w:rsidRPr="000E0F19" w14:paraId="03E91B69" w14:textId="77777777">
        <w:tc>
          <w:tcPr>
            <w:tcW w:w="1843" w:type="dxa"/>
            <w:tcBorders>
              <w:top w:val="single" w:sz="4" w:space="0" w:color="000000"/>
              <w:left w:val="single" w:sz="4" w:space="0" w:color="000000"/>
              <w:bottom w:val="single" w:sz="4" w:space="0" w:color="000000"/>
              <w:right w:val="single" w:sz="4" w:space="0" w:color="000000"/>
            </w:tcBorders>
          </w:tcPr>
          <w:p w14:paraId="73D0F1EC" w14:textId="77777777" w:rsidR="001B7637" w:rsidRPr="000E0F19" w:rsidRDefault="003054E3">
            <w:pPr>
              <w:spacing w:after="0" w:line="276" w:lineRule="auto"/>
              <w:rPr>
                <w:rFonts w:asciiTheme="majorHAnsi" w:hAnsiTheme="majorHAnsi" w:cstheme="majorHAnsi"/>
                <w:b/>
              </w:rPr>
            </w:pPr>
            <w:r w:rsidRPr="000E0F19">
              <w:rPr>
                <w:rFonts w:asciiTheme="majorHAnsi" w:hAnsiTheme="majorHAnsi" w:cstheme="majorHAnsi"/>
                <w:b/>
              </w:rPr>
              <w:t>Kontrolery I/O</w:t>
            </w:r>
          </w:p>
        </w:tc>
        <w:tc>
          <w:tcPr>
            <w:tcW w:w="7798" w:type="dxa"/>
            <w:tcBorders>
              <w:top w:val="single" w:sz="4" w:space="0" w:color="000000"/>
              <w:left w:val="single" w:sz="4" w:space="0" w:color="000000"/>
              <w:bottom w:val="single" w:sz="4" w:space="0" w:color="000000"/>
            </w:tcBorders>
          </w:tcPr>
          <w:p w14:paraId="31DDCFAB" w14:textId="4D31B139" w:rsidR="001B7637" w:rsidRPr="000E0F19" w:rsidRDefault="003054E3" w:rsidP="008F6C76">
            <w:pPr>
              <w:numPr>
                <w:ilvl w:val="0"/>
                <w:numId w:val="11"/>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 xml:space="preserve">Możliwość zainstalowania kontrolera RAID obsługującego dyski </w:t>
            </w:r>
            <w:proofErr w:type="spellStart"/>
            <w:r w:rsidRPr="000E0F19">
              <w:rPr>
                <w:rFonts w:asciiTheme="majorHAnsi" w:hAnsiTheme="majorHAnsi" w:cstheme="majorHAnsi"/>
                <w:color w:val="000000"/>
              </w:rPr>
              <w:t>NVMe</w:t>
            </w:r>
            <w:proofErr w:type="spellEnd"/>
            <w:r w:rsidR="00B501AC" w:rsidRPr="000E0F19">
              <w:rPr>
                <w:rFonts w:asciiTheme="majorHAnsi" w:hAnsiTheme="majorHAnsi" w:cstheme="majorHAnsi"/>
                <w:color w:val="000000"/>
              </w:rPr>
              <w:t>.</w:t>
            </w:r>
          </w:p>
          <w:p w14:paraId="257490F0" w14:textId="7AC34A44" w:rsidR="001B7637" w:rsidRPr="000E0F19" w:rsidRDefault="003054E3" w:rsidP="008F6C76">
            <w:pPr>
              <w:numPr>
                <w:ilvl w:val="0"/>
                <w:numId w:val="11"/>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 xml:space="preserve">Zainstalowane dwa nośniki </w:t>
            </w:r>
            <w:proofErr w:type="spellStart"/>
            <w:r w:rsidRPr="000E0F19">
              <w:rPr>
                <w:rFonts w:asciiTheme="majorHAnsi" w:hAnsiTheme="majorHAnsi" w:cstheme="majorHAnsi"/>
                <w:color w:val="000000"/>
              </w:rPr>
              <w:t>flash</w:t>
            </w:r>
            <w:proofErr w:type="spellEnd"/>
            <w:r w:rsidRPr="000E0F19">
              <w:rPr>
                <w:rFonts w:asciiTheme="majorHAnsi" w:hAnsiTheme="majorHAnsi" w:cstheme="majorHAnsi"/>
                <w:color w:val="000000"/>
              </w:rPr>
              <w:t xml:space="preserve"> o pojemności 64GB w konfiguracji RAID-1, rozwiązanie dedykowane dla </w:t>
            </w:r>
            <w:proofErr w:type="spellStart"/>
            <w:r w:rsidRPr="000E0F19">
              <w:rPr>
                <w:rFonts w:asciiTheme="majorHAnsi" w:hAnsiTheme="majorHAnsi" w:cstheme="majorHAnsi"/>
                <w:color w:val="000000"/>
              </w:rPr>
              <w:t>hypervisora</w:t>
            </w:r>
            <w:proofErr w:type="spellEnd"/>
            <w:r w:rsidRPr="000E0F19">
              <w:rPr>
                <w:rFonts w:asciiTheme="majorHAnsi" w:hAnsiTheme="majorHAnsi" w:cstheme="majorHAnsi"/>
                <w:color w:val="000000"/>
              </w:rPr>
              <w:t xml:space="preserve"> oraz niezajmujące zatok dla dysków hot-plug</w:t>
            </w:r>
            <w:r w:rsidR="00B501AC" w:rsidRPr="000E0F19">
              <w:rPr>
                <w:rFonts w:asciiTheme="majorHAnsi" w:hAnsiTheme="majorHAnsi" w:cstheme="majorHAnsi"/>
                <w:color w:val="000000"/>
              </w:rPr>
              <w:t>.</w:t>
            </w:r>
          </w:p>
        </w:tc>
      </w:tr>
      <w:tr w:rsidR="001B7637" w:rsidRPr="000E0F19" w14:paraId="4F5EF65C" w14:textId="77777777">
        <w:tc>
          <w:tcPr>
            <w:tcW w:w="1843" w:type="dxa"/>
            <w:tcBorders>
              <w:top w:val="single" w:sz="4" w:space="0" w:color="000000"/>
              <w:left w:val="single" w:sz="4" w:space="0" w:color="000000"/>
              <w:bottom w:val="single" w:sz="4" w:space="0" w:color="000000"/>
              <w:right w:val="single" w:sz="4" w:space="0" w:color="000000"/>
            </w:tcBorders>
          </w:tcPr>
          <w:p w14:paraId="20CD44EB" w14:textId="77777777" w:rsidR="001B7637" w:rsidRPr="000E0F19" w:rsidRDefault="003054E3">
            <w:pPr>
              <w:spacing w:after="0" w:line="276" w:lineRule="auto"/>
              <w:rPr>
                <w:rFonts w:asciiTheme="majorHAnsi" w:hAnsiTheme="majorHAnsi" w:cstheme="majorHAnsi"/>
                <w:b/>
              </w:rPr>
            </w:pPr>
            <w:r w:rsidRPr="000E0F19">
              <w:rPr>
                <w:rFonts w:asciiTheme="majorHAnsi" w:hAnsiTheme="majorHAnsi" w:cstheme="majorHAnsi"/>
                <w:b/>
              </w:rPr>
              <w:t>Porty</w:t>
            </w:r>
          </w:p>
        </w:tc>
        <w:tc>
          <w:tcPr>
            <w:tcW w:w="7798" w:type="dxa"/>
            <w:tcBorders>
              <w:top w:val="single" w:sz="4" w:space="0" w:color="000000"/>
              <w:left w:val="single" w:sz="4" w:space="0" w:color="000000"/>
              <w:bottom w:val="single" w:sz="4" w:space="0" w:color="000000"/>
            </w:tcBorders>
          </w:tcPr>
          <w:p w14:paraId="7DD9A091" w14:textId="353C6477" w:rsidR="001B7637" w:rsidRPr="000E0F19" w:rsidRDefault="003054E3" w:rsidP="008F6C76">
            <w:pPr>
              <w:numPr>
                <w:ilvl w:val="0"/>
                <w:numId w:val="12"/>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Zintegrowana karta graficzna ze złączami VGA z tyłu serwera</w:t>
            </w:r>
            <w:r w:rsidR="00B501AC" w:rsidRPr="000E0F19">
              <w:rPr>
                <w:rFonts w:asciiTheme="majorHAnsi" w:hAnsiTheme="majorHAnsi" w:cstheme="majorHAnsi"/>
                <w:color w:val="000000"/>
              </w:rPr>
              <w:t>.</w:t>
            </w:r>
          </w:p>
          <w:p w14:paraId="20F1D988" w14:textId="012B7E31" w:rsidR="001B7637" w:rsidRPr="000E0F19" w:rsidRDefault="003054E3" w:rsidP="008F6C76">
            <w:pPr>
              <w:numPr>
                <w:ilvl w:val="0"/>
                <w:numId w:val="12"/>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2 port USB 3.0 na panelu przednim</w:t>
            </w:r>
            <w:r w:rsidR="00B501AC" w:rsidRPr="000E0F19">
              <w:rPr>
                <w:rFonts w:asciiTheme="majorHAnsi" w:hAnsiTheme="majorHAnsi" w:cstheme="majorHAnsi"/>
                <w:color w:val="000000"/>
              </w:rPr>
              <w:t>.</w:t>
            </w:r>
          </w:p>
          <w:p w14:paraId="7932FDCF" w14:textId="71112649" w:rsidR="001B7637" w:rsidRPr="000E0F19" w:rsidRDefault="003054E3" w:rsidP="008F6C76">
            <w:pPr>
              <w:numPr>
                <w:ilvl w:val="0"/>
                <w:numId w:val="12"/>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1 port USB wewnętrzny</w:t>
            </w:r>
            <w:r w:rsidR="00B501AC" w:rsidRPr="000E0F19">
              <w:rPr>
                <w:rFonts w:asciiTheme="majorHAnsi" w:hAnsiTheme="majorHAnsi" w:cstheme="majorHAnsi"/>
                <w:color w:val="000000"/>
              </w:rPr>
              <w:t>.</w:t>
            </w:r>
          </w:p>
          <w:p w14:paraId="343FF260" w14:textId="4A448DDA" w:rsidR="001B7637" w:rsidRPr="000E0F19" w:rsidRDefault="003054E3" w:rsidP="008F6C76">
            <w:pPr>
              <w:numPr>
                <w:ilvl w:val="0"/>
                <w:numId w:val="12"/>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2 porty USB 3.0 dostępne z tyłu serwera</w:t>
            </w:r>
            <w:r w:rsidR="00B501AC" w:rsidRPr="000E0F19">
              <w:rPr>
                <w:rFonts w:asciiTheme="majorHAnsi" w:hAnsiTheme="majorHAnsi" w:cstheme="majorHAnsi"/>
                <w:color w:val="000000"/>
              </w:rPr>
              <w:t>.</w:t>
            </w:r>
          </w:p>
          <w:p w14:paraId="1442103D" w14:textId="58E86BF8" w:rsidR="001B7637" w:rsidRPr="000E0F19" w:rsidRDefault="003054E3" w:rsidP="008F6C76">
            <w:pPr>
              <w:numPr>
                <w:ilvl w:val="0"/>
                <w:numId w:val="12"/>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Możliwość instalacji jednego portu serial, możliwość wykorzystania portu do zarządzania serwerem</w:t>
            </w:r>
            <w:r w:rsidR="00B501AC" w:rsidRPr="000E0F19">
              <w:rPr>
                <w:rFonts w:asciiTheme="majorHAnsi" w:hAnsiTheme="majorHAnsi" w:cstheme="majorHAnsi"/>
                <w:color w:val="000000"/>
              </w:rPr>
              <w:t>.</w:t>
            </w:r>
          </w:p>
          <w:p w14:paraId="4575B2F3" w14:textId="25CF7F66" w:rsidR="001B7637" w:rsidRPr="000E0F19" w:rsidRDefault="003054E3" w:rsidP="008F6C76">
            <w:pPr>
              <w:numPr>
                <w:ilvl w:val="0"/>
                <w:numId w:val="12"/>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Ilość dostępnych złącz USB nie może być osiągnięta poprzez stosowanie zewnętrznych przejściówek, rozgałęziaczy czy dodatkowych kart rozszerzeń zajmujących jakikolwiek slot PCI Express i/lub USB serwera</w:t>
            </w:r>
            <w:r w:rsidR="00B501AC" w:rsidRPr="000E0F19">
              <w:rPr>
                <w:rFonts w:asciiTheme="majorHAnsi" w:hAnsiTheme="majorHAnsi" w:cstheme="majorHAnsi"/>
                <w:color w:val="000000"/>
              </w:rPr>
              <w:t>.</w:t>
            </w:r>
          </w:p>
        </w:tc>
      </w:tr>
      <w:tr w:rsidR="001B7637" w:rsidRPr="000E0F19" w14:paraId="1A7F51C8" w14:textId="77777777">
        <w:tc>
          <w:tcPr>
            <w:tcW w:w="1843" w:type="dxa"/>
            <w:tcBorders>
              <w:top w:val="single" w:sz="4" w:space="0" w:color="000000"/>
              <w:left w:val="single" w:sz="4" w:space="0" w:color="000000"/>
              <w:bottom w:val="single" w:sz="4" w:space="0" w:color="000000"/>
              <w:right w:val="single" w:sz="4" w:space="0" w:color="000000"/>
            </w:tcBorders>
          </w:tcPr>
          <w:p w14:paraId="091DF859" w14:textId="77777777" w:rsidR="001B7637" w:rsidRPr="000E0F19" w:rsidRDefault="003054E3">
            <w:pPr>
              <w:spacing w:after="0" w:line="276" w:lineRule="auto"/>
              <w:rPr>
                <w:rFonts w:asciiTheme="majorHAnsi" w:hAnsiTheme="majorHAnsi" w:cstheme="majorHAnsi"/>
                <w:b/>
              </w:rPr>
            </w:pPr>
            <w:r w:rsidRPr="000E0F19">
              <w:rPr>
                <w:rFonts w:asciiTheme="majorHAnsi" w:hAnsiTheme="majorHAnsi" w:cstheme="majorHAnsi"/>
                <w:b/>
              </w:rPr>
              <w:t>Zasilanie, chłodzenie</w:t>
            </w:r>
          </w:p>
        </w:tc>
        <w:tc>
          <w:tcPr>
            <w:tcW w:w="7798" w:type="dxa"/>
            <w:tcBorders>
              <w:top w:val="single" w:sz="4" w:space="0" w:color="000000"/>
              <w:left w:val="single" w:sz="4" w:space="0" w:color="000000"/>
              <w:bottom w:val="single" w:sz="4" w:space="0" w:color="000000"/>
            </w:tcBorders>
          </w:tcPr>
          <w:p w14:paraId="5DCD2866" w14:textId="5F825E37" w:rsidR="001B7637" w:rsidRPr="000E0F19" w:rsidRDefault="003054E3" w:rsidP="008F6C76">
            <w:pPr>
              <w:numPr>
                <w:ilvl w:val="0"/>
                <w:numId w:val="13"/>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 xml:space="preserve">Redundantne zasilacze </w:t>
            </w:r>
            <w:proofErr w:type="spellStart"/>
            <w:r w:rsidRPr="000E0F19">
              <w:rPr>
                <w:rFonts w:asciiTheme="majorHAnsi" w:hAnsiTheme="majorHAnsi" w:cstheme="majorHAnsi"/>
                <w:color w:val="000000"/>
              </w:rPr>
              <w:t>hotplug</w:t>
            </w:r>
            <w:proofErr w:type="spellEnd"/>
            <w:r w:rsidRPr="000E0F19">
              <w:rPr>
                <w:rFonts w:asciiTheme="majorHAnsi" w:hAnsiTheme="majorHAnsi" w:cstheme="majorHAnsi"/>
                <w:color w:val="000000"/>
              </w:rPr>
              <w:t xml:space="preserve"> o sprawności 94% (tzw. klasa Platinum) o mocy minimalnej 800W</w:t>
            </w:r>
            <w:r w:rsidR="00B501AC" w:rsidRPr="000E0F19">
              <w:rPr>
                <w:rFonts w:asciiTheme="majorHAnsi" w:hAnsiTheme="majorHAnsi" w:cstheme="majorHAnsi"/>
                <w:color w:val="000000"/>
              </w:rPr>
              <w:t>.</w:t>
            </w:r>
          </w:p>
          <w:p w14:paraId="2293C87E" w14:textId="72FB87B5" w:rsidR="001B7637" w:rsidRPr="000E0F19" w:rsidRDefault="003054E3" w:rsidP="008F6C76">
            <w:pPr>
              <w:numPr>
                <w:ilvl w:val="0"/>
                <w:numId w:val="13"/>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 xml:space="preserve">Redundantne wentylatory </w:t>
            </w:r>
            <w:proofErr w:type="spellStart"/>
            <w:r w:rsidRPr="000E0F19">
              <w:rPr>
                <w:rFonts w:asciiTheme="majorHAnsi" w:hAnsiTheme="majorHAnsi" w:cstheme="majorHAnsi"/>
                <w:color w:val="000000"/>
              </w:rPr>
              <w:t>hotplug</w:t>
            </w:r>
            <w:proofErr w:type="spellEnd"/>
            <w:r w:rsidR="00B501AC" w:rsidRPr="000E0F19">
              <w:rPr>
                <w:rFonts w:asciiTheme="majorHAnsi" w:hAnsiTheme="majorHAnsi" w:cstheme="majorHAnsi"/>
                <w:color w:val="000000"/>
              </w:rPr>
              <w:t>.</w:t>
            </w:r>
            <w:r w:rsidRPr="000E0F19">
              <w:rPr>
                <w:rFonts w:asciiTheme="majorHAnsi" w:hAnsiTheme="majorHAnsi" w:cstheme="majorHAnsi"/>
                <w:color w:val="000000"/>
              </w:rPr>
              <w:t xml:space="preserve"> </w:t>
            </w:r>
          </w:p>
        </w:tc>
      </w:tr>
      <w:tr w:rsidR="001B7637" w:rsidRPr="000E0F19" w14:paraId="380C0272" w14:textId="77777777">
        <w:tc>
          <w:tcPr>
            <w:tcW w:w="1843" w:type="dxa"/>
            <w:tcBorders>
              <w:top w:val="single" w:sz="4" w:space="0" w:color="000000"/>
              <w:left w:val="single" w:sz="4" w:space="0" w:color="000000"/>
              <w:bottom w:val="single" w:sz="4" w:space="0" w:color="000000"/>
              <w:right w:val="single" w:sz="4" w:space="0" w:color="000000"/>
            </w:tcBorders>
          </w:tcPr>
          <w:p w14:paraId="21712E7D" w14:textId="77777777" w:rsidR="001B7637" w:rsidRPr="000E0F19" w:rsidRDefault="003054E3">
            <w:pPr>
              <w:spacing w:after="0" w:line="276" w:lineRule="auto"/>
              <w:rPr>
                <w:rFonts w:asciiTheme="majorHAnsi" w:hAnsiTheme="majorHAnsi" w:cstheme="majorHAnsi"/>
                <w:b/>
              </w:rPr>
            </w:pPr>
            <w:r w:rsidRPr="000E0F19">
              <w:rPr>
                <w:rFonts w:asciiTheme="majorHAnsi" w:hAnsiTheme="majorHAnsi" w:cstheme="majorHAnsi"/>
                <w:b/>
              </w:rPr>
              <w:t>Zarządzanie</w:t>
            </w:r>
          </w:p>
        </w:tc>
        <w:tc>
          <w:tcPr>
            <w:tcW w:w="7798" w:type="dxa"/>
            <w:tcBorders>
              <w:top w:val="single" w:sz="4" w:space="0" w:color="000000"/>
              <w:left w:val="single" w:sz="4" w:space="0" w:color="000000"/>
              <w:bottom w:val="single" w:sz="4" w:space="0" w:color="000000"/>
            </w:tcBorders>
          </w:tcPr>
          <w:p w14:paraId="0E113A2B" w14:textId="0EC11B7C" w:rsidR="001B7637" w:rsidRPr="000E0F19" w:rsidRDefault="003054E3" w:rsidP="008F6C76">
            <w:pPr>
              <w:numPr>
                <w:ilvl w:val="0"/>
                <w:numId w:val="14"/>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Wbudowane diody informacyjne lub wyświetlacz informujące o stanie serwera - system przewidywania, rozpoznawania awarii)</w:t>
            </w:r>
            <w:r w:rsidR="00B501AC" w:rsidRPr="000E0F19">
              <w:rPr>
                <w:rFonts w:asciiTheme="majorHAnsi" w:hAnsiTheme="majorHAnsi" w:cstheme="majorHAnsi"/>
                <w:color w:val="000000"/>
              </w:rPr>
              <w:t>:</w:t>
            </w:r>
          </w:p>
          <w:p w14:paraId="45F14568" w14:textId="77777777" w:rsidR="001B7637" w:rsidRPr="000E0F19" w:rsidRDefault="003054E3" w:rsidP="008F6C76">
            <w:pPr>
              <w:numPr>
                <w:ilvl w:val="0"/>
                <w:numId w:val="15"/>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informacja o statusie pracy (poprawny, przewidywana usterka lub usterka) następujących komponentów:</w:t>
            </w:r>
          </w:p>
          <w:p w14:paraId="5400930D" w14:textId="21482D8E" w:rsidR="001B7637" w:rsidRPr="000E0F19" w:rsidRDefault="003054E3" w:rsidP="008F6C76">
            <w:pPr>
              <w:numPr>
                <w:ilvl w:val="0"/>
                <w:numId w:val="16"/>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karty rozszerzeń zainstalowane w dowolnym  slocie PCI Express</w:t>
            </w:r>
            <w:r w:rsidR="00B501AC" w:rsidRPr="000E0F19">
              <w:rPr>
                <w:rFonts w:asciiTheme="majorHAnsi" w:hAnsiTheme="majorHAnsi" w:cstheme="majorHAnsi"/>
                <w:color w:val="000000"/>
              </w:rPr>
              <w:t>,</w:t>
            </w:r>
          </w:p>
          <w:p w14:paraId="3516459F" w14:textId="69085B54" w:rsidR="001B7637" w:rsidRPr="000E0F19" w:rsidRDefault="003054E3" w:rsidP="008F6C76">
            <w:pPr>
              <w:numPr>
                <w:ilvl w:val="0"/>
                <w:numId w:val="16"/>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procesory CPU</w:t>
            </w:r>
            <w:r w:rsidR="00B501AC" w:rsidRPr="000E0F19">
              <w:rPr>
                <w:rFonts w:asciiTheme="majorHAnsi" w:hAnsiTheme="majorHAnsi" w:cstheme="majorHAnsi"/>
                <w:color w:val="000000"/>
              </w:rPr>
              <w:t>,</w:t>
            </w:r>
          </w:p>
          <w:p w14:paraId="3279ADD1" w14:textId="00A48EF2" w:rsidR="001B7637" w:rsidRPr="000E0F19" w:rsidRDefault="003054E3" w:rsidP="008F6C76">
            <w:pPr>
              <w:numPr>
                <w:ilvl w:val="0"/>
                <w:numId w:val="16"/>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pamięć RAM z dokładnością umożliwiającą jednoznaczną identyfikację uszkodzonego modułu pamięci RAM</w:t>
            </w:r>
            <w:r w:rsidR="00B501AC" w:rsidRPr="000E0F19">
              <w:rPr>
                <w:rFonts w:asciiTheme="majorHAnsi" w:hAnsiTheme="majorHAnsi" w:cstheme="majorHAnsi"/>
                <w:color w:val="000000"/>
              </w:rPr>
              <w:t>,</w:t>
            </w:r>
          </w:p>
          <w:p w14:paraId="010E0897" w14:textId="440C7CD5" w:rsidR="001B7637" w:rsidRPr="000E0F19" w:rsidRDefault="003054E3" w:rsidP="008F6C76">
            <w:pPr>
              <w:numPr>
                <w:ilvl w:val="0"/>
                <w:numId w:val="16"/>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wbudowany na płycie głównej nośnik pamięci M.2 SSD</w:t>
            </w:r>
            <w:r w:rsidR="00B501AC" w:rsidRPr="000E0F19">
              <w:rPr>
                <w:rFonts w:asciiTheme="majorHAnsi" w:hAnsiTheme="majorHAnsi" w:cstheme="majorHAnsi"/>
                <w:color w:val="000000"/>
              </w:rPr>
              <w:t>,</w:t>
            </w:r>
          </w:p>
          <w:p w14:paraId="126C3E48" w14:textId="2E1DC395" w:rsidR="001B7637" w:rsidRPr="000E0F19" w:rsidRDefault="003054E3" w:rsidP="008F6C76">
            <w:pPr>
              <w:numPr>
                <w:ilvl w:val="0"/>
                <w:numId w:val="16"/>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status karty zrządzającej serwera</w:t>
            </w:r>
            <w:r w:rsidR="00B501AC" w:rsidRPr="000E0F19">
              <w:rPr>
                <w:rFonts w:asciiTheme="majorHAnsi" w:hAnsiTheme="majorHAnsi" w:cstheme="majorHAnsi"/>
                <w:color w:val="000000"/>
              </w:rPr>
              <w:t>,</w:t>
            </w:r>
          </w:p>
          <w:p w14:paraId="5D9E1730" w14:textId="46E50604" w:rsidR="001B7637" w:rsidRPr="000E0F19" w:rsidRDefault="003054E3" w:rsidP="008F6C76">
            <w:pPr>
              <w:numPr>
                <w:ilvl w:val="0"/>
                <w:numId w:val="16"/>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wentylatory</w:t>
            </w:r>
            <w:r w:rsidR="00B501AC" w:rsidRPr="000E0F19">
              <w:rPr>
                <w:rFonts w:asciiTheme="majorHAnsi" w:hAnsiTheme="majorHAnsi" w:cstheme="majorHAnsi"/>
                <w:color w:val="000000"/>
              </w:rPr>
              <w:t>,</w:t>
            </w:r>
          </w:p>
          <w:p w14:paraId="14EC7946" w14:textId="5B24ADF4" w:rsidR="001B7637" w:rsidRPr="000E0F19" w:rsidRDefault="003054E3" w:rsidP="008F6C76">
            <w:pPr>
              <w:numPr>
                <w:ilvl w:val="0"/>
                <w:numId w:val="16"/>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bateria podtrzymująca ustawienia BIOS płyty główne</w:t>
            </w:r>
            <w:r w:rsidR="00B501AC" w:rsidRPr="000E0F19">
              <w:rPr>
                <w:rFonts w:asciiTheme="majorHAnsi" w:hAnsiTheme="majorHAnsi" w:cstheme="majorHAnsi"/>
                <w:color w:val="000000"/>
              </w:rPr>
              <w:t>,</w:t>
            </w:r>
          </w:p>
          <w:p w14:paraId="4EF532B8" w14:textId="29325610" w:rsidR="001B7637" w:rsidRPr="000E0F19" w:rsidRDefault="003054E3" w:rsidP="008F6C76">
            <w:pPr>
              <w:numPr>
                <w:ilvl w:val="0"/>
                <w:numId w:val="16"/>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zasilacze</w:t>
            </w:r>
            <w:r w:rsidR="00B501AC" w:rsidRPr="000E0F19">
              <w:rPr>
                <w:rFonts w:asciiTheme="majorHAnsi" w:hAnsiTheme="majorHAnsi" w:cstheme="majorHAnsi"/>
                <w:color w:val="000000"/>
              </w:rPr>
              <w:t>,</w:t>
            </w:r>
          </w:p>
          <w:p w14:paraId="2FA790D7" w14:textId="5B5A5178" w:rsidR="001B7637" w:rsidRPr="000E0F19" w:rsidRDefault="003054E3" w:rsidP="008F6C76">
            <w:pPr>
              <w:numPr>
                <w:ilvl w:val="0"/>
                <w:numId w:val="15"/>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system przewidywania/rozpoznawania awarii musi być niezależny i działać w</w:t>
            </w:r>
            <w:r w:rsidR="00B501AC" w:rsidRPr="000E0F19">
              <w:rPr>
                <w:rFonts w:asciiTheme="majorHAnsi" w:hAnsiTheme="majorHAnsi" w:cstheme="majorHAnsi"/>
                <w:color w:val="000000"/>
              </w:rPr>
              <w:t> </w:t>
            </w:r>
            <w:r w:rsidRPr="000E0F19">
              <w:rPr>
                <w:rFonts w:asciiTheme="majorHAnsi" w:hAnsiTheme="majorHAnsi" w:cstheme="majorHAnsi"/>
                <w:color w:val="000000"/>
              </w:rPr>
              <w:t>przypadku odłączenia kabli zasilających serwera (podtrzymywany kondensatorowo lub bateryjnie w celu uruchomienia przy odłączonym zasilaniu sieciowym)</w:t>
            </w:r>
            <w:r w:rsidR="00B501AC" w:rsidRPr="000E0F19">
              <w:rPr>
                <w:rFonts w:asciiTheme="majorHAnsi" w:hAnsiTheme="majorHAnsi" w:cstheme="majorHAnsi"/>
                <w:color w:val="000000"/>
              </w:rPr>
              <w:t>.</w:t>
            </w:r>
            <w:r w:rsidRPr="000E0F19">
              <w:rPr>
                <w:rFonts w:asciiTheme="majorHAnsi" w:hAnsiTheme="majorHAnsi" w:cstheme="majorHAnsi"/>
                <w:color w:val="000000"/>
              </w:rPr>
              <w:t xml:space="preserve"> </w:t>
            </w:r>
          </w:p>
          <w:p w14:paraId="4A6C5355" w14:textId="77777777" w:rsidR="001B7637" w:rsidRPr="000E0F19" w:rsidRDefault="003054E3" w:rsidP="008F6C76">
            <w:pPr>
              <w:numPr>
                <w:ilvl w:val="0"/>
                <w:numId w:val="14"/>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Zintegrowany z płytą główną serwera kontroler sprzętowy zdalnego zarządzania zgodny z IPMI 2.0 o funkcjonalnościach:</w:t>
            </w:r>
          </w:p>
          <w:p w14:paraId="38C5CBCE" w14:textId="4AA82ABF" w:rsidR="001B7637" w:rsidRPr="000E0F19" w:rsidRDefault="003054E3" w:rsidP="008F6C76">
            <w:pPr>
              <w:numPr>
                <w:ilvl w:val="0"/>
                <w:numId w:val="17"/>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Niezależny od systemu operacyjnego, sprzętowy kontroler umożliwiający pełne zarządzanie, zdalny restart serwera</w:t>
            </w:r>
            <w:r w:rsidR="000E0F19">
              <w:rPr>
                <w:rFonts w:asciiTheme="majorHAnsi" w:hAnsiTheme="majorHAnsi" w:cstheme="majorHAnsi"/>
                <w:color w:val="000000"/>
              </w:rPr>
              <w:t>,</w:t>
            </w:r>
          </w:p>
          <w:p w14:paraId="17287535" w14:textId="5181E7D4" w:rsidR="001B7637" w:rsidRPr="000E0F19" w:rsidRDefault="003054E3" w:rsidP="008F6C76">
            <w:pPr>
              <w:numPr>
                <w:ilvl w:val="0"/>
                <w:numId w:val="17"/>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lastRenderedPageBreak/>
              <w:t xml:space="preserve">Dedykowana karta LAN 1 </w:t>
            </w:r>
            <w:proofErr w:type="spellStart"/>
            <w:r w:rsidRPr="000E0F19">
              <w:rPr>
                <w:rFonts w:asciiTheme="majorHAnsi" w:hAnsiTheme="majorHAnsi" w:cstheme="majorHAnsi"/>
                <w:color w:val="000000"/>
              </w:rPr>
              <w:t>Gb</w:t>
            </w:r>
            <w:proofErr w:type="spellEnd"/>
            <w:r w:rsidRPr="000E0F19">
              <w:rPr>
                <w:rFonts w:asciiTheme="majorHAnsi" w:hAnsiTheme="majorHAnsi" w:cstheme="majorHAnsi"/>
                <w:color w:val="000000"/>
              </w:rPr>
              <w:t>/s, dedykowane złącze RJ-45 do komunikacji wyłącznie z kontrolerem zdalnego zarządzania z możliwością przeniesienia tej komunikacji na inną kartę sieciową współdzieloną z</w:t>
            </w:r>
            <w:r w:rsidR="00B501AC" w:rsidRPr="000E0F19">
              <w:rPr>
                <w:rFonts w:asciiTheme="majorHAnsi" w:hAnsiTheme="majorHAnsi" w:cstheme="majorHAnsi"/>
                <w:color w:val="000000"/>
              </w:rPr>
              <w:t> </w:t>
            </w:r>
            <w:r w:rsidRPr="000E0F19">
              <w:rPr>
                <w:rFonts w:asciiTheme="majorHAnsi" w:hAnsiTheme="majorHAnsi" w:cstheme="majorHAnsi"/>
                <w:color w:val="000000"/>
              </w:rPr>
              <w:t>systemem operacyjnym</w:t>
            </w:r>
            <w:r w:rsidR="00B501AC" w:rsidRPr="000E0F19">
              <w:rPr>
                <w:rFonts w:asciiTheme="majorHAnsi" w:hAnsiTheme="majorHAnsi" w:cstheme="majorHAnsi"/>
                <w:color w:val="000000"/>
              </w:rPr>
              <w:t>,</w:t>
            </w:r>
          </w:p>
          <w:p w14:paraId="06251DCB" w14:textId="3648D534" w:rsidR="001B7637" w:rsidRPr="000E0F19" w:rsidRDefault="003054E3" w:rsidP="008F6C76">
            <w:pPr>
              <w:numPr>
                <w:ilvl w:val="0"/>
                <w:numId w:val="17"/>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Dostęp poprzez przeglądarkę Web, SSH</w:t>
            </w:r>
            <w:r w:rsidR="00B501AC" w:rsidRPr="000E0F19">
              <w:rPr>
                <w:rFonts w:asciiTheme="majorHAnsi" w:hAnsiTheme="majorHAnsi" w:cstheme="majorHAnsi"/>
                <w:color w:val="000000"/>
              </w:rPr>
              <w:t>,</w:t>
            </w:r>
          </w:p>
          <w:p w14:paraId="58F49650" w14:textId="0080F07A" w:rsidR="001B7637" w:rsidRPr="000E0F19" w:rsidRDefault="003054E3" w:rsidP="008F6C76">
            <w:pPr>
              <w:numPr>
                <w:ilvl w:val="0"/>
                <w:numId w:val="17"/>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Zarządzanie mocą i jej zużyciem oraz monitoring zużycia energii</w:t>
            </w:r>
            <w:r w:rsidR="00B501AC" w:rsidRPr="000E0F19">
              <w:rPr>
                <w:rFonts w:asciiTheme="majorHAnsi" w:hAnsiTheme="majorHAnsi" w:cstheme="majorHAnsi"/>
                <w:color w:val="000000"/>
              </w:rPr>
              <w:t>,</w:t>
            </w:r>
          </w:p>
          <w:p w14:paraId="3A37634A" w14:textId="68F1CB66" w:rsidR="001B7637" w:rsidRPr="000E0F19" w:rsidRDefault="003054E3" w:rsidP="008F6C76">
            <w:pPr>
              <w:numPr>
                <w:ilvl w:val="0"/>
                <w:numId w:val="17"/>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Zarządzanie alarmami (zdarzenia poprzez SNMP)</w:t>
            </w:r>
            <w:r w:rsidR="00B501AC" w:rsidRPr="000E0F19">
              <w:rPr>
                <w:rFonts w:asciiTheme="majorHAnsi" w:hAnsiTheme="majorHAnsi" w:cstheme="majorHAnsi"/>
                <w:color w:val="000000"/>
              </w:rPr>
              <w:t>,</w:t>
            </w:r>
          </w:p>
          <w:p w14:paraId="79E8DAC2" w14:textId="2DAD35B2" w:rsidR="001B7637" w:rsidRPr="000E0F19" w:rsidRDefault="003054E3" w:rsidP="008F6C76">
            <w:pPr>
              <w:numPr>
                <w:ilvl w:val="0"/>
                <w:numId w:val="17"/>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Możliwość przejęcia konsoli tekstowej</w:t>
            </w:r>
            <w:r w:rsidR="00B501AC" w:rsidRPr="000E0F19">
              <w:rPr>
                <w:rFonts w:asciiTheme="majorHAnsi" w:hAnsiTheme="majorHAnsi" w:cstheme="majorHAnsi"/>
                <w:color w:val="000000"/>
              </w:rPr>
              <w:t>,</w:t>
            </w:r>
          </w:p>
          <w:p w14:paraId="751D2C40" w14:textId="1C9F7DE3" w:rsidR="001B7637" w:rsidRPr="000E0F19" w:rsidRDefault="003054E3" w:rsidP="008F6C76">
            <w:pPr>
              <w:numPr>
                <w:ilvl w:val="0"/>
                <w:numId w:val="17"/>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Możliwość zarządzania przez 6 administratorów jednocześnie</w:t>
            </w:r>
            <w:r w:rsidR="00B501AC" w:rsidRPr="000E0F19">
              <w:rPr>
                <w:rFonts w:asciiTheme="majorHAnsi" w:hAnsiTheme="majorHAnsi" w:cstheme="majorHAnsi"/>
                <w:color w:val="000000"/>
              </w:rPr>
              <w:t>,</w:t>
            </w:r>
          </w:p>
          <w:p w14:paraId="7B37831D" w14:textId="5CDCC5DC" w:rsidR="001B7637" w:rsidRPr="000E0F19" w:rsidRDefault="003054E3" w:rsidP="008F6C76">
            <w:pPr>
              <w:numPr>
                <w:ilvl w:val="0"/>
                <w:numId w:val="17"/>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Przekierowanie konsoli graficznej na poziomie sprzętowym oraz możliwość montowania zdalnych napędów i ich obrazów na poziomie sprzętowym (cyfrowy KVM)</w:t>
            </w:r>
            <w:r w:rsidR="00B501AC" w:rsidRPr="000E0F19">
              <w:rPr>
                <w:rFonts w:asciiTheme="majorHAnsi" w:hAnsiTheme="majorHAnsi" w:cstheme="majorHAnsi"/>
                <w:color w:val="000000"/>
              </w:rPr>
              <w:t>,</w:t>
            </w:r>
          </w:p>
          <w:p w14:paraId="1BADF715" w14:textId="3C4C7978" w:rsidR="001B7637" w:rsidRPr="000E0F19" w:rsidRDefault="003054E3" w:rsidP="008F6C76">
            <w:pPr>
              <w:numPr>
                <w:ilvl w:val="0"/>
                <w:numId w:val="17"/>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 xml:space="preserve">Obsługa serwerów </w:t>
            </w:r>
            <w:proofErr w:type="spellStart"/>
            <w:r w:rsidRPr="000E0F19">
              <w:rPr>
                <w:rFonts w:asciiTheme="majorHAnsi" w:hAnsiTheme="majorHAnsi" w:cstheme="majorHAnsi"/>
                <w:color w:val="000000"/>
              </w:rPr>
              <w:t>proxy</w:t>
            </w:r>
            <w:proofErr w:type="spellEnd"/>
            <w:r w:rsidRPr="000E0F19">
              <w:rPr>
                <w:rFonts w:asciiTheme="majorHAnsi" w:hAnsiTheme="majorHAnsi" w:cstheme="majorHAnsi"/>
                <w:color w:val="000000"/>
              </w:rPr>
              <w:t xml:space="preserve"> (autentykacja)</w:t>
            </w:r>
            <w:r w:rsidR="00B501AC" w:rsidRPr="000E0F19">
              <w:rPr>
                <w:rFonts w:asciiTheme="majorHAnsi" w:hAnsiTheme="majorHAnsi" w:cstheme="majorHAnsi"/>
                <w:color w:val="000000"/>
              </w:rPr>
              <w:t>,</w:t>
            </w:r>
          </w:p>
          <w:p w14:paraId="7BECAABB" w14:textId="560FEEE4" w:rsidR="001B7637" w:rsidRPr="000E0F19" w:rsidRDefault="003054E3" w:rsidP="008F6C76">
            <w:pPr>
              <w:numPr>
                <w:ilvl w:val="0"/>
                <w:numId w:val="17"/>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Obsługa VLAN</w:t>
            </w:r>
            <w:r w:rsidR="00B501AC" w:rsidRPr="000E0F19">
              <w:rPr>
                <w:rFonts w:asciiTheme="majorHAnsi" w:hAnsiTheme="majorHAnsi" w:cstheme="majorHAnsi"/>
                <w:color w:val="000000"/>
              </w:rPr>
              <w:t>,</w:t>
            </w:r>
          </w:p>
          <w:p w14:paraId="415EBA6D" w14:textId="20C8E543" w:rsidR="001B7637" w:rsidRPr="000E0F19" w:rsidRDefault="003054E3" w:rsidP="008F6C76">
            <w:pPr>
              <w:numPr>
                <w:ilvl w:val="0"/>
                <w:numId w:val="17"/>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 xml:space="preserve">Możliwość konfiguracji parametru Max. </w:t>
            </w:r>
            <w:proofErr w:type="spellStart"/>
            <w:r w:rsidRPr="000E0F19">
              <w:rPr>
                <w:rFonts w:asciiTheme="majorHAnsi" w:hAnsiTheme="majorHAnsi" w:cstheme="majorHAnsi"/>
                <w:color w:val="000000"/>
              </w:rPr>
              <w:t>Transmission</w:t>
            </w:r>
            <w:proofErr w:type="spellEnd"/>
            <w:r w:rsidRPr="000E0F19">
              <w:rPr>
                <w:rFonts w:asciiTheme="majorHAnsi" w:hAnsiTheme="majorHAnsi" w:cstheme="majorHAnsi"/>
                <w:color w:val="000000"/>
              </w:rPr>
              <w:t xml:space="preserve"> Unit (MTU)</w:t>
            </w:r>
            <w:r w:rsidR="00B501AC" w:rsidRPr="000E0F19">
              <w:rPr>
                <w:rFonts w:asciiTheme="majorHAnsi" w:hAnsiTheme="majorHAnsi" w:cstheme="majorHAnsi"/>
                <w:color w:val="000000"/>
              </w:rPr>
              <w:t>,</w:t>
            </w:r>
          </w:p>
          <w:p w14:paraId="6A22B00D" w14:textId="28E2D317" w:rsidR="001B7637" w:rsidRPr="000E0F19" w:rsidRDefault="003054E3" w:rsidP="008F6C76">
            <w:pPr>
              <w:numPr>
                <w:ilvl w:val="0"/>
                <w:numId w:val="17"/>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Wsparcie dla protokołu SSDP</w:t>
            </w:r>
            <w:r w:rsidR="00B501AC" w:rsidRPr="000E0F19">
              <w:rPr>
                <w:rFonts w:asciiTheme="majorHAnsi" w:hAnsiTheme="majorHAnsi" w:cstheme="majorHAnsi"/>
                <w:color w:val="000000"/>
              </w:rPr>
              <w:t>,</w:t>
            </w:r>
          </w:p>
          <w:p w14:paraId="4FC8D55D" w14:textId="3396525F" w:rsidR="001B7637" w:rsidRPr="000E0F19" w:rsidRDefault="003054E3" w:rsidP="008F6C76">
            <w:pPr>
              <w:numPr>
                <w:ilvl w:val="0"/>
                <w:numId w:val="17"/>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Obsługa protokołów TLS 1.0, TLS 1.1, TLS 1.2, SSL v3</w:t>
            </w:r>
            <w:r w:rsidR="00B501AC" w:rsidRPr="000E0F19">
              <w:rPr>
                <w:rFonts w:asciiTheme="majorHAnsi" w:hAnsiTheme="majorHAnsi" w:cstheme="majorHAnsi"/>
                <w:color w:val="000000"/>
              </w:rPr>
              <w:t>,</w:t>
            </w:r>
          </w:p>
          <w:p w14:paraId="66AE272D" w14:textId="5901C2AD" w:rsidR="001B7637" w:rsidRPr="000E0F19" w:rsidRDefault="003054E3" w:rsidP="008F6C76">
            <w:pPr>
              <w:numPr>
                <w:ilvl w:val="0"/>
                <w:numId w:val="17"/>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Obsługa protokołu LDAP</w:t>
            </w:r>
            <w:r w:rsidR="00B501AC" w:rsidRPr="000E0F19">
              <w:rPr>
                <w:rFonts w:asciiTheme="majorHAnsi" w:hAnsiTheme="majorHAnsi" w:cstheme="majorHAnsi"/>
                <w:color w:val="000000"/>
              </w:rPr>
              <w:t>,</w:t>
            </w:r>
          </w:p>
          <w:p w14:paraId="4221D3BF" w14:textId="7ED553EE" w:rsidR="001B7637" w:rsidRPr="000E0F19" w:rsidRDefault="003054E3" w:rsidP="008F6C76">
            <w:pPr>
              <w:numPr>
                <w:ilvl w:val="0"/>
                <w:numId w:val="17"/>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Integracja z HP SIM</w:t>
            </w:r>
            <w:r w:rsidR="00B501AC" w:rsidRPr="000E0F19">
              <w:rPr>
                <w:rFonts w:asciiTheme="majorHAnsi" w:hAnsiTheme="majorHAnsi" w:cstheme="majorHAnsi"/>
                <w:color w:val="000000"/>
              </w:rPr>
              <w:t>,</w:t>
            </w:r>
          </w:p>
          <w:p w14:paraId="26C51D88" w14:textId="2772EC05" w:rsidR="001B7637" w:rsidRPr="000E0F19" w:rsidRDefault="003054E3" w:rsidP="008F6C76">
            <w:pPr>
              <w:numPr>
                <w:ilvl w:val="0"/>
                <w:numId w:val="17"/>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Synchronizacja czasu poprzez protokół NTP</w:t>
            </w:r>
            <w:r w:rsidR="00B501AC" w:rsidRPr="000E0F19">
              <w:rPr>
                <w:rFonts w:asciiTheme="majorHAnsi" w:hAnsiTheme="majorHAnsi" w:cstheme="majorHAnsi"/>
                <w:color w:val="000000"/>
              </w:rPr>
              <w:t>,</w:t>
            </w:r>
          </w:p>
          <w:p w14:paraId="730AA765" w14:textId="2FE60C4E" w:rsidR="001B7637" w:rsidRPr="000E0F19" w:rsidRDefault="003054E3" w:rsidP="008F6C76">
            <w:pPr>
              <w:numPr>
                <w:ilvl w:val="0"/>
                <w:numId w:val="17"/>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Możliwość backupu i odtworzenia ustawień bios serwera oraz ustawień karty zarządzającej</w:t>
            </w:r>
            <w:r w:rsidR="00B501AC" w:rsidRPr="000E0F19">
              <w:rPr>
                <w:rFonts w:asciiTheme="majorHAnsi" w:hAnsiTheme="majorHAnsi" w:cstheme="majorHAnsi"/>
                <w:color w:val="000000"/>
              </w:rPr>
              <w:t>.</w:t>
            </w:r>
          </w:p>
          <w:p w14:paraId="7AC4C859" w14:textId="5AE04693" w:rsidR="001B7637" w:rsidRPr="000E0F19" w:rsidRDefault="003054E3" w:rsidP="008F6C76">
            <w:pPr>
              <w:numPr>
                <w:ilvl w:val="0"/>
                <w:numId w:val="14"/>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Oprogramowanie zarządzające i diagnostyczne wyprodukowane przez producenta serwera umożliwiające konfigurację kontrolera RAID, instalację systemów operacyjnych, zdalne zarządzanie, diagnostykę i przewidywanie awarii w oparciu o</w:t>
            </w:r>
            <w:r w:rsidR="00575E4C" w:rsidRPr="000E0F19">
              <w:rPr>
                <w:rFonts w:asciiTheme="majorHAnsi" w:hAnsiTheme="majorHAnsi" w:cstheme="majorHAnsi"/>
                <w:color w:val="000000"/>
              </w:rPr>
              <w:t> </w:t>
            </w:r>
            <w:r w:rsidRPr="000E0F19">
              <w:rPr>
                <w:rFonts w:asciiTheme="majorHAnsi" w:hAnsiTheme="majorHAnsi" w:cstheme="majorHAnsi"/>
                <w:color w:val="000000"/>
              </w:rPr>
              <w:t>informacje dostarczane w ramach zintegrowanego w</w:t>
            </w:r>
            <w:r w:rsidR="00B501AC" w:rsidRPr="000E0F19">
              <w:rPr>
                <w:rFonts w:asciiTheme="majorHAnsi" w:hAnsiTheme="majorHAnsi" w:cstheme="majorHAnsi"/>
                <w:color w:val="000000"/>
              </w:rPr>
              <w:t> </w:t>
            </w:r>
            <w:r w:rsidRPr="000E0F19">
              <w:rPr>
                <w:rFonts w:asciiTheme="majorHAnsi" w:hAnsiTheme="majorHAnsi" w:cstheme="majorHAnsi"/>
                <w:color w:val="000000"/>
              </w:rPr>
              <w:t>serwerze systemu umożliwiającego monitoring systemu i środowiska (m.in. temperatura, dyski, zasilacze, płyta główna, procesory, pamięć operacyjna)</w:t>
            </w:r>
            <w:r w:rsidR="00B501AC" w:rsidRPr="000E0F19">
              <w:rPr>
                <w:rFonts w:asciiTheme="majorHAnsi" w:hAnsiTheme="majorHAnsi" w:cstheme="majorHAnsi"/>
                <w:color w:val="000000"/>
              </w:rPr>
              <w:t>.</w:t>
            </w:r>
          </w:p>
          <w:p w14:paraId="6A46E582" w14:textId="1AD2B45B" w:rsidR="001B7637" w:rsidRPr="000E0F19" w:rsidRDefault="003054E3" w:rsidP="008F6C76">
            <w:pPr>
              <w:numPr>
                <w:ilvl w:val="0"/>
                <w:numId w:val="14"/>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 xml:space="preserve">Dedykowana, wbudowana w kartę zarządzającą (lub zainstalowana) pamięć </w:t>
            </w:r>
            <w:proofErr w:type="spellStart"/>
            <w:r w:rsidRPr="000E0F19">
              <w:rPr>
                <w:rFonts w:asciiTheme="majorHAnsi" w:hAnsiTheme="majorHAnsi" w:cstheme="majorHAnsi"/>
                <w:color w:val="000000"/>
              </w:rPr>
              <w:t>flash</w:t>
            </w:r>
            <w:proofErr w:type="spellEnd"/>
            <w:r w:rsidRPr="000E0F19">
              <w:rPr>
                <w:rFonts w:asciiTheme="majorHAnsi" w:hAnsiTheme="majorHAnsi" w:cstheme="majorHAnsi"/>
                <w:color w:val="000000"/>
              </w:rPr>
              <w:t xml:space="preserve"> o pojemności minimum 16 GB</w:t>
            </w:r>
            <w:r w:rsidR="00B501AC" w:rsidRPr="000E0F19">
              <w:rPr>
                <w:rFonts w:asciiTheme="majorHAnsi" w:hAnsiTheme="majorHAnsi" w:cstheme="majorHAnsi"/>
                <w:color w:val="000000"/>
              </w:rPr>
              <w:t>.</w:t>
            </w:r>
          </w:p>
          <w:p w14:paraId="3CDF8AB6" w14:textId="4B34D779" w:rsidR="001B7637" w:rsidRPr="000E0F19" w:rsidRDefault="003054E3" w:rsidP="008F6C76">
            <w:pPr>
              <w:numPr>
                <w:ilvl w:val="0"/>
                <w:numId w:val="14"/>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 xml:space="preserve">Możliwość zdalnej </w:t>
            </w:r>
            <w:proofErr w:type="spellStart"/>
            <w:r w:rsidRPr="000E0F19">
              <w:rPr>
                <w:rFonts w:asciiTheme="majorHAnsi" w:hAnsiTheme="majorHAnsi" w:cstheme="majorHAnsi"/>
                <w:color w:val="000000"/>
              </w:rPr>
              <w:t>reinstalacji</w:t>
            </w:r>
            <w:proofErr w:type="spellEnd"/>
            <w:r w:rsidRPr="000E0F19">
              <w:rPr>
                <w:rFonts w:asciiTheme="majorHAnsi" w:hAnsiTheme="majorHAnsi" w:cstheme="majorHAnsi"/>
                <w:color w:val="000000"/>
              </w:rPr>
              <w:t xml:space="preserve"> systemu lub aplikacji z obrazów zainstalowanych w</w:t>
            </w:r>
            <w:r w:rsidR="00575E4C" w:rsidRPr="000E0F19">
              <w:rPr>
                <w:rFonts w:asciiTheme="majorHAnsi" w:hAnsiTheme="majorHAnsi" w:cstheme="majorHAnsi"/>
                <w:color w:val="000000"/>
              </w:rPr>
              <w:t> </w:t>
            </w:r>
            <w:r w:rsidRPr="000E0F19">
              <w:rPr>
                <w:rFonts w:asciiTheme="majorHAnsi" w:hAnsiTheme="majorHAnsi" w:cstheme="majorHAnsi"/>
                <w:color w:val="000000"/>
              </w:rPr>
              <w:t xml:space="preserve">obrębie dedykowanej pamięci </w:t>
            </w:r>
            <w:proofErr w:type="spellStart"/>
            <w:r w:rsidRPr="000E0F19">
              <w:rPr>
                <w:rFonts w:asciiTheme="majorHAnsi" w:hAnsiTheme="majorHAnsi" w:cstheme="majorHAnsi"/>
                <w:color w:val="000000"/>
              </w:rPr>
              <w:t>flash</w:t>
            </w:r>
            <w:proofErr w:type="spellEnd"/>
            <w:r w:rsidRPr="000E0F19">
              <w:rPr>
                <w:rFonts w:asciiTheme="majorHAnsi" w:hAnsiTheme="majorHAnsi" w:cstheme="majorHAnsi"/>
                <w:color w:val="000000"/>
              </w:rPr>
              <w:t xml:space="preserve"> bez użytkowania zewnętrznych nośników lub kopiowania danych poprzez sieć LAN</w:t>
            </w:r>
            <w:r w:rsidR="00B501AC" w:rsidRPr="000E0F19">
              <w:rPr>
                <w:rFonts w:asciiTheme="majorHAnsi" w:hAnsiTheme="majorHAnsi" w:cstheme="majorHAnsi"/>
                <w:color w:val="000000"/>
              </w:rPr>
              <w:t>.</w:t>
            </w:r>
          </w:p>
          <w:p w14:paraId="66D943D4" w14:textId="4F88B786" w:rsidR="001B7637" w:rsidRPr="000E0F19" w:rsidRDefault="003054E3" w:rsidP="008F6C76">
            <w:pPr>
              <w:numPr>
                <w:ilvl w:val="0"/>
                <w:numId w:val="14"/>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 xml:space="preserve">Serwer </w:t>
            </w:r>
            <w:r w:rsidR="00575E4C" w:rsidRPr="000E0F19">
              <w:rPr>
                <w:rFonts w:asciiTheme="majorHAnsi" w:hAnsiTheme="majorHAnsi" w:cstheme="majorHAnsi"/>
                <w:color w:val="000000"/>
              </w:rPr>
              <w:t xml:space="preserve">musi </w:t>
            </w:r>
            <w:r w:rsidRPr="000E0F19">
              <w:rPr>
                <w:rFonts w:asciiTheme="majorHAnsi" w:hAnsiTheme="majorHAnsi" w:cstheme="majorHAnsi"/>
                <w:color w:val="000000"/>
              </w:rPr>
              <w:t>posiada</w:t>
            </w:r>
            <w:r w:rsidR="00575E4C" w:rsidRPr="000E0F19">
              <w:rPr>
                <w:rFonts w:asciiTheme="majorHAnsi" w:hAnsiTheme="majorHAnsi" w:cstheme="majorHAnsi"/>
                <w:color w:val="000000"/>
              </w:rPr>
              <w:t>ć</w:t>
            </w:r>
            <w:r w:rsidRPr="000E0F19">
              <w:rPr>
                <w:rFonts w:asciiTheme="majorHAnsi" w:hAnsiTheme="majorHAnsi" w:cstheme="majorHAnsi"/>
                <w:color w:val="000000"/>
              </w:rPr>
              <w:t xml:space="preserve"> możliwość konfiguracji i wykonania aktualizacji BIOS, </w:t>
            </w:r>
            <w:proofErr w:type="spellStart"/>
            <w:r w:rsidRPr="000E0F19">
              <w:rPr>
                <w:rFonts w:asciiTheme="majorHAnsi" w:hAnsiTheme="majorHAnsi" w:cstheme="majorHAnsi"/>
                <w:color w:val="000000"/>
              </w:rPr>
              <w:t>Firmware</w:t>
            </w:r>
            <w:proofErr w:type="spellEnd"/>
            <w:r w:rsidRPr="000E0F19">
              <w:rPr>
                <w:rFonts w:asciiTheme="majorHAnsi" w:hAnsiTheme="majorHAnsi" w:cstheme="majorHAnsi"/>
                <w:color w:val="000000"/>
              </w:rPr>
              <w:t>, sterowników serwera bezpośrednio z GUI (graficzny interfejs) karty zarządzającej serwera bez pośrednictwa innych nośników zewnętrznych i</w:t>
            </w:r>
            <w:r w:rsidR="00575E4C" w:rsidRPr="000E0F19">
              <w:rPr>
                <w:rFonts w:asciiTheme="majorHAnsi" w:hAnsiTheme="majorHAnsi" w:cstheme="majorHAnsi"/>
                <w:color w:val="000000"/>
              </w:rPr>
              <w:t> </w:t>
            </w:r>
            <w:r w:rsidRPr="000E0F19">
              <w:rPr>
                <w:rFonts w:asciiTheme="majorHAnsi" w:hAnsiTheme="majorHAnsi" w:cstheme="majorHAnsi"/>
                <w:color w:val="000000"/>
              </w:rPr>
              <w:t>wewnętrznych poza obrębem karty zarządzającej.</w:t>
            </w:r>
          </w:p>
        </w:tc>
      </w:tr>
      <w:tr w:rsidR="001B7637" w:rsidRPr="000E0F19" w14:paraId="401AF931" w14:textId="77777777">
        <w:tc>
          <w:tcPr>
            <w:tcW w:w="1843" w:type="dxa"/>
            <w:tcBorders>
              <w:top w:val="single" w:sz="4" w:space="0" w:color="000000"/>
              <w:left w:val="single" w:sz="4" w:space="0" w:color="000000"/>
              <w:bottom w:val="single" w:sz="4" w:space="0" w:color="000000"/>
              <w:right w:val="single" w:sz="4" w:space="0" w:color="000000"/>
            </w:tcBorders>
          </w:tcPr>
          <w:p w14:paraId="3FC68E81" w14:textId="77777777" w:rsidR="001B7637" w:rsidRPr="000E0F19" w:rsidRDefault="003054E3">
            <w:pPr>
              <w:spacing w:after="0" w:line="276" w:lineRule="auto"/>
              <w:rPr>
                <w:rFonts w:asciiTheme="majorHAnsi" w:hAnsiTheme="majorHAnsi" w:cstheme="majorHAnsi"/>
                <w:b/>
              </w:rPr>
            </w:pPr>
            <w:r w:rsidRPr="000E0F19">
              <w:rPr>
                <w:rFonts w:asciiTheme="majorHAnsi" w:hAnsiTheme="majorHAnsi" w:cstheme="majorHAnsi"/>
                <w:b/>
              </w:rPr>
              <w:lastRenderedPageBreak/>
              <w:t>Wspierane OS</w:t>
            </w:r>
          </w:p>
        </w:tc>
        <w:tc>
          <w:tcPr>
            <w:tcW w:w="7798" w:type="dxa"/>
            <w:tcBorders>
              <w:top w:val="single" w:sz="4" w:space="0" w:color="000000"/>
              <w:left w:val="single" w:sz="4" w:space="0" w:color="000000"/>
              <w:bottom w:val="single" w:sz="4" w:space="0" w:color="000000"/>
            </w:tcBorders>
          </w:tcPr>
          <w:p w14:paraId="3F55C274" w14:textId="41CCDD93" w:rsidR="001B7637" w:rsidRPr="000E0F19" w:rsidRDefault="003054E3" w:rsidP="008F6C76">
            <w:pPr>
              <w:numPr>
                <w:ilvl w:val="0"/>
                <w:numId w:val="20"/>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Microsoft Windows Server 2019, 2016</w:t>
            </w:r>
            <w:r w:rsidR="00575E4C" w:rsidRPr="000E0F19">
              <w:rPr>
                <w:rFonts w:asciiTheme="majorHAnsi" w:hAnsiTheme="majorHAnsi" w:cstheme="majorHAnsi"/>
                <w:color w:val="000000"/>
              </w:rPr>
              <w:t>.</w:t>
            </w:r>
          </w:p>
          <w:p w14:paraId="5811C2F1" w14:textId="6B5D22E5" w:rsidR="001B7637" w:rsidRPr="000E0F19" w:rsidRDefault="003054E3" w:rsidP="008F6C76">
            <w:pPr>
              <w:numPr>
                <w:ilvl w:val="0"/>
                <w:numId w:val="20"/>
              </w:numPr>
              <w:pBdr>
                <w:top w:val="nil"/>
                <w:left w:val="nil"/>
                <w:bottom w:val="nil"/>
                <w:right w:val="nil"/>
                <w:between w:val="nil"/>
              </w:pBdr>
              <w:spacing w:after="0" w:line="276" w:lineRule="auto"/>
              <w:jc w:val="both"/>
              <w:rPr>
                <w:rFonts w:asciiTheme="majorHAnsi" w:hAnsiTheme="majorHAnsi" w:cstheme="majorHAnsi"/>
                <w:color w:val="000000"/>
              </w:rPr>
            </w:pPr>
            <w:proofErr w:type="spellStart"/>
            <w:r w:rsidRPr="000E0F19">
              <w:rPr>
                <w:rFonts w:asciiTheme="majorHAnsi" w:hAnsiTheme="majorHAnsi" w:cstheme="majorHAnsi"/>
                <w:color w:val="000000"/>
              </w:rPr>
              <w:t>VMWare</w:t>
            </w:r>
            <w:proofErr w:type="spellEnd"/>
            <w:r w:rsidRPr="000E0F19">
              <w:rPr>
                <w:rFonts w:asciiTheme="majorHAnsi" w:hAnsiTheme="majorHAnsi" w:cstheme="majorHAnsi"/>
                <w:color w:val="000000"/>
              </w:rPr>
              <w:t xml:space="preserve"> </w:t>
            </w:r>
            <w:proofErr w:type="spellStart"/>
            <w:r w:rsidRPr="000E0F19">
              <w:rPr>
                <w:rFonts w:asciiTheme="majorHAnsi" w:hAnsiTheme="majorHAnsi" w:cstheme="majorHAnsi"/>
                <w:color w:val="000000"/>
              </w:rPr>
              <w:t>vSphere</w:t>
            </w:r>
            <w:proofErr w:type="spellEnd"/>
            <w:r w:rsidRPr="000E0F19">
              <w:rPr>
                <w:rFonts w:asciiTheme="majorHAnsi" w:hAnsiTheme="majorHAnsi" w:cstheme="majorHAnsi"/>
                <w:color w:val="000000"/>
              </w:rPr>
              <w:t xml:space="preserve"> 6.7</w:t>
            </w:r>
            <w:r w:rsidR="00575E4C" w:rsidRPr="000E0F19">
              <w:rPr>
                <w:rFonts w:asciiTheme="majorHAnsi" w:hAnsiTheme="majorHAnsi" w:cstheme="majorHAnsi"/>
                <w:color w:val="000000"/>
              </w:rPr>
              <w:t>.</w:t>
            </w:r>
          </w:p>
          <w:p w14:paraId="3C70797C" w14:textId="6F10AADE" w:rsidR="001B7637" w:rsidRPr="000E0F19" w:rsidRDefault="003054E3" w:rsidP="008F6C76">
            <w:pPr>
              <w:numPr>
                <w:ilvl w:val="0"/>
                <w:numId w:val="20"/>
              </w:numPr>
              <w:pBdr>
                <w:top w:val="nil"/>
                <w:left w:val="nil"/>
                <w:bottom w:val="nil"/>
                <w:right w:val="nil"/>
                <w:between w:val="nil"/>
              </w:pBdr>
              <w:spacing w:after="0" w:line="276" w:lineRule="auto"/>
              <w:jc w:val="both"/>
              <w:rPr>
                <w:rFonts w:asciiTheme="majorHAnsi" w:hAnsiTheme="majorHAnsi" w:cstheme="majorHAnsi"/>
                <w:color w:val="000000"/>
              </w:rPr>
            </w:pPr>
            <w:proofErr w:type="spellStart"/>
            <w:r w:rsidRPr="000E0F19">
              <w:rPr>
                <w:rFonts w:asciiTheme="majorHAnsi" w:hAnsiTheme="majorHAnsi" w:cstheme="majorHAnsi"/>
                <w:color w:val="000000"/>
              </w:rPr>
              <w:t>Suse</w:t>
            </w:r>
            <w:proofErr w:type="spellEnd"/>
            <w:r w:rsidRPr="000E0F19">
              <w:rPr>
                <w:rFonts w:asciiTheme="majorHAnsi" w:hAnsiTheme="majorHAnsi" w:cstheme="majorHAnsi"/>
                <w:color w:val="000000"/>
              </w:rPr>
              <w:t xml:space="preserve"> Linux Enterprise Server 12</w:t>
            </w:r>
            <w:r w:rsidR="00575E4C" w:rsidRPr="000E0F19">
              <w:rPr>
                <w:rFonts w:asciiTheme="majorHAnsi" w:hAnsiTheme="majorHAnsi" w:cstheme="majorHAnsi"/>
                <w:color w:val="000000"/>
              </w:rPr>
              <w:t>.</w:t>
            </w:r>
          </w:p>
          <w:p w14:paraId="41F14D08" w14:textId="6D77F444" w:rsidR="001B7637" w:rsidRPr="000E0F19" w:rsidRDefault="003054E3" w:rsidP="008F6C76">
            <w:pPr>
              <w:numPr>
                <w:ilvl w:val="0"/>
                <w:numId w:val="20"/>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 xml:space="preserve">Red </w:t>
            </w:r>
            <w:proofErr w:type="spellStart"/>
            <w:r w:rsidRPr="000E0F19">
              <w:rPr>
                <w:rFonts w:asciiTheme="majorHAnsi" w:hAnsiTheme="majorHAnsi" w:cstheme="majorHAnsi"/>
                <w:color w:val="000000"/>
              </w:rPr>
              <w:t>Hat</w:t>
            </w:r>
            <w:proofErr w:type="spellEnd"/>
            <w:r w:rsidRPr="000E0F19">
              <w:rPr>
                <w:rFonts w:asciiTheme="majorHAnsi" w:hAnsiTheme="majorHAnsi" w:cstheme="majorHAnsi"/>
                <w:color w:val="000000"/>
              </w:rPr>
              <w:t xml:space="preserve"> Enterprise Linux 7, 8</w:t>
            </w:r>
            <w:r w:rsidR="00575E4C" w:rsidRPr="000E0F19">
              <w:rPr>
                <w:rFonts w:asciiTheme="majorHAnsi" w:hAnsiTheme="majorHAnsi" w:cstheme="majorHAnsi"/>
                <w:color w:val="000000"/>
              </w:rPr>
              <w:t>.</w:t>
            </w:r>
          </w:p>
          <w:p w14:paraId="61251494" w14:textId="2DE2CB04" w:rsidR="001B7637" w:rsidRPr="000E0F19" w:rsidRDefault="003054E3" w:rsidP="008F6C76">
            <w:pPr>
              <w:numPr>
                <w:ilvl w:val="0"/>
                <w:numId w:val="20"/>
              </w:numPr>
              <w:pBdr>
                <w:top w:val="nil"/>
                <w:left w:val="nil"/>
                <w:bottom w:val="nil"/>
                <w:right w:val="nil"/>
                <w:between w:val="nil"/>
              </w:pBdr>
              <w:spacing w:after="0" w:line="276" w:lineRule="auto"/>
              <w:jc w:val="both"/>
              <w:rPr>
                <w:rFonts w:asciiTheme="majorHAnsi" w:hAnsiTheme="majorHAnsi" w:cstheme="majorHAnsi"/>
                <w:color w:val="000000"/>
              </w:rPr>
            </w:pPr>
            <w:proofErr w:type="spellStart"/>
            <w:r w:rsidRPr="000E0F19">
              <w:rPr>
                <w:rFonts w:asciiTheme="majorHAnsi" w:hAnsiTheme="majorHAnsi" w:cstheme="majorHAnsi"/>
                <w:color w:val="000000"/>
              </w:rPr>
              <w:t>Univention</w:t>
            </w:r>
            <w:proofErr w:type="spellEnd"/>
            <w:r w:rsidRPr="000E0F19">
              <w:rPr>
                <w:rFonts w:asciiTheme="majorHAnsi" w:hAnsiTheme="majorHAnsi" w:cstheme="majorHAnsi"/>
                <w:color w:val="000000"/>
              </w:rPr>
              <w:t xml:space="preserve"> </w:t>
            </w:r>
            <w:proofErr w:type="spellStart"/>
            <w:r w:rsidRPr="000E0F19">
              <w:rPr>
                <w:rFonts w:asciiTheme="majorHAnsi" w:hAnsiTheme="majorHAnsi" w:cstheme="majorHAnsi"/>
                <w:color w:val="000000"/>
              </w:rPr>
              <w:t>Corporate</w:t>
            </w:r>
            <w:proofErr w:type="spellEnd"/>
            <w:r w:rsidRPr="000E0F19">
              <w:rPr>
                <w:rFonts w:asciiTheme="majorHAnsi" w:hAnsiTheme="majorHAnsi" w:cstheme="majorHAnsi"/>
                <w:color w:val="000000"/>
              </w:rPr>
              <w:t xml:space="preserve"> Server 4</w:t>
            </w:r>
            <w:r w:rsidR="00575E4C" w:rsidRPr="000E0F19">
              <w:rPr>
                <w:rFonts w:asciiTheme="majorHAnsi" w:hAnsiTheme="majorHAnsi" w:cstheme="majorHAnsi"/>
                <w:color w:val="000000"/>
              </w:rPr>
              <w:t>.</w:t>
            </w:r>
          </w:p>
          <w:p w14:paraId="66936873" w14:textId="70932B19" w:rsidR="001B7637" w:rsidRPr="000E0F19" w:rsidRDefault="003054E3" w:rsidP="008F6C76">
            <w:pPr>
              <w:numPr>
                <w:ilvl w:val="0"/>
                <w:numId w:val="20"/>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Hyper-V Server</w:t>
            </w:r>
            <w:r w:rsidR="00575E4C" w:rsidRPr="000E0F19">
              <w:rPr>
                <w:rFonts w:asciiTheme="majorHAnsi" w:hAnsiTheme="majorHAnsi" w:cstheme="majorHAnsi"/>
                <w:color w:val="000000"/>
              </w:rPr>
              <w:t>.</w:t>
            </w:r>
          </w:p>
        </w:tc>
      </w:tr>
      <w:tr w:rsidR="001B7637" w:rsidRPr="000E0F19" w14:paraId="1D65CA65" w14:textId="77777777">
        <w:tc>
          <w:tcPr>
            <w:tcW w:w="1843" w:type="dxa"/>
            <w:tcBorders>
              <w:top w:val="single" w:sz="4" w:space="0" w:color="000000"/>
              <w:left w:val="single" w:sz="4" w:space="0" w:color="000000"/>
              <w:bottom w:val="single" w:sz="4" w:space="0" w:color="000000"/>
              <w:right w:val="single" w:sz="4" w:space="0" w:color="000000"/>
            </w:tcBorders>
          </w:tcPr>
          <w:p w14:paraId="65D6987A" w14:textId="77777777" w:rsidR="001B7637" w:rsidRPr="000E0F19" w:rsidRDefault="003054E3">
            <w:pPr>
              <w:pBdr>
                <w:top w:val="nil"/>
                <w:left w:val="nil"/>
                <w:bottom w:val="nil"/>
                <w:right w:val="nil"/>
                <w:between w:val="nil"/>
              </w:pBdr>
              <w:spacing w:after="0" w:line="276" w:lineRule="auto"/>
              <w:rPr>
                <w:rFonts w:asciiTheme="majorHAnsi" w:hAnsiTheme="majorHAnsi" w:cstheme="majorHAnsi"/>
                <w:b/>
                <w:color w:val="000000"/>
              </w:rPr>
            </w:pPr>
            <w:r w:rsidRPr="000E0F19">
              <w:rPr>
                <w:rFonts w:asciiTheme="majorHAnsi" w:hAnsiTheme="majorHAnsi" w:cstheme="majorHAnsi"/>
                <w:b/>
                <w:color w:val="000000"/>
              </w:rPr>
              <w:lastRenderedPageBreak/>
              <w:t>Gwarancja</w:t>
            </w:r>
          </w:p>
          <w:p w14:paraId="74A46BB1" w14:textId="77777777" w:rsidR="001B7637" w:rsidRPr="000E0F19" w:rsidRDefault="001B7637">
            <w:pPr>
              <w:spacing w:after="0" w:line="276" w:lineRule="auto"/>
              <w:rPr>
                <w:rFonts w:asciiTheme="majorHAnsi" w:hAnsiTheme="majorHAnsi" w:cstheme="majorHAnsi"/>
                <w:b/>
              </w:rPr>
            </w:pPr>
          </w:p>
        </w:tc>
        <w:tc>
          <w:tcPr>
            <w:tcW w:w="7798" w:type="dxa"/>
            <w:tcBorders>
              <w:top w:val="single" w:sz="4" w:space="0" w:color="000000"/>
              <w:left w:val="single" w:sz="4" w:space="0" w:color="000000"/>
              <w:bottom w:val="single" w:sz="4" w:space="0" w:color="000000"/>
            </w:tcBorders>
          </w:tcPr>
          <w:p w14:paraId="62C44A4D" w14:textId="41E7FA94" w:rsidR="001B7637" w:rsidRPr="000E0F19" w:rsidRDefault="00FE312B" w:rsidP="008F6C76">
            <w:pPr>
              <w:numPr>
                <w:ilvl w:val="0"/>
                <w:numId w:val="19"/>
              </w:numPr>
              <w:pBdr>
                <w:top w:val="nil"/>
                <w:left w:val="nil"/>
                <w:bottom w:val="nil"/>
                <w:right w:val="nil"/>
                <w:between w:val="nil"/>
              </w:pBdr>
              <w:spacing w:after="0" w:line="276" w:lineRule="auto"/>
              <w:jc w:val="both"/>
              <w:rPr>
                <w:rFonts w:asciiTheme="majorHAnsi" w:hAnsiTheme="majorHAnsi" w:cstheme="majorHAnsi"/>
                <w:color w:val="000000"/>
              </w:rPr>
            </w:pPr>
            <w:r>
              <w:rPr>
                <w:rFonts w:asciiTheme="majorHAnsi" w:hAnsiTheme="majorHAnsi" w:cstheme="majorHAnsi"/>
              </w:rPr>
              <w:t xml:space="preserve">36 miesięcy </w:t>
            </w:r>
            <w:r w:rsidR="003054E3" w:rsidRPr="000E0F19">
              <w:rPr>
                <w:rFonts w:asciiTheme="majorHAnsi" w:hAnsiTheme="majorHAnsi" w:cstheme="majorHAnsi"/>
                <w:color w:val="000000"/>
              </w:rPr>
              <w:t>gwarancji producenta serwera w trybie on-</w:t>
            </w:r>
            <w:proofErr w:type="spellStart"/>
            <w:r w:rsidR="003054E3" w:rsidRPr="000E0F19">
              <w:rPr>
                <w:rFonts w:asciiTheme="majorHAnsi" w:hAnsiTheme="majorHAnsi" w:cstheme="majorHAnsi"/>
                <w:color w:val="000000"/>
              </w:rPr>
              <w:t>site</w:t>
            </w:r>
            <w:proofErr w:type="spellEnd"/>
            <w:r w:rsidR="003054E3" w:rsidRPr="000E0F19">
              <w:rPr>
                <w:rFonts w:asciiTheme="majorHAnsi" w:hAnsiTheme="majorHAnsi" w:cstheme="majorHAnsi"/>
                <w:color w:val="000000"/>
              </w:rPr>
              <w:t xml:space="preserve"> z gwarantowaną skuteczną naprawą do końca następnego dnia od zgłoszenia. Naprawa realizowana przez producenta serwera.</w:t>
            </w:r>
          </w:p>
          <w:p w14:paraId="1F63667C" w14:textId="0815B369" w:rsidR="001B7637" w:rsidRPr="000E0F19" w:rsidRDefault="003054E3" w:rsidP="008F6C76">
            <w:pPr>
              <w:numPr>
                <w:ilvl w:val="0"/>
                <w:numId w:val="19"/>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Zgłaszanie usterek i awarii sprzętowych poprzez automatyczne założenie zgłoszenia w systemie helpdesk/</w:t>
            </w:r>
            <w:proofErr w:type="spellStart"/>
            <w:r w:rsidRPr="000E0F19">
              <w:rPr>
                <w:rFonts w:asciiTheme="majorHAnsi" w:hAnsiTheme="majorHAnsi" w:cstheme="majorHAnsi"/>
                <w:color w:val="000000"/>
              </w:rPr>
              <w:t>servicedesk</w:t>
            </w:r>
            <w:proofErr w:type="spellEnd"/>
            <w:r w:rsidRPr="000E0F19">
              <w:rPr>
                <w:rFonts w:asciiTheme="majorHAnsi" w:hAnsiTheme="majorHAnsi" w:cstheme="majorHAnsi"/>
                <w:color w:val="000000"/>
              </w:rPr>
              <w:t xml:space="preserve"> producenta sprzętu</w:t>
            </w:r>
            <w:r w:rsidR="00575E4C" w:rsidRPr="000E0F19">
              <w:rPr>
                <w:rFonts w:asciiTheme="majorHAnsi" w:hAnsiTheme="majorHAnsi" w:cstheme="majorHAnsi"/>
                <w:color w:val="000000"/>
              </w:rPr>
              <w:t>.</w:t>
            </w:r>
          </w:p>
          <w:p w14:paraId="435F55D9" w14:textId="18D89B4A" w:rsidR="001B7637" w:rsidRPr="000E0F19" w:rsidRDefault="003054E3" w:rsidP="008F6C76">
            <w:pPr>
              <w:numPr>
                <w:ilvl w:val="0"/>
                <w:numId w:val="19"/>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Firma serwisująca musi posiadać ISO 9001:2000 na świadczenie usług serwisowych</w:t>
            </w:r>
            <w:r w:rsidR="00575E4C" w:rsidRPr="000E0F19">
              <w:rPr>
                <w:rFonts w:asciiTheme="majorHAnsi" w:hAnsiTheme="majorHAnsi" w:cstheme="majorHAnsi"/>
                <w:color w:val="000000"/>
              </w:rPr>
              <w:t>.</w:t>
            </w:r>
          </w:p>
          <w:p w14:paraId="3B6D4584" w14:textId="0D80817C" w:rsidR="001B7637" w:rsidRPr="000E0F19" w:rsidRDefault="003054E3" w:rsidP="008F6C76">
            <w:pPr>
              <w:numPr>
                <w:ilvl w:val="0"/>
                <w:numId w:val="19"/>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Bezpłatna dostępność poprawek i aktualizacji BIOS/</w:t>
            </w:r>
            <w:proofErr w:type="spellStart"/>
            <w:r w:rsidRPr="000E0F19">
              <w:rPr>
                <w:rFonts w:asciiTheme="majorHAnsi" w:hAnsiTheme="majorHAnsi" w:cstheme="majorHAnsi"/>
                <w:color w:val="000000"/>
              </w:rPr>
              <w:t>Firmware</w:t>
            </w:r>
            <w:proofErr w:type="spellEnd"/>
            <w:r w:rsidRPr="000E0F19">
              <w:rPr>
                <w:rFonts w:asciiTheme="majorHAnsi" w:hAnsiTheme="majorHAnsi" w:cstheme="majorHAnsi"/>
                <w:color w:val="000000"/>
              </w:rPr>
              <w:t>/sterowników dożywotnio dla oferowanego serwera – jeżeli funkcjonalność ta wymaga dodatkowego serwisu lub licencji producenta serwera, takowy element musi być uwzględniona w ofercie</w:t>
            </w:r>
            <w:r w:rsidR="00575E4C" w:rsidRPr="000E0F19">
              <w:rPr>
                <w:rFonts w:asciiTheme="majorHAnsi" w:hAnsiTheme="majorHAnsi" w:cstheme="majorHAnsi"/>
                <w:color w:val="000000"/>
              </w:rPr>
              <w:t>.</w:t>
            </w:r>
          </w:p>
          <w:p w14:paraId="6A10B111" w14:textId="1DC2D77C" w:rsidR="001B7637" w:rsidRPr="000E0F19" w:rsidRDefault="001B7637" w:rsidP="00D35363">
            <w:pPr>
              <w:pBdr>
                <w:top w:val="nil"/>
                <w:left w:val="nil"/>
                <w:bottom w:val="nil"/>
                <w:right w:val="nil"/>
                <w:between w:val="nil"/>
              </w:pBdr>
              <w:spacing w:after="0" w:line="276" w:lineRule="auto"/>
              <w:jc w:val="both"/>
              <w:rPr>
                <w:rFonts w:asciiTheme="majorHAnsi" w:hAnsiTheme="majorHAnsi" w:cstheme="majorHAnsi"/>
                <w:color w:val="000000"/>
              </w:rPr>
            </w:pPr>
          </w:p>
        </w:tc>
      </w:tr>
      <w:tr w:rsidR="001B7637" w:rsidRPr="000E0F19" w14:paraId="46A0D8BE" w14:textId="77777777">
        <w:tc>
          <w:tcPr>
            <w:tcW w:w="1843" w:type="dxa"/>
            <w:tcBorders>
              <w:top w:val="single" w:sz="4" w:space="0" w:color="000000"/>
              <w:left w:val="single" w:sz="4" w:space="0" w:color="000000"/>
              <w:bottom w:val="single" w:sz="4" w:space="0" w:color="000000"/>
              <w:right w:val="single" w:sz="4" w:space="0" w:color="000000"/>
            </w:tcBorders>
          </w:tcPr>
          <w:p w14:paraId="651249C6" w14:textId="77777777" w:rsidR="001B7637" w:rsidRPr="000E0F19" w:rsidRDefault="003054E3">
            <w:pPr>
              <w:spacing w:after="0" w:line="276" w:lineRule="auto"/>
              <w:rPr>
                <w:rFonts w:asciiTheme="majorHAnsi" w:hAnsiTheme="majorHAnsi" w:cstheme="majorHAnsi"/>
                <w:b/>
              </w:rPr>
            </w:pPr>
            <w:r w:rsidRPr="000E0F19">
              <w:rPr>
                <w:rFonts w:asciiTheme="majorHAnsi" w:hAnsiTheme="majorHAnsi" w:cstheme="majorHAnsi"/>
                <w:b/>
              </w:rPr>
              <w:t>Dokumentacja, inne</w:t>
            </w:r>
          </w:p>
        </w:tc>
        <w:tc>
          <w:tcPr>
            <w:tcW w:w="7798" w:type="dxa"/>
            <w:tcBorders>
              <w:top w:val="single" w:sz="4" w:space="0" w:color="000000"/>
              <w:left w:val="single" w:sz="4" w:space="0" w:color="000000"/>
              <w:bottom w:val="single" w:sz="4" w:space="0" w:color="000000"/>
            </w:tcBorders>
          </w:tcPr>
          <w:p w14:paraId="09A51CE8" w14:textId="23D49852" w:rsidR="001B7637" w:rsidRPr="00D35363" w:rsidRDefault="003054E3" w:rsidP="008F6C76">
            <w:pPr>
              <w:numPr>
                <w:ilvl w:val="0"/>
                <w:numId w:val="18"/>
              </w:numPr>
              <w:pBdr>
                <w:top w:val="nil"/>
                <w:left w:val="nil"/>
                <w:bottom w:val="nil"/>
                <w:right w:val="nil"/>
                <w:between w:val="nil"/>
              </w:pBdr>
              <w:spacing w:after="0" w:line="276" w:lineRule="auto"/>
              <w:jc w:val="both"/>
              <w:rPr>
                <w:rFonts w:asciiTheme="majorHAnsi" w:hAnsiTheme="majorHAnsi" w:cstheme="majorHAnsi"/>
                <w:color w:val="000000"/>
              </w:rPr>
            </w:pPr>
            <w:r w:rsidRPr="00D35363">
              <w:rPr>
                <w:rFonts w:asciiTheme="majorHAnsi" w:hAnsiTheme="majorHAnsi" w:cstheme="majorHAnsi"/>
                <w:color w:val="000000"/>
              </w:rPr>
              <w:t>Elementy, z których zbudowane są serwery muszą być produktami producenta tych serwerów lub być przez niego certyfikowane oraz całe muszą być objęte gwarancją producenta, o wymaganym w specyfikacji poziomie SLA – wymaganie oświadczenie wykonawcy lub producenta</w:t>
            </w:r>
            <w:r w:rsidR="00575E4C" w:rsidRPr="00D35363">
              <w:rPr>
                <w:rFonts w:asciiTheme="majorHAnsi" w:hAnsiTheme="majorHAnsi" w:cstheme="majorHAnsi"/>
                <w:color w:val="000000"/>
              </w:rPr>
              <w:t>.</w:t>
            </w:r>
          </w:p>
          <w:p w14:paraId="1E5299F2" w14:textId="2AC4965F" w:rsidR="001B7637" w:rsidRPr="00D35363" w:rsidRDefault="003054E3" w:rsidP="008F6C76">
            <w:pPr>
              <w:numPr>
                <w:ilvl w:val="0"/>
                <w:numId w:val="18"/>
              </w:numPr>
              <w:pBdr>
                <w:top w:val="nil"/>
                <w:left w:val="nil"/>
                <w:bottom w:val="nil"/>
                <w:right w:val="nil"/>
                <w:between w:val="nil"/>
              </w:pBdr>
              <w:spacing w:after="0" w:line="276" w:lineRule="auto"/>
              <w:jc w:val="both"/>
              <w:rPr>
                <w:rFonts w:asciiTheme="majorHAnsi" w:hAnsiTheme="majorHAnsi" w:cstheme="majorHAnsi"/>
                <w:color w:val="000000"/>
              </w:rPr>
            </w:pPr>
            <w:r w:rsidRPr="00D35363">
              <w:rPr>
                <w:rFonts w:asciiTheme="majorHAnsi" w:hAnsiTheme="majorHAnsi" w:cstheme="majorHAnsi"/>
                <w:color w:val="000000"/>
              </w:rPr>
              <w:t>Serwer musi być fabrycznie nowy i pochodzić z oficjalnego kanału dystrybucyjnego w UE – wymagane oświadczenie wykonawcy lub producenta</w:t>
            </w:r>
            <w:r w:rsidR="00575E4C" w:rsidRPr="00D35363">
              <w:rPr>
                <w:rFonts w:asciiTheme="majorHAnsi" w:hAnsiTheme="majorHAnsi" w:cstheme="majorHAnsi"/>
                <w:color w:val="000000"/>
              </w:rPr>
              <w:t>.</w:t>
            </w:r>
          </w:p>
          <w:p w14:paraId="61E88C17" w14:textId="370F8A12" w:rsidR="001B7637" w:rsidRPr="00D35363" w:rsidRDefault="003054E3" w:rsidP="00D35363">
            <w:pPr>
              <w:numPr>
                <w:ilvl w:val="0"/>
                <w:numId w:val="18"/>
              </w:numPr>
              <w:pBdr>
                <w:top w:val="nil"/>
                <w:left w:val="nil"/>
                <w:bottom w:val="nil"/>
                <w:right w:val="nil"/>
                <w:between w:val="nil"/>
              </w:pBdr>
              <w:spacing w:after="0" w:line="276" w:lineRule="auto"/>
              <w:jc w:val="both"/>
              <w:rPr>
                <w:rFonts w:asciiTheme="majorHAnsi" w:hAnsiTheme="majorHAnsi" w:cstheme="majorHAnsi"/>
                <w:color w:val="000000"/>
              </w:rPr>
            </w:pPr>
            <w:r w:rsidRPr="00D35363">
              <w:rPr>
                <w:rFonts w:asciiTheme="majorHAnsi" w:hAnsiTheme="majorHAnsi" w:cstheme="majorHAnsi"/>
                <w:color w:val="000000"/>
              </w:rPr>
              <w:t xml:space="preserve">Ogólnopolska, telefoniczna infolinia/linia techniczna producenta serwera, </w:t>
            </w:r>
          </w:p>
          <w:p w14:paraId="31532A85" w14:textId="53FA2866" w:rsidR="001B7637" w:rsidRPr="00D35363" w:rsidRDefault="003054E3" w:rsidP="008F6C76">
            <w:pPr>
              <w:numPr>
                <w:ilvl w:val="0"/>
                <w:numId w:val="18"/>
              </w:numPr>
              <w:pBdr>
                <w:top w:val="nil"/>
                <w:left w:val="nil"/>
                <w:bottom w:val="nil"/>
                <w:right w:val="nil"/>
                <w:between w:val="nil"/>
              </w:pBdr>
              <w:spacing w:after="0" w:line="276" w:lineRule="auto"/>
              <w:jc w:val="both"/>
              <w:rPr>
                <w:rFonts w:asciiTheme="majorHAnsi" w:hAnsiTheme="majorHAnsi" w:cstheme="majorHAnsi"/>
                <w:color w:val="000000"/>
              </w:rPr>
            </w:pPr>
            <w:r w:rsidRPr="00D35363">
              <w:rPr>
                <w:rFonts w:asciiTheme="majorHAnsi" w:hAnsiTheme="majorHAnsi" w:cstheme="majorHAnsi"/>
                <w:color w:val="000000"/>
              </w:rPr>
              <w:t>W czasie obowiązywania gwarancji na sprzęt, możliwość po podaniu na infolinii numeru seryjnego urządzenia weryfikacji pierwotnej konfiguracji sprzętowej serwera, w tym model i typ dysków twardych, procesora, ilość fabrycznie zainstalowanej pamięci operacyjnej, czasu obowiązywania i typ udzielonej gwarancji</w:t>
            </w:r>
            <w:r w:rsidR="00575E4C" w:rsidRPr="00D35363">
              <w:rPr>
                <w:rFonts w:asciiTheme="majorHAnsi" w:hAnsiTheme="majorHAnsi" w:cstheme="majorHAnsi"/>
                <w:color w:val="000000"/>
              </w:rPr>
              <w:t>.</w:t>
            </w:r>
          </w:p>
          <w:p w14:paraId="5E92F3D3" w14:textId="1967993A" w:rsidR="001B7637" w:rsidRPr="00D35363" w:rsidRDefault="003054E3" w:rsidP="008F6C76">
            <w:pPr>
              <w:numPr>
                <w:ilvl w:val="0"/>
                <w:numId w:val="18"/>
              </w:numPr>
              <w:pBdr>
                <w:top w:val="nil"/>
                <w:left w:val="nil"/>
                <w:bottom w:val="nil"/>
                <w:right w:val="nil"/>
                <w:between w:val="nil"/>
              </w:pBdr>
              <w:spacing w:after="0" w:line="276" w:lineRule="auto"/>
              <w:jc w:val="both"/>
              <w:rPr>
                <w:rFonts w:asciiTheme="majorHAnsi" w:hAnsiTheme="majorHAnsi" w:cstheme="majorHAnsi"/>
                <w:color w:val="000000"/>
              </w:rPr>
            </w:pPr>
            <w:r w:rsidRPr="00D35363">
              <w:rPr>
                <w:rFonts w:asciiTheme="majorHAnsi" w:hAnsiTheme="majorHAnsi" w:cstheme="majorHAnsi"/>
                <w:color w:val="000000"/>
              </w:rPr>
              <w:t>Możliwość aktualizacji i pobrania sterowników do oferowanego modelu serwera w najnowszych certyfikowanych wersjach bezpośrednio z sieci Internet za pośrednictwem strony www producenta serwera</w:t>
            </w:r>
            <w:r w:rsidR="00575E4C" w:rsidRPr="00D35363">
              <w:rPr>
                <w:rFonts w:asciiTheme="majorHAnsi" w:hAnsiTheme="majorHAnsi" w:cstheme="majorHAnsi"/>
                <w:color w:val="000000"/>
              </w:rPr>
              <w:t>.</w:t>
            </w:r>
          </w:p>
        </w:tc>
      </w:tr>
    </w:tbl>
    <w:p w14:paraId="23A7CADD" w14:textId="77777777" w:rsidR="001B7637" w:rsidRPr="000E0F19" w:rsidRDefault="001B7637">
      <w:pPr>
        <w:spacing w:after="0" w:line="276" w:lineRule="auto"/>
        <w:rPr>
          <w:rFonts w:asciiTheme="majorHAnsi" w:hAnsiTheme="majorHAnsi" w:cstheme="majorHAnsi"/>
        </w:rPr>
      </w:pPr>
    </w:p>
    <w:p w14:paraId="771E51F4" w14:textId="77777777" w:rsidR="001B7637" w:rsidRPr="000E0F19" w:rsidRDefault="001B7637">
      <w:pPr>
        <w:spacing w:after="0" w:line="276" w:lineRule="auto"/>
        <w:rPr>
          <w:rFonts w:asciiTheme="majorHAnsi" w:hAnsiTheme="majorHAnsi" w:cstheme="majorHAnsi"/>
        </w:rPr>
      </w:pPr>
    </w:p>
    <w:p w14:paraId="613AFD64" w14:textId="77777777" w:rsidR="001B7637" w:rsidRPr="000E0F19" w:rsidRDefault="001B7637">
      <w:pPr>
        <w:spacing w:after="0" w:line="276" w:lineRule="auto"/>
        <w:rPr>
          <w:rFonts w:asciiTheme="majorHAnsi" w:hAnsiTheme="majorHAnsi" w:cstheme="majorHAnsi"/>
        </w:rPr>
      </w:pPr>
    </w:p>
    <w:p w14:paraId="0629797F" w14:textId="62C20CB8" w:rsidR="001B7637" w:rsidRPr="000E0F19" w:rsidRDefault="003054E3" w:rsidP="008F6C76">
      <w:pPr>
        <w:pStyle w:val="Nagwek1"/>
        <w:numPr>
          <w:ilvl w:val="0"/>
          <w:numId w:val="3"/>
        </w:numPr>
        <w:spacing w:before="0" w:after="120" w:line="276" w:lineRule="auto"/>
        <w:ind w:left="714" w:hanging="357"/>
        <w:rPr>
          <w:rFonts w:cstheme="majorHAnsi"/>
          <w:sz w:val="26"/>
          <w:szCs w:val="26"/>
        </w:rPr>
      </w:pPr>
      <w:bookmarkStart w:id="3" w:name="_Toc90891615"/>
      <w:r w:rsidRPr="000E0F19">
        <w:rPr>
          <w:rFonts w:cstheme="majorHAnsi"/>
          <w:sz w:val="26"/>
          <w:szCs w:val="26"/>
        </w:rPr>
        <w:t>Serwer bazodanowy</w:t>
      </w:r>
      <w:r w:rsidR="000E0F19" w:rsidRPr="000E0F19">
        <w:rPr>
          <w:rFonts w:cstheme="majorHAnsi"/>
          <w:sz w:val="26"/>
          <w:szCs w:val="26"/>
        </w:rPr>
        <w:t xml:space="preserve"> – 2 sztuki</w:t>
      </w:r>
      <w:bookmarkEnd w:id="3"/>
    </w:p>
    <w:tbl>
      <w:tblPr>
        <w:tblStyle w:val="a0"/>
        <w:tblW w:w="96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7798"/>
      </w:tblGrid>
      <w:tr w:rsidR="000E0F19" w:rsidRPr="000E0F19" w14:paraId="06F4ECF9" w14:textId="77777777" w:rsidTr="000E0F19">
        <w:tc>
          <w:tcPr>
            <w:tcW w:w="184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49E3B95C" w14:textId="2D95EA20" w:rsidR="000E0F19" w:rsidRPr="000E0F19" w:rsidRDefault="000E0F19" w:rsidP="000E0F19">
            <w:pPr>
              <w:spacing w:after="0" w:line="276" w:lineRule="auto"/>
              <w:jc w:val="center"/>
              <w:rPr>
                <w:rFonts w:asciiTheme="majorHAnsi" w:hAnsiTheme="majorHAnsi" w:cstheme="majorHAnsi"/>
                <w:b/>
              </w:rPr>
            </w:pPr>
            <w:r w:rsidRPr="000E0F19">
              <w:rPr>
                <w:rFonts w:asciiTheme="majorHAnsi" w:hAnsiTheme="majorHAnsi" w:cstheme="majorHAnsi"/>
                <w:b/>
              </w:rPr>
              <w:t>Nazwa</w:t>
            </w:r>
          </w:p>
        </w:tc>
        <w:tc>
          <w:tcPr>
            <w:tcW w:w="779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7D74DAA5" w14:textId="14FB3E56" w:rsidR="000E0F19" w:rsidRPr="000E0F19" w:rsidRDefault="000E0F19" w:rsidP="000E0F19">
            <w:pPr>
              <w:spacing w:after="0" w:line="276" w:lineRule="auto"/>
              <w:jc w:val="center"/>
              <w:rPr>
                <w:rFonts w:asciiTheme="majorHAnsi" w:hAnsiTheme="majorHAnsi" w:cstheme="majorHAnsi"/>
                <w:b/>
              </w:rPr>
            </w:pPr>
            <w:r w:rsidRPr="000E0F19">
              <w:rPr>
                <w:rFonts w:asciiTheme="majorHAnsi" w:hAnsiTheme="majorHAnsi" w:cstheme="majorHAnsi"/>
                <w:b/>
                <w:color w:val="000000"/>
              </w:rPr>
              <w:t>Wymagane minimalne parametry techniczne</w:t>
            </w:r>
          </w:p>
        </w:tc>
      </w:tr>
      <w:tr w:rsidR="001B7637" w:rsidRPr="000E0F19" w14:paraId="17DF21C0" w14:textId="77777777">
        <w:tc>
          <w:tcPr>
            <w:tcW w:w="1843" w:type="dxa"/>
            <w:tcBorders>
              <w:top w:val="single" w:sz="4" w:space="0" w:color="000000"/>
              <w:left w:val="single" w:sz="4" w:space="0" w:color="000000"/>
              <w:bottom w:val="single" w:sz="4" w:space="0" w:color="000000"/>
              <w:right w:val="single" w:sz="4" w:space="0" w:color="000000"/>
            </w:tcBorders>
          </w:tcPr>
          <w:p w14:paraId="7D33B7D6" w14:textId="77777777" w:rsidR="001B7637" w:rsidRPr="000E0F19" w:rsidRDefault="003054E3" w:rsidP="000E0F19">
            <w:pPr>
              <w:spacing w:after="0" w:line="276" w:lineRule="auto"/>
              <w:jc w:val="center"/>
              <w:rPr>
                <w:rFonts w:asciiTheme="majorHAnsi" w:hAnsiTheme="majorHAnsi" w:cstheme="majorHAnsi"/>
                <w:b/>
              </w:rPr>
            </w:pPr>
            <w:r w:rsidRPr="000E0F19">
              <w:rPr>
                <w:rFonts w:asciiTheme="majorHAnsi" w:hAnsiTheme="majorHAnsi" w:cstheme="majorHAnsi"/>
                <w:b/>
              </w:rPr>
              <w:t>Obudowa</w:t>
            </w:r>
          </w:p>
        </w:tc>
        <w:tc>
          <w:tcPr>
            <w:tcW w:w="7798" w:type="dxa"/>
            <w:tcBorders>
              <w:top w:val="single" w:sz="4" w:space="0" w:color="000000"/>
              <w:left w:val="single" w:sz="4" w:space="0" w:color="000000"/>
              <w:bottom w:val="single" w:sz="4" w:space="0" w:color="000000"/>
            </w:tcBorders>
          </w:tcPr>
          <w:p w14:paraId="44209377" w14:textId="0010C549" w:rsidR="001B7637" w:rsidRPr="000E0F19" w:rsidRDefault="003054E3" w:rsidP="008F6C76">
            <w:pPr>
              <w:numPr>
                <w:ilvl w:val="0"/>
                <w:numId w:val="21"/>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Typu RACK, wysokość nie więcej niż 2U</w:t>
            </w:r>
            <w:r w:rsidR="000E0F19">
              <w:rPr>
                <w:rFonts w:asciiTheme="majorHAnsi" w:hAnsiTheme="majorHAnsi" w:cstheme="majorHAnsi"/>
                <w:color w:val="000000"/>
              </w:rPr>
              <w:t>.</w:t>
            </w:r>
          </w:p>
          <w:p w14:paraId="30C6067C" w14:textId="5C3B4778" w:rsidR="001B7637" w:rsidRPr="000E0F19" w:rsidRDefault="003054E3" w:rsidP="008F6C76">
            <w:pPr>
              <w:numPr>
                <w:ilvl w:val="0"/>
                <w:numId w:val="21"/>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Szyny umożliwiające wysunięcie serwera z szafy stelażowej</w:t>
            </w:r>
            <w:r w:rsidR="000E0F19">
              <w:rPr>
                <w:rFonts w:asciiTheme="majorHAnsi" w:hAnsiTheme="majorHAnsi" w:cstheme="majorHAnsi"/>
                <w:color w:val="000000"/>
              </w:rPr>
              <w:t>.</w:t>
            </w:r>
          </w:p>
          <w:p w14:paraId="37F39D1D" w14:textId="2F54DA77" w:rsidR="001B7637" w:rsidRPr="000E0F19" w:rsidRDefault="003054E3" w:rsidP="008F6C76">
            <w:pPr>
              <w:numPr>
                <w:ilvl w:val="0"/>
                <w:numId w:val="21"/>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Ramię porządkujące ułożenie przewodów z tyłu serwera</w:t>
            </w:r>
            <w:r w:rsidR="000E0F19">
              <w:rPr>
                <w:rFonts w:asciiTheme="majorHAnsi" w:hAnsiTheme="majorHAnsi" w:cstheme="majorHAnsi"/>
                <w:color w:val="000000"/>
              </w:rPr>
              <w:t>.</w:t>
            </w:r>
          </w:p>
        </w:tc>
      </w:tr>
      <w:tr w:rsidR="001B7637" w:rsidRPr="000E0F19" w14:paraId="3E7EC98B" w14:textId="77777777">
        <w:tc>
          <w:tcPr>
            <w:tcW w:w="1843" w:type="dxa"/>
            <w:tcBorders>
              <w:top w:val="single" w:sz="4" w:space="0" w:color="000000"/>
              <w:left w:val="single" w:sz="4" w:space="0" w:color="000000"/>
              <w:bottom w:val="single" w:sz="4" w:space="0" w:color="000000"/>
              <w:right w:val="single" w:sz="4" w:space="0" w:color="000000"/>
            </w:tcBorders>
          </w:tcPr>
          <w:p w14:paraId="661E8FC6" w14:textId="77777777" w:rsidR="001B7637" w:rsidRPr="000E0F19" w:rsidRDefault="003054E3" w:rsidP="000E0F19">
            <w:pPr>
              <w:spacing w:after="0" w:line="276" w:lineRule="auto"/>
              <w:jc w:val="center"/>
              <w:rPr>
                <w:rFonts w:asciiTheme="majorHAnsi" w:hAnsiTheme="majorHAnsi" w:cstheme="majorHAnsi"/>
                <w:b/>
              </w:rPr>
            </w:pPr>
            <w:r w:rsidRPr="000E0F19">
              <w:rPr>
                <w:rFonts w:asciiTheme="majorHAnsi" w:hAnsiTheme="majorHAnsi" w:cstheme="majorHAnsi"/>
                <w:b/>
              </w:rPr>
              <w:t>Płyta główna</w:t>
            </w:r>
          </w:p>
        </w:tc>
        <w:tc>
          <w:tcPr>
            <w:tcW w:w="7798" w:type="dxa"/>
            <w:tcBorders>
              <w:top w:val="single" w:sz="4" w:space="0" w:color="000000"/>
              <w:left w:val="single" w:sz="4" w:space="0" w:color="000000"/>
              <w:bottom w:val="single" w:sz="4" w:space="0" w:color="000000"/>
            </w:tcBorders>
          </w:tcPr>
          <w:p w14:paraId="3D7E94A4" w14:textId="67878EA1" w:rsidR="001B7637" w:rsidRPr="000E0F19" w:rsidRDefault="003054E3" w:rsidP="008F6C76">
            <w:pPr>
              <w:numPr>
                <w:ilvl w:val="0"/>
                <w:numId w:val="22"/>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Dwuprocesorowa</w:t>
            </w:r>
            <w:r w:rsidR="000E0F19">
              <w:rPr>
                <w:rFonts w:asciiTheme="majorHAnsi" w:hAnsiTheme="majorHAnsi" w:cstheme="majorHAnsi"/>
                <w:color w:val="000000"/>
              </w:rPr>
              <w:t>.</w:t>
            </w:r>
          </w:p>
          <w:p w14:paraId="3C193F21" w14:textId="56779DE3" w:rsidR="001B7637" w:rsidRPr="000E0F19" w:rsidRDefault="003054E3" w:rsidP="008F6C76">
            <w:pPr>
              <w:numPr>
                <w:ilvl w:val="0"/>
                <w:numId w:val="22"/>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Wyprodukowana i zaprojektowana przez producenta serwera</w:t>
            </w:r>
            <w:r w:rsidR="000E0F19">
              <w:rPr>
                <w:rFonts w:asciiTheme="majorHAnsi" w:hAnsiTheme="majorHAnsi" w:cstheme="majorHAnsi"/>
                <w:color w:val="000000"/>
              </w:rPr>
              <w:t>.</w:t>
            </w:r>
          </w:p>
          <w:p w14:paraId="2F97AFE1" w14:textId="49B7C109" w:rsidR="001B7637" w:rsidRPr="000E0F19" w:rsidRDefault="003054E3" w:rsidP="008F6C76">
            <w:pPr>
              <w:numPr>
                <w:ilvl w:val="0"/>
                <w:numId w:val="22"/>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Możliwość instalacji procesorów 28-rdzeniowych</w:t>
            </w:r>
            <w:r w:rsidR="000E0F19">
              <w:rPr>
                <w:rFonts w:asciiTheme="majorHAnsi" w:hAnsiTheme="majorHAnsi" w:cstheme="majorHAnsi"/>
                <w:color w:val="000000"/>
              </w:rPr>
              <w:t>.</w:t>
            </w:r>
          </w:p>
          <w:p w14:paraId="69430AE0" w14:textId="556F90D6" w:rsidR="001B7637" w:rsidRPr="000E0F19" w:rsidRDefault="003054E3" w:rsidP="008F6C76">
            <w:pPr>
              <w:numPr>
                <w:ilvl w:val="0"/>
                <w:numId w:val="22"/>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Zainstalowany moduł TPM 2.0</w:t>
            </w:r>
            <w:r w:rsidR="000E0F19">
              <w:rPr>
                <w:rFonts w:asciiTheme="majorHAnsi" w:hAnsiTheme="majorHAnsi" w:cstheme="majorHAnsi"/>
                <w:color w:val="000000"/>
              </w:rPr>
              <w:t>.</w:t>
            </w:r>
          </w:p>
          <w:p w14:paraId="4C051FCC" w14:textId="1748C5D9" w:rsidR="001B7637" w:rsidRPr="000E0F19" w:rsidRDefault="003054E3" w:rsidP="008F6C76">
            <w:pPr>
              <w:numPr>
                <w:ilvl w:val="0"/>
                <w:numId w:val="22"/>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6 złącz PCI Express generacji 3</w:t>
            </w:r>
            <w:r w:rsidR="00CD6584" w:rsidRPr="000E0F19">
              <w:rPr>
                <w:rFonts w:asciiTheme="majorHAnsi" w:hAnsiTheme="majorHAnsi" w:cstheme="majorHAnsi"/>
                <w:color w:val="000000"/>
              </w:rPr>
              <w:t xml:space="preserve"> </w:t>
            </w:r>
            <w:r w:rsidRPr="000E0F19">
              <w:rPr>
                <w:rFonts w:asciiTheme="majorHAnsi" w:hAnsiTheme="majorHAnsi" w:cstheme="majorHAnsi"/>
                <w:color w:val="000000"/>
              </w:rPr>
              <w:t>w tym:</w:t>
            </w:r>
          </w:p>
          <w:p w14:paraId="7BA1A894" w14:textId="075E3362" w:rsidR="001B7637" w:rsidRPr="000E0F19" w:rsidRDefault="003054E3" w:rsidP="008F6C76">
            <w:pPr>
              <w:numPr>
                <w:ilvl w:val="0"/>
                <w:numId w:val="23"/>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3 fizyczne złącza o prędkości x16</w:t>
            </w:r>
            <w:r w:rsidR="000E0F19">
              <w:rPr>
                <w:rFonts w:asciiTheme="majorHAnsi" w:hAnsiTheme="majorHAnsi" w:cstheme="majorHAnsi"/>
                <w:color w:val="000000"/>
              </w:rPr>
              <w:t>,</w:t>
            </w:r>
          </w:p>
          <w:p w14:paraId="03CD1CF2" w14:textId="65353FBD" w:rsidR="001B7637" w:rsidRPr="000E0F19" w:rsidRDefault="003054E3" w:rsidP="008F6C76">
            <w:pPr>
              <w:numPr>
                <w:ilvl w:val="0"/>
                <w:numId w:val="23"/>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3 fizyczne złącza o prędkości x8</w:t>
            </w:r>
            <w:r w:rsidR="000E0F19">
              <w:rPr>
                <w:rFonts w:asciiTheme="majorHAnsi" w:hAnsiTheme="majorHAnsi" w:cstheme="majorHAnsi"/>
                <w:color w:val="000000"/>
              </w:rPr>
              <w:t>,</w:t>
            </w:r>
          </w:p>
          <w:p w14:paraId="6EDC2808" w14:textId="46DB2767" w:rsidR="001B7637" w:rsidRPr="000E0F19" w:rsidRDefault="003054E3" w:rsidP="008F6C76">
            <w:pPr>
              <w:numPr>
                <w:ilvl w:val="0"/>
                <w:numId w:val="23"/>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 xml:space="preserve">Możliwość rozbudowy do 8 aktywnych złącz </w:t>
            </w:r>
            <w:proofErr w:type="spellStart"/>
            <w:r w:rsidRPr="000E0F19">
              <w:rPr>
                <w:rFonts w:asciiTheme="majorHAnsi" w:hAnsiTheme="majorHAnsi" w:cstheme="majorHAnsi"/>
                <w:color w:val="000000"/>
              </w:rPr>
              <w:t>PCIe</w:t>
            </w:r>
            <w:proofErr w:type="spellEnd"/>
            <w:r w:rsidR="000E0F19">
              <w:rPr>
                <w:rFonts w:asciiTheme="majorHAnsi" w:hAnsiTheme="majorHAnsi" w:cstheme="majorHAnsi"/>
                <w:color w:val="000000"/>
              </w:rPr>
              <w:t>.</w:t>
            </w:r>
          </w:p>
          <w:p w14:paraId="0EF8BCFC" w14:textId="2C832B7F" w:rsidR="001B7637" w:rsidRPr="000E0F19" w:rsidRDefault="003054E3" w:rsidP="008F6C76">
            <w:pPr>
              <w:numPr>
                <w:ilvl w:val="0"/>
                <w:numId w:val="22"/>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24 gniazda pamięci RAM</w:t>
            </w:r>
            <w:r w:rsidR="000E0F19">
              <w:rPr>
                <w:rFonts w:asciiTheme="majorHAnsi" w:hAnsiTheme="majorHAnsi" w:cstheme="majorHAnsi"/>
                <w:color w:val="000000"/>
              </w:rPr>
              <w:t>.</w:t>
            </w:r>
          </w:p>
          <w:p w14:paraId="7776CF9C" w14:textId="0ED4D4E9" w:rsidR="001B7637" w:rsidRPr="000E0F19" w:rsidRDefault="003054E3" w:rsidP="008F6C76">
            <w:pPr>
              <w:numPr>
                <w:ilvl w:val="0"/>
                <w:numId w:val="22"/>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lastRenderedPageBreak/>
              <w:t>Obsługa minimum 3TB pamięci RAM</w:t>
            </w:r>
            <w:r w:rsidR="000E0F19">
              <w:rPr>
                <w:rFonts w:asciiTheme="majorHAnsi" w:hAnsiTheme="majorHAnsi" w:cstheme="majorHAnsi"/>
                <w:color w:val="000000"/>
              </w:rPr>
              <w:t>.</w:t>
            </w:r>
          </w:p>
          <w:p w14:paraId="24077920" w14:textId="77777777" w:rsidR="001B7637" w:rsidRPr="000E0F19" w:rsidRDefault="003054E3" w:rsidP="008F6C76">
            <w:pPr>
              <w:numPr>
                <w:ilvl w:val="0"/>
                <w:numId w:val="22"/>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Wsparcie dla technologii:</w:t>
            </w:r>
          </w:p>
          <w:p w14:paraId="4DBE985E" w14:textId="15F8ADAA" w:rsidR="001B7637" w:rsidRPr="000E0F19" w:rsidRDefault="003054E3" w:rsidP="008F6C76">
            <w:pPr>
              <w:numPr>
                <w:ilvl w:val="0"/>
                <w:numId w:val="24"/>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 xml:space="preserve">Memory </w:t>
            </w:r>
            <w:proofErr w:type="spellStart"/>
            <w:r w:rsidRPr="000E0F19">
              <w:rPr>
                <w:rFonts w:asciiTheme="majorHAnsi" w:hAnsiTheme="majorHAnsi" w:cstheme="majorHAnsi"/>
                <w:color w:val="000000"/>
              </w:rPr>
              <w:t>Scrubbing</w:t>
            </w:r>
            <w:proofErr w:type="spellEnd"/>
            <w:r w:rsidR="000E0F19">
              <w:rPr>
                <w:rFonts w:asciiTheme="majorHAnsi" w:hAnsiTheme="majorHAnsi" w:cstheme="majorHAnsi"/>
                <w:color w:val="000000"/>
              </w:rPr>
              <w:t>,</w:t>
            </w:r>
          </w:p>
          <w:p w14:paraId="23E81C87" w14:textId="002AFD06" w:rsidR="001B7637" w:rsidRPr="000E0F19" w:rsidRDefault="003054E3" w:rsidP="008F6C76">
            <w:pPr>
              <w:numPr>
                <w:ilvl w:val="0"/>
                <w:numId w:val="24"/>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SDDC</w:t>
            </w:r>
            <w:r w:rsidR="000E0F19">
              <w:rPr>
                <w:rFonts w:asciiTheme="majorHAnsi" w:hAnsiTheme="majorHAnsi" w:cstheme="majorHAnsi"/>
                <w:color w:val="000000"/>
              </w:rPr>
              <w:t>,</w:t>
            </w:r>
          </w:p>
          <w:p w14:paraId="1A9B1A5F" w14:textId="0C396D61" w:rsidR="001B7637" w:rsidRPr="000E0F19" w:rsidRDefault="003054E3" w:rsidP="008F6C76">
            <w:pPr>
              <w:numPr>
                <w:ilvl w:val="0"/>
                <w:numId w:val="24"/>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Advanced ECC</w:t>
            </w:r>
            <w:r w:rsidR="000E0F19">
              <w:rPr>
                <w:rFonts w:asciiTheme="majorHAnsi" w:hAnsiTheme="majorHAnsi" w:cstheme="majorHAnsi"/>
                <w:color w:val="000000"/>
              </w:rPr>
              <w:t>,</w:t>
            </w:r>
          </w:p>
          <w:p w14:paraId="4B4F723F" w14:textId="51ACC035" w:rsidR="001B7637" w:rsidRPr="000E0F19" w:rsidRDefault="003054E3" w:rsidP="008F6C76">
            <w:pPr>
              <w:numPr>
                <w:ilvl w:val="0"/>
                <w:numId w:val="24"/>
              </w:numPr>
              <w:pBdr>
                <w:top w:val="nil"/>
                <w:left w:val="nil"/>
                <w:bottom w:val="nil"/>
                <w:right w:val="nil"/>
                <w:between w:val="nil"/>
              </w:pBdr>
              <w:spacing w:after="0" w:line="276" w:lineRule="auto"/>
              <w:jc w:val="both"/>
              <w:rPr>
                <w:rFonts w:asciiTheme="majorHAnsi" w:hAnsiTheme="majorHAnsi" w:cstheme="majorHAnsi"/>
                <w:color w:val="000000"/>
              </w:rPr>
            </w:pPr>
            <w:proofErr w:type="spellStart"/>
            <w:r w:rsidRPr="000E0F19">
              <w:rPr>
                <w:rFonts w:asciiTheme="majorHAnsi" w:hAnsiTheme="majorHAnsi" w:cstheme="majorHAnsi"/>
                <w:color w:val="000000"/>
              </w:rPr>
              <w:t>Rank</w:t>
            </w:r>
            <w:proofErr w:type="spellEnd"/>
            <w:r w:rsidRPr="000E0F19">
              <w:rPr>
                <w:rFonts w:asciiTheme="majorHAnsi" w:hAnsiTheme="majorHAnsi" w:cstheme="majorHAnsi"/>
                <w:color w:val="000000"/>
              </w:rPr>
              <w:t xml:space="preserve"> Sparing</w:t>
            </w:r>
            <w:r w:rsidR="000E0F19">
              <w:rPr>
                <w:rFonts w:asciiTheme="majorHAnsi" w:hAnsiTheme="majorHAnsi" w:cstheme="majorHAnsi"/>
                <w:color w:val="000000"/>
              </w:rPr>
              <w:t>.</w:t>
            </w:r>
          </w:p>
          <w:p w14:paraId="41DEBC85" w14:textId="6B569A7D" w:rsidR="001B7637" w:rsidRPr="000E0F19" w:rsidRDefault="003054E3" w:rsidP="008F6C76">
            <w:pPr>
              <w:numPr>
                <w:ilvl w:val="0"/>
                <w:numId w:val="22"/>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Obsługa pamięci nieulotnej instalowanej w gniazdach pamięci RAM o pojemności sumarycznej minimum 1TB (przez pamięć nieulotną rozumie się moduły pamięci zachowujące swój stan np. w przypadku nagłej awarii zasilania, nie dopuszcza się podtrzymania bateryjnego stanu pamięci)</w:t>
            </w:r>
            <w:r w:rsidR="000E0F19">
              <w:rPr>
                <w:rFonts w:asciiTheme="majorHAnsi" w:hAnsiTheme="majorHAnsi" w:cstheme="majorHAnsi"/>
                <w:color w:val="000000"/>
              </w:rPr>
              <w:t>.</w:t>
            </w:r>
          </w:p>
          <w:p w14:paraId="18F307CC" w14:textId="45E7EB56" w:rsidR="001B7637" w:rsidRPr="000E0F19" w:rsidRDefault="003054E3" w:rsidP="008F6C76">
            <w:pPr>
              <w:numPr>
                <w:ilvl w:val="0"/>
                <w:numId w:val="22"/>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 xml:space="preserve">Minimum 2 </w:t>
            </w:r>
            <w:proofErr w:type="spellStart"/>
            <w:r w:rsidRPr="000E0F19">
              <w:rPr>
                <w:rFonts w:asciiTheme="majorHAnsi" w:hAnsiTheme="majorHAnsi" w:cstheme="majorHAnsi"/>
                <w:color w:val="000000"/>
              </w:rPr>
              <w:t>sloty</w:t>
            </w:r>
            <w:proofErr w:type="spellEnd"/>
            <w:r w:rsidRPr="000E0F19">
              <w:rPr>
                <w:rFonts w:asciiTheme="majorHAnsi" w:hAnsiTheme="majorHAnsi" w:cstheme="majorHAnsi"/>
                <w:color w:val="000000"/>
              </w:rPr>
              <w:t xml:space="preserve"> dla dysków M.2 na płycie głównej (lub dedykowanej karcie PCI Express)  nie zajmujące klatek dla dysków hot-plug</w:t>
            </w:r>
            <w:r w:rsidR="000E0F19">
              <w:rPr>
                <w:rFonts w:asciiTheme="majorHAnsi" w:hAnsiTheme="majorHAnsi" w:cstheme="majorHAnsi"/>
                <w:color w:val="000000"/>
              </w:rPr>
              <w:t>.</w:t>
            </w:r>
          </w:p>
        </w:tc>
      </w:tr>
      <w:tr w:rsidR="001B7637" w:rsidRPr="000E0F19" w14:paraId="2058A6AB" w14:textId="77777777">
        <w:tc>
          <w:tcPr>
            <w:tcW w:w="1843" w:type="dxa"/>
            <w:tcBorders>
              <w:top w:val="single" w:sz="4" w:space="0" w:color="000000"/>
              <w:left w:val="single" w:sz="4" w:space="0" w:color="000000"/>
              <w:bottom w:val="single" w:sz="4" w:space="0" w:color="000000"/>
              <w:right w:val="single" w:sz="4" w:space="0" w:color="000000"/>
            </w:tcBorders>
          </w:tcPr>
          <w:p w14:paraId="2106A853" w14:textId="77777777" w:rsidR="001B7637" w:rsidRPr="000E0F19" w:rsidRDefault="003054E3" w:rsidP="000E0F19">
            <w:pPr>
              <w:spacing w:after="0" w:line="276" w:lineRule="auto"/>
              <w:jc w:val="center"/>
              <w:rPr>
                <w:rFonts w:asciiTheme="majorHAnsi" w:hAnsiTheme="majorHAnsi" w:cstheme="majorHAnsi"/>
                <w:b/>
              </w:rPr>
            </w:pPr>
            <w:r w:rsidRPr="000E0F19">
              <w:rPr>
                <w:rFonts w:asciiTheme="majorHAnsi" w:hAnsiTheme="majorHAnsi" w:cstheme="majorHAnsi"/>
                <w:b/>
              </w:rPr>
              <w:lastRenderedPageBreak/>
              <w:t>Procesory</w:t>
            </w:r>
          </w:p>
        </w:tc>
        <w:tc>
          <w:tcPr>
            <w:tcW w:w="7798" w:type="dxa"/>
            <w:tcBorders>
              <w:top w:val="single" w:sz="4" w:space="0" w:color="000000"/>
              <w:left w:val="single" w:sz="4" w:space="0" w:color="000000"/>
              <w:bottom w:val="single" w:sz="4" w:space="0" w:color="000000"/>
            </w:tcBorders>
          </w:tcPr>
          <w:p w14:paraId="17742EED" w14:textId="738FDF1D" w:rsidR="001B7637" w:rsidRPr="000E0F19" w:rsidRDefault="003054E3" w:rsidP="008F6C76">
            <w:pPr>
              <w:numPr>
                <w:ilvl w:val="0"/>
                <w:numId w:val="25"/>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Jeden procesor 8-rdzeniowy (nie dopuszcza się większej ilości rdzeni fizycznych)</w:t>
            </w:r>
            <w:r w:rsidR="000E0F19">
              <w:rPr>
                <w:rFonts w:asciiTheme="majorHAnsi" w:hAnsiTheme="majorHAnsi" w:cstheme="majorHAnsi"/>
                <w:color w:val="000000"/>
              </w:rPr>
              <w:t>,</w:t>
            </w:r>
          </w:p>
          <w:p w14:paraId="5F390B78" w14:textId="716F470E" w:rsidR="001B7637" w:rsidRPr="000E0F19" w:rsidRDefault="003054E3" w:rsidP="008F6C76">
            <w:pPr>
              <w:numPr>
                <w:ilvl w:val="0"/>
                <w:numId w:val="25"/>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architektura x86_64</w:t>
            </w:r>
            <w:r w:rsidR="000E0F19">
              <w:rPr>
                <w:rFonts w:asciiTheme="majorHAnsi" w:hAnsiTheme="majorHAnsi" w:cstheme="majorHAnsi"/>
                <w:color w:val="000000"/>
              </w:rPr>
              <w:t>,</w:t>
            </w:r>
          </w:p>
          <w:p w14:paraId="2A79DE7A" w14:textId="2D6F6D1D" w:rsidR="001B7637" w:rsidRPr="000E0F19" w:rsidRDefault="003054E3" w:rsidP="000E0F19">
            <w:pPr>
              <w:spacing w:after="0" w:line="276" w:lineRule="auto"/>
              <w:jc w:val="both"/>
              <w:rPr>
                <w:rFonts w:asciiTheme="majorHAnsi" w:hAnsiTheme="majorHAnsi" w:cstheme="majorHAnsi"/>
                <w:color w:val="000000"/>
              </w:rPr>
            </w:pPr>
            <w:r w:rsidRPr="000E0F19">
              <w:rPr>
                <w:rFonts w:asciiTheme="majorHAnsi" w:hAnsiTheme="majorHAnsi" w:cstheme="majorHAnsi"/>
              </w:rPr>
              <w:t>osiągając</w:t>
            </w:r>
            <w:r w:rsidR="00CD6584" w:rsidRPr="000E0F19">
              <w:rPr>
                <w:rFonts w:asciiTheme="majorHAnsi" w:hAnsiTheme="majorHAnsi" w:cstheme="majorHAnsi"/>
              </w:rPr>
              <w:t>y</w:t>
            </w:r>
            <w:r w:rsidRPr="000E0F19">
              <w:rPr>
                <w:rFonts w:asciiTheme="majorHAnsi" w:hAnsiTheme="majorHAnsi" w:cstheme="majorHAnsi"/>
              </w:rPr>
              <w:t xml:space="preserve"> w teście SPEC CPU2017 </w:t>
            </w:r>
            <w:proofErr w:type="spellStart"/>
            <w:r w:rsidRPr="000E0F19">
              <w:rPr>
                <w:rFonts w:asciiTheme="majorHAnsi" w:hAnsiTheme="majorHAnsi" w:cstheme="majorHAnsi"/>
              </w:rPr>
              <w:t>Floating</w:t>
            </w:r>
            <w:proofErr w:type="spellEnd"/>
            <w:r w:rsidRPr="000E0F19">
              <w:rPr>
                <w:rFonts w:asciiTheme="majorHAnsi" w:hAnsiTheme="majorHAnsi" w:cstheme="majorHAnsi"/>
              </w:rPr>
              <w:t xml:space="preserve"> Point wynik SPECrate2017_fp_base minimum 109 pkt  (wynik osiągnięty dla zainstalowanych dla dwóch procesorów). Wynik musi być opublikowany na stronie https://www.spec.org/cpu2017/results/rfp2017.html</w:t>
            </w:r>
          </w:p>
        </w:tc>
      </w:tr>
      <w:tr w:rsidR="001B7637" w:rsidRPr="000E0F19" w14:paraId="0CDA8BC9" w14:textId="77777777">
        <w:tc>
          <w:tcPr>
            <w:tcW w:w="1843" w:type="dxa"/>
            <w:tcBorders>
              <w:top w:val="single" w:sz="4" w:space="0" w:color="000000"/>
              <w:left w:val="single" w:sz="4" w:space="0" w:color="000000"/>
              <w:bottom w:val="single" w:sz="4" w:space="0" w:color="000000"/>
              <w:right w:val="single" w:sz="4" w:space="0" w:color="000000"/>
            </w:tcBorders>
          </w:tcPr>
          <w:p w14:paraId="03FEB861" w14:textId="77777777" w:rsidR="001B7637" w:rsidRPr="000E0F19" w:rsidRDefault="003054E3" w:rsidP="000E0F19">
            <w:pPr>
              <w:spacing w:after="0" w:line="276" w:lineRule="auto"/>
              <w:jc w:val="center"/>
              <w:rPr>
                <w:rFonts w:asciiTheme="majorHAnsi" w:hAnsiTheme="majorHAnsi" w:cstheme="majorHAnsi"/>
                <w:b/>
              </w:rPr>
            </w:pPr>
            <w:r w:rsidRPr="000E0F19">
              <w:rPr>
                <w:rFonts w:asciiTheme="majorHAnsi" w:hAnsiTheme="majorHAnsi" w:cstheme="majorHAnsi"/>
                <w:b/>
              </w:rPr>
              <w:t>Pamięć RAM</w:t>
            </w:r>
          </w:p>
        </w:tc>
        <w:tc>
          <w:tcPr>
            <w:tcW w:w="7798" w:type="dxa"/>
            <w:tcBorders>
              <w:top w:val="single" w:sz="4" w:space="0" w:color="000000"/>
              <w:left w:val="single" w:sz="4" w:space="0" w:color="000000"/>
              <w:bottom w:val="single" w:sz="4" w:space="0" w:color="000000"/>
            </w:tcBorders>
          </w:tcPr>
          <w:p w14:paraId="5DF414F0" w14:textId="7BF5B45E" w:rsidR="001B7637" w:rsidRPr="000E0F19" w:rsidRDefault="003054E3" w:rsidP="008F6C76">
            <w:pPr>
              <w:numPr>
                <w:ilvl w:val="0"/>
                <w:numId w:val="26"/>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192 GB pamięci RAM</w:t>
            </w:r>
            <w:r w:rsidR="000E0F19">
              <w:rPr>
                <w:rFonts w:asciiTheme="majorHAnsi" w:hAnsiTheme="majorHAnsi" w:cstheme="majorHAnsi"/>
                <w:color w:val="000000"/>
              </w:rPr>
              <w:t>.</w:t>
            </w:r>
          </w:p>
          <w:p w14:paraId="77D421C3" w14:textId="1C157D5A" w:rsidR="001B7637" w:rsidRPr="000E0F19" w:rsidRDefault="003054E3" w:rsidP="008F6C76">
            <w:pPr>
              <w:numPr>
                <w:ilvl w:val="0"/>
                <w:numId w:val="26"/>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 xml:space="preserve">DDR4 </w:t>
            </w:r>
            <w:proofErr w:type="spellStart"/>
            <w:r w:rsidRPr="000E0F19">
              <w:rPr>
                <w:rFonts w:asciiTheme="majorHAnsi" w:hAnsiTheme="majorHAnsi" w:cstheme="majorHAnsi"/>
                <w:color w:val="000000"/>
              </w:rPr>
              <w:t>Registered</w:t>
            </w:r>
            <w:proofErr w:type="spellEnd"/>
            <w:r w:rsidR="000E0F19">
              <w:rPr>
                <w:rFonts w:asciiTheme="majorHAnsi" w:hAnsiTheme="majorHAnsi" w:cstheme="majorHAnsi"/>
                <w:color w:val="000000"/>
              </w:rPr>
              <w:t>.</w:t>
            </w:r>
          </w:p>
          <w:p w14:paraId="2020293B" w14:textId="7F769B44" w:rsidR="001B7637" w:rsidRPr="000E0F19" w:rsidRDefault="003054E3" w:rsidP="008F6C76">
            <w:pPr>
              <w:numPr>
                <w:ilvl w:val="0"/>
                <w:numId w:val="26"/>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2933Mhz</w:t>
            </w:r>
            <w:r w:rsidR="000E0F19">
              <w:rPr>
                <w:rFonts w:asciiTheme="majorHAnsi" w:hAnsiTheme="majorHAnsi" w:cstheme="majorHAnsi"/>
                <w:color w:val="000000"/>
              </w:rPr>
              <w:t>.</w:t>
            </w:r>
          </w:p>
        </w:tc>
      </w:tr>
      <w:tr w:rsidR="001B7637" w:rsidRPr="000E0F19" w14:paraId="12497F9C" w14:textId="77777777">
        <w:tc>
          <w:tcPr>
            <w:tcW w:w="1843" w:type="dxa"/>
            <w:tcBorders>
              <w:top w:val="single" w:sz="4" w:space="0" w:color="000000"/>
              <w:left w:val="single" w:sz="4" w:space="0" w:color="000000"/>
              <w:bottom w:val="single" w:sz="4" w:space="0" w:color="000000"/>
              <w:right w:val="single" w:sz="4" w:space="0" w:color="000000"/>
            </w:tcBorders>
          </w:tcPr>
          <w:p w14:paraId="37315F35" w14:textId="77777777" w:rsidR="001B7637" w:rsidRPr="000E0F19" w:rsidRDefault="003054E3" w:rsidP="000E0F19">
            <w:pPr>
              <w:spacing w:after="0" w:line="276" w:lineRule="auto"/>
              <w:jc w:val="center"/>
              <w:rPr>
                <w:rFonts w:asciiTheme="majorHAnsi" w:hAnsiTheme="majorHAnsi" w:cstheme="majorHAnsi"/>
                <w:b/>
              </w:rPr>
            </w:pPr>
            <w:r w:rsidRPr="000E0F19">
              <w:rPr>
                <w:rFonts w:asciiTheme="majorHAnsi" w:hAnsiTheme="majorHAnsi" w:cstheme="majorHAnsi"/>
                <w:b/>
              </w:rPr>
              <w:t>Dyski twarde i napędy</w:t>
            </w:r>
          </w:p>
        </w:tc>
        <w:tc>
          <w:tcPr>
            <w:tcW w:w="7798" w:type="dxa"/>
            <w:tcBorders>
              <w:top w:val="single" w:sz="4" w:space="0" w:color="000000"/>
              <w:left w:val="single" w:sz="4" w:space="0" w:color="000000"/>
              <w:bottom w:val="single" w:sz="4" w:space="0" w:color="000000"/>
            </w:tcBorders>
          </w:tcPr>
          <w:p w14:paraId="7C1E4F23" w14:textId="596C71BB" w:rsidR="001B7637" w:rsidRPr="000E0F19" w:rsidRDefault="003054E3" w:rsidP="008F6C76">
            <w:pPr>
              <w:numPr>
                <w:ilvl w:val="0"/>
                <w:numId w:val="27"/>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Minimum 4 wnęk</w:t>
            </w:r>
            <w:r w:rsidR="00CD6584" w:rsidRPr="000E0F19">
              <w:rPr>
                <w:rFonts w:asciiTheme="majorHAnsi" w:hAnsiTheme="majorHAnsi" w:cstheme="majorHAnsi"/>
                <w:color w:val="000000"/>
              </w:rPr>
              <w:t>i</w:t>
            </w:r>
            <w:r w:rsidRPr="000E0F19">
              <w:rPr>
                <w:rFonts w:asciiTheme="majorHAnsi" w:hAnsiTheme="majorHAnsi" w:cstheme="majorHAnsi"/>
                <w:color w:val="000000"/>
              </w:rPr>
              <w:t xml:space="preserve"> dla dysków twardych </w:t>
            </w:r>
            <w:proofErr w:type="spellStart"/>
            <w:r w:rsidRPr="000E0F19">
              <w:rPr>
                <w:rFonts w:asciiTheme="majorHAnsi" w:hAnsiTheme="majorHAnsi" w:cstheme="majorHAnsi"/>
                <w:color w:val="000000"/>
              </w:rPr>
              <w:t>Hotplug</w:t>
            </w:r>
            <w:proofErr w:type="spellEnd"/>
            <w:r w:rsidRPr="000E0F19">
              <w:rPr>
                <w:rFonts w:asciiTheme="majorHAnsi" w:hAnsiTheme="majorHAnsi" w:cstheme="majorHAnsi"/>
                <w:color w:val="000000"/>
              </w:rPr>
              <w:t xml:space="preserve"> 3,5”</w:t>
            </w:r>
            <w:r w:rsidR="000E0F19">
              <w:rPr>
                <w:rFonts w:asciiTheme="majorHAnsi" w:hAnsiTheme="majorHAnsi" w:cstheme="majorHAnsi"/>
                <w:color w:val="000000"/>
              </w:rPr>
              <w:t>.</w:t>
            </w:r>
          </w:p>
          <w:p w14:paraId="31CEFE95" w14:textId="223E709B" w:rsidR="001B7637" w:rsidRPr="000E0F19" w:rsidRDefault="003054E3" w:rsidP="008F6C76">
            <w:pPr>
              <w:numPr>
                <w:ilvl w:val="0"/>
                <w:numId w:val="27"/>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Możliwość rozbudowy do 8 wnęk</w:t>
            </w:r>
            <w:r w:rsidR="000E0F19">
              <w:rPr>
                <w:rFonts w:asciiTheme="majorHAnsi" w:hAnsiTheme="majorHAnsi" w:cstheme="majorHAnsi"/>
                <w:color w:val="000000"/>
              </w:rPr>
              <w:t>.</w:t>
            </w:r>
          </w:p>
          <w:p w14:paraId="6D09602F" w14:textId="5D7CDBBE" w:rsidR="001B7637" w:rsidRPr="000E0F19" w:rsidRDefault="003054E3" w:rsidP="008F6C76">
            <w:pPr>
              <w:numPr>
                <w:ilvl w:val="0"/>
                <w:numId w:val="27"/>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Możliwość instalacji dedykowanej wewnętrznej nagrywarki Blu-Ray</w:t>
            </w:r>
            <w:r w:rsidR="000E0F19">
              <w:rPr>
                <w:rFonts w:asciiTheme="majorHAnsi" w:hAnsiTheme="majorHAnsi" w:cstheme="majorHAnsi"/>
                <w:color w:val="000000"/>
              </w:rPr>
              <w:t>.</w:t>
            </w:r>
          </w:p>
          <w:p w14:paraId="1BBBE4E9" w14:textId="1A06F652" w:rsidR="001B7637" w:rsidRPr="000E0F19" w:rsidRDefault="003054E3" w:rsidP="008F6C76">
            <w:pPr>
              <w:numPr>
                <w:ilvl w:val="0"/>
                <w:numId w:val="27"/>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Zainstalowane 3 dyski SAS 10k RPM Hot-Plug o pojemności 300GB</w:t>
            </w:r>
            <w:r w:rsidR="000E0F19">
              <w:rPr>
                <w:rFonts w:asciiTheme="majorHAnsi" w:hAnsiTheme="majorHAnsi" w:cstheme="majorHAnsi"/>
                <w:color w:val="000000"/>
              </w:rPr>
              <w:t>.</w:t>
            </w:r>
          </w:p>
        </w:tc>
      </w:tr>
      <w:tr w:rsidR="001B7637" w:rsidRPr="000E0F19" w14:paraId="7FAC616C" w14:textId="77777777">
        <w:tc>
          <w:tcPr>
            <w:tcW w:w="1843" w:type="dxa"/>
            <w:tcBorders>
              <w:top w:val="single" w:sz="4" w:space="0" w:color="000000"/>
              <w:left w:val="single" w:sz="4" w:space="0" w:color="000000"/>
              <w:bottom w:val="single" w:sz="4" w:space="0" w:color="000000"/>
              <w:right w:val="single" w:sz="4" w:space="0" w:color="000000"/>
            </w:tcBorders>
          </w:tcPr>
          <w:p w14:paraId="28B149A8" w14:textId="77777777" w:rsidR="001B7637" w:rsidRPr="000E0F19" w:rsidRDefault="003054E3" w:rsidP="000E0F19">
            <w:pPr>
              <w:spacing w:after="0" w:line="276" w:lineRule="auto"/>
              <w:jc w:val="center"/>
              <w:rPr>
                <w:rFonts w:asciiTheme="majorHAnsi" w:hAnsiTheme="majorHAnsi" w:cstheme="majorHAnsi"/>
                <w:b/>
              </w:rPr>
            </w:pPr>
            <w:r w:rsidRPr="000E0F19">
              <w:rPr>
                <w:rFonts w:asciiTheme="majorHAnsi" w:hAnsiTheme="majorHAnsi" w:cstheme="majorHAnsi"/>
                <w:b/>
              </w:rPr>
              <w:t>Kontrolery LAN</w:t>
            </w:r>
          </w:p>
        </w:tc>
        <w:tc>
          <w:tcPr>
            <w:tcW w:w="7798" w:type="dxa"/>
            <w:tcBorders>
              <w:top w:val="single" w:sz="4" w:space="0" w:color="000000"/>
              <w:left w:val="single" w:sz="4" w:space="0" w:color="000000"/>
              <w:bottom w:val="single" w:sz="4" w:space="0" w:color="000000"/>
            </w:tcBorders>
          </w:tcPr>
          <w:p w14:paraId="34637E89" w14:textId="02F49100" w:rsidR="001B7637" w:rsidRPr="000E0F19" w:rsidRDefault="003054E3" w:rsidP="008F6C76">
            <w:pPr>
              <w:numPr>
                <w:ilvl w:val="0"/>
                <w:numId w:val="28"/>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 xml:space="preserve">Trwale zintegrowana karta LAN, nie zajmująca żadnego z dostępnych slotów PCI Express, wyposażona minimum w interfejsy: 2x 1Gbit Base-T ze wsparciem </w:t>
            </w:r>
            <w:proofErr w:type="spellStart"/>
            <w:r w:rsidRPr="000E0F19">
              <w:rPr>
                <w:rFonts w:asciiTheme="majorHAnsi" w:hAnsiTheme="majorHAnsi" w:cstheme="majorHAnsi"/>
                <w:color w:val="000000"/>
              </w:rPr>
              <w:t>iSCSI</w:t>
            </w:r>
            <w:proofErr w:type="spellEnd"/>
            <w:r w:rsidRPr="000E0F19">
              <w:rPr>
                <w:rFonts w:asciiTheme="majorHAnsi" w:hAnsiTheme="majorHAnsi" w:cstheme="majorHAnsi"/>
                <w:color w:val="000000"/>
              </w:rPr>
              <w:t xml:space="preserve"> oraz PXE </w:t>
            </w:r>
            <w:proofErr w:type="spellStart"/>
            <w:r w:rsidRPr="000E0F19">
              <w:rPr>
                <w:rFonts w:asciiTheme="majorHAnsi" w:hAnsiTheme="majorHAnsi" w:cstheme="majorHAnsi"/>
                <w:color w:val="000000"/>
              </w:rPr>
              <w:t>boot</w:t>
            </w:r>
            <w:proofErr w:type="spellEnd"/>
            <w:r w:rsidR="000E0F19">
              <w:rPr>
                <w:rFonts w:asciiTheme="majorHAnsi" w:hAnsiTheme="majorHAnsi" w:cstheme="majorHAnsi"/>
                <w:color w:val="000000"/>
              </w:rPr>
              <w:t>.</w:t>
            </w:r>
          </w:p>
          <w:p w14:paraId="67FA12B4" w14:textId="5ED75738" w:rsidR="001B7637" w:rsidRPr="000E0F19" w:rsidRDefault="003054E3" w:rsidP="008F6C76">
            <w:pPr>
              <w:numPr>
                <w:ilvl w:val="0"/>
                <w:numId w:val="28"/>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Zainstalowana karta LAN 4x 1Gbit Base-T, możliwość wymiany zainstalowanych interfejsów LAN na interfejsy 4x 10Gbit SFP+ bez potrzeby wymiany całego układu lub instalacji dodatkowych kart w slotach PCI Express</w:t>
            </w:r>
            <w:r w:rsidR="000E0F19">
              <w:rPr>
                <w:rFonts w:asciiTheme="majorHAnsi" w:hAnsiTheme="majorHAnsi" w:cstheme="majorHAnsi"/>
                <w:color w:val="000000"/>
              </w:rPr>
              <w:t>.</w:t>
            </w:r>
          </w:p>
        </w:tc>
      </w:tr>
      <w:tr w:rsidR="001B7637" w:rsidRPr="000E0F19" w14:paraId="5A76DBCA" w14:textId="77777777">
        <w:tc>
          <w:tcPr>
            <w:tcW w:w="1843" w:type="dxa"/>
            <w:tcBorders>
              <w:top w:val="single" w:sz="4" w:space="0" w:color="000000"/>
              <w:left w:val="single" w:sz="4" w:space="0" w:color="000000"/>
              <w:bottom w:val="single" w:sz="4" w:space="0" w:color="000000"/>
              <w:right w:val="single" w:sz="4" w:space="0" w:color="000000"/>
            </w:tcBorders>
          </w:tcPr>
          <w:p w14:paraId="13226ADE" w14:textId="77777777" w:rsidR="001B7637" w:rsidRPr="000E0F19" w:rsidRDefault="003054E3" w:rsidP="000E0F19">
            <w:pPr>
              <w:spacing w:after="0" w:line="276" w:lineRule="auto"/>
              <w:jc w:val="center"/>
              <w:rPr>
                <w:rFonts w:asciiTheme="majorHAnsi" w:hAnsiTheme="majorHAnsi" w:cstheme="majorHAnsi"/>
                <w:b/>
              </w:rPr>
            </w:pPr>
            <w:r w:rsidRPr="000E0F19">
              <w:rPr>
                <w:rFonts w:asciiTheme="majorHAnsi" w:hAnsiTheme="majorHAnsi" w:cstheme="majorHAnsi"/>
                <w:b/>
              </w:rPr>
              <w:t>Kontrolery I/O</w:t>
            </w:r>
          </w:p>
        </w:tc>
        <w:tc>
          <w:tcPr>
            <w:tcW w:w="7798" w:type="dxa"/>
            <w:tcBorders>
              <w:top w:val="single" w:sz="4" w:space="0" w:color="000000"/>
              <w:left w:val="single" w:sz="4" w:space="0" w:color="000000"/>
              <w:bottom w:val="single" w:sz="4" w:space="0" w:color="000000"/>
            </w:tcBorders>
          </w:tcPr>
          <w:p w14:paraId="2A6A793A" w14:textId="15134BA0" w:rsidR="001B7637" w:rsidRPr="000E0F19" w:rsidRDefault="003054E3" w:rsidP="008F6C76">
            <w:pPr>
              <w:numPr>
                <w:ilvl w:val="0"/>
                <w:numId w:val="29"/>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 xml:space="preserve">Możliwość zainstalowania kontrolera RAID obsługującego dyski </w:t>
            </w:r>
            <w:proofErr w:type="spellStart"/>
            <w:r w:rsidRPr="000E0F19">
              <w:rPr>
                <w:rFonts w:asciiTheme="majorHAnsi" w:hAnsiTheme="majorHAnsi" w:cstheme="majorHAnsi"/>
                <w:color w:val="000000"/>
              </w:rPr>
              <w:t>NVMe</w:t>
            </w:r>
            <w:proofErr w:type="spellEnd"/>
            <w:r w:rsidR="000E0F19">
              <w:rPr>
                <w:rFonts w:asciiTheme="majorHAnsi" w:hAnsiTheme="majorHAnsi" w:cstheme="majorHAnsi"/>
                <w:color w:val="000000"/>
              </w:rPr>
              <w:t>.</w:t>
            </w:r>
          </w:p>
          <w:p w14:paraId="51B970D9" w14:textId="2048EEC7" w:rsidR="001B7637" w:rsidRPr="000E0F19" w:rsidRDefault="003054E3" w:rsidP="008F6C76">
            <w:pPr>
              <w:numPr>
                <w:ilvl w:val="0"/>
                <w:numId w:val="29"/>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Zainstalowany kontroler RAID 0,1,1e,10,5,50</w:t>
            </w:r>
            <w:r w:rsidR="000E0F19">
              <w:rPr>
                <w:rFonts w:asciiTheme="majorHAnsi" w:hAnsiTheme="majorHAnsi" w:cstheme="majorHAnsi"/>
                <w:color w:val="000000"/>
              </w:rPr>
              <w:t>.</w:t>
            </w:r>
          </w:p>
          <w:p w14:paraId="522B194F" w14:textId="0CA4029F" w:rsidR="001B7637" w:rsidRPr="000E0F19" w:rsidRDefault="003054E3" w:rsidP="008F6C76">
            <w:pPr>
              <w:numPr>
                <w:ilvl w:val="0"/>
                <w:numId w:val="29"/>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 xml:space="preserve">Możliwość zainstalowania dwóch nośników </w:t>
            </w:r>
            <w:proofErr w:type="spellStart"/>
            <w:r w:rsidRPr="000E0F19">
              <w:rPr>
                <w:rFonts w:asciiTheme="majorHAnsi" w:hAnsiTheme="majorHAnsi" w:cstheme="majorHAnsi"/>
                <w:color w:val="000000"/>
              </w:rPr>
              <w:t>flash</w:t>
            </w:r>
            <w:proofErr w:type="spellEnd"/>
            <w:r w:rsidRPr="000E0F19">
              <w:rPr>
                <w:rFonts w:asciiTheme="majorHAnsi" w:hAnsiTheme="majorHAnsi" w:cstheme="majorHAnsi"/>
                <w:color w:val="000000"/>
              </w:rPr>
              <w:t xml:space="preserve"> o pojemności 64GB w konfiguracji RAID-1, rozwiązanie dedykowane dla </w:t>
            </w:r>
            <w:proofErr w:type="spellStart"/>
            <w:r w:rsidRPr="000E0F19">
              <w:rPr>
                <w:rFonts w:asciiTheme="majorHAnsi" w:hAnsiTheme="majorHAnsi" w:cstheme="majorHAnsi"/>
                <w:color w:val="000000"/>
              </w:rPr>
              <w:t>hypervisora</w:t>
            </w:r>
            <w:proofErr w:type="spellEnd"/>
            <w:r w:rsidRPr="000E0F19">
              <w:rPr>
                <w:rFonts w:asciiTheme="majorHAnsi" w:hAnsiTheme="majorHAnsi" w:cstheme="majorHAnsi"/>
                <w:color w:val="000000"/>
              </w:rPr>
              <w:t xml:space="preserve"> oraz niezajmujące zatok dla dysków hot-plug</w:t>
            </w:r>
            <w:r w:rsidR="000E0F19">
              <w:rPr>
                <w:rFonts w:asciiTheme="majorHAnsi" w:hAnsiTheme="majorHAnsi" w:cstheme="majorHAnsi"/>
                <w:color w:val="000000"/>
              </w:rPr>
              <w:t>.</w:t>
            </w:r>
          </w:p>
        </w:tc>
      </w:tr>
      <w:tr w:rsidR="001B7637" w:rsidRPr="000E0F19" w14:paraId="183F5371" w14:textId="77777777">
        <w:tc>
          <w:tcPr>
            <w:tcW w:w="1843" w:type="dxa"/>
            <w:tcBorders>
              <w:top w:val="single" w:sz="4" w:space="0" w:color="000000"/>
              <w:left w:val="single" w:sz="4" w:space="0" w:color="000000"/>
              <w:bottom w:val="single" w:sz="4" w:space="0" w:color="000000"/>
              <w:right w:val="single" w:sz="4" w:space="0" w:color="000000"/>
            </w:tcBorders>
          </w:tcPr>
          <w:p w14:paraId="1CDACA66" w14:textId="77777777" w:rsidR="001B7637" w:rsidRPr="000E0F19" w:rsidRDefault="003054E3" w:rsidP="000E0F19">
            <w:pPr>
              <w:spacing w:after="0" w:line="276" w:lineRule="auto"/>
              <w:jc w:val="center"/>
              <w:rPr>
                <w:rFonts w:asciiTheme="majorHAnsi" w:hAnsiTheme="majorHAnsi" w:cstheme="majorHAnsi"/>
                <w:b/>
              </w:rPr>
            </w:pPr>
            <w:r w:rsidRPr="000E0F19">
              <w:rPr>
                <w:rFonts w:asciiTheme="majorHAnsi" w:hAnsiTheme="majorHAnsi" w:cstheme="majorHAnsi"/>
                <w:b/>
              </w:rPr>
              <w:t>Porty</w:t>
            </w:r>
          </w:p>
        </w:tc>
        <w:tc>
          <w:tcPr>
            <w:tcW w:w="7798" w:type="dxa"/>
            <w:tcBorders>
              <w:top w:val="single" w:sz="4" w:space="0" w:color="000000"/>
              <w:left w:val="single" w:sz="4" w:space="0" w:color="000000"/>
              <w:bottom w:val="single" w:sz="4" w:space="0" w:color="000000"/>
            </w:tcBorders>
          </w:tcPr>
          <w:p w14:paraId="109361C1" w14:textId="288B07C4" w:rsidR="001B7637" w:rsidRPr="000E0F19" w:rsidRDefault="003054E3" w:rsidP="008F6C76">
            <w:pPr>
              <w:numPr>
                <w:ilvl w:val="0"/>
                <w:numId w:val="30"/>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Zintegrowana karta graficzna ze złączami VGA z tyłu serwera</w:t>
            </w:r>
            <w:r w:rsidR="000E0F19">
              <w:rPr>
                <w:rFonts w:asciiTheme="majorHAnsi" w:hAnsiTheme="majorHAnsi" w:cstheme="majorHAnsi"/>
                <w:color w:val="000000"/>
              </w:rPr>
              <w:t>.</w:t>
            </w:r>
          </w:p>
          <w:p w14:paraId="0119F385" w14:textId="6D9F4927" w:rsidR="001B7637" w:rsidRPr="000E0F19" w:rsidRDefault="003054E3" w:rsidP="008F6C76">
            <w:pPr>
              <w:numPr>
                <w:ilvl w:val="0"/>
                <w:numId w:val="30"/>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2 port USB 3.0 na panelu przednim</w:t>
            </w:r>
            <w:r w:rsidR="000E0F19">
              <w:rPr>
                <w:rFonts w:asciiTheme="majorHAnsi" w:hAnsiTheme="majorHAnsi" w:cstheme="majorHAnsi"/>
                <w:color w:val="000000"/>
              </w:rPr>
              <w:t>.</w:t>
            </w:r>
          </w:p>
          <w:p w14:paraId="5B9FF6F4" w14:textId="5C01F966" w:rsidR="001B7637" w:rsidRPr="000E0F19" w:rsidRDefault="003054E3" w:rsidP="008F6C76">
            <w:pPr>
              <w:numPr>
                <w:ilvl w:val="0"/>
                <w:numId w:val="30"/>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1 port USB wewnętrzny</w:t>
            </w:r>
            <w:r w:rsidR="000E0F19">
              <w:rPr>
                <w:rFonts w:asciiTheme="majorHAnsi" w:hAnsiTheme="majorHAnsi" w:cstheme="majorHAnsi"/>
                <w:color w:val="000000"/>
              </w:rPr>
              <w:t>.</w:t>
            </w:r>
          </w:p>
          <w:p w14:paraId="22D1CCFB" w14:textId="1DDFFAD1" w:rsidR="001B7637" w:rsidRPr="000E0F19" w:rsidRDefault="003054E3" w:rsidP="008F6C76">
            <w:pPr>
              <w:numPr>
                <w:ilvl w:val="0"/>
                <w:numId w:val="30"/>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2 porty USB 3.0 dostępne z tyłu serwera</w:t>
            </w:r>
            <w:r w:rsidR="000E0F19">
              <w:rPr>
                <w:rFonts w:asciiTheme="majorHAnsi" w:hAnsiTheme="majorHAnsi" w:cstheme="majorHAnsi"/>
                <w:color w:val="000000"/>
              </w:rPr>
              <w:t>.</w:t>
            </w:r>
          </w:p>
          <w:p w14:paraId="65B16C0F" w14:textId="5E500205" w:rsidR="001B7637" w:rsidRPr="000E0F19" w:rsidRDefault="003054E3" w:rsidP="008F6C76">
            <w:pPr>
              <w:numPr>
                <w:ilvl w:val="0"/>
                <w:numId w:val="30"/>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Możliwość instalacji jednego portu serial, możliwość wykorzystania portu do zarządzania serwerem</w:t>
            </w:r>
            <w:r w:rsidR="000E0F19">
              <w:rPr>
                <w:rFonts w:asciiTheme="majorHAnsi" w:hAnsiTheme="majorHAnsi" w:cstheme="majorHAnsi"/>
                <w:color w:val="000000"/>
              </w:rPr>
              <w:t>.</w:t>
            </w:r>
          </w:p>
          <w:p w14:paraId="628B6219" w14:textId="147093A8" w:rsidR="001B7637" w:rsidRPr="000E0F19" w:rsidRDefault="003054E3" w:rsidP="008F6C76">
            <w:pPr>
              <w:numPr>
                <w:ilvl w:val="0"/>
                <w:numId w:val="30"/>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lastRenderedPageBreak/>
              <w:t>Ilość dostępnych złącz USB nie może być osiągnięta poprzez stosowanie zewnętrznych przejściówek, rozgałęziaczy czy dodatkowych kart rozszerzeń zajmujących jakikolwiek slot PCI Express i/lub USB serwera</w:t>
            </w:r>
            <w:r w:rsidR="000E0F19">
              <w:rPr>
                <w:rFonts w:asciiTheme="majorHAnsi" w:hAnsiTheme="majorHAnsi" w:cstheme="majorHAnsi"/>
                <w:color w:val="000000"/>
              </w:rPr>
              <w:t>.</w:t>
            </w:r>
          </w:p>
        </w:tc>
      </w:tr>
      <w:tr w:rsidR="001B7637" w:rsidRPr="000E0F19" w14:paraId="0996F384" w14:textId="77777777">
        <w:tc>
          <w:tcPr>
            <w:tcW w:w="1843" w:type="dxa"/>
            <w:tcBorders>
              <w:top w:val="single" w:sz="4" w:space="0" w:color="000000"/>
              <w:left w:val="single" w:sz="4" w:space="0" w:color="000000"/>
              <w:bottom w:val="single" w:sz="4" w:space="0" w:color="000000"/>
              <w:right w:val="single" w:sz="4" w:space="0" w:color="000000"/>
            </w:tcBorders>
          </w:tcPr>
          <w:p w14:paraId="5070E147" w14:textId="77777777" w:rsidR="001B7637" w:rsidRPr="000E0F19" w:rsidRDefault="003054E3" w:rsidP="000E0F19">
            <w:pPr>
              <w:spacing w:after="0" w:line="276" w:lineRule="auto"/>
              <w:jc w:val="center"/>
              <w:rPr>
                <w:rFonts w:asciiTheme="majorHAnsi" w:hAnsiTheme="majorHAnsi" w:cstheme="majorHAnsi"/>
                <w:b/>
              </w:rPr>
            </w:pPr>
            <w:r w:rsidRPr="000E0F19">
              <w:rPr>
                <w:rFonts w:asciiTheme="majorHAnsi" w:hAnsiTheme="majorHAnsi" w:cstheme="majorHAnsi"/>
                <w:b/>
              </w:rPr>
              <w:lastRenderedPageBreak/>
              <w:t>Zasilanie, chłodzenie</w:t>
            </w:r>
          </w:p>
        </w:tc>
        <w:tc>
          <w:tcPr>
            <w:tcW w:w="7798" w:type="dxa"/>
            <w:tcBorders>
              <w:top w:val="single" w:sz="4" w:space="0" w:color="000000"/>
              <w:left w:val="single" w:sz="4" w:space="0" w:color="000000"/>
              <w:bottom w:val="single" w:sz="4" w:space="0" w:color="000000"/>
            </w:tcBorders>
          </w:tcPr>
          <w:p w14:paraId="157F48B9" w14:textId="6F715C59" w:rsidR="001B7637" w:rsidRPr="000E0F19" w:rsidRDefault="003054E3" w:rsidP="008F6C76">
            <w:pPr>
              <w:numPr>
                <w:ilvl w:val="0"/>
                <w:numId w:val="30"/>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 xml:space="preserve">Redundantne zasilacze </w:t>
            </w:r>
            <w:proofErr w:type="spellStart"/>
            <w:r w:rsidRPr="000E0F19">
              <w:rPr>
                <w:rFonts w:asciiTheme="majorHAnsi" w:hAnsiTheme="majorHAnsi" w:cstheme="majorHAnsi"/>
                <w:color w:val="000000"/>
              </w:rPr>
              <w:t>hotplug</w:t>
            </w:r>
            <w:proofErr w:type="spellEnd"/>
            <w:r w:rsidRPr="000E0F19">
              <w:rPr>
                <w:rFonts w:asciiTheme="majorHAnsi" w:hAnsiTheme="majorHAnsi" w:cstheme="majorHAnsi"/>
                <w:color w:val="000000"/>
              </w:rPr>
              <w:t xml:space="preserve"> o sprawności 94% (tzw. klasa Platinum) o mocy minimalnej 800W</w:t>
            </w:r>
            <w:r w:rsidR="000E0F19">
              <w:rPr>
                <w:rFonts w:asciiTheme="majorHAnsi" w:hAnsiTheme="majorHAnsi" w:cstheme="majorHAnsi"/>
                <w:color w:val="000000"/>
              </w:rPr>
              <w:t>.</w:t>
            </w:r>
          </w:p>
          <w:p w14:paraId="4F159236" w14:textId="3201EC7B" w:rsidR="001B7637" w:rsidRPr="000E0F19" w:rsidRDefault="003054E3" w:rsidP="008F6C76">
            <w:pPr>
              <w:numPr>
                <w:ilvl w:val="0"/>
                <w:numId w:val="30"/>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 xml:space="preserve">Redundantne wentylatory </w:t>
            </w:r>
            <w:proofErr w:type="spellStart"/>
            <w:r w:rsidRPr="000E0F19">
              <w:rPr>
                <w:rFonts w:asciiTheme="majorHAnsi" w:hAnsiTheme="majorHAnsi" w:cstheme="majorHAnsi"/>
                <w:color w:val="000000"/>
              </w:rPr>
              <w:t>hotplug</w:t>
            </w:r>
            <w:proofErr w:type="spellEnd"/>
            <w:r w:rsidR="000E0F19">
              <w:rPr>
                <w:rFonts w:asciiTheme="majorHAnsi" w:hAnsiTheme="majorHAnsi" w:cstheme="majorHAnsi"/>
                <w:color w:val="000000"/>
              </w:rPr>
              <w:t>.</w:t>
            </w:r>
          </w:p>
        </w:tc>
      </w:tr>
      <w:tr w:rsidR="001B7637" w:rsidRPr="000E0F19" w14:paraId="0966644D" w14:textId="77777777">
        <w:tc>
          <w:tcPr>
            <w:tcW w:w="1843" w:type="dxa"/>
            <w:tcBorders>
              <w:top w:val="single" w:sz="4" w:space="0" w:color="000000"/>
              <w:left w:val="single" w:sz="4" w:space="0" w:color="000000"/>
              <w:bottom w:val="single" w:sz="4" w:space="0" w:color="000000"/>
              <w:right w:val="single" w:sz="4" w:space="0" w:color="000000"/>
            </w:tcBorders>
          </w:tcPr>
          <w:p w14:paraId="7F08D6E1" w14:textId="77777777" w:rsidR="001B7637" w:rsidRPr="000E0F19" w:rsidRDefault="003054E3" w:rsidP="000E0F19">
            <w:pPr>
              <w:spacing w:after="0" w:line="276" w:lineRule="auto"/>
              <w:jc w:val="center"/>
              <w:rPr>
                <w:rFonts w:asciiTheme="majorHAnsi" w:hAnsiTheme="majorHAnsi" w:cstheme="majorHAnsi"/>
                <w:b/>
              </w:rPr>
            </w:pPr>
            <w:r w:rsidRPr="000E0F19">
              <w:rPr>
                <w:rFonts w:asciiTheme="majorHAnsi" w:hAnsiTheme="majorHAnsi" w:cstheme="majorHAnsi"/>
                <w:b/>
              </w:rPr>
              <w:t>Zarządzanie</w:t>
            </w:r>
          </w:p>
        </w:tc>
        <w:tc>
          <w:tcPr>
            <w:tcW w:w="7798" w:type="dxa"/>
            <w:tcBorders>
              <w:top w:val="single" w:sz="4" w:space="0" w:color="000000"/>
              <w:left w:val="single" w:sz="4" w:space="0" w:color="000000"/>
              <w:bottom w:val="single" w:sz="4" w:space="0" w:color="000000"/>
            </w:tcBorders>
          </w:tcPr>
          <w:p w14:paraId="11288454" w14:textId="550C2FE0" w:rsidR="001B7637" w:rsidRPr="000E0F19" w:rsidRDefault="003054E3" w:rsidP="008F6C76">
            <w:pPr>
              <w:numPr>
                <w:ilvl w:val="0"/>
                <w:numId w:val="31"/>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Wbudowane diody informacyjne lub wyświetlacz informujące o stanie serwera - system przewidywania, rozpoznawania awarii)</w:t>
            </w:r>
            <w:r w:rsidR="000E0F19">
              <w:rPr>
                <w:rFonts w:asciiTheme="majorHAnsi" w:hAnsiTheme="majorHAnsi" w:cstheme="majorHAnsi"/>
                <w:color w:val="000000"/>
              </w:rPr>
              <w:t>.</w:t>
            </w:r>
          </w:p>
          <w:p w14:paraId="5A695777" w14:textId="77777777" w:rsidR="001B7637" w:rsidRPr="000E0F19" w:rsidRDefault="003054E3" w:rsidP="008F6C76">
            <w:pPr>
              <w:numPr>
                <w:ilvl w:val="0"/>
                <w:numId w:val="32"/>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informacja o statusie pracy (poprawny, przewidywana usterka lub usterka) następujących komponentów:</w:t>
            </w:r>
          </w:p>
          <w:p w14:paraId="164D5EFA" w14:textId="4F959285" w:rsidR="001B7637" w:rsidRPr="00287053" w:rsidRDefault="003054E3" w:rsidP="008F6C76">
            <w:pPr>
              <w:pStyle w:val="Akapitzlist"/>
              <w:numPr>
                <w:ilvl w:val="0"/>
                <w:numId w:val="34"/>
              </w:numPr>
              <w:pBdr>
                <w:top w:val="nil"/>
                <w:left w:val="nil"/>
                <w:bottom w:val="nil"/>
                <w:right w:val="nil"/>
                <w:between w:val="nil"/>
              </w:pBdr>
              <w:spacing w:after="0" w:line="276" w:lineRule="auto"/>
              <w:jc w:val="both"/>
              <w:rPr>
                <w:rFonts w:asciiTheme="majorHAnsi" w:hAnsiTheme="majorHAnsi" w:cstheme="majorHAnsi"/>
                <w:color w:val="000000"/>
                <w:lang w:val="pl-PL"/>
              </w:rPr>
            </w:pPr>
            <w:r w:rsidRPr="00287053">
              <w:rPr>
                <w:rFonts w:asciiTheme="majorHAnsi" w:hAnsiTheme="majorHAnsi" w:cstheme="majorHAnsi"/>
                <w:color w:val="000000"/>
                <w:lang w:val="pl-PL"/>
              </w:rPr>
              <w:t>karty rozszerzeń zainstalowane w dowolnym  slocie PCI Express</w:t>
            </w:r>
            <w:r w:rsidR="000E0F19" w:rsidRPr="00287053">
              <w:rPr>
                <w:rFonts w:asciiTheme="majorHAnsi" w:hAnsiTheme="majorHAnsi" w:cstheme="majorHAnsi"/>
                <w:color w:val="000000"/>
                <w:lang w:val="pl-PL"/>
              </w:rPr>
              <w:t>,</w:t>
            </w:r>
          </w:p>
          <w:p w14:paraId="31416221" w14:textId="3822D29B" w:rsidR="001B7637" w:rsidRPr="000E0F19" w:rsidRDefault="003054E3" w:rsidP="008F6C76">
            <w:pPr>
              <w:pStyle w:val="Akapitzlist"/>
              <w:numPr>
                <w:ilvl w:val="0"/>
                <w:numId w:val="34"/>
              </w:numPr>
              <w:pBdr>
                <w:top w:val="nil"/>
                <w:left w:val="nil"/>
                <w:bottom w:val="nil"/>
                <w:right w:val="nil"/>
                <w:between w:val="nil"/>
              </w:pBdr>
              <w:spacing w:after="0" w:line="276" w:lineRule="auto"/>
              <w:jc w:val="both"/>
              <w:rPr>
                <w:rFonts w:asciiTheme="majorHAnsi" w:hAnsiTheme="majorHAnsi" w:cstheme="majorHAnsi"/>
                <w:color w:val="000000"/>
              </w:rPr>
            </w:pPr>
            <w:proofErr w:type="spellStart"/>
            <w:r w:rsidRPr="000E0F19">
              <w:rPr>
                <w:rFonts w:asciiTheme="majorHAnsi" w:hAnsiTheme="majorHAnsi" w:cstheme="majorHAnsi"/>
                <w:color w:val="000000"/>
              </w:rPr>
              <w:t>procesory</w:t>
            </w:r>
            <w:proofErr w:type="spellEnd"/>
            <w:r w:rsidRPr="000E0F19">
              <w:rPr>
                <w:rFonts w:asciiTheme="majorHAnsi" w:hAnsiTheme="majorHAnsi" w:cstheme="majorHAnsi"/>
                <w:color w:val="000000"/>
              </w:rPr>
              <w:t xml:space="preserve"> CPU</w:t>
            </w:r>
            <w:r w:rsidR="000E0F19">
              <w:rPr>
                <w:rFonts w:asciiTheme="majorHAnsi" w:hAnsiTheme="majorHAnsi" w:cstheme="majorHAnsi"/>
                <w:color w:val="000000"/>
              </w:rPr>
              <w:t>,</w:t>
            </w:r>
          </w:p>
          <w:p w14:paraId="345E6681" w14:textId="2AF6596E" w:rsidR="001B7637" w:rsidRPr="00287053" w:rsidRDefault="003054E3" w:rsidP="008F6C76">
            <w:pPr>
              <w:pStyle w:val="Akapitzlist"/>
              <w:numPr>
                <w:ilvl w:val="0"/>
                <w:numId w:val="34"/>
              </w:numPr>
              <w:pBdr>
                <w:top w:val="nil"/>
                <w:left w:val="nil"/>
                <w:bottom w:val="nil"/>
                <w:right w:val="nil"/>
                <w:between w:val="nil"/>
              </w:pBdr>
              <w:spacing w:after="0" w:line="276" w:lineRule="auto"/>
              <w:jc w:val="both"/>
              <w:rPr>
                <w:rFonts w:asciiTheme="majorHAnsi" w:hAnsiTheme="majorHAnsi" w:cstheme="majorHAnsi"/>
                <w:color w:val="000000"/>
                <w:lang w:val="pl-PL"/>
              </w:rPr>
            </w:pPr>
            <w:r w:rsidRPr="00287053">
              <w:rPr>
                <w:rFonts w:asciiTheme="majorHAnsi" w:hAnsiTheme="majorHAnsi" w:cstheme="majorHAnsi"/>
                <w:color w:val="000000"/>
                <w:lang w:val="pl-PL"/>
              </w:rPr>
              <w:t>pamięć RAM z dokładnością umożliwiającą jednoznaczną identyfikację uszkodzonego modułu pamięci RAM</w:t>
            </w:r>
            <w:r w:rsidR="000E0F19" w:rsidRPr="00287053">
              <w:rPr>
                <w:rFonts w:asciiTheme="majorHAnsi" w:hAnsiTheme="majorHAnsi" w:cstheme="majorHAnsi"/>
                <w:color w:val="000000"/>
                <w:lang w:val="pl-PL"/>
              </w:rPr>
              <w:t>,</w:t>
            </w:r>
          </w:p>
          <w:p w14:paraId="248F2687" w14:textId="47D191A0" w:rsidR="001B7637" w:rsidRPr="00287053" w:rsidRDefault="003054E3" w:rsidP="008F6C76">
            <w:pPr>
              <w:pStyle w:val="Akapitzlist"/>
              <w:numPr>
                <w:ilvl w:val="0"/>
                <w:numId w:val="34"/>
              </w:numPr>
              <w:pBdr>
                <w:top w:val="nil"/>
                <w:left w:val="nil"/>
                <w:bottom w:val="nil"/>
                <w:right w:val="nil"/>
                <w:between w:val="nil"/>
              </w:pBdr>
              <w:spacing w:after="0" w:line="276" w:lineRule="auto"/>
              <w:jc w:val="both"/>
              <w:rPr>
                <w:rFonts w:asciiTheme="majorHAnsi" w:hAnsiTheme="majorHAnsi" w:cstheme="majorHAnsi"/>
                <w:color w:val="000000"/>
                <w:lang w:val="pl-PL"/>
              </w:rPr>
            </w:pPr>
            <w:r w:rsidRPr="00287053">
              <w:rPr>
                <w:rFonts w:asciiTheme="majorHAnsi" w:hAnsiTheme="majorHAnsi" w:cstheme="majorHAnsi"/>
                <w:color w:val="000000"/>
                <w:lang w:val="pl-PL"/>
              </w:rPr>
              <w:t>wbudowany na płycie głównej nośnik pamięci M.2 SSD</w:t>
            </w:r>
            <w:r w:rsidR="000E0F19" w:rsidRPr="00287053">
              <w:rPr>
                <w:rFonts w:asciiTheme="majorHAnsi" w:hAnsiTheme="majorHAnsi" w:cstheme="majorHAnsi"/>
                <w:color w:val="000000"/>
                <w:lang w:val="pl-PL"/>
              </w:rPr>
              <w:t>,</w:t>
            </w:r>
          </w:p>
          <w:p w14:paraId="22C5BD58" w14:textId="4DCC7799" w:rsidR="001B7637" w:rsidRPr="000E0F19" w:rsidRDefault="003054E3" w:rsidP="008F6C76">
            <w:pPr>
              <w:pStyle w:val="Akapitzlist"/>
              <w:numPr>
                <w:ilvl w:val="0"/>
                <w:numId w:val="34"/>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 xml:space="preserve">status </w:t>
            </w:r>
            <w:proofErr w:type="spellStart"/>
            <w:r w:rsidRPr="000E0F19">
              <w:rPr>
                <w:rFonts w:asciiTheme="majorHAnsi" w:hAnsiTheme="majorHAnsi" w:cstheme="majorHAnsi"/>
                <w:color w:val="000000"/>
              </w:rPr>
              <w:t>karty</w:t>
            </w:r>
            <w:proofErr w:type="spellEnd"/>
            <w:r w:rsidRPr="000E0F19">
              <w:rPr>
                <w:rFonts w:asciiTheme="majorHAnsi" w:hAnsiTheme="majorHAnsi" w:cstheme="majorHAnsi"/>
                <w:color w:val="000000"/>
              </w:rPr>
              <w:t xml:space="preserve"> </w:t>
            </w:r>
            <w:proofErr w:type="spellStart"/>
            <w:r w:rsidRPr="000E0F19">
              <w:rPr>
                <w:rFonts w:asciiTheme="majorHAnsi" w:hAnsiTheme="majorHAnsi" w:cstheme="majorHAnsi"/>
                <w:color w:val="000000"/>
              </w:rPr>
              <w:t>zrządzającej</w:t>
            </w:r>
            <w:proofErr w:type="spellEnd"/>
            <w:r w:rsidRPr="000E0F19">
              <w:rPr>
                <w:rFonts w:asciiTheme="majorHAnsi" w:hAnsiTheme="majorHAnsi" w:cstheme="majorHAnsi"/>
                <w:color w:val="000000"/>
              </w:rPr>
              <w:t xml:space="preserve"> </w:t>
            </w:r>
            <w:proofErr w:type="spellStart"/>
            <w:r w:rsidRPr="000E0F19">
              <w:rPr>
                <w:rFonts w:asciiTheme="majorHAnsi" w:hAnsiTheme="majorHAnsi" w:cstheme="majorHAnsi"/>
                <w:color w:val="000000"/>
              </w:rPr>
              <w:t>serwera</w:t>
            </w:r>
            <w:proofErr w:type="spellEnd"/>
            <w:r w:rsidR="000E0F19">
              <w:rPr>
                <w:rFonts w:asciiTheme="majorHAnsi" w:hAnsiTheme="majorHAnsi" w:cstheme="majorHAnsi"/>
                <w:color w:val="000000"/>
              </w:rPr>
              <w:t>,</w:t>
            </w:r>
          </w:p>
          <w:p w14:paraId="16FDAA92" w14:textId="38150592" w:rsidR="001B7637" w:rsidRPr="000E0F19" w:rsidRDefault="003054E3" w:rsidP="008F6C76">
            <w:pPr>
              <w:pStyle w:val="Akapitzlist"/>
              <w:numPr>
                <w:ilvl w:val="0"/>
                <w:numId w:val="34"/>
              </w:numPr>
              <w:pBdr>
                <w:top w:val="nil"/>
                <w:left w:val="nil"/>
                <w:bottom w:val="nil"/>
                <w:right w:val="nil"/>
                <w:between w:val="nil"/>
              </w:pBdr>
              <w:spacing w:after="0" w:line="276" w:lineRule="auto"/>
              <w:jc w:val="both"/>
              <w:rPr>
                <w:rFonts w:asciiTheme="majorHAnsi" w:hAnsiTheme="majorHAnsi" w:cstheme="majorHAnsi"/>
                <w:color w:val="000000"/>
              </w:rPr>
            </w:pPr>
            <w:proofErr w:type="spellStart"/>
            <w:r w:rsidRPr="000E0F19">
              <w:rPr>
                <w:rFonts w:asciiTheme="majorHAnsi" w:hAnsiTheme="majorHAnsi" w:cstheme="majorHAnsi"/>
                <w:color w:val="000000"/>
              </w:rPr>
              <w:t>wentylatory</w:t>
            </w:r>
            <w:proofErr w:type="spellEnd"/>
            <w:r w:rsidR="000E0F19">
              <w:rPr>
                <w:rFonts w:asciiTheme="majorHAnsi" w:hAnsiTheme="majorHAnsi" w:cstheme="majorHAnsi"/>
                <w:color w:val="000000"/>
              </w:rPr>
              <w:t>,</w:t>
            </w:r>
          </w:p>
          <w:p w14:paraId="1C854F19" w14:textId="1983757A" w:rsidR="001B7637" w:rsidRPr="00287053" w:rsidRDefault="003054E3" w:rsidP="008F6C76">
            <w:pPr>
              <w:pStyle w:val="Akapitzlist"/>
              <w:numPr>
                <w:ilvl w:val="0"/>
                <w:numId w:val="34"/>
              </w:numPr>
              <w:pBdr>
                <w:top w:val="nil"/>
                <w:left w:val="nil"/>
                <w:bottom w:val="nil"/>
                <w:right w:val="nil"/>
                <w:between w:val="nil"/>
              </w:pBdr>
              <w:spacing w:after="0" w:line="276" w:lineRule="auto"/>
              <w:jc w:val="both"/>
              <w:rPr>
                <w:rFonts w:asciiTheme="majorHAnsi" w:hAnsiTheme="majorHAnsi" w:cstheme="majorHAnsi"/>
                <w:color w:val="000000"/>
                <w:lang w:val="pl-PL"/>
              </w:rPr>
            </w:pPr>
            <w:r w:rsidRPr="00287053">
              <w:rPr>
                <w:rFonts w:asciiTheme="majorHAnsi" w:hAnsiTheme="majorHAnsi" w:cstheme="majorHAnsi"/>
                <w:color w:val="000000"/>
                <w:lang w:val="pl-PL"/>
              </w:rPr>
              <w:t>bateria podtrzymująca ustawienia BIOS płyty główne</w:t>
            </w:r>
            <w:r w:rsidR="000E0F19" w:rsidRPr="00287053">
              <w:rPr>
                <w:rFonts w:asciiTheme="majorHAnsi" w:hAnsiTheme="majorHAnsi" w:cstheme="majorHAnsi"/>
                <w:color w:val="000000"/>
                <w:lang w:val="pl-PL"/>
              </w:rPr>
              <w:t>,</w:t>
            </w:r>
          </w:p>
          <w:p w14:paraId="4138446E" w14:textId="633E8F14" w:rsidR="001B7637" w:rsidRPr="000E0F19" w:rsidRDefault="003054E3" w:rsidP="008F6C76">
            <w:pPr>
              <w:pStyle w:val="Akapitzlist"/>
              <w:numPr>
                <w:ilvl w:val="0"/>
                <w:numId w:val="34"/>
              </w:numPr>
              <w:pBdr>
                <w:top w:val="nil"/>
                <w:left w:val="nil"/>
                <w:bottom w:val="nil"/>
                <w:right w:val="nil"/>
                <w:between w:val="nil"/>
              </w:pBdr>
              <w:spacing w:after="0" w:line="276" w:lineRule="auto"/>
              <w:jc w:val="both"/>
              <w:rPr>
                <w:rFonts w:asciiTheme="majorHAnsi" w:hAnsiTheme="majorHAnsi" w:cstheme="majorHAnsi"/>
                <w:color w:val="000000"/>
              </w:rPr>
            </w:pPr>
            <w:proofErr w:type="spellStart"/>
            <w:r w:rsidRPr="000E0F19">
              <w:rPr>
                <w:rFonts w:asciiTheme="majorHAnsi" w:hAnsiTheme="majorHAnsi" w:cstheme="majorHAnsi"/>
                <w:color w:val="000000"/>
              </w:rPr>
              <w:t>zasilacze</w:t>
            </w:r>
            <w:proofErr w:type="spellEnd"/>
            <w:r w:rsidR="000E0F19">
              <w:rPr>
                <w:rFonts w:asciiTheme="majorHAnsi" w:hAnsiTheme="majorHAnsi" w:cstheme="majorHAnsi"/>
                <w:color w:val="000000"/>
              </w:rPr>
              <w:t>.</w:t>
            </w:r>
          </w:p>
          <w:p w14:paraId="26A5FB57" w14:textId="3B5E6B27" w:rsidR="001B7637" w:rsidRPr="000E0F19" w:rsidRDefault="003054E3" w:rsidP="008F6C76">
            <w:pPr>
              <w:numPr>
                <w:ilvl w:val="0"/>
                <w:numId w:val="32"/>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system przewidywania/rozpoznawania awarii musi być niezależny i działać w</w:t>
            </w:r>
            <w:r w:rsidR="000E0F19">
              <w:rPr>
                <w:rFonts w:asciiTheme="majorHAnsi" w:hAnsiTheme="majorHAnsi" w:cstheme="majorHAnsi"/>
                <w:color w:val="000000"/>
              </w:rPr>
              <w:t> </w:t>
            </w:r>
            <w:r w:rsidRPr="000E0F19">
              <w:rPr>
                <w:rFonts w:asciiTheme="majorHAnsi" w:hAnsiTheme="majorHAnsi" w:cstheme="majorHAnsi"/>
                <w:color w:val="000000"/>
              </w:rPr>
              <w:t>przypadku odłączenia kabli zasilających serwera (podtrzymywany kondensatorowo lub bateryjnie w celu uruchomienia przy odłączonym zasilaniu sieciowym)</w:t>
            </w:r>
            <w:r w:rsidR="000E0F19">
              <w:rPr>
                <w:rFonts w:asciiTheme="majorHAnsi" w:hAnsiTheme="majorHAnsi" w:cstheme="majorHAnsi"/>
                <w:color w:val="000000"/>
              </w:rPr>
              <w:t>.</w:t>
            </w:r>
          </w:p>
          <w:p w14:paraId="48A8081B" w14:textId="77777777" w:rsidR="001B7637" w:rsidRPr="000E0F19" w:rsidRDefault="003054E3" w:rsidP="008F6C76">
            <w:pPr>
              <w:numPr>
                <w:ilvl w:val="0"/>
                <w:numId w:val="31"/>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Zintegrowany z płytą główną serwera kontroler sprzętowy zdalnego zarządzania zgodny z IPMI 2.0 o funkcjonalnościach:</w:t>
            </w:r>
          </w:p>
          <w:p w14:paraId="714BC2EE" w14:textId="134809BE" w:rsidR="001B7637" w:rsidRPr="000E0F19" w:rsidRDefault="003054E3" w:rsidP="008F6C76">
            <w:pPr>
              <w:numPr>
                <w:ilvl w:val="0"/>
                <w:numId w:val="33"/>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Niezależny od systemu operacyjnego, sprzętowy kontroler umożliwiający pełne zarządzanie, zdalny restart serwera</w:t>
            </w:r>
            <w:r w:rsidR="000E0F19">
              <w:rPr>
                <w:rFonts w:asciiTheme="majorHAnsi" w:hAnsiTheme="majorHAnsi" w:cstheme="majorHAnsi"/>
                <w:color w:val="000000"/>
              </w:rPr>
              <w:t>,</w:t>
            </w:r>
          </w:p>
          <w:p w14:paraId="02821D79" w14:textId="1D69BD57" w:rsidR="001B7637" w:rsidRPr="000E0F19" w:rsidRDefault="003054E3" w:rsidP="008F6C76">
            <w:pPr>
              <w:numPr>
                <w:ilvl w:val="0"/>
                <w:numId w:val="33"/>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 xml:space="preserve">Dedykowana karta LAN 1 </w:t>
            </w:r>
            <w:proofErr w:type="spellStart"/>
            <w:r w:rsidRPr="000E0F19">
              <w:rPr>
                <w:rFonts w:asciiTheme="majorHAnsi" w:hAnsiTheme="majorHAnsi" w:cstheme="majorHAnsi"/>
                <w:color w:val="000000"/>
              </w:rPr>
              <w:t>Gb</w:t>
            </w:r>
            <w:proofErr w:type="spellEnd"/>
            <w:r w:rsidRPr="000E0F19">
              <w:rPr>
                <w:rFonts w:asciiTheme="majorHAnsi" w:hAnsiTheme="majorHAnsi" w:cstheme="majorHAnsi"/>
                <w:color w:val="000000"/>
              </w:rPr>
              <w:t>/s, dedykowane złącze RJ-45 do komunikacji wyłącznie z kontrolerem zdalnego zarządzania z możliwością przeniesienia tej komunikacji na inną kartę sieciową współdzieloną z systemem operacyjnym</w:t>
            </w:r>
            <w:r w:rsidR="000E0F19">
              <w:rPr>
                <w:rFonts w:asciiTheme="majorHAnsi" w:hAnsiTheme="majorHAnsi" w:cstheme="majorHAnsi"/>
                <w:color w:val="000000"/>
              </w:rPr>
              <w:t>,</w:t>
            </w:r>
          </w:p>
          <w:p w14:paraId="54B16BEB" w14:textId="736A49C0" w:rsidR="001B7637" w:rsidRPr="000E0F19" w:rsidRDefault="003054E3" w:rsidP="008F6C76">
            <w:pPr>
              <w:numPr>
                <w:ilvl w:val="0"/>
                <w:numId w:val="33"/>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Dostęp poprzez przeglądarkę Web, SSH</w:t>
            </w:r>
            <w:r w:rsidR="000E0F19">
              <w:rPr>
                <w:rFonts w:asciiTheme="majorHAnsi" w:hAnsiTheme="majorHAnsi" w:cstheme="majorHAnsi"/>
                <w:color w:val="000000"/>
              </w:rPr>
              <w:t>,</w:t>
            </w:r>
          </w:p>
          <w:p w14:paraId="358602B9" w14:textId="3A953D25" w:rsidR="001B7637" w:rsidRPr="000E0F19" w:rsidRDefault="003054E3" w:rsidP="008F6C76">
            <w:pPr>
              <w:numPr>
                <w:ilvl w:val="0"/>
                <w:numId w:val="33"/>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Zarządzanie mocą i jej zużyciem oraz monitoring zużycia energii</w:t>
            </w:r>
            <w:r w:rsidR="000E0F19">
              <w:rPr>
                <w:rFonts w:asciiTheme="majorHAnsi" w:hAnsiTheme="majorHAnsi" w:cstheme="majorHAnsi"/>
                <w:color w:val="000000"/>
              </w:rPr>
              <w:t>,</w:t>
            </w:r>
          </w:p>
          <w:p w14:paraId="71233059" w14:textId="0A579434" w:rsidR="001B7637" w:rsidRPr="000E0F19" w:rsidRDefault="003054E3" w:rsidP="008F6C76">
            <w:pPr>
              <w:numPr>
                <w:ilvl w:val="0"/>
                <w:numId w:val="33"/>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Zarządzanie alarmami (zdarzenia poprzez SNMP)</w:t>
            </w:r>
            <w:r w:rsidR="000E0F19">
              <w:rPr>
                <w:rFonts w:asciiTheme="majorHAnsi" w:hAnsiTheme="majorHAnsi" w:cstheme="majorHAnsi"/>
                <w:color w:val="000000"/>
              </w:rPr>
              <w:t>,</w:t>
            </w:r>
          </w:p>
          <w:p w14:paraId="6E02A88F" w14:textId="5CDD479C" w:rsidR="001B7637" w:rsidRPr="000E0F19" w:rsidRDefault="003054E3" w:rsidP="008F6C76">
            <w:pPr>
              <w:numPr>
                <w:ilvl w:val="0"/>
                <w:numId w:val="33"/>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Możliwość przejęcia konsoli tekstowej</w:t>
            </w:r>
            <w:r w:rsidR="000E0F19">
              <w:rPr>
                <w:rFonts w:asciiTheme="majorHAnsi" w:hAnsiTheme="majorHAnsi" w:cstheme="majorHAnsi"/>
                <w:color w:val="000000"/>
              </w:rPr>
              <w:t>,</w:t>
            </w:r>
          </w:p>
          <w:p w14:paraId="77097B3E" w14:textId="301118C5" w:rsidR="001B7637" w:rsidRPr="000E0F19" w:rsidRDefault="003054E3" w:rsidP="008F6C76">
            <w:pPr>
              <w:numPr>
                <w:ilvl w:val="0"/>
                <w:numId w:val="33"/>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Możliwość zarządzania przez 6 administratorów jednocześnie</w:t>
            </w:r>
            <w:r w:rsidR="000E0F19">
              <w:rPr>
                <w:rFonts w:asciiTheme="majorHAnsi" w:hAnsiTheme="majorHAnsi" w:cstheme="majorHAnsi"/>
                <w:color w:val="000000"/>
              </w:rPr>
              <w:t>,</w:t>
            </w:r>
          </w:p>
          <w:p w14:paraId="41C9FF1F" w14:textId="1AF00307" w:rsidR="001B7637" w:rsidRPr="000E0F19" w:rsidRDefault="003054E3" w:rsidP="008F6C76">
            <w:pPr>
              <w:numPr>
                <w:ilvl w:val="0"/>
                <w:numId w:val="33"/>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Przekierowanie konsoli graficznej na poziomie sprzętowym oraz możliwość montowania zdalnych napędów i ich obrazów na poziomie sprzętowym (cyfrowy KVM)</w:t>
            </w:r>
            <w:r w:rsidR="000E0F19">
              <w:rPr>
                <w:rFonts w:asciiTheme="majorHAnsi" w:hAnsiTheme="majorHAnsi" w:cstheme="majorHAnsi"/>
                <w:color w:val="000000"/>
              </w:rPr>
              <w:t>,</w:t>
            </w:r>
          </w:p>
          <w:p w14:paraId="7D4D1D01" w14:textId="04B0E5A2" w:rsidR="001B7637" w:rsidRPr="000E0F19" w:rsidRDefault="003054E3" w:rsidP="008F6C76">
            <w:pPr>
              <w:numPr>
                <w:ilvl w:val="0"/>
                <w:numId w:val="33"/>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 xml:space="preserve">Obsługa serwerów </w:t>
            </w:r>
            <w:proofErr w:type="spellStart"/>
            <w:r w:rsidRPr="000E0F19">
              <w:rPr>
                <w:rFonts w:asciiTheme="majorHAnsi" w:hAnsiTheme="majorHAnsi" w:cstheme="majorHAnsi"/>
                <w:color w:val="000000"/>
              </w:rPr>
              <w:t>proxy</w:t>
            </w:r>
            <w:proofErr w:type="spellEnd"/>
            <w:r w:rsidRPr="000E0F19">
              <w:rPr>
                <w:rFonts w:asciiTheme="majorHAnsi" w:hAnsiTheme="majorHAnsi" w:cstheme="majorHAnsi"/>
                <w:color w:val="000000"/>
              </w:rPr>
              <w:t xml:space="preserve"> (autentykacja)</w:t>
            </w:r>
            <w:r w:rsidR="000E0F19">
              <w:rPr>
                <w:rFonts w:asciiTheme="majorHAnsi" w:hAnsiTheme="majorHAnsi" w:cstheme="majorHAnsi"/>
                <w:color w:val="000000"/>
              </w:rPr>
              <w:t>,</w:t>
            </w:r>
          </w:p>
          <w:p w14:paraId="125E99EA" w14:textId="11663346" w:rsidR="001B7637" w:rsidRPr="000E0F19" w:rsidRDefault="003054E3" w:rsidP="008F6C76">
            <w:pPr>
              <w:numPr>
                <w:ilvl w:val="0"/>
                <w:numId w:val="33"/>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Obsługa VLAN</w:t>
            </w:r>
            <w:r w:rsidR="000E0F19">
              <w:rPr>
                <w:rFonts w:asciiTheme="majorHAnsi" w:hAnsiTheme="majorHAnsi" w:cstheme="majorHAnsi"/>
                <w:color w:val="000000"/>
              </w:rPr>
              <w:t>,</w:t>
            </w:r>
          </w:p>
          <w:p w14:paraId="524364DF" w14:textId="0DDD6E3E" w:rsidR="001B7637" w:rsidRPr="000E0F19" w:rsidRDefault="003054E3" w:rsidP="008F6C76">
            <w:pPr>
              <w:numPr>
                <w:ilvl w:val="0"/>
                <w:numId w:val="33"/>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 xml:space="preserve">Możliwość konfiguracji parametru Max. </w:t>
            </w:r>
            <w:proofErr w:type="spellStart"/>
            <w:r w:rsidRPr="000E0F19">
              <w:rPr>
                <w:rFonts w:asciiTheme="majorHAnsi" w:hAnsiTheme="majorHAnsi" w:cstheme="majorHAnsi"/>
                <w:color w:val="000000"/>
              </w:rPr>
              <w:t>Transmission</w:t>
            </w:r>
            <w:proofErr w:type="spellEnd"/>
            <w:r w:rsidRPr="000E0F19">
              <w:rPr>
                <w:rFonts w:asciiTheme="majorHAnsi" w:hAnsiTheme="majorHAnsi" w:cstheme="majorHAnsi"/>
                <w:color w:val="000000"/>
              </w:rPr>
              <w:t xml:space="preserve"> Unit (MTU)</w:t>
            </w:r>
            <w:r w:rsidR="000E0F19">
              <w:rPr>
                <w:rFonts w:asciiTheme="majorHAnsi" w:hAnsiTheme="majorHAnsi" w:cstheme="majorHAnsi"/>
                <w:color w:val="000000"/>
              </w:rPr>
              <w:t>,</w:t>
            </w:r>
          </w:p>
          <w:p w14:paraId="7E81A80F" w14:textId="18C9B97B" w:rsidR="001B7637" w:rsidRPr="000E0F19" w:rsidRDefault="003054E3" w:rsidP="008F6C76">
            <w:pPr>
              <w:numPr>
                <w:ilvl w:val="0"/>
                <w:numId w:val="33"/>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Wsparcie dla protokołu SSDP</w:t>
            </w:r>
            <w:r w:rsidR="000E0F19">
              <w:rPr>
                <w:rFonts w:asciiTheme="majorHAnsi" w:hAnsiTheme="majorHAnsi" w:cstheme="majorHAnsi"/>
                <w:color w:val="000000"/>
              </w:rPr>
              <w:t>,</w:t>
            </w:r>
          </w:p>
          <w:p w14:paraId="4F193A9D" w14:textId="02DAE9BD" w:rsidR="001B7637" w:rsidRPr="000E0F19" w:rsidRDefault="003054E3" w:rsidP="008F6C76">
            <w:pPr>
              <w:numPr>
                <w:ilvl w:val="0"/>
                <w:numId w:val="33"/>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Obsługa protokołów TLS 1.2, SSL v3</w:t>
            </w:r>
            <w:r w:rsidR="000E0F19">
              <w:rPr>
                <w:rFonts w:asciiTheme="majorHAnsi" w:hAnsiTheme="majorHAnsi" w:cstheme="majorHAnsi"/>
                <w:color w:val="000000"/>
              </w:rPr>
              <w:t>,</w:t>
            </w:r>
          </w:p>
          <w:p w14:paraId="15EA79EC" w14:textId="2345A764" w:rsidR="001B7637" w:rsidRPr="000E0F19" w:rsidRDefault="003054E3" w:rsidP="008F6C76">
            <w:pPr>
              <w:numPr>
                <w:ilvl w:val="0"/>
                <w:numId w:val="33"/>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lastRenderedPageBreak/>
              <w:t>Obsługa protokołu LDAP</w:t>
            </w:r>
            <w:r w:rsidR="000E0F19">
              <w:rPr>
                <w:rFonts w:asciiTheme="majorHAnsi" w:hAnsiTheme="majorHAnsi" w:cstheme="majorHAnsi"/>
                <w:color w:val="000000"/>
              </w:rPr>
              <w:t>,</w:t>
            </w:r>
          </w:p>
          <w:p w14:paraId="5F5400E3" w14:textId="423375DB" w:rsidR="001B7637" w:rsidRPr="000E0F19" w:rsidRDefault="003054E3" w:rsidP="008F6C76">
            <w:pPr>
              <w:numPr>
                <w:ilvl w:val="0"/>
                <w:numId w:val="33"/>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Integracja z HP SIM</w:t>
            </w:r>
            <w:r w:rsidR="000E0F19">
              <w:rPr>
                <w:rFonts w:asciiTheme="majorHAnsi" w:hAnsiTheme="majorHAnsi" w:cstheme="majorHAnsi"/>
                <w:color w:val="000000"/>
              </w:rPr>
              <w:t>,</w:t>
            </w:r>
          </w:p>
          <w:p w14:paraId="34B30079" w14:textId="4B3D2AD3" w:rsidR="001B7637" w:rsidRPr="000E0F19" w:rsidRDefault="003054E3" w:rsidP="008F6C76">
            <w:pPr>
              <w:numPr>
                <w:ilvl w:val="0"/>
                <w:numId w:val="33"/>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Synchronizacja czasu poprzez protokół NTP</w:t>
            </w:r>
            <w:r w:rsidR="000E0F19">
              <w:rPr>
                <w:rFonts w:asciiTheme="majorHAnsi" w:hAnsiTheme="majorHAnsi" w:cstheme="majorHAnsi"/>
                <w:color w:val="000000"/>
              </w:rPr>
              <w:t>,</w:t>
            </w:r>
          </w:p>
          <w:p w14:paraId="5225ED09" w14:textId="04A0B972" w:rsidR="001B7637" w:rsidRPr="000E0F19" w:rsidRDefault="003054E3" w:rsidP="008F6C76">
            <w:pPr>
              <w:numPr>
                <w:ilvl w:val="0"/>
                <w:numId w:val="33"/>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Możliwość backupu i odtworzenia ustawień bios serwera oraz ustawień karty zarządzającej</w:t>
            </w:r>
            <w:r w:rsidR="000E0F19">
              <w:rPr>
                <w:rFonts w:asciiTheme="majorHAnsi" w:hAnsiTheme="majorHAnsi" w:cstheme="majorHAnsi"/>
                <w:color w:val="000000"/>
              </w:rPr>
              <w:t>.</w:t>
            </w:r>
          </w:p>
          <w:p w14:paraId="14034C43" w14:textId="3FEED2E3" w:rsidR="001B7637" w:rsidRPr="000E0F19" w:rsidRDefault="003054E3" w:rsidP="008F6C76">
            <w:pPr>
              <w:numPr>
                <w:ilvl w:val="0"/>
                <w:numId w:val="31"/>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Oprogramowanie zarządzające i diagnostyczne wyprodukowane przez producenta serwera umożliwiające konfigurację kontrolera RAID, instalację systemów operacyjnych, zdalne zarządzanie, diagnostykę i przewidywanie awarii w oparciu o</w:t>
            </w:r>
            <w:r w:rsidR="000E0F19">
              <w:rPr>
                <w:rFonts w:asciiTheme="majorHAnsi" w:hAnsiTheme="majorHAnsi" w:cstheme="majorHAnsi"/>
                <w:color w:val="000000"/>
              </w:rPr>
              <w:t> </w:t>
            </w:r>
            <w:r w:rsidRPr="000E0F19">
              <w:rPr>
                <w:rFonts w:asciiTheme="majorHAnsi" w:hAnsiTheme="majorHAnsi" w:cstheme="majorHAnsi"/>
                <w:color w:val="000000"/>
              </w:rPr>
              <w:t>informacje dostarczane w ramach zintegrowanego w serwerze systemu umożliwiającego monitoring systemu i środowiska (m.in. temperatura, dyski, zasilacze, płyta główna, procesory, pamięć operacyjna)</w:t>
            </w:r>
            <w:r w:rsidR="000E0F19">
              <w:rPr>
                <w:rFonts w:asciiTheme="majorHAnsi" w:hAnsiTheme="majorHAnsi" w:cstheme="majorHAnsi"/>
                <w:color w:val="000000"/>
              </w:rPr>
              <w:t>.</w:t>
            </w:r>
          </w:p>
          <w:p w14:paraId="5D915F95" w14:textId="43FCC756" w:rsidR="001B7637" w:rsidRPr="000E0F19" w:rsidRDefault="003054E3" w:rsidP="008F6C76">
            <w:pPr>
              <w:numPr>
                <w:ilvl w:val="0"/>
                <w:numId w:val="31"/>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 xml:space="preserve">Dedykowana, wbudowana w kartę zarządzającą (lub zainstalowana) pamięć </w:t>
            </w:r>
            <w:proofErr w:type="spellStart"/>
            <w:r w:rsidRPr="000E0F19">
              <w:rPr>
                <w:rFonts w:asciiTheme="majorHAnsi" w:hAnsiTheme="majorHAnsi" w:cstheme="majorHAnsi"/>
                <w:color w:val="000000"/>
              </w:rPr>
              <w:t>flash</w:t>
            </w:r>
            <w:proofErr w:type="spellEnd"/>
            <w:r w:rsidRPr="000E0F19">
              <w:rPr>
                <w:rFonts w:asciiTheme="majorHAnsi" w:hAnsiTheme="majorHAnsi" w:cstheme="majorHAnsi"/>
                <w:color w:val="000000"/>
              </w:rPr>
              <w:t xml:space="preserve"> o</w:t>
            </w:r>
            <w:r w:rsidR="000E0F19">
              <w:rPr>
                <w:rFonts w:asciiTheme="majorHAnsi" w:hAnsiTheme="majorHAnsi" w:cstheme="majorHAnsi"/>
                <w:color w:val="000000"/>
              </w:rPr>
              <w:t> </w:t>
            </w:r>
            <w:r w:rsidRPr="000E0F19">
              <w:rPr>
                <w:rFonts w:asciiTheme="majorHAnsi" w:hAnsiTheme="majorHAnsi" w:cstheme="majorHAnsi"/>
                <w:color w:val="000000"/>
              </w:rPr>
              <w:t>pojemności minimum 16 GB</w:t>
            </w:r>
            <w:r w:rsidR="000E0F19">
              <w:rPr>
                <w:rFonts w:asciiTheme="majorHAnsi" w:hAnsiTheme="majorHAnsi" w:cstheme="majorHAnsi"/>
                <w:color w:val="000000"/>
              </w:rPr>
              <w:t>.</w:t>
            </w:r>
          </w:p>
          <w:p w14:paraId="2D0CCEA4" w14:textId="3A801CB3" w:rsidR="001B7637" w:rsidRPr="000E0F19" w:rsidRDefault="003054E3" w:rsidP="008F6C76">
            <w:pPr>
              <w:numPr>
                <w:ilvl w:val="0"/>
                <w:numId w:val="31"/>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 xml:space="preserve">Możliwość zdalnej </w:t>
            </w:r>
            <w:proofErr w:type="spellStart"/>
            <w:r w:rsidRPr="000E0F19">
              <w:rPr>
                <w:rFonts w:asciiTheme="majorHAnsi" w:hAnsiTheme="majorHAnsi" w:cstheme="majorHAnsi"/>
                <w:color w:val="000000"/>
              </w:rPr>
              <w:t>reinstalacji</w:t>
            </w:r>
            <w:proofErr w:type="spellEnd"/>
            <w:r w:rsidRPr="000E0F19">
              <w:rPr>
                <w:rFonts w:asciiTheme="majorHAnsi" w:hAnsiTheme="majorHAnsi" w:cstheme="majorHAnsi"/>
                <w:color w:val="000000"/>
              </w:rPr>
              <w:t xml:space="preserve"> systemu lub aplikacji z obrazów zainstalowanych w</w:t>
            </w:r>
            <w:r w:rsidR="000E0F19">
              <w:rPr>
                <w:rFonts w:asciiTheme="majorHAnsi" w:hAnsiTheme="majorHAnsi" w:cstheme="majorHAnsi"/>
                <w:color w:val="000000"/>
              </w:rPr>
              <w:t> </w:t>
            </w:r>
            <w:r w:rsidRPr="000E0F19">
              <w:rPr>
                <w:rFonts w:asciiTheme="majorHAnsi" w:hAnsiTheme="majorHAnsi" w:cstheme="majorHAnsi"/>
                <w:color w:val="000000"/>
              </w:rPr>
              <w:t xml:space="preserve">obrębie dedykowanej pamięci </w:t>
            </w:r>
            <w:proofErr w:type="spellStart"/>
            <w:r w:rsidRPr="000E0F19">
              <w:rPr>
                <w:rFonts w:asciiTheme="majorHAnsi" w:hAnsiTheme="majorHAnsi" w:cstheme="majorHAnsi"/>
                <w:color w:val="000000"/>
              </w:rPr>
              <w:t>flash</w:t>
            </w:r>
            <w:proofErr w:type="spellEnd"/>
            <w:r w:rsidRPr="000E0F19">
              <w:rPr>
                <w:rFonts w:asciiTheme="majorHAnsi" w:hAnsiTheme="majorHAnsi" w:cstheme="majorHAnsi"/>
                <w:color w:val="000000"/>
              </w:rPr>
              <w:t xml:space="preserve"> bez użytkowania zewnętrznych nośników lub kopiowania danych poprzez sieć LAN</w:t>
            </w:r>
            <w:r w:rsidR="000E0F19">
              <w:rPr>
                <w:rFonts w:asciiTheme="majorHAnsi" w:hAnsiTheme="majorHAnsi" w:cstheme="majorHAnsi"/>
                <w:color w:val="000000"/>
              </w:rPr>
              <w:t>.</w:t>
            </w:r>
          </w:p>
          <w:p w14:paraId="5F60388D" w14:textId="77777777" w:rsidR="001B7637" w:rsidRPr="000E0F19" w:rsidRDefault="003054E3" w:rsidP="008F6C76">
            <w:pPr>
              <w:numPr>
                <w:ilvl w:val="0"/>
                <w:numId w:val="31"/>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 xml:space="preserve">Serwer posiada możliwość konfiguracji i wykonania aktualizacji BIOS, </w:t>
            </w:r>
            <w:proofErr w:type="spellStart"/>
            <w:r w:rsidRPr="000E0F19">
              <w:rPr>
                <w:rFonts w:asciiTheme="majorHAnsi" w:hAnsiTheme="majorHAnsi" w:cstheme="majorHAnsi"/>
                <w:color w:val="000000"/>
              </w:rPr>
              <w:t>Firmware</w:t>
            </w:r>
            <w:proofErr w:type="spellEnd"/>
            <w:r w:rsidRPr="000E0F19">
              <w:rPr>
                <w:rFonts w:asciiTheme="majorHAnsi" w:hAnsiTheme="majorHAnsi" w:cstheme="majorHAnsi"/>
                <w:color w:val="000000"/>
              </w:rPr>
              <w:t>, sterowników serwera bezpośrednio z GUI (graficzny interfejs) karty zarządzającej serwera bez pośrednictwa innych nośników zewnętrznych i wewnętrznych poza obrębem karty zarządzającej.</w:t>
            </w:r>
          </w:p>
        </w:tc>
      </w:tr>
      <w:tr w:rsidR="001B7637" w:rsidRPr="000E0F19" w14:paraId="6180F6FC" w14:textId="77777777">
        <w:tc>
          <w:tcPr>
            <w:tcW w:w="1843" w:type="dxa"/>
            <w:tcBorders>
              <w:top w:val="single" w:sz="4" w:space="0" w:color="000000"/>
              <w:left w:val="single" w:sz="4" w:space="0" w:color="000000"/>
              <w:bottom w:val="single" w:sz="4" w:space="0" w:color="000000"/>
              <w:right w:val="single" w:sz="4" w:space="0" w:color="000000"/>
            </w:tcBorders>
          </w:tcPr>
          <w:p w14:paraId="382280BD" w14:textId="77777777" w:rsidR="001B7637" w:rsidRPr="000E0F19" w:rsidRDefault="003054E3" w:rsidP="000E0F19">
            <w:pPr>
              <w:spacing w:after="0" w:line="276" w:lineRule="auto"/>
              <w:jc w:val="center"/>
              <w:rPr>
                <w:rFonts w:asciiTheme="majorHAnsi" w:hAnsiTheme="majorHAnsi" w:cstheme="majorHAnsi"/>
                <w:b/>
              </w:rPr>
            </w:pPr>
            <w:r w:rsidRPr="000E0F19">
              <w:rPr>
                <w:rFonts w:asciiTheme="majorHAnsi" w:hAnsiTheme="majorHAnsi" w:cstheme="majorHAnsi"/>
                <w:b/>
              </w:rPr>
              <w:lastRenderedPageBreak/>
              <w:t>Wspierane OS</w:t>
            </w:r>
          </w:p>
        </w:tc>
        <w:tc>
          <w:tcPr>
            <w:tcW w:w="7798" w:type="dxa"/>
            <w:tcBorders>
              <w:top w:val="single" w:sz="4" w:space="0" w:color="000000"/>
              <w:left w:val="single" w:sz="4" w:space="0" w:color="000000"/>
              <w:bottom w:val="single" w:sz="4" w:space="0" w:color="000000"/>
            </w:tcBorders>
          </w:tcPr>
          <w:p w14:paraId="1EB1B74B" w14:textId="60D82E22" w:rsidR="001B7637" w:rsidRPr="000E0F19" w:rsidRDefault="003054E3" w:rsidP="008F6C76">
            <w:pPr>
              <w:numPr>
                <w:ilvl w:val="0"/>
                <w:numId w:val="35"/>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Microsoft Windows Server 2019, 2016</w:t>
            </w:r>
            <w:r w:rsidR="000E0F19">
              <w:rPr>
                <w:rFonts w:asciiTheme="majorHAnsi" w:hAnsiTheme="majorHAnsi" w:cstheme="majorHAnsi"/>
                <w:color w:val="000000"/>
              </w:rPr>
              <w:t>.</w:t>
            </w:r>
          </w:p>
          <w:p w14:paraId="22D1698D" w14:textId="606EC4D0" w:rsidR="001B7637" w:rsidRPr="000E0F19" w:rsidRDefault="003054E3" w:rsidP="008F6C76">
            <w:pPr>
              <w:numPr>
                <w:ilvl w:val="0"/>
                <w:numId w:val="35"/>
              </w:numPr>
              <w:pBdr>
                <w:top w:val="nil"/>
                <w:left w:val="nil"/>
                <w:bottom w:val="nil"/>
                <w:right w:val="nil"/>
                <w:between w:val="nil"/>
              </w:pBdr>
              <w:spacing w:after="0" w:line="276" w:lineRule="auto"/>
              <w:jc w:val="both"/>
              <w:rPr>
                <w:rFonts w:asciiTheme="majorHAnsi" w:hAnsiTheme="majorHAnsi" w:cstheme="majorHAnsi"/>
                <w:color w:val="000000"/>
              </w:rPr>
            </w:pPr>
            <w:proofErr w:type="spellStart"/>
            <w:r w:rsidRPr="000E0F19">
              <w:rPr>
                <w:rFonts w:asciiTheme="majorHAnsi" w:hAnsiTheme="majorHAnsi" w:cstheme="majorHAnsi"/>
                <w:color w:val="000000"/>
              </w:rPr>
              <w:t>VMWare</w:t>
            </w:r>
            <w:proofErr w:type="spellEnd"/>
            <w:r w:rsidRPr="000E0F19">
              <w:rPr>
                <w:rFonts w:asciiTheme="majorHAnsi" w:hAnsiTheme="majorHAnsi" w:cstheme="majorHAnsi"/>
                <w:color w:val="000000"/>
              </w:rPr>
              <w:t xml:space="preserve"> </w:t>
            </w:r>
            <w:proofErr w:type="spellStart"/>
            <w:r w:rsidRPr="000E0F19">
              <w:rPr>
                <w:rFonts w:asciiTheme="majorHAnsi" w:hAnsiTheme="majorHAnsi" w:cstheme="majorHAnsi"/>
                <w:color w:val="000000"/>
              </w:rPr>
              <w:t>vSphere</w:t>
            </w:r>
            <w:proofErr w:type="spellEnd"/>
            <w:r w:rsidRPr="000E0F19">
              <w:rPr>
                <w:rFonts w:asciiTheme="majorHAnsi" w:hAnsiTheme="majorHAnsi" w:cstheme="majorHAnsi"/>
                <w:color w:val="000000"/>
              </w:rPr>
              <w:t xml:space="preserve"> 6.7</w:t>
            </w:r>
            <w:r w:rsidR="000E0F19">
              <w:rPr>
                <w:rFonts w:asciiTheme="majorHAnsi" w:hAnsiTheme="majorHAnsi" w:cstheme="majorHAnsi"/>
                <w:color w:val="000000"/>
              </w:rPr>
              <w:t>.</w:t>
            </w:r>
          </w:p>
          <w:p w14:paraId="56CB0DA1" w14:textId="14814013" w:rsidR="001B7637" w:rsidRPr="000E0F19" w:rsidRDefault="003054E3" w:rsidP="008F6C76">
            <w:pPr>
              <w:numPr>
                <w:ilvl w:val="0"/>
                <w:numId w:val="35"/>
              </w:numPr>
              <w:pBdr>
                <w:top w:val="nil"/>
                <w:left w:val="nil"/>
                <w:bottom w:val="nil"/>
                <w:right w:val="nil"/>
                <w:between w:val="nil"/>
              </w:pBdr>
              <w:spacing w:after="0" w:line="276" w:lineRule="auto"/>
              <w:jc w:val="both"/>
              <w:rPr>
                <w:rFonts w:asciiTheme="majorHAnsi" w:hAnsiTheme="majorHAnsi" w:cstheme="majorHAnsi"/>
                <w:color w:val="000000"/>
              </w:rPr>
            </w:pPr>
            <w:proofErr w:type="spellStart"/>
            <w:r w:rsidRPr="000E0F19">
              <w:rPr>
                <w:rFonts w:asciiTheme="majorHAnsi" w:hAnsiTheme="majorHAnsi" w:cstheme="majorHAnsi"/>
                <w:color w:val="000000"/>
              </w:rPr>
              <w:t>Suse</w:t>
            </w:r>
            <w:proofErr w:type="spellEnd"/>
            <w:r w:rsidRPr="000E0F19">
              <w:rPr>
                <w:rFonts w:asciiTheme="majorHAnsi" w:hAnsiTheme="majorHAnsi" w:cstheme="majorHAnsi"/>
                <w:color w:val="000000"/>
              </w:rPr>
              <w:t xml:space="preserve"> Linux Enterprise Server 12</w:t>
            </w:r>
            <w:r w:rsidR="000E0F19">
              <w:rPr>
                <w:rFonts w:asciiTheme="majorHAnsi" w:hAnsiTheme="majorHAnsi" w:cstheme="majorHAnsi"/>
                <w:color w:val="000000"/>
              </w:rPr>
              <w:t>.</w:t>
            </w:r>
          </w:p>
          <w:p w14:paraId="46D6B74C" w14:textId="3D83CA95" w:rsidR="001B7637" w:rsidRPr="000E0F19" w:rsidRDefault="003054E3" w:rsidP="008F6C76">
            <w:pPr>
              <w:numPr>
                <w:ilvl w:val="0"/>
                <w:numId w:val="35"/>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 xml:space="preserve">Red </w:t>
            </w:r>
            <w:proofErr w:type="spellStart"/>
            <w:r w:rsidRPr="000E0F19">
              <w:rPr>
                <w:rFonts w:asciiTheme="majorHAnsi" w:hAnsiTheme="majorHAnsi" w:cstheme="majorHAnsi"/>
                <w:color w:val="000000"/>
              </w:rPr>
              <w:t>Hat</w:t>
            </w:r>
            <w:proofErr w:type="spellEnd"/>
            <w:r w:rsidRPr="000E0F19">
              <w:rPr>
                <w:rFonts w:asciiTheme="majorHAnsi" w:hAnsiTheme="majorHAnsi" w:cstheme="majorHAnsi"/>
                <w:color w:val="000000"/>
              </w:rPr>
              <w:t xml:space="preserve"> Enterprise Linux 7, 8</w:t>
            </w:r>
            <w:r w:rsidR="000E0F19">
              <w:rPr>
                <w:rFonts w:asciiTheme="majorHAnsi" w:hAnsiTheme="majorHAnsi" w:cstheme="majorHAnsi"/>
                <w:color w:val="000000"/>
              </w:rPr>
              <w:t>.</w:t>
            </w:r>
          </w:p>
          <w:p w14:paraId="3642C856" w14:textId="03FF7A05" w:rsidR="001B7637" w:rsidRPr="000E0F19" w:rsidRDefault="003054E3" w:rsidP="008F6C76">
            <w:pPr>
              <w:numPr>
                <w:ilvl w:val="0"/>
                <w:numId w:val="35"/>
              </w:numPr>
              <w:pBdr>
                <w:top w:val="nil"/>
                <w:left w:val="nil"/>
                <w:bottom w:val="nil"/>
                <w:right w:val="nil"/>
                <w:between w:val="nil"/>
              </w:pBdr>
              <w:spacing w:after="0" w:line="276" w:lineRule="auto"/>
              <w:jc w:val="both"/>
              <w:rPr>
                <w:rFonts w:asciiTheme="majorHAnsi" w:hAnsiTheme="majorHAnsi" w:cstheme="majorHAnsi"/>
                <w:color w:val="000000"/>
              </w:rPr>
            </w:pPr>
            <w:proofErr w:type="spellStart"/>
            <w:r w:rsidRPr="000E0F19">
              <w:rPr>
                <w:rFonts w:asciiTheme="majorHAnsi" w:hAnsiTheme="majorHAnsi" w:cstheme="majorHAnsi"/>
                <w:color w:val="000000"/>
              </w:rPr>
              <w:t>Univention</w:t>
            </w:r>
            <w:proofErr w:type="spellEnd"/>
            <w:r w:rsidRPr="000E0F19">
              <w:rPr>
                <w:rFonts w:asciiTheme="majorHAnsi" w:hAnsiTheme="majorHAnsi" w:cstheme="majorHAnsi"/>
                <w:color w:val="000000"/>
              </w:rPr>
              <w:t xml:space="preserve"> </w:t>
            </w:r>
            <w:proofErr w:type="spellStart"/>
            <w:r w:rsidRPr="000E0F19">
              <w:rPr>
                <w:rFonts w:asciiTheme="majorHAnsi" w:hAnsiTheme="majorHAnsi" w:cstheme="majorHAnsi"/>
                <w:color w:val="000000"/>
              </w:rPr>
              <w:t>Corporate</w:t>
            </w:r>
            <w:proofErr w:type="spellEnd"/>
            <w:r w:rsidRPr="000E0F19">
              <w:rPr>
                <w:rFonts w:asciiTheme="majorHAnsi" w:hAnsiTheme="majorHAnsi" w:cstheme="majorHAnsi"/>
                <w:color w:val="000000"/>
              </w:rPr>
              <w:t xml:space="preserve"> Server 4</w:t>
            </w:r>
            <w:r w:rsidR="000E0F19">
              <w:rPr>
                <w:rFonts w:asciiTheme="majorHAnsi" w:hAnsiTheme="majorHAnsi" w:cstheme="majorHAnsi"/>
                <w:color w:val="000000"/>
              </w:rPr>
              <w:t>.</w:t>
            </w:r>
          </w:p>
          <w:p w14:paraId="3B0C4A08" w14:textId="7AF8B4A8" w:rsidR="001B7637" w:rsidRPr="000E0F19" w:rsidRDefault="003054E3" w:rsidP="008F6C76">
            <w:pPr>
              <w:numPr>
                <w:ilvl w:val="0"/>
                <w:numId w:val="35"/>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Hyper-V Server</w:t>
            </w:r>
            <w:r w:rsidR="000E0F19">
              <w:rPr>
                <w:rFonts w:asciiTheme="majorHAnsi" w:hAnsiTheme="majorHAnsi" w:cstheme="majorHAnsi"/>
                <w:color w:val="000000"/>
              </w:rPr>
              <w:t>.</w:t>
            </w:r>
          </w:p>
        </w:tc>
      </w:tr>
      <w:tr w:rsidR="001B7637" w:rsidRPr="000E0F19" w14:paraId="22E3D04F" w14:textId="77777777">
        <w:tc>
          <w:tcPr>
            <w:tcW w:w="1843" w:type="dxa"/>
            <w:tcBorders>
              <w:top w:val="single" w:sz="4" w:space="0" w:color="000000"/>
              <w:left w:val="single" w:sz="4" w:space="0" w:color="000000"/>
              <w:bottom w:val="single" w:sz="4" w:space="0" w:color="000000"/>
              <w:right w:val="single" w:sz="4" w:space="0" w:color="000000"/>
            </w:tcBorders>
          </w:tcPr>
          <w:p w14:paraId="2B9018D6" w14:textId="77777777" w:rsidR="001B7637" w:rsidRPr="000E0F19" w:rsidRDefault="003054E3" w:rsidP="000E0F19">
            <w:pPr>
              <w:pBdr>
                <w:top w:val="nil"/>
                <w:left w:val="nil"/>
                <w:bottom w:val="nil"/>
                <w:right w:val="nil"/>
                <w:between w:val="nil"/>
              </w:pBdr>
              <w:spacing w:after="0" w:line="276" w:lineRule="auto"/>
              <w:jc w:val="center"/>
              <w:rPr>
                <w:rFonts w:asciiTheme="majorHAnsi" w:hAnsiTheme="majorHAnsi" w:cstheme="majorHAnsi"/>
                <w:b/>
                <w:color w:val="000000"/>
              </w:rPr>
            </w:pPr>
            <w:r w:rsidRPr="000E0F19">
              <w:rPr>
                <w:rFonts w:asciiTheme="majorHAnsi" w:hAnsiTheme="majorHAnsi" w:cstheme="majorHAnsi"/>
                <w:b/>
                <w:color w:val="000000"/>
              </w:rPr>
              <w:t>Gwarancja</w:t>
            </w:r>
          </w:p>
          <w:p w14:paraId="521583D0" w14:textId="77777777" w:rsidR="001B7637" w:rsidRPr="000E0F19" w:rsidRDefault="001B7637" w:rsidP="000E0F19">
            <w:pPr>
              <w:spacing w:after="0" w:line="276" w:lineRule="auto"/>
              <w:jc w:val="center"/>
              <w:rPr>
                <w:rFonts w:asciiTheme="majorHAnsi" w:hAnsiTheme="majorHAnsi" w:cstheme="majorHAnsi"/>
                <w:b/>
              </w:rPr>
            </w:pPr>
          </w:p>
        </w:tc>
        <w:tc>
          <w:tcPr>
            <w:tcW w:w="7798" w:type="dxa"/>
            <w:tcBorders>
              <w:top w:val="single" w:sz="4" w:space="0" w:color="000000"/>
              <w:left w:val="single" w:sz="4" w:space="0" w:color="000000"/>
              <w:bottom w:val="single" w:sz="4" w:space="0" w:color="000000"/>
            </w:tcBorders>
          </w:tcPr>
          <w:p w14:paraId="1E6E93A3" w14:textId="45240E2C" w:rsidR="001B7637" w:rsidRPr="000E0F19" w:rsidRDefault="00FE312B" w:rsidP="008F6C76">
            <w:pPr>
              <w:numPr>
                <w:ilvl w:val="0"/>
                <w:numId w:val="36"/>
              </w:numPr>
              <w:pBdr>
                <w:top w:val="nil"/>
                <w:left w:val="nil"/>
                <w:bottom w:val="nil"/>
                <w:right w:val="nil"/>
                <w:between w:val="nil"/>
              </w:pBdr>
              <w:spacing w:after="0" w:line="276" w:lineRule="auto"/>
              <w:jc w:val="both"/>
              <w:rPr>
                <w:rFonts w:asciiTheme="majorHAnsi" w:hAnsiTheme="majorHAnsi" w:cstheme="majorHAnsi"/>
                <w:color w:val="000000"/>
              </w:rPr>
            </w:pPr>
            <w:r>
              <w:rPr>
                <w:rFonts w:asciiTheme="majorHAnsi" w:hAnsiTheme="majorHAnsi" w:cstheme="majorHAnsi"/>
              </w:rPr>
              <w:t xml:space="preserve">36 miesięcy </w:t>
            </w:r>
            <w:r w:rsidR="003054E3" w:rsidRPr="000E0F19">
              <w:rPr>
                <w:rFonts w:asciiTheme="majorHAnsi" w:hAnsiTheme="majorHAnsi" w:cstheme="majorHAnsi"/>
                <w:color w:val="000000"/>
              </w:rPr>
              <w:t>gwarancji producenta serwera w trybie on-</w:t>
            </w:r>
            <w:proofErr w:type="spellStart"/>
            <w:r w:rsidR="003054E3" w:rsidRPr="000E0F19">
              <w:rPr>
                <w:rFonts w:asciiTheme="majorHAnsi" w:hAnsiTheme="majorHAnsi" w:cstheme="majorHAnsi"/>
                <w:color w:val="000000"/>
              </w:rPr>
              <w:t>site</w:t>
            </w:r>
            <w:proofErr w:type="spellEnd"/>
            <w:r w:rsidR="003054E3" w:rsidRPr="000E0F19">
              <w:rPr>
                <w:rFonts w:asciiTheme="majorHAnsi" w:hAnsiTheme="majorHAnsi" w:cstheme="majorHAnsi"/>
                <w:color w:val="000000"/>
              </w:rPr>
              <w:t xml:space="preserve"> z gwarantowaną skuteczną naprawą do końca następnego dnia od zgłoszenia. Naprawa realizowana producenta serwera.</w:t>
            </w:r>
          </w:p>
          <w:p w14:paraId="13229C39" w14:textId="15B50009" w:rsidR="001B7637" w:rsidRPr="000E0F19" w:rsidRDefault="003054E3" w:rsidP="008F6C76">
            <w:pPr>
              <w:numPr>
                <w:ilvl w:val="0"/>
                <w:numId w:val="36"/>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Zgłaszanie usterek i awarii sprzętowych poprzez automatyczne założenie zgłoszenia w systemie helpdesk/</w:t>
            </w:r>
            <w:proofErr w:type="spellStart"/>
            <w:r w:rsidRPr="000E0F19">
              <w:rPr>
                <w:rFonts w:asciiTheme="majorHAnsi" w:hAnsiTheme="majorHAnsi" w:cstheme="majorHAnsi"/>
                <w:color w:val="000000"/>
              </w:rPr>
              <w:t>servicedesk</w:t>
            </w:r>
            <w:proofErr w:type="spellEnd"/>
            <w:r w:rsidRPr="000E0F19">
              <w:rPr>
                <w:rFonts w:asciiTheme="majorHAnsi" w:hAnsiTheme="majorHAnsi" w:cstheme="majorHAnsi"/>
                <w:color w:val="000000"/>
              </w:rPr>
              <w:t xml:space="preserve"> producenta sprzętu</w:t>
            </w:r>
            <w:r w:rsidR="000E0F19">
              <w:rPr>
                <w:rFonts w:asciiTheme="majorHAnsi" w:hAnsiTheme="majorHAnsi" w:cstheme="majorHAnsi"/>
                <w:color w:val="000000"/>
              </w:rPr>
              <w:t>.</w:t>
            </w:r>
          </w:p>
          <w:p w14:paraId="31CFFF8A" w14:textId="3433CA03" w:rsidR="001B7637" w:rsidRPr="000E0F19" w:rsidRDefault="003054E3" w:rsidP="008F6C76">
            <w:pPr>
              <w:numPr>
                <w:ilvl w:val="0"/>
                <w:numId w:val="36"/>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Firma serwisująca musi posiadać ISO 9001:2000 na świadczenie usług serwisowych</w:t>
            </w:r>
            <w:r w:rsidR="000E0F19">
              <w:rPr>
                <w:rFonts w:asciiTheme="majorHAnsi" w:hAnsiTheme="majorHAnsi" w:cstheme="majorHAnsi"/>
                <w:color w:val="000000"/>
              </w:rPr>
              <w:t>.</w:t>
            </w:r>
          </w:p>
          <w:p w14:paraId="5A6D019D" w14:textId="1C2634C7" w:rsidR="001B7637" w:rsidRPr="00D35363" w:rsidRDefault="003054E3" w:rsidP="00D35363">
            <w:pPr>
              <w:numPr>
                <w:ilvl w:val="0"/>
                <w:numId w:val="36"/>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Bezpłatna dostępność poprawek i aktualizacji BIOS/</w:t>
            </w:r>
            <w:proofErr w:type="spellStart"/>
            <w:r w:rsidRPr="000E0F19">
              <w:rPr>
                <w:rFonts w:asciiTheme="majorHAnsi" w:hAnsiTheme="majorHAnsi" w:cstheme="majorHAnsi"/>
                <w:color w:val="000000"/>
              </w:rPr>
              <w:t>Firmware</w:t>
            </w:r>
            <w:proofErr w:type="spellEnd"/>
            <w:r w:rsidRPr="000E0F19">
              <w:rPr>
                <w:rFonts w:asciiTheme="majorHAnsi" w:hAnsiTheme="majorHAnsi" w:cstheme="majorHAnsi"/>
                <w:color w:val="000000"/>
              </w:rPr>
              <w:t>/sterowników dożywotnio dla oferowanego serwera – jeżeli funkcjonalność ta wymaga dodatkowego serwisu lub licencji producenta serwera, takowy element musi być uwzględniona w ofercie</w:t>
            </w:r>
            <w:r w:rsidR="000E0F19">
              <w:rPr>
                <w:rFonts w:asciiTheme="majorHAnsi" w:hAnsiTheme="majorHAnsi" w:cstheme="majorHAnsi"/>
                <w:color w:val="000000"/>
              </w:rPr>
              <w:t>.</w:t>
            </w:r>
          </w:p>
        </w:tc>
      </w:tr>
      <w:tr w:rsidR="001B7637" w:rsidRPr="000E0F19" w14:paraId="6F470BDD" w14:textId="77777777">
        <w:tc>
          <w:tcPr>
            <w:tcW w:w="1843" w:type="dxa"/>
            <w:tcBorders>
              <w:top w:val="single" w:sz="4" w:space="0" w:color="000000"/>
              <w:left w:val="single" w:sz="4" w:space="0" w:color="000000"/>
              <w:bottom w:val="single" w:sz="4" w:space="0" w:color="000000"/>
              <w:right w:val="single" w:sz="4" w:space="0" w:color="000000"/>
            </w:tcBorders>
          </w:tcPr>
          <w:p w14:paraId="18BB2C3C" w14:textId="77777777" w:rsidR="001B7637" w:rsidRPr="000E0F19" w:rsidRDefault="003054E3" w:rsidP="000E0F19">
            <w:pPr>
              <w:spacing w:after="0" w:line="276" w:lineRule="auto"/>
              <w:jc w:val="center"/>
              <w:rPr>
                <w:rFonts w:asciiTheme="majorHAnsi" w:hAnsiTheme="majorHAnsi" w:cstheme="majorHAnsi"/>
                <w:b/>
              </w:rPr>
            </w:pPr>
            <w:r w:rsidRPr="000E0F19">
              <w:rPr>
                <w:rFonts w:asciiTheme="majorHAnsi" w:hAnsiTheme="majorHAnsi" w:cstheme="majorHAnsi"/>
                <w:b/>
              </w:rPr>
              <w:t>Dokumentacja, inne</w:t>
            </w:r>
          </w:p>
        </w:tc>
        <w:tc>
          <w:tcPr>
            <w:tcW w:w="7798" w:type="dxa"/>
            <w:tcBorders>
              <w:top w:val="single" w:sz="4" w:space="0" w:color="000000"/>
              <w:left w:val="single" w:sz="4" w:space="0" w:color="000000"/>
              <w:bottom w:val="single" w:sz="4" w:space="0" w:color="000000"/>
            </w:tcBorders>
          </w:tcPr>
          <w:p w14:paraId="5F9CC2DA" w14:textId="7A350D23" w:rsidR="001B7637" w:rsidRPr="00D35363" w:rsidRDefault="003054E3" w:rsidP="008F6C76">
            <w:pPr>
              <w:numPr>
                <w:ilvl w:val="0"/>
                <w:numId w:val="37"/>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 xml:space="preserve">Elementy, z których zbudowane są serwery muszą być produktami producenta tych serwerów lub być przez niego certyfikowane oraz całe muszą być objęte gwarancją producenta, o wymaganym w specyfikacji poziomie SLA – wymaganie oświadczenie wykonawcy lub </w:t>
            </w:r>
            <w:r w:rsidRPr="00D35363">
              <w:rPr>
                <w:rFonts w:asciiTheme="majorHAnsi" w:hAnsiTheme="majorHAnsi" w:cstheme="majorHAnsi"/>
                <w:color w:val="000000"/>
              </w:rPr>
              <w:t>producenta</w:t>
            </w:r>
            <w:r w:rsidR="000E0F19" w:rsidRPr="00D35363">
              <w:rPr>
                <w:rFonts w:asciiTheme="majorHAnsi" w:hAnsiTheme="majorHAnsi" w:cstheme="majorHAnsi"/>
                <w:color w:val="000000"/>
              </w:rPr>
              <w:t>.</w:t>
            </w:r>
          </w:p>
          <w:p w14:paraId="1BEC02DC" w14:textId="745965BD" w:rsidR="001B7637" w:rsidRPr="00D35363" w:rsidRDefault="003054E3" w:rsidP="008F6C76">
            <w:pPr>
              <w:numPr>
                <w:ilvl w:val="0"/>
                <w:numId w:val="37"/>
              </w:numPr>
              <w:pBdr>
                <w:top w:val="nil"/>
                <w:left w:val="nil"/>
                <w:bottom w:val="nil"/>
                <w:right w:val="nil"/>
                <w:between w:val="nil"/>
              </w:pBdr>
              <w:spacing w:after="0" w:line="276" w:lineRule="auto"/>
              <w:jc w:val="both"/>
              <w:rPr>
                <w:rFonts w:asciiTheme="majorHAnsi" w:hAnsiTheme="majorHAnsi" w:cstheme="majorHAnsi"/>
                <w:color w:val="000000"/>
              </w:rPr>
            </w:pPr>
            <w:r w:rsidRPr="00D35363">
              <w:rPr>
                <w:rFonts w:asciiTheme="majorHAnsi" w:hAnsiTheme="majorHAnsi" w:cstheme="majorHAnsi"/>
                <w:color w:val="000000"/>
              </w:rPr>
              <w:t>Serwer musi być fabrycznie nowy i pochodzić z oficjalnego kanału dystrybucyjnego w UE – wymagane oświadczenie wykonawcy lub producenta</w:t>
            </w:r>
            <w:r w:rsidR="000E0F19" w:rsidRPr="00D35363">
              <w:rPr>
                <w:rFonts w:asciiTheme="majorHAnsi" w:hAnsiTheme="majorHAnsi" w:cstheme="majorHAnsi"/>
                <w:color w:val="000000"/>
              </w:rPr>
              <w:t>.</w:t>
            </w:r>
          </w:p>
          <w:p w14:paraId="48366758" w14:textId="28768842" w:rsidR="001B7637" w:rsidRPr="00D35363" w:rsidRDefault="003054E3" w:rsidP="00D35363">
            <w:pPr>
              <w:numPr>
                <w:ilvl w:val="0"/>
                <w:numId w:val="37"/>
              </w:numPr>
              <w:pBdr>
                <w:top w:val="nil"/>
                <w:left w:val="nil"/>
                <w:bottom w:val="nil"/>
                <w:right w:val="nil"/>
                <w:between w:val="nil"/>
              </w:pBdr>
              <w:spacing w:after="0" w:line="276" w:lineRule="auto"/>
              <w:jc w:val="both"/>
              <w:rPr>
                <w:rFonts w:asciiTheme="majorHAnsi" w:hAnsiTheme="majorHAnsi" w:cstheme="majorHAnsi"/>
                <w:color w:val="000000"/>
              </w:rPr>
            </w:pPr>
            <w:r w:rsidRPr="00D35363">
              <w:rPr>
                <w:rFonts w:asciiTheme="majorHAnsi" w:hAnsiTheme="majorHAnsi" w:cstheme="majorHAnsi"/>
                <w:color w:val="000000"/>
              </w:rPr>
              <w:t xml:space="preserve">Ogólnopolska, telefoniczna infolinia/linia techniczna producenta serwera, </w:t>
            </w:r>
          </w:p>
          <w:p w14:paraId="6A27885D" w14:textId="683EC509" w:rsidR="001B7637" w:rsidRPr="00D35363" w:rsidRDefault="003054E3" w:rsidP="008F6C76">
            <w:pPr>
              <w:numPr>
                <w:ilvl w:val="0"/>
                <w:numId w:val="37"/>
              </w:numPr>
              <w:pBdr>
                <w:top w:val="nil"/>
                <w:left w:val="nil"/>
                <w:bottom w:val="nil"/>
                <w:right w:val="nil"/>
                <w:between w:val="nil"/>
              </w:pBdr>
              <w:spacing w:after="0" w:line="276" w:lineRule="auto"/>
              <w:jc w:val="both"/>
              <w:rPr>
                <w:rFonts w:asciiTheme="majorHAnsi" w:hAnsiTheme="majorHAnsi" w:cstheme="majorHAnsi"/>
                <w:color w:val="000000"/>
              </w:rPr>
            </w:pPr>
            <w:r w:rsidRPr="00D35363">
              <w:rPr>
                <w:rFonts w:asciiTheme="majorHAnsi" w:hAnsiTheme="majorHAnsi" w:cstheme="majorHAnsi"/>
                <w:color w:val="000000"/>
              </w:rPr>
              <w:lastRenderedPageBreak/>
              <w:t>W czasie obowiązywania gwarancji na sprzęt, możliwość po podaniu na infolinii numeru seryjnego urządzenia weryfikacji pierwotnej konfiguracji sprzętowej serwera, w tym model i typ dysków twardych, procesora, ilość fabrycznie zainstalowanej pamięci operacyjnej, czasu obowiązywania i typ udzielonej gwarancji</w:t>
            </w:r>
            <w:r w:rsidR="000E0F19" w:rsidRPr="00D35363">
              <w:rPr>
                <w:rFonts w:asciiTheme="majorHAnsi" w:hAnsiTheme="majorHAnsi" w:cstheme="majorHAnsi"/>
                <w:color w:val="000000"/>
              </w:rPr>
              <w:t>.</w:t>
            </w:r>
          </w:p>
          <w:p w14:paraId="09A7391F" w14:textId="3C19D792" w:rsidR="001B7637" w:rsidRPr="000E0F19" w:rsidRDefault="003054E3" w:rsidP="008F6C76">
            <w:pPr>
              <w:numPr>
                <w:ilvl w:val="0"/>
                <w:numId w:val="37"/>
              </w:numPr>
              <w:pBdr>
                <w:top w:val="nil"/>
                <w:left w:val="nil"/>
                <w:bottom w:val="nil"/>
                <w:right w:val="nil"/>
                <w:between w:val="nil"/>
              </w:pBdr>
              <w:spacing w:after="0" w:line="276" w:lineRule="auto"/>
              <w:jc w:val="both"/>
              <w:rPr>
                <w:rFonts w:asciiTheme="majorHAnsi" w:hAnsiTheme="majorHAnsi" w:cstheme="majorHAnsi"/>
                <w:color w:val="000000"/>
              </w:rPr>
            </w:pPr>
            <w:r w:rsidRPr="00D35363">
              <w:rPr>
                <w:rFonts w:asciiTheme="majorHAnsi" w:hAnsiTheme="majorHAnsi" w:cstheme="majorHAnsi"/>
                <w:color w:val="000000"/>
              </w:rPr>
              <w:t>Możliwość aktualizacji i pobrania sterowników do oferowanego modelu serwera w najnowszych certyfikowanych wersjach bezpośrednio z sieci Internet za pośrednictwem strony www producenta serwera; Dyski twarde nie podlegają zwrotowi organizacji serwisowej</w:t>
            </w:r>
            <w:r w:rsidR="000E0F19">
              <w:rPr>
                <w:rFonts w:asciiTheme="majorHAnsi" w:hAnsiTheme="majorHAnsi" w:cstheme="majorHAnsi"/>
                <w:color w:val="000000"/>
              </w:rPr>
              <w:t>.</w:t>
            </w:r>
          </w:p>
        </w:tc>
      </w:tr>
    </w:tbl>
    <w:p w14:paraId="55E58813" w14:textId="77777777" w:rsidR="001B7637" w:rsidRPr="000E0F19" w:rsidRDefault="001B7637">
      <w:pPr>
        <w:spacing w:after="0" w:line="276" w:lineRule="auto"/>
        <w:rPr>
          <w:rFonts w:asciiTheme="majorHAnsi" w:hAnsiTheme="majorHAnsi" w:cstheme="majorHAnsi"/>
        </w:rPr>
      </w:pPr>
    </w:p>
    <w:p w14:paraId="55004085" w14:textId="49E3E294" w:rsidR="001B7637" w:rsidRPr="000645CA" w:rsidRDefault="003054E3" w:rsidP="008F6C76">
      <w:pPr>
        <w:pStyle w:val="Nagwek1"/>
        <w:numPr>
          <w:ilvl w:val="0"/>
          <w:numId w:val="3"/>
        </w:numPr>
        <w:spacing w:before="0" w:after="120" w:line="276" w:lineRule="auto"/>
        <w:ind w:left="714" w:hanging="357"/>
        <w:rPr>
          <w:rFonts w:cstheme="majorHAnsi"/>
          <w:sz w:val="26"/>
          <w:szCs w:val="26"/>
        </w:rPr>
      </w:pPr>
      <w:bookmarkStart w:id="4" w:name="_Toc90891616"/>
      <w:r w:rsidRPr="000645CA">
        <w:rPr>
          <w:rFonts w:cstheme="majorHAnsi"/>
          <w:sz w:val="26"/>
          <w:szCs w:val="26"/>
        </w:rPr>
        <w:t>Serwer domenowy</w:t>
      </w:r>
      <w:r w:rsidR="000645CA">
        <w:rPr>
          <w:rFonts w:cstheme="majorHAnsi"/>
          <w:sz w:val="26"/>
          <w:szCs w:val="26"/>
        </w:rPr>
        <w:t xml:space="preserve"> – 2 sztuki</w:t>
      </w:r>
      <w:bookmarkEnd w:id="4"/>
    </w:p>
    <w:tbl>
      <w:tblPr>
        <w:tblStyle w:val="a1"/>
        <w:tblW w:w="96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7798"/>
      </w:tblGrid>
      <w:tr w:rsidR="000645CA" w:rsidRPr="000E0F19" w14:paraId="45D20C40" w14:textId="77777777" w:rsidTr="000645CA">
        <w:tc>
          <w:tcPr>
            <w:tcW w:w="184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76A4D43F" w14:textId="584A5746" w:rsidR="000645CA" w:rsidRPr="000E0F19" w:rsidRDefault="000645CA" w:rsidP="000645CA">
            <w:pPr>
              <w:spacing w:after="0" w:line="276" w:lineRule="auto"/>
              <w:jc w:val="center"/>
              <w:rPr>
                <w:rFonts w:asciiTheme="majorHAnsi" w:hAnsiTheme="majorHAnsi" w:cstheme="majorHAnsi"/>
                <w:b/>
              </w:rPr>
            </w:pPr>
            <w:r>
              <w:rPr>
                <w:rFonts w:asciiTheme="majorHAnsi" w:hAnsiTheme="majorHAnsi" w:cstheme="majorHAnsi"/>
                <w:b/>
              </w:rPr>
              <w:t>Nazwa</w:t>
            </w:r>
          </w:p>
        </w:tc>
        <w:tc>
          <w:tcPr>
            <w:tcW w:w="779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7A6668DE" w14:textId="22039693" w:rsidR="000645CA" w:rsidRPr="000E0F19" w:rsidRDefault="000645CA" w:rsidP="000645CA">
            <w:pPr>
              <w:spacing w:after="0" w:line="276" w:lineRule="auto"/>
              <w:jc w:val="center"/>
              <w:rPr>
                <w:rFonts w:asciiTheme="majorHAnsi" w:hAnsiTheme="majorHAnsi" w:cstheme="majorHAnsi"/>
                <w:b/>
              </w:rPr>
            </w:pPr>
            <w:r w:rsidRPr="000E0F19">
              <w:rPr>
                <w:rFonts w:asciiTheme="majorHAnsi" w:hAnsiTheme="majorHAnsi" w:cstheme="majorHAnsi"/>
                <w:b/>
                <w:color w:val="000000"/>
              </w:rPr>
              <w:t>Wymagane minimalne parametry techniczne</w:t>
            </w:r>
          </w:p>
        </w:tc>
      </w:tr>
      <w:tr w:rsidR="001B7637" w:rsidRPr="000E0F19" w14:paraId="6A8217EC" w14:textId="77777777">
        <w:tc>
          <w:tcPr>
            <w:tcW w:w="1843" w:type="dxa"/>
            <w:tcBorders>
              <w:top w:val="single" w:sz="4" w:space="0" w:color="000000"/>
              <w:left w:val="single" w:sz="4" w:space="0" w:color="000000"/>
              <w:bottom w:val="single" w:sz="4" w:space="0" w:color="000000"/>
              <w:right w:val="single" w:sz="4" w:space="0" w:color="000000"/>
            </w:tcBorders>
          </w:tcPr>
          <w:p w14:paraId="262CD9FB" w14:textId="77777777" w:rsidR="001B7637" w:rsidRPr="000E0F19" w:rsidRDefault="003054E3" w:rsidP="000645CA">
            <w:pPr>
              <w:spacing w:after="0" w:line="276" w:lineRule="auto"/>
              <w:jc w:val="center"/>
              <w:rPr>
                <w:rFonts w:asciiTheme="majorHAnsi" w:hAnsiTheme="majorHAnsi" w:cstheme="majorHAnsi"/>
                <w:b/>
              </w:rPr>
            </w:pPr>
            <w:r w:rsidRPr="000E0F19">
              <w:rPr>
                <w:rFonts w:asciiTheme="majorHAnsi" w:hAnsiTheme="majorHAnsi" w:cstheme="majorHAnsi"/>
                <w:b/>
              </w:rPr>
              <w:t>Obudowa</w:t>
            </w:r>
          </w:p>
        </w:tc>
        <w:tc>
          <w:tcPr>
            <w:tcW w:w="7798" w:type="dxa"/>
            <w:tcBorders>
              <w:top w:val="single" w:sz="4" w:space="0" w:color="000000"/>
              <w:left w:val="single" w:sz="4" w:space="0" w:color="000000"/>
              <w:bottom w:val="single" w:sz="4" w:space="0" w:color="000000"/>
            </w:tcBorders>
          </w:tcPr>
          <w:p w14:paraId="21B326C9" w14:textId="6861319D" w:rsidR="001B7637" w:rsidRPr="000E0F19" w:rsidRDefault="003054E3" w:rsidP="008F6C76">
            <w:pPr>
              <w:numPr>
                <w:ilvl w:val="0"/>
                <w:numId w:val="38"/>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Typu RACK, wysokość nie więcej niż 1U</w:t>
            </w:r>
            <w:r w:rsidR="000645CA">
              <w:rPr>
                <w:rFonts w:asciiTheme="majorHAnsi" w:hAnsiTheme="majorHAnsi" w:cstheme="majorHAnsi"/>
                <w:color w:val="000000"/>
              </w:rPr>
              <w:t>.</w:t>
            </w:r>
          </w:p>
          <w:p w14:paraId="70E3B420" w14:textId="25B3D2EC" w:rsidR="001B7637" w:rsidRPr="000E0F19" w:rsidRDefault="003054E3" w:rsidP="008F6C76">
            <w:pPr>
              <w:numPr>
                <w:ilvl w:val="0"/>
                <w:numId w:val="38"/>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Szyny umożliwiające wysunięcie serwera z szafy stelażowej</w:t>
            </w:r>
            <w:r w:rsidR="000645CA">
              <w:rPr>
                <w:rFonts w:asciiTheme="majorHAnsi" w:hAnsiTheme="majorHAnsi" w:cstheme="majorHAnsi"/>
                <w:color w:val="000000"/>
              </w:rPr>
              <w:t>.</w:t>
            </w:r>
          </w:p>
        </w:tc>
      </w:tr>
      <w:tr w:rsidR="001B7637" w:rsidRPr="000E0F19" w14:paraId="3C0CBBB9" w14:textId="77777777">
        <w:tc>
          <w:tcPr>
            <w:tcW w:w="1843" w:type="dxa"/>
            <w:tcBorders>
              <w:top w:val="single" w:sz="4" w:space="0" w:color="000000"/>
              <w:left w:val="single" w:sz="4" w:space="0" w:color="000000"/>
              <w:bottom w:val="single" w:sz="4" w:space="0" w:color="000000"/>
              <w:right w:val="single" w:sz="4" w:space="0" w:color="000000"/>
            </w:tcBorders>
          </w:tcPr>
          <w:p w14:paraId="1BDCB2F2" w14:textId="77777777" w:rsidR="001B7637" w:rsidRPr="000E0F19" w:rsidRDefault="003054E3" w:rsidP="000645CA">
            <w:pPr>
              <w:spacing w:after="0" w:line="276" w:lineRule="auto"/>
              <w:jc w:val="center"/>
              <w:rPr>
                <w:rFonts w:asciiTheme="majorHAnsi" w:hAnsiTheme="majorHAnsi" w:cstheme="majorHAnsi"/>
                <w:b/>
              </w:rPr>
            </w:pPr>
            <w:r w:rsidRPr="000E0F19">
              <w:rPr>
                <w:rFonts w:asciiTheme="majorHAnsi" w:hAnsiTheme="majorHAnsi" w:cstheme="majorHAnsi"/>
                <w:b/>
              </w:rPr>
              <w:t>Płyta główna</w:t>
            </w:r>
          </w:p>
        </w:tc>
        <w:tc>
          <w:tcPr>
            <w:tcW w:w="7798" w:type="dxa"/>
            <w:tcBorders>
              <w:top w:val="single" w:sz="4" w:space="0" w:color="000000"/>
              <w:left w:val="single" w:sz="4" w:space="0" w:color="000000"/>
              <w:bottom w:val="single" w:sz="4" w:space="0" w:color="000000"/>
            </w:tcBorders>
          </w:tcPr>
          <w:p w14:paraId="7CC9AB34" w14:textId="2D0DC175" w:rsidR="001B7637" w:rsidRPr="000E0F19" w:rsidRDefault="003054E3" w:rsidP="008F6C76">
            <w:pPr>
              <w:numPr>
                <w:ilvl w:val="0"/>
                <w:numId w:val="40"/>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Jednoprocesorowa</w:t>
            </w:r>
            <w:r w:rsidR="000645CA">
              <w:rPr>
                <w:rFonts w:asciiTheme="majorHAnsi" w:hAnsiTheme="majorHAnsi" w:cstheme="majorHAnsi"/>
                <w:color w:val="000000"/>
              </w:rPr>
              <w:t>.</w:t>
            </w:r>
          </w:p>
          <w:p w14:paraId="5FB9DA0F" w14:textId="03C36A11" w:rsidR="001B7637" w:rsidRPr="000E0F19" w:rsidRDefault="003054E3" w:rsidP="008F6C76">
            <w:pPr>
              <w:numPr>
                <w:ilvl w:val="0"/>
                <w:numId w:val="40"/>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Wyprodukowana i zaprojektowana przez producenta serwera</w:t>
            </w:r>
            <w:r w:rsidR="000645CA">
              <w:rPr>
                <w:rFonts w:asciiTheme="majorHAnsi" w:hAnsiTheme="majorHAnsi" w:cstheme="majorHAnsi"/>
                <w:color w:val="000000"/>
              </w:rPr>
              <w:t>.</w:t>
            </w:r>
          </w:p>
          <w:p w14:paraId="77EF4823" w14:textId="03E20806" w:rsidR="001B7637" w:rsidRPr="000E0F19" w:rsidRDefault="003054E3" w:rsidP="008F6C76">
            <w:pPr>
              <w:numPr>
                <w:ilvl w:val="0"/>
                <w:numId w:val="40"/>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Możliwość instalacji procesorów 8-rdzeniowych</w:t>
            </w:r>
            <w:r w:rsidR="000645CA">
              <w:rPr>
                <w:rFonts w:asciiTheme="majorHAnsi" w:hAnsiTheme="majorHAnsi" w:cstheme="majorHAnsi"/>
                <w:color w:val="000000"/>
              </w:rPr>
              <w:t>.</w:t>
            </w:r>
          </w:p>
          <w:p w14:paraId="31AF6CFD" w14:textId="115A7ED0" w:rsidR="001B7637" w:rsidRPr="000E0F19" w:rsidRDefault="003054E3" w:rsidP="008F6C76">
            <w:pPr>
              <w:numPr>
                <w:ilvl w:val="0"/>
                <w:numId w:val="40"/>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Zainstalowany moduł TPM 2.0</w:t>
            </w:r>
            <w:r w:rsidR="000645CA">
              <w:rPr>
                <w:rFonts w:asciiTheme="majorHAnsi" w:hAnsiTheme="majorHAnsi" w:cstheme="majorHAnsi"/>
                <w:color w:val="000000"/>
              </w:rPr>
              <w:t>.</w:t>
            </w:r>
          </w:p>
          <w:p w14:paraId="31F4EC92" w14:textId="77777777" w:rsidR="001B7637" w:rsidRPr="000E0F19" w:rsidRDefault="003054E3" w:rsidP="008F6C76">
            <w:pPr>
              <w:numPr>
                <w:ilvl w:val="0"/>
                <w:numId w:val="40"/>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3 złącza PCI Express generacji 3, w tym:</w:t>
            </w:r>
          </w:p>
          <w:p w14:paraId="1C245B88" w14:textId="3AC27F91" w:rsidR="001B7637" w:rsidRPr="000E0F19" w:rsidRDefault="003054E3" w:rsidP="008F6C76">
            <w:pPr>
              <w:numPr>
                <w:ilvl w:val="0"/>
                <w:numId w:val="39"/>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2 fizyczne złącza o prędkości x8</w:t>
            </w:r>
            <w:r w:rsidR="000645CA">
              <w:rPr>
                <w:rFonts w:asciiTheme="majorHAnsi" w:hAnsiTheme="majorHAnsi" w:cstheme="majorHAnsi"/>
                <w:color w:val="000000"/>
              </w:rPr>
              <w:t>,</w:t>
            </w:r>
          </w:p>
          <w:p w14:paraId="39D8369D" w14:textId="13AE19CD" w:rsidR="001B7637" w:rsidRPr="000E0F19" w:rsidRDefault="003054E3" w:rsidP="008F6C76">
            <w:pPr>
              <w:numPr>
                <w:ilvl w:val="0"/>
                <w:numId w:val="39"/>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1 fizyczne złącze o prędkości x4</w:t>
            </w:r>
            <w:r w:rsidR="000645CA">
              <w:rPr>
                <w:rFonts w:asciiTheme="majorHAnsi" w:hAnsiTheme="majorHAnsi" w:cstheme="majorHAnsi"/>
                <w:color w:val="000000"/>
              </w:rPr>
              <w:t>,</w:t>
            </w:r>
          </w:p>
          <w:p w14:paraId="36B40671" w14:textId="19208BE4" w:rsidR="001B7637" w:rsidRPr="000E0F19" w:rsidRDefault="003054E3" w:rsidP="008F6C76">
            <w:pPr>
              <w:numPr>
                <w:ilvl w:val="0"/>
                <w:numId w:val="39"/>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 xml:space="preserve">Możliwość zainstalowania </w:t>
            </w:r>
            <w:proofErr w:type="spellStart"/>
            <w:r w:rsidRPr="000E0F19">
              <w:rPr>
                <w:rFonts w:asciiTheme="majorHAnsi" w:hAnsiTheme="majorHAnsi" w:cstheme="majorHAnsi"/>
                <w:color w:val="000000"/>
              </w:rPr>
              <w:t>risera</w:t>
            </w:r>
            <w:proofErr w:type="spellEnd"/>
            <w:r w:rsidRPr="000E0F19">
              <w:rPr>
                <w:rFonts w:asciiTheme="majorHAnsi" w:hAnsiTheme="majorHAnsi" w:cstheme="majorHAnsi"/>
                <w:color w:val="000000"/>
              </w:rPr>
              <w:t xml:space="preserve"> umożliwiającego instalację kart Full </w:t>
            </w:r>
            <w:proofErr w:type="spellStart"/>
            <w:r w:rsidRPr="000E0F19">
              <w:rPr>
                <w:rFonts w:asciiTheme="majorHAnsi" w:hAnsiTheme="majorHAnsi" w:cstheme="majorHAnsi"/>
                <w:color w:val="000000"/>
              </w:rPr>
              <w:t>Height</w:t>
            </w:r>
            <w:proofErr w:type="spellEnd"/>
            <w:r w:rsidR="000645CA">
              <w:rPr>
                <w:rFonts w:asciiTheme="majorHAnsi" w:hAnsiTheme="majorHAnsi" w:cstheme="majorHAnsi"/>
                <w:color w:val="000000"/>
              </w:rPr>
              <w:t>.</w:t>
            </w:r>
          </w:p>
          <w:p w14:paraId="3367FBFC" w14:textId="680296B4" w:rsidR="001B7637" w:rsidRPr="000E0F19" w:rsidRDefault="003054E3" w:rsidP="008F6C76">
            <w:pPr>
              <w:numPr>
                <w:ilvl w:val="0"/>
                <w:numId w:val="40"/>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4 gniazda pamięci RAM</w:t>
            </w:r>
            <w:r w:rsidR="000645CA">
              <w:rPr>
                <w:rFonts w:asciiTheme="majorHAnsi" w:hAnsiTheme="majorHAnsi" w:cstheme="majorHAnsi"/>
                <w:color w:val="000000"/>
              </w:rPr>
              <w:t>.</w:t>
            </w:r>
          </w:p>
          <w:p w14:paraId="373AD1B5" w14:textId="465C55F3" w:rsidR="001B7637" w:rsidRPr="000E0F19" w:rsidRDefault="003054E3" w:rsidP="008F6C76">
            <w:pPr>
              <w:numPr>
                <w:ilvl w:val="0"/>
                <w:numId w:val="40"/>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4 zintegrowane porty SATA z możliwością konfiguracji RAID 0, 1, 10 oraz wsparciem dla systemów z rodziny Windows i Linux</w:t>
            </w:r>
            <w:r w:rsidR="000645CA">
              <w:rPr>
                <w:rFonts w:asciiTheme="majorHAnsi" w:hAnsiTheme="majorHAnsi" w:cstheme="majorHAnsi"/>
                <w:color w:val="000000"/>
              </w:rPr>
              <w:t>.</w:t>
            </w:r>
          </w:p>
          <w:p w14:paraId="668BDA74" w14:textId="77777777" w:rsidR="001B7637" w:rsidRPr="000E0F19" w:rsidRDefault="003054E3" w:rsidP="008F6C76">
            <w:pPr>
              <w:numPr>
                <w:ilvl w:val="0"/>
                <w:numId w:val="40"/>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Wsparcie dla technologii:</w:t>
            </w:r>
          </w:p>
          <w:p w14:paraId="1E487BD8" w14:textId="378A9BDC" w:rsidR="001B7637" w:rsidRPr="000E0F19" w:rsidRDefault="003054E3" w:rsidP="008F6C76">
            <w:pPr>
              <w:numPr>
                <w:ilvl w:val="0"/>
                <w:numId w:val="41"/>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Dual Channel</w:t>
            </w:r>
            <w:r w:rsidR="00CC7C84">
              <w:rPr>
                <w:rFonts w:asciiTheme="majorHAnsi" w:hAnsiTheme="majorHAnsi" w:cstheme="majorHAnsi"/>
                <w:color w:val="000000"/>
              </w:rPr>
              <w:t>,</w:t>
            </w:r>
          </w:p>
          <w:p w14:paraId="5DC3CFEE" w14:textId="5B8A2721" w:rsidR="001B7637" w:rsidRPr="000E0F19" w:rsidRDefault="003054E3" w:rsidP="008F6C76">
            <w:pPr>
              <w:numPr>
                <w:ilvl w:val="0"/>
                <w:numId w:val="41"/>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ECC</w:t>
            </w:r>
            <w:r w:rsidR="00CC7C84">
              <w:rPr>
                <w:rFonts w:asciiTheme="majorHAnsi" w:hAnsiTheme="majorHAnsi" w:cstheme="majorHAnsi"/>
                <w:color w:val="000000"/>
              </w:rPr>
              <w:t>.</w:t>
            </w:r>
          </w:p>
        </w:tc>
      </w:tr>
      <w:tr w:rsidR="001B7637" w:rsidRPr="000E0F19" w14:paraId="52C8C7E1" w14:textId="77777777">
        <w:tc>
          <w:tcPr>
            <w:tcW w:w="1843" w:type="dxa"/>
            <w:tcBorders>
              <w:top w:val="single" w:sz="4" w:space="0" w:color="000000"/>
              <w:left w:val="single" w:sz="4" w:space="0" w:color="000000"/>
              <w:bottom w:val="single" w:sz="4" w:space="0" w:color="000000"/>
              <w:right w:val="single" w:sz="4" w:space="0" w:color="000000"/>
            </w:tcBorders>
          </w:tcPr>
          <w:p w14:paraId="4F8A6F03" w14:textId="77777777" w:rsidR="001B7637" w:rsidRPr="000E0F19" w:rsidRDefault="003054E3" w:rsidP="000645CA">
            <w:pPr>
              <w:spacing w:after="0" w:line="276" w:lineRule="auto"/>
              <w:jc w:val="center"/>
              <w:rPr>
                <w:rFonts w:asciiTheme="majorHAnsi" w:hAnsiTheme="majorHAnsi" w:cstheme="majorHAnsi"/>
                <w:b/>
              </w:rPr>
            </w:pPr>
            <w:r w:rsidRPr="000E0F19">
              <w:rPr>
                <w:rFonts w:asciiTheme="majorHAnsi" w:hAnsiTheme="majorHAnsi" w:cstheme="majorHAnsi"/>
                <w:b/>
              </w:rPr>
              <w:t>Procesory</w:t>
            </w:r>
          </w:p>
        </w:tc>
        <w:tc>
          <w:tcPr>
            <w:tcW w:w="7798" w:type="dxa"/>
            <w:tcBorders>
              <w:top w:val="single" w:sz="4" w:space="0" w:color="000000"/>
              <w:left w:val="single" w:sz="4" w:space="0" w:color="000000"/>
              <w:bottom w:val="single" w:sz="4" w:space="0" w:color="000000"/>
            </w:tcBorders>
          </w:tcPr>
          <w:p w14:paraId="0CD1B8E2" w14:textId="1E21786B" w:rsidR="001B7637" w:rsidRPr="000E0F19" w:rsidRDefault="003054E3" w:rsidP="008F6C76">
            <w:pPr>
              <w:numPr>
                <w:ilvl w:val="0"/>
                <w:numId w:val="42"/>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Procesor 6-rdzeniowy</w:t>
            </w:r>
            <w:r w:rsidR="00CC7C84">
              <w:rPr>
                <w:rFonts w:asciiTheme="majorHAnsi" w:hAnsiTheme="majorHAnsi" w:cstheme="majorHAnsi"/>
                <w:color w:val="000000"/>
              </w:rPr>
              <w:t>.</w:t>
            </w:r>
          </w:p>
          <w:p w14:paraId="64AE7411" w14:textId="233133E1" w:rsidR="001B7637" w:rsidRPr="000E0F19" w:rsidRDefault="003054E3" w:rsidP="008F6C76">
            <w:pPr>
              <w:numPr>
                <w:ilvl w:val="0"/>
                <w:numId w:val="42"/>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architektura x86</w:t>
            </w:r>
            <w:r w:rsidR="00CC7C84">
              <w:rPr>
                <w:rFonts w:asciiTheme="majorHAnsi" w:hAnsiTheme="majorHAnsi" w:cstheme="majorHAnsi"/>
                <w:color w:val="000000"/>
              </w:rPr>
              <w:t>.</w:t>
            </w:r>
          </w:p>
          <w:p w14:paraId="13A79256" w14:textId="31A0004D" w:rsidR="001B7637" w:rsidRPr="000E0F19" w:rsidRDefault="003054E3" w:rsidP="008F6C76">
            <w:pPr>
              <w:numPr>
                <w:ilvl w:val="0"/>
                <w:numId w:val="42"/>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Taktowanie 3,4GHz</w:t>
            </w:r>
            <w:r w:rsidR="00CC7C84">
              <w:rPr>
                <w:rFonts w:asciiTheme="majorHAnsi" w:hAnsiTheme="majorHAnsi" w:cstheme="majorHAnsi"/>
                <w:color w:val="000000"/>
              </w:rPr>
              <w:t>.</w:t>
            </w:r>
          </w:p>
          <w:p w14:paraId="1EA59EC6" w14:textId="62386156" w:rsidR="001B7637" w:rsidRPr="000E0F19" w:rsidRDefault="003054E3" w:rsidP="008F6C76">
            <w:pPr>
              <w:numPr>
                <w:ilvl w:val="0"/>
                <w:numId w:val="42"/>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 xml:space="preserve">osiągający wynik </w:t>
            </w:r>
            <w:proofErr w:type="spellStart"/>
            <w:r w:rsidRPr="000E0F19">
              <w:rPr>
                <w:rFonts w:asciiTheme="majorHAnsi" w:hAnsiTheme="majorHAnsi" w:cstheme="majorHAnsi"/>
                <w:color w:val="000000"/>
              </w:rPr>
              <w:t>Average</w:t>
            </w:r>
            <w:proofErr w:type="spellEnd"/>
            <w:r w:rsidRPr="000E0F19">
              <w:rPr>
                <w:rFonts w:asciiTheme="majorHAnsi" w:hAnsiTheme="majorHAnsi" w:cstheme="majorHAnsi"/>
                <w:color w:val="000000"/>
              </w:rPr>
              <w:t xml:space="preserve"> CPU Mark 13800 pkt. Wynik musi być dostępny na stronie https://www.cpubenchmark.net</w:t>
            </w:r>
            <w:r w:rsidR="00CC7C84">
              <w:rPr>
                <w:rFonts w:asciiTheme="majorHAnsi" w:hAnsiTheme="majorHAnsi" w:cstheme="majorHAnsi"/>
                <w:color w:val="000000"/>
              </w:rPr>
              <w:t>.</w:t>
            </w:r>
          </w:p>
        </w:tc>
      </w:tr>
      <w:tr w:rsidR="001B7637" w:rsidRPr="000E0F19" w14:paraId="352034FB" w14:textId="77777777">
        <w:tc>
          <w:tcPr>
            <w:tcW w:w="1843" w:type="dxa"/>
            <w:tcBorders>
              <w:top w:val="single" w:sz="4" w:space="0" w:color="000000"/>
              <w:left w:val="single" w:sz="4" w:space="0" w:color="000000"/>
              <w:bottom w:val="single" w:sz="4" w:space="0" w:color="000000"/>
              <w:right w:val="single" w:sz="4" w:space="0" w:color="000000"/>
            </w:tcBorders>
          </w:tcPr>
          <w:p w14:paraId="7BA8D42F" w14:textId="77777777" w:rsidR="001B7637" w:rsidRPr="000E0F19" w:rsidRDefault="003054E3" w:rsidP="000645CA">
            <w:pPr>
              <w:spacing w:after="0" w:line="276" w:lineRule="auto"/>
              <w:jc w:val="center"/>
              <w:rPr>
                <w:rFonts w:asciiTheme="majorHAnsi" w:hAnsiTheme="majorHAnsi" w:cstheme="majorHAnsi"/>
                <w:b/>
              </w:rPr>
            </w:pPr>
            <w:r w:rsidRPr="000E0F19">
              <w:rPr>
                <w:rFonts w:asciiTheme="majorHAnsi" w:hAnsiTheme="majorHAnsi" w:cstheme="majorHAnsi"/>
                <w:b/>
              </w:rPr>
              <w:t>Pamięć RAM</w:t>
            </w:r>
          </w:p>
        </w:tc>
        <w:tc>
          <w:tcPr>
            <w:tcW w:w="7798" w:type="dxa"/>
            <w:tcBorders>
              <w:top w:val="single" w:sz="4" w:space="0" w:color="000000"/>
              <w:left w:val="single" w:sz="4" w:space="0" w:color="000000"/>
              <w:bottom w:val="single" w:sz="4" w:space="0" w:color="000000"/>
            </w:tcBorders>
          </w:tcPr>
          <w:p w14:paraId="16E0F9ED" w14:textId="27FB1881" w:rsidR="001B7637" w:rsidRPr="000E0F19" w:rsidRDefault="003054E3" w:rsidP="008F6C76">
            <w:pPr>
              <w:numPr>
                <w:ilvl w:val="0"/>
                <w:numId w:val="43"/>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32 GB pamięci RAM</w:t>
            </w:r>
            <w:r w:rsidR="00CC7C84">
              <w:rPr>
                <w:rFonts w:asciiTheme="majorHAnsi" w:hAnsiTheme="majorHAnsi" w:cstheme="majorHAnsi"/>
                <w:color w:val="000000"/>
              </w:rPr>
              <w:t>.</w:t>
            </w:r>
          </w:p>
          <w:p w14:paraId="4FE0AD79" w14:textId="66E7D4CB" w:rsidR="001B7637" w:rsidRPr="000E0F19" w:rsidRDefault="003054E3" w:rsidP="008F6C76">
            <w:pPr>
              <w:numPr>
                <w:ilvl w:val="0"/>
                <w:numId w:val="43"/>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 xml:space="preserve">DDR4 </w:t>
            </w:r>
            <w:proofErr w:type="spellStart"/>
            <w:r w:rsidRPr="000E0F19">
              <w:rPr>
                <w:rFonts w:asciiTheme="majorHAnsi" w:hAnsiTheme="majorHAnsi" w:cstheme="majorHAnsi"/>
                <w:color w:val="000000"/>
              </w:rPr>
              <w:t>Registered</w:t>
            </w:r>
            <w:proofErr w:type="spellEnd"/>
            <w:r w:rsidR="00CC7C84">
              <w:rPr>
                <w:rFonts w:asciiTheme="majorHAnsi" w:hAnsiTheme="majorHAnsi" w:cstheme="majorHAnsi"/>
                <w:color w:val="000000"/>
              </w:rPr>
              <w:t>.</w:t>
            </w:r>
          </w:p>
          <w:p w14:paraId="796BD385" w14:textId="66DB57F8" w:rsidR="001B7637" w:rsidRPr="000E0F19" w:rsidRDefault="003054E3" w:rsidP="008F6C76">
            <w:pPr>
              <w:numPr>
                <w:ilvl w:val="0"/>
                <w:numId w:val="43"/>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2666Mhz</w:t>
            </w:r>
            <w:r w:rsidR="00CC7C84">
              <w:rPr>
                <w:rFonts w:asciiTheme="majorHAnsi" w:hAnsiTheme="majorHAnsi" w:cstheme="majorHAnsi"/>
                <w:color w:val="000000"/>
              </w:rPr>
              <w:t>.</w:t>
            </w:r>
          </w:p>
          <w:p w14:paraId="389E89FB" w14:textId="07CAB856" w:rsidR="001B7637" w:rsidRPr="000E0F19" w:rsidRDefault="003054E3" w:rsidP="008F6C76">
            <w:pPr>
              <w:numPr>
                <w:ilvl w:val="0"/>
                <w:numId w:val="43"/>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Możliwość rozbudowy do 128GB</w:t>
            </w:r>
            <w:r w:rsidR="00CC7C84">
              <w:rPr>
                <w:rFonts w:asciiTheme="majorHAnsi" w:hAnsiTheme="majorHAnsi" w:cstheme="majorHAnsi"/>
                <w:color w:val="000000"/>
              </w:rPr>
              <w:t>.</w:t>
            </w:r>
          </w:p>
        </w:tc>
      </w:tr>
      <w:tr w:rsidR="001B7637" w:rsidRPr="000E0F19" w14:paraId="74CF5D5A" w14:textId="77777777">
        <w:tc>
          <w:tcPr>
            <w:tcW w:w="1843" w:type="dxa"/>
            <w:tcBorders>
              <w:top w:val="single" w:sz="4" w:space="0" w:color="000000"/>
              <w:left w:val="single" w:sz="4" w:space="0" w:color="000000"/>
              <w:bottom w:val="single" w:sz="4" w:space="0" w:color="000000"/>
              <w:right w:val="single" w:sz="4" w:space="0" w:color="000000"/>
            </w:tcBorders>
          </w:tcPr>
          <w:p w14:paraId="2F9D5002" w14:textId="77777777" w:rsidR="001B7637" w:rsidRPr="000E0F19" w:rsidRDefault="003054E3" w:rsidP="000645CA">
            <w:pPr>
              <w:spacing w:after="0" w:line="276" w:lineRule="auto"/>
              <w:jc w:val="center"/>
              <w:rPr>
                <w:rFonts w:asciiTheme="majorHAnsi" w:hAnsiTheme="majorHAnsi" w:cstheme="majorHAnsi"/>
                <w:b/>
              </w:rPr>
            </w:pPr>
            <w:r w:rsidRPr="000E0F19">
              <w:rPr>
                <w:rFonts w:asciiTheme="majorHAnsi" w:hAnsiTheme="majorHAnsi" w:cstheme="majorHAnsi"/>
                <w:b/>
              </w:rPr>
              <w:t>Dyski twarde i napędy</w:t>
            </w:r>
          </w:p>
        </w:tc>
        <w:tc>
          <w:tcPr>
            <w:tcW w:w="7798" w:type="dxa"/>
            <w:tcBorders>
              <w:top w:val="single" w:sz="4" w:space="0" w:color="000000"/>
              <w:left w:val="single" w:sz="4" w:space="0" w:color="000000"/>
              <w:bottom w:val="single" w:sz="4" w:space="0" w:color="000000"/>
            </w:tcBorders>
          </w:tcPr>
          <w:p w14:paraId="411339DD" w14:textId="05009C8B" w:rsidR="001B7637" w:rsidRPr="000E0F19" w:rsidRDefault="003054E3" w:rsidP="008F6C76">
            <w:pPr>
              <w:numPr>
                <w:ilvl w:val="0"/>
                <w:numId w:val="44"/>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 xml:space="preserve">Minimum 4 wnęki dla dysków twardych </w:t>
            </w:r>
            <w:proofErr w:type="spellStart"/>
            <w:r w:rsidRPr="000E0F19">
              <w:rPr>
                <w:rFonts w:asciiTheme="majorHAnsi" w:hAnsiTheme="majorHAnsi" w:cstheme="majorHAnsi"/>
                <w:color w:val="000000"/>
              </w:rPr>
              <w:t>Hotplug</w:t>
            </w:r>
            <w:proofErr w:type="spellEnd"/>
            <w:r w:rsidRPr="000E0F19">
              <w:rPr>
                <w:rFonts w:asciiTheme="majorHAnsi" w:hAnsiTheme="majorHAnsi" w:cstheme="majorHAnsi"/>
                <w:color w:val="000000"/>
              </w:rPr>
              <w:t xml:space="preserve"> 2,5”</w:t>
            </w:r>
            <w:r w:rsidR="00CC7C84">
              <w:rPr>
                <w:rFonts w:asciiTheme="majorHAnsi" w:hAnsiTheme="majorHAnsi" w:cstheme="majorHAnsi"/>
                <w:color w:val="000000"/>
              </w:rPr>
              <w:t>.</w:t>
            </w:r>
          </w:p>
          <w:p w14:paraId="199FA4A9" w14:textId="35360773" w:rsidR="001B7637" w:rsidRPr="000E0F19" w:rsidRDefault="003054E3" w:rsidP="008F6C76">
            <w:pPr>
              <w:numPr>
                <w:ilvl w:val="0"/>
                <w:numId w:val="44"/>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Możliwość rozbudowy do 8 wnęk</w:t>
            </w:r>
            <w:r w:rsidR="00CC7C84">
              <w:rPr>
                <w:rFonts w:asciiTheme="majorHAnsi" w:hAnsiTheme="majorHAnsi" w:cstheme="majorHAnsi"/>
                <w:color w:val="000000"/>
              </w:rPr>
              <w:t>.</w:t>
            </w:r>
          </w:p>
          <w:p w14:paraId="1C7CA4EA" w14:textId="4D6DDA19" w:rsidR="001B7637" w:rsidRPr="000E0F19" w:rsidRDefault="003054E3" w:rsidP="008F6C76">
            <w:pPr>
              <w:numPr>
                <w:ilvl w:val="0"/>
                <w:numId w:val="44"/>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Zainstalowane 4 szt. SSD SATA 6G 480GB HOT PLUG</w:t>
            </w:r>
            <w:r w:rsidR="00CC7C84">
              <w:rPr>
                <w:rFonts w:asciiTheme="majorHAnsi" w:hAnsiTheme="majorHAnsi" w:cstheme="majorHAnsi"/>
                <w:color w:val="000000"/>
              </w:rPr>
              <w:t>.</w:t>
            </w:r>
          </w:p>
        </w:tc>
      </w:tr>
      <w:tr w:rsidR="001B7637" w:rsidRPr="000E0F19" w14:paraId="2FF21313" w14:textId="77777777">
        <w:tc>
          <w:tcPr>
            <w:tcW w:w="1843" w:type="dxa"/>
            <w:tcBorders>
              <w:top w:val="single" w:sz="4" w:space="0" w:color="000000"/>
              <w:left w:val="single" w:sz="4" w:space="0" w:color="000000"/>
              <w:bottom w:val="single" w:sz="4" w:space="0" w:color="000000"/>
              <w:right w:val="single" w:sz="4" w:space="0" w:color="000000"/>
            </w:tcBorders>
          </w:tcPr>
          <w:p w14:paraId="523D3650" w14:textId="77777777" w:rsidR="001B7637" w:rsidRPr="000E0F19" w:rsidRDefault="003054E3" w:rsidP="000645CA">
            <w:pPr>
              <w:spacing w:after="0" w:line="276" w:lineRule="auto"/>
              <w:jc w:val="center"/>
              <w:rPr>
                <w:rFonts w:asciiTheme="majorHAnsi" w:hAnsiTheme="majorHAnsi" w:cstheme="majorHAnsi"/>
                <w:b/>
              </w:rPr>
            </w:pPr>
            <w:r w:rsidRPr="000E0F19">
              <w:rPr>
                <w:rFonts w:asciiTheme="majorHAnsi" w:hAnsiTheme="majorHAnsi" w:cstheme="majorHAnsi"/>
                <w:b/>
              </w:rPr>
              <w:t>Kontrolery LAN</w:t>
            </w:r>
          </w:p>
        </w:tc>
        <w:tc>
          <w:tcPr>
            <w:tcW w:w="7798" w:type="dxa"/>
            <w:tcBorders>
              <w:top w:val="single" w:sz="4" w:space="0" w:color="000000"/>
              <w:left w:val="single" w:sz="4" w:space="0" w:color="000000"/>
              <w:bottom w:val="single" w:sz="4" w:space="0" w:color="000000"/>
            </w:tcBorders>
          </w:tcPr>
          <w:p w14:paraId="11597534" w14:textId="0240601D" w:rsidR="001B7637" w:rsidRPr="000E0F19" w:rsidRDefault="003054E3" w:rsidP="00CC7C84">
            <w:p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 xml:space="preserve">Trwale zintegrowana karta LAN, nie zajmująca żadnego z dostępnych slotów PCI Express, wyposażona minimum w interfejsy: 2x 1Gbit Base-T ze wsparciem </w:t>
            </w:r>
            <w:proofErr w:type="spellStart"/>
            <w:r w:rsidRPr="000E0F19">
              <w:rPr>
                <w:rFonts w:asciiTheme="majorHAnsi" w:hAnsiTheme="majorHAnsi" w:cstheme="majorHAnsi"/>
                <w:color w:val="000000"/>
              </w:rPr>
              <w:t>iSCSI</w:t>
            </w:r>
            <w:proofErr w:type="spellEnd"/>
            <w:r w:rsidRPr="000E0F19">
              <w:rPr>
                <w:rFonts w:asciiTheme="majorHAnsi" w:hAnsiTheme="majorHAnsi" w:cstheme="majorHAnsi"/>
                <w:color w:val="000000"/>
              </w:rPr>
              <w:t xml:space="preserve">, </w:t>
            </w:r>
            <w:proofErr w:type="spellStart"/>
            <w:r w:rsidRPr="000E0F19">
              <w:rPr>
                <w:rFonts w:asciiTheme="majorHAnsi" w:hAnsiTheme="majorHAnsi" w:cstheme="majorHAnsi"/>
                <w:color w:val="000000"/>
              </w:rPr>
              <w:t>WoL</w:t>
            </w:r>
            <w:proofErr w:type="spellEnd"/>
            <w:r w:rsidRPr="000E0F19">
              <w:rPr>
                <w:rFonts w:asciiTheme="majorHAnsi" w:hAnsiTheme="majorHAnsi" w:cstheme="majorHAnsi"/>
                <w:color w:val="000000"/>
              </w:rPr>
              <w:t xml:space="preserve"> oraz PXE </w:t>
            </w:r>
            <w:proofErr w:type="spellStart"/>
            <w:r w:rsidRPr="000E0F19">
              <w:rPr>
                <w:rFonts w:asciiTheme="majorHAnsi" w:hAnsiTheme="majorHAnsi" w:cstheme="majorHAnsi"/>
                <w:color w:val="000000"/>
              </w:rPr>
              <w:t>boot</w:t>
            </w:r>
            <w:proofErr w:type="spellEnd"/>
            <w:r w:rsidR="00CC7C84">
              <w:rPr>
                <w:rFonts w:asciiTheme="majorHAnsi" w:hAnsiTheme="majorHAnsi" w:cstheme="majorHAnsi"/>
                <w:color w:val="000000"/>
              </w:rPr>
              <w:t>.</w:t>
            </w:r>
          </w:p>
        </w:tc>
      </w:tr>
      <w:tr w:rsidR="001B7637" w:rsidRPr="000E0F19" w14:paraId="5CA1DE7C" w14:textId="77777777">
        <w:tc>
          <w:tcPr>
            <w:tcW w:w="1843" w:type="dxa"/>
            <w:tcBorders>
              <w:top w:val="single" w:sz="4" w:space="0" w:color="000000"/>
              <w:left w:val="single" w:sz="4" w:space="0" w:color="000000"/>
              <w:bottom w:val="single" w:sz="4" w:space="0" w:color="000000"/>
              <w:right w:val="single" w:sz="4" w:space="0" w:color="000000"/>
            </w:tcBorders>
          </w:tcPr>
          <w:p w14:paraId="74D288CE" w14:textId="77777777" w:rsidR="001B7637" w:rsidRPr="000E0F19" w:rsidRDefault="003054E3" w:rsidP="000645CA">
            <w:pPr>
              <w:spacing w:after="0" w:line="276" w:lineRule="auto"/>
              <w:jc w:val="center"/>
              <w:rPr>
                <w:rFonts w:asciiTheme="majorHAnsi" w:hAnsiTheme="majorHAnsi" w:cstheme="majorHAnsi"/>
                <w:b/>
              </w:rPr>
            </w:pPr>
            <w:r w:rsidRPr="000E0F19">
              <w:rPr>
                <w:rFonts w:asciiTheme="majorHAnsi" w:hAnsiTheme="majorHAnsi" w:cstheme="majorHAnsi"/>
                <w:b/>
              </w:rPr>
              <w:lastRenderedPageBreak/>
              <w:t>Kontrolery I/O</w:t>
            </w:r>
          </w:p>
        </w:tc>
        <w:tc>
          <w:tcPr>
            <w:tcW w:w="7798" w:type="dxa"/>
            <w:tcBorders>
              <w:top w:val="single" w:sz="4" w:space="0" w:color="000000"/>
              <w:left w:val="single" w:sz="4" w:space="0" w:color="000000"/>
              <w:bottom w:val="single" w:sz="4" w:space="0" w:color="000000"/>
            </w:tcBorders>
          </w:tcPr>
          <w:p w14:paraId="4BD73CEC" w14:textId="3B34A368" w:rsidR="001B7637" w:rsidRPr="000E0F19" w:rsidRDefault="003054E3" w:rsidP="008F6C76">
            <w:pPr>
              <w:numPr>
                <w:ilvl w:val="0"/>
                <w:numId w:val="45"/>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 xml:space="preserve">Możliwość zainstalowania dwóch nośników </w:t>
            </w:r>
            <w:proofErr w:type="spellStart"/>
            <w:r w:rsidRPr="000E0F19">
              <w:rPr>
                <w:rFonts w:asciiTheme="majorHAnsi" w:hAnsiTheme="majorHAnsi" w:cstheme="majorHAnsi"/>
                <w:color w:val="000000"/>
              </w:rPr>
              <w:t>flash</w:t>
            </w:r>
            <w:proofErr w:type="spellEnd"/>
            <w:r w:rsidRPr="000E0F19">
              <w:rPr>
                <w:rFonts w:asciiTheme="majorHAnsi" w:hAnsiTheme="majorHAnsi" w:cstheme="majorHAnsi"/>
                <w:color w:val="000000"/>
              </w:rPr>
              <w:t xml:space="preserve"> o pojemności 64GB w konfiguracji RAID-1 rozwiązanie dedykowane dla </w:t>
            </w:r>
            <w:proofErr w:type="spellStart"/>
            <w:r w:rsidRPr="000E0F19">
              <w:rPr>
                <w:rFonts w:asciiTheme="majorHAnsi" w:hAnsiTheme="majorHAnsi" w:cstheme="majorHAnsi"/>
                <w:color w:val="000000"/>
              </w:rPr>
              <w:t>hypervisora</w:t>
            </w:r>
            <w:proofErr w:type="spellEnd"/>
            <w:r w:rsidRPr="000E0F19">
              <w:rPr>
                <w:rFonts w:asciiTheme="majorHAnsi" w:hAnsiTheme="majorHAnsi" w:cstheme="majorHAnsi"/>
                <w:color w:val="000000"/>
              </w:rPr>
              <w:t>, rozwiązanie niezajmujące zatok dla dysków hot-plug</w:t>
            </w:r>
            <w:r w:rsidR="00CC7C84">
              <w:rPr>
                <w:rFonts w:asciiTheme="majorHAnsi" w:hAnsiTheme="majorHAnsi" w:cstheme="majorHAnsi"/>
                <w:color w:val="000000"/>
              </w:rPr>
              <w:t>.</w:t>
            </w:r>
          </w:p>
          <w:p w14:paraId="1B490DC4" w14:textId="6D6D9F0D" w:rsidR="001B7637" w:rsidRPr="000E0F19" w:rsidRDefault="003054E3" w:rsidP="008F6C76">
            <w:pPr>
              <w:numPr>
                <w:ilvl w:val="0"/>
                <w:numId w:val="45"/>
              </w:numPr>
              <w:pBdr>
                <w:top w:val="nil"/>
                <w:left w:val="nil"/>
                <w:bottom w:val="nil"/>
                <w:right w:val="nil"/>
                <w:between w:val="nil"/>
              </w:pBdr>
              <w:spacing w:line="276" w:lineRule="auto"/>
              <w:jc w:val="both"/>
              <w:rPr>
                <w:rFonts w:asciiTheme="majorHAnsi" w:hAnsiTheme="majorHAnsi" w:cstheme="majorHAnsi"/>
                <w:color w:val="000000"/>
              </w:rPr>
            </w:pPr>
            <w:r w:rsidRPr="000E0F19">
              <w:rPr>
                <w:rFonts w:asciiTheme="majorHAnsi" w:hAnsiTheme="majorHAnsi" w:cstheme="majorHAnsi"/>
                <w:color w:val="000000"/>
              </w:rPr>
              <w:t>Zainstalowany kontroler RAID 0, 1, 1e, 10, 5, 50</w:t>
            </w:r>
            <w:r w:rsidR="00CC7C84">
              <w:rPr>
                <w:rFonts w:asciiTheme="majorHAnsi" w:hAnsiTheme="majorHAnsi" w:cstheme="majorHAnsi"/>
                <w:color w:val="000000"/>
              </w:rPr>
              <w:t>.</w:t>
            </w:r>
          </w:p>
        </w:tc>
      </w:tr>
      <w:tr w:rsidR="001B7637" w:rsidRPr="000E0F19" w14:paraId="3EC16AE7" w14:textId="77777777">
        <w:tc>
          <w:tcPr>
            <w:tcW w:w="1843" w:type="dxa"/>
            <w:tcBorders>
              <w:top w:val="single" w:sz="4" w:space="0" w:color="000000"/>
              <w:left w:val="single" w:sz="4" w:space="0" w:color="000000"/>
              <w:bottom w:val="single" w:sz="4" w:space="0" w:color="000000"/>
              <w:right w:val="single" w:sz="4" w:space="0" w:color="000000"/>
            </w:tcBorders>
          </w:tcPr>
          <w:p w14:paraId="48E1236C" w14:textId="77777777" w:rsidR="001B7637" w:rsidRPr="000E0F19" w:rsidRDefault="003054E3" w:rsidP="000645CA">
            <w:pPr>
              <w:spacing w:after="0" w:line="276" w:lineRule="auto"/>
              <w:jc w:val="center"/>
              <w:rPr>
                <w:rFonts w:asciiTheme="majorHAnsi" w:hAnsiTheme="majorHAnsi" w:cstheme="majorHAnsi"/>
                <w:b/>
              </w:rPr>
            </w:pPr>
            <w:r w:rsidRPr="000E0F19">
              <w:rPr>
                <w:rFonts w:asciiTheme="majorHAnsi" w:hAnsiTheme="majorHAnsi" w:cstheme="majorHAnsi"/>
                <w:b/>
              </w:rPr>
              <w:t>Porty</w:t>
            </w:r>
          </w:p>
        </w:tc>
        <w:tc>
          <w:tcPr>
            <w:tcW w:w="7798" w:type="dxa"/>
            <w:tcBorders>
              <w:top w:val="single" w:sz="4" w:space="0" w:color="000000"/>
              <w:left w:val="single" w:sz="4" w:space="0" w:color="000000"/>
              <w:bottom w:val="single" w:sz="4" w:space="0" w:color="000000"/>
            </w:tcBorders>
          </w:tcPr>
          <w:p w14:paraId="0018C10D" w14:textId="1F71F019" w:rsidR="001B7637" w:rsidRPr="000E0F19" w:rsidRDefault="003054E3" w:rsidP="008F6C76">
            <w:pPr>
              <w:numPr>
                <w:ilvl w:val="0"/>
                <w:numId w:val="46"/>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Zintegrowana karta graficzna ze złączem VGA z tyłu serwera, możliwość zamontowania dedykowanego portu VGA z przodu serwera</w:t>
            </w:r>
            <w:r w:rsidR="00CC7C84">
              <w:rPr>
                <w:rFonts w:asciiTheme="majorHAnsi" w:hAnsiTheme="majorHAnsi" w:cstheme="majorHAnsi"/>
                <w:color w:val="000000"/>
              </w:rPr>
              <w:t>.</w:t>
            </w:r>
          </w:p>
          <w:p w14:paraId="50B2C8E4" w14:textId="4441E4DB" w:rsidR="001B7637" w:rsidRPr="000E0F19" w:rsidRDefault="003054E3" w:rsidP="008F6C76">
            <w:pPr>
              <w:numPr>
                <w:ilvl w:val="0"/>
                <w:numId w:val="46"/>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2 porty USB 3.1 Gen 1 na panelu przednim</w:t>
            </w:r>
            <w:r w:rsidR="00CC7C84">
              <w:rPr>
                <w:rFonts w:asciiTheme="majorHAnsi" w:hAnsiTheme="majorHAnsi" w:cstheme="majorHAnsi"/>
                <w:color w:val="000000"/>
              </w:rPr>
              <w:t>.</w:t>
            </w:r>
          </w:p>
          <w:p w14:paraId="75D1C35E" w14:textId="1C16B2DE" w:rsidR="001B7637" w:rsidRPr="000E0F19" w:rsidRDefault="003054E3" w:rsidP="008F6C76">
            <w:pPr>
              <w:numPr>
                <w:ilvl w:val="0"/>
                <w:numId w:val="46"/>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2 porty USB 2.0 dostępne z tyłu serwera</w:t>
            </w:r>
            <w:r w:rsidR="00CC7C84">
              <w:rPr>
                <w:rFonts w:asciiTheme="majorHAnsi" w:hAnsiTheme="majorHAnsi" w:cstheme="majorHAnsi"/>
                <w:color w:val="000000"/>
              </w:rPr>
              <w:t>.</w:t>
            </w:r>
          </w:p>
          <w:p w14:paraId="0B40F43F" w14:textId="6A9CB99F" w:rsidR="001B7637" w:rsidRPr="000E0F19" w:rsidRDefault="003054E3" w:rsidP="008F6C76">
            <w:pPr>
              <w:numPr>
                <w:ilvl w:val="0"/>
                <w:numId w:val="46"/>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2 porty USB 3.1 Gen 2 dostępne z tyłu serwera</w:t>
            </w:r>
            <w:r w:rsidR="00CC7C84">
              <w:rPr>
                <w:rFonts w:asciiTheme="majorHAnsi" w:hAnsiTheme="majorHAnsi" w:cstheme="majorHAnsi"/>
                <w:color w:val="000000"/>
              </w:rPr>
              <w:t>.</w:t>
            </w:r>
          </w:p>
          <w:p w14:paraId="55E6DB8B" w14:textId="5F13C293" w:rsidR="001B7637" w:rsidRPr="000E0F19" w:rsidRDefault="003054E3" w:rsidP="008F6C76">
            <w:pPr>
              <w:numPr>
                <w:ilvl w:val="0"/>
                <w:numId w:val="46"/>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Port serial</w:t>
            </w:r>
            <w:r w:rsidR="00CC7C84">
              <w:rPr>
                <w:rFonts w:asciiTheme="majorHAnsi" w:hAnsiTheme="majorHAnsi" w:cstheme="majorHAnsi"/>
                <w:color w:val="000000"/>
              </w:rPr>
              <w:t>.</w:t>
            </w:r>
          </w:p>
          <w:p w14:paraId="1481485A" w14:textId="2088D851" w:rsidR="001B7637" w:rsidRPr="000E0F19" w:rsidRDefault="003054E3" w:rsidP="008F6C76">
            <w:pPr>
              <w:numPr>
                <w:ilvl w:val="0"/>
                <w:numId w:val="46"/>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Ilość dostępnych złącz USB nie może być osiągnięta poprzez stosowanie zewnętrznych przejściówek, rozgałęziaczy czy dodatkowych kart rozszerzeń zajmujących jakikolwiek slot PCI Express i/lub USB serwera</w:t>
            </w:r>
            <w:r w:rsidR="00CC7C84">
              <w:rPr>
                <w:rFonts w:asciiTheme="majorHAnsi" w:hAnsiTheme="majorHAnsi" w:cstheme="majorHAnsi"/>
                <w:color w:val="000000"/>
              </w:rPr>
              <w:t>.</w:t>
            </w:r>
          </w:p>
        </w:tc>
      </w:tr>
      <w:tr w:rsidR="001B7637" w:rsidRPr="000E0F19" w14:paraId="5B3950DE" w14:textId="77777777">
        <w:tc>
          <w:tcPr>
            <w:tcW w:w="1843" w:type="dxa"/>
            <w:tcBorders>
              <w:top w:val="single" w:sz="4" w:space="0" w:color="000000"/>
              <w:left w:val="single" w:sz="4" w:space="0" w:color="000000"/>
              <w:bottom w:val="single" w:sz="4" w:space="0" w:color="000000"/>
              <w:right w:val="single" w:sz="4" w:space="0" w:color="000000"/>
            </w:tcBorders>
          </w:tcPr>
          <w:p w14:paraId="1D2F0154" w14:textId="77777777" w:rsidR="001B7637" w:rsidRPr="000E0F19" w:rsidRDefault="003054E3" w:rsidP="000645CA">
            <w:pPr>
              <w:spacing w:after="0" w:line="276" w:lineRule="auto"/>
              <w:jc w:val="center"/>
              <w:rPr>
                <w:rFonts w:asciiTheme="majorHAnsi" w:hAnsiTheme="majorHAnsi" w:cstheme="majorHAnsi"/>
                <w:b/>
              </w:rPr>
            </w:pPr>
            <w:r w:rsidRPr="000E0F19">
              <w:rPr>
                <w:rFonts w:asciiTheme="majorHAnsi" w:hAnsiTheme="majorHAnsi" w:cstheme="majorHAnsi"/>
                <w:b/>
              </w:rPr>
              <w:t>Zasilanie, chłodzenie</w:t>
            </w:r>
          </w:p>
        </w:tc>
        <w:tc>
          <w:tcPr>
            <w:tcW w:w="7798" w:type="dxa"/>
            <w:tcBorders>
              <w:top w:val="single" w:sz="4" w:space="0" w:color="000000"/>
              <w:left w:val="single" w:sz="4" w:space="0" w:color="000000"/>
              <w:bottom w:val="single" w:sz="4" w:space="0" w:color="000000"/>
            </w:tcBorders>
          </w:tcPr>
          <w:p w14:paraId="2F52AC16" w14:textId="5B141DBE" w:rsidR="001B7637" w:rsidRPr="000E0F19" w:rsidRDefault="003054E3" w:rsidP="008F6C76">
            <w:pPr>
              <w:numPr>
                <w:ilvl w:val="0"/>
                <w:numId w:val="47"/>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 xml:space="preserve">Redundantne zasilacze </w:t>
            </w:r>
            <w:proofErr w:type="spellStart"/>
            <w:r w:rsidRPr="000E0F19">
              <w:rPr>
                <w:rFonts w:asciiTheme="majorHAnsi" w:hAnsiTheme="majorHAnsi" w:cstheme="majorHAnsi"/>
                <w:color w:val="000000"/>
              </w:rPr>
              <w:t>hotplug</w:t>
            </w:r>
            <w:proofErr w:type="spellEnd"/>
            <w:r w:rsidRPr="000E0F19">
              <w:rPr>
                <w:rFonts w:asciiTheme="majorHAnsi" w:hAnsiTheme="majorHAnsi" w:cstheme="majorHAnsi"/>
                <w:color w:val="000000"/>
              </w:rPr>
              <w:t xml:space="preserve"> o sprawności 94% (tzw. klasa Platinum) o mocy minimalnej nie większej niż 460W</w:t>
            </w:r>
            <w:r w:rsidR="00CC7C84">
              <w:rPr>
                <w:rFonts w:asciiTheme="majorHAnsi" w:hAnsiTheme="majorHAnsi" w:cstheme="majorHAnsi"/>
                <w:color w:val="000000"/>
              </w:rPr>
              <w:t>.</w:t>
            </w:r>
          </w:p>
          <w:p w14:paraId="11A0A727" w14:textId="1C5C6A44" w:rsidR="001B7637" w:rsidRPr="000E0F19" w:rsidRDefault="003054E3" w:rsidP="008F6C76">
            <w:pPr>
              <w:numPr>
                <w:ilvl w:val="0"/>
                <w:numId w:val="47"/>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 xml:space="preserve">Redundantne wentylatory </w:t>
            </w:r>
            <w:proofErr w:type="spellStart"/>
            <w:r w:rsidRPr="000E0F19">
              <w:rPr>
                <w:rFonts w:asciiTheme="majorHAnsi" w:hAnsiTheme="majorHAnsi" w:cstheme="majorHAnsi"/>
                <w:color w:val="000000"/>
              </w:rPr>
              <w:t>hotplug</w:t>
            </w:r>
            <w:proofErr w:type="spellEnd"/>
            <w:r w:rsidR="00CC7C84">
              <w:rPr>
                <w:rFonts w:asciiTheme="majorHAnsi" w:hAnsiTheme="majorHAnsi" w:cstheme="majorHAnsi"/>
                <w:color w:val="000000"/>
              </w:rPr>
              <w:t>.</w:t>
            </w:r>
          </w:p>
        </w:tc>
      </w:tr>
      <w:tr w:rsidR="001B7637" w:rsidRPr="000E0F19" w14:paraId="5FDF4F64" w14:textId="77777777">
        <w:tc>
          <w:tcPr>
            <w:tcW w:w="1843" w:type="dxa"/>
            <w:tcBorders>
              <w:top w:val="single" w:sz="4" w:space="0" w:color="000000"/>
              <w:left w:val="single" w:sz="4" w:space="0" w:color="000000"/>
              <w:bottom w:val="single" w:sz="4" w:space="0" w:color="000000"/>
              <w:right w:val="single" w:sz="4" w:space="0" w:color="000000"/>
            </w:tcBorders>
          </w:tcPr>
          <w:p w14:paraId="40E03C59" w14:textId="77777777" w:rsidR="001B7637" w:rsidRPr="000E0F19" w:rsidRDefault="003054E3" w:rsidP="000645CA">
            <w:pPr>
              <w:spacing w:after="0" w:line="276" w:lineRule="auto"/>
              <w:jc w:val="center"/>
              <w:rPr>
                <w:rFonts w:asciiTheme="majorHAnsi" w:hAnsiTheme="majorHAnsi" w:cstheme="majorHAnsi"/>
                <w:b/>
              </w:rPr>
            </w:pPr>
            <w:r w:rsidRPr="000E0F19">
              <w:rPr>
                <w:rFonts w:asciiTheme="majorHAnsi" w:hAnsiTheme="majorHAnsi" w:cstheme="majorHAnsi"/>
                <w:b/>
              </w:rPr>
              <w:t>Zarządzanie</w:t>
            </w:r>
          </w:p>
        </w:tc>
        <w:tc>
          <w:tcPr>
            <w:tcW w:w="7798" w:type="dxa"/>
            <w:tcBorders>
              <w:top w:val="single" w:sz="4" w:space="0" w:color="000000"/>
              <w:left w:val="single" w:sz="4" w:space="0" w:color="000000"/>
              <w:bottom w:val="single" w:sz="4" w:space="0" w:color="000000"/>
            </w:tcBorders>
          </w:tcPr>
          <w:p w14:paraId="75780B27" w14:textId="77777777" w:rsidR="001B7637" w:rsidRPr="000E0F19" w:rsidRDefault="003054E3" w:rsidP="008F6C76">
            <w:pPr>
              <w:numPr>
                <w:ilvl w:val="0"/>
                <w:numId w:val="49"/>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Wbudowane diody informacyjne lub wyświetlacz informujące o stanie serwera;</w:t>
            </w:r>
          </w:p>
          <w:p w14:paraId="1950DBCB" w14:textId="77777777" w:rsidR="001B7637" w:rsidRPr="000E0F19" w:rsidRDefault="003054E3" w:rsidP="008F6C76">
            <w:pPr>
              <w:numPr>
                <w:ilvl w:val="0"/>
                <w:numId w:val="49"/>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Zintegrowany z płytą główną serwera kontroler sprzętowy zdalnego zarządzania zgodny z IPMI 2.0 o funkcjonalnościach:</w:t>
            </w:r>
          </w:p>
          <w:p w14:paraId="4E0CC1B4" w14:textId="5596E71F" w:rsidR="001B7637" w:rsidRPr="000E0F19" w:rsidRDefault="003054E3" w:rsidP="008F6C76">
            <w:pPr>
              <w:numPr>
                <w:ilvl w:val="0"/>
                <w:numId w:val="48"/>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Niezależny od systemu operacyjnego, sprzętowy kontroler umożliwiający pełne zarządzanie, zdalny restart serwera</w:t>
            </w:r>
            <w:r w:rsidR="00CC7C84">
              <w:rPr>
                <w:rFonts w:asciiTheme="majorHAnsi" w:hAnsiTheme="majorHAnsi" w:cstheme="majorHAnsi"/>
                <w:color w:val="000000"/>
              </w:rPr>
              <w:t>,</w:t>
            </w:r>
          </w:p>
          <w:p w14:paraId="5A6FF0C1" w14:textId="77777777" w:rsidR="001B7637" w:rsidRPr="000E0F19" w:rsidRDefault="003054E3" w:rsidP="008F6C76">
            <w:pPr>
              <w:numPr>
                <w:ilvl w:val="0"/>
                <w:numId w:val="48"/>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 xml:space="preserve">Dedykowana karta LAN 1 </w:t>
            </w:r>
            <w:proofErr w:type="spellStart"/>
            <w:r w:rsidRPr="000E0F19">
              <w:rPr>
                <w:rFonts w:asciiTheme="majorHAnsi" w:hAnsiTheme="majorHAnsi" w:cstheme="majorHAnsi"/>
                <w:color w:val="000000"/>
              </w:rPr>
              <w:t>Gb</w:t>
            </w:r>
            <w:proofErr w:type="spellEnd"/>
            <w:r w:rsidRPr="000E0F19">
              <w:rPr>
                <w:rFonts w:asciiTheme="majorHAnsi" w:hAnsiTheme="majorHAnsi" w:cstheme="majorHAnsi"/>
                <w:color w:val="000000"/>
              </w:rPr>
              <w:t>/s, dedykowane złącze RJ-45 do komunikacji wyłącznie z kontrolerem zdalnego zarządzania z możliwością przeniesienia tej komunikacji na inną kartę sieciową współdzieloną z systemem operacyjnym;</w:t>
            </w:r>
          </w:p>
          <w:p w14:paraId="1373F834" w14:textId="61E0C45C" w:rsidR="001B7637" w:rsidRPr="000E0F19" w:rsidRDefault="003054E3" w:rsidP="008F6C76">
            <w:pPr>
              <w:numPr>
                <w:ilvl w:val="0"/>
                <w:numId w:val="48"/>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Dostęp poprzez przeglądarkę Web, SSH</w:t>
            </w:r>
            <w:r w:rsidR="00CC7C84">
              <w:rPr>
                <w:rFonts w:asciiTheme="majorHAnsi" w:hAnsiTheme="majorHAnsi" w:cstheme="majorHAnsi"/>
                <w:color w:val="000000"/>
              </w:rPr>
              <w:t>,</w:t>
            </w:r>
          </w:p>
          <w:p w14:paraId="63059F6E" w14:textId="6E1597A8" w:rsidR="001B7637" w:rsidRPr="000E0F19" w:rsidRDefault="003054E3" w:rsidP="008F6C76">
            <w:pPr>
              <w:numPr>
                <w:ilvl w:val="0"/>
                <w:numId w:val="48"/>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Zarządzanie mocą i jej zużyciem oraz monitoring zużycia energii</w:t>
            </w:r>
            <w:r w:rsidR="00CC7C84">
              <w:rPr>
                <w:rFonts w:asciiTheme="majorHAnsi" w:hAnsiTheme="majorHAnsi" w:cstheme="majorHAnsi"/>
                <w:color w:val="000000"/>
              </w:rPr>
              <w:t>,</w:t>
            </w:r>
          </w:p>
          <w:p w14:paraId="69C2362B" w14:textId="4D67F607" w:rsidR="001B7637" w:rsidRPr="000E0F19" w:rsidRDefault="003054E3" w:rsidP="008F6C76">
            <w:pPr>
              <w:numPr>
                <w:ilvl w:val="0"/>
                <w:numId w:val="48"/>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Zarządzanie alarmami (zdarzenia poprzez SNMP)</w:t>
            </w:r>
            <w:r w:rsidR="00CC7C84">
              <w:rPr>
                <w:rFonts w:asciiTheme="majorHAnsi" w:hAnsiTheme="majorHAnsi" w:cstheme="majorHAnsi"/>
                <w:color w:val="000000"/>
              </w:rPr>
              <w:t>,</w:t>
            </w:r>
          </w:p>
          <w:p w14:paraId="5AA50F73" w14:textId="285636E6" w:rsidR="001B7637" w:rsidRPr="000E0F19" w:rsidRDefault="003054E3" w:rsidP="008F6C76">
            <w:pPr>
              <w:numPr>
                <w:ilvl w:val="0"/>
                <w:numId w:val="48"/>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Możliwość przejęcia konsoli tekstowej</w:t>
            </w:r>
            <w:r w:rsidR="00CC7C84">
              <w:rPr>
                <w:rFonts w:asciiTheme="majorHAnsi" w:hAnsiTheme="majorHAnsi" w:cstheme="majorHAnsi"/>
                <w:color w:val="000000"/>
              </w:rPr>
              <w:t>,</w:t>
            </w:r>
          </w:p>
          <w:p w14:paraId="094E83F9" w14:textId="0E84CC8E" w:rsidR="001B7637" w:rsidRPr="000E0F19" w:rsidRDefault="003054E3" w:rsidP="008F6C76">
            <w:pPr>
              <w:numPr>
                <w:ilvl w:val="0"/>
                <w:numId w:val="48"/>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Możliwość zarządzania przez 6 administratorów jednocześnie</w:t>
            </w:r>
            <w:r w:rsidR="00CC7C84">
              <w:rPr>
                <w:rFonts w:asciiTheme="majorHAnsi" w:hAnsiTheme="majorHAnsi" w:cstheme="majorHAnsi"/>
                <w:color w:val="000000"/>
              </w:rPr>
              <w:t>,</w:t>
            </w:r>
          </w:p>
          <w:p w14:paraId="2429AF17" w14:textId="17A82381" w:rsidR="001B7637" w:rsidRPr="000E0F19" w:rsidRDefault="003054E3" w:rsidP="008F6C76">
            <w:pPr>
              <w:numPr>
                <w:ilvl w:val="0"/>
                <w:numId w:val="48"/>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Przekierowanie konsoli graficznej na poziomie sprzętowym oraz możliwość montowania zdalnych napędów i ich obrazów na poziomie sprzętowym (cyfrowy KVM)</w:t>
            </w:r>
            <w:r w:rsidR="00CC7C84">
              <w:rPr>
                <w:rFonts w:asciiTheme="majorHAnsi" w:hAnsiTheme="majorHAnsi" w:cstheme="majorHAnsi"/>
                <w:color w:val="000000"/>
              </w:rPr>
              <w:t>,</w:t>
            </w:r>
          </w:p>
          <w:p w14:paraId="6E2ED1B4" w14:textId="2866BD05" w:rsidR="001B7637" w:rsidRPr="000E0F19" w:rsidRDefault="003054E3" w:rsidP="008F6C76">
            <w:pPr>
              <w:numPr>
                <w:ilvl w:val="0"/>
                <w:numId w:val="48"/>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 xml:space="preserve">Obsługa serwerów </w:t>
            </w:r>
            <w:proofErr w:type="spellStart"/>
            <w:r w:rsidRPr="000E0F19">
              <w:rPr>
                <w:rFonts w:asciiTheme="majorHAnsi" w:hAnsiTheme="majorHAnsi" w:cstheme="majorHAnsi"/>
                <w:color w:val="000000"/>
              </w:rPr>
              <w:t>proxy</w:t>
            </w:r>
            <w:proofErr w:type="spellEnd"/>
            <w:r w:rsidRPr="000E0F19">
              <w:rPr>
                <w:rFonts w:asciiTheme="majorHAnsi" w:hAnsiTheme="majorHAnsi" w:cstheme="majorHAnsi"/>
                <w:color w:val="000000"/>
              </w:rPr>
              <w:t xml:space="preserve"> (autentykacja)</w:t>
            </w:r>
            <w:r w:rsidR="00CC7C84">
              <w:rPr>
                <w:rFonts w:asciiTheme="majorHAnsi" w:hAnsiTheme="majorHAnsi" w:cstheme="majorHAnsi"/>
                <w:color w:val="000000"/>
              </w:rPr>
              <w:t>,</w:t>
            </w:r>
          </w:p>
          <w:p w14:paraId="152FEA1E" w14:textId="086E224A" w:rsidR="001B7637" w:rsidRPr="000E0F19" w:rsidRDefault="003054E3" w:rsidP="008F6C76">
            <w:pPr>
              <w:numPr>
                <w:ilvl w:val="0"/>
                <w:numId w:val="48"/>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Obsługa VLAN</w:t>
            </w:r>
            <w:r w:rsidR="00CC7C84">
              <w:rPr>
                <w:rFonts w:asciiTheme="majorHAnsi" w:hAnsiTheme="majorHAnsi" w:cstheme="majorHAnsi"/>
                <w:color w:val="000000"/>
              </w:rPr>
              <w:t>,</w:t>
            </w:r>
          </w:p>
          <w:p w14:paraId="6A3540F6" w14:textId="04263093" w:rsidR="001B7637" w:rsidRPr="000E0F19" w:rsidRDefault="003054E3" w:rsidP="008F6C76">
            <w:pPr>
              <w:numPr>
                <w:ilvl w:val="0"/>
                <w:numId w:val="48"/>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 xml:space="preserve">Możliwość konfiguracji parametru Max. </w:t>
            </w:r>
            <w:proofErr w:type="spellStart"/>
            <w:r w:rsidRPr="000E0F19">
              <w:rPr>
                <w:rFonts w:asciiTheme="majorHAnsi" w:hAnsiTheme="majorHAnsi" w:cstheme="majorHAnsi"/>
                <w:color w:val="000000"/>
              </w:rPr>
              <w:t>Transmission</w:t>
            </w:r>
            <w:proofErr w:type="spellEnd"/>
            <w:r w:rsidRPr="000E0F19">
              <w:rPr>
                <w:rFonts w:asciiTheme="majorHAnsi" w:hAnsiTheme="majorHAnsi" w:cstheme="majorHAnsi"/>
                <w:color w:val="000000"/>
              </w:rPr>
              <w:t xml:space="preserve"> Unit (MTU)</w:t>
            </w:r>
            <w:r w:rsidR="00CC7C84">
              <w:rPr>
                <w:rFonts w:asciiTheme="majorHAnsi" w:hAnsiTheme="majorHAnsi" w:cstheme="majorHAnsi"/>
                <w:color w:val="000000"/>
              </w:rPr>
              <w:t>,</w:t>
            </w:r>
          </w:p>
          <w:p w14:paraId="180A02D3" w14:textId="48223A03" w:rsidR="001B7637" w:rsidRPr="000E0F19" w:rsidRDefault="003054E3" w:rsidP="008F6C76">
            <w:pPr>
              <w:numPr>
                <w:ilvl w:val="0"/>
                <w:numId w:val="48"/>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Wsparcie dla protokołu SSDP</w:t>
            </w:r>
            <w:r w:rsidR="00CC7C84">
              <w:rPr>
                <w:rFonts w:asciiTheme="majorHAnsi" w:hAnsiTheme="majorHAnsi" w:cstheme="majorHAnsi"/>
                <w:color w:val="000000"/>
              </w:rPr>
              <w:t>,</w:t>
            </w:r>
          </w:p>
          <w:p w14:paraId="531B09E1" w14:textId="64187149" w:rsidR="001B7637" w:rsidRPr="000E0F19" w:rsidRDefault="003054E3" w:rsidP="008F6C76">
            <w:pPr>
              <w:numPr>
                <w:ilvl w:val="0"/>
                <w:numId w:val="48"/>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Obsługa protokołów TLS 1.2, SSL v3</w:t>
            </w:r>
            <w:r w:rsidR="00CC7C84">
              <w:rPr>
                <w:rFonts w:asciiTheme="majorHAnsi" w:hAnsiTheme="majorHAnsi" w:cstheme="majorHAnsi"/>
                <w:color w:val="000000"/>
              </w:rPr>
              <w:t>,</w:t>
            </w:r>
          </w:p>
          <w:p w14:paraId="4F56E38A" w14:textId="18BEE273" w:rsidR="001B7637" w:rsidRPr="000E0F19" w:rsidRDefault="003054E3" w:rsidP="008F6C76">
            <w:pPr>
              <w:numPr>
                <w:ilvl w:val="0"/>
                <w:numId w:val="48"/>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Obsługa protokołu LDAP</w:t>
            </w:r>
            <w:r w:rsidR="00CC7C84">
              <w:rPr>
                <w:rFonts w:asciiTheme="majorHAnsi" w:hAnsiTheme="majorHAnsi" w:cstheme="majorHAnsi"/>
                <w:color w:val="000000"/>
              </w:rPr>
              <w:t>,</w:t>
            </w:r>
          </w:p>
          <w:p w14:paraId="53640710" w14:textId="6E0222F3" w:rsidR="001B7637" w:rsidRPr="000E0F19" w:rsidRDefault="003054E3" w:rsidP="008F6C76">
            <w:pPr>
              <w:numPr>
                <w:ilvl w:val="0"/>
                <w:numId w:val="48"/>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Integracja z HP SIM</w:t>
            </w:r>
            <w:r w:rsidR="00CC7C84">
              <w:rPr>
                <w:rFonts w:asciiTheme="majorHAnsi" w:hAnsiTheme="majorHAnsi" w:cstheme="majorHAnsi"/>
                <w:color w:val="000000"/>
              </w:rPr>
              <w:t>,</w:t>
            </w:r>
          </w:p>
          <w:p w14:paraId="3F6FDA29" w14:textId="6303C7ED" w:rsidR="001B7637" w:rsidRPr="000E0F19" w:rsidRDefault="003054E3" w:rsidP="008F6C76">
            <w:pPr>
              <w:numPr>
                <w:ilvl w:val="0"/>
                <w:numId w:val="48"/>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Synchronizacja czasu poprzez protokół NTP</w:t>
            </w:r>
            <w:r w:rsidR="00CC7C84">
              <w:rPr>
                <w:rFonts w:asciiTheme="majorHAnsi" w:hAnsiTheme="majorHAnsi" w:cstheme="majorHAnsi"/>
                <w:color w:val="000000"/>
              </w:rPr>
              <w:t>,</w:t>
            </w:r>
          </w:p>
          <w:p w14:paraId="41113F92" w14:textId="2319AE7C" w:rsidR="001B7637" w:rsidRPr="000E0F19" w:rsidRDefault="003054E3" w:rsidP="008F6C76">
            <w:pPr>
              <w:numPr>
                <w:ilvl w:val="0"/>
                <w:numId w:val="48"/>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Możliwość backupu i odtworzenia ustawień bios serwera oraz ustawień karty zarządzającej</w:t>
            </w:r>
            <w:r w:rsidR="00CC7C84">
              <w:rPr>
                <w:rFonts w:asciiTheme="majorHAnsi" w:hAnsiTheme="majorHAnsi" w:cstheme="majorHAnsi"/>
                <w:color w:val="000000"/>
              </w:rPr>
              <w:t>.</w:t>
            </w:r>
          </w:p>
          <w:p w14:paraId="4DC0945D" w14:textId="753A40DD" w:rsidR="001B7637" w:rsidRPr="000E0F19" w:rsidRDefault="003054E3" w:rsidP="008F6C76">
            <w:pPr>
              <w:numPr>
                <w:ilvl w:val="0"/>
                <w:numId w:val="49"/>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lastRenderedPageBreak/>
              <w:t>Oprogramowanie zarządzające i diagnostyczne wyprodukowane przez producenta serwera umożliwiające konfigurację kontrolera RAID, instalację systemów operacyjnych, zdalne zarządzanie, diagnostykę i przewidywanie awarii w oparciu o</w:t>
            </w:r>
            <w:r w:rsidR="00CC7C84">
              <w:rPr>
                <w:rFonts w:asciiTheme="majorHAnsi" w:hAnsiTheme="majorHAnsi" w:cstheme="majorHAnsi"/>
                <w:color w:val="000000"/>
              </w:rPr>
              <w:t> </w:t>
            </w:r>
            <w:r w:rsidRPr="000E0F19">
              <w:rPr>
                <w:rFonts w:asciiTheme="majorHAnsi" w:hAnsiTheme="majorHAnsi" w:cstheme="majorHAnsi"/>
                <w:color w:val="000000"/>
              </w:rPr>
              <w:t>informacje dostarczane w ramach zintegrowanego w serwerze systemu umożliwiającego monitoring systemu i środowiska (m.in. temperatura, dyski, zasilacze, płyta główna, procesory, pamięć operacyjna)</w:t>
            </w:r>
            <w:r w:rsidR="00CC7C84">
              <w:rPr>
                <w:rFonts w:asciiTheme="majorHAnsi" w:hAnsiTheme="majorHAnsi" w:cstheme="majorHAnsi"/>
                <w:color w:val="000000"/>
              </w:rPr>
              <w:t>.</w:t>
            </w:r>
          </w:p>
          <w:p w14:paraId="700882D5" w14:textId="77777777" w:rsidR="001B7637" w:rsidRPr="000E0F19" w:rsidRDefault="003054E3" w:rsidP="008F6C76">
            <w:pPr>
              <w:numPr>
                <w:ilvl w:val="0"/>
                <w:numId w:val="49"/>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 xml:space="preserve">Zainstalowana dedykowana (lub zintegrowana) pamięć </w:t>
            </w:r>
            <w:proofErr w:type="spellStart"/>
            <w:r w:rsidRPr="000E0F19">
              <w:rPr>
                <w:rFonts w:asciiTheme="majorHAnsi" w:hAnsiTheme="majorHAnsi" w:cstheme="majorHAnsi"/>
                <w:color w:val="000000"/>
              </w:rPr>
              <w:t>flash</w:t>
            </w:r>
            <w:proofErr w:type="spellEnd"/>
            <w:r w:rsidRPr="000E0F19">
              <w:rPr>
                <w:rFonts w:asciiTheme="majorHAnsi" w:hAnsiTheme="majorHAnsi" w:cstheme="majorHAnsi"/>
                <w:color w:val="000000"/>
              </w:rPr>
              <w:t xml:space="preserve"> o pojemności minimum 16 GB; Pamięć umożliwiająca możliwość zdalnej </w:t>
            </w:r>
            <w:proofErr w:type="spellStart"/>
            <w:r w:rsidRPr="000E0F19">
              <w:rPr>
                <w:rFonts w:asciiTheme="majorHAnsi" w:hAnsiTheme="majorHAnsi" w:cstheme="majorHAnsi"/>
                <w:color w:val="000000"/>
              </w:rPr>
              <w:t>reinstalacji</w:t>
            </w:r>
            <w:proofErr w:type="spellEnd"/>
            <w:r w:rsidRPr="000E0F19">
              <w:rPr>
                <w:rFonts w:asciiTheme="majorHAnsi" w:hAnsiTheme="majorHAnsi" w:cstheme="majorHAnsi"/>
                <w:color w:val="000000"/>
              </w:rPr>
              <w:t xml:space="preserve"> systemu lub aplikacji z obrazów zainstalowanych w obrębie dedykowanej pamięci </w:t>
            </w:r>
            <w:proofErr w:type="spellStart"/>
            <w:r w:rsidRPr="000E0F19">
              <w:rPr>
                <w:rFonts w:asciiTheme="majorHAnsi" w:hAnsiTheme="majorHAnsi" w:cstheme="majorHAnsi"/>
                <w:color w:val="000000"/>
              </w:rPr>
              <w:t>flash</w:t>
            </w:r>
            <w:proofErr w:type="spellEnd"/>
            <w:r w:rsidRPr="000E0F19">
              <w:rPr>
                <w:rFonts w:asciiTheme="majorHAnsi" w:hAnsiTheme="majorHAnsi" w:cstheme="majorHAnsi"/>
                <w:color w:val="000000"/>
              </w:rPr>
              <w:t xml:space="preserve"> bez użytkowania zewnętrznych nośników lub kopiowania danych poprzez sieć LAN oraz umożliwiającej możliwość konfiguracji i wykonania aktualizacji BIOS, </w:t>
            </w:r>
            <w:proofErr w:type="spellStart"/>
            <w:r w:rsidRPr="000E0F19">
              <w:rPr>
                <w:rFonts w:asciiTheme="majorHAnsi" w:hAnsiTheme="majorHAnsi" w:cstheme="majorHAnsi"/>
                <w:color w:val="000000"/>
              </w:rPr>
              <w:t>Firmware</w:t>
            </w:r>
            <w:proofErr w:type="spellEnd"/>
            <w:r w:rsidRPr="000E0F19">
              <w:rPr>
                <w:rFonts w:asciiTheme="majorHAnsi" w:hAnsiTheme="majorHAnsi" w:cstheme="majorHAnsi"/>
                <w:color w:val="000000"/>
              </w:rPr>
              <w:t>, sterowników serwera bezpośrednio z GUI (graficzny interfejs) karty zarządzającej serwera bez pośrednictwa innych nośników zewnętrznych i wewnętrznych poza obrębem karty zarządzającej.</w:t>
            </w:r>
          </w:p>
          <w:p w14:paraId="1190176C" w14:textId="5FC7C75E" w:rsidR="001B7637" w:rsidRPr="000E0F19" w:rsidRDefault="003054E3" w:rsidP="008F6C76">
            <w:pPr>
              <w:numPr>
                <w:ilvl w:val="0"/>
                <w:numId w:val="49"/>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Możliwość zgłaszania usterek i awarii sprzętowych poprzez automatyczne założenie zgłoszenia w systemie helpdesk/</w:t>
            </w:r>
            <w:proofErr w:type="spellStart"/>
            <w:r w:rsidRPr="000E0F19">
              <w:rPr>
                <w:rFonts w:asciiTheme="majorHAnsi" w:hAnsiTheme="majorHAnsi" w:cstheme="majorHAnsi"/>
                <w:color w:val="000000"/>
              </w:rPr>
              <w:t>servicedesk</w:t>
            </w:r>
            <w:proofErr w:type="spellEnd"/>
            <w:r w:rsidRPr="000E0F19">
              <w:rPr>
                <w:rFonts w:asciiTheme="majorHAnsi" w:hAnsiTheme="majorHAnsi" w:cstheme="majorHAnsi"/>
                <w:color w:val="000000"/>
              </w:rPr>
              <w:t xml:space="preserve"> producenta sprzętu</w:t>
            </w:r>
            <w:r w:rsidR="00CC7C84">
              <w:rPr>
                <w:rFonts w:asciiTheme="majorHAnsi" w:hAnsiTheme="majorHAnsi" w:cstheme="majorHAnsi"/>
                <w:color w:val="000000"/>
              </w:rPr>
              <w:t>.</w:t>
            </w:r>
          </w:p>
        </w:tc>
      </w:tr>
      <w:tr w:rsidR="001B7637" w:rsidRPr="000E0F19" w14:paraId="7973139E" w14:textId="77777777">
        <w:tc>
          <w:tcPr>
            <w:tcW w:w="1843" w:type="dxa"/>
            <w:tcBorders>
              <w:top w:val="single" w:sz="4" w:space="0" w:color="000000"/>
              <w:left w:val="single" w:sz="4" w:space="0" w:color="000000"/>
              <w:bottom w:val="single" w:sz="4" w:space="0" w:color="000000"/>
              <w:right w:val="single" w:sz="4" w:space="0" w:color="000000"/>
            </w:tcBorders>
          </w:tcPr>
          <w:p w14:paraId="14F5A245" w14:textId="77777777" w:rsidR="001B7637" w:rsidRPr="000E0F19" w:rsidRDefault="003054E3" w:rsidP="000645CA">
            <w:pPr>
              <w:spacing w:after="0" w:line="276" w:lineRule="auto"/>
              <w:jc w:val="center"/>
              <w:rPr>
                <w:rFonts w:asciiTheme="majorHAnsi" w:hAnsiTheme="majorHAnsi" w:cstheme="majorHAnsi"/>
                <w:b/>
              </w:rPr>
            </w:pPr>
            <w:r w:rsidRPr="000E0F19">
              <w:rPr>
                <w:rFonts w:asciiTheme="majorHAnsi" w:hAnsiTheme="majorHAnsi" w:cstheme="majorHAnsi"/>
                <w:b/>
              </w:rPr>
              <w:lastRenderedPageBreak/>
              <w:t>Wspierane OS</w:t>
            </w:r>
          </w:p>
        </w:tc>
        <w:tc>
          <w:tcPr>
            <w:tcW w:w="7798" w:type="dxa"/>
            <w:tcBorders>
              <w:top w:val="single" w:sz="4" w:space="0" w:color="000000"/>
              <w:left w:val="single" w:sz="4" w:space="0" w:color="000000"/>
              <w:bottom w:val="single" w:sz="4" w:space="0" w:color="000000"/>
            </w:tcBorders>
          </w:tcPr>
          <w:p w14:paraId="2E5EFCF8" w14:textId="40C4A320" w:rsidR="001B7637" w:rsidRPr="000E0F19" w:rsidRDefault="003054E3" w:rsidP="008F6C76">
            <w:pPr>
              <w:numPr>
                <w:ilvl w:val="0"/>
                <w:numId w:val="50"/>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Microsoft Windows Server 2019, 2016</w:t>
            </w:r>
            <w:r w:rsidR="00CC7C84">
              <w:rPr>
                <w:rFonts w:asciiTheme="majorHAnsi" w:hAnsiTheme="majorHAnsi" w:cstheme="majorHAnsi"/>
                <w:color w:val="000000"/>
              </w:rPr>
              <w:t>.</w:t>
            </w:r>
          </w:p>
          <w:p w14:paraId="0D1B9003" w14:textId="52B2DD70" w:rsidR="001B7637" w:rsidRPr="000E0F19" w:rsidRDefault="003054E3" w:rsidP="008F6C76">
            <w:pPr>
              <w:numPr>
                <w:ilvl w:val="0"/>
                <w:numId w:val="50"/>
              </w:numPr>
              <w:pBdr>
                <w:top w:val="nil"/>
                <w:left w:val="nil"/>
                <w:bottom w:val="nil"/>
                <w:right w:val="nil"/>
                <w:between w:val="nil"/>
              </w:pBdr>
              <w:spacing w:after="0" w:line="276" w:lineRule="auto"/>
              <w:jc w:val="both"/>
              <w:rPr>
                <w:rFonts w:asciiTheme="majorHAnsi" w:hAnsiTheme="majorHAnsi" w:cstheme="majorHAnsi"/>
                <w:color w:val="000000"/>
              </w:rPr>
            </w:pPr>
            <w:proofErr w:type="spellStart"/>
            <w:r w:rsidRPr="000E0F19">
              <w:rPr>
                <w:rFonts w:asciiTheme="majorHAnsi" w:hAnsiTheme="majorHAnsi" w:cstheme="majorHAnsi"/>
                <w:color w:val="000000"/>
              </w:rPr>
              <w:t>VMWare</w:t>
            </w:r>
            <w:proofErr w:type="spellEnd"/>
            <w:r w:rsidRPr="000E0F19">
              <w:rPr>
                <w:rFonts w:asciiTheme="majorHAnsi" w:hAnsiTheme="majorHAnsi" w:cstheme="majorHAnsi"/>
                <w:color w:val="000000"/>
              </w:rPr>
              <w:t xml:space="preserve"> </w:t>
            </w:r>
            <w:proofErr w:type="spellStart"/>
            <w:r w:rsidRPr="000E0F19">
              <w:rPr>
                <w:rFonts w:asciiTheme="majorHAnsi" w:hAnsiTheme="majorHAnsi" w:cstheme="majorHAnsi"/>
                <w:color w:val="000000"/>
              </w:rPr>
              <w:t>vSphere</w:t>
            </w:r>
            <w:proofErr w:type="spellEnd"/>
            <w:r w:rsidRPr="000E0F19">
              <w:rPr>
                <w:rFonts w:asciiTheme="majorHAnsi" w:hAnsiTheme="majorHAnsi" w:cstheme="majorHAnsi"/>
                <w:color w:val="000000"/>
              </w:rPr>
              <w:t xml:space="preserve"> 6.7, 6.5</w:t>
            </w:r>
            <w:r w:rsidR="00CC7C84">
              <w:rPr>
                <w:rFonts w:asciiTheme="majorHAnsi" w:hAnsiTheme="majorHAnsi" w:cstheme="majorHAnsi"/>
                <w:color w:val="000000"/>
              </w:rPr>
              <w:t>.</w:t>
            </w:r>
          </w:p>
          <w:p w14:paraId="7570755D" w14:textId="32E5F139" w:rsidR="001B7637" w:rsidRPr="000E0F19" w:rsidRDefault="003054E3" w:rsidP="008F6C76">
            <w:pPr>
              <w:numPr>
                <w:ilvl w:val="0"/>
                <w:numId w:val="50"/>
              </w:numPr>
              <w:pBdr>
                <w:top w:val="nil"/>
                <w:left w:val="nil"/>
                <w:bottom w:val="nil"/>
                <w:right w:val="nil"/>
                <w:between w:val="nil"/>
              </w:pBdr>
              <w:spacing w:after="0" w:line="276" w:lineRule="auto"/>
              <w:jc w:val="both"/>
              <w:rPr>
                <w:rFonts w:asciiTheme="majorHAnsi" w:hAnsiTheme="majorHAnsi" w:cstheme="majorHAnsi"/>
                <w:color w:val="000000"/>
              </w:rPr>
            </w:pPr>
            <w:proofErr w:type="spellStart"/>
            <w:r w:rsidRPr="000E0F19">
              <w:rPr>
                <w:rFonts w:asciiTheme="majorHAnsi" w:hAnsiTheme="majorHAnsi" w:cstheme="majorHAnsi"/>
                <w:color w:val="000000"/>
              </w:rPr>
              <w:t>Suse</w:t>
            </w:r>
            <w:proofErr w:type="spellEnd"/>
            <w:r w:rsidRPr="000E0F19">
              <w:rPr>
                <w:rFonts w:asciiTheme="majorHAnsi" w:hAnsiTheme="majorHAnsi" w:cstheme="majorHAnsi"/>
                <w:color w:val="000000"/>
              </w:rPr>
              <w:t xml:space="preserve"> Linux Enterprise Server 12</w:t>
            </w:r>
            <w:r w:rsidR="00CC7C84">
              <w:rPr>
                <w:rFonts w:asciiTheme="majorHAnsi" w:hAnsiTheme="majorHAnsi" w:cstheme="majorHAnsi"/>
                <w:color w:val="000000"/>
              </w:rPr>
              <w:t>.</w:t>
            </w:r>
          </w:p>
          <w:p w14:paraId="76536C6A" w14:textId="3A63E1E3" w:rsidR="001B7637" w:rsidRPr="000E0F19" w:rsidRDefault="003054E3" w:rsidP="008F6C76">
            <w:pPr>
              <w:numPr>
                <w:ilvl w:val="0"/>
                <w:numId w:val="50"/>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 xml:space="preserve">Red </w:t>
            </w:r>
            <w:proofErr w:type="spellStart"/>
            <w:r w:rsidRPr="000E0F19">
              <w:rPr>
                <w:rFonts w:asciiTheme="majorHAnsi" w:hAnsiTheme="majorHAnsi" w:cstheme="majorHAnsi"/>
                <w:color w:val="000000"/>
              </w:rPr>
              <w:t>Hat</w:t>
            </w:r>
            <w:proofErr w:type="spellEnd"/>
            <w:r w:rsidRPr="000E0F19">
              <w:rPr>
                <w:rFonts w:asciiTheme="majorHAnsi" w:hAnsiTheme="majorHAnsi" w:cstheme="majorHAnsi"/>
                <w:color w:val="000000"/>
              </w:rPr>
              <w:t xml:space="preserve"> Enterprise Linux 7</w:t>
            </w:r>
            <w:r w:rsidR="00CC7C84">
              <w:rPr>
                <w:rFonts w:asciiTheme="majorHAnsi" w:hAnsiTheme="majorHAnsi" w:cstheme="majorHAnsi"/>
                <w:color w:val="000000"/>
              </w:rPr>
              <w:t>.</w:t>
            </w:r>
          </w:p>
        </w:tc>
      </w:tr>
      <w:tr w:rsidR="001B7637" w:rsidRPr="000E0F19" w14:paraId="3646E6C7" w14:textId="77777777">
        <w:tc>
          <w:tcPr>
            <w:tcW w:w="1843" w:type="dxa"/>
            <w:tcBorders>
              <w:top w:val="single" w:sz="4" w:space="0" w:color="000000"/>
              <w:left w:val="single" w:sz="4" w:space="0" w:color="000000"/>
              <w:bottom w:val="single" w:sz="4" w:space="0" w:color="000000"/>
              <w:right w:val="single" w:sz="4" w:space="0" w:color="000000"/>
            </w:tcBorders>
          </w:tcPr>
          <w:p w14:paraId="4EC49101" w14:textId="77777777" w:rsidR="001B7637" w:rsidRPr="000E0F19" w:rsidRDefault="003054E3" w:rsidP="000645CA">
            <w:pPr>
              <w:pBdr>
                <w:top w:val="nil"/>
                <w:left w:val="nil"/>
                <w:bottom w:val="nil"/>
                <w:right w:val="nil"/>
                <w:between w:val="nil"/>
              </w:pBdr>
              <w:spacing w:after="0" w:line="276" w:lineRule="auto"/>
              <w:jc w:val="center"/>
              <w:rPr>
                <w:rFonts w:asciiTheme="majorHAnsi" w:hAnsiTheme="majorHAnsi" w:cstheme="majorHAnsi"/>
                <w:b/>
                <w:color w:val="000000"/>
              </w:rPr>
            </w:pPr>
            <w:r w:rsidRPr="000E0F19">
              <w:rPr>
                <w:rFonts w:asciiTheme="majorHAnsi" w:hAnsiTheme="majorHAnsi" w:cstheme="majorHAnsi"/>
                <w:b/>
                <w:color w:val="000000"/>
              </w:rPr>
              <w:t>Gwarancja</w:t>
            </w:r>
          </w:p>
          <w:p w14:paraId="65FBAFE6" w14:textId="77777777" w:rsidR="001B7637" w:rsidRPr="000E0F19" w:rsidRDefault="001B7637" w:rsidP="000645CA">
            <w:pPr>
              <w:spacing w:after="0" w:line="276" w:lineRule="auto"/>
              <w:jc w:val="center"/>
              <w:rPr>
                <w:rFonts w:asciiTheme="majorHAnsi" w:hAnsiTheme="majorHAnsi" w:cstheme="majorHAnsi"/>
                <w:b/>
              </w:rPr>
            </w:pPr>
          </w:p>
        </w:tc>
        <w:tc>
          <w:tcPr>
            <w:tcW w:w="7798" w:type="dxa"/>
            <w:tcBorders>
              <w:top w:val="single" w:sz="4" w:space="0" w:color="000000"/>
              <w:left w:val="single" w:sz="4" w:space="0" w:color="000000"/>
              <w:bottom w:val="single" w:sz="4" w:space="0" w:color="000000"/>
            </w:tcBorders>
          </w:tcPr>
          <w:p w14:paraId="0397F0E9" w14:textId="4D6118A8" w:rsidR="001B7637" w:rsidRPr="000E0F19" w:rsidRDefault="00FE312B" w:rsidP="008F6C76">
            <w:pPr>
              <w:numPr>
                <w:ilvl w:val="0"/>
                <w:numId w:val="51"/>
              </w:numPr>
              <w:pBdr>
                <w:top w:val="nil"/>
                <w:left w:val="nil"/>
                <w:bottom w:val="nil"/>
                <w:right w:val="nil"/>
                <w:between w:val="nil"/>
              </w:pBdr>
              <w:spacing w:after="0" w:line="276" w:lineRule="auto"/>
              <w:jc w:val="both"/>
              <w:rPr>
                <w:rFonts w:asciiTheme="majorHAnsi" w:hAnsiTheme="majorHAnsi" w:cstheme="majorHAnsi"/>
                <w:color w:val="000000"/>
              </w:rPr>
            </w:pPr>
            <w:r>
              <w:rPr>
                <w:rFonts w:asciiTheme="majorHAnsi" w:hAnsiTheme="majorHAnsi" w:cstheme="majorHAnsi"/>
              </w:rPr>
              <w:t xml:space="preserve">36 miesięcy </w:t>
            </w:r>
            <w:r w:rsidR="003054E3" w:rsidRPr="000E0F19">
              <w:rPr>
                <w:rFonts w:asciiTheme="majorHAnsi" w:hAnsiTheme="majorHAnsi" w:cstheme="majorHAnsi"/>
                <w:color w:val="000000"/>
              </w:rPr>
              <w:t>gwarancji producenta serwera w trybie on-</w:t>
            </w:r>
            <w:proofErr w:type="spellStart"/>
            <w:r w:rsidR="003054E3" w:rsidRPr="000E0F19">
              <w:rPr>
                <w:rFonts w:asciiTheme="majorHAnsi" w:hAnsiTheme="majorHAnsi" w:cstheme="majorHAnsi"/>
                <w:color w:val="000000"/>
              </w:rPr>
              <w:t>site</w:t>
            </w:r>
            <w:proofErr w:type="spellEnd"/>
            <w:r w:rsidR="003054E3" w:rsidRPr="000E0F19">
              <w:rPr>
                <w:rFonts w:asciiTheme="majorHAnsi" w:hAnsiTheme="majorHAnsi" w:cstheme="majorHAnsi"/>
                <w:color w:val="000000"/>
              </w:rPr>
              <w:t xml:space="preserve"> z gwarantowaną skuteczną naprawą do końca następnego dnia od zgłoszenia.</w:t>
            </w:r>
          </w:p>
          <w:p w14:paraId="7701D2C3" w14:textId="048831BB" w:rsidR="001B7637" w:rsidRPr="000E0F19" w:rsidRDefault="003054E3" w:rsidP="008F6C76">
            <w:pPr>
              <w:numPr>
                <w:ilvl w:val="0"/>
                <w:numId w:val="51"/>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Firma serwisująca musi posiadać ISO 9001:2000 na świadczenie usług serwisowych</w:t>
            </w:r>
            <w:r w:rsidR="00CC7C84">
              <w:rPr>
                <w:rFonts w:asciiTheme="majorHAnsi" w:hAnsiTheme="majorHAnsi" w:cstheme="majorHAnsi"/>
                <w:color w:val="000000"/>
              </w:rPr>
              <w:t>.</w:t>
            </w:r>
          </w:p>
          <w:p w14:paraId="349AEB70" w14:textId="6D937117" w:rsidR="001B7637" w:rsidRPr="00D35363" w:rsidRDefault="003054E3" w:rsidP="00D35363">
            <w:pPr>
              <w:numPr>
                <w:ilvl w:val="0"/>
                <w:numId w:val="51"/>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Bezpłatna dostępność poprawek i aktualizacji BIOS/</w:t>
            </w:r>
            <w:proofErr w:type="spellStart"/>
            <w:r w:rsidRPr="000E0F19">
              <w:rPr>
                <w:rFonts w:asciiTheme="majorHAnsi" w:hAnsiTheme="majorHAnsi" w:cstheme="majorHAnsi"/>
                <w:color w:val="000000"/>
              </w:rPr>
              <w:t>Firmware</w:t>
            </w:r>
            <w:proofErr w:type="spellEnd"/>
            <w:r w:rsidRPr="000E0F19">
              <w:rPr>
                <w:rFonts w:asciiTheme="majorHAnsi" w:hAnsiTheme="majorHAnsi" w:cstheme="majorHAnsi"/>
                <w:color w:val="000000"/>
              </w:rPr>
              <w:t>/sterowników dożywotnio dla oferowanego serwera – jeżeli funkcjonalność ta wymaga dodatkowego serwisu lub licencji producenta serwera, takowy element musi być uwzględniona w ofercie</w:t>
            </w:r>
            <w:r w:rsidR="00CC7C84">
              <w:rPr>
                <w:rFonts w:asciiTheme="majorHAnsi" w:hAnsiTheme="majorHAnsi" w:cstheme="majorHAnsi"/>
                <w:color w:val="000000"/>
              </w:rPr>
              <w:t>.</w:t>
            </w:r>
          </w:p>
        </w:tc>
      </w:tr>
      <w:tr w:rsidR="001B7637" w:rsidRPr="000E0F19" w14:paraId="615F2C80" w14:textId="77777777">
        <w:tc>
          <w:tcPr>
            <w:tcW w:w="1843" w:type="dxa"/>
            <w:tcBorders>
              <w:top w:val="single" w:sz="4" w:space="0" w:color="000000"/>
              <w:left w:val="single" w:sz="4" w:space="0" w:color="000000"/>
              <w:bottom w:val="single" w:sz="4" w:space="0" w:color="000000"/>
              <w:right w:val="single" w:sz="4" w:space="0" w:color="000000"/>
            </w:tcBorders>
          </w:tcPr>
          <w:p w14:paraId="591037E2" w14:textId="77777777" w:rsidR="001B7637" w:rsidRPr="000E0F19" w:rsidRDefault="003054E3" w:rsidP="000645CA">
            <w:pPr>
              <w:spacing w:after="0" w:line="276" w:lineRule="auto"/>
              <w:jc w:val="center"/>
              <w:rPr>
                <w:rFonts w:asciiTheme="majorHAnsi" w:hAnsiTheme="majorHAnsi" w:cstheme="majorHAnsi"/>
                <w:b/>
              </w:rPr>
            </w:pPr>
            <w:r w:rsidRPr="000E0F19">
              <w:rPr>
                <w:rFonts w:asciiTheme="majorHAnsi" w:hAnsiTheme="majorHAnsi" w:cstheme="majorHAnsi"/>
                <w:b/>
              </w:rPr>
              <w:t>Dokumentacja, inne</w:t>
            </w:r>
          </w:p>
        </w:tc>
        <w:tc>
          <w:tcPr>
            <w:tcW w:w="7798" w:type="dxa"/>
            <w:tcBorders>
              <w:top w:val="single" w:sz="4" w:space="0" w:color="000000"/>
              <w:left w:val="single" w:sz="4" w:space="0" w:color="000000"/>
              <w:bottom w:val="single" w:sz="4" w:space="0" w:color="000000"/>
            </w:tcBorders>
          </w:tcPr>
          <w:p w14:paraId="5E3CBFE7" w14:textId="6421C12A" w:rsidR="001B7637" w:rsidRPr="00D35363" w:rsidRDefault="003054E3" w:rsidP="008F6C76">
            <w:pPr>
              <w:numPr>
                <w:ilvl w:val="0"/>
                <w:numId w:val="52"/>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 xml:space="preserve">Elementy, z których zbudowane są serwery muszą być produktami producenta tych serwerów lub być przez niego certyfikowane oraz całe muszą być objęte gwarancją producenta, o </w:t>
            </w:r>
            <w:r w:rsidRPr="00D35363">
              <w:rPr>
                <w:rFonts w:asciiTheme="majorHAnsi" w:hAnsiTheme="majorHAnsi" w:cstheme="majorHAnsi"/>
                <w:color w:val="000000"/>
              </w:rPr>
              <w:t>wymaganym w specyfikacji poziomie SLA – wymaganie oświadczenie wykonawcy lub producenta</w:t>
            </w:r>
            <w:r w:rsidR="00CC7C84" w:rsidRPr="00D35363">
              <w:rPr>
                <w:rFonts w:asciiTheme="majorHAnsi" w:hAnsiTheme="majorHAnsi" w:cstheme="majorHAnsi"/>
                <w:color w:val="000000"/>
              </w:rPr>
              <w:t>.</w:t>
            </w:r>
          </w:p>
          <w:p w14:paraId="5B9AE2D9" w14:textId="566B921C" w:rsidR="001B7637" w:rsidRPr="00D35363" w:rsidRDefault="003054E3" w:rsidP="008F6C76">
            <w:pPr>
              <w:numPr>
                <w:ilvl w:val="0"/>
                <w:numId w:val="52"/>
              </w:numPr>
              <w:pBdr>
                <w:top w:val="nil"/>
                <w:left w:val="nil"/>
                <w:bottom w:val="nil"/>
                <w:right w:val="nil"/>
                <w:between w:val="nil"/>
              </w:pBdr>
              <w:spacing w:after="0" w:line="276" w:lineRule="auto"/>
              <w:jc w:val="both"/>
              <w:rPr>
                <w:rFonts w:asciiTheme="majorHAnsi" w:hAnsiTheme="majorHAnsi" w:cstheme="majorHAnsi"/>
                <w:color w:val="000000"/>
              </w:rPr>
            </w:pPr>
            <w:r w:rsidRPr="00D35363">
              <w:rPr>
                <w:rFonts w:asciiTheme="majorHAnsi" w:hAnsiTheme="majorHAnsi" w:cstheme="majorHAnsi"/>
                <w:color w:val="000000"/>
              </w:rPr>
              <w:t>Serwer musi być fabrycznie nowy i pochodzić z oficjalnego kanału dystrybucyjnego w UE – wymagane oświadczenie wykonawcy lub producenta</w:t>
            </w:r>
            <w:r w:rsidR="00CC7C84" w:rsidRPr="00D35363">
              <w:rPr>
                <w:rFonts w:asciiTheme="majorHAnsi" w:hAnsiTheme="majorHAnsi" w:cstheme="majorHAnsi"/>
                <w:color w:val="000000"/>
              </w:rPr>
              <w:t>.</w:t>
            </w:r>
          </w:p>
          <w:p w14:paraId="5FFD882E" w14:textId="3A2F4200" w:rsidR="001B7637" w:rsidRPr="00D35363" w:rsidRDefault="003054E3" w:rsidP="00D35363">
            <w:pPr>
              <w:numPr>
                <w:ilvl w:val="0"/>
                <w:numId w:val="52"/>
              </w:numPr>
              <w:pBdr>
                <w:top w:val="nil"/>
                <w:left w:val="nil"/>
                <w:bottom w:val="nil"/>
                <w:right w:val="nil"/>
                <w:between w:val="nil"/>
              </w:pBdr>
              <w:spacing w:after="0" w:line="276" w:lineRule="auto"/>
              <w:jc w:val="both"/>
              <w:rPr>
                <w:rFonts w:asciiTheme="majorHAnsi" w:hAnsiTheme="majorHAnsi" w:cstheme="majorHAnsi"/>
                <w:color w:val="000000"/>
              </w:rPr>
            </w:pPr>
            <w:r w:rsidRPr="00D35363">
              <w:rPr>
                <w:rFonts w:asciiTheme="majorHAnsi" w:hAnsiTheme="majorHAnsi" w:cstheme="majorHAnsi"/>
                <w:color w:val="000000"/>
              </w:rPr>
              <w:t>Ogólnopolska, telefoniczna infolinia/linia techniczna producenta serwera</w:t>
            </w:r>
            <w:r w:rsidR="00D35363" w:rsidRPr="00D35363">
              <w:rPr>
                <w:rFonts w:asciiTheme="majorHAnsi" w:hAnsiTheme="majorHAnsi" w:cstheme="majorHAnsi"/>
                <w:color w:val="000000"/>
              </w:rPr>
              <w:t>.</w:t>
            </w:r>
          </w:p>
          <w:p w14:paraId="1C5E3563" w14:textId="6569BAE9" w:rsidR="001B7637" w:rsidRPr="00D35363" w:rsidRDefault="003054E3" w:rsidP="008F6C76">
            <w:pPr>
              <w:numPr>
                <w:ilvl w:val="0"/>
                <w:numId w:val="52"/>
              </w:numPr>
              <w:pBdr>
                <w:top w:val="nil"/>
                <w:left w:val="nil"/>
                <w:bottom w:val="nil"/>
                <w:right w:val="nil"/>
                <w:between w:val="nil"/>
              </w:pBdr>
              <w:spacing w:after="0" w:line="276" w:lineRule="auto"/>
              <w:jc w:val="both"/>
              <w:rPr>
                <w:rFonts w:asciiTheme="majorHAnsi" w:hAnsiTheme="majorHAnsi" w:cstheme="majorHAnsi"/>
                <w:color w:val="000000"/>
              </w:rPr>
            </w:pPr>
            <w:r w:rsidRPr="00D35363">
              <w:rPr>
                <w:rFonts w:asciiTheme="majorHAnsi" w:hAnsiTheme="majorHAnsi" w:cstheme="majorHAnsi"/>
                <w:color w:val="000000"/>
              </w:rPr>
              <w:t>W czasie obowiązywania gwarancji na sprzęt, możliwość po podaniu na infolinii numeru seryjnego urządzenia weryfikacji pierwotnej konfiguracji sprzętowej serwera, w tym model i typ dysków twardych, procesora, ilość fabrycznie zainstalowanej pamięci operacyjnej, czasu obowiązywania i typ udzielonej gwarancji</w:t>
            </w:r>
            <w:r w:rsidR="00CC7C84" w:rsidRPr="00D35363">
              <w:rPr>
                <w:rFonts w:asciiTheme="majorHAnsi" w:hAnsiTheme="majorHAnsi" w:cstheme="majorHAnsi"/>
                <w:color w:val="000000"/>
              </w:rPr>
              <w:t>.</w:t>
            </w:r>
          </w:p>
          <w:p w14:paraId="6532E749" w14:textId="08F78CED" w:rsidR="001B7637" w:rsidRPr="000E0F19" w:rsidRDefault="003054E3" w:rsidP="008F6C76">
            <w:pPr>
              <w:numPr>
                <w:ilvl w:val="0"/>
                <w:numId w:val="52"/>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Możliwość aktualizacji i pobrania sterowników do oferowanego modelu serwera w najnowszych certyfikowanych wersjach bezpośrednio z sieci Internet za pośrednictwem strony www producenta serwera; Dyski twarde nie podlegają zwrotowi organizacji serwisowej</w:t>
            </w:r>
            <w:r w:rsidR="00CC7C84">
              <w:rPr>
                <w:rFonts w:asciiTheme="majorHAnsi" w:hAnsiTheme="majorHAnsi" w:cstheme="majorHAnsi"/>
                <w:color w:val="000000"/>
              </w:rPr>
              <w:t>.</w:t>
            </w:r>
          </w:p>
          <w:p w14:paraId="6CDFD0EE" w14:textId="1BE61C1E" w:rsidR="001B7637" w:rsidRPr="000E0F19" w:rsidRDefault="003054E3" w:rsidP="008F6C76">
            <w:pPr>
              <w:numPr>
                <w:ilvl w:val="0"/>
                <w:numId w:val="52"/>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lastRenderedPageBreak/>
              <w:t>Możliwość wykonania aktualizacji BIOS z nośnika USB</w:t>
            </w:r>
            <w:r w:rsidR="00CC7C84">
              <w:rPr>
                <w:rFonts w:asciiTheme="majorHAnsi" w:hAnsiTheme="majorHAnsi" w:cstheme="majorHAnsi"/>
                <w:color w:val="000000"/>
              </w:rPr>
              <w:t>.</w:t>
            </w:r>
          </w:p>
        </w:tc>
      </w:tr>
    </w:tbl>
    <w:p w14:paraId="1B3B1606" w14:textId="77777777" w:rsidR="001B7637" w:rsidRPr="000E0F19" w:rsidRDefault="001B7637">
      <w:pPr>
        <w:spacing w:after="0" w:line="276" w:lineRule="auto"/>
        <w:rPr>
          <w:rFonts w:asciiTheme="majorHAnsi" w:hAnsiTheme="majorHAnsi" w:cstheme="majorHAnsi"/>
        </w:rPr>
      </w:pPr>
    </w:p>
    <w:p w14:paraId="6231CE61" w14:textId="6E07C408" w:rsidR="001B7637" w:rsidRPr="00CC7C84" w:rsidRDefault="003054E3" w:rsidP="008F6C76">
      <w:pPr>
        <w:pStyle w:val="Nagwek1"/>
        <w:numPr>
          <w:ilvl w:val="0"/>
          <w:numId w:val="3"/>
        </w:numPr>
        <w:spacing w:before="0" w:after="120" w:line="276" w:lineRule="auto"/>
        <w:ind w:left="714" w:hanging="357"/>
        <w:rPr>
          <w:rFonts w:cstheme="majorHAnsi"/>
          <w:sz w:val="26"/>
          <w:szCs w:val="26"/>
        </w:rPr>
      </w:pPr>
      <w:bookmarkStart w:id="5" w:name="_Toc90891617"/>
      <w:r w:rsidRPr="00CC7C84">
        <w:rPr>
          <w:rFonts w:cstheme="majorHAnsi"/>
          <w:sz w:val="26"/>
          <w:szCs w:val="26"/>
        </w:rPr>
        <w:t>Macierz dyskowa</w:t>
      </w:r>
      <w:r w:rsidR="00CC7C84">
        <w:rPr>
          <w:rFonts w:cstheme="majorHAnsi"/>
          <w:sz w:val="26"/>
          <w:szCs w:val="26"/>
        </w:rPr>
        <w:t xml:space="preserve"> – 1 sztuka</w:t>
      </w:r>
      <w:bookmarkEnd w:id="5"/>
    </w:p>
    <w:tbl>
      <w:tblPr>
        <w:tblStyle w:val="a2"/>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7938"/>
      </w:tblGrid>
      <w:tr w:rsidR="00CC7C84" w:rsidRPr="000E0F19" w14:paraId="5AB4BF6D" w14:textId="77777777" w:rsidTr="00CC7C84">
        <w:tc>
          <w:tcPr>
            <w:tcW w:w="170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07A29441" w14:textId="37639817" w:rsidR="00CC7C84" w:rsidRPr="000E0F19" w:rsidRDefault="00CC7C84" w:rsidP="00CC7C84">
            <w:pPr>
              <w:spacing w:after="0" w:line="276" w:lineRule="auto"/>
              <w:jc w:val="center"/>
              <w:rPr>
                <w:rFonts w:asciiTheme="majorHAnsi" w:hAnsiTheme="majorHAnsi" w:cstheme="majorHAnsi"/>
                <w:b/>
              </w:rPr>
            </w:pPr>
            <w:r>
              <w:rPr>
                <w:rFonts w:asciiTheme="majorHAnsi" w:hAnsiTheme="majorHAnsi" w:cstheme="majorHAnsi"/>
                <w:b/>
              </w:rPr>
              <w:t>Nazwa</w:t>
            </w:r>
          </w:p>
        </w:tc>
        <w:tc>
          <w:tcPr>
            <w:tcW w:w="793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1911CB66" w14:textId="355B25AA" w:rsidR="00CC7C84" w:rsidRPr="000E0F19" w:rsidRDefault="00CC7C84" w:rsidP="00CC7C84">
            <w:pPr>
              <w:spacing w:after="0" w:line="276" w:lineRule="auto"/>
              <w:jc w:val="center"/>
              <w:rPr>
                <w:rFonts w:asciiTheme="majorHAnsi" w:hAnsiTheme="majorHAnsi" w:cstheme="majorHAnsi"/>
                <w:b/>
              </w:rPr>
            </w:pPr>
            <w:r w:rsidRPr="000E0F19">
              <w:rPr>
                <w:rFonts w:asciiTheme="majorHAnsi" w:hAnsiTheme="majorHAnsi" w:cstheme="majorHAnsi"/>
                <w:b/>
                <w:color w:val="000000"/>
              </w:rPr>
              <w:t>Wymagane minimalne parametry techniczne</w:t>
            </w:r>
          </w:p>
        </w:tc>
      </w:tr>
      <w:tr w:rsidR="00CC7C84" w:rsidRPr="000E0F19" w14:paraId="6ACF6FCC" w14:textId="77777777">
        <w:tc>
          <w:tcPr>
            <w:tcW w:w="1701" w:type="dxa"/>
            <w:tcBorders>
              <w:top w:val="single" w:sz="4" w:space="0" w:color="000000"/>
              <w:left w:val="single" w:sz="4" w:space="0" w:color="000000"/>
              <w:bottom w:val="single" w:sz="4" w:space="0" w:color="000000"/>
            </w:tcBorders>
            <w:vAlign w:val="center"/>
          </w:tcPr>
          <w:p w14:paraId="63209B5A" w14:textId="77777777" w:rsidR="00CC7C84" w:rsidRPr="000E0F19" w:rsidRDefault="00CC7C84" w:rsidP="00CC7C84">
            <w:pPr>
              <w:spacing w:after="0" w:line="276" w:lineRule="auto"/>
              <w:jc w:val="center"/>
              <w:rPr>
                <w:rFonts w:asciiTheme="majorHAnsi" w:hAnsiTheme="majorHAnsi" w:cstheme="majorHAnsi"/>
                <w:b/>
              </w:rPr>
            </w:pPr>
            <w:r w:rsidRPr="000E0F19">
              <w:rPr>
                <w:rFonts w:asciiTheme="majorHAnsi" w:hAnsiTheme="majorHAnsi" w:cstheme="majorHAnsi"/>
                <w:b/>
              </w:rPr>
              <w:t>Ogólne</w:t>
            </w:r>
          </w:p>
        </w:tc>
        <w:tc>
          <w:tcPr>
            <w:tcW w:w="7938" w:type="dxa"/>
            <w:tcBorders>
              <w:top w:val="single" w:sz="4" w:space="0" w:color="000000"/>
              <w:left w:val="single" w:sz="4" w:space="0" w:color="000000"/>
              <w:bottom w:val="single" w:sz="4" w:space="0" w:color="000000"/>
            </w:tcBorders>
            <w:vAlign w:val="center"/>
          </w:tcPr>
          <w:p w14:paraId="74F4B4F7" w14:textId="0128C348" w:rsidR="00CC7C84" w:rsidRPr="000E0F19" w:rsidRDefault="00CC7C84" w:rsidP="00CC7C84">
            <w:pPr>
              <w:spacing w:after="0" w:line="276" w:lineRule="auto"/>
              <w:jc w:val="both"/>
              <w:rPr>
                <w:rFonts w:asciiTheme="majorHAnsi" w:hAnsiTheme="majorHAnsi" w:cstheme="majorHAnsi"/>
              </w:rPr>
            </w:pPr>
            <w:r w:rsidRPr="000E0F19">
              <w:rPr>
                <w:rFonts w:asciiTheme="majorHAnsi" w:hAnsiTheme="majorHAnsi" w:cstheme="majorHAnsi"/>
              </w:rPr>
              <w:t xml:space="preserve">System musi być dostarczony ze wszystkimi komponentami do instalacji w standardowej szafie </w:t>
            </w:r>
            <w:proofErr w:type="spellStart"/>
            <w:r w:rsidRPr="000E0F19">
              <w:rPr>
                <w:rFonts w:asciiTheme="majorHAnsi" w:hAnsiTheme="majorHAnsi" w:cstheme="majorHAnsi"/>
              </w:rPr>
              <w:t>rack</w:t>
            </w:r>
            <w:proofErr w:type="spellEnd"/>
            <w:r w:rsidRPr="000E0F19">
              <w:rPr>
                <w:rFonts w:asciiTheme="majorHAnsi" w:hAnsiTheme="majorHAnsi" w:cstheme="majorHAnsi"/>
              </w:rPr>
              <w:t xml:space="preserve"> 19” z zajętością maks. 4U w tej szafie. Każdy skonfigurowany moduł/obudowa musi posiadać układ nadmiarowy zasilania i chłodzenia, zapewniający bezprzerwową pracę macierzy bez ograniczeń czasowych w przypadku utraty redundancji w danym układzie (zasilania lub chłodzenia). Każdy moduł/obudowa powinien posiadać widoczne elementy sygnalizacyjne do informowania o stanie poprawnej pracy lub awarii. Rozbudowa o dodatkowe moduły dla obsługiwanych dysków powinna odbywać się wyłącznie poprzez zakup takich modułów, bez konieczności zakupu dodatkowych licencji lub specjalnego oprogramowania aktywującego proces rozbudowy lub musi być dostarczona licencja na dwukrotność dostarczanej pojemności. Dostarczana macierz musi umożliwiać takie podłączenie półek aby awaria lub/i usunięcie jednej z półek nie powodowało utraty dostępu do danych znajdujących się na pozostałych modułach. Oferowana macierz musi obsługiwać  min. 260 dysków wykonanych w technologii hot-plug. Wszystkie zainstalowane dyski hot-plug, z wyłączeniem dysków SSD stosowanych jako rozszerzenie pamięci Cache kontrolerów,  muszą być dostępne dla zapisu danych Użytkownika. Macierz musi umożliwiać rozbudowę i jednoczesne podłączenie i używanie modułów (tzw. „półek dyskowych”) w rozmiarze 2U pozwalająca umieścić do 24 dysków 2,5” typu </w:t>
            </w:r>
            <w:proofErr w:type="spellStart"/>
            <w:r w:rsidRPr="000E0F19">
              <w:rPr>
                <w:rFonts w:asciiTheme="majorHAnsi" w:hAnsiTheme="majorHAnsi" w:cstheme="majorHAnsi"/>
              </w:rPr>
              <w:t>hotplug</w:t>
            </w:r>
            <w:proofErr w:type="spellEnd"/>
            <w:r w:rsidRPr="000E0F19">
              <w:rPr>
                <w:rFonts w:asciiTheme="majorHAnsi" w:hAnsiTheme="majorHAnsi" w:cstheme="majorHAnsi"/>
              </w:rPr>
              <w:t xml:space="preserve"> dla dysków SAS i SSD oraz w rozmiarze 2U dla 12 dysków 3,5” typu </w:t>
            </w:r>
            <w:proofErr w:type="spellStart"/>
            <w:r w:rsidRPr="000E0F19">
              <w:rPr>
                <w:rFonts w:asciiTheme="majorHAnsi" w:hAnsiTheme="majorHAnsi" w:cstheme="majorHAnsi"/>
              </w:rPr>
              <w:t>hotplug</w:t>
            </w:r>
            <w:proofErr w:type="spellEnd"/>
            <w:r w:rsidRPr="000E0F19">
              <w:rPr>
                <w:rFonts w:asciiTheme="majorHAnsi" w:hAnsiTheme="majorHAnsi" w:cstheme="majorHAnsi"/>
              </w:rPr>
              <w:t xml:space="preserve"> NL-SAS,SSD oraz 3U/4U dla 60 dysków typu </w:t>
            </w:r>
            <w:proofErr w:type="spellStart"/>
            <w:r w:rsidRPr="000E0F19">
              <w:rPr>
                <w:rFonts w:asciiTheme="majorHAnsi" w:hAnsiTheme="majorHAnsi" w:cstheme="majorHAnsi"/>
              </w:rPr>
              <w:t>hotplug</w:t>
            </w:r>
            <w:proofErr w:type="spellEnd"/>
            <w:r w:rsidRPr="000E0F19">
              <w:rPr>
                <w:rFonts w:asciiTheme="majorHAnsi" w:hAnsiTheme="majorHAnsi" w:cstheme="majorHAnsi"/>
              </w:rPr>
              <w:t xml:space="preserve"> NL-SAS, SSD-SAS; Wymaga się aby macierz umożliwiała jednoczesne podłączenie i użycie dowolnego rodzaju i</w:t>
            </w:r>
            <w:r>
              <w:rPr>
                <w:rFonts w:asciiTheme="majorHAnsi" w:hAnsiTheme="majorHAnsi" w:cstheme="majorHAnsi"/>
              </w:rPr>
              <w:t> </w:t>
            </w:r>
            <w:r w:rsidRPr="000E0F19">
              <w:rPr>
                <w:rFonts w:asciiTheme="majorHAnsi" w:hAnsiTheme="majorHAnsi" w:cstheme="majorHAnsi"/>
              </w:rPr>
              <w:t>kombinacji wyżej wymienionych półek dyskowych (tj. 24 HDD 2,5” + 12 HDD 3,5 + 60HDD)</w:t>
            </w:r>
            <w:r>
              <w:rPr>
                <w:rFonts w:asciiTheme="majorHAnsi" w:hAnsiTheme="majorHAnsi" w:cstheme="majorHAnsi"/>
              </w:rPr>
              <w:t>.</w:t>
            </w:r>
          </w:p>
        </w:tc>
      </w:tr>
      <w:tr w:rsidR="00CC7C84" w:rsidRPr="000E0F19" w14:paraId="4A181174" w14:textId="77777777">
        <w:tc>
          <w:tcPr>
            <w:tcW w:w="1701" w:type="dxa"/>
            <w:tcBorders>
              <w:top w:val="single" w:sz="4" w:space="0" w:color="000000"/>
              <w:left w:val="single" w:sz="4" w:space="0" w:color="000000"/>
              <w:bottom w:val="single" w:sz="4" w:space="0" w:color="000000"/>
            </w:tcBorders>
            <w:vAlign w:val="center"/>
          </w:tcPr>
          <w:p w14:paraId="3300DFEB" w14:textId="77777777" w:rsidR="00CC7C84" w:rsidRPr="000E0F19" w:rsidRDefault="00CC7C84" w:rsidP="00CC7C84">
            <w:pPr>
              <w:spacing w:after="0" w:line="276" w:lineRule="auto"/>
              <w:jc w:val="center"/>
              <w:rPr>
                <w:rFonts w:asciiTheme="majorHAnsi" w:hAnsiTheme="majorHAnsi" w:cstheme="majorHAnsi"/>
                <w:b/>
              </w:rPr>
            </w:pPr>
            <w:r w:rsidRPr="000E0F19">
              <w:rPr>
                <w:rFonts w:asciiTheme="majorHAnsi" w:hAnsiTheme="majorHAnsi" w:cstheme="majorHAnsi"/>
                <w:b/>
              </w:rPr>
              <w:t>Pojemność</w:t>
            </w:r>
          </w:p>
        </w:tc>
        <w:tc>
          <w:tcPr>
            <w:tcW w:w="7938" w:type="dxa"/>
            <w:tcBorders>
              <w:top w:val="single" w:sz="4" w:space="0" w:color="000000"/>
              <w:left w:val="single" w:sz="4" w:space="0" w:color="000000"/>
              <w:bottom w:val="single" w:sz="4" w:space="0" w:color="000000"/>
            </w:tcBorders>
            <w:vAlign w:val="center"/>
          </w:tcPr>
          <w:p w14:paraId="439B091F" w14:textId="04922DAA" w:rsidR="00CC7C84" w:rsidRPr="00287053" w:rsidRDefault="00CC7C84" w:rsidP="008F6C76">
            <w:pPr>
              <w:pStyle w:val="Akapitzlist"/>
              <w:numPr>
                <w:ilvl w:val="0"/>
                <w:numId w:val="53"/>
              </w:numPr>
              <w:spacing w:after="0" w:line="276" w:lineRule="auto"/>
              <w:jc w:val="both"/>
              <w:rPr>
                <w:rFonts w:asciiTheme="majorHAnsi" w:hAnsiTheme="majorHAnsi" w:cstheme="majorHAnsi"/>
                <w:lang w:val="pl-PL"/>
              </w:rPr>
            </w:pPr>
            <w:r w:rsidRPr="00287053">
              <w:rPr>
                <w:rFonts w:asciiTheme="majorHAnsi" w:hAnsiTheme="majorHAnsi" w:cstheme="majorHAnsi"/>
                <w:lang w:val="pl-PL"/>
              </w:rPr>
              <w:t>56,5 TB realizowana na dyskach NL-SAS 12G 8TB (RAID-6 + Hot-</w:t>
            </w:r>
            <w:proofErr w:type="spellStart"/>
            <w:r w:rsidRPr="00287053">
              <w:rPr>
                <w:rFonts w:asciiTheme="majorHAnsi" w:hAnsiTheme="majorHAnsi" w:cstheme="majorHAnsi"/>
                <w:lang w:val="pl-PL"/>
              </w:rPr>
              <w:t>spare</w:t>
            </w:r>
            <w:proofErr w:type="spellEnd"/>
            <w:r w:rsidRPr="00287053">
              <w:rPr>
                <w:rFonts w:asciiTheme="majorHAnsi" w:hAnsiTheme="majorHAnsi" w:cstheme="majorHAnsi"/>
                <w:lang w:val="pl-PL"/>
              </w:rPr>
              <w:t>).</w:t>
            </w:r>
          </w:p>
          <w:p w14:paraId="2DB9C06E" w14:textId="76EE75F9" w:rsidR="00CC7C84" w:rsidRPr="00287053" w:rsidRDefault="00CC7C84" w:rsidP="008F6C76">
            <w:pPr>
              <w:pStyle w:val="Akapitzlist"/>
              <w:numPr>
                <w:ilvl w:val="0"/>
                <w:numId w:val="53"/>
              </w:numPr>
              <w:spacing w:after="0" w:line="276" w:lineRule="auto"/>
              <w:jc w:val="both"/>
              <w:rPr>
                <w:rFonts w:asciiTheme="majorHAnsi" w:hAnsiTheme="majorHAnsi" w:cstheme="majorHAnsi"/>
                <w:lang w:val="pl-PL"/>
              </w:rPr>
            </w:pPr>
            <w:r w:rsidRPr="00287053">
              <w:rPr>
                <w:rFonts w:asciiTheme="majorHAnsi" w:hAnsiTheme="majorHAnsi" w:cstheme="majorHAnsi"/>
                <w:lang w:val="pl-PL"/>
              </w:rPr>
              <w:t>11,2 TB realizowana na dyskach SAS 12G 1,8TB (RAID-5 + Hot-</w:t>
            </w:r>
            <w:proofErr w:type="spellStart"/>
            <w:r w:rsidRPr="00287053">
              <w:rPr>
                <w:rFonts w:asciiTheme="majorHAnsi" w:hAnsiTheme="majorHAnsi" w:cstheme="majorHAnsi"/>
                <w:lang w:val="pl-PL"/>
              </w:rPr>
              <w:t>spare</w:t>
            </w:r>
            <w:proofErr w:type="spellEnd"/>
            <w:r w:rsidRPr="00287053">
              <w:rPr>
                <w:rFonts w:asciiTheme="majorHAnsi" w:hAnsiTheme="majorHAnsi" w:cstheme="majorHAnsi"/>
                <w:lang w:val="pl-PL"/>
              </w:rPr>
              <w:t>).</w:t>
            </w:r>
          </w:p>
        </w:tc>
      </w:tr>
      <w:tr w:rsidR="00CC7C84" w:rsidRPr="000E0F19" w14:paraId="1593E476" w14:textId="77777777">
        <w:tc>
          <w:tcPr>
            <w:tcW w:w="1701" w:type="dxa"/>
            <w:tcBorders>
              <w:top w:val="single" w:sz="4" w:space="0" w:color="000000"/>
              <w:left w:val="single" w:sz="4" w:space="0" w:color="000000"/>
              <w:bottom w:val="single" w:sz="4" w:space="0" w:color="000000"/>
            </w:tcBorders>
            <w:vAlign w:val="center"/>
          </w:tcPr>
          <w:p w14:paraId="186272A6" w14:textId="77777777" w:rsidR="00CC7C84" w:rsidRPr="000E0F19" w:rsidRDefault="00CC7C84" w:rsidP="00CC7C84">
            <w:pPr>
              <w:spacing w:after="0" w:line="276" w:lineRule="auto"/>
              <w:jc w:val="center"/>
              <w:rPr>
                <w:rFonts w:asciiTheme="majorHAnsi" w:hAnsiTheme="majorHAnsi" w:cstheme="majorHAnsi"/>
                <w:b/>
              </w:rPr>
            </w:pPr>
            <w:r w:rsidRPr="000E0F19">
              <w:rPr>
                <w:rFonts w:asciiTheme="majorHAnsi" w:hAnsiTheme="majorHAnsi" w:cstheme="majorHAnsi"/>
                <w:b/>
              </w:rPr>
              <w:t>Kontrolery</w:t>
            </w:r>
          </w:p>
        </w:tc>
        <w:tc>
          <w:tcPr>
            <w:tcW w:w="7938" w:type="dxa"/>
            <w:tcBorders>
              <w:top w:val="single" w:sz="4" w:space="0" w:color="000000"/>
              <w:left w:val="single" w:sz="4" w:space="0" w:color="000000"/>
              <w:bottom w:val="single" w:sz="4" w:space="0" w:color="000000"/>
            </w:tcBorders>
            <w:vAlign w:val="center"/>
          </w:tcPr>
          <w:p w14:paraId="13D5062D" w14:textId="3265FBD7" w:rsidR="00CC7C84" w:rsidRPr="00287053" w:rsidRDefault="00CC7C84" w:rsidP="008F6C76">
            <w:pPr>
              <w:pStyle w:val="Akapitzlist"/>
              <w:numPr>
                <w:ilvl w:val="0"/>
                <w:numId w:val="54"/>
              </w:numPr>
              <w:pBdr>
                <w:top w:val="nil"/>
                <w:left w:val="nil"/>
                <w:bottom w:val="nil"/>
                <w:right w:val="nil"/>
                <w:between w:val="nil"/>
              </w:pBdr>
              <w:spacing w:after="0" w:line="276" w:lineRule="auto"/>
              <w:jc w:val="both"/>
              <w:rPr>
                <w:rFonts w:asciiTheme="majorHAnsi" w:hAnsiTheme="majorHAnsi" w:cstheme="majorHAnsi"/>
                <w:lang w:val="pl-PL"/>
              </w:rPr>
            </w:pPr>
            <w:r w:rsidRPr="00287053">
              <w:rPr>
                <w:rFonts w:asciiTheme="majorHAnsi" w:hAnsiTheme="majorHAnsi" w:cstheme="majorHAnsi"/>
                <w:lang w:val="pl-PL"/>
              </w:rPr>
              <w:t xml:space="preserve">Kontrolery macierzy muszą obsługiwać tryb pracy w układzie </w:t>
            </w:r>
            <w:proofErr w:type="spellStart"/>
            <w:r w:rsidRPr="00287053">
              <w:rPr>
                <w:rFonts w:asciiTheme="majorHAnsi" w:hAnsiTheme="majorHAnsi" w:cstheme="majorHAnsi"/>
                <w:lang w:val="pl-PL"/>
              </w:rPr>
              <w:t>active-active</w:t>
            </w:r>
            <w:proofErr w:type="spellEnd"/>
            <w:r w:rsidRPr="00287053">
              <w:rPr>
                <w:rFonts w:asciiTheme="majorHAnsi" w:hAnsiTheme="majorHAnsi" w:cstheme="majorHAnsi"/>
                <w:lang w:val="pl-PL"/>
              </w:rPr>
              <w:t xml:space="preserve"> lub </w:t>
            </w:r>
            <w:proofErr w:type="spellStart"/>
            <w:r w:rsidRPr="00287053">
              <w:rPr>
                <w:rFonts w:asciiTheme="majorHAnsi" w:hAnsiTheme="majorHAnsi" w:cstheme="majorHAnsi"/>
                <w:lang w:val="pl-PL"/>
              </w:rPr>
              <w:t>mesh-active</w:t>
            </w:r>
            <w:proofErr w:type="spellEnd"/>
            <w:r w:rsidRPr="00287053">
              <w:rPr>
                <w:rFonts w:asciiTheme="majorHAnsi" w:hAnsiTheme="majorHAnsi" w:cstheme="majorHAnsi"/>
                <w:lang w:val="pl-PL"/>
              </w:rPr>
              <w:t>,  macierz musi być dostarczona z zainstalowanymi minimum 2 kontrolerami.</w:t>
            </w:r>
          </w:p>
          <w:p w14:paraId="6E5AA4D7" w14:textId="4BF03BAA" w:rsidR="00CC7C84" w:rsidRPr="00287053" w:rsidRDefault="00CC7C84" w:rsidP="008F6C76">
            <w:pPr>
              <w:pStyle w:val="Akapitzlist"/>
              <w:numPr>
                <w:ilvl w:val="0"/>
                <w:numId w:val="54"/>
              </w:numPr>
              <w:pBdr>
                <w:top w:val="nil"/>
                <w:left w:val="nil"/>
                <w:bottom w:val="nil"/>
                <w:right w:val="nil"/>
                <w:between w:val="nil"/>
              </w:pBdr>
              <w:spacing w:after="0" w:line="276" w:lineRule="auto"/>
              <w:jc w:val="both"/>
              <w:rPr>
                <w:rFonts w:asciiTheme="majorHAnsi" w:hAnsiTheme="majorHAnsi" w:cstheme="majorHAnsi"/>
                <w:lang w:val="pl-PL"/>
              </w:rPr>
            </w:pPr>
            <w:r w:rsidRPr="00287053">
              <w:rPr>
                <w:rFonts w:asciiTheme="majorHAnsi" w:hAnsiTheme="majorHAnsi" w:cstheme="majorHAnsi"/>
                <w:lang w:val="pl-PL"/>
              </w:rPr>
              <w:t>Każdy z kontrolerów macierzy musi posiadać po minimum 64 GB pamięci podręcznej Cache – kontrolery muszą obsługiwać między sobą mechanizm lustrzanej kopii danych (cache mirror) przeznaczonych do zapisu.</w:t>
            </w:r>
          </w:p>
          <w:p w14:paraId="2672CAA9" w14:textId="28C5D6CC" w:rsidR="00CC7C84" w:rsidRPr="00287053" w:rsidRDefault="00CC7C84" w:rsidP="008F6C76">
            <w:pPr>
              <w:pStyle w:val="Akapitzlist"/>
              <w:numPr>
                <w:ilvl w:val="0"/>
                <w:numId w:val="54"/>
              </w:numPr>
              <w:pBdr>
                <w:top w:val="nil"/>
                <w:left w:val="nil"/>
                <w:bottom w:val="nil"/>
                <w:right w:val="nil"/>
                <w:between w:val="nil"/>
              </w:pBdr>
              <w:spacing w:after="0" w:line="276" w:lineRule="auto"/>
              <w:jc w:val="both"/>
              <w:rPr>
                <w:rFonts w:asciiTheme="majorHAnsi" w:hAnsiTheme="majorHAnsi" w:cstheme="majorHAnsi"/>
                <w:lang w:val="pl-PL"/>
              </w:rPr>
            </w:pPr>
            <w:r w:rsidRPr="00287053">
              <w:rPr>
                <w:rFonts w:asciiTheme="majorHAnsi" w:hAnsiTheme="majorHAnsi" w:cstheme="majorHAnsi"/>
                <w:lang w:val="pl-PL"/>
              </w:rPr>
              <w:t>Macierz musi obsługiwać rozbudowę pamięci podręcznej cache dla operacji  odczytu o minimum 800GB poprzez instalację dodatkowych modułów pamięci w kontrolerach lub wykorzystanie pojemności zainstalowanych dysków SSD.</w:t>
            </w:r>
          </w:p>
          <w:p w14:paraId="1CD5874B" w14:textId="77777777" w:rsidR="00CC7C84" w:rsidRPr="00287053" w:rsidRDefault="00CC7C84" w:rsidP="008F6C76">
            <w:pPr>
              <w:pStyle w:val="Akapitzlist"/>
              <w:numPr>
                <w:ilvl w:val="0"/>
                <w:numId w:val="54"/>
              </w:numPr>
              <w:pBdr>
                <w:top w:val="nil"/>
                <w:left w:val="nil"/>
                <w:bottom w:val="nil"/>
                <w:right w:val="nil"/>
                <w:between w:val="nil"/>
              </w:pBdr>
              <w:spacing w:after="0" w:line="276" w:lineRule="auto"/>
              <w:jc w:val="both"/>
              <w:rPr>
                <w:rFonts w:asciiTheme="majorHAnsi" w:hAnsiTheme="majorHAnsi" w:cstheme="majorHAnsi"/>
                <w:lang w:val="pl-PL"/>
              </w:rPr>
            </w:pPr>
            <w:r w:rsidRPr="00287053">
              <w:rPr>
                <w:rFonts w:asciiTheme="majorHAnsi" w:hAnsiTheme="majorHAnsi" w:cstheme="majorHAnsi"/>
                <w:lang w:val="pl-PL"/>
              </w:rPr>
              <w:t>W przypadku awarii zasilania dane nie zapisane na dyski, przechowywane w pamięci podręcznej Cache dla zapisów muszą być zabezpieczone metodą trwałego zapisu na dysk.</w:t>
            </w:r>
          </w:p>
          <w:p w14:paraId="46B4102D" w14:textId="27DE8471" w:rsidR="00CC7C84" w:rsidRPr="00287053" w:rsidRDefault="00CC7C84" w:rsidP="008F6C76">
            <w:pPr>
              <w:pStyle w:val="Akapitzlist"/>
              <w:numPr>
                <w:ilvl w:val="0"/>
                <w:numId w:val="54"/>
              </w:numPr>
              <w:pBdr>
                <w:top w:val="nil"/>
                <w:left w:val="nil"/>
                <w:bottom w:val="nil"/>
                <w:right w:val="nil"/>
                <w:between w:val="nil"/>
              </w:pBdr>
              <w:spacing w:after="0" w:line="276" w:lineRule="auto"/>
              <w:jc w:val="both"/>
              <w:rPr>
                <w:rFonts w:asciiTheme="majorHAnsi" w:hAnsiTheme="majorHAnsi" w:cstheme="majorHAnsi"/>
                <w:color w:val="000000"/>
                <w:lang w:val="pl-PL"/>
              </w:rPr>
            </w:pPr>
            <w:r w:rsidRPr="00287053">
              <w:rPr>
                <w:rFonts w:asciiTheme="majorHAnsi" w:hAnsiTheme="majorHAnsi" w:cstheme="majorHAnsi"/>
                <w:lang w:val="pl-PL"/>
              </w:rPr>
              <w:t>Kontrolery</w:t>
            </w:r>
            <w:r w:rsidRPr="00287053">
              <w:rPr>
                <w:rFonts w:asciiTheme="majorHAnsi" w:hAnsiTheme="majorHAnsi" w:cstheme="majorHAnsi"/>
                <w:color w:val="000000"/>
                <w:lang w:val="pl-PL"/>
              </w:rPr>
              <w:t xml:space="preserve"> muszą posiadać możliwość ich wymiany bez konieczności wyłączania zasilania całego urządzenia.</w:t>
            </w:r>
          </w:p>
          <w:p w14:paraId="04DD7694" w14:textId="77777777" w:rsidR="00CC7C84" w:rsidRPr="00287053" w:rsidRDefault="00CC7C84" w:rsidP="008F6C76">
            <w:pPr>
              <w:pStyle w:val="Akapitzlist"/>
              <w:numPr>
                <w:ilvl w:val="0"/>
                <w:numId w:val="54"/>
              </w:numPr>
              <w:pBdr>
                <w:top w:val="nil"/>
                <w:left w:val="nil"/>
                <w:bottom w:val="nil"/>
                <w:right w:val="nil"/>
                <w:between w:val="nil"/>
              </w:pBdr>
              <w:spacing w:after="0" w:line="276" w:lineRule="auto"/>
              <w:jc w:val="both"/>
              <w:rPr>
                <w:rFonts w:asciiTheme="majorHAnsi" w:hAnsiTheme="majorHAnsi" w:cstheme="majorHAnsi"/>
                <w:lang w:val="pl-PL"/>
              </w:rPr>
            </w:pPr>
            <w:r w:rsidRPr="00287053">
              <w:rPr>
                <w:rFonts w:asciiTheme="majorHAnsi" w:hAnsiTheme="majorHAnsi" w:cstheme="majorHAnsi"/>
                <w:lang w:val="pl-PL"/>
              </w:rPr>
              <w:t>Kontrolery macierzy obsługują funkcjonalność kompresji danych.</w:t>
            </w:r>
          </w:p>
          <w:p w14:paraId="3F1AB247" w14:textId="77777777" w:rsidR="00CC7C84" w:rsidRPr="00287053" w:rsidRDefault="00CC7C84" w:rsidP="008F6C76">
            <w:pPr>
              <w:pStyle w:val="Akapitzlist"/>
              <w:numPr>
                <w:ilvl w:val="0"/>
                <w:numId w:val="54"/>
              </w:numPr>
              <w:pBdr>
                <w:top w:val="nil"/>
                <w:left w:val="nil"/>
                <w:bottom w:val="nil"/>
                <w:right w:val="nil"/>
                <w:between w:val="nil"/>
              </w:pBdr>
              <w:spacing w:after="0" w:line="276" w:lineRule="auto"/>
              <w:jc w:val="both"/>
              <w:rPr>
                <w:rFonts w:asciiTheme="majorHAnsi" w:hAnsiTheme="majorHAnsi" w:cstheme="majorHAnsi"/>
                <w:lang w:val="pl-PL"/>
              </w:rPr>
            </w:pPr>
            <w:r w:rsidRPr="00287053">
              <w:rPr>
                <w:rFonts w:asciiTheme="majorHAnsi" w:hAnsiTheme="majorHAnsi" w:cstheme="majorHAnsi"/>
                <w:lang w:val="pl-PL"/>
              </w:rPr>
              <w:t xml:space="preserve">Kontrolery macierzy obsługują funkcjonalność </w:t>
            </w:r>
            <w:proofErr w:type="spellStart"/>
            <w:r w:rsidRPr="00287053">
              <w:rPr>
                <w:rFonts w:asciiTheme="majorHAnsi" w:hAnsiTheme="majorHAnsi" w:cstheme="majorHAnsi"/>
                <w:lang w:val="pl-PL"/>
              </w:rPr>
              <w:t>deduplikacji</w:t>
            </w:r>
            <w:proofErr w:type="spellEnd"/>
            <w:r w:rsidRPr="00287053">
              <w:rPr>
                <w:rFonts w:asciiTheme="majorHAnsi" w:hAnsiTheme="majorHAnsi" w:cstheme="majorHAnsi"/>
                <w:lang w:val="pl-PL"/>
              </w:rPr>
              <w:t xml:space="preserve"> w trybie in-</w:t>
            </w:r>
            <w:proofErr w:type="spellStart"/>
            <w:r w:rsidRPr="00287053">
              <w:rPr>
                <w:rFonts w:asciiTheme="majorHAnsi" w:hAnsiTheme="majorHAnsi" w:cstheme="majorHAnsi"/>
                <w:lang w:val="pl-PL"/>
              </w:rPr>
              <w:t>line</w:t>
            </w:r>
            <w:proofErr w:type="spellEnd"/>
            <w:r w:rsidRPr="00287053">
              <w:rPr>
                <w:rFonts w:asciiTheme="majorHAnsi" w:hAnsiTheme="majorHAnsi" w:cstheme="majorHAnsi"/>
                <w:lang w:val="pl-PL"/>
              </w:rPr>
              <w:t>.</w:t>
            </w:r>
          </w:p>
          <w:p w14:paraId="7E363591" w14:textId="77777777" w:rsidR="00CC7C84" w:rsidRPr="00287053" w:rsidRDefault="00CC7C84" w:rsidP="008F6C76">
            <w:pPr>
              <w:pStyle w:val="Akapitzlist"/>
              <w:numPr>
                <w:ilvl w:val="0"/>
                <w:numId w:val="54"/>
              </w:numPr>
              <w:pBdr>
                <w:top w:val="nil"/>
                <w:left w:val="nil"/>
                <w:bottom w:val="nil"/>
                <w:right w:val="nil"/>
                <w:between w:val="nil"/>
              </w:pBdr>
              <w:spacing w:after="0" w:line="276" w:lineRule="auto"/>
              <w:jc w:val="both"/>
              <w:rPr>
                <w:rFonts w:asciiTheme="majorHAnsi" w:hAnsiTheme="majorHAnsi" w:cstheme="majorHAnsi"/>
                <w:lang w:val="pl-PL"/>
              </w:rPr>
            </w:pPr>
            <w:r w:rsidRPr="00287053">
              <w:rPr>
                <w:rFonts w:asciiTheme="majorHAnsi" w:hAnsiTheme="majorHAnsi" w:cstheme="majorHAnsi"/>
                <w:lang w:val="pl-PL"/>
              </w:rPr>
              <w:lastRenderedPageBreak/>
              <w:t>Macierz musi obsługiwać wymianę kontrolera RAID bez utraty danych zapisanych na dyskach.</w:t>
            </w:r>
          </w:p>
          <w:p w14:paraId="00B1EB79" w14:textId="77777777" w:rsidR="00CC7C84" w:rsidRPr="00287053" w:rsidRDefault="00CC7C84" w:rsidP="008F6C76">
            <w:pPr>
              <w:pStyle w:val="Akapitzlist"/>
              <w:numPr>
                <w:ilvl w:val="0"/>
                <w:numId w:val="54"/>
              </w:numPr>
              <w:pBdr>
                <w:top w:val="nil"/>
                <w:left w:val="nil"/>
                <w:bottom w:val="nil"/>
                <w:right w:val="nil"/>
                <w:between w:val="nil"/>
              </w:pBdr>
              <w:spacing w:after="0" w:line="276" w:lineRule="auto"/>
              <w:jc w:val="both"/>
              <w:rPr>
                <w:rFonts w:asciiTheme="majorHAnsi" w:hAnsiTheme="majorHAnsi" w:cstheme="majorHAnsi"/>
                <w:lang w:val="pl-PL"/>
              </w:rPr>
            </w:pPr>
            <w:r w:rsidRPr="00287053">
              <w:rPr>
                <w:rFonts w:asciiTheme="majorHAnsi" w:hAnsiTheme="majorHAnsi" w:cstheme="majorHAnsi"/>
                <w:lang w:val="pl-PL"/>
              </w:rPr>
              <w:t>Każdy z kontrolerów RAID powinien posiadać dedykowany minimum 2 interfejsy RJ-45 Ethernet obsługujący połączenia z prędkością minimum 1Gb/s dla zdalnej  komunikacji z oprogramowaniem zarządzającym i konfiguracyjnym macierzy.</w:t>
            </w:r>
          </w:p>
          <w:p w14:paraId="44A334BC" w14:textId="71366FDE" w:rsidR="00CC7C84" w:rsidRPr="00287053" w:rsidRDefault="00CC7C84" w:rsidP="008F6C76">
            <w:pPr>
              <w:pStyle w:val="Akapitzlist"/>
              <w:numPr>
                <w:ilvl w:val="0"/>
                <w:numId w:val="54"/>
              </w:numPr>
              <w:pBdr>
                <w:top w:val="nil"/>
                <w:left w:val="nil"/>
                <w:bottom w:val="nil"/>
                <w:right w:val="nil"/>
                <w:between w:val="nil"/>
              </w:pBdr>
              <w:spacing w:after="0" w:line="276" w:lineRule="auto"/>
              <w:jc w:val="both"/>
              <w:rPr>
                <w:rFonts w:asciiTheme="majorHAnsi" w:hAnsiTheme="majorHAnsi" w:cstheme="majorHAnsi"/>
                <w:lang w:val="pl-PL"/>
              </w:rPr>
            </w:pPr>
            <w:r w:rsidRPr="00287053">
              <w:rPr>
                <w:rFonts w:asciiTheme="majorHAnsi" w:hAnsiTheme="majorHAnsi" w:cstheme="majorHAnsi"/>
                <w:lang w:val="pl-PL"/>
              </w:rPr>
              <w:t>Kontrolery macierzy muszą być oparte o procesor wykonany w technologii wielordzeniowej z minimum 4 rdzeniami.</w:t>
            </w:r>
          </w:p>
          <w:p w14:paraId="442AD77B" w14:textId="506E9C1F" w:rsidR="00CC7C84" w:rsidRPr="00287053" w:rsidRDefault="00CC7C84" w:rsidP="008F6C76">
            <w:pPr>
              <w:pStyle w:val="Akapitzlist"/>
              <w:numPr>
                <w:ilvl w:val="0"/>
                <w:numId w:val="54"/>
              </w:numPr>
              <w:pBdr>
                <w:top w:val="nil"/>
                <w:left w:val="nil"/>
                <w:bottom w:val="nil"/>
                <w:right w:val="nil"/>
                <w:between w:val="nil"/>
              </w:pBdr>
              <w:spacing w:after="0" w:line="276" w:lineRule="auto"/>
              <w:jc w:val="both"/>
              <w:rPr>
                <w:rFonts w:asciiTheme="majorHAnsi" w:hAnsiTheme="majorHAnsi" w:cstheme="majorHAnsi"/>
                <w:lang w:val="pl-PL"/>
              </w:rPr>
            </w:pPr>
            <w:r w:rsidRPr="00287053">
              <w:rPr>
                <w:rFonts w:asciiTheme="majorHAnsi" w:hAnsiTheme="majorHAnsi" w:cstheme="majorHAnsi"/>
                <w:lang w:val="pl-PL"/>
              </w:rPr>
              <w:t>Kontrolery macierzy muszą obsługiwać do 130 grup dyskowych w całym rozwiązaniu, bez konieczności wymiany dostarczonych kontrolerów.</w:t>
            </w:r>
          </w:p>
          <w:p w14:paraId="3A995E0E" w14:textId="77777777" w:rsidR="00CC7C84" w:rsidRPr="00287053" w:rsidRDefault="00CC7C84" w:rsidP="008F6C76">
            <w:pPr>
              <w:pStyle w:val="Akapitzlist"/>
              <w:numPr>
                <w:ilvl w:val="0"/>
                <w:numId w:val="54"/>
              </w:numPr>
              <w:pBdr>
                <w:top w:val="nil"/>
                <w:left w:val="nil"/>
                <w:bottom w:val="nil"/>
                <w:right w:val="nil"/>
                <w:between w:val="nil"/>
              </w:pBdr>
              <w:spacing w:after="0" w:line="276" w:lineRule="auto"/>
              <w:jc w:val="both"/>
              <w:rPr>
                <w:rFonts w:asciiTheme="majorHAnsi" w:hAnsiTheme="majorHAnsi" w:cstheme="majorHAnsi"/>
                <w:lang w:val="pl-PL"/>
              </w:rPr>
            </w:pPr>
            <w:r w:rsidRPr="00287053">
              <w:rPr>
                <w:rFonts w:asciiTheme="majorHAnsi" w:hAnsiTheme="majorHAnsi" w:cstheme="majorHAnsi"/>
                <w:lang w:val="pl-PL"/>
              </w:rPr>
              <w:t xml:space="preserve">Oferowana macierz musi mieć wyprowadzone 2 porty </w:t>
            </w:r>
            <w:proofErr w:type="spellStart"/>
            <w:r w:rsidRPr="00287053">
              <w:rPr>
                <w:rFonts w:asciiTheme="majorHAnsi" w:hAnsiTheme="majorHAnsi" w:cstheme="majorHAnsi"/>
                <w:lang w:val="pl-PL"/>
              </w:rPr>
              <w:t>iSCSI</w:t>
            </w:r>
            <w:proofErr w:type="spellEnd"/>
            <w:r w:rsidRPr="00287053">
              <w:rPr>
                <w:rFonts w:asciiTheme="majorHAnsi" w:hAnsiTheme="majorHAnsi" w:cstheme="majorHAnsi"/>
                <w:lang w:val="pl-PL"/>
              </w:rPr>
              <w:t xml:space="preserve"> 10Gb/s LC MMF oraz 2 porty </w:t>
            </w:r>
            <w:proofErr w:type="spellStart"/>
            <w:r w:rsidRPr="00287053">
              <w:rPr>
                <w:rFonts w:asciiTheme="majorHAnsi" w:hAnsiTheme="majorHAnsi" w:cstheme="majorHAnsi"/>
                <w:lang w:val="pl-PL"/>
              </w:rPr>
              <w:t>iSCSI</w:t>
            </w:r>
            <w:proofErr w:type="spellEnd"/>
            <w:r w:rsidRPr="00287053">
              <w:rPr>
                <w:rFonts w:asciiTheme="majorHAnsi" w:hAnsiTheme="majorHAnsi" w:cstheme="majorHAnsi"/>
                <w:lang w:val="pl-PL"/>
              </w:rPr>
              <w:t xml:space="preserve"> 1Gb/s RJ-45 do dołączenia serwerów bezpośrednio lub do dołączenia do sieci SAN, na każdy kontroler RAID.</w:t>
            </w:r>
          </w:p>
          <w:p w14:paraId="28BA06CB" w14:textId="77777777" w:rsidR="00CC7C84" w:rsidRPr="00287053" w:rsidRDefault="00CC7C84" w:rsidP="008F6C76">
            <w:pPr>
              <w:pStyle w:val="Akapitzlist"/>
              <w:numPr>
                <w:ilvl w:val="0"/>
                <w:numId w:val="54"/>
              </w:numPr>
              <w:pBdr>
                <w:top w:val="nil"/>
                <w:left w:val="nil"/>
                <w:bottom w:val="nil"/>
                <w:right w:val="nil"/>
                <w:between w:val="nil"/>
              </w:pBdr>
              <w:spacing w:after="0" w:line="276" w:lineRule="auto"/>
              <w:jc w:val="both"/>
              <w:rPr>
                <w:rFonts w:asciiTheme="majorHAnsi" w:hAnsiTheme="majorHAnsi" w:cstheme="majorHAnsi"/>
                <w:color w:val="000000"/>
                <w:lang w:val="pl-PL"/>
              </w:rPr>
            </w:pPr>
            <w:r w:rsidRPr="00287053">
              <w:rPr>
                <w:rFonts w:asciiTheme="majorHAnsi" w:hAnsiTheme="majorHAnsi" w:cstheme="majorHAnsi"/>
                <w:lang w:val="pl-PL"/>
              </w:rPr>
              <w:t>Macierz musi umożliwiać wymianę portów do transmisji danych obsługujących protokoły</w:t>
            </w:r>
            <w:r w:rsidRPr="00287053">
              <w:rPr>
                <w:rFonts w:asciiTheme="majorHAnsi" w:hAnsiTheme="majorHAnsi" w:cstheme="majorHAnsi"/>
                <w:color w:val="000000"/>
                <w:lang w:val="pl-PL"/>
              </w:rPr>
              <w:t>:</w:t>
            </w:r>
          </w:p>
          <w:p w14:paraId="03A36D12" w14:textId="77777777" w:rsidR="00CC7C84" w:rsidRPr="00CC7C84" w:rsidRDefault="00CC7C84" w:rsidP="008F6C76">
            <w:pPr>
              <w:pStyle w:val="Akapitzlist"/>
              <w:widowControl w:val="0"/>
              <w:numPr>
                <w:ilvl w:val="0"/>
                <w:numId w:val="55"/>
              </w:numPr>
              <w:pBdr>
                <w:top w:val="nil"/>
                <w:left w:val="nil"/>
                <w:bottom w:val="nil"/>
                <w:right w:val="nil"/>
                <w:between w:val="nil"/>
              </w:pBdr>
              <w:spacing w:after="0" w:line="276" w:lineRule="auto"/>
              <w:rPr>
                <w:rFonts w:asciiTheme="majorHAnsi" w:hAnsiTheme="majorHAnsi" w:cstheme="majorHAnsi"/>
                <w:color w:val="000000"/>
              </w:rPr>
            </w:pPr>
            <w:r w:rsidRPr="00CC7C84">
              <w:rPr>
                <w:rFonts w:asciiTheme="majorHAnsi" w:hAnsiTheme="majorHAnsi" w:cstheme="majorHAnsi"/>
                <w:color w:val="000000"/>
              </w:rPr>
              <w:t>4 x FC 16Gb/s,</w:t>
            </w:r>
          </w:p>
          <w:p w14:paraId="2F9BFE6B" w14:textId="77777777" w:rsidR="00CC7C84" w:rsidRPr="00CC7C84" w:rsidRDefault="00CC7C84" w:rsidP="008F6C76">
            <w:pPr>
              <w:pStyle w:val="Akapitzlist"/>
              <w:widowControl w:val="0"/>
              <w:numPr>
                <w:ilvl w:val="0"/>
                <w:numId w:val="55"/>
              </w:numPr>
              <w:pBdr>
                <w:top w:val="nil"/>
                <w:left w:val="nil"/>
                <w:bottom w:val="nil"/>
                <w:right w:val="nil"/>
                <w:between w:val="nil"/>
              </w:pBdr>
              <w:spacing w:after="0" w:line="276" w:lineRule="auto"/>
              <w:rPr>
                <w:rFonts w:asciiTheme="majorHAnsi" w:hAnsiTheme="majorHAnsi" w:cstheme="majorHAnsi"/>
                <w:color w:val="000000"/>
              </w:rPr>
            </w:pPr>
            <w:r w:rsidRPr="00CC7C84">
              <w:rPr>
                <w:rFonts w:asciiTheme="majorHAnsi" w:hAnsiTheme="majorHAnsi" w:cstheme="majorHAnsi"/>
                <w:color w:val="000000"/>
              </w:rPr>
              <w:t>2 x FC 16Gb/s,</w:t>
            </w:r>
          </w:p>
          <w:p w14:paraId="0E7C0F2A" w14:textId="77777777" w:rsidR="00CC7C84" w:rsidRPr="00CC7C84" w:rsidRDefault="00CC7C84" w:rsidP="008F6C76">
            <w:pPr>
              <w:pStyle w:val="Akapitzlist"/>
              <w:widowControl w:val="0"/>
              <w:numPr>
                <w:ilvl w:val="0"/>
                <w:numId w:val="55"/>
              </w:numPr>
              <w:pBdr>
                <w:top w:val="nil"/>
                <w:left w:val="nil"/>
                <w:bottom w:val="nil"/>
                <w:right w:val="nil"/>
                <w:between w:val="nil"/>
              </w:pBdr>
              <w:spacing w:after="0" w:line="276" w:lineRule="auto"/>
              <w:rPr>
                <w:rFonts w:asciiTheme="majorHAnsi" w:hAnsiTheme="majorHAnsi" w:cstheme="majorHAnsi"/>
                <w:color w:val="000000"/>
              </w:rPr>
            </w:pPr>
            <w:r w:rsidRPr="00CC7C84">
              <w:rPr>
                <w:rFonts w:asciiTheme="majorHAnsi" w:hAnsiTheme="majorHAnsi" w:cstheme="majorHAnsi"/>
                <w:color w:val="000000"/>
              </w:rPr>
              <w:t>2 x FC 32Gb/s,</w:t>
            </w:r>
          </w:p>
          <w:p w14:paraId="485E6BE4" w14:textId="77777777" w:rsidR="00CC7C84" w:rsidRPr="00CC7C84" w:rsidRDefault="00CC7C84" w:rsidP="008F6C76">
            <w:pPr>
              <w:pStyle w:val="Akapitzlist"/>
              <w:widowControl w:val="0"/>
              <w:numPr>
                <w:ilvl w:val="0"/>
                <w:numId w:val="55"/>
              </w:numPr>
              <w:pBdr>
                <w:top w:val="nil"/>
                <w:left w:val="nil"/>
                <w:bottom w:val="nil"/>
                <w:right w:val="nil"/>
                <w:between w:val="nil"/>
              </w:pBdr>
              <w:spacing w:after="0" w:line="276" w:lineRule="auto"/>
              <w:rPr>
                <w:rFonts w:asciiTheme="majorHAnsi" w:hAnsiTheme="majorHAnsi" w:cstheme="majorHAnsi"/>
                <w:color w:val="000000"/>
              </w:rPr>
            </w:pPr>
            <w:r w:rsidRPr="00CC7C84">
              <w:rPr>
                <w:rFonts w:asciiTheme="majorHAnsi" w:hAnsiTheme="majorHAnsi" w:cstheme="majorHAnsi"/>
                <w:color w:val="000000"/>
              </w:rPr>
              <w:t>2 x SAS 12GB/s</w:t>
            </w:r>
          </w:p>
          <w:p w14:paraId="695DD50E" w14:textId="628325AD" w:rsidR="00CC7C84" w:rsidRPr="00287053" w:rsidRDefault="00CC7C84" w:rsidP="008F6C76">
            <w:pPr>
              <w:pStyle w:val="Akapitzlist"/>
              <w:numPr>
                <w:ilvl w:val="0"/>
                <w:numId w:val="54"/>
              </w:numPr>
              <w:pBdr>
                <w:top w:val="nil"/>
                <w:left w:val="nil"/>
                <w:bottom w:val="nil"/>
                <w:right w:val="nil"/>
                <w:between w:val="nil"/>
              </w:pBdr>
              <w:spacing w:after="0" w:line="276" w:lineRule="auto"/>
              <w:jc w:val="both"/>
              <w:rPr>
                <w:rFonts w:asciiTheme="majorHAnsi" w:hAnsiTheme="majorHAnsi" w:cstheme="majorHAnsi"/>
                <w:lang w:val="pl-PL"/>
              </w:rPr>
            </w:pPr>
            <w:r w:rsidRPr="00287053">
              <w:rPr>
                <w:rFonts w:asciiTheme="majorHAnsi" w:hAnsiTheme="majorHAnsi" w:cstheme="majorHAnsi"/>
                <w:color w:val="000000"/>
                <w:lang w:val="pl-PL"/>
              </w:rPr>
              <w:t>Wymiana portów jw. nie może powodować wymiany samych kontrolerów RAID w </w:t>
            </w:r>
            <w:r w:rsidRPr="00287053">
              <w:rPr>
                <w:rFonts w:asciiTheme="majorHAnsi" w:hAnsiTheme="majorHAnsi" w:cstheme="majorHAnsi"/>
                <w:lang w:val="pl-PL"/>
              </w:rPr>
              <w:t>oferowanym rozwiązaniu a w przypadku konieczność licencjonowania tej funkcjonalności macierz ma być dostarczona z aktywną licencja na instalację i obsługę każdego z wymienionych protokołów transmisji danych.</w:t>
            </w:r>
          </w:p>
          <w:p w14:paraId="4FC36203" w14:textId="5788EB12" w:rsidR="00CC7C84" w:rsidRPr="00287053" w:rsidRDefault="00CC7C84" w:rsidP="008F6C76">
            <w:pPr>
              <w:pStyle w:val="Akapitzlist"/>
              <w:numPr>
                <w:ilvl w:val="0"/>
                <w:numId w:val="54"/>
              </w:numPr>
              <w:pBdr>
                <w:top w:val="nil"/>
                <w:left w:val="nil"/>
                <w:bottom w:val="nil"/>
                <w:right w:val="nil"/>
                <w:between w:val="nil"/>
              </w:pBdr>
              <w:spacing w:after="0" w:line="276" w:lineRule="auto"/>
              <w:jc w:val="both"/>
              <w:rPr>
                <w:rFonts w:asciiTheme="majorHAnsi" w:hAnsiTheme="majorHAnsi" w:cstheme="majorHAnsi"/>
                <w:color w:val="000000"/>
                <w:lang w:val="pl-PL"/>
              </w:rPr>
            </w:pPr>
            <w:r w:rsidRPr="00287053">
              <w:rPr>
                <w:rFonts w:asciiTheme="majorHAnsi" w:hAnsiTheme="majorHAnsi" w:cstheme="majorHAnsi"/>
                <w:lang w:val="pl-PL"/>
              </w:rPr>
              <w:t>Macierz posiada obsługę operacji plikowych I/O w sieci NAS w obrębie zainstalowanych kontrolerów. Protokoły dostępu: CIFS, NFS. W przypadku obsługi protokołów CIFS i NFS wymagana jest funkcjonalność agregacji przepustowości</w:t>
            </w:r>
            <w:r w:rsidRPr="00287053">
              <w:rPr>
                <w:rFonts w:asciiTheme="majorHAnsi" w:hAnsiTheme="majorHAnsi" w:cstheme="majorHAnsi"/>
                <w:color w:val="000000"/>
                <w:lang w:val="pl-PL"/>
              </w:rPr>
              <w:t xml:space="preserve"> dla interfejsów dedykowanych do obsługi tych protokołów. Obsługa protokołów CIFS I NFS musi odbywać się jednocześnie – nie jest wymagane dostarczenie tej funkcjonalności – opcja rozbudowy.</w:t>
            </w:r>
          </w:p>
        </w:tc>
      </w:tr>
      <w:tr w:rsidR="00CC7C84" w:rsidRPr="000E0F19" w14:paraId="05D80B34" w14:textId="77777777">
        <w:tc>
          <w:tcPr>
            <w:tcW w:w="1701" w:type="dxa"/>
            <w:tcBorders>
              <w:top w:val="single" w:sz="4" w:space="0" w:color="000000"/>
              <w:left w:val="single" w:sz="4" w:space="0" w:color="000000"/>
              <w:bottom w:val="single" w:sz="4" w:space="0" w:color="000000"/>
            </w:tcBorders>
            <w:vAlign w:val="center"/>
          </w:tcPr>
          <w:p w14:paraId="65B02E66" w14:textId="77777777" w:rsidR="00CC7C84" w:rsidRPr="000E0F19" w:rsidRDefault="00CC7C84" w:rsidP="00CC7C84">
            <w:pPr>
              <w:spacing w:after="0" w:line="276" w:lineRule="auto"/>
              <w:jc w:val="center"/>
              <w:rPr>
                <w:rFonts w:asciiTheme="majorHAnsi" w:hAnsiTheme="majorHAnsi" w:cstheme="majorHAnsi"/>
                <w:b/>
              </w:rPr>
            </w:pPr>
            <w:r w:rsidRPr="000E0F19">
              <w:rPr>
                <w:rFonts w:asciiTheme="majorHAnsi" w:hAnsiTheme="majorHAnsi" w:cstheme="majorHAnsi"/>
                <w:b/>
              </w:rPr>
              <w:lastRenderedPageBreak/>
              <w:t>Poziomy RAID</w:t>
            </w:r>
          </w:p>
        </w:tc>
        <w:tc>
          <w:tcPr>
            <w:tcW w:w="7938" w:type="dxa"/>
            <w:tcBorders>
              <w:top w:val="single" w:sz="4" w:space="0" w:color="000000"/>
              <w:left w:val="single" w:sz="4" w:space="0" w:color="000000"/>
              <w:bottom w:val="single" w:sz="4" w:space="0" w:color="000000"/>
            </w:tcBorders>
            <w:vAlign w:val="center"/>
          </w:tcPr>
          <w:p w14:paraId="32F0ED5A" w14:textId="77777777" w:rsidR="00CC7C84" w:rsidRPr="000E0F19" w:rsidRDefault="00CC7C84" w:rsidP="00CC7C84">
            <w:pPr>
              <w:widowControl w:val="0"/>
              <w:pBdr>
                <w:top w:val="nil"/>
                <w:left w:val="nil"/>
                <w:bottom w:val="nil"/>
                <w:right w:val="nil"/>
                <w:between w:val="nil"/>
              </w:pBdr>
              <w:spacing w:after="0" w:line="276" w:lineRule="auto"/>
              <w:rPr>
                <w:rFonts w:asciiTheme="majorHAnsi" w:hAnsiTheme="majorHAnsi" w:cstheme="majorHAnsi"/>
                <w:color w:val="000000"/>
              </w:rPr>
            </w:pPr>
            <w:r w:rsidRPr="000E0F19">
              <w:rPr>
                <w:rFonts w:asciiTheme="majorHAnsi" w:hAnsiTheme="majorHAnsi" w:cstheme="majorHAnsi"/>
                <w:color w:val="000000"/>
              </w:rPr>
              <w:t>Macierz musi zapewniać poziom zabezpieczenia danych na dyskach definiowany poziomami RAID:</w:t>
            </w:r>
          </w:p>
          <w:p w14:paraId="5FCE578E" w14:textId="2CDAD9C4" w:rsidR="00CC7C84" w:rsidRPr="000E0F19" w:rsidRDefault="00CC7C84" w:rsidP="008F6C76">
            <w:pPr>
              <w:widowControl w:val="0"/>
              <w:numPr>
                <w:ilvl w:val="0"/>
                <w:numId w:val="56"/>
              </w:numPr>
              <w:pBdr>
                <w:top w:val="nil"/>
                <w:left w:val="nil"/>
                <w:bottom w:val="nil"/>
                <w:right w:val="nil"/>
                <w:between w:val="nil"/>
              </w:pBdr>
              <w:spacing w:after="0" w:line="276" w:lineRule="auto"/>
              <w:rPr>
                <w:rFonts w:asciiTheme="majorHAnsi" w:hAnsiTheme="majorHAnsi" w:cstheme="majorHAnsi"/>
                <w:color w:val="000000"/>
              </w:rPr>
            </w:pPr>
            <w:r w:rsidRPr="000E0F19">
              <w:rPr>
                <w:rFonts w:asciiTheme="majorHAnsi" w:hAnsiTheme="majorHAnsi" w:cstheme="majorHAnsi"/>
                <w:color w:val="000000"/>
              </w:rPr>
              <w:t>Raid-0</w:t>
            </w:r>
            <w:r>
              <w:rPr>
                <w:rFonts w:asciiTheme="majorHAnsi" w:hAnsiTheme="majorHAnsi" w:cstheme="majorHAnsi"/>
                <w:color w:val="000000"/>
              </w:rPr>
              <w:t>,</w:t>
            </w:r>
          </w:p>
          <w:p w14:paraId="0A01D5D4" w14:textId="62E10E44" w:rsidR="00CC7C84" w:rsidRPr="000E0F19" w:rsidRDefault="00CC7C84" w:rsidP="008F6C76">
            <w:pPr>
              <w:widowControl w:val="0"/>
              <w:numPr>
                <w:ilvl w:val="0"/>
                <w:numId w:val="56"/>
              </w:numPr>
              <w:pBdr>
                <w:top w:val="nil"/>
                <w:left w:val="nil"/>
                <w:bottom w:val="nil"/>
                <w:right w:val="nil"/>
                <w:between w:val="nil"/>
              </w:pBdr>
              <w:spacing w:after="0" w:line="276" w:lineRule="auto"/>
              <w:rPr>
                <w:rFonts w:asciiTheme="majorHAnsi" w:hAnsiTheme="majorHAnsi" w:cstheme="majorHAnsi"/>
                <w:color w:val="000000"/>
              </w:rPr>
            </w:pPr>
            <w:r w:rsidRPr="000E0F19">
              <w:rPr>
                <w:rFonts w:asciiTheme="majorHAnsi" w:hAnsiTheme="majorHAnsi" w:cstheme="majorHAnsi"/>
                <w:color w:val="000000"/>
              </w:rPr>
              <w:t>Raid-1</w:t>
            </w:r>
            <w:r>
              <w:rPr>
                <w:rFonts w:asciiTheme="majorHAnsi" w:hAnsiTheme="majorHAnsi" w:cstheme="majorHAnsi"/>
                <w:color w:val="000000"/>
              </w:rPr>
              <w:t>,</w:t>
            </w:r>
          </w:p>
          <w:p w14:paraId="0374E76F" w14:textId="6EED2D47" w:rsidR="00CC7C84" w:rsidRPr="000E0F19" w:rsidRDefault="00CC7C84" w:rsidP="008F6C76">
            <w:pPr>
              <w:widowControl w:val="0"/>
              <w:numPr>
                <w:ilvl w:val="0"/>
                <w:numId w:val="56"/>
              </w:numPr>
              <w:pBdr>
                <w:top w:val="nil"/>
                <w:left w:val="nil"/>
                <w:bottom w:val="nil"/>
                <w:right w:val="nil"/>
                <w:between w:val="nil"/>
              </w:pBdr>
              <w:spacing w:after="0" w:line="276" w:lineRule="auto"/>
              <w:rPr>
                <w:rFonts w:asciiTheme="majorHAnsi" w:hAnsiTheme="majorHAnsi" w:cstheme="majorHAnsi"/>
                <w:color w:val="000000"/>
              </w:rPr>
            </w:pPr>
            <w:r w:rsidRPr="000E0F19">
              <w:rPr>
                <w:rFonts w:asciiTheme="majorHAnsi" w:hAnsiTheme="majorHAnsi" w:cstheme="majorHAnsi"/>
                <w:color w:val="000000"/>
              </w:rPr>
              <w:t>Raid-10</w:t>
            </w:r>
            <w:r>
              <w:rPr>
                <w:rFonts w:asciiTheme="majorHAnsi" w:hAnsiTheme="majorHAnsi" w:cstheme="majorHAnsi"/>
                <w:color w:val="000000"/>
              </w:rPr>
              <w:t>,</w:t>
            </w:r>
          </w:p>
          <w:p w14:paraId="36DF3064" w14:textId="1BEEF02F" w:rsidR="00CC7C84" w:rsidRPr="000E0F19" w:rsidRDefault="00CC7C84" w:rsidP="008F6C76">
            <w:pPr>
              <w:widowControl w:val="0"/>
              <w:numPr>
                <w:ilvl w:val="0"/>
                <w:numId w:val="56"/>
              </w:numPr>
              <w:pBdr>
                <w:top w:val="nil"/>
                <w:left w:val="nil"/>
                <w:bottom w:val="nil"/>
                <w:right w:val="nil"/>
                <w:between w:val="nil"/>
              </w:pBdr>
              <w:spacing w:after="0" w:line="276" w:lineRule="auto"/>
              <w:rPr>
                <w:rFonts w:asciiTheme="majorHAnsi" w:hAnsiTheme="majorHAnsi" w:cstheme="majorHAnsi"/>
                <w:color w:val="000000"/>
              </w:rPr>
            </w:pPr>
            <w:r w:rsidRPr="000E0F19">
              <w:rPr>
                <w:rFonts w:asciiTheme="majorHAnsi" w:hAnsiTheme="majorHAnsi" w:cstheme="majorHAnsi"/>
                <w:color w:val="000000"/>
              </w:rPr>
              <w:t>Raid-5</w:t>
            </w:r>
            <w:r>
              <w:rPr>
                <w:rFonts w:asciiTheme="majorHAnsi" w:hAnsiTheme="majorHAnsi" w:cstheme="majorHAnsi"/>
                <w:color w:val="000000"/>
              </w:rPr>
              <w:t>,</w:t>
            </w:r>
          </w:p>
          <w:p w14:paraId="2B504678" w14:textId="38810A6D" w:rsidR="00CC7C84" w:rsidRPr="000E0F19" w:rsidRDefault="00CC7C84" w:rsidP="008F6C76">
            <w:pPr>
              <w:widowControl w:val="0"/>
              <w:numPr>
                <w:ilvl w:val="0"/>
                <w:numId w:val="56"/>
              </w:numPr>
              <w:pBdr>
                <w:top w:val="nil"/>
                <w:left w:val="nil"/>
                <w:bottom w:val="nil"/>
                <w:right w:val="nil"/>
                <w:between w:val="nil"/>
              </w:pBdr>
              <w:spacing w:after="0" w:line="276" w:lineRule="auto"/>
              <w:rPr>
                <w:rFonts w:asciiTheme="majorHAnsi" w:hAnsiTheme="majorHAnsi" w:cstheme="majorHAnsi"/>
                <w:color w:val="000000"/>
              </w:rPr>
            </w:pPr>
            <w:r w:rsidRPr="000E0F19">
              <w:rPr>
                <w:rFonts w:asciiTheme="majorHAnsi" w:hAnsiTheme="majorHAnsi" w:cstheme="majorHAnsi"/>
                <w:color w:val="000000"/>
              </w:rPr>
              <w:t>Raid-50</w:t>
            </w:r>
            <w:r>
              <w:rPr>
                <w:rFonts w:asciiTheme="majorHAnsi" w:hAnsiTheme="majorHAnsi" w:cstheme="majorHAnsi"/>
                <w:color w:val="000000"/>
              </w:rPr>
              <w:t>,</w:t>
            </w:r>
          </w:p>
          <w:p w14:paraId="41AC30C7" w14:textId="4979B8C9" w:rsidR="00CC7C84" w:rsidRPr="000E0F19" w:rsidRDefault="00CC7C84" w:rsidP="008F6C76">
            <w:pPr>
              <w:widowControl w:val="0"/>
              <w:numPr>
                <w:ilvl w:val="0"/>
                <w:numId w:val="56"/>
              </w:numPr>
              <w:pBdr>
                <w:top w:val="nil"/>
                <w:left w:val="nil"/>
                <w:bottom w:val="nil"/>
                <w:right w:val="nil"/>
                <w:between w:val="nil"/>
              </w:pBdr>
              <w:spacing w:after="0" w:line="276" w:lineRule="auto"/>
              <w:rPr>
                <w:rFonts w:asciiTheme="majorHAnsi" w:hAnsiTheme="majorHAnsi" w:cstheme="majorHAnsi"/>
                <w:color w:val="000000"/>
              </w:rPr>
            </w:pPr>
            <w:r w:rsidRPr="000E0F19">
              <w:rPr>
                <w:rFonts w:asciiTheme="majorHAnsi" w:hAnsiTheme="majorHAnsi" w:cstheme="majorHAnsi"/>
                <w:color w:val="000000"/>
              </w:rPr>
              <w:t>Raid-6</w:t>
            </w:r>
            <w:r>
              <w:rPr>
                <w:rFonts w:asciiTheme="majorHAnsi" w:hAnsiTheme="majorHAnsi" w:cstheme="majorHAnsi"/>
                <w:color w:val="000000"/>
              </w:rPr>
              <w:t>.</w:t>
            </w:r>
          </w:p>
        </w:tc>
      </w:tr>
      <w:tr w:rsidR="00CC7C84" w:rsidRPr="000E0F19" w14:paraId="26D78C0A" w14:textId="77777777">
        <w:tc>
          <w:tcPr>
            <w:tcW w:w="1701" w:type="dxa"/>
            <w:tcBorders>
              <w:top w:val="single" w:sz="4" w:space="0" w:color="000000"/>
              <w:left w:val="single" w:sz="4" w:space="0" w:color="000000"/>
              <w:bottom w:val="single" w:sz="4" w:space="0" w:color="000000"/>
            </w:tcBorders>
            <w:vAlign w:val="center"/>
          </w:tcPr>
          <w:p w14:paraId="4C327340" w14:textId="77777777" w:rsidR="00CC7C84" w:rsidRPr="000E0F19" w:rsidRDefault="00CC7C84" w:rsidP="00CC7C84">
            <w:pPr>
              <w:spacing w:after="0" w:line="276" w:lineRule="auto"/>
              <w:jc w:val="center"/>
              <w:rPr>
                <w:rFonts w:asciiTheme="majorHAnsi" w:hAnsiTheme="majorHAnsi" w:cstheme="majorHAnsi"/>
                <w:b/>
              </w:rPr>
            </w:pPr>
            <w:r w:rsidRPr="000E0F19">
              <w:rPr>
                <w:rFonts w:asciiTheme="majorHAnsi" w:hAnsiTheme="majorHAnsi" w:cstheme="majorHAnsi"/>
                <w:b/>
              </w:rPr>
              <w:t>Dyski</w:t>
            </w:r>
          </w:p>
        </w:tc>
        <w:tc>
          <w:tcPr>
            <w:tcW w:w="7938" w:type="dxa"/>
            <w:tcBorders>
              <w:top w:val="single" w:sz="4" w:space="0" w:color="000000"/>
              <w:left w:val="single" w:sz="4" w:space="0" w:color="000000"/>
              <w:bottom w:val="single" w:sz="4" w:space="0" w:color="000000"/>
            </w:tcBorders>
            <w:vAlign w:val="center"/>
          </w:tcPr>
          <w:p w14:paraId="467C4247" w14:textId="77777777" w:rsidR="00CC7C84" w:rsidRPr="00287053" w:rsidRDefault="00CC7C84" w:rsidP="008F6C76">
            <w:pPr>
              <w:pStyle w:val="Akapitzlist"/>
              <w:numPr>
                <w:ilvl w:val="0"/>
                <w:numId w:val="57"/>
              </w:numPr>
              <w:pBdr>
                <w:top w:val="nil"/>
                <w:left w:val="nil"/>
                <w:bottom w:val="nil"/>
                <w:right w:val="nil"/>
                <w:between w:val="nil"/>
              </w:pBdr>
              <w:spacing w:after="0" w:line="276" w:lineRule="auto"/>
              <w:jc w:val="both"/>
              <w:rPr>
                <w:rFonts w:asciiTheme="majorHAnsi" w:hAnsiTheme="majorHAnsi" w:cstheme="majorHAnsi"/>
                <w:color w:val="000000"/>
                <w:lang w:val="pl-PL"/>
              </w:rPr>
            </w:pPr>
            <w:r w:rsidRPr="00287053">
              <w:rPr>
                <w:rFonts w:asciiTheme="majorHAnsi" w:hAnsiTheme="majorHAnsi" w:cstheme="majorHAnsi"/>
                <w:color w:val="000000"/>
                <w:lang w:val="pl-PL"/>
              </w:rPr>
              <w:t>Oferowana macierz musi wspierać dyski hot-plug:</w:t>
            </w:r>
          </w:p>
          <w:p w14:paraId="28078A71" w14:textId="51CA5291" w:rsidR="00CC7C84" w:rsidRPr="00287053" w:rsidRDefault="00CC7C84" w:rsidP="008F6C76">
            <w:pPr>
              <w:pStyle w:val="Akapitzlist"/>
              <w:widowControl w:val="0"/>
              <w:numPr>
                <w:ilvl w:val="0"/>
                <w:numId w:val="58"/>
              </w:numPr>
              <w:pBdr>
                <w:top w:val="nil"/>
                <w:left w:val="nil"/>
                <w:bottom w:val="nil"/>
                <w:right w:val="nil"/>
                <w:between w:val="nil"/>
              </w:pBdr>
              <w:spacing w:after="0" w:line="276" w:lineRule="auto"/>
              <w:rPr>
                <w:rFonts w:asciiTheme="majorHAnsi" w:hAnsiTheme="majorHAnsi" w:cstheme="majorHAnsi"/>
                <w:color w:val="000000"/>
                <w:lang w:val="pl-PL"/>
              </w:rPr>
            </w:pPr>
            <w:r w:rsidRPr="00287053">
              <w:rPr>
                <w:rFonts w:asciiTheme="majorHAnsi" w:hAnsiTheme="majorHAnsi" w:cstheme="majorHAnsi"/>
                <w:color w:val="000000"/>
                <w:lang w:val="pl-PL"/>
              </w:rPr>
              <w:t>dyski elektroniczne SSD i mechaniczne HDD z interfejsami SAS12Gb/s,</w:t>
            </w:r>
          </w:p>
          <w:p w14:paraId="4456D310" w14:textId="5E239314" w:rsidR="00CC7C84" w:rsidRPr="00287053" w:rsidRDefault="00CC7C84" w:rsidP="008F6C76">
            <w:pPr>
              <w:pStyle w:val="Akapitzlist"/>
              <w:widowControl w:val="0"/>
              <w:numPr>
                <w:ilvl w:val="0"/>
                <w:numId w:val="58"/>
              </w:numPr>
              <w:pBdr>
                <w:top w:val="nil"/>
                <w:left w:val="nil"/>
                <w:bottom w:val="nil"/>
                <w:right w:val="nil"/>
                <w:between w:val="nil"/>
              </w:pBdr>
              <w:spacing w:after="0" w:line="276" w:lineRule="auto"/>
              <w:rPr>
                <w:rFonts w:asciiTheme="majorHAnsi" w:hAnsiTheme="majorHAnsi" w:cstheme="majorHAnsi"/>
                <w:color w:val="000000"/>
                <w:lang w:val="pl-PL"/>
              </w:rPr>
            </w:pPr>
            <w:r w:rsidRPr="00287053">
              <w:rPr>
                <w:rFonts w:asciiTheme="majorHAnsi" w:hAnsiTheme="majorHAnsi" w:cstheme="majorHAnsi"/>
                <w:color w:val="000000"/>
                <w:lang w:val="pl-PL"/>
              </w:rPr>
              <w:t xml:space="preserve">dyski mechaniczne HDD o prędkości obrotowej 7,2 </w:t>
            </w:r>
            <w:proofErr w:type="spellStart"/>
            <w:r w:rsidRPr="00287053">
              <w:rPr>
                <w:rFonts w:asciiTheme="majorHAnsi" w:hAnsiTheme="majorHAnsi" w:cstheme="majorHAnsi"/>
                <w:color w:val="000000"/>
                <w:lang w:val="pl-PL"/>
              </w:rPr>
              <w:t>krpm</w:t>
            </w:r>
            <w:proofErr w:type="spellEnd"/>
            <w:r w:rsidRPr="00287053">
              <w:rPr>
                <w:rFonts w:asciiTheme="majorHAnsi" w:hAnsiTheme="majorHAnsi" w:cstheme="majorHAnsi"/>
                <w:color w:val="000000"/>
                <w:lang w:val="pl-PL"/>
              </w:rPr>
              <w:t xml:space="preserve">, 10 </w:t>
            </w:r>
            <w:proofErr w:type="spellStart"/>
            <w:r w:rsidRPr="00287053">
              <w:rPr>
                <w:rFonts w:asciiTheme="majorHAnsi" w:hAnsiTheme="majorHAnsi" w:cstheme="majorHAnsi"/>
                <w:color w:val="000000"/>
                <w:lang w:val="pl-PL"/>
              </w:rPr>
              <w:t>krpm</w:t>
            </w:r>
            <w:proofErr w:type="spellEnd"/>
            <w:r w:rsidRPr="00287053">
              <w:rPr>
                <w:rFonts w:asciiTheme="majorHAnsi" w:hAnsiTheme="majorHAnsi" w:cstheme="majorHAnsi"/>
                <w:color w:val="000000"/>
                <w:lang w:val="pl-PL"/>
              </w:rPr>
              <w:t>.</w:t>
            </w:r>
          </w:p>
          <w:p w14:paraId="51EBE7A0" w14:textId="3F49BF22" w:rsidR="00CC7C84" w:rsidRPr="00287053" w:rsidRDefault="00CC7C84" w:rsidP="008F6C76">
            <w:pPr>
              <w:pStyle w:val="Akapitzlist"/>
              <w:numPr>
                <w:ilvl w:val="0"/>
                <w:numId w:val="57"/>
              </w:numPr>
              <w:pBdr>
                <w:top w:val="nil"/>
                <w:left w:val="nil"/>
                <w:bottom w:val="nil"/>
                <w:right w:val="nil"/>
                <w:between w:val="nil"/>
              </w:pBdr>
              <w:spacing w:after="0" w:line="276" w:lineRule="auto"/>
              <w:jc w:val="both"/>
              <w:rPr>
                <w:rFonts w:asciiTheme="majorHAnsi" w:hAnsiTheme="majorHAnsi" w:cstheme="majorHAnsi"/>
                <w:color w:val="000000"/>
                <w:lang w:val="pl-PL"/>
              </w:rPr>
            </w:pPr>
            <w:r w:rsidRPr="00287053">
              <w:rPr>
                <w:rFonts w:asciiTheme="majorHAnsi" w:hAnsiTheme="majorHAnsi" w:cstheme="majorHAnsi"/>
                <w:color w:val="000000"/>
                <w:lang w:val="pl-PL"/>
              </w:rPr>
              <w:t>Macierz musi obsługiwać mieszaną konfigurację dysków hot-plug SSD i HDD w rozmiarach 2,5” i 3,5” zainstalowanych w dowolnym module rozwiązania.</w:t>
            </w:r>
          </w:p>
          <w:p w14:paraId="6221C4A8" w14:textId="0B365232" w:rsidR="00CC7C84" w:rsidRPr="00287053" w:rsidRDefault="00CC7C84" w:rsidP="008F6C76">
            <w:pPr>
              <w:pStyle w:val="Akapitzlist"/>
              <w:numPr>
                <w:ilvl w:val="0"/>
                <w:numId w:val="57"/>
              </w:numPr>
              <w:pBdr>
                <w:top w:val="nil"/>
                <w:left w:val="nil"/>
                <w:bottom w:val="nil"/>
                <w:right w:val="nil"/>
                <w:between w:val="nil"/>
              </w:pBdr>
              <w:spacing w:after="0" w:line="276" w:lineRule="auto"/>
              <w:jc w:val="both"/>
              <w:rPr>
                <w:rFonts w:asciiTheme="majorHAnsi" w:hAnsiTheme="majorHAnsi" w:cstheme="majorHAnsi"/>
                <w:color w:val="000000"/>
                <w:lang w:val="pl-PL"/>
              </w:rPr>
            </w:pPr>
            <w:r w:rsidRPr="00287053">
              <w:rPr>
                <w:rFonts w:asciiTheme="majorHAnsi" w:hAnsiTheme="majorHAnsi" w:cstheme="majorHAnsi"/>
                <w:color w:val="000000"/>
                <w:lang w:val="pl-PL"/>
              </w:rPr>
              <w:lastRenderedPageBreak/>
              <w:t xml:space="preserve">Wszystkie dyski wspierane przez oferowany model macierzy muszą być wykonane w technologii hot-plug i posiadać podwójne porty SAS obsługujące tryb pracy </w:t>
            </w:r>
            <w:proofErr w:type="spellStart"/>
            <w:r w:rsidRPr="00287053">
              <w:rPr>
                <w:rFonts w:asciiTheme="majorHAnsi" w:hAnsiTheme="majorHAnsi" w:cstheme="majorHAnsi"/>
                <w:color w:val="000000"/>
                <w:lang w:val="pl-PL"/>
              </w:rPr>
              <w:t>full</w:t>
            </w:r>
            <w:proofErr w:type="spellEnd"/>
            <w:r w:rsidRPr="00287053">
              <w:rPr>
                <w:rFonts w:asciiTheme="majorHAnsi" w:hAnsiTheme="majorHAnsi" w:cstheme="majorHAnsi"/>
                <w:color w:val="000000"/>
                <w:lang w:val="pl-PL"/>
              </w:rPr>
              <w:t>-duplex.</w:t>
            </w:r>
          </w:p>
          <w:p w14:paraId="44825193" w14:textId="09F111B9" w:rsidR="00CC7C84" w:rsidRPr="00287053" w:rsidRDefault="00CC7C84" w:rsidP="008F6C76">
            <w:pPr>
              <w:pStyle w:val="Akapitzlist"/>
              <w:numPr>
                <w:ilvl w:val="0"/>
                <w:numId w:val="57"/>
              </w:numPr>
              <w:pBdr>
                <w:top w:val="nil"/>
                <w:left w:val="nil"/>
                <w:bottom w:val="nil"/>
                <w:right w:val="nil"/>
                <w:between w:val="nil"/>
              </w:pBdr>
              <w:spacing w:after="0" w:line="276" w:lineRule="auto"/>
              <w:jc w:val="both"/>
              <w:rPr>
                <w:rFonts w:asciiTheme="majorHAnsi" w:hAnsiTheme="majorHAnsi" w:cstheme="majorHAnsi"/>
                <w:color w:val="000000"/>
                <w:lang w:val="pl-PL"/>
              </w:rPr>
            </w:pPr>
            <w:r w:rsidRPr="00287053">
              <w:rPr>
                <w:rFonts w:asciiTheme="majorHAnsi" w:hAnsiTheme="majorHAnsi" w:cstheme="majorHAnsi"/>
                <w:color w:val="000000"/>
                <w:lang w:val="pl-PL"/>
              </w:rPr>
              <w:t>Macierz musi obsługiwać min. 260 dysków SAS SSD w całym rozwiązaniu, bez konieczności dokupowania/wymiany żadnych innych elementów sprzętowych czy licencyjnych innych niż same półki dyskowe wraz z dyskami.</w:t>
            </w:r>
          </w:p>
          <w:p w14:paraId="5680477F" w14:textId="7174EBF0" w:rsidR="00CC7C84" w:rsidRPr="00287053" w:rsidRDefault="00CC7C84" w:rsidP="008F6C76">
            <w:pPr>
              <w:pStyle w:val="Akapitzlist"/>
              <w:numPr>
                <w:ilvl w:val="0"/>
                <w:numId w:val="57"/>
              </w:numPr>
              <w:pBdr>
                <w:top w:val="nil"/>
                <w:left w:val="nil"/>
                <w:bottom w:val="nil"/>
                <w:right w:val="nil"/>
                <w:between w:val="nil"/>
              </w:pBdr>
              <w:spacing w:after="0" w:line="276" w:lineRule="auto"/>
              <w:jc w:val="both"/>
              <w:rPr>
                <w:rFonts w:asciiTheme="majorHAnsi" w:hAnsiTheme="majorHAnsi" w:cstheme="majorHAnsi"/>
                <w:color w:val="000000"/>
                <w:lang w:val="pl-PL"/>
              </w:rPr>
            </w:pPr>
            <w:r w:rsidRPr="00287053">
              <w:rPr>
                <w:rFonts w:asciiTheme="majorHAnsi" w:hAnsiTheme="majorHAnsi" w:cstheme="majorHAnsi"/>
                <w:color w:val="000000"/>
                <w:lang w:val="pl-PL"/>
              </w:rPr>
              <w:t>Możliwość rozbudowy oferowanego modelu macierzy do minimum 520 dysków bez migracji i przenoszenia danych - jedynie poprzez wymianę modułu kontrolerów macierzy (bez konieczności wymiany posiadanych dysków, półek dyskowych, bez konieczności przenoszenia danych/ istniejącej struktury grup dyskowych/LUN, jak również z zachowaniem istniejącej gwarancji producenta na półki dyskowe i dyski.</w:t>
            </w:r>
          </w:p>
          <w:p w14:paraId="1243BDD6" w14:textId="2D8C5B1D" w:rsidR="00CC7C84" w:rsidRPr="00287053" w:rsidRDefault="00CC7C84" w:rsidP="008F6C76">
            <w:pPr>
              <w:pStyle w:val="Akapitzlist"/>
              <w:numPr>
                <w:ilvl w:val="0"/>
                <w:numId w:val="57"/>
              </w:numPr>
              <w:pBdr>
                <w:top w:val="nil"/>
                <w:left w:val="nil"/>
                <w:bottom w:val="nil"/>
                <w:right w:val="nil"/>
                <w:between w:val="nil"/>
              </w:pBdr>
              <w:spacing w:after="0" w:line="276" w:lineRule="auto"/>
              <w:jc w:val="both"/>
              <w:rPr>
                <w:rFonts w:asciiTheme="majorHAnsi" w:hAnsiTheme="majorHAnsi" w:cstheme="majorHAnsi"/>
                <w:color w:val="000000"/>
                <w:lang w:val="pl-PL"/>
              </w:rPr>
            </w:pPr>
            <w:r w:rsidRPr="00287053">
              <w:rPr>
                <w:rFonts w:asciiTheme="majorHAnsi" w:hAnsiTheme="majorHAnsi" w:cstheme="majorHAnsi"/>
                <w:color w:val="000000"/>
                <w:lang w:val="pl-PL"/>
              </w:rPr>
              <w:t>Macierz musi umożliwiać skonfigurowanie każdego zainstalowanego dysku hot-plug jako dysk hot-</w:t>
            </w:r>
            <w:proofErr w:type="spellStart"/>
            <w:r w:rsidRPr="00287053">
              <w:rPr>
                <w:rFonts w:asciiTheme="majorHAnsi" w:hAnsiTheme="majorHAnsi" w:cstheme="majorHAnsi"/>
                <w:color w:val="000000"/>
                <w:lang w:val="pl-PL"/>
              </w:rPr>
              <w:t>spare</w:t>
            </w:r>
            <w:proofErr w:type="spellEnd"/>
            <w:r w:rsidRPr="00287053">
              <w:rPr>
                <w:rFonts w:asciiTheme="majorHAnsi" w:hAnsiTheme="majorHAnsi" w:cstheme="majorHAnsi"/>
                <w:color w:val="000000"/>
                <w:lang w:val="pl-PL"/>
              </w:rPr>
              <w:t xml:space="preserve"> (dysk zapasowy):</w:t>
            </w:r>
          </w:p>
          <w:p w14:paraId="4BD68765" w14:textId="466C3356" w:rsidR="00CC7C84" w:rsidRPr="00287053" w:rsidRDefault="00CC7C84" w:rsidP="008F6C76">
            <w:pPr>
              <w:pStyle w:val="Akapitzlist"/>
              <w:widowControl w:val="0"/>
              <w:numPr>
                <w:ilvl w:val="0"/>
                <w:numId w:val="59"/>
              </w:numPr>
              <w:pBdr>
                <w:top w:val="nil"/>
                <w:left w:val="nil"/>
                <w:bottom w:val="nil"/>
                <w:right w:val="nil"/>
                <w:between w:val="nil"/>
              </w:pBdr>
              <w:spacing w:after="0" w:line="276" w:lineRule="auto"/>
              <w:rPr>
                <w:rFonts w:asciiTheme="majorHAnsi" w:hAnsiTheme="majorHAnsi" w:cstheme="majorHAnsi"/>
                <w:color w:val="000000"/>
                <w:lang w:val="pl-PL"/>
              </w:rPr>
            </w:pPr>
            <w:r w:rsidRPr="00287053">
              <w:rPr>
                <w:rFonts w:asciiTheme="majorHAnsi" w:hAnsiTheme="majorHAnsi" w:cstheme="majorHAnsi"/>
                <w:color w:val="000000"/>
                <w:lang w:val="pl-PL"/>
              </w:rPr>
              <w:t>Macierz posiada możliwość konfiguracji dysku hot-</w:t>
            </w:r>
            <w:proofErr w:type="spellStart"/>
            <w:r w:rsidRPr="00287053">
              <w:rPr>
                <w:rFonts w:asciiTheme="majorHAnsi" w:hAnsiTheme="majorHAnsi" w:cstheme="majorHAnsi"/>
                <w:color w:val="000000"/>
                <w:lang w:val="pl-PL"/>
              </w:rPr>
              <w:t>spare</w:t>
            </w:r>
            <w:proofErr w:type="spellEnd"/>
            <w:r w:rsidRPr="00287053">
              <w:rPr>
                <w:rFonts w:asciiTheme="majorHAnsi" w:hAnsiTheme="majorHAnsi" w:cstheme="majorHAnsi"/>
                <w:color w:val="000000"/>
                <w:lang w:val="pl-PL"/>
              </w:rPr>
              <w:t xml:space="preserve"> dla zabezpieczenia dowolnej grupy dyskowej RAID,</w:t>
            </w:r>
          </w:p>
          <w:p w14:paraId="00150091" w14:textId="3FFA3984" w:rsidR="00CC7C84" w:rsidRPr="00287053" w:rsidRDefault="00CC7C84" w:rsidP="008F6C76">
            <w:pPr>
              <w:pStyle w:val="Akapitzlist"/>
              <w:widowControl w:val="0"/>
              <w:numPr>
                <w:ilvl w:val="0"/>
                <w:numId w:val="59"/>
              </w:numPr>
              <w:pBdr>
                <w:top w:val="nil"/>
                <w:left w:val="nil"/>
                <w:bottom w:val="nil"/>
                <w:right w:val="nil"/>
                <w:between w:val="nil"/>
              </w:pBdr>
              <w:spacing w:after="0" w:line="276" w:lineRule="auto"/>
              <w:rPr>
                <w:rFonts w:asciiTheme="majorHAnsi" w:hAnsiTheme="majorHAnsi" w:cstheme="majorHAnsi"/>
                <w:color w:val="000000"/>
                <w:lang w:val="pl-PL"/>
              </w:rPr>
            </w:pPr>
            <w:r w:rsidRPr="00287053">
              <w:rPr>
                <w:rFonts w:asciiTheme="majorHAnsi" w:hAnsiTheme="majorHAnsi" w:cstheme="majorHAnsi"/>
                <w:color w:val="000000"/>
                <w:lang w:val="pl-PL"/>
              </w:rPr>
              <w:t>Macierz posiada możliwość konfiguracji dysku hot-</w:t>
            </w:r>
            <w:proofErr w:type="spellStart"/>
            <w:r w:rsidRPr="00287053">
              <w:rPr>
                <w:rFonts w:asciiTheme="majorHAnsi" w:hAnsiTheme="majorHAnsi" w:cstheme="majorHAnsi"/>
                <w:color w:val="000000"/>
                <w:lang w:val="pl-PL"/>
              </w:rPr>
              <w:t>spare</w:t>
            </w:r>
            <w:proofErr w:type="spellEnd"/>
            <w:r w:rsidRPr="00287053">
              <w:rPr>
                <w:rFonts w:asciiTheme="majorHAnsi" w:hAnsiTheme="majorHAnsi" w:cstheme="majorHAnsi"/>
                <w:color w:val="000000"/>
                <w:lang w:val="pl-PL"/>
              </w:rPr>
              <w:t xml:space="preserve"> dedykowanego dla zabezpieczenia tylko wybranej grupy dyskowej RAID.</w:t>
            </w:r>
          </w:p>
          <w:p w14:paraId="40C36A1B" w14:textId="77777777" w:rsidR="00CC7C84" w:rsidRPr="000E0F19" w:rsidRDefault="00CC7C84" w:rsidP="008F6C76">
            <w:pPr>
              <w:pStyle w:val="Akapitzlist"/>
              <w:numPr>
                <w:ilvl w:val="0"/>
                <w:numId w:val="57"/>
              </w:numPr>
              <w:pBdr>
                <w:top w:val="nil"/>
                <w:left w:val="nil"/>
                <w:bottom w:val="nil"/>
                <w:right w:val="nil"/>
                <w:between w:val="nil"/>
              </w:pBdr>
              <w:spacing w:after="0" w:line="276" w:lineRule="auto"/>
              <w:jc w:val="both"/>
              <w:rPr>
                <w:rFonts w:asciiTheme="majorHAnsi" w:hAnsiTheme="majorHAnsi" w:cstheme="majorHAnsi"/>
                <w:color w:val="000000"/>
              </w:rPr>
            </w:pPr>
            <w:r w:rsidRPr="00287053">
              <w:rPr>
                <w:rFonts w:asciiTheme="majorHAnsi" w:hAnsiTheme="majorHAnsi" w:cstheme="majorHAnsi"/>
                <w:color w:val="000000"/>
                <w:lang w:val="pl-PL"/>
              </w:rPr>
              <w:t>W przypadku awarii dysku fizycznego i wykorzystania wcześniej skonfigurowanego  dysku zapasowego wymiana uszkodzonego dysku na sprawny nie może powodować powrotnego kopiowania danych z dysku hot-</w:t>
            </w:r>
            <w:proofErr w:type="spellStart"/>
            <w:r w:rsidRPr="00287053">
              <w:rPr>
                <w:rFonts w:asciiTheme="majorHAnsi" w:hAnsiTheme="majorHAnsi" w:cstheme="majorHAnsi"/>
                <w:color w:val="000000"/>
                <w:lang w:val="pl-PL"/>
              </w:rPr>
              <w:t>spare</w:t>
            </w:r>
            <w:proofErr w:type="spellEnd"/>
            <w:r w:rsidRPr="00287053">
              <w:rPr>
                <w:rFonts w:asciiTheme="majorHAnsi" w:hAnsiTheme="majorHAnsi" w:cstheme="majorHAnsi"/>
                <w:color w:val="000000"/>
                <w:lang w:val="pl-PL"/>
              </w:rPr>
              <w:t xml:space="preserve"> na wymieniony dysk (tzw. </w:t>
            </w:r>
            <w:proofErr w:type="spellStart"/>
            <w:r w:rsidRPr="000E0F19">
              <w:rPr>
                <w:rFonts w:asciiTheme="majorHAnsi" w:hAnsiTheme="majorHAnsi" w:cstheme="majorHAnsi"/>
                <w:color w:val="000000"/>
              </w:rPr>
              <w:t>CopyBackLess</w:t>
            </w:r>
            <w:proofErr w:type="spellEnd"/>
            <w:r w:rsidRPr="000E0F19">
              <w:rPr>
                <w:rFonts w:asciiTheme="majorHAnsi" w:hAnsiTheme="majorHAnsi" w:cstheme="majorHAnsi"/>
                <w:color w:val="000000"/>
              </w:rPr>
              <w:t>).</w:t>
            </w:r>
          </w:p>
          <w:p w14:paraId="23CA66D4" w14:textId="77777777" w:rsidR="00CC7C84" w:rsidRPr="00287053" w:rsidRDefault="00CC7C84" w:rsidP="008F6C76">
            <w:pPr>
              <w:pStyle w:val="Akapitzlist"/>
              <w:numPr>
                <w:ilvl w:val="0"/>
                <w:numId w:val="57"/>
              </w:numPr>
              <w:pBdr>
                <w:top w:val="nil"/>
                <w:left w:val="nil"/>
                <w:bottom w:val="nil"/>
                <w:right w:val="nil"/>
                <w:between w:val="nil"/>
              </w:pBdr>
              <w:spacing w:after="0" w:line="276" w:lineRule="auto"/>
              <w:jc w:val="both"/>
              <w:rPr>
                <w:rFonts w:asciiTheme="majorHAnsi" w:hAnsiTheme="majorHAnsi" w:cstheme="majorHAnsi"/>
                <w:color w:val="000000"/>
                <w:lang w:val="pl-PL"/>
              </w:rPr>
            </w:pPr>
            <w:r w:rsidRPr="00287053">
              <w:rPr>
                <w:rFonts w:asciiTheme="majorHAnsi" w:hAnsiTheme="majorHAnsi" w:cstheme="majorHAnsi"/>
                <w:color w:val="000000"/>
                <w:lang w:val="pl-PL"/>
              </w:rPr>
              <w:t>Macierz musi pozwalać na zaszyfrowanie danych zapisanych na wszystkich obsługiwanych dyskach SSD-SAS i HDD-SAS/NL-SAS minimum kluczem AES256-bit – jeżeli  w tym celu niezbędne jest zakupienie dodatkowych licencji bądź komponentów sprzętowych to należy je dostarczyć wraz z macierzą.</w:t>
            </w:r>
          </w:p>
        </w:tc>
      </w:tr>
      <w:tr w:rsidR="00CC7C84" w:rsidRPr="000E0F19" w14:paraId="11F3EA44" w14:textId="77777777">
        <w:tc>
          <w:tcPr>
            <w:tcW w:w="1701" w:type="dxa"/>
            <w:tcBorders>
              <w:top w:val="single" w:sz="4" w:space="0" w:color="000000"/>
              <w:left w:val="single" w:sz="4" w:space="0" w:color="000000"/>
              <w:bottom w:val="single" w:sz="4" w:space="0" w:color="000000"/>
            </w:tcBorders>
            <w:vAlign w:val="center"/>
          </w:tcPr>
          <w:p w14:paraId="362417E0" w14:textId="77777777" w:rsidR="00CC7C84" w:rsidRPr="000E0F19" w:rsidRDefault="00CC7C84" w:rsidP="00CC7C84">
            <w:pPr>
              <w:spacing w:after="0" w:line="276" w:lineRule="auto"/>
              <w:jc w:val="center"/>
              <w:rPr>
                <w:rFonts w:asciiTheme="majorHAnsi" w:hAnsiTheme="majorHAnsi" w:cstheme="majorHAnsi"/>
                <w:b/>
              </w:rPr>
            </w:pPr>
            <w:r w:rsidRPr="000E0F19">
              <w:rPr>
                <w:rFonts w:asciiTheme="majorHAnsi" w:hAnsiTheme="majorHAnsi" w:cstheme="majorHAnsi"/>
                <w:b/>
              </w:rPr>
              <w:lastRenderedPageBreak/>
              <w:t>Opcje programowe</w:t>
            </w:r>
          </w:p>
        </w:tc>
        <w:tc>
          <w:tcPr>
            <w:tcW w:w="7938" w:type="dxa"/>
            <w:tcBorders>
              <w:top w:val="single" w:sz="4" w:space="0" w:color="000000"/>
              <w:left w:val="single" w:sz="4" w:space="0" w:color="000000"/>
              <w:bottom w:val="single" w:sz="4" w:space="0" w:color="000000"/>
            </w:tcBorders>
            <w:vAlign w:val="center"/>
          </w:tcPr>
          <w:p w14:paraId="21B4C7B7" w14:textId="13C36B98" w:rsidR="00CC7C84" w:rsidRPr="00287053" w:rsidRDefault="00CC7C84" w:rsidP="008F6C76">
            <w:pPr>
              <w:pStyle w:val="Akapitzlist"/>
              <w:numPr>
                <w:ilvl w:val="0"/>
                <w:numId w:val="60"/>
              </w:numPr>
              <w:pBdr>
                <w:top w:val="nil"/>
                <w:left w:val="nil"/>
                <w:bottom w:val="nil"/>
                <w:right w:val="nil"/>
                <w:between w:val="nil"/>
              </w:pBdr>
              <w:spacing w:after="0" w:line="276" w:lineRule="auto"/>
              <w:jc w:val="both"/>
              <w:rPr>
                <w:rFonts w:asciiTheme="majorHAnsi" w:hAnsiTheme="majorHAnsi" w:cstheme="majorHAnsi"/>
                <w:color w:val="000000"/>
                <w:lang w:val="pl-PL"/>
              </w:rPr>
            </w:pPr>
            <w:r w:rsidRPr="00287053">
              <w:rPr>
                <w:rFonts w:asciiTheme="majorHAnsi" w:hAnsiTheme="majorHAnsi" w:cstheme="majorHAnsi"/>
                <w:color w:val="000000"/>
                <w:lang w:val="pl-PL"/>
              </w:rPr>
              <w:t>Macierz musi być wyposażona w system kopii migawkowych umożliwiających wykonanie minimum 2048 kopii migawkowych.</w:t>
            </w:r>
          </w:p>
          <w:p w14:paraId="2F5E7B11" w14:textId="4B0361C9" w:rsidR="00CC7C84" w:rsidRPr="00287053" w:rsidRDefault="00CC7C84" w:rsidP="008F6C76">
            <w:pPr>
              <w:pStyle w:val="Akapitzlist"/>
              <w:numPr>
                <w:ilvl w:val="0"/>
                <w:numId w:val="60"/>
              </w:numPr>
              <w:pBdr>
                <w:top w:val="nil"/>
                <w:left w:val="nil"/>
                <w:bottom w:val="nil"/>
                <w:right w:val="nil"/>
                <w:between w:val="nil"/>
              </w:pBdr>
              <w:spacing w:after="0" w:line="276" w:lineRule="auto"/>
              <w:jc w:val="both"/>
              <w:rPr>
                <w:rFonts w:asciiTheme="majorHAnsi" w:hAnsiTheme="majorHAnsi" w:cstheme="majorHAnsi"/>
                <w:color w:val="000000"/>
                <w:lang w:val="pl-PL"/>
              </w:rPr>
            </w:pPr>
            <w:r w:rsidRPr="00287053">
              <w:rPr>
                <w:rFonts w:asciiTheme="majorHAnsi" w:hAnsiTheme="majorHAnsi" w:cstheme="majorHAnsi"/>
                <w:color w:val="000000"/>
                <w:lang w:val="pl-PL"/>
              </w:rPr>
              <w:t xml:space="preserve">Macierz musi umożliwiać zdefiniowanie min. 8000 woluminów  (LUN). </w:t>
            </w:r>
          </w:p>
          <w:p w14:paraId="56A40EDF" w14:textId="5BCB455E" w:rsidR="00CC7C84" w:rsidRPr="00287053" w:rsidRDefault="00CC7C84" w:rsidP="008F6C76">
            <w:pPr>
              <w:pStyle w:val="Akapitzlist"/>
              <w:numPr>
                <w:ilvl w:val="0"/>
                <w:numId w:val="60"/>
              </w:numPr>
              <w:pBdr>
                <w:top w:val="nil"/>
                <w:left w:val="nil"/>
                <w:bottom w:val="nil"/>
                <w:right w:val="nil"/>
                <w:between w:val="nil"/>
              </w:pBdr>
              <w:spacing w:after="0" w:line="276" w:lineRule="auto"/>
              <w:jc w:val="both"/>
              <w:rPr>
                <w:rFonts w:asciiTheme="majorHAnsi" w:hAnsiTheme="majorHAnsi" w:cstheme="majorHAnsi"/>
                <w:color w:val="000000"/>
                <w:lang w:val="pl-PL"/>
              </w:rPr>
            </w:pPr>
            <w:r w:rsidRPr="00287053">
              <w:rPr>
                <w:rFonts w:asciiTheme="majorHAnsi" w:hAnsiTheme="majorHAnsi" w:cstheme="majorHAnsi"/>
                <w:color w:val="000000"/>
                <w:lang w:val="pl-PL"/>
              </w:rPr>
              <w:t>Macierz powinna umożliwiać podłączenie logiczne z serwerami i stacjami poprzez min. 1024 ścieżek logicznych FC.</w:t>
            </w:r>
          </w:p>
          <w:p w14:paraId="6EDB56BA" w14:textId="20310FD3" w:rsidR="00CC7C84" w:rsidRPr="00287053" w:rsidRDefault="00CC7C84" w:rsidP="008F6C76">
            <w:pPr>
              <w:pStyle w:val="Akapitzlist"/>
              <w:numPr>
                <w:ilvl w:val="0"/>
                <w:numId w:val="60"/>
              </w:numPr>
              <w:pBdr>
                <w:top w:val="nil"/>
                <w:left w:val="nil"/>
                <w:bottom w:val="nil"/>
                <w:right w:val="nil"/>
                <w:between w:val="nil"/>
              </w:pBdr>
              <w:spacing w:after="0" w:line="276" w:lineRule="auto"/>
              <w:jc w:val="both"/>
              <w:rPr>
                <w:rFonts w:asciiTheme="majorHAnsi" w:hAnsiTheme="majorHAnsi" w:cstheme="majorHAnsi"/>
                <w:color w:val="000000"/>
                <w:lang w:val="pl-PL"/>
              </w:rPr>
            </w:pPr>
            <w:r w:rsidRPr="00287053">
              <w:rPr>
                <w:rFonts w:asciiTheme="majorHAnsi" w:hAnsiTheme="majorHAnsi" w:cstheme="majorHAnsi"/>
                <w:color w:val="000000"/>
                <w:lang w:val="pl-PL"/>
              </w:rPr>
              <w:t>Macierz musi umożliwiać aktualizację oprogramowania wewnętrznego kontrolerów RAID i dysków bez konieczności wyłączania macierzy oraz bez konieczności wyłączania ścieżek logicznych FC/</w:t>
            </w:r>
            <w:proofErr w:type="spellStart"/>
            <w:r w:rsidRPr="00287053">
              <w:rPr>
                <w:rFonts w:asciiTheme="majorHAnsi" w:hAnsiTheme="majorHAnsi" w:cstheme="majorHAnsi"/>
                <w:color w:val="000000"/>
                <w:lang w:val="pl-PL"/>
              </w:rPr>
              <w:t>iSCSI</w:t>
            </w:r>
            <w:proofErr w:type="spellEnd"/>
            <w:r w:rsidRPr="00287053">
              <w:rPr>
                <w:rFonts w:asciiTheme="majorHAnsi" w:hAnsiTheme="majorHAnsi" w:cstheme="majorHAnsi"/>
                <w:color w:val="000000"/>
                <w:lang w:val="pl-PL"/>
              </w:rPr>
              <w:t xml:space="preserve"> dla podłączonych stacji/serwerów.</w:t>
            </w:r>
          </w:p>
          <w:p w14:paraId="6F9B15FA" w14:textId="0F816AC8" w:rsidR="00CC7C84" w:rsidRPr="00287053" w:rsidRDefault="00CC7C84" w:rsidP="008F6C76">
            <w:pPr>
              <w:pStyle w:val="Akapitzlist"/>
              <w:numPr>
                <w:ilvl w:val="0"/>
                <w:numId w:val="60"/>
              </w:numPr>
              <w:pBdr>
                <w:top w:val="nil"/>
                <w:left w:val="nil"/>
                <w:bottom w:val="nil"/>
                <w:right w:val="nil"/>
                <w:between w:val="nil"/>
              </w:pBdr>
              <w:spacing w:after="0" w:line="276" w:lineRule="auto"/>
              <w:jc w:val="both"/>
              <w:rPr>
                <w:rFonts w:asciiTheme="majorHAnsi" w:hAnsiTheme="majorHAnsi" w:cstheme="majorHAnsi"/>
                <w:color w:val="000000"/>
                <w:lang w:val="pl-PL"/>
              </w:rPr>
            </w:pPr>
            <w:r w:rsidRPr="00287053">
              <w:rPr>
                <w:rFonts w:asciiTheme="majorHAnsi" w:hAnsiTheme="majorHAnsi" w:cstheme="majorHAnsi"/>
                <w:color w:val="000000"/>
                <w:lang w:val="pl-PL"/>
              </w:rPr>
              <w:t>Macierz musi umożliwiać dokonywanie w trybie on-line (tj. bez wyłączania zasilania I bez przerywania przetwarzania danych w macierzy) operacje: powiększanie grup dyskowych, zwiększanie rozmiaru woluminu, migrowanie woluminu na inną grupę dyskową.</w:t>
            </w:r>
          </w:p>
          <w:p w14:paraId="2BA71421" w14:textId="1D297DD4" w:rsidR="00CC7C84" w:rsidRPr="00DF5588" w:rsidRDefault="00CC7C84" w:rsidP="008F6C76">
            <w:pPr>
              <w:pStyle w:val="Akapitzlist"/>
              <w:numPr>
                <w:ilvl w:val="0"/>
                <w:numId w:val="60"/>
              </w:numPr>
              <w:pBdr>
                <w:top w:val="nil"/>
                <w:left w:val="nil"/>
                <w:bottom w:val="nil"/>
                <w:right w:val="nil"/>
                <w:between w:val="nil"/>
              </w:pBdr>
              <w:spacing w:after="0" w:line="276" w:lineRule="auto"/>
              <w:jc w:val="both"/>
              <w:rPr>
                <w:rFonts w:asciiTheme="majorHAnsi" w:hAnsiTheme="majorHAnsi" w:cstheme="majorHAnsi"/>
                <w:color w:val="000000"/>
                <w:lang w:val="pl-PL"/>
              </w:rPr>
            </w:pPr>
            <w:r w:rsidRPr="00DF5588">
              <w:rPr>
                <w:rFonts w:asciiTheme="majorHAnsi" w:hAnsiTheme="majorHAnsi" w:cstheme="majorHAnsi"/>
                <w:color w:val="000000"/>
                <w:lang w:val="pl-PL"/>
              </w:rPr>
              <w:t xml:space="preserve">Macierz musi posiadać wsparcie dla systemów operacyjnych : Microsoft Windows Server 2012R2, 2016, 2019, </w:t>
            </w:r>
            <w:proofErr w:type="spellStart"/>
            <w:r w:rsidRPr="00DF5588">
              <w:rPr>
                <w:rFonts w:asciiTheme="majorHAnsi" w:hAnsiTheme="majorHAnsi" w:cstheme="majorHAnsi"/>
                <w:color w:val="000000"/>
                <w:lang w:val="pl-PL"/>
              </w:rPr>
              <w:t>SuSE</w:t>
            </w:r>
            <w:proofErr w:type="spellEnd"/>
            <w:r w:rsidRPr="00DF5588">
              <w:rPr>
                <w:rFonts w:asciiTheme="majorHAnsi" w:hAnsiTheme="majorHAnsi" w:cstheme="majorHAnsi"/>
                <w:color w:val="000000"/>
                <w:lang w:val="pl-PL"/>
              </w:rPr>
              <w:t xml:space="preserve"> Linux Enterprise Server, Red </w:t>
            </w:r>
            <w:proofErr w:type="spellStart"/>
            <w:r w:rsidRPr="00DF5588">
              <w:rPr>
                <w:rFonts w:asciiTheme="majorHAnsi" w:hAnsiTheme="majorHAnsi" w:cstheme="majorHAnsi"/>
                <w:color w:val="000000"/>
                <w:lang w:val="pl-PL"/>
              </w:rPr>
              <w:t>Hat</w:t>
            </w:r>
            <w:proofErr w:type="spellEnd"/>
            <w:r w:rsidRPr="00DF5588">
              <w:rPr>
                <w:rFonts w:asciiTheme="majorHAnsi" w:hAnsiTheme="majorHAnsi" w:cstheme="majorHAnsi"/>
                <w:color w:val="000000"/>
                <w:lang w:val="pl-PL"/>
              </w:rPr>
              <w:t xml:space="preserve"> Linux Enterprise Server, HP-UNIX, IBM AIX, SUN Solaris, Vmware </w:t>
            </w:r>
            <w:proofErr w:type="spellStart"/>
            <w:r w:rsidRPr="00DF5588">
              <w:rPr>
                <w:rFonts w:asciiTheme="majorHAnsi" w:hAnsiTheme="majorHAnsi" w:cstheme="majorHAnsi"/>
                <w:color w:val="000000"/>
                <w:lang w:val="pl-PL"/>
              </w:rPr>
              <w:t>Vsphere</w:t>
            </w:r>
            <w:proofErr w:type="spellEnd"/>
            <w:r w:rsidRPr="00DF5588">
              <w:rPr>
                <w:rFonts w:asciiTheme="majorHAnsi" w:hAnsiTheme="majorHAnsi" w:cstheme="majorHAnsi"/>
                <w:color w:val="000000"/>
                <w:lang w:val="pl-PL"/>
              </w:rPr>
              <w:t>.</w:t>
            </w:r>
          </w:p>
          <w:p w14:paraId="43BBF6A7" w14:textId="77777777" w:rsidR="00CC7C84" w:rsidRPr="00287053" w:rsidRDefault="00CC7C84" w:rsidP="008F6C76">
            <w:pPr>
              <w:pStyle w:val="Akapitzlist"/>
              <w:numPr>
                <w:ilvl w:val="0"/>
                <w:numId w:val="60"/>
              </w:numPr>
              <w:pBdr>
                <w:top w:val="nil"/>
                <w:left w:val="nil"/>
                <w:bottom w:val="nil"/>
                <w:right w:val="nil"/>
                <w:between w:val="nil"/>
              </w:pBdr>
              <w:spacing w:after="0" w:line="276" w:lineRule="auto"/>
              <w:jc w:val="both"/>
              <w:rPr>
                <w:rFonts w:asciiTheme="majorHAnsi" w:hAnsiTheme="majorHAnsi" w:cstheme="majorHAnsi"/>
                <w:color w:val="000000"/>
                <w:lang w:val="pl-PL"/>
              </w:rPr>
            </w:pPr>
            <w:r w:rsidRPr="00287053">
              <w:rPr>
                <w:rFonts w:asciiTheme="majorHAnsi" w:hAnsiTheme="majorHAnsi" w:cstheme="majorHAnsi"/>
                <w:color w:val="000000"/>
                <w:lang w:val="pl-PL"/>
              </w:rPr>
              <w:t xml:space="preserve">Macierz musi być dostarczona z licencją na oprogramowanie wspierające  technologię typu </w:t>
            </w:r>
            <w:proofErr w:type="spellStart"/>
            <w:r w:rsidRPr="00287053">
              <w:rPr>
                <w:rFonts w:asciiTheme="majorHAnsi" w:hAnsiTheme="majorHAnsi" w:cstheme="majorHAnsi"/>
                <w:color w:val="000000"/>
                <w:lang w:val="pl-PL"/>
              </w:rPr>
              <w:t>multipath</w:t>
            </w:r>
            <w:proofErr w:type="spellEnd"/>
            <w:r w:rsidRPr="00287053">
              <w:rPr>
                <w:rFonts w:asciiTheme="majorHAnsi" w:hAnsiTheme="majorHAnsi" w:cstheme="majorHAnsi"/>
                <w:color w:val="000000"/>
                <w:lang w:val="pl-PL"/>
              </w:rPr>
              <w:t xml:space="preserve"> (obsługa nadmiarowości dla ścieżek transmisji danych pomiędzy macierzą i serwerem)  dla połączeń FC i </w:t>
            </w:r>
            <w:proofErr w:type="spellStart"/>
            <w:r w:rsidRPr="00287053">
              <w:rPr>
                <w:rFonts w:asciiTheme="majorHAnsi" w:hAnsiTheme="majorHAnsi" w:cstheme="majorHAnsi"/>
                <w:color w:val="000000"/>
                <w:lang w:val="pl-PL"/>
              </w:rPr>
              <w:t>iSCSI</w:t>
            </w:r>
            <w:proofErr w:type="spellEnd"/>
            <w:r w:rsidRPr="00287053">
              <w:rPr>
                <w:rFonts w:asciiTheme="majorHAnsi" w:hAnsiTheme="majorHAnsi" w:cstheme="majorHAnsi"/>
                <w:color w:val="000000"/>
                <w:lang w:val="pl-PL"/>
              </w:rPr>
              <w:t>.</w:t>
            </w:r>
          </w:p>
          <w:p w14:paraId="1CF23525" w14:textId="093C6419" w:rsidR="00CC7C84" w:rsidRPr="00287053" w:rsidRDefault="00CC7C84" w:rsidP="008F6C76">
            <w:pPr>
              <w:pStyle w:val="Akapitzlist"/>
              <w:numPr>
                <w:ilvl w:val="0"/>
                <w:numId w:val="60"/>
              </w:numPr>
              <w:pBdr>
                <w:top w:val="nil"/>
                <w:left w:val="nil"/>
                <w:bottom w:val="nil"/>
                <w:right w:val="nil"/>
                <w:between w:val="nil"/>
              </w:pBdr>
              <w:spacing w:after="0" w:line="276" w:lineRule="auto"/>
              <w:jc w:val="both"/>
              <w:rPr>
                <w:rFonts w:asciiTheme="majorHAnsi" w:hAnsiTheme="majorHAnsi" w:cstheme="majorHAnsi"/>
                <w:color w:val="000000"/>
                <w:lang w:val="pl-PL"/>
              </w:rPr>
            </w:pPr>
            <w:r w:rsidRPr="00287053">
              <w:rPr>
                <w:rFonts w:asciiTheme="majorHAnsi" w:hAnsiTheme="majorHAnsi" w:cstheme="majorHAnsi"/>
                <w:color w:val="000000"/>
                <w:lang w:val="pl-PL"/>
              </w:rPr>
              <w:lastRenderedPageBreak/>
              <w:t xml:space="preserve">Macierz musi posiadać możliwość uruchamiania mechanizmów zdalnej replikacji danych, w trybie synchronicznym i asynchronicznym, po protokołach FC oraz </w:t>
            </w:r>
            <w:proofErr w:type="spellStart"/>
            <w:r w:rsidRPr="00287053">
              <w:rPr>
                <w:rFonts w:asciiTheme="majorHAnsi" w:hAnsiTheme="majorHAnsi" w:cstheme="majorHAnsi"/>
                <w:color w:val="000000"/>
                <w:lang w:val="pl-PL"/>
              </w:rPr>
              <w:t>iSCSI</w:t>
            </w:r>
            <w:proofErr w:type="spellEnd"/>
            <w:r w:rsidRPr="00287053">
              <w:rPr>
                <w:rFonts w:asciiTheme="majorHAnsi" w:hAnsiTheme="majorHAnsi" w:cstheme="majorHAnsi"/>
                <w:color w:val="000000"/>
                <w:lang w:val="pl-PL"/>
              </w:rPr>
              <w:t xml:space="preserve">,   bez konieczności stosowania zewnętrznych urządzeń konwersji wymienionych protokołów transmisji. Funkcjonalność replikacji danych musi być zapewniona z poziomu oprogramowania wewnętrznego macierzy, jako tzw. </w:t>
            </w:r>
            <w:proofErr w:type="spellStart"/>
            <w:r w:rsidRPr="00287053">
              <w:rPr>
                <w:rFonts w:asciiTheme="majorHAnsi" w:hAnsiTheme="majorHAnsi" w:cstheme="majorHAnsi"/>
                <w:color w:val="000000"/>
                <w:lang w:val="pl-PL"/>
              </w:rPr>
              <w:t>storage-based</w:t>
            </w:r>
            <w:proofErr w:type="spellEnd"/>
            <w:r w:rsidRPr="00287053">
              <w:rPr>
                <w:rFonts w:asciiTheme="majorHAnsi" w:hAnsiTheme="majorHAnsi" w:cstheme="majorHAnsi"/>
                <w:color w:val="000000"/>
                <w:lang w:val="pl-PL"/>
              </w:rPr>
              <w:t xml:space="preserve"> data </w:t>
            </w:r>
            <w:proofErr w:type="spellStart"/>
            <w:r w:rsidRPr="00287053">
              <w:rPr>
                <w:rFonts w:asciiTheme="majorHAnsi" w:hAnsiTheme="majorHAnsi" w:cstheme="majorHAnsi"/>
                <w:color w:val="000000"/>
                <w:lang w:val="pl-PL"/>
              </w:rPr>
              <w:t>replication</w:t>
            </w:r>
            <w:proofErr w:type="spellEnd"/>
            <w:r w:rsidRPr="00287053">
              <w:rPr>
                <w:rFonts w:asciiTheme="majorHAnsi" w:hAnsiTheme="majorHAnsi" w:cstheme="majorHAnsi"/>
                <w:color w:val="000000"/>
                <w:lang w:val="pl-PL"/>
              </w:rPr>
              <w:t>. Replikacja danych musi być obsługiwana w połączeniu z każdą macierzą z tej samej rodziny urządzeń wspierającą obsługę zdalnej replikacji danych.</w:t>
            </w:r>
          </w:p>
          <w:p w14:paraId="12ED8311" w14:textId="6CD8C38F" w:rsidR="00CC7C84" w:rsidRPr="00287053" w:rsidRDefault="00CC7C84" w:rsidP="008F6C76">
            <w:pPr>
              <w:pStyle w:val="Akapitzlist"/>
              <w:numPr>
                <w:ilvl w:val="0"/>
                <w:numId w:val="60"/>
              </w:numPr>
              <w:pBdr>
                <w:top w:val="nil"/>
                <w:left w:val="nil"/>
                <w:bottom w:val="nil"/>
                <w:right w:val="nil"/>
                <w:between w:val="nil"/>
              </w:pBdr>
              <w:spacing w:after="0" w:line="276" w:lineRule="auto"/>
              <w:jc w:val="both"/>
              <w:rPr>
                <w:rFonts w:asciiTheme="majorHAnsi" w:hAnsiTheme="majorHAnsi" w:cstheme="majorHAnsi"/>
                <w:color w:val="000000"/>
                <w:lang w:val="pl-PL"/>
              </w:rPr>
            </w:pPr>
            <w:r w:rsidRPr="00287053">
              <w:rPr>
                <w:rFonts w:asciiTheme="majorHAnsi" w:hAnsiTheme="majorHAnsi" w:cstheme="majorHAnsi"/>
                <w:color w:val="000000"/>
                <w:lang w:val="pl-PL"/>
              </w:rPr>
              <w:t>Macierz musi posiadać możliwość tworzenia lokalnych tj. w obrębie zasobów macierzy, pełnych kopii danych (tzw. klony danych), kopii przyrostowych oraz kopii lustrzanych (mirror) – nie jest wymagane dostarczenie tej funkcjonalności – opcja rozbudowy.</w:t>
            </w:r>
          </w:p>
          <w:p w14:paraId="3CC9E69D" w14:textId="77777777" w:rsidR="00CC7C84" w:rsidRPr="00287053" w:rsidRDefault="00CC7C84" w:rsidP="008F6C76">
            <w:pPr>
              <w:pStyle w:val="Akapitzlist"/>
              <w:numPr>
                <w:ilvl w:val="0"/>
                <w:numId w:val="60"/>
              </w:numPr>
              <w:pBdr>
                <w:top w:val="nil"/>
                <w:left w:val="nil"/>
                <w:bottom w:val="nil"/>
                <w:right w:val="nil"/>
                <w:between w:val="nil"/>
              </w:pBdr>
              <w:spacing w:after="0" w:line="276" w:lineRule="auto"/>
              <w:jc w:val="both"/>
              <w:rPr>
                <w:rFonts w:asciiTheme="majorHAnsi" w:hAnsiTheme="majorHAnsi" w:cstheme="majorHAnsi"/>
                <w:color w:val="000000"/>
                <w:lang w:val="pl-PL"/>
              </w:rPr>
            </w:pPr>
            <w:r w:rsidRPr="00287053">
              <w:rPr>
                <w:rFonts w:asciiTheme="majorHAnsi" w:hAnsiTheme="majorHAnsi" w:cstheme="majorHAnsi"/>
                <w:color w:val="000000"/>
                <w:lang w:val="pl-PL"/>
              </w:rPr>
              <w:t xml:space="preserve">Macierz musi obsługiwać mechanizm ochrony priorytetów obsługi wybranych zasobów – za taki mechanizm uznaje się funkcję typu ‘cache </w:t>
            </w:r>
            <w:proofErr w:type="spellStart"/>
            <w:r w:rsidRPr="00287053">
              <w:rPr>
                <w:rFonts w:asciiTheme="majorHAnsi" w:hAnsiTheme="majorHAnsi" w:cstheme="majorHAnsi"/>
                <w:color w:val="000000"/>
                <w:lang w:val="pl-PL"/>
              </w:rPr>
              <w:t>partitioning</w:t>
            </w:r>
            <w:proofErr w:type="spellEnd"/>
            <w:r w:rsidRPr="00287053">
              <w:rPr>
                <w:rFonts w:asciiTheme="majorHAnsi" w:hAnsiTheme="majorHAnsi" w:cstheme="majorHAnsi"/>
                <w:color w:val="000000"/>
                <w:lang w:val="pl-PL"/>
              </w:rPr>
              <w:t>’ lub ‘</w:t>
            </w:r>
            <w:proofErr w:type="spellStart"/>
            <w:r w:rsidRPr="00287053">
              <w:rPr>
                <w:rFonts w:asciiTheme="majorHAnsi" w:hAnsiTheme="majorHAnsi" w:cstheme="majorHAnsi"/>
                <w:color w:val="000000"/>
                <w:lang w:val="pl-PL"/>
              </w:rPr>
              <w:t>storage</w:t>
            </w:r>
            <w:proofErr w:type="spellEnd"/>
            <w:r w:rsidRPr="00287053">
              <w:rPr>
                <w:rFonts w:asciiTheme="majorHAnsi" w:hAnsiTheme="majorHAnsi" w:cstheme="majorHAnsi"/>
                <w:color w:val="000000"/>
                <w:lang w:val="pl-PL"/>
              </w:rPr>
              <w:t xml:space="preserve"> </w:t>
            </w:r>
            <w:proofErr w:type="spellStart"/>
            <w:r w:rsidRPr="00287053">
              <w:rPr>
                <w:rFonts w:asciiTheme="majorHAnsi" w:hAnsiTheme="majorHAnsi" w:cstheme="majorHAnsi"/>
                <w:color w:val="000000"/>
                <w:lang w:val="pl-PL"/>
              </w:rPr>
              <w:t>partitioning</w:t>
            </w:r>
            <w:proofErr w:type="spellEnd"/>
            <w:r w:rsidRPr="00287053">
              <w:rPr>
                <w:rFonts w:asciiTheme="majorHAnsi" w:hAnsiTheme="majorHAnsi" w:cstheme="majorHAnsi"/>
                <w:color w:val="000000"/>
                <w:lang w:val="pl-PL"/>
              </w:rPr>
              <w:t>’.</w:t>
            </w:r>
          </w:p>
          <w:p w14:paraId="28A0DACC" w14:textId="09FD1F78" w:rsidR="00CC7C84" w:rsidRPr="00287053" w:rsidRDefault="00CC7C84" w:rsidP="008F6C76">
            <w:pPr>
              <w:pStyle w:val="Akapitzlist"/>
              <w:numPr>
                <w:ilvl w:val="0"/>
                <w:numId w:val="60"/>
              </w:numPr>
              <w:pBdr>
                <w:top w:val="nil"/>
                <w:left w:val="nil"/>
                <w:bottom w:val="nil"/>
                <w:right w:val="nil"/>
                <w:between w:val="nil"/>
              </w:pBdr>
              <w:spacing w:after="0" w:line="276" w:lineRule="auto"/>
              <w:jc w:val="both"/>
              <w:rPr>
                <w:rFonts w:asciiTheme="majorHAnsi" w:hAnsiTheme="majorHAnsi" w:cstheme="majorHAnsi"/>
                <w:color w:val="000000"/>
                <w:lang w:val="pl-PL"/>
              </w:rPr>
            </w:pPr>
            <w:r w:rsidRPr="00287053">
              <w:rPr>
                <w:rFonts w:asciiTheme="majorHAnsi" w:hAnsiTheme="majorHAnsi" w:cstheme="majorHAnsi"/>
                <w:color w:val="000000"/>
                <w:lang w:val="pl-PL"/>
              </w:rPr>
              <w:t>Macierz musi obsługiwać adresację IP v.4 i IP v.6.</w:t>
            </w:r>
          </w:p>
          <w:p w14:paraId="3DF67BB5" w14:textId="297F0C07" w:rsidR="00CC7C84" w:rsidRPr="00287053" w:rsidRDefault="00CC7C84" w:rsidP="008F6C76">
            <w:pPr>
              <w:pStyle w:val="Akapitzlist"/>
              <w:numPr>
                <w:ilvl w:val="0"/>
                <w:numId w:val="60"/>
              </w:numPr>
              <w:pBdr>
                <w:top w:val="nil"/>
                <w:left w:val="nil"/>
                <w:bottom w:val="nil"/>
                <w:right w:val="nil"/>
                <w:between w:val="nil"/>
              </w:pBdr>
              <w:spacing w:after="0" w:line="276" w:lineRule="auto"/>
              <w:jc w:val="both"/>
              <w:rPr>
                <w:rFonts w:asciiTheme="majorHAnsi" w:hAnsiTheme="majorHAnsi" w:cstheme="majorHAnsi"/>
                <w:color w:val="000000"/>
                <w:lang w:val="pl-PL"/>
              </w:rPr>
            </w:pPr>
            <w:r w:rsidRPr="00287053">
              <w:rPr>
                <w:rFonts w:asciiTheme="majorHAnsi" w:hAnsiTheme="majorHAnsi" w:cstheme="majorHAnsi"/>
                <w:color w:val="000000"/>
                <w:lang w:val="pl-PL"/>
              </w:rPr>
              <w:t xml:space="preserve">Wraz z macierzą należy dostarczyć oprogramowanie lub moduły programowe typu plug-in pozwalające na integracje macierzy w środowiskach Vmware w zakresie obsługi mechanizmów: Vmware VAAI, Vmware VVOL, Vmware </w:t>
            </w:r>
            <w:proofErr w:type="spellStart"/>
            <w:r w:rsidRPr="00287053">
              <w:rPr>
                <w:rFonts w:asciiTheme="majorHAnsi" w:hAnsiTheme="majorHAnsi" w:cstheme="majorHAnsi"/>
                <w:color w:val="000000"/>
                <w:lang w:val="pl-PL"/>
              </w:rPr>
              <w:t>MultiPath</w:t>
            </w:r>
            <w:proofErr w:type="spellEnd"/>
            <w:r w:rsidRPr="00287053">
              <w:rPr>
                <w:rFonts w:asciiTheme="majorHAnsi" w:hAnsiTheme="majorHAnsi" w:cstheme="majorHAnsi"/>
                <w:color w:val="000000"/>
                <w:lang w:val="pl-PL"/>
              </w:rPr>
              <w:t xml:space="preserve"> IO – z subskrypcją do bezpłatnej aktualizacji w całym okresie obowiązywania gwarancji.</w:t>
            </w:r>
          </w:p>
          <w:p w14:paraId="33F4A00D" w14:textId="77777777" w:rsidR="00CC7C84" w:rsidRPr="00287053" w:rsidRDefault="00CC7C84" w:rsidP="008F6C76">
            <w:pPr>
              <w:pStyle w:val="Akapitzlist"/>
              <w:numPr>
                <w:ilvl w:val="0"/>
                <w:numId w:val="60"/>
              </w:numPr>
              <w:pBdr>
                <w:top w:val="nil"/>
                <w:left w:val="nil"/>
                <w:bottom w:val="nil"/>
                <w:right w:val="nil"/>
                <w:between w:val="nil"/>
              </w:pBdr>
              <w:spacing w:after="0" w:line="276" w:lineRule="auto"/>
              <w:jc w:val="both"/>
              <w:rPr>
                <w:rFonts w:asciiTheme="majorHAnsi" w:hAnsiTheme="majorHAnsi" w:cstheme="majorHAnsi"/>
                <w:color w:val="000000"/>
                <w:lang w:val="pl-PL"/>
              </w:rPr>
            </w:pPr>
            <w:r w:rsidRPr="00287053">
              <w:rPr>
                <w:rFonts w:asciiTheme="majorHAnsi" w:hAnsiTheme="majorHAnsi" w:cstheme="majorHAnsi"/>
                <w:color w:val="000000"/>
                <w:lang w:val="pl-PL"/>
              </w:rPr>
              <w:t xml:space="preserve">Macierz musi obsługiwać mechanizmy </w:t>
            </w:r>
            <w:proofErr w:type="spellStart"/>
            <w:r w:rsidRPr="00287053">
              <w:rPr>
                <w:rFonts w:asciiTheme="majorHAnsi" w:hAnsiTheme="majorHAnsi" w:cstheme="majorHAnsi"/>
                <w:color w:val="000000"/>
                <w:lang w:val="pl-PL"/>
              </w:rPr>
              <w:t>Thin</w:t>
            </w:r>
            <w:proofErr w:type="spellEnd"/>
            <w:r w:rsidRPr="00287053">
              <w:rPr>
                <w:rFonts w:asciiTheme="majorHAnsi" w:hAnsiTheme="majorHAnsi" w:cstheme="majorHAnsi"/>
                <w:color w:val="000000"/>
                <w:lang w:val="pl-PL"/>
              </w:rPr>
              <w:t xml:space="preserve"> </w:t>
            </w:r>
            <w:proofErr w:type="spellStart"/>
            <w:r w:rsidRPr="00287053">
              <w:rPr>
                <w:rFonts w:asciiTheme="majorHAnsi" w:hAnsiTheme="majorHAnsi" w:cstheme="majorHAnsi"/>
                <w:color w:val="000000"/>
                <w:lang w:val="pl-PL"/>
              </w:rPr>
              <w:t>Provisioning</w:t>
            </w:r>
            <w:proofErr w:type="spellEnd"/>
            <w:r w:rsidRPr="00287053">
              <w:rPr>
                <w:rFonts w:asciiTheme="majorHAnsi" w:hAnsiTheme="majorHAnsi" w:cstheme="majorHAnsi"/>
                <w:color w:val="000000"/>
                <w:lang w:val="pl-PL"/>
              </w:rPr>
              <w:t xml:space="preserve">, czyli przydziału dla obsługiwanych środowisk woluminów logicznych o sumarycznej pojemności większej od sumy pojemności dysków fizycznych zainstalowanych w macierzy. </w:t>
            </w:r>
          </w:p>
          <w:p w14:paraId="4AACEFA2" w14:textId="4EACF78A" w:rsidR="00CC7C84" w:rsidRPr="00287053" w:rsidRDefault="00CC7C84" w:rsidP="008F6C76">
            <w:pPr>
              <w:pStyle w:val="Akapitzlist"/>
              <w:numPr>
                <w:ilvl w:val="0"/>
                <w:numId w:val="60"/>
              </w:numPr>
              <w:pBdr>
                <w:top w:val="nil"/>
                <w:left w:val="nil"/>
                <w:bottom w:val="nil"/>
                <w:right w:val="nil"/>
                <w:between w:val="nil"/>
              </w:pBdr>
              <w:spacing w:after="0" w:line="276" w:lineRule="auto"/>
              <w:jc w:val="both"/>
              <w:rPr>
                <w:rFonts w:asciiTheme="majorHAnsi" w:hAnsiTheme="majorHAnsi" w:cstheme="majorHAnsi"/>
                <w:color w:val="000000"/>
                <w:lang w:val="pl-PL"/>
              </w:rPr>
            </w:pPr>
            <w:r w:rsidRPr="00287053">
              <w:rPr>
                <w:rFonts w:asciiTheme="majorHAnsi" w:hAnsiTheme="majorHAnsi" w:cstheme="majorHAnsi"/>
                <w:color w:val="000000"/>
                <w:lang w:val="pl-PL"/>
              </w:rPr>
              <w:t>Macierz musi obsługiwać mechanizmy typu AST (</w:t>
            </w:r>
            <w:proofErr w:type="spellStart"/>
            <w:r w:rsidRPr="00287053">
              <w:rPr>
                <w:rFonts w:asciiTheme="majorHAnsi" w:hAnsiTheme="majorHAnsi" w:cstheme="majorHAnsi"/>
                <w:color w:val="000000"/>
                <w:lang w:val="pl-PL"/>
              </w:rPr>
              <w:t>Automated</w:t>
            </w:r>
            <w:proofErr w:type="spellEnd"/>
            <w:r w:rsidRPr="00287053">
              <w:rPr>
                <w:rFonts w:asciiTheme="majorHAnsi" w:hAnsiTheme="majorHAnsi" w:cstheme="majorHAnsi"/>
                <w:color w:val="000000"/>
                <w:lang w:val="pl-PL"/>
              </w:rPr>
              <w:t xml:space="preserve"> Storage </w:t>
            </w:r>
            <w:proofErr w:type="spellStart"/>
            <w:r w:rsidRPr="00287053">
              <w:rPr>
                <w:rFonts w:asciiTheme="majorHAnsi" w:hAnsiTheme="majorHAnsi" w:cstheme="majorHAnsi"/>
                <w:color w:val="000000"/>
                <w:lang w:val="pl-PL"/>
              </w:rPr>
              <w:t>Tiering</w:t>
            </w:r>
            <w:proofErr w:type="spellEnd"/>
            <w:r w:rsidRPr="00287053">
              <w:rPr>
                <w:rFonts w:asciiTheme="majorHAnsi" w:hAnsiTheme="majorHAnsi" w:cstheme="majorHAnsi"/>
                <w:color w:val="000000"/>
                <w:lang w:val="pl-PL"/>
              </w:rPr>
              <w:t xml:space="preserve">) tj. automatycznego migrowania i realokacji bloków danych pomiędzy różnymi technologiami dyskowymi na podstawie analizy częstotliwości operacji I/O dla tych bloków oraz wg potrzeb wydajnościowych serwerów, środowisk  i aplikacji korzystających z zasobów macierzy. Mechanizm AST musi być obsługiwany przy korzystaniu zarówno z trzech jak z dwóch dostarczonych technologii dyskowych: SSD, SSAS, NLSAS. Macierz musi pozwalać na definiowanie różnych polityk i zasad migrowania danych w obrębie tej samej macierzy. Mechanizm AST musi być obsługiwać funkcję </w:t>
            </w:r>
            <w:proofErr w:type="spellStart"/>
            <w:r w:rsidRPr="00287053">
              <w:rPr>
                <w:rFonts w:asciiTheme="majorHAnsi" w:hAnsiTheme="majorHAnsi" w:cstheme="majorHAnsi"/>
                <w:color w:val="000000"/>
                <w:lang w:val="pl-PL"/>
              </w:rPr>
              <w:t>Quality</w:t>
            </w:r>
            <w:proofErr w:type="spellEnd"/>
            <w:r w:rsidRPr="00287053">
              <w:rPr>
                <w:rFonts w:asciiTheme="majorHAnsi" w:hAnsiTheme="majorHAnsi" w:cstheme="majorHAnsi"/>
                <w:color w:val="000000"/>
                <w:lang w:val="pl-PL"/>
              </w:rPr>
              <w:t>-of-Services pozwalająca na zagwarantowaniu wydajności dla wybranych zasobów macierzy (woluminów) mierzonej jako maksymalny czas opóźnień operacji I/O wykonywanych przez  serwer/środowisko/aplikację. Mechanizm AST musi pozwalać na definiowanie okna czasowego dla zbierania pomiarów wydajności operacji I/O oraz okna czasowego dla migrowania danych wg ustalonych zasad i polityk – minimalny definiowany czas trwania w/w operacji (długość okna czasowego) nie może być dłuższy niż 4 godziny. Mechanizm AST musi pozwalać na wykluczanie wybranych godzin i dni z pomiarów wydajności operacji I/O. – nie jest wymagane dostarczenie tej funkcjonalności – opcja rozbudowy.</w:t>
            </w:r>
          </w:p>
          <w:p w14:paraId="6771FCAE" w14:textId="74A25BD6" w:rsidR="00CC7C84" w:rsidRPr="00287053" w:rsidRDefault="00CC7C84" w:rsidP="008F6C76">
            <w:pPr>
              <w:pStyle w:val="Akapitzlist"/>
              <w:numPr>
                <w:ilvl w:val="0"/>
                <w:numId w:val="60"/>
              </w:numPr>
              <w:pBdr>
                <w:top w:val="nil"/>
                <w:left w:val="nil"/>
                <w:bottom w:val="nil"/>
                <w:right w:val="nil"/>
                <w:between w:val="nil"/>
              </w:pBdr>
              <w:spacing w:after="0" w:line="276" w:lineRule="auto"/>
              <w:jc w:val="both"/>
              <w:rPr>
                <w:rFonts w:asciiTheme="majorHAnsi" w:hAnsiTheme="majorHAnsi" w:cstheme="majorHAnsi"/>
                <w:color w:val="000000"/>
                <w:lang w:val="pl-PL"/>
              </w:rPr>
            </w:pPr>
            <w:r w:rsidRPr="00287053">
              <w:rPr>
                <w:rFonts w:asciiTheme="majorHAnsi" w:hAnsiTheme="majorHAnsi" w:cstheme="majorHAnsi"/>
                <w:color w:val="000000"/>
                <w:lang w:val="pl-PL"/>
              </w:rPr>
              <w:t xml:space="preserve">Macierz musi wspierać usługi VSS (Volume </w:t>
            </w:r>
            <w:proofErr w:type="spellStart"/>
            <w:r w:rsidRPr="00287053">
              <w:rPr>
                <w:rFonts w:asciiTheme="majorHAnsi" w:hAnsiTheme="majorHAnsi" w:cstheme="majorHAnsi"/>
                <w:color w:val="000000"/>
                <w:lang w:val="pl-PL"/>
              </w:rPr>
              <w:t>ShadowCopy</w:t>
            </w:r>
            <w:proofErr w:type="spellEnd"/>
            <w:r w:rsidRPr="00287053">
              <w:rPr>
                <w:rFonts w:asciiTheme="majorHAnsi" w:hAnsiTheme="majorHAnsi" w:cstheme="majorHAnsi"/>
                <w:color w:val="000000"/>
                <w:lang w:val="pl-PL"/>
              </w:rPr>
              <w:t xml:space="preserve"> Services) w systemach klasy Microsoft Windows </w:t>
            </w:r>
            <w:proofErr w:type="spellStart"/>
            <w:r w:rsidRPr="00287053">
              <w:rPr>
                <w:rFonts w:asciiTheme="majorHAnsi" w:hAnsiTheme="majorHAnsi" w:cstheme="majorHAnsi"/>
                <w:color w:val="000000"/>
                <w:lang w:val="pl-PL"/>
              </w:rPr>
              <w:t>Sever</w:t>
            </w:r>
            <w:proofErr w:type="spellEnd"/>
            <w:r w:rsidRPr="00287053">
              <w:rPr>
                <w:rFonts w:asciiTheme="majorHAnsi" w:hAnsiTheme="majorHAnsi" w:cstheme="majorHAnsi"/>
                <w:color w:val="000000"/>
                <w:lang w:val="pl-PL"/>
              </w:rPr>
              <w:t xml:space="preserve"> – wymagane jest dostarczenie niezbędnego oprogramowania / sterowników VSS pozwalających na obsługę VSS przy maksymalnej pojemności i liczbie dysków obsługiwanych przez oferowaną. W czasie trwania </w:t>
            </w:r>
            <w:r w:rsidRPr="00287053">
              <w:rPr>
                <w:rFonts w:asciiTheme="majorHAnsi" w:hAnsiTheme="majorHAnsi" w:cstheme="majorHAnsi"/>
                <w:color w:val="000000"/>
                <w:lang w:val="pl-PL"/>
              </w:rPr>
              <w:lastRenderedPageBreak/>
              <w:t>gwarancji wymaga się bezpłatnego dostępu do nowych wersji  oprogramowania  I sterowników.</w:t>
            </w:r>
          </w:p>
          <w:p w14:paraId="1AF78F75" w14:textId="13AA1748" w:rsidR="00CC7C84" w:rsidRPr="00287053" w:rsidRDefault="00CC7C84" w:rsidP="008F6C76">
            <w:pPr>
              <w:pStyle w:val="Akapitzlist"/>
              <w:numPr>
                <w:ilvl w:val="0"/>
                <w:numId w:val="60"/>
              </w:numPr>
              <w:pBdr>
                <w:top w:val="nil"/>
                <w:left w:val="nil"/>
                <w:bottom w:val="nil"/>
                <w:right w:val="nil"/>
                <w:between w:val="nil"/>
              </w:pBdr>
              <w:spacing w:after="0" w:line="276" w:lineRule="auto"/>
              <w:jc w:val="both"/>
              <w:rPr>
                <w:rFonts w:asciiTheme="majorHAnsi" w:hAnsiTheme="majorHAnsi" w:cstheme="majorHAnsi"/>
                <w:color w:val="000000"/>
                <w:lang w:val="pl-PL"/>
              </w:rPr>
            </w:pPr>
            <w:r w:rsidRPr="00287053">
              <w:rPr>
                <w:rFonts w:asciiTheme="majorHAnsi" w:hAnsiTheme="majorHAnsi" w:cstheme="majorHAnsi"/>
                <w:color w:val="000000"/>
                <w:lang w:val="pl-PL"/>
              </w:rPr>
              <w:t>Macierz musi obsługiwać mechanizmy migracji danych w trybie online  z innej macierzy tej klasy, z zachowaniem obsługi operacji I/O dla serwerów podłączonych do migrowanej macierzy tj. do migrowanych zasobów LUN.</w:t>
            </w:r>
          </w:p>
          <w:p w14:paraId="264732BA" w14:textId="7F4BE66A" w:rsidR="00CC7C84" w:rsidRPr="00287053" w:rsidRDefault="00CC7C84" w:rsidP="008F6C76">
            <w:pPr>
              <w:pStyle w:val="Akapitzlist"/>
              <w:numPr>
                <w:ilvl w:val="0"/>
                <w:numId w:val="60"/>
              </w:numPr>
              <w:pBdr>
                <w:top w:val="nil"/>
                <w:left w:val="nil"/>
                <w:bottom w:val="nil"/>
                <w:right w:val="nil"/>
                <w:between w:val="nil"/>
              </w:pBdr>
              <w:spacing w:after="0" w:line="276" w:lineRule="auto"/>
              <w:jc w:val="both"/>
              <w:rPr>
                <w:rFonts w:asciiTheme="majorHAnsi" w:hAnsiTheme="majorHAnsi" w:cstheme="majorHAnsi"/>
                <w:color w:val="000000"/>
                <w:lang w:val="pl-PL"/>
              </w:rPr>
            </w:pPr>
            <w:r w:rsidRPr="00287053">
              <w:rPr>
                <w:rFonts w:asciiTheme="majorHAnsi" w:hAnsiTheme="majorHAnsi" w:cstheme="majorHAnsi"/>
                <w:color w:val="000000"/>
                <w:lang w:val="pl-PL"/>
              </w:rPr>
              <w:t xml:space="preserve">Macierz musi wspierać rozwiązania klasy ‘klastra macierzowego’ tj. zapewnienia wysokiej dostępności zasobów dyskowych macierzy dla podłączonych platform software’owych i sprzętowych z wykorzystaniem synchronicznej replikacji danych pomiędzy minimum 2 macierzami protokołami FC oraz </w:t>
            </w:r>
            <w:proofErr w:type="spellStart"/>
            <w:r w:rsidRPr="00287053">
              <w:rPr>
                <w:rFonts w:asciiTheme="majorHAnsi" w:hAnsiTheme="majorHAnsi" w:cstheme="majorHAnsi"/>
                <w:color w:val="000000"/>
                <w:lang w:val="pl-PL"/>
              </w:rPr>
              <w:t>iSCSI</w:t>
            </w:r>
            <w:proofErr w:type="spellEnd"/>
            <w:r w:rsidRPr="00287053">
              <w:rPr>
                <w:rFonts w:asciiTheme="majorHAnsi" w:hAnsiTheme="majorHAnsi" w:cstheme="majorHAnsi"/>
                <w:color w:val="000000"/>
                <w:lang w:val="pl-PL"/>
              </w:rPr>
              <w:t xml:space="preserve">. Mechanizm klastra macierzowego musi być obsługiwany dla protokołów FC oraz </w:t>
            </w:r>
            <w:proofErr w:type="spellStart"/>
            <w:r w:rsidRPr="00287053">
              <w:rPr>
                <w:rFonts w:asciiTheme="majorHAnsi" w:hAnsiTheme="majorHAnsi" w:cstheme="majorHAnsi"/>
                <w:color w:val="000000"/>
                <w:lang w:val="pl-PL"/>
              </w:rPr>
              <w:t>iSCSI</w:t>
            </w:r>
            <w:proofErr w:type="spellEnd"/>
            <w:r w:rsidRPr="00287053">
              <w:rPr>
                <w:rFonts w:asciiTheme="majorHAnsi" w:hAnsiTheme="majorHAnsi" w:cstheme="majorHAnsi"/>
                <w:color w:val="000000"/>
                <w:lang w:val="pl-PL"/>
              </w:rPr>
              <w:t xml:space="preserve">, zarówno w zakresie replikacji danych jak i w zakresie sposobu podłączenia serwerów do zasobów macierzy. Pod użytym pojęciem ‘wysoka dostępność zasobów dyskowych’ należy rozumieć zapewnienie bezprzerwowego działania środowiska (aplikacja/ system operacyjny/ serwer) podłączonego do macierzy (macierz podstawowa) w przypadku wystąpienia awarii logicznego połączenia z tą macierzy bądź awarii samej macierzą, powodujących dla danego środowiska brak dostępu do zasobów macierzy podstawowej. Funkcjonalność ‘klastra macierzowego’ musi pozwalać na automatyczne i ręczne przełączanie obsługi środowisk produkcyjnych z macierzy podstawowej na zapasową w przypadku awarii macierzy podstawowej (tzw. </w:t>
            </w:r>
            <w:proofErr w:type="spellStart"/>
            <w:r w:rsidRPr="00287053">
              <w:rPr>
                <w:rFonts w:asciiTheme="majorHAnsi" w:hAnsiTheme="majorHAnsi" w:cstheme="majorHAnsi"/>
                <w:color w:val="000000"/>
                <w:lang w:val="pl-PL"/>
              </w:rPr>
              <w:t>Automated</w:t>
            </w:r>
            <w:proofErr w:type="spellEnd"/>
            <w:r w:rsidRPr="00287053">
              <w:rPr>
                <w:rFonts w:asciiTheme="majorHAnsi" w:hAnsiTheme="majorHAnsi" w:cstheme="majorHAnsi"/>
                <w:color w:val="000000"/>
                <w:lang w:val="pl-PL"/>
              </w:rPr>
              <w:t xml:space="preserve">/manual </w:t>
            </w:r>
            <w:proofErr w:type="spellStart"/>
            <w:r w:rsidRPr="00287053">
              <w:rPr>
                <w:rFonts w:asciiTheme="majorHAnsi" w:hAnsiTheme="majorHAnsi" w:cstheme="majorHAnsi"/>
                <w:color w:val="000000"/>
                <w:lang w:val="pl-PL"/>
              </w:rPr>
              <w:t>failover</w:t>
            </w:r>
            <w:proofErr w:type="spellEnd"/>
            <w:r w:rsidRPr="00287053">
              <w:rPr>
                <w:rFonts w:asciiTheme="majorHAnsi" w:hAnsiTheme="majorHAnsi" w:cstheme="majorHAnsi"/>
                <w:color w:val="000000"/>
                <w:lang w:val="pl-PL"/>
              </w:rPr>
              <w:t>). – nie jest wymagane dostarczenie tej funkcjonalności – opcja rozbudowy.</w:t>
            </w:r>
          </w:p>
          <w:p w14:paraId="1471DE64" w14:textId="77777777" w:rsidR="00CC7C84" w:rsidRPr="00287053" w:rsidRDefault="00CC7C84" w:rsidP="008F6C76">
            <w:pPr>
              <w:pStyle w:val="Akapitzlist"/>
              <w:numPr>
                <w:ilvl w:val="0"/>
                <w:numId w:val="60"/>
              </w:numPr>
              <w:pBdr>
                <w:top w:val="nil"/>
                <w:left w:val="nil"/>
                <w:bottom w:val="nil"/>
                <w:right w:val="nil"/>
                <w:between w:val="nil"/>
              </w:pBdr>
              <w:spacing w:after="0" w:line="276" w:lineRule="auto"/>
              <w:jc w:val="both"/>
              <w:rPr>
                <w:rFonts w:asciiTheme="majorHAnsi" w:hAnsiTheme="majorHAnsi" w:cstheme="majorHAnsi"/>
                <w:color w:val="000000"/>
                <w:lang w:val="pl-PL"/>
              </w:rPr>
            </w:pPr>
            <w:r w:rsidRPr="00287053">
              <w:rPr>
                <w:rFonts w:asciiTheme="majorHAnsi" w:hAnsiTheme="majorHAnsi" w:cstheme="majorHAnsi"/>
                <w:color w:val="000000"/>
                <w:lang w:val="pl-PL"/>
              </w:rPr>
              <w:t xml:space="preserve">Macierz w dostarczonej konfiguracji musi obsługiwać </w:t>
            </w:r>
            <w:proofErr w:type="spellStart"/>
            <w:r w:rsidRPr="00287053">
              <w:rPr>
                <w:rFonts w:asciiTheme="majorHAnsi" w:hAnsiTheme="majorHAnsi" w:cstheme="majorHAnsi"/>
                <w:color w:val="000000"/>
                <w:lang w:val="pl-PL"/>
              </w:rPr>
              <w:t>deduplikację</w:t>
            </w:r>
            <w:proofErr w:type="spellEnd"/>
            <w:r w:rsidRPr="00287053">
              <w:rPr>
                <w:rFonts w:asciiTheme="majorHAnsi" w:hAnsiTheme="majorHAnsi" w:cstheme="majorHAnsi"/>
                <w:color w:val="000000"/>
                <w:lang w:val="pl-PL"/>
              </w:rPr>
              <w:t xml:space="preserve"> i kompresję danych na dyskach wbudowanych w macierzy (nie dopuszcza się główek, kompresji zewnętrznej, programowej itp.) w następujących trybach równocześnie oraz niezależnie na poziomie każdego LUN:</w:t>
            </w:r>
          </w:p>
          <w:p w14:paraId="6F6D6D7B" w14:textId="54CB5A1A" w:rsidR="00CC7C84" w:rsidRPr="000E0F19" w:rsidRDefault="00CC7C84" w:rsidP="008F6C76">
            <w:pPr>
              <w:pStyle w:val="Akapitzlist"/>
              <w:widowControl w:val="0"/>
              <w:numPr>
                <w:ilvl w:val="0"/>
                <w:numId w:val="61"/>
              </w:numPr>
              <w:pBdr>
                <w:top w:val="nil"/>
                <w:left w:val="nil"/>
                <w:bottom w:val="nil"/>
                <w:right w:val="nil"/>
                <w:between w:val="nil"/>
              </w:pBdr>
              <w:spacing w:after="0" w:line="276" w:lineRule="auto"/>
              <w:rPr>
                <w:rFonts w:asciiTheme="majorHAnsi" w:hAnsiTheme="majorHAnsi" w:cstheme="majorHAnsi"/>
                <w:color w:val="000000"/>
              </w:rPr>
            </w:pPr>
            <w:r w:rsidRPr="000E0F19">
              <w:rPr>
                <w:rFonts w:asciiTheme="majorHAnsi" w:hAnsiTheme="majorHAnsi" w:cstheme="majorHAnsi"/>
                <w:color w:val="000000"/>
              </w:rPr>
              <w:t xml:space="preserve">Sama </w:t>
            </w:r>
            <w:proofErr w:type="spellStart"/>
            <w:r w:rsidRPr="000E0F19">
              <w:rPr>
                <w:rFonts w:asciiTheme="majorHAnsi" w:hAnsiTheme="majorHAnsi" w:cstheme="majorHAnsi"/>
                <w:color w:val="000000"/>
              </w:rPr>
              <w:t>deduplikacja</w:t>
            </w:r>
            <w:proofErr w:type="spellEnd"/>
            <w:r w:rsidRPr="000E0F19">
              <w:rPr>
                <w:rFonts w:asciiTheme="majorHAnsi" w:hAnsiTheme="majorHAnsi" w:cstheme="majorHAnsi"/>
                <w:color w:val="000000"/>
              </w:rPr>
              <w:t xml:space="preserve">  </w:t>
            </w:r>
            <w:proofErr w:type="spellStart"/>
            <w:r w:rsidRPr="000E0F19">
              <w:rPr>
                <w:rFonts w:asciiTheme="majorHAnsi" w:hAnsiTheme="majorHAnsi" w:cstheme="majorHAnsi"/>
                <w:color w:val="000000"/>
              </w:rPr>
              <w:t>wybranego</w:t>
            </w:r>
            <w:proofErr w:type="spellEnd"/>
            <w:r w:rsidRPr="000E0F19">
              <w:rPr>
                <w:rFonts w:asciiTheme="majorHAnsi" w:hAnsiTheme="majorHAnsi" w:cstheme="majorHAnsi"/>
                <w:color w:val="000000"/>
              </w:rPr>
              <w:t xml:space="preserve"> LUN</w:t>
            </w:r>
            <w:r>
              <w:rPr>
                <w:rFonts w:asciiTheme="majorHAnsi" w:hAnsiTheme="majorHAnsi" w:cstheme="majorHAnsi"/>
                <w:color w:val="000000"/>
              </w:rPr>
              <w:t>,</w:t>
            </w:r>
          </w:p>
          <w:p w14:paraId="540DE8A4" w14:textId="46D0F8A2" w:rsidR="00CC7C84" w:rsidRPr="000E0F19" w:rsidRDefault="00CC7C84" w:rsidP="008F6C76">
            <w:pPr>
              <w:pStyle w:val="Akapitzlist"/>
              <w:widowControl w:val="0"/>
              <w:numPr>
                <w:ilvl w:val="0"/>
                <w:numId w:val="61"/>
              </w:numPr>
              <w:pBdr>
                <w:top w:val="nil"/>
                <w:left w:val="nil"/>
                <w:bottom w:val="nil"/>
                <w:right w:val="nil"/>
                <w:between w:val="nil"/>
              </w:pBdr>
              <w:spacing w:after="0" w:line="276" w:lineRule="auto"/>
              <w:rPr>
                <w:rFonts w:asciiTheme="majorHAnsi" w:hAnsiTheme="majorHAnsi" w:cstheme="majorHAnsi"/>
                <w:color w:val="000000"/>
              </w:rPr>
            </w:pPr>
            <w:r w:rsidRPr="000E0F19">
              <w:rPr>
                <w:rFonts w:asciiTheme="majorHAnsi" w:hAnsiTheme="majorHAnsi" w:cstheme="majorHAnsi"/>
                <w:color w:val="000000"/>
              </w:rPr>
              <w:t xml:space="preserve">Sama </w:t>
            </w:r>
            <w:proofErr w:type="spellStart"/>
            <w:r w:rsidRPr="000E0F19">
              <w:rPr>
                <w:rFonts w:asciiTheme="majorHAnsi" w:hAnsiTheme="majorHAnsi" w:cstheme="majorHAnsi"/>
                <w:color w:val="000000"/>
              </w:rPr>
              <w:t>kompresja</w:t>
            </w:r>
            <w:proofErr w:type="spellEnd"/>
            <w:r w:rsidRPr="000E0F19">
              <w:rPr>
                <w:rFonts w:asciiTheme="majorHAnsi" w:hAnsiTheme="majorHAnsi" w:cstheme="majorHAnsi"/>
                <w:color w:val="000000"/>
              </w:rPr>
              <w:t xml:space="preserve"> </w:t>
            </w:r>
            <w:proofErr w:type="spellStart"/>
            <w:r w:rsidRPr="000E0F19">
              <w:rPr>
                <w:rFonts w:asciiTheme="majorHAnsi" w:hAnsiTheme="majorHAnsi" w:cstheme="majorHAnsi"/>
                <w:color w:val="000000"/>
              </w:rPr>
              <w:t>wybranego</w:t>
            </w:r>
            <w:proofErr w:type="spellEnd"/>
            <w:r w:rsidRPr="000E0F19">
              <w:rPr>
                <w:rFonts w:asciiTheme="majorHAnsi" w:hAnsiTheme="majorHAnsi" w:cstheme="majorHAnsi"/>
                <w:color w:val="000000"/>
              </w:rPr>
              <w:t xml:space="preserve"> LUN</w:t>
            </w:r>
            <w:r>
              <w:rPr>
                <w:rFonts w:asciiTheme="majorHAnsi" w:hAnsiTheme="majorHAnsi" w:cstheme="majorHAnsi"/>
                <w:color w:val="000000"/>
              </w:rPr>
              <w:t>,</w:t>
            </w:r>
          </w:p>
          <w:p w14:paraId="34A2B737" w14:textId="62949B39" w:rsidR="00CC7C84" w:rsidRPr="00287053" w:rsidRDefault="00CC7C84" w:rsidP="008F6C76">
            <w:pPr>
              <w:pStyle w:val="Akapitzlist"/>
              <w:widowControl w:val="0"/>
              <w:numPr>
                <w:ilvl w:val="0"/>
                <w:numId w:val="61"/>
              </w:numPr>
              <w:pBdr>
                <w:top w:val="nil"/>
                <w:left w:val="nil"/>
                <w:bottom w:val="nil"/>
                <w:right w:val="nil"/>
                <w:between w:val="nil"/>
              </w:pBdr>
              <w:spacing w:after="0" w:line="276" w:lineRule="auto"/>
              <w:rPr>
                <w:rFonts w:asciiTheme="majorHAnsi" w:hAnsiTheme="majorHAnsi" w:cstheme="majorHAnsi"/>
                <w:color w:val="000000"/>
                <w:lang w:val="pl-PL"/>
              </w:rPr>
            </w:pPr>
            <w:r w:rsidRPr="00287053">
              <w:rPr>
                <w:rFonts w:asciiTheme="majorHAnsi" w:hAnsiTheme="majorHAnsi" w:cstheme="majorHAnsi"/>
                <w:color w:val="000000"/>
                <w:lang w:val="pl-PL"/>
              </w:rPr>
              <w:t xml:space="preserve">Kombinacja technologii kompresji i </w:t>
            </w:r>
            <w:proofErr w:type="spellStart"/>
            <w:r w:rsidRPr="00287053">
              <w:rPr>
                <w:rFonts w:asciiTheme="majorHAnsi" w:hAnsiTheme="majorHAnsi" w:cstheme="majorHAnsi"/>
                <w:color w:val="000000"/>
                <w:lang w:val="pl-PL"/>
              </w:rPr>
              <w:t>deduplikacji</w:t>
            </w:r>
            <w:proofErr w:type="spellEnd"/>
            <w:r w:rsidRPr="00287053">
              <w:rPr>
                <w:rFonts w:asciiTheme="majorHAnsi" w:hAnsiTheme="majorHAnsi" w:cstheme="majorHAnsi"/>
                <w:color w:val="000000"/>
                <w:lang w:val="pl-PL"/>
              </w:rPr>
              <w:t xml:space="preserve"> wybranego LUN,</w:t>
            </w:r>
          </w:p>
          <w:p w14:paraId="615B9870" w14:textId="62C75D6A" w:rsidR="00CC7C84" w:rsidRPr="00287053" w:rsidRDefault="00CC7C84" w:rsidP="008F6C76">
            <w:pPr>
              <w:pStyle w:val="Akapitzlist"/>
              <w:widowControl w:val="0"/>
              <w:numPr>
                <w:ilvl w:val="0"/>
                <w:numId w:val="61"/>
              </w:numPr>
              <w:pBdr>
                <w:top w:val="nil"/>
                <w:left w:val="nil"/>
                <w:bottom w:val="nil"/>
                <w:right w:val="nil"/>
                <w:between w:val="nil"/>
              </w:pBdr>
              <w:spacing w:after="0" w:line="276" w:lineRule="auto"/>
              <w:rPr>
                <w:rFonts w:asciiTheme="majorHAnsi" w:hAnsiTheme="majorHAnsi" w:cstheme="majorHAnsi"/>
                <w:color w:val="000000"/>
                <w:lang w:val="pl-PL"/>
              </w:rPr>
            </w:pPr>
            <w:r w:rsidRPr="00287053">
              <w:rPr>
                <w:rFonts w:asciiTheme="majorHAnsi" w:hAnsiTheme="majorHAnsi" w:cstheme="majorHAnsi"/>
                <w:color w:val="000000"/>
                <w:lang w:val="pl-PL"/>
              </w:rPr>
              <w:t xml:space="preserve">Brak użycia technologii kompresji i </w:t>
            </w:r>
            <w:proofErr w:type="spellStart"/>
            <w:r w:rsidRPr="00287053">
              <w:rPr>
                <w:rFonts w:asciiTheme="majorHAnsi" w:hAnsiTheme="majorHAnsi" w:cstheme="majorHAnsi"/>
                <w:color w:val="000000"/>
                <w:lang w:val="pl-PL"/>
              </w:rPr>
              <w:t>deduplikacji</w:t>
            </w:r>
            <w:proofErr w:type="spellEnd"/>
            <w:r w:rsidRPr="00287053">
              <w:rPr>
                <w:rFonts w:asciiTheme="majorHAnsi" w:hAnsiTheme="majorHAnsi" w:cstheme="majorHAnsi"/>
                <w:color w:val="000000"/>
                <w:lang w:val="pl-PL"/>
              </w:rPr>
              <w:t xml:space="preserve"> dla wybranego LUN.</w:t>
            </w:r>
          </w:p>
        </w:tc>
      </w:tr>
      <w:tr w:rsidR="00CC7C84" w:rsidRPr="000E0F19" w14:paraId="2159AFDE" w14:textId="77777777">
        <w:tc>
          <w:tcPr>
            <w:tcW w:w="1701" w:type="dxa"/>
            <w:tcBorders>
              <w:top w:val="single" w:sz="4" w:space="0" w:color="000000"/>
              <w:left w:val="single" w:sz="4" w:space="0" w:color="000000"/>
              <w:bottom w:val="single" w:sz="4" w:space="0" w:color="000000"/>
            </w:tcBorders>
            <w:vAlign w:val="center"/>
          </w:tcPr>
          <w:p w14:paraId="556EE38E" w14:textId="77777777" w:rsidR="00CC7C84" w:rsidRPr="000E0F19" w:rsidRDefault="00CC7C84" w:rsidP="00CC7C84">
            <w:pPr>
              <w:spacing w:after="0" w:line="276" w:lineRule="auto"/>
              <w:jc w:val="center"/>
              <w:rPr>
                <w:rFonts w:asciiTheme="majorHAnsi" w:hAnsiTheme="majorHAnsi" w:cstheme="majorHAnsi"/>
                <w:b/>
              </w:rPr>
            </w:pPr>
            <w:r w:rsidRPr="000E0F19">
              <w:rPr>
                <w:rFonts w:asciiTheme="majorHAnsi" w:hAnsiTheme="majorHAnsi" w:cstheme="majorHAnsi"/>
                <w:b/>
              </w:rPr>
              <w:lastRenderedPageBreak/>
              <w:t>Zarządzanie</w:t>
            </w:r>
          </w:p>
        </w:tc>
        <w:tc>
          <w:tcPr>
            <w:tcW w:w="7938" w:type="dxa"/>
            <w:tcBorders>
              <w:top w:val="single" w:sz="4" w:space="0" w:color="000000"/>
              <w:left w:val="single" w:sz="4" w:space="0" w:color="000000"/>
              <w:bottom w:val="single" w:sz="4" w:space="0" w:color="000000"/>
            </w:tcBorders>
            <w:vAlign w:val="center"/>
          </w:tcPr>
          <w:p w14:paraId="1A1CA8E9" w14:textId="24E6879B" w:rsidR="00CC7C84" w:rsidRPr="00287053" w:rsidRDefault="00CC7C84" w:rsidP="008F6C76">
            <w:pPr>
              <w:pStyle w:val="Akapitzlist"/>
              <w:numPr>
                <w:ilvl w:val="0"/>
                <w:numId w:val="62"/>
              </w:numPr>
              <w:pBdr>
                <w:top w:val="nil"/>
                <w:left w:val="nil"/>
                <w:bottom w:val="nil"/>
                <w:right w:val="nil"/>
                <w:between w:val="nil"/>
              </w:pBdr>
              <w:spacing w:after="0" w:line="276" w:lineRule="auto"/>
              <w:jc w:val="both"/>
              <w:rPr>
                <w:rFonts w:asciiTheme="majorHAnsi" w:hAnsiTheme="majorHAnsi" w:cstheme="majorHAnsi"/>
                <w:color w:val="000000"/>
                <w:lang w:val="pl-PL"/>
              </w:rPr>
            </w:pPr>
            <w:r w:rsidRPr="00287053">
              <w:rPr>
                <w:rFonts w:asciiTheme="majorHAnsi" w:hAnsiTheme="majorHAnsi" w:cstheme="majorHAnsi"/>
                <w:color w:val="000000"/>
                <w:lang w:val="pl-PL"/>
              </w:rPr>
              <w:t xml:space="preserve">Oprogramowanie do zarządzania musi być zintegrowane z systemem operacyjnym systemu pamięci masowej. </w:t>
            </w:r>
          </w:p>
          <w:p w14:paraId="5888C2D1" w14:textId="77777777" w:rsidR="00CC7C84" w:rsidRPr="00287053" w:rsidRDefault="00CC7C84" w:rsidP="008F6C76">
            <w:pPr>
              <w:pStyle w:val="Akapitzlist"/>
              <w:numPr>
                <w:ilvl w:val="0"/>
                <w:numId w:val="62"/>
              </w:numPr>
              <w:pBdr>
                <w:top w:val="nil"/>
                <w:left w:val="nil"/>
                <w:bottom w:val="nil"/>
                <w:right w:val="nil"/>
                <w:between w:val="nil"/>
              </w:pBdr>
              <w:spacing w:after="0" w:line="276" w:lineRule="auto"/>
              <w:jc w:val="both"/>
              <w:rPr>
                <w:rFonts w:asciiTheme="majorHAnsi" w:hAnsiTheme="majorHAnsi" w:cstheme="majorHAnsi"/>
                <w:color w:val="000000"/>
                <w:lang w:val="pl-PL"/>
              </w:rPr>
            </w:pPr>
            <w:r w:rsidRPr="00287053">
              <w:rPr>
                <w:rFonts w:asciiTheme="majorHAnsi" w:hAnsiTheme="majorHAnsi" w:cstheme="majorHAnsi"/>
                <w:color w:val="000000"/>
                <w:lang w:val="pl-PL"/>
              </w:rPr>
              <w:t xml:space="preserve">Komunikacja z wbudowanym oprogramowaniem zarządzającym macierzą musi być możliwa w trybie graficznym np. poprzez przeglądarkę WWW oraz w trybie tekstowym. </w:t>
            </w:r>
          </w:p>
          <w:p w14:paraId="11A6B368" w14:textId="3AED00F4" w:rsidR="00CC7C84" w:rsidRPr="00287053" w:rsidRDefault="00CC7C84" w:rsidP="008F6C76">
            <w:pPr>
              <w:pStyle w:val="Akapitzlist"/>
              <w:numPr>
                <w:ilvl w:val="0"/>
                <w:numId w:val="62"/>
              </w:numPr>
              <w:pBdr>
                <w:top w:val="nil"/>
                <w:left w:val="nil"/>
                <w:bottom w:val="nil"/>
                <w:right w:val="nil"/>
                <w:between w:val="nil"/>
              </w:pBdr>
              <w:spacing w:after="0" w:line="276" w:lineRule="auto"/>
              <w:jc w:val="both"/>
              <w:rPr>
                <w:rFonts w:asciiTheme="majorHAnsi" w:hAnsiTheme="majorHAnsi" w:cstheme="majorHAnsi"/>
                <w:color w:val="000000"/>
                <w:lang w:val="pl-PL"/>
              </w:rPr>
            </w:pPr>
            <w:r w:rsidRPr="00287053">
              <w:rPr>
                <w:rFonts w:asciiTheme="majorHAnsi" w:hAnsiTheme="majorHAnsi" w:cstheme="majorHAnsi"/>
                <w:color w:val="000000"/>
                <w:lang w:val="pl-PL"/>
              </w:rPr>
              <w:t xml:space="preserve">Musi być możliwe zdalne zarządzanie macierzą z wykorzystaniem standardowej przeglądarki internetowej (np. Internet Explorer, Google Chrome, Mozilla </w:t>
            </w:r>
            <w:proofErr w:type="spellStart"/>
            <w:r w:rsidRPr="00287053">
              <w:rPr>
                <w:rFonts w:asciiTheme="majorHAnsi" w:hAnsiTheme="majorHAnsi" w:cstheme="majorHAnsi"/>
                <w:color w:val="000000"/>
                <w:lang w:val="pl-PL"/>
              </w:rPr>
              <w:t>Firefox</w:t>
            </w:r>
            <w:proofErr w:type="spellEnd"/>
            <w:r w:rsidRPr="00287053">
              <w:rPr>
                <w:rFonts w:asciiTheme="majorHAnsi" w:hAnsiTheme="majorHAnsi" w:cstheme="majorHAnsi"/>
                <w:color w:val="000000"/>
                <w:lang w:val="pl-PL"/>
              </w:rPr>
              <w:t>) bez konieczności instalacji  żadnych dodatkowych aplikacji na stacji administratora.</w:t>
            </w:r>
          </w:p>
          <w:p w14:paraId="433D4A56" w14:textId="314A5A99" w:rsidR="00CC7C84" w:rsidRPr="00287053" w:rsidRDefault="00CC7C84" w:rsidP="008F6C76">
            <w:pPr>
              <w:pStyle w:val="Akapitzlist"/>
              <w:numPr>
                <w:ilvl w:val="0"/>
                <w:numId w:val="62"/>
              </w:numPr>
              <w:pBdr>
                <w:top w:val="nil"/>
                <w:left w:val="nil"/>
                <w:bottom w:val="nil"/>
                <w:right w:val="nil"/>
                <w:between w:val="nil"/>
              </w:pBdr>
              <w:spacing w:after="0" w:line="276" w:lineRule="auto"/>
              <w:jc w:val="both"/>
              <w:rPr>
                <w:rFonts w:asciiTheme="majorHAnsi" w:hAnsiTheme="majorHAnsi" w:cstheme="majorHAnsi"/>
                <w:color w:val="000000"/>
                <w:lang w:val="pl-PL"/>
              </w:rPr>
            </w:pPr>
            <w:r w:rsidRPr="00287053">
              <w:rPr>
                <w:rFonts w:asciiTheme="majorHAnsi" w:hAnsiTheme="majorHAnsi" w:cstheme="majorHAnsi"/>
                <w:color w:val="000000"/>
                <w:lang w:val="pl-PL"/>
              </w:rPr>
              <w:t>Wbudowane oprogramowanie macierzy musi obsługiwać połączenia z modułem zarządzania macierzy poprzez szyfrowanie komunikacji protokołami: SSL dla komunikacji poprzez przeglądarkę WWW i protokołem SSH dla komunikacji poprzez CLI.</w:t>
            </w:r>
          </w:p>
        </w:tc>
      </w:tr>
      <w:tr w:rsidR="00CC7C84" w:rsidRPr="000E0F19" w14:paraId="15D9F79C" w14:textId="77777777">
        <w:tc>
          <w:tcPr>
            <w:tcW w:w="1701" w:type="dxa"/>
            <w:tcBorders>
              <w:top w:val="single" w:sz="4" w:space="0" w:color="000000"/>
              <w:left w:val="single" w:sz="4" w:space="0" w:color="000000"/>
              <w:bottom w:val="single" w:sz="4" w:space="0" w:color="000000"/>
            </w:tcBorders>
            <w:vAlign w:val="center"/>
          </w:tcPr>
          <w:p w14:paraId="08BC9D56" w14:textId="77777777" w:rsidR="00CC7C84" w:rsidRPr="000E0F19" w:rsidRDefault="00CC7C84" w:rsidP="00CC7C84">
            <w:pPr>
              <w:spacing w:after="0" w:line="276" w:lineRule="auto"/>
              <w:jc w:val="center"/>
              <w:rPr>
                <w:rFonts w:asciiTheme="majorHAnsi" w:hAnsiTheme="majorHAnsi" w:cstheme="majorHAnsi"/>
                <w:b/>
              </w:rPr>
            </w:pPr>
            <w:r w:rsidRPr="000E0F19">
              <w:rPr>
                <w:rFonts w:asciiTheme="majorHAnsi" w:hAnsiTheme="majorHAnsi" w:cstheme="majorHAnsi"/>
                <w:b/>
              </w:rPr>
              <w:t>Gwarancja i serwis</w:t>
            </w:r>
          </w:p>
        </w:tc>
        <w:tc>
          <w:tcPr>
            <w:tcW w:w="7938" w:type="dxa"/>
            <w:tcBorders>
              <w:top w:val="single" w:sz="4" w:space="0" w:color="000000"/>
              <w:left w:val="single" w:sz="4" w:space="0" w:color="000000"/>
              <w:bottom w:val="single" w:sz="4" w:space="0" w:color="000000"/>
            </w:tcBorders>
            <w:vAlign w:val="center"/>
          </w:tcPr>
          <w:p w14:paraId="46EC9CDF" w14:textId="77777777" w:rsidR="00CC7C84" w:rsidRPr="00287053" w:rsidRDefault="00CC7C84" w:rsidP="008F6C76">
            <w:pPr>
              <w:pStyle w:val="Akapitzlist"/>
              <w:numPr>
                <w:ilvl w:val="0"/>
                <w:numId w:val="63"/>
              </w:numPr>
              <w:pBdr>
                <w:top w:val="nil"/>
                <w:left w:val="nil"/>
                <w:bottom w:val="nil"/>
                <w:right w:val="nil"/>
                <w:between w:val="nil"/>
              </w:pBdr>
              <w:spacing w:after="0" w:line="276" w:lineRule="auto"/>
              <w:jc w:val="both"/>
              <w:rPr>
                <w:rFonts w:asciiTheme="majorHAnsi" w:hAnsiTheme="majorHAnsi" w:cstheme="majorHAnsi"/>
                <w:color w:val="000000"/>
                <w:lang w:val="pl-PL"/>
              </w:rPr>
            </w:pPr>
            <w:r w:rsidRPr="00287053">
              <w:rPr>
                <w:rFonts w:asciiTheme="majorHAnsi" w:hAnsiTheme="majorHAnsi" w:cstheme="majorHAnsi"/>
                <w:color w:val="000000"/>
                <w:lang w:val="pl-PL"/>
              </w:rPr>
              <w:t xml:space="preserve">Całe rozwiązanie musi być objęte minimum 36 miesięcznym okresem gwarancji z naprawą miejscu instalacji urządzenia i z gwarantowanym czasem skutecznego </w:t>
            </w:r>
            <w:r w:rsidRPr="00287053">
              <w:rPr>
                <w:rFonts w:asciiTheme="majorHAnsi" w:hAnsiTheme="majorHAnsi" w:cstheme="majorHAnsi"/>
                <w:color w:val="000000"/>
                <w:lang w:val="pl-PL"/>
              </w:rPr>
              <w:lastRenderedPageBreak/>
              <w:t>zakończenia naprawy najpóźniej w ciągu następnego dnia roboczego od dnia zgłoszenia awarii do organizacji serwisowej producenta macierzy.</w:t>
            </w:r>
          </w:p>
          <w:p w14:paraId="7E4AEC6D" w14:textId="5D7B24AE" w:rsidR="00CC7C84" w:rsidRPr="00287053" w:rsidRDefault="00CC7C84" w:rsidP="008F6C76">
            <w:pPr>
              <w:pStyle w:val="Akapitzlist"/>
              <w:numPr>
                <w:ilvl w:val="0"/>
                <w:numId w:val="63"/>
              </w:numPr>
              <w:pBdr>
                <w:top w:val="nil"/>
                <w:left w:val="nil"/>
                <w:bottom w:val="nil"/>
                <w:right w:val="nil"/>
                <w:between w:val="nil"/>
              </w:pBdr>
              <w:spacing w:after="0" w:line="276" w:lineRule="auto"/>
              <w:jc w:val="both"/>
              <w:rPr>
                <w:rFonts w:asciiTheme="majorHAnsi" w:hAnsiTheme="majorHAnsi" w:cstheme="majorHAnsi"/>
                <w:color w:val="000000"/>
                <w:lang w:val="pl-PL"/>
              </w:rPr>
            </w:pPr>
            <w:r w:rsidRPr="00287053">
              <w:rPr>
                <w:rFonts w:asciiTheme="majorHAnsi" w:hAnsiTheme="majorHAnsi" w:cstheme="majorHAnsi"/>
                <w:color w:val="000000"/>
                <w:lang w:val="pl-PL"/>
              </w:rPr>
              <w:t>Dyski twarde nie podlegają zwrotowi organizacji serwisowej.</w:t>
            </w:r>
          </w:p>
          <w:p w14:paraId="1B5D1480" w14:textId="77777777" w:rsidR="00CC7C84" w:rsidRPr="00287053" w:rsidRDefault="00CC7C84" w:rsidP="008F6C76">
            <w:pPr>
              <w:pStyle w:val="Akapitzlist"/>
              <w:numPr>
                <w:ilvl w:val="0"/>
                <w:numId w:val="63"/>
              </w:numPr>
              <w:pBdr>
                <w:top w:val="nil"/>
                <w:left w:val="nil"/>
                <w:bottom w:val="nil"/>
                <w:right w:val="nil"/>
                <w:between w:val="nil"/>
              </w:pBdr>
              <w:spacing w:after="0" w:line="276" w:lineRule="auto"/>
              <w:jc w:val="both"/>
              <w:rPr>
                <w:rFonts w:asciiTheme="majorHAnsi" w:hAnsiTheme="majorHAnsi" w:cstheme="majorHAnsi"/>
                <w:color w:val="000000"/>
                <w:lang w:val="pl-PL"/>
              </w:rPr>
            </w:pPr>
            <w:r w:rsidRPr="00287053">
              <w:rPr>
                <w:rFonts w:asciiTheme="majorHAnsi" w:hAnsiTheme="majorHAnsi" w:cstheme="majorHAnsi"/>
                <w:color w:val="000000"/>
                <w:lang w:val="pl-PL"/>
              </w:rPr>
              <w:t xml:space="preserve">Serwis gwarancyjny musi obejmować dostęp do poprawek i nowych wersji oprogramowania wbudowanego, które są elementem zamówienia.    </w:t>
            </w:r>
          </w:p>
          <w:p w14:paraId="5CE83290" w14:textId="32C04ACE" w:rsidR="00CC7C84" w:rsidRPr="00287053" w:rsidRDefault="00CC7C84" w:rsidP="008F6C76">
            <w:pPr>
              <w:pStyle w:val="Akapitzlist"/>
              <w:numPr>
                <w:ilvl w:val="0"/>
                <w:numId w:val="63"/>
              </w:numPr>
              <w:pBdr>
                <w:top w:val="nil"/>
                <w:left w:val="nil"/>
                <w:bottom w:val="nil"/>
                <w:right w:val="nil"/>
                <w:between w:val="nil"/>
              </w:pBdr>
              <w:spacing w:after="0" w:line="276" w:lineRule="auto"/>
              <w:jc w:val="both"/>
              <w:rPr>
                <w:rFonts w:asciiTheme="majorHAnsi" w:hAnsiTheme="majorHAnsi" w:cstheme="majorHAnsi"/>
                <w:color w:val="000000"/>
                <w:lang w:val="pl-PL"/>
              </w:rPr>
            </w:pPr>
            <w:r w:rsidRPr="00287053">
              <w:rPr>
                <w:rFonts w:asciiTheme="majorHAnsi" w:hAnsiTheme="majorHAnsi" w:cstheme="majorHAnsi"/>
                <w:color w:val="000000"/>
                <w:lang w:val="pl-PL"/>
              </w:rPr>
              <w:t>Po zakończeniu okresu gwarancji musi być zapewniony przez producenta rozwiązania bezpłatny dostęp do aktualizacji oprogramowania wewnętrznego oferowanej macierzy oraz do kolejnych wersji oprogramowania zarządzającego w okresie minimum 2</w:t>
            </w:r>
            <w:r w:rsidR="00FE312B" w:rsidRPr="00287053">
              <w:rPr>
                <w:rFonts w:asciiTheme="majorHAnsi" w:hAnsiTheme="majorHAnsi" w:cstheme="majorHAnsi"/>
                <w:color w:val="000000"/>
                <w:lang w:val="pl-PL"/>
              </w:rPr>
              <w:t>4 miesięcy</w:t>
            </w:r>
            <w:r w:rsidRPr="00287053">
              <w:rPr>
                <w:rFonts w:asciiTheme="majorHAnsi" w:hAnsiTheme="majorHAnsi" w:cstheme="majorHAnsi"/>
                <w:color w:val="000000"/>
                <w:lang w:val="pl-PL"/>
              </w:rPr>
              <w:t xml:space="preserve">. </w:t>
            </w:r>
          </w:p>
          <w:p w14:paraId="52E8A3C4" w14:textId="77777777" w:rsidR="00CC7C84" w:rsidRPr="00287053" w:rsidRDefault="00CC7C84" w:rsidP="008F6C76">
            <w:pPr>
              <w:pStyle w:val="Akapitzlist"/>
              <w:numPr>
                <w:ilvl w:val="0"/>
                <w:numId w:val="63"/>
              </w:numPr>
              <w:pBdr>
                <w:top w:val="nil"/>
                <w:left w:val="nil"/>
                <w:bottom w:val="nil"/>
                <w:right w:val="nil"/>
                <w:between w:val="nil"/>
              </w:pBdr>
              <w:spacing w:after="0" w:line="276" w:lineRule="auto"/>
              <w:jc w:val="both"/>
              <w:rPr>
                <w:rFonts w:asciiTheme="majorHAnsi" w:hAnsiTheme="majorHAnsi" w:cstheme="majorHAnsi"/>
                <w:color w:val="000000"/>
                <w:lang w:val="pl-PL"/>
              </w:rPr>
            </w:pPr>
            <w:r w:rsidRPr="00287053">
              <w:rPr>
                <w:rFonts w:asciiTheme="majorHAnsi" w:hAnsiTheme="majorHAnsi" w:cstheme="majorHAnsi"/>
                <w:color w:val="000000"/>
                <w:lang w:val="pl-PL"/>
              </w:rPr>
              <w:t>System musi zapewniać możliwość samodzielnego i automatycznego powiadamiania producenta i administratorów Zamawiającego o usterkach za pomocą wiadomości wysyłanych poprzez szyfrowany protokół. Funkcjonalność musi pozwalać na automatyczne otwarcie zgłoszenia serwisowego w bazie serwisowej producenta macierzy zgodnie z wymaganym w specyfikacji poziomem SLA; Opcja ta musi być dostępna bezpłatnie w trakcie całego okresu gwarancji producenta macierzy.  Oferowana funkcjonalność musi również umożliwiać konfigurację i uruchomienie zdalnego dostępu do macierzy bezpośrednio przez Producenta – musi być do tego wykorzystany dedykowany system serwisowy macierzy.</w:t>
            </w:r>
          </w:p>
          <w:p w14:paraId="41DF6DCB" w14:textId="4F4E3EEF" w:rsidR="00CC7C84" w:rsidRPr="000E0F19" w:rsidRDefault="00CC7C84" w:rsidP="008F6C76">
            <w:pPr>
              <w:pStyle w:val="Akapitzlist"/>
              <w:numPr>
                <w:ilvl w:val="0"/>
                <w:numId w:val="63"/>
              </w:numPr>
              <w:pBdr>
                <w:top w:val="nil"/>
                <w:left w:val="nil"/>
                <w:bottom w:val="nil"/>
                <w:right w:val="nil"/>
                <w:between w:val="nil"/>
              </w:pBdr>
              <w:spacing w:after="0" w:line="276" w:lineRule="auto"/>
              <w:jc w:val="both"/>
              <w:rPr>
                <w:rFonts w:asciiTheme="majorHAnsi" w:hAnsiTheme="majorHAnsi" w:cstheme="majorHAnsi"/>
                <w:color w:val="000000"/>
              </w:rPr>
            </w:pPr>
            <w:r w:rsidRPr="00287053">
              <w:rPr>
                <w:rFonts w:asciiTheme="majorHAnsi" w:hAnsiTheme="majorHAnsi" w:cstheme="majorHAnsi"/>
                <w:color w:val="000000"/>
                <w:lang w:val="pl-PL"/>
              </w:rPr>
              <w:t xml:space="preserve">Macierz musi pochodzić z oficjalnego kanału sprzedaży producenta w UE. </w:t>
            </w:r>
            <w:proofErr w:type="spellStart"/>
            <w:r w:rsidRPr="000E0F19">
              <w:rPr>
                <w:rFonts w:asciiTheme="majorHAnsi" w:hAnsiTheme="majorHAnsi" w:cstheme="majorHAnsi"/>
                <w:color w:val="000000"/>
              </w:rPr>
              <w:t>Nie</w:t>
            </w:r>
            <w:proofErr w:type="spellEnd"/>
            <w:r w:rsidRPr="000E0F19">
              <w:rPr>
                <w:rFonts w:asciiTheme="majorHAnsi" w:hAnsiTheme="majorHAnsi" w:cstheme="majorHAnsi"/>
                <w:color w:val="000000"/>
              </w:rPr>
              <w:t xml:space="preserve"> </w:t>
            </w:r>
            <w:proofErr w:type="spellStart"/>
            <w:r w:rsidRPr="000E0F19">
              <w:rPr>
                <w:rFonts w:asciiTheme="majorHAnsi" w:hAnsiTheme="majorHAnsi" w:cstheme="majorHAnsi"/>
                <w:color w:val="000000"/>
              </w:rPr>
              <w:t>dopuszcza</w:t>
            </w:r>
            <w:proofErr w:type="spellEnd"/>
            <w:r w:rsidRPr="000E0F19">
              <w:rPr>
                <w:rFonts w:asciiTheme="majorHAnsi" w:hAnsiTheme="majorHAnsi" w:cstheme="majorHAnsi"/>
                <w:color w:val="000000"/>
              </w:rPr>
              <w:t xml:space="preserve"> </w:t>
            </w:r>
            <w:proofErr w:type="spellStart"/>
            <w:r w:rsidRPr="000E0F19">
              <w:rPr>
                <w:rFonts w:asciiTheme="majorHAnsi" w:hAnsiTheme="majorHAnsi" w:cstheme="majorHAnsi"/>
                <w:color w:val="000000"/>
              </w:rPr>
              <w:t>się</w:t>
            </w:r>
            <w:proofErr w:type="spellEnd"/>
            <w:r w:rsidRPr="000E0F19">
              <w:rPr>
                <w:rFonts w:asciiTheme="majorHAnsi" w:hAnsiTheme="majorHAnsi" w:cstheme="majorHAnsi"/>
                <w:color w:val="000000"/>
              </w:rPr>
              <w:t xml:space="preserve"> </w:t>
            </w:r>
            <w:proofErr w:type="spellStart"/>
            <w:r w:rsidRPr="000E0F19">
              <w:rPr>
                <w:rFonts w:asciiTheme="majorHAnsi" w:hAnsiTheme="majorHAnsi" w:cstheme="majorHAnsi"/>
                <w:color w:val="000000"/>
              </w:rPr>
              <w:t>użycia</w:t>
            </w:r>
            <w:proofErr w:type="spellEnd"/>
            <w:r w:rsidRPr="000E0F19">
              <w:rPr>
                <w:rFonts w:asciiTheme="majorHAnsi" w:hAnsiTheme="majorHAnsi" w:cstheme="majorHAnsi"/>
                <w:color w:val="000000"/>
              </w:rPr>
              <w:t xml:space="preserve"> </w:t>
            </w:r>
            <w:proofErr w:type="spellStart"/>
            <w:r w:rsidRPr="000E0F19">
              <w:rPr>
                <w:rFonts w:asciiTheme="majorHAnsi" w:hAnsiTheme="majorHAnsi" w:cstheme="majorHAnsi"/>
                <w:color w:val="000000"/>
              </w:rPr>
              <w:t>macierzy</w:t>
            </w:r>
            <w:proofErr w:type="spellEnd"/>
            <w:r w:rsidRPr="000E0F19">
              <w:rPr>
                <w:rFonts w:asciiTheme="majorHAnsi" w:hAnsiTheme="majorHAnsi" w:cstheme="majorHAnsi"/>
                <w:color w:val="000000"/>
              </w:rPr>
              <w:t xml:space="preserve"> </w:t>
            </w:r>
            <w:proofErr w:type="spellStart"/>
            <w:r w:rsidRPr="000E0F19">
              <w:rPr>
                <w:rFonts w:asciiTheme="majorHAnsi" w:hAnsiTheme="majorHAnsi" w:cstheme="majorHAnsi"/>
                <w:color w:val="000000"/>
              </w:rPr>
              <w:t>odnawianych</w:t>
            </w:r>
            <w:proofErr w:type="spellEnd"/>
            <w:r w:rsidRPr="000E0F19">
              <w:rPr>
                <w:rFonts w:asciiTheme="majorHAnsi" w:hAnsiTheme="majorHAnsi" w:cstheme="majorHAnsi"/>
                <w:color w:val="000000"/>
              </w:rPr>
              <w:t xml:space="preserve">, </w:t>
            </w:r>
            <w:proofErr w:type="spellStart"/>
            <w:r w:rsidRPr="000E0F19">
              <w:rPr>
                <w:rFonts w:asciiTheme="majorHAnsi" w:hAnsiTheme="majorHAnsi" w:cstheme="majorHAnsi"/>
                <w:color w:val="000000"/>
              </w:rPr>
              <w:t>demonstracyjnych</w:t>
            </w:r>
            <w:proofErr w:type="spellEnd"/>
            <w:r w:rsidRPr="000E0F19">
              <w:rPr>
                <w:rFonts w:asciiTheme="majorHAnsi" w:hAnsiTheme="majorHAnsi" w:cstheme="majorHAnsi"/>
                <w:color w:val="000000"/>
              </w:rPr>
              <w:t xml:space="preserve"> </w:t>
            </w:r>
            <w:proofErr w:type="spellStart"/>
            <w:r w:rsidRPr="000E0F19">
              <w:rPr>
                <w:rFonts w:asciiTheme="majorHAnsi" w:hAnsiTheme="majorHAnsi" w:cstheme="majorHAnsi"/>
                <w:color w:val="000000"/>
              </w:rPr>
              <w:t>lub</w:t>
            </w:r>
            <w:proofErr w:type="spellEnd"/>
            <w:r w:rsidRPr="000E0F19">
              <w:rPr>
                <w:rFonts w:asciiTheme="majorHAnsi" w:hAnsiTheme="majorHAnsi" w:cstheme="majorHAnsi"/>
                <w:color w:val="000000"/>
              </w:rPr>
              <w:t xml:space="preserve"> </w:t>
            </w:r>
            <w:proofErr w:type="spellStart"/>
            <w:r w:rsidRPr="000E0F19">
              <w:rPr>
                <w:rFonts w:asciiTheme="majorHAnsi" w:hAnsiTheme="majorHAnsi" w:cstheme="majorHAnsi"/>
                <w:color w:val="000000"/>
              </w:rPr>
              <w:t>powystawowych</w:t>
            </w:r>
            <w:proofErr w:type="spellEnd"/>
            <w:r w:rsidR="0021229E">
              <w:rPr>
                <w:rFonts w:asciiTheme="majorHAnsi" w:hAnsiTheme="majorHAnsi" w:cstheme="majorHAnsi"/>
                <w:color w:val="000000"/>
              </w:rPr>
              <w:t>.</w:t>
            </w:r>
            <w:r w:rsidRPr="000E0F19">
              <w:rPr>
                <w:rFonts w:asciiTheme="majorHAnsi" w:hAnsiTheme="majorHAnsi" w:cstheme="majorHAnsi"/>
                <w:color w:val="000000"/>
              </w:rPr>
              <w:t xml:space="preserve"> </w:t>
            </w:r>
          </w:p>
          <w:p w14:paraId="3383EB8C" w14:textId="07D1359D" w:rsidR="00CC7C84" w:rsidRPr="00287053" w:rsidRDefault="00CC7C84" w:rsidP="008F6C76">
            <w:pPr>
              <w:pStyle w:val="Akapitzlist"/>
              <w:numPr>
                <w:ilvl w:val="0"/>
                <w:numId w:val="63"/>
              </w:numPr>
              <w:pBdr>
                <w:top w:val="nil"/>
                <w:left w:val="nil"/>
                <w:bottom w:val="nil"/>
                <w:right w:val="nil"/>
                <w:between w:val="nil"/>
              </w:pBdr>
              <w:spacing w:after="0" w:line="276" w:lineRule="auto"/>
              <w:jc w:val="both"/>
              <w:rPr>
                <w:rFonts w:asciiTheme="majorHAnsi" w:hAnsiTheme="majorHAnsi" w:cstheme="majorHAnsi"/>
                <w:color w:val="000000"/>
                <w:lang w:val="pl-PL"/>
              </w:rPr>
            </w:pPr>
            <w:r w:rsidRPr="00287053">
              <w:rPr>
                <w:rFonts w:asciiTheme="majorHAnsi" w:hAnsiTheme="majorHAnsi" w:cstheme="majorHAnsi"/>
                <w:color w:val="000000"/>
                <w:lang w:val="pl-PL"/>
              </w:rPr>
              <w:t xml:space="preserve">Urządzenie musi być wykonane zgodnie z europejskimi dyrektywami </w:t>
            </w:r>
            <w:proofErr w:type="spellStart"/>
            <w:r w:rsidRPr="00287053">
              <w:rPr>
                <w:rFonts w:asciiTheme="majorHAnsi" w:hAnsiTheme="majorHAnsi" w:cstheme="majorHAnsi"/>
                <w:color w:val="000000"/>
                <w:lang w:val="pl-PL"/>
              </w:rPr>
              <w:t>RoHS</w:t>
            </w:r>
            <w:proofErr w:type="spellEnd"/>
            <w:r w:rsidRPr="00287053">
              <w:rPr>
                <w:rFonts w:asciiTheme="majorHAnsi" w:hAnsiTheme="majorHAnsi" w:cstheme="majorHAnsi"/>
                <w:color w:val="000000"/>
                <w:lang w:val="pl-PL"/>
              </w:rPr>
              <w:t xml:space="preserve"> i WEEE stanowiącymi o unikaniu i ograniczaniu stosowania substancji szkodliwych dla zdrowia</w:t>
            </w:r>
            <w:r w:rsidR="0021229E" w:rsidRPr="00287053">
              <w:rPr>
                <w:rFonts w:asciiTheme="majorHAnsi" w:hAnsiTheme="majorHAnsi" w:cstheme="majorHAnsi"/>
                <w:color w:val="000000"/>
                <w:lang w:val="pl-PL"/>
              </w:rPr>
              <w:t>.</w:t>
            </w:r>
          </w:p>
          <w:p w14:paraId="66F03BCA" w14:textId="019F62B5" w:rsidR="00CC7C84" w:rsidRPr="00287053" w:rsidRDefault="00CC7C84" w:rsidP="008F6C76">
            <w:pPr>
              <w:pStyle w:val="Akapitzlist"/>
              <w:numPr>
                <w:ilvl w:val="0"/>
                <w:numId w:val="63"/>
              </w:numPr>
              <w:pBdr>
                <w:top w:val="nil"/>
                <w:left w:val="nil"/>
                <w:bottom w:val="nil"/>
                <w:right w:val="nil"/>
                <w:between w:val="nil"/>
              </w:pBdr>
              <w:spacing w:after="0" w:line="276" w:lineRule="auto"/>
              <w:jc w:val="both"/>
              <w:rPr>
                <w:rFonts w:asciiTheme="majorHAnsi" w:hAnsiTheme="majorHAnsi" w:cstheme="majorHAnsi"/>
                <w:color w:val="000000"/>
                <w:lang w:val="pl-PL"/>
              </w:rPr>
            </w:pPr>
            <w:r w:rsidRPr="00287053">
              <w:rPr>
                <w:rFonts w:asciiTheme="majorHAnsi" w:hAnsiTheme="majorHAnsi" w:cstheme="majorHAnsi"/>
                <w:color w:val="000000"/>
                <w:lang w:val="pl-PL"/>
              </w:rPr>
              <w:t xml:space="preserve">Możliwość odpłatnego wydłużenia gwarancji producenta do 7 lat w trybie </w:t>
            </w:r>
            <w:proofErr w:type="spellStart"/>
            <w:r w:rsidRPr="00287053">
              <w:rPr>
                <w:rFonts w:asciiTheme="majorHAnsi" w:hAnsiTheme="majorHAnsi" w:cstheme="majorHAnsi"/>
                <w:color w:val="000000"/>
                <w:lang w:val="pl-PL"/>
              </w:rPr>
              <w:t>onsite</w:t>
            </w:r>
            <w:proofErr w:type="spellEnd"/>
            <w:r w:rsidRPr="00287053">
              <w:rPr>
                <w:rFonts w:asciiTheme="majorHAnsi" w:hAnsiTheme="majorHAnsi" w:cstheme="majorHAnsi"/>
                <w:color w:val="000000"/>
                <w:lang w:val="pl-PL"/>
              </w:rPr>
              <w:t xml:space="preserve"> z</w:t>
            </w:r>
            <w:r w:rsidR="0021229E" w:rsidRPr="00287053">
              <w:rPr>
                <w:rFonts w:asciiTheme="majorHAnsi" w:hAnsiTheme="majorHAnsi" w:cstheme="majorHAnsi"/>
                <w:color w:val="000000"/>
                <w:lang w:val="pl-PL"/>
              </w:rPr>
              <w:t> </w:t>
            </w:r>
            <w:r w:rsidRPr="00287053">
              <w:rPr>
                <w:rFonts w:asciiTheme="majorHAnsi" w:hAnsiTheme="majorHAnsi" w:cstheme="majorHAnsi"/>
                <w:color w:val="000000"/>
                <w:lang w:val="pl-PL"/>
              </w:rPr>
              <w:t>gwarantowanym skutecznym zakończeniem naprawy serwera najpóźniej w</w:t>
            </w:r>
            <w:r w:rsidR="0021229E" w:rsidRPr="00287053">
              <w:rPr>
                <w:rFonts w:asciiTheme="majorHAnsi" w:hAnsiTheme="majorHAnsi" w:cstheme="majorHAnsi"/>
                <w:color w:val="000000"/>
                <w:lang w:val="pl-PL"/>
              </w:rPr>
              <w:t> </w:t>
            </w:r>
            <w:r w:rsidRPr="00287053">
              <w:rPr>
                <w:rFonts w:asciiTheme="majorHAnsi" w:hAnsiTheme="majorHAnsi" w:cstheme="majorHAnsi"/>
                <w:color w:val="000000"/>
                <w:lang w:val="pl-PL"/>
              </w:rPr>
              <w:t>następnym dniu roboczym od zgłoszenia usterki (podać koszt na dzień składania oferty)</w:t>
            </w:r>
            <w:r w:rsidR="0021229E" w:rsidRPr="00287053">
              <w:rPr>
                <w:rFonts w:asciiTheme="majorHAnsi" w:hAnsiTheme="majorHAnsi" w:cstheme="majorHAnsi"/>
                <w:color w:val="000000"/>
                <w:lang w:val="pl-PL"/>
              </w:rPr>
              <w:t>.</w:t>
            </w:r>
          </w:p>
          <w:p w14:paraId="29329DBC" w14:textId="7653D39B" w:rsidR="00CC7C84" w:rsidRPr="00287053" w:rsidRDefault="00CC7C84" w:rsidP="008F6C76">
            <w:pPr>
              <w:pStyle w:val="Akapitzlist"/>
              <w:numPr>
                <w:ilvl w:val="0"/>
                <w:numId w:val="63"/>
              </w:numPr>
              <w:pBdr>
                <w:top w:val="nil"/>
                <w:left w:val="nil"/>
                <w:bottom w:val="nil"/>
                <w:right w:val="nil"/>
                <w:between w:val="nil"/>
              </w:pBdr>
              <w:spacing w:after="0" w:line="276" w:lineRule="auto"/>
              <w:jc w:val="both"/>
              <w:rPr>
                <w:rFonts w:asciiTheme="majorHAnsi" w:hAnsiTheme="majorHAnsi" w:cstheme="majorHAnsi"/>
                <w:color w:val="000000"/>
                <w:lang w:val="pl-PL"/>
              </w:rPr>
            </w:pPr>
            <w:r w:rsidRPr="00287053">
              <w:rPr>
                <w:rFonts w:asciiTheme="majorHAnsi" w:hAnsiTheme="majorHAnsi" w:cstheme="majorHAnsi"/>
                <w:color w:val="000000"/>
                <w:lang w:val="pl-PL"/>
              </w:rPr>
              <w:t>Producent oferowanej macierzy musi posiadać dedykowaną, ogólnie dostępną stronę internetową, gdzie po wpisaniu numeru seryjnego macierzy można zweryfikować co najmniej: czas i poziom oferowanego serwisu gwarancyjnego producenta zarówno dla macierzy jak i dowolnej z półek dyskowych, datę zakończenia wsparcia gwarancyjnego, datę zakończenia wsparcia producenta dla oferowanego urządzenia</w:t>
            </w:r>
            <w:r w:rsidR="0021229E" w:rsidRPr="00287053">
              <w:rPr>
                <w:rFonts w:asciiTheme="majorHAnsi" w:hAnsiTheme="majorHAnsi" w:cstheme="majorHAnsi"/>
                <w:color w:val="000000"/>
                <w:lang w:val="pl-PL"/>
              </w:rPr>
              <w:t>.</w:t>
            </w:r>
          </w:p>
        </w:tc>
      </w:tr>
    </w:tbl>
    <w:p w14:paraId="65FCEBFE" w14:textId="77777777" w:rsidR="001B7637" w:rsidRPr="000E0F19" w:rsidRDefault="001B7637">
      <w:pPr>
        <w:spacing w:after="0" w:line="276" w:lineRule="auto"/>
        <w:rPr>
          <w:rFonts w:asciiTheme="majorHAnsi" w:hAnsiTheme="majorHAnsi" w:cstheme="majorHAnsi"/>
        </w:rPr>
      </w:pPr>
    </w:p>
    <w:p w14:paraId="32F664B0" w14:textId="2B7F0506" w:rsidR="001B7637" w:rsidRDefault="003054E3" w:rsidP="008F6C76">
      <w:pPr>
        <w:pStyle w:val="Nagwek1"/>
        <w:numPr>
          <w:ilvl w:val="0"/>
          <w:numId w:val="3"/>
        </w:numPr>
        <w:spacing w:before="0" w:after="120" w:line="276" w:lineRule="auto"/>
        <w:ind w:left="714" w:hanging="357"/>
        <w:rPr>
          <w:rFonts w:cstheme="majorHAnsi"/>
          <w:sz w:val="26"/>
          <w:szCs w:val="26"/>
        </w:rPr>
      </w:pPr>
      <w:bookmarkStart w:id="6" w:name="_Toc90891618"/>
      <w:r w:rsidRPr="0021229E">
        <w:rPr>
          <w:rFonts w:cstheme="majorHAnsi"/>
          <w:sz w:val="26"/>
          <w:szCs w:val="26"/>
        </w:rPr>
        <w:t xml:space="preserve">Rozbudowa </w:t>
      </w:r>
      <w:r w:rsidR="00E15DCE" w:rsidRPr="0021229E">
        <w:rPr>
          <w:rFonts w:cstheme="majorHAnsi"/>
          <w:sz w:val="26"/>
          <w:szCs w:val="26"/>
        </w:rPr>
        <w:t xml:space="preserve">istniejącej </w:t>
      </w:r>
      <w:r w:rsidRPr="0021229E">
        <w:rPr>
          <w:rFonts w:cstheme="majorHAnsi"/>
          <w:sz w:val="26"/>
          <w:szCs w:val="26"/>
        </w:rPr>
        <w:t>macierzy 1 szt.</w:t>
      </w:r>
      <w:bookmarkEnd w:id="6"/>
    </w:p>
    <w:p w14:paraId="42F076A5" w14:textId="2C19AA98" w:rsidR="0021229E" w:rsidRPr="0021229E" w:rsidRDefault="0021229E" w:rsidP="0021229E">
      <w:pPr>
        <w:jc w:val="both"/>
        <w:rPr>
          <w:rFonts w:asciiTheme="majorHAnsi" w:hAnsiTheme="majorHAnsi" w:cstheme="majorHAnsi"/>
        </w:rPr>
      </w:pPr>
      <w:r w:rsidRPr="005A475B">
        <w:rPr>
          <w:rFonts w:asciiTheme="majorHAnsi" w:hAnsiTheme="majorHAnsi" w:cstheme="majorHAnsi"/>
        </w:rPr>
        <w:t xml:space="preserve">Zamawiający dopuszcza zamiast rozbudowy istniejącej macierzy, dostawę i instalację dwóch identycznych macierzy opisanych w pkt. </w:t>
      </w:r>
      <w:r w:rsidR="00287053" w:rsidRPr="005A475B">
        <w:rPr>
          <w:rFonts w:asciiTheme="majorHAnsi" w:hAnsiTheme="majorHAnsi" w:cstheme="majorHAnsi"/>
        </w:rPr>
        <w:t>4</w:t>
      </w:r>
      <w:r w:rsidRPr="005A475B">
        <w:rPr>
          <w:rFonts w:asciiTheme="majorHAnsi" w:hAnsiTheme="majorHAnsi" w:cstheme="majorHAnsi"/>
        </w:rPr>
        <w:t>.</w:t>
      </w:r>
    </w:p>
    <w:tbl>
      <w:tblPr>
        <w:tblStyle w:val="a2"/>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7938"/>
      </w:tblGrid>
      <w:tr w:rsidR="0021229E" w:rsidRPr="000E0F19" w14:paraId="3BE76021" w14:textId="77777777" w:rsidTr="00E91A8A">
        <w:tc>
          <w:tcPr>
            <w:tcW w:w="170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FF7C8F9" w14:textId="3DA95521" w:rsidR="0021229E" w:rsidRPr="000E0F19" w:rsidRDefault="0021229E" w:rsidP="00E91A8A">
            <w:pPr>
              <w:spacing w:after="0" w:line="276" w:lineRule="auto"/>
              <w:jc w:val="center"/>
              <w:rPr>
                <w:rFonts w:asciiTheme="majorHAnsi" w:hAnsiTheme="majorHAnsi" w:cstheme="majorHAnsi"/>
                <w:b/>
              </w:rPr>
            </w:pPr>
            <w:r>
              <w:rPr>
                <w:rFonts w:asciiTheme="majorHAnsi" w:hAnsiTheme="majorHAnsi" w:cstheme="majorHAnsi"/>
                <w:b/>
              </w:rPr>
              <w:t>L.p.</w:t>
            </w:r>
          </w:p>
        </w:tc>
        <w:tc>
          <w:tcPr>
            <w:tcW w:w="793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4FE5BF43" w14:textId="37815C99" w:rsidR="0021229E" w:rsidRPr="000E0F19" w:rsidRDefault="0021229E" w:rsidP="00E91A8A">
            <w:pPr>
              <w:spacing w:after="0" w:line="276" w:lineRule="auto"/>
              <w:jc w:val="center"/>
              <w:rPr>
                <w:rFonts w:asciiTheme="majorHAnsi" w:hAnsiTheme="majorHAnsi" w:cstheme="majorHAnsi"/>
                <w:b/>
              </w:rPr>
            </w:pPr>
            <w:r>
              <w:rPr>
                <w:rFonts w:asciiTheme="majorHAnsi" w:hAnsiTheme="majorHAnsi" w:cstheme="majorHAnsi"/>
                <w:b/>
                <w:color w:val="000000"/>
              </w:rPr>
              <w:t>Opis wymagań</w:t>
            </w:r>
          </w:p>
        </w:tc>
      </w:tr>
      <w:tr w:rsidR="0021229E" w:rsidRPr="000E0F19" w14:paraId="4E7BE305" w14:textId="77777777" w:rsidTr="00E91A8A">
        <w:tc>
          <w:tcPr>
            <w:tcW w:w="1701" w:type="dxa"/>
            <w:tcBorders>
              <w:top w:val="single" w:sz="4" w:space="0" w:color="000000"/>
              <w:left w:val="single" w:sz="4" w:space="0" w:color="000000"/>
              <w:bottom w:val="single" w:sz="4" w:space="0" w:color="000000"/>
            </w:tcBorders>
            <w:vAlign w:val="center"/>
          </w:tcPr>
          <w:p w14:paraId="365FB651" w14:textId="02036F41" w:rsidR="0021229E" w:rsidRPr="00FE312B" w:rsidRDefault="0021229E" w:rsidP="00FE312B">
            <w:pPr>
              <w:pStyle w:val="Akapitzlist"/>
              <w:numPr>
                <w:ilvl w:val="0"/>
                <w:numId w:val="131"/>
              </w:numPr>
              <w:spacing w:after="0" w:line="276" w:lineRule="auto"/>
              <w:rPr>
                <w:rFonts w:asciiTheme="majorHAnsi" w:hAnsiTheme="majorHAnsi" w:cstheme="majorHAnsi"/>
                <w:color w:val="000000"/>
              </w:rPr>
            </w:pPr>
          </w:p>
        </w:tc>
        <w:tc>
          <w:tcPr>
            <w:tcW w:w="7938" w:type="dxa"/>
            <w:tcBorders>
              <w:top w:val="single" w:sz="4" w:space="0" w:color="000000"/>
              <w:left w:val="single" w:sz="4" w:space="0" w:color="000000"/>
              <w:bottom w:val="single" w:sz="4" w:space="0" w:color="000000"/>
            </w:tcBorders>
            <w:vAlign w:val="center"/>
          </w:tcPr>
          <w:p w14:paraId="71EAA51A" w14:textId="77777777" w:rsidR="0021229E" w:rsidRPr="000E0F19" w:rsidRDefault="0021229E" w:rsidP="00FE312B">
            <w:p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 xml:space="preserve">Dedykowana półka dyskowa do posiadanej macierzy </w:t>
            </w:r>
            <w:proofErr w:type="spellStart"/>
            <w:r w:rsidRPr="000E0F19">
              <w:rPr>
                <w:rFonts w:asciiTheme="majorHAnsi" w:hAnsiTheme="majorHAnsi" w:cstheme="majorHAnsi"/>
                <w:color w:val="000000"/>
              </w:rPr>
              <w:t>Eternus</w:t>
            </w:r>
            <w:proofErr w:type="spellEnd"/>
            <w:r w:rsidRPr="000E0F19">
              <w:rPr>
                <w:rFonts w:asciiTheme="majorHAnsi" w:hAnsiTheme="majorHAnsi" w:cstheme="majorHAnsi"/>
                <w:color w:val="000000"/>
              </w:rPr>
              <w:t xml:space="preserve"> DX100 S5</w:t>
            </w:r>
          </w:p>
          <w:p w14:paraId="51CCCF01" w14:textId="34B0E2C4" w:rsidR="0021229E" w:rsidRPr="00287053" w:rsidRDefault="0021229E" w:rsidP="00FE312B">
            <w:pPr>
              <w:pStyle w:val="Akapitzlist"/>
              <w:numPr>
                <w:ilvl w:val="0"/>
                <w:numId w:val="64"/>
              </w:numPr>
              <w:pBdr>
                <w:top w:val="nil"/>
                <w:left w:val="nil"/>
                <w:bottom w:val="nil"/>
                <w:right w:val="nil"/>
                <w:between w:val="nil"/>
              </w:pBdr>
              <w:spacing w:after="0" w:line="276" w:lineRule="auto"/>
              <w:jc w:val="both"/>
              <w:rPr>
                <w:rFonts w:asciiTheme="majorHAnsi" w:hAnsiTheme="majorHAnsi" w:cstheme="majorHAnsi"/>
                <w:color w:val="000000"/>
                <w:lang w:val="pl-PL"/>
              </w:rPr>
            </w:pPr>
            <w:r w:rsidRPr="00287053">
              <w:rPr>
                <w:rFonts w:asciiTheme="majorHAnsi" w:hAnsiTheme="majorHAnsi" w:cstheme="majorHAnsi"/>
                <w:color w:val="000000"/>
                <w:lang w:val="pl-PL"/>
              </w:rPr>
              <w:t>elementy umożliwiające montaż w szafie RACK,</w:t>
            </w:r>
          </w:p>
          <w:p w14:paraId="392E3D3E" w14:textId="4D3870FA" w:rsidR="0021229E" w:rsidRPr="00287053" w:rsidRDefault="0021229E" w:rsidP="00FE312B">
            <w:pPr>
              <w:pStyle w:val="Akapitzlist"/>
              <w:numPr>
                <w:ilvl w:val="0"/>
                <w:numId w:val="64"/>
              </w:numPr>
              <w:pBdr>
                <w:top w:val="nil"/>
                <w:left w:val="nil"/>
                <w:bottom w:val="nil"/>
                <w:right w:val="nil"/>
                <w:between w:val="nil"/>
              </w:pBdr>
              <w:spacing w:after="0" w:line="276" w:lineRule="auto"/>
              <w:jc w:val="both"/>
              <w:rPr>
                <w:rFonts w:asciiTheme="majorHAnsi" w:hAnsiTheme="majorHAnsi" w:cstheme="majorHAnsi"/>
                <w:color w:val="000000"/>
                <w:lang w:val="pl-PL"/>
              </w:rPr>
            </w:pPr>
            <w:r w:rsidRPr="00287053">
              <w:rPr>
                <w:rFonts w:asciiTheme="majorHAnsi" w:hAnsiTheme="majorHAnsi" w:cstheme="majorHAnsi"/>
                <w:color w:val="000000"/>
                <w:lang w:val="pl-PL"/>
              </w:rPr>
              <w:t>elementy umożliwiające redundantne podłączenie do posiadanej macierzy,</w:t>
            </w:r>
          </w:p>
          <w:p w14:paraId="3DF0523C" w14:textId="4F029F67" w:rsidR="0021229E" w:rsidRPr="00287053" w:rsidRDefault="0021229E" w:rsidP="00FE312B">
            <w:pPr>
              <w:pStyle w:val="Akapitzlist"/>
              <w:numPr>
                <w:ilvl w:val="0"/>
                <w:numId w:val="64"/>
              </w:numPr>
              <w:pBdr>
                <w:top w:val="nil"/>
                <w:left w:val="nil"/>
                <w:bottom w:val="nil"/>
                <w:right w:val="nil"/>
                <w:between w:val="nil"/>
              </w:pBdr>
              <w:spacing w:after="0" w:line="276" w:lineRule="auto"/>
              <w:jc w:val="both"/>
              <w:rPr>
                <w:rFonts w:asciiTheme="majorHAnsi" w:hAnsiTheme="majorHAnsi" w:cstheme="majorHAnsi"/>
                <w:color w:val="000000"/>
                <w:lang w:val="pl-PL"/>
              </w:rPr>
            </w:pPr>
            <w:r w:rsidRPr="00287053">
              <w:rPr>
                <w:rFonts w:asciiTheme="majorHAnsi" w:hAnsiTheme="majorHAnsi" w:cstheme="majorHAnsi"/>
                <w:color w:val="000000"/>
                <w:lang w:val="pl-PL"/>
              </w:rPr>
              <w:t>Zainstalowane 9 dysków SAS 12G 1,8TB 10 000 RPM,</w:t>
            </w:r>
          </w:p>
          <w:p w14:paraId="478F920D" w14:textId="4F88E0DE" w:rsidR="0021229E" w:rsidRPr="00287053" w:rsidRDefault="00FE312B" w:rsidP="00FE312B">
            <w:pPr>
              <w:pStyle w:val="Akapitzlist"/>
              <w:numPr>
                <w:ilvl w:val="0"/>
                <w:numId w:val="64"/>
              </w:numPr>
              <w:pBdr>
                <w:top w:val="nil"/>
                <w:left w:val="nil"/>
                <w:bottom w:val="nil"/>
                <w:right w:val="nil"/>
                <w:between w:val="nil"/>
              </w:pBdr>
              <w:spacing w:after="0" w:line="276" w:lineRule="auto"/>
              <w:jc w:val="both"/>
              <w:rPr>
                <w:rFonts w:asciiTheme="majorHAnsi" w:hAnsiTheme="majorHAnsi" w:cstheme="majorHAnsi"/>
                <w:color w:val="000000"/>
                <w:lang w:val="pl-PL"/>
              </w:rPr>
            </w:pPr>
            <w:r w:rsidRPr="00287053">
              <w:rPr>
                <w:rFonts w:asciiTheme="majorHAnsi" w:hAnsiTheme="majorHAnsi" w:cstheme="majorHAnsi"/>
                <w:lang w:val="pl-PL"/>
              </w:rPr>
              <w:lastRenderedPageBreak/>
              <w:t xml:space="preserve">36 miesięcy </w:t>
            </w:r>
            <w:r w:rsidR="0021229E" w:rsidRPr="00287053">
              <w:rPr>
                <w:rFonts w:asciiTheme="majorHAnsi" w:hAnsiTheme="majorHAnsi" w:cstheme="majorHAnsi"/>
                <w:color w:val="000000"/>
                <w:lang w:val="pl-PL"/>
              </w:rPr>
              <w:t>gwarancji producenta serwera w trybie on-</w:t>
            </w:r>
            <w:proofErr w:type="spellStart"/>
            <w:r w:rsidR="0021229E" w:rsidRPr="00287053">
              <w:rPr>
                <w:rFonts w:asciiTheme="majorHAnsi" w:hAnsiTheme="majorHAnsi" w:cstheme="majorHAnsi"/>
                <w:color w:val="000000"/>
                <w:lang w:val="pl-PL"/>
              </w:rPr>
              <w:t>site</w:t>
            </w:r>
            <w:proofErr w:type="spellEnd"/>
            <w:r w:rsidR="0021229E" w:rsidRPr="00287053">
              <w:rPr>
                <w:rFonts w:asciiTheme="majorHAnsi" w:hAnsiTheme="majorHAnsi" w:cstheme="majorHAnsi"/>
                <w:color w:val="000000"/>
                <w:lang w:val="pl-PL"/>
              </w:rPr>
              <w:t xml:space="preserve"> z gwarantowaną skuteczną naprawą do końca następnego dnia od zgłoszenia,</w:t>
            </w:r>
          </w:p>
          <w:p w14:paraId="69E2D6C9" w14:textId="3FBE56AD" w:rsidR="0021229E" w:rsidRPr="00287053" w:rsidRDefault="0021229E" w:rsidP="00FE312B">
            <w:pPr>
              <w:pStyle w:val="Akapitzlist"/>
              <w:numPr>
                <w:ilvl w:val="0"/>
                <w:numId w:val="64"/>
              </w:numPr>
              <w:pBdr>
                <w:top w:val="nil"/>
                <w:left w:val="nil"/>
                <w:bottom w:val="nil"/>
                <w:right w:val="nil"/>
                <w:between w:val="nil"/>
              </w:pBdr>
              <w:spacing w:after="0" w:line="276" w:lineRule="auto"/>
              <w:jc w:val="both"/>
              <w:rPr>
                <w:rFonts w:asciiTheme="majorHAnsi" w:hAnsiTheme="majorHAnsi" w:cstheme="majorHAnsi"/>
                <w:color w:val="000000"/>
                <w:lang w:val="pl-PL"/>
              </w:rPr>
            </w:pPr>
            <w:r w:rsidRPr="00287053">
              <w:rPr>
                <w:rFonts w:asciiTheme="majorHAnsi" w:hAnsiTheme="majorHAnsi" w:cstheme="majorHAnsi"/>
                <w:color w:val="000000"/>
                <w:lang w:val="pl-PL"/>
              </w:rPr>
              <w:t>Uszkodzone dyski nie podlegają zwrotowi organizacji serwisowej,</w:t>
            </w:r>
          </w:p>
          <w:p w14:paraId="10E22396" w14:textId="5DA31C38" w:rsidR="0021229E" w:rsidRPr="00D35363" w:rsidRDefault="0021229E" w:rsidP="00D35363">
            <w:pPr>
              <w:pStyle w:val="Akapitzlist"/>
              <w:numPr>
                <w:ilvl w:val="0"/>
                <w:numId w:val="64"/>
              </w:numPr>
              <w:pBdr>
                <w:top w:val="nil"/>
                <w:left w:val="nil"/>
                <w:bottom w:val="nil"/>
                <w:right w:val="nil"/>
                <w:between w:val="nil"/>
              </w:pBdr>
              <w:spacing w:after="0" w:line="276" w:lineRule="auto"/>
              <w:jc w:val="both"/>
              <w:rPr>
                <w:rFonts w:asciiTheme="majorHAnsi" w:hAnsiTheme="majorHAnsi" w:cstheme="majorHAnsi"/>
                <w:color w:val="000000"/>
                <w:lang w:val="pl-PL"/>
              </w:rPr>
            </w:pPr>
            <w:r w:rsidRPr="00287053">
              <w:rPr>
                <w:rFonts w:asciiTheme="majorHAnsi" w:hAnsiTheme="majorHAnsi" w:cstheme="majorHAnsi"/>
                <w:color w:val="000000"/>
                <w:lang w:val="pl-PL"/>
              </w:rPr>
              <w:t>Firma serwisująca musi posiadać ISO 9001:2000 na świadczenie usług serwisowych,</w:t>
            </w:r>
          </w:p>
        </w:tc>
      </w:tr>
      <w:tr w:rsidR="0021229E" w:rsidRPr="00CC7C84" w14:paraId="3B443C94" w14:textId="77777777" w:rsidTr="00E91A8A">
        <w:tc>
          <w:tcPr>
            <w:tcW w:w="1701" w:type="dxa"/>
            <w:tcBorders>
              <w:top w:val="single" w:sz="4" w:space="0" w:color="000000"/>
              <w:left w:val="single" w:sz="4" w:space="0" w:color="000000"/>
              <w:bottom w:val="single" w:sz="4" w:space="0" w:color="000000"/>
            </w:tcBorders>
            <w:vAlign w:val="center"/>
          </w:tcPr>
          <w:p w14:paraId="01C11322" w14:textId="58CFCDAE" w:rsidR="0021229E" w:rsidRPr="00287053" w:rsidRDefault="0021229E" w:rsidP="00FE312B">
            <w:pPr>
              <w:pStyle w:val="Akapitzlist"/>
              <w:numPr>
                <w:ilvl w:val="0"/>
                <w:numId w:val="131"/>
              </w:numPr>
              <w:spacing w:after="0" w:line="276" w:lineRule="auto"/>
              <w:rPr>
                <w:rFonts w:asciiTheme="majorHAnsi" w:hAnsiTheme="majorHAnsi" w:cstheme="majorHAnsi"/>
                <w:color w:val="000000"/>
                <w:lang w:val="pl-PL"/>
              </w:rPr>
            </w:pPr>
          </w:p>
        </w:tc>
        <w:tc>
          <w:tcPr>
            <w:tcW w:w="7938" w:type="dxa"/>
            <w:tcBorders>
              <w:top w:val="single" w:sz="4" w:space="0" w:color="000000"/>
              <w:left w:val="single" w:sz="4" w:space="0" w:color="000000"/>
              <w:bottom w:val="single" w:sz="4" w:space="0" w:color="000000"/>
            </w:tcBorders>
            <w:vAlign w:val="center"/>
          </w:tcPr>
          <w:p w14:paraId="798C6EEF" w14:textId="03149FCC" w:rsidR="0021229E" w:rsidRPr="000E0F19" w:rsidRDefault="0021229E" w:rsidP="0021229E">
            <w:p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 xml:space="preserve">Przedłużenie wsparcia gwarancyjnego do posiadanej macierzy </w:t>
            </w:r>
            <w:proofErr w:type="spellStart"/>
            <w:r w:rsidRPr="000E0F19">
              <w:rPr>
                <w:rFonts w:asciiTheme="majorHAnsi" w:hAnsiTheme="majorHAnsi" w:cstheme="majorHAnsi"/>
                <w:color w:val="000000"/>
              </w:rPr>
              <w:t>Eternus</w:t>
            </w:r>
            <w:proofErr w:type="spellEnd"/>
            <w:r w:rsidRPr="000E0F19">
              <w:rPr>
                <w:rFonts w:asciiTheme="majorHAnsi" w:hAnsiTheme="majorHAnsi" w:cstheme="majorHAnsi"/>
                <w:color w:val="000000"/>
              </w:rPr>
              <w:t xml:space="preserve"> DX100 S5</w:t>
            </w:r>
            <w:r>
              <w:rPr>
                <w:rFonts w:asciiTheme="majorHAnsi" w:hAnsiTheme="majorHAnsi" w:cstheme="majorHAnsi"/>
                <w:color w:val="000000"/>
              </w:rPr>
              <w:t>:</w:t>
            </w:r>
          </w:p>
          <w:p w14:paraId="1B88B426" w14:textId="798586B9" w:rsidR="0021229E" w:rsidRPr="00287053" w:rsidRDefault="0021229E" w:rsidP="008F6C76">
            <w:pPr>
              <w:pStyle w:val="Akapitzlist"/>
              <w:numPr>
                <w:ilvl w:val="0"/>
                <w:numId w:val="65"/>
              </w:numPr>
              <w:pBdr>
                <w:top w:val="nil"/>
                <w:left w:val="nil"/>
                <w:bottom w:val="nil"/>
                <w:right w:val="nil"/>
                <w:between w:val="nil"/>
              </w:pBdr>
              <w:spacing w:after="0" w:line="276" w:lineRule="auto"/>
              <w:jc w:val="both"/>
              <w:rPr>
                <w:rFonts w:asciiTheme="majorHAnsi" w:hAnsiTheme="majorHAnsi" w:cstheme="majorHAnsi"/>
                <w:color w:val="000000"/>
                <w:lang w:val="pl-PL"/>
              </w:rPr>
            </w:pPr>
            <w:r w:rsidRPr="00287053">
              <w:rPr>
                <w:rFonts w:asciiTheme="majorHAnsi" w:hAnsiTheme="majorHAnsi" w:cstheme="majorHAnsi"/>
                <w:color w:val="000000"/>
                <w:lang w:val="pl-PL"/>
              </w:rPr>
              <w:t xml:space="preserve">Dodatkowy okres wsparcia gwarancyjnego producenta, aby jego koniec przypadał za </w:t>
            </w:r>
            <w:r w:rsidR="00FE312B" w:rsidRPr="00287053">
              <w:rPr>
                <w:rFonts w:asciiTheme="majorHAnsi" w:hAnsiTheme="majorHAnsi" w:cstheme="majorHAnsi"/>
                <w:lang w:val="pl-PL"/>
              </w:rPr>
              <w:t xml:space="preserve">36 miesięcy </w:t>
            </w:r>
            <w:r w:rsidRPr="00287053">
              <w:rPr>
                <w:rFonts w:asciiTheme="majorHAnsi" w:hAnsiTheme="majorHAnsi" w:cstheme="majorHAnsi"/>
                <w:color w:val="000000"/>
                <w:lang w:val="pl-PL"/>
              </w:rPr>
              <w:t>od momentu dostawy,</w:t>
            </w:r>
          </w:p>
          <w:p w14:paraId="2C224F2D" w14:textId="39782652" w:rsidR="0021229E" w:rsidRPr="00287053" w:rsidRDefault="0021229E" w:rsidP="008F6C76">
            <w:pPr>
              <w:pStyle w:val="Akapitzlist"/>
              <w:numPr>
                <w:ilvl w:val="0"/>
                <w:numId w:val="65"/>
              </w:numPr>
              <w:pBdr>
                <w:top w:val="nil"/>
                <w:left w:val="nil"/>
                <w:bottom w:val="nil"/>
                <w:right w:val="nil"/>
                <w:between w:val="nil"/>
              </w:pBdr>
              <w:spacing w:after="0" w:line="276" w:lineRule="auto"/>
              <w:jc w:val="both"/>
              <w:rPr>
                <w:rFonts w:asciiTheme="majorHAnsi" w:hAnsiTheme="majorHAnsi" w:cstheme="majorHAnsi"/>
                <w:color w:val="000000"/>
                <w:lang w:val="pl-PL"/>
              </w:rPr>
            </w:pPr>
            <w:r w:rsidRPr="00287053">
              <w:rPr>
                <w:rFonts w:asciiTheme="majorHAnsi" w:hAnsiTheme="majorHAnsi" w:cstheme="majorHAnsi"/>
                <w:color w:val="000000"/>
                <w:lang w:val="pl-PL"/>
              </w:rPr>
              <w:t>Gwarancja skutecznego zakończenia naprawy w następnym dniu roboczym od skutecznego zgłoszenia.</w:t>
            </w:r>
          </w:p>
        </w:tc>
      </w:tr>
      <w:tr w:rsidR="0021229E" w:rsidRPr="000E0F19" w14:paraId="63CB01DD" w14:textId="77777777" w:rsidTr="00E91A8A">
        <w:tc>
          <w:tcPr>
            <w:tcW w:w="1701" w:type="dxa"/>
            <w:tcBorders>
              <w:top w:val="single" w:sz="4" w:space="0" w:color="000000"/>
              <w:left w:val="single" w:sz="4" w:space="0" w:color="000000"/>
              <w:bottom w:val="single" w:sz="4" w:space="0" w:color="000000"/>
            </w:tcBorders>
            <w:vAlign w:val="center"/>
          </w:tcPr>
          <w:p w14:paraId="43D4BB54" w14:textId="3712677A" w:rsidR="0021229E" w:rsidRPr="00287053" w:rsidRDefault="0021229E" w:rsidP="00FE312B">
            <w:pPr>
              <w:pStyle w:val="Akapitzlist"/>
              <w:numPr>
                <w:ilvl w:val="0"/>
                <w:numId w:val="131"/>
              </w:numPr>
              <w:spacing w:after="0" w:line="276" w:lineRule="auto"/>
              <w:rPr>
                <w:rFonts w:asciiTheme="majorHAnsi" w:hAnsiTheme="majorHAnsi" w:cstheme="majorHAnsi"/>
                <w:color w:val="000000"/>
                <w:lang w:val="pl-PL"/>
              </w:rPr>
            </w:pPr>
          </w:p>
        </w:tc>
        <w:tc>
          <w:tcPr>
            <w:tcW w:w="7938" w:type="dxa"/>
            <w:tcBorders>
              <w:top w:val="single" w:sz="4" w:space="0" w:color="000000"/>
              <w:left w:val="single" w:sz="4" w:space="0" w:color="000000"/>
              <w:bottom w:val="single" w:sz="4" w:space="0" w:color="000000"/>
            </w:tcBorders>
            <w:vAlign w:val="center"/>
          </w:tcPr>
          <w:p w14:paraId="30E0FB84" w14:textId="77777777" w:rsidR="0021229E" w:rsidRPr="000E0F19" w:rsidRDefault="0021229E" w:rsidP="0021229E">
            <w:p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 xml:space="preserve">Rozbudowa funkcjonalności  posiadanej macierzy </w:t>
            </w:r>
            <w:proofErr w:type="spellStart"/>
            <w:r w:rsidRPr="000E0F19">
              <w:rPr>
                <w:rFonts w:asciiTheme="majorHAnsi" w:hAnsiTheme="majorHAnsi" w:cstheme="majorHAnsi"/>
                <w:color w:val="000000"/>
              </w:rPr>
              <w:t>Eternus</w:t>
            </w:r>
            <w:proofErr w:type="spellEnd"/>
            <w:r w:rsidRPr="000E0F19">
              <w:rPr>
                <w:rFonts w:asciiTheme="majorHAnsi" w:hAnsiTheme="majorHAnsi" w:cstheme="majorHAnsi"/>
                <w:color w:val="000000"/>
              </w:rPr>
              <w:t xml:space="preserve"> DX100 S5</w:t>
            </w:r>
          </w:p>
          <w:p w14:paraId="421DC268" w14:textId="27EBEA95" w:rsidR="0021229E" w:rsidRPr="00287053" w:rsidRDefault="0021229E" w:rsidP="008F6C76">
            <w:pPr>
              <w:pStyle w:val="Akapitzlist"/>
              <w:numPr>
                <w:ilvl w:val="0"/>
                <w:numId w:val="65"/>
              </w:numPr>
              <w:pBdr>
                <w:top w:val="nil"/>
                <w:left w:val="nil"/>
                <w:bottom w:val="nil"/>
                <w:right w:val="nil"/>
                <w:between w:val="nil"/>
              </w:pBdr>
              <w:spacing w:after="0" w:line="276" w:lineRule="auto"/>
              <w:jc w:val="both"/>
              <w:rPr>
                <w:rFonts w:asciiTheme="majorHAnsi" w:hAnsiTheme="majorHAnsi" w:cstheme="majorHAnsi"/>
                <w:color w:val="000000"/>
                <w:lang w:val="pl-PL"/>
              </w:rPr>
            </w:pPr>
            <w:r w:rsidRPr="00287053">
              <w:rPr>
                <w:rFonts w:asciiTheme="majorHAnsi" w:hAnsiTheme="majorHAnsi" w:cstheme="majorHAnsi"/>
                <w:color w:val="000000"/>
                <w:lang w:val="pl-PL"/>
              </w:rPr>
              <w:t xml:space="preserve">o 4 dodatkowe interfejsy </w:t>
            </w:r>
            <w:proofErr w:type="spellStart"/>
            <w:r w:rsidRPr="00287053">
              <w:rPr>
                <w:rFonts w:asciiTheme="majorHAnsi" w:hAnsiTheme="majorHAnsi" w:cstheme="majorHAnsi"/>
                <w:color w:val="000000"/>
                <w:lang w:val="pl-PL"/>
              </w:rPr>
              <w:t>iSCSI</w:t>
            </w:r>
            <w:proofErr w:type="spellEnd"/>
            <w:r w:rsidRPr="00287053">
              <w:rPr>
                <w:rFonts w:asciiTheme="majorHAnsi" w:hAnsiTheme="majorHAnsi" w:cstheme="majorHAnsi"/>
                <w:color w:val="000000"/>
                <w:lang w:val="pl-PL"/>
              </w:rPr>
              <w:t xml:space="preserve"> 10Gb LC MMF (po dwa na kontroler),</w:t>
            </w:r>
          </w:p>
          <w:p w14:paraId="6DC2C34B" w14:textId="6577D7CD" w:rsidR="0021229E" w:rsidRPr="00287053" w:rsidRDefault="0021229E" w:rsidP="008F6C76">
            <w:pPr>
              <w:pStyle w:val="Akapitzlist"/>
              <w:numPr>
                <w:ilvl w:val="0"/>
                <w:numId w:val="65"/>
              </w:numPr>
              <w:pBdr>
                <w:top w:val="nil"/>
                <w:left w:val="nil"/>
                <w:bottom w:val="nil"/>
                <w:right w:val="nil"/>
                <w:between w:val="nil"/>
              </w:pBdr>
              <w:spacing w:after="0" w:line="276" w:lineRule="auto"/>
              <w:jc w:val="both"/>
              <w:rPr>
                <w:rFonts w:asciiTheme="majorHAnsi" w:hAnsiTheme="majorHAnsi" w:cstheme="majorHAnsi"/>
                <w:color w:val="000000"/>
                <w:lang w:val="pl-PL"/>
              </w:rPr>
            </w:pPr>
            <w:r w:rsidRPr="00287053">
              <w:rPr>
                <w:rFonts w:asciiTheme="majorHAnsi" w:hAnsiTheme="majorHAnsi" w:cstheme="majorHAnsi"/>
                <w:color w:val="000000"/>
                <w:lang w:val="pl-PL"/>
              </w:rPr>
              <w:t>licencja umożliwiająca uruchomienie replikacji synchronicznej i asynchronicznej wraz z 3</w:t>
            </w:r>
            <w:r w:rsidR="00FE312B" w:rsidRPr="00287053">
              <w:rPr>
                <w:rFonts w:asciiTheme="majorHAnsi" w:hAnsiTheme="majorHAnsi" w:cstheme="majorHAnsi"/>
                <w:color w:val="000000"/>
                <w:lang w:val="pl-PL"/>
              </w:rPr>
              <w:t>6-miesięcznym</w:t>
            </w:r>
            <w:r w:rsidRPr="00287053">
              <w:rPr>
                <w:rFonts w:asciiTheme="majorHAnsi" w:hAnsiTheme="majorHAnsi" w:cstheme="majorHAnsi"/>
                <w:color w:val="000000"/>
                <w:lang w:val="pl-PL"/>
              </w:rPr>
              <w:t xml:space="preserve"> wsparciem producenta.</w:t>
            </w:r>
          </w:p>
        </w:tc>
      </w:tr>
    </w:tbl>
    <w:p w14:paraId="591165C7" w14:textId="3D43E81E" w:rsidR="001B7637" w:rsidRPr="000E0F19" w:rsidRDefault="001B7637">
      <w:pPr>
        <w:spacing w:after="0" w:line="276" w:lineRule="auto"/>
        <w:rPr>
          <w:rFonts w:asciiTheme="majorHAnsi" w:hAnsiTheme="majorHAnsi" w:cstheme="majorHAnsi"/>
        </w:rPr>
      </w:pPr>
    </w:p>
    <w:p w14:paraId="728CD96A" w14:textId="3A5E8697" w:rsidR="001B7637" w:rsidRPr="0021229E" w:rsidRDefault="003054E3" w:rsidP="008F6C76">
      <w:pPr>
        <w:pStyle w:val="Nagwek1"/>
        <w:numPr>
          <w:ilvl w:val="0"/>
          <w:numId w:val="3"/>
        </w:numPr>
        <w:spacing w:before="0" w:after="120" w:line="276" w:lineRule="auto"/>
        <w:ind w:left="714" w:hanging="357"/>
        <w:rPr>
          <w:rFonts w:cstheme="majorHAnsi"/>
          <w:sz w:val="26"/>
          <w:szCs w:val="26"/>
        </w:rPr>
      </w:pPr>
      <w:bookmarkStart w:id="7" w:name="_Toc90891619"/>
      <w:r w:rsidRPr="0021229E">
        <w:rPr>
          <w:rFonts w:cstheme="majorHAnsi"/>
          <w:sz w:val="26"/>
          <w:szCs w:val="26"/>
        </w:rPr>
        <w:t>Zasilacz UPS</w:t>
      </w:r>
      <w:r w:rsidR="0021229E">
        <w:rPr>
          <w:rFonts w:cstheme="majorHAnsi"/>
          <w:sz w:val="26"/>
          <w:szCs w:val="26"/>
        </w:rPr>
        <w:t xml:space="preserve"> - </w:t>
      </w:r>
      <w:r w:rsidR="0021229E" w:rsidRPr="0021229E">
        <w:rPr>
          <w:rFonts w:cstheme="majorHAnsi"/>
          <w:sz w:val="26"/>
          <w:szCs w:val="26"/>
        </w:rPr>
        <w:t>2 sztuki</w:t>
      </w:r>
      <w:bookmarkEnd w:id="7"/>
    </w:p>
    <w:tbl>
      <w:tblPr>
        <w:tblStyle w:val="a3"/>
        <w:tblW w:w="96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6810"/>
      </w:tblGrid>
      <w:tr w:rsidR="0021229E" w:rsidRPr="000E0F19" w14:paraId="03A605B0" w14:textId="77777777" w:rsidTr="0021229E">
        <w:tc>
          <w:tcPr>
            <w:tcW w:w="283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4970255" w14:textId="5DF8D71C" w:rsidR="0021229E" w:rsidRPr="000E0F19" w:rsidRDefault="0021229E" w:rsidP="0021229E">
            <w:pPr>
              <w:spacing w:after="0" w:line="276" w:lineRule="auto"/>
              <w:jc w:val="center"/>
              <w:rPr>
                <w:rFonts w:asciiTheme="majorHAnsi" w:hAnsiTheme="majorHAnsi" w:cstheme="majorHAnsi"/>
                <w:b/>
              </w:rPr>
            </w:pPr>
            <w:r>
              <w:rPr>
                <w:rFonts w:asciiTheme="majorHAnsi" w:hAnsiTheme="majorHAnsi" w:cstheme="majorHAnsi"/>
                <w:b/>
              </w:rPr>
              <w:t>Nazwa</w:t>
            </w:r>
          </w:p>
        </w:tc>
        <w:tc>
          <w:tcPr>
            <w:tcW w:w="681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577E557" w14:textId="0D966CD8" w:rsidR="0021229E" w:rsidRPr="000E0F19" w:rsidRDefault="0021229E" w:rsidP="0021229E">
            <w:pPr>
              <w:spacing w:after="0" w:line="276" w:lineRule="auto"/>
              <w:jc w:val="center"/>
              <w:rPr>
                <w:rFonts w:asciiTheme="majorHAnsi" w:hAnsiTheme="majorHAnsi" w:cstheme="majorHAnsi"/>
                <w:b/>
              </w:rPr>
            </w:pPr>
            <w:r w:rsidRPr="000E0F19">
              <w:rPr>
                <w:rFonts w:asciiTheme="majorHAnsi" w:hAnsiTheme="majorHAnsi" w:cstheme="majorHAnsi"/>
                <w:b/>
              </w:rPr>
              <w:t>Wymagane minimalne parametry techniczne</w:t>
            </w:r>
          </w:p>
        </w:tc>
      </w:tr>
      <w:tr w:rsidR="0021229E" w:rsidRPr="000E0F19" w14:paraId="50A0F9E2" w14:textId="77777777">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1334E491" w14:textId="77777777" w:rsidR="0021229E" w:rsidRPr="000E0F19" w:rsidRDefault="0021229E" w:rsidP="0021229E">
            <w:pPr>
              <w:spacing w:after="0" w:line="276" w:lineRule="auto"/>
              <w:jc w:val="center"/>
              <w:rPr>
                <w:rFonts w:asciiTheme="majorHAnsi" w:hAnsiTheme="majorHAnsi" w:cstheme="majorHAnsi"/>
                <w:b/>
              </w:rPr>
            </w:pPr>
            <w:r w:rsidRPr="000E0F19">
              <w:rPr>
                <w:rFonts w:asciiTheme="majorHAnsi" w:hAnsiTheme="majorHAnsi" w:cstheme="majorHAnsi"/>
                <w:b/>
              </w:rPr>
              <w:t>Technologia</w:t>
            </w:r>
          </w:p>
        </w:tc>
        <w:tc>
          <w:tcPr>
            <w:tcW w:w="6810" w:type="dxa"/>
            <w:tcBorders>
              <w:top w:val="single" w:sz="4" w:space="0" w:color="000000"/>
              <w:left w:val="single" w:sz="4" w:space="0" w:color="000000"/>
              <w:bottom w:val="single" w:sz="4" w:space="0" w:color="000000"/>
              <w:right w:val="single" w:sz="4" w:space="0" w:color="000000"/>
            </w:tcBorders>
            <w:shd w:val="clear" w:color="auto" w:fill="auto"/>
          </w:tcPr>
          <w:p w14:paraId="6F3147EB" w14:textId="2F737032" w:rsidR="0021229E" w:rsidRPr="000E0F19" w:rsidRDefault="0021229E" w:rsidP="0021229E">
            <w:pPr>
              <w:spacing w:after="0" w:line="276" w:lineRule="auto"/>
              <w:jc w:val="both"/>
              <w:rPr>
                <w:rFonts w:asciiTheme="majorHAnsi" w:hAnsiTheme="majorHAnsi" w:cstheme="majorHAnsi"/>
              </w:rPr>
            </w:pPr>
            <w:r w:rsidRPr="000E0F19">
              <w:rPr>
                <w:rFonts w:asciiTheme="majorHAnsi" w:hAnsiTheme="majorHAnsi" w:cstheme="majorHAnsi"/>
              </w:rPr>
              <w:t>On-line</w:t>
            </w:r>
            <w:r>
              <w:rPr>
                <w:rFonts w:asciiTheme="majorHAnsi" w:hAnsiTheme="majorHAnsi" w:cstheme="majorHAnsi"/>
              </w:rPr>
              <w:t>.</w:t>
            </w:r>
          </w:p>
        </w:tc>
      </w:tr>
      <w:tr w:rsidR="0021229E" w:rsidRPr="000E0F19" w14:paraId="263032D8" w14:textId="77777777">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4A9F2227" w14:textId="2E613B75" w:rsidR="0021229E" w:rsidRPr="000E0F19" w:rsidRDefault="0021229E" w:rsidP="0021229E">
            <w:pPr>
              <w:spacing w:after="0" w:line="276" w:lineRule="auto"/>
              <w:jc w:val="center"/>
              <w:rPr>
                <w:rFonts w:asciiTheme="majorHAnsi" w:hAnsiTheme="majorHAnsi" w:cstheme="majorHAnsi"/>
                <w:b/>
              </w:rPr>
            </w:pPr>
            <w:r w:rsidRPr="000E0F19">
              <w:rPr>
                <w:rFonts w:asciiTheme="majorHAnsi" w:hAnsiTheme="majorHAnsi" w:cstheme="majorHAnsi"/>
                <w:b/>
              </w:rPr>
              <w:t>Moc</w:t>
            </w:r>
          </w:p>
        </w:tc>
        <w:tc>
          <w:tcPr>
            <w:tcW w:w="6810" w:type="dxa"/>
            <w:tcBorders>
              <w:top w:val="single" w:sz="4" w:space="0" w:color="000000"/>
              <w:left w:val="single" w:sz="4" w:space="0" w:color="000000"/>
              <w:bottom w:val="single" w:sz="4" w:space="0" w:color="000000"/>
              <w:right w:val="single" w:sz="4" w:space="0" w:color="000000"/>
            </w:tcBorders>
            <w:shd w:val="clear" w:color="auto" w:fill="auto"/>
          </w:tcPr>
          <w:p w14:paraId="55EDFDD8" w14:textId="6332D071" w:rsidR="0021229E" w:rsidRPr="000E0F19" w:rsidRDefault="0021229E" w:rsidP="0021229E">
            <w:pPr>
              <w:spacing w:after="0" w:line="276" w:lineRule="auto"/>
              <w:jc w:val="both"/>
              <w:rPr>
                <w:rFonts w:asciiTheme="majorHAnsi" w:hAnsiTheme="majorHAnsi" w:cstheme="majorHAnsi"/>
              </w:rPr>
            </w:pPr>
            <w:r w:rsidRPr="000E0F19">
              <w:rPr>
                <w:rFonts w:asciiTheme="majorHAnsi" w:hAnsiTheme="majorHAnsi" w:cstheme="majorHAnsi"/>
              </w:rPr>
              <w:t>Pozorna 3 kVA, rzeczywista 2,7kW</w:t>
            </w:r>
            <w:r>
              <w:rPr>
                <w:rFonts w:asciiTheme="majorHAnsi" w:hAnsiTheme="majorHAnsi" w:cstheme="majorHAnsi"/>
              </w:rPr>
              <w:t>.</w:t>
            </w:r>
          </w:p>
        </w:tc>
      </w:tr>
      <w:tr w:rsidR="0021229E" w:rsidRPr="000E0F19" w14:paraId="708BF73F" w14:textId="77777777">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221B471C" w14:textId="77777777" w:rsidR="0021229E" w:rsidRPr="000E0F19" w:rsidRDefault="0021229E" w:rsidP="0021229E">
            <w:pPr>
              <w:spacing w:after="0" w:line="276" w:lineRule="auto"/>
              <w:jc w:val="center"/>
              <w:rPr>
                <w:rFonts w:asciiTheme="majorHAnsi" w:hAnsiTheme="majorHAnsi" w:cstheme="majorHAnsi"/>
                <w:b/>
              </w:rPr>
            </w:pPr>
            <w:r w:rsidRPr="000E0F19">
              <w:rPr>
                <w:rFonts w:asciiTheme="majorHAnsi" w:hAnsiTheme="majorHAnsi" w:cstheme="majorHAnsi"/>
                <w:b/>
              </w:rPr>
              <w:t>Obudowa</w:t>
            </w:r>
          </w:p>
        </w:tc>
        <w:tc>
          <w:tcPr>
            <w:tcW w:w="6810" w:type="dxa"/>
            <w:tcBorders>
              <w:top w:val="single" w:sz="4" w:space="0" w:color="000000"/>
              <w:left w:val="single" w:sz="4" w:space="0" w:color="000000"/>
              <w:bottom w:val="single" w:sz="4" w:space="0" w:color="000000"/>
              <w:right w:val="single" w:sz="4" w:space="0" w:color="000000"/>
            </w:tcBorders>
            <w:shd w:val="clear" w:color="auto" w:fill="auto"/>
          </w:tcPr>
          <w:p w14:paraId="0B83D152" w14:textId="77777777" w:rsidR="0021229E" w:rsidRPr="00287053" w:rsidRDefault="0021229E" w:rsidP="008F6C76">
            <w:pPr>
              <w:pStyle w:val="Akapitzlist"/>
              <w:numPr>
                <w:ilvl w:val="0"/>
                <w:numId w:val="66"/>
              </w:numPr>
              <w:spacing w:after="0" w:line="276" w:lineRule="auto"/>
              <w:jc w:val="both"/>
              <w:rPr>
                <w:rFonts w:asciiTheme="majorHAnsi" w:hAnsiTheme="majorHAnsi" w:cstheme="majorHAnsi"/>
                <w:lang w:val="pl-PL"/>
              </w:rPr>
            </w:pPr>
            <w:r w:rsidRPr="00287053">
              <w:rPr>
                <w:rFonts w:asciiTheme="majorHAnsi" w:hAnsiTheme="majorHAnsi" w:cstheme="majorHAnsi"/>
                <w:lang w:val="pl-PL"/>
              </w:rPr>
              <w:t xml:space="preserve">Zajętość w szafie RACK nie więcej niż 2U. </w:t>
            </w:r>
          </w:p>
          <w:p w14:paraId="5B01E997" w14:textId="77777777" w:rsidR="0021229E" w:rsidRPr="00287053" w:rsidRDefault="0021229E" w:rsidP="008F6C76">
            <w:pPr>
              <w:pStyle w:val="Akapitzlist"/>
              <w:numPr>
                <w:ilvl w:val="0"/>
                <w:numId w:val="66"/>
              </w:numPr>
              <w:spacing w:after="0" w:line="276" w:lineRule="auto"/>
              <w:jc w:val="both"/>
              <w:rPr>
                <w:rFonts w:asciiTheme="majorHAnsi" w:hAnsiTheme="majorHAnsi" w:cstheme="majorHAnsi"/>
                <w:lang w:val="pl-PL"/>
              </w:rPr>
            </w:pPr>
            <w:r w:rsidRPr="00287053">
              <w:rPr>
                <w:rFonts w:asciiTheme="majorHAnsi" w:hAnsiTheme="majorHAnsi" w:cstheme="majorHAnsi"/>
                <w:lang w:val="pl-PL"/>
              </w:rPr>
              <w:t xml:space="preserve">Moduł bateryjny dedykowany do UPS-a – zajętość w szafie nie więcej niż 2U. </w:t>
            </w:r>
          </w:p>
          <w:p w14:paraId="736B2589" w14:textId="77777777" w:rsidR="0021229E" w:rsidRPr="00287053" w:rsidRDefault="0021229E" w:rsidP="008F6C76">
            <w:pPr>
              <w:pStyle w:val="Akapitzlist"/>
              <w:numPr>
                <w:ilvl w:val="0"/>
                <w:numId w:val="66"/>
              </w:numPr>
              <w:spacing w:after="0" w:line="276" w:lineRule="auto"/>
              <w:jc w:val="both"/>
              <w:rPr>
                <w:rFonts w:asciiTheme="majorHAnsi" w:hAnsiTheme="majorHAnsi" w:cstheme="majorHAnsi"/>
                <w:lang w:val="pl-PL"/>
              </w:rPr>
            </w:pPr>
            <w:r w:rsidRPr="00287053">
              <w:rPr>
                <w:rFonts w:asciiTheme="majorHAnsi" w:hAnsiTheme="majorHAnsi" w:cstheme="majorHAnsi"/>
                <w:lang w:val="pl-PL"/>
              </w:rPr>
              <w:t>Należy dostarczyć elementy umożliwiające montaż UPS-a oraz modułu bateryjnego w szafie RACK.</w:t>
            </w:r>
          </w:p>
        </w:tc>
      </w:tr>
      <w:tr w:rsidR="0021229E" w:rsidRPr="000E0F19" w14:paraId="1D39D164" w14:textId="77777777">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44991D1A" w14:textId="77777777" w:rsidR="0021229E" w:rsidRPr="000E0F19" w:rsidRDefault="0021229E" w:rsidP="0021229E">
            <w:pPr>
              <w:spacing w:after="0" w:line="276" w:lineRule="auto"/>
              <w:jc w:val="center"/>
              <w:rPr>
                <w:rFonts w:asciiTheme="majorHAnsi" w:hAnsiTheme="majorHAnsi" w:cstheme="majorHAnsi"/>
                <w:b/>
              </w:rPr>
            </w:pPr>
            <w:r w:rsidRPr="000E0F19">
              <w:rPr>
                <w:rFonts w:asciiTheme="majorHAnsi" w:hAnsiTheme="majorHAnsi" w:cstheme="majorHAnsi"/>
                <w:b/>
              </w:rPr>
              <w:t>Wyjścia na UPS-</w:t>
            </w:r>
            <w:proofErr w:type="spellStart"/>
            <w:r w:rsidRPr="000E0F19">
              <w:rPr>
                <w:rFonts w:asciiTheme="majorHAnsi" w:hAnsiTheme="majorHAnsi" w:cstheme="majorHAnsi"/>
                <w:b/>
              </w:rPr>
              <w:t>ie</w:t>
            </w:r>
            <w:proofErr w:type="spellEnd"/>
          </w:p>
        </w:tc>
        <w:tc>
          <w:tcPr>
            <w:tcW w:w="6810" w:type="dxa"/>
            <w:tcBorders>
              <w:top w:val="single" w:sz="4" w:space="0" w:color="000000"/>
              <w:left w:val="single" w:sz="4" w:space="0" w:color="000000"/>
              <w:bottom w:val="single" w:sz="4" w:space="0" w:color="000000"/>
              <w:right w:val="single" w:sz="4" w:space="0" w:color="000000"/>
            </w:tcBorders>
            <w:shd w:val="clear" w:color="auto" w:fill="auto"/>
          </w:tcPr>
          <w:p w14:paraId="40FE59F8" w14:textId="24C6413E" w:rsidR="0021229E" w:rsidRPr="000E0F19" w:rsidRDefault="0021229E" w:rsidP="008F6C76">
            <w:pPr>
              <w:pStyle w:val="Akapitzlist"/>
              <w:numPr>
                <w:ilvl w:val="0"/>
                <w:numId w:val="67"/>
              </w:numPr>
              <w:spacing w:after="0" w:line="276" w:lineRule="auto"/>
              <w:jc w:val="both"/>
              <w:rPr>
                <w:rFonts w:asciiTheme="majorHAnsi" w:hAnsiTheme="majorHAnsi" w:cstheme="majorHAnsi"/>
              </w:rPr>
            </w:pPr>
            <w:r w:rsidRPr="000E0F19">
              <w:rPr>
                <w:rFonts w:asciiTheme="majorHAnsi" w:hAnsiTheme="majorHAnsi" w:cstheme="majorHAnsi"/>
              </w:rPr>
              <w:t>8 x IEC 320 C13 (10A)</w:t>
            </w:r>
            <w:r>
              <w:rPr>
                <w:rFonts w:asciiTheme="majorHAnsi" w:hAnsiTheme="majorHAnsi" w:cstheme="majorHAnsi"/>
              </w:rPr>
              <w:t>.</w:t>
            </w:r>
          </w:p>
          <w:p w14:paraId="78CE4BAB" w14:textId="64C1C0D6" w:rsidR="0021229E" w:rsidRPr="000E0F19" w:rsidRDefault="0021229E" w:rsidP="008F6C76">
            <w:pPr>
              <w:pStyle w:val="Akapitzlist"/>
              <w:numPr>
                <w:ilvl w:val="0"/>
                <w:numId w:val="67"/>
              </w:numPr>
              <w:spacing w:after="0" w:line="276" w:lineRule="auto"/>
              <w:jc w:val="both"/>
              <w:rPr>
                <w:rFonts w:asciiTheme="majorHAnsi" w:hAnsiTheme="majorHAnsi" w:cstheme="majorHAnsi"/>
              </w:rPr>
            </w:pPr>
            <w:r w:rsidRPr="000E0F19">
              <w:rPr>
                <w:rFonts w:asciiTheme="majorHAnsi" w:hAnsiTheme="majorHAnsi" w:cstheme="majorHAnsi"/>
              </w:rPr>
              <w:t>1 x RJ45 (</w:t>
            </w:r>
            <w:proofErr w:type="spellStart"/>
            <w:r w:rsidRPr="000E0F19">
              <w:rPr>
                <w:rFonts w:asciiTheme="majorHAnsi" w:hAnsiTheme="majorHAnsi" w:cstheme="majorHAnsi"/>
              </w:rPr>
              <w:t>karta</w:t>
            </w:r>
            <w:proofErr w:type="spellEnd"/>
            <w:r w:rsidRPr="000E0F19">
              <w:rPr>
                <w:rFonts w:asciiTheme="majorHAnsi" w:hAnsiTheme="majorHAnsi" w:cstheme="majorHAnsi"/>
              </w:rPr>
              <w:t xml:space="preserve"> SNMP)</w:t>
            </w:r>
            <w:r>
              <w:rPr>
                <w:rFonts w:asciiTheme="majorHAnsi" w:hAnsiTheme="majorHAnsi" w:cstheme="majorHAnsi"/>
              </w:rPr>
              <w:t>.</w:t>
            </w:r>
          </w:p>
        </w:tc>
      </w:tr>
      <w:tr w:rsidR="0021229E" w:rsidRPr="000E0F19" w14:paraId="35AEE39E" w14:textId="77777777">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4E229CF4" w14:textId="77777777" w:rsidR="0021229E" w:rsidRPr="000E0F19" w:rsidRDefault="0021229E" w:rsidP="0021229E">
            <w:pPr>
              <w:spacing w:after="0" w:line="276" w:lineRule="auto"/>
              <w:jc w:val="center"/>
              <w:rPr>
                <w:rFonts w:asciiTheme="majorHAnsi" w:hAnsiTheme="majorHAnsi" w:cstheme="majorHAnsi"/>
                <w:b/>
              </w:rPr>
            </w:pPr>
            <w:r w:rsidRPr="000E0F19">
              <w:rPr>
                <w:rFonts w:asciiTheme="majorHAnsi" w:hAnsiTheme="majorHAnsi" w:cstheme="majorHAnsi"/>
                <w:b/>
              </w:rPr>
              <w:t>Oprogramowanie</w:t>
            </w:r>
          </w:p>
        </w:tc>
        <w:tc>
          <w:tcPr>
            <w:tcW w:w="6810" w:type="dxa"/>
            <w:tcBorders>
              <w:top w:val="single" w:sz="4" w:space="0" w:color="000000"/>
              <w:left w:val="single" w:sz="4" w:space="0" w:color="000000"/>
              <w:bottom w:val="single" w:sz="4" w:space="0" w:color="000000"/>
              <w:right w:val="single" w:sz="4" w:space="0" w:color="000000"/>
            </w:tcBorders>
            <w:shd w:val="clear" w:color="auto" w:fill="auto"/>
          </w:tcPr>
          <w:p w14:paraId="20EC1C40" w14:textId="25F0DFCB" w:rsidR="0021229E" w:rsidRPr="00287053" w:rsidRDefault="0021229E" w:rsidP="008F6C76">
            <w:pPr>
              <w:pStyle w:val="Akapitzlist"/>
              <w:numPr>
                <w:ilvl w:val="0"/>
                <w:numId w:val="68"/>
              </w:numPr>
              <w:spacing w:after="0" w:line="276" w:lineRule="auto"/>
              <w:jc w:val="both"/>
              <w:rPr>
                <w:rFonts w:asciiTheme="majorHAnsi" w:hAnsiTheme="majorHAnsi" w:cstheme="majorHAnsi"/>
                <w:lang w:val="pl-PL"/>
              </w:rPr>
            </w:pPr>
            <w:r w:rsidRPr="00287053">
              <w:rPr>
                <w:rFonts w:asciiTheme="majorHAnsi" w:hAnsiTheme="majorHAnsi" w:cstheme="majorHAnsi"/>
                <w:lang w:val="pl-PL"/>
              </w:rPr>
              <w:t>Aplikacja do automatycznego zamykania wspieranych systemów operacyjnych w przypadku braku zasilania.</w:t>
            </w:r>
          </w:p>
          <w:p w14:paraId="1D049466" w14:textId="7C74BFD9" w:rsidR="0021229E" w:rsidRPr="00DF5588" w:rsidRDefault="0021229E" w:rsidP="008F6C76">
            <w:pPr>
              <w:pStyle w:val="Akapitzlist"/>
              <w:numPr>
                <w:ilvl w:val="0"/>
                <w:numId w:val="68"/>
              </w:numPr>
              <w:spacing w:after="0" w:line="276" w:lineRule="auto"/>
              <w:jc w:val="both"/>
              <w:rPr>
                <w:rFonts w:asciiTheme="majorHAnsi" w:hAnsiTheme="majorHAnsi" w:cstheme="majorHAnsi"/>
                <w:lang w:val="pl-PL"/>
              </w:rPr>
            </w:pPr>
            <w:r w:rsidRPr="00DF5588">
              <w:rPr>
                <w:rFonts w:asciiTheme="majorHAnsi" w:hAnsiTheme="majorHAnsi" w:cstheme="majorHAnsi"/>
                <w:lang w:val="pl-PL"/>
              </w:rPr>
              <w:t xml:space="preserve">Wspierane i certyfikowane systemy operacyjne: Microsoft Windows Server, SUSE Linux Enterprise Server, Red </w:t>
            </w:r>
            <w:proofErr w:type="spellStart"/>
            <w:r w:rsidRPr="00DF5588">
              <w:rPr>
                <w:rFonts w:asciiTheme="majorHAnsi" w:hAnsiTheme="majorHAnsi" w:cstheme="majorHAnsi"/>
                <w:lang w:val="pl-PL"/>
              </w:rPr>
              <w:t>Hat</w:t>
            </w:r>
            <w:proofErr w:type="spellEnd"/>
            <w:r w:rsidRPr="00DF5588">
              <w:rPr>
                <w:rFonts w:asciiTheme="majorHAnsi" w:hAnsiTheme="majorHAnsi" w:cstheme="majorHAnsi"/>
                <w:lang w:val="pl-PL"/>
              </w:rPr>
              <w:t xml:space="preserve"> Enterprise Linux, </w:t>
            </w:r>
            <w:proofErr w:type="spellStart"/>
            <w:r w:rsidRPr="00DF5588">
              <w:rPr>
                <w:rFonts w:asciiTheme="majorHAnsi" w:hAnsiTheme="majorHAnsi" w:cstheme="majorHAnsi"/>
                <w:lang w:val="pl-PL"/>
              </w:rPr>
              <w:t>VMware</w:t>
            </w:r>
            <w:proofErr w:type="spellEnd"/>
            <w:r w:rsidRPr="00DF5588">
              <w:rPr>
                <w:rFonts w:asciiTheme="majorHAnsi" w:hAnsiTheme="majorHAnsi" w:cstheme="majorHAnsi"/>
                <w:lang w:val="pl-PL"/>
              </w:rPr>
              <w:t xml:space="preserve"> </w:t>
            </w:r>
            <w:proofErr w:type="spellStart"/>
            <w:r w:rsidRPr="00DF5588">
              <w:rPr>
                <w:rFonts w:asciiTheme="majorHAnsi" w:hAnsiTheme="majorHAnsi" w:cstheme="majorHAnsi"/>
                <w:lang w:val="pl-PL"/>
              </w:rPr>
              <w:t>Infrastructure</w:t>
            </w:r>
            <w:proofErr w:type="spellEnd"/>
            <w:r w:rsidRPr="00DF5588">
              <w:rPr>
                <w:rFonts w:asciiTheme="majorHAnsi" w:hAnsiTheme="majorHAnsi" w:cstheme="majorHAnsi"/>
                <w:lang w:val="pl-PL"/>
              </w:rPr>
              <w:t xml:space="preserve">, </w:t>
            </w:r>
            <w:proofErr w:type="spellStart"/>
            <w:r w:rsidRPr="00DF5588">
              <w:rPr>
                <w:rFonts w:asciiTheme="majorHAnsi" w:hAnsiTheme="majorHAnsi" w:cstheme="majorHAnsi"/>
                <w:lang w:val="pl-PL"/>
              </w:rPr>
              <w:t>Citrix</w:t>
            </w:r>
            <w:proofErr w:type="spellEnd"/>
            <w:r w:rsidRPr="00DF5588">
              <w:rPr>
                <w:rFonts w:asciiTheme="majorHAnsi" w:hAnsiTheme="majorHAnsi" w:cstheme="majorHAnsi"/>
                <w:lang w:val="pl-PL"/>
              </w:rPr>
              <w:t xml:space="preserve"> </w:t>
            </w:r>
            <w:proofErr w:type="spellStart"/>
            <w:r w:rsidRPr="00DF5588">
              <w:rPr>
                <w:rFonts w:asciiTheme="majorHAnsi" w:hAnsiTheme="majorHAnsi" w:cstheme="majorHAnsi"/>
                <w:lang w:val="pl-PL"/>
              </w:rPr>
              <w:t>XenServer</w:t>
            </w:r>
            <w:proofErr w:type="spellEnd"/>
            <w:r w:rsidRPr="00DF5588">
              <w:rPr>
                <w:rFonts w:asciiTheme="majorHAnsi" w:hAnsiTheme="majorHAnsi" w:cstheme="majorHAnsi"/>
                <w:lang w:val="pl-PL"/>
              </w:rPr>
              <w:t>.</w:t>
            </w:r>
          </w:p>
          <w:p w14:paraId="53BDDC07" w14:textId="6878C6EF" w:rsidR="0021229E" w:rsidRPr="000E0F19" w:rsidRDefault="0021229E" w:rsidP="008F6C76">
            <w:pPr>
              <w:pStyle w:val="Akapitzlist"/>
              <w:numPr>
                <w:ilvl w:val="0"/>
                <w:numId w:val="68"/>
              </w:numPr>
              <w:spacing w:after="0" w:line="276" w:lineRule="auto"/>
              <w:jc w:val="both"/>
              <w:rPr>
                <w:rFonts w:asciiTheme="majorHAnsi" w:hAnsiTheme="majorHAnsi" w:cstheme="majorHAnsi"/>
              </w:rPr>
            </w:pPr>
            <w:proofErr w:type="spellStart"/>
            <w:r>
              <w:rPr>
                <w:rFonts w:asciiTheme="majorHAnsi" w:hAnsiTheme="majorHAnsi" w:cstheme="majorHAnsi"/>
              </w:rPr>
              <w:t>Z</w:t>
            </w:r>
            <w:r w:rsidRPr="000E0F19">
              <w:rPr>
                <w:rFonts w:asciiTheme="majorHAnsi" w:hAnsiTheme="majorHAnsi" w:cstheme="majorHAnsi"/>
              </w:rPr>
              <w:t>arządzanie</w:t>
            </w:r>
            <w:proofErr w:type="spellEnd"/>
            <w:r w:rsidRPr="000E0F19">
              <w:rPr>
                <w:rFonts w:asciiTheme="majorHAnsi" w:hAnsiTheme="majorHAnsi" w:cstheme="majorHAnsi"/>
              </w:rPr>
              <w:t xml:space="preserve"> </w:t>
            </w:r>
            <w:proofErr w:type="spellStart"/>
            <w:r w:rsidRPr="000E0F19">
              <w:rPr>
                <w:rFonts w:asciiTheme="majorHAnsi" w:hAnsiTheme="majorHAnsi" w:cstheme="majorHAnsi"/>
              </w:rPr>
              <w:t>przez</w:t>
            </w:r>
            <w:proofErr w:type="spellEnd"/>
            <w:r w:rsidRPr="000E0F19">
              <w:rPr>
                <w:rFonts w:asciiTheme="majorHAnsi" w:hAnsiTheme="majorHAnsi" w:cstheme="majorHAnsi"/>
              </w:rPr>
              <w:t xml:space="preserve"> SNMP</w:t>
            </w:r>
            <w:r>
              <w:rPr>
                <w:rFonts w:asciiTheme="majorHAnsi" w:hAnsiTheme="majorHAnsi" w:cstheme="majorHAnsi"/>
              </w:rPr>
              <w:t>.</w:t>
            </w:r>
          </w:p>
        </w:tc>
      </w:tr>
      <w:tr w:rsidR="0021229E" w:rsidRPr="000E0F19" w14:paraId="6C49F626" w14:textId="77777777">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115EED88" w14:textId="77777777" w:rsidR="0021229E" w:rsidRPr="000E0F19" w:rsidRDefault="0021229E" w:rsidP="0021229E">
            <w:pPr>
              <w:spacing w:after="0" w:line="276" w:lineRule="auto"/>
              <w:jc w:val="center"/>
              <w:rPr>
                <w:rFonts w:asciiTheme="majorHAnsi" w:hAnsiTheme="majorHAnsi" w:cstheme="majorHAnsi"/>
                <w:b/>
              </w:rPr>
            </w:pPr>
            <w:r w:rsidRPr="000E0F19">
              <w:rPr>
                <w:rFonts w:asciiTheme="majorHAnsi" w:hAnsiTheme="majorHAnsi" w:cstheme="majorHAnsi"/>
                <w:b/>
              </w:rPr>
              <w:t>Wyświetlacz</w:t>
            </w:r>
          </w:p>
        </w:tc>
        <w:tc>
          <w:tcPr>
            <w:tcW w:w="6810" w:type="dxa"/>
            <w:tcBorders>
              <w:top w:val="single" w:sz="4" w:space="0" w:color="000000"/>
              <w:left w:val="single" w:sz="4" w:space="0" w:color="000000"/>
              <w:bottom w:val="single" w:sz="4" w:space="0" w:color="000000"/>
              <w:right w:val="single" w:sz="4" w:space="0" w:color="000000"/>
            </w:tcBorders>
            <w:shd w:val="clear" w:color="auto" w:fill="auto"/>
          </w:tcPr>
          <w:p w14:paraId="01CB38AD" w14:textId="3622BA69" w:rsidR="0021229E" w:rsidRPr="000E0F19" w:rsidRDefault="0021229E" w:rsidP="0021229E">
            <w:pPr>
              <w:spacing w:after="0" w:line="276" w:lineRule="auto"/>
              <w:jc w:val="both"/>
              <w:rPr>
                <w:rFonts w:asciiTheme="majorHAnsi" w:hAnsiTheme="majorHAnsi" w:cstheme="majorHAnsi"/>
              </w:rPr>
            </w:pPr>
            <w:r w:rsidRPr="000E0F19">
              <w:rPr>
                <w:rFonts w:asciiTheme="majorHAnsi" w:hAnsiTheme="majorHAnsi" w:cstheme="majorHAnsi"/>
              </w:rPr>
              <w:t>Wyświetlacz LCD na froncie urządzenia, umożliwiający zarządzanie i</w:t>
            </w:r>
            <w:r>
              <w:rPr>
                <w:rFonts w:asciiTheme="majorHAnsi" w:hAnsiTheme="majorHAnsi" w:cstheme="majorHAnsi"/>
              </w:rPr>
              <w:t> </w:t>
            </w:r>
            <w:r w:rsidRPr="000E0F19">
              <w:rPr>
                <w:rFonts w:asciiTheme="majorHAnsi" w:hAnsiTheme="majorHAnsi" w:cstheme="majorHAnsi"/>
              </w:rPr>
              <w:t>monitoring urządzenia</w:t>
            </w:r>
            <w:r>
              <w:rPr>
                <w:rFonts w:asciiTheme="majorHAnsi" w:hAnsiTheme="majorHAnsi" w:cstheme="majorHAnsi"/>
              </w:rPr>
              <w:t>.</w:t>
            </w:r>
          </w:p>
        </w:tc>
      </w:tr>
      <w:tr w:rsidR="0021229E" w:rsidRPr="000E0F19" w14:paraId="7AD2D1D8" w14:textId="77777777">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6C74FD93" w14:textId="77777777" w:rsidR="0021229E" w:rsidRPr="000E0F19" w:rsidRDefault="0021229E" w:rsidP="0021229E">
            <w:pPr>
              <w:spacing w:after="0" w:line="276" w:lineRule="auto"/>
              <w:jc w:val="center"/>
              <w:rPr>
                <w:rFonts w:asciiTheme="majorHAnsi" w:hAnsiTheme="majorHAnsi" w:cstheme="majorHAnsi"/>
                <w:b/>
              </w:rPr>
            </w:pPr>
            <w:r w:rsidRPr="000E0F19">
              <w:rPr>
                <w:rFonts w:asciiTheme="majorHAnsi" w:hAnsiTheme="majorHAnsi" w:cstheme="majorHAnsi"/>
                <w:b/>
              </w:rPr>
              <w:t>Moduł bateryjny</w:t>
            </w:r>
          </w:p>
        </w:tc>
        <w:tc>
          <w:tcPr>
            <w:tcW w:w="6810" w:type="dxa"/>
            <w:tcBorders>
              <w:top w:val="single" w:sz="4" w:space="0" w:color="000000"/>
              <w:left w:val="single" w:sz="4" w:space="0" w:color="000000"/>
              <w:bottom w:val="single" w:sz="4" w:space="0" w:color="000000"/>
              <w:right w:val="single" w:sz="4" w:space="0" w:color="000000"/>
            </w:tcBorders>
            <w:shd w:val="clear" w:color="auto" w:fill="auto"/>
          </w:tcPr>
          <w:p w14:paraId="5F30E537" w14:textId="77777777" w:rsidR="0021229E" w:rsidRPr="000E0F19" w:rsidRDefault="0021229E" w:rsidP="0021229E">
            <w:pPr>
              <w:spacing w:after="0" w:line="276" w:lineRule="auto"/>
              <w:jc w:val="both"/>
              <w:rPr>
                <w:rFonts w:asciiTheme="majorHAnsi" w:hAnsiTheme="majorHAnsi" w:cstheme="majorHAnsi"/>
              </w:rPr>
            </w:pPr>
            <w:r w:rsidRPr="000E0F19">
              <w:rPr>
                <w:rFonts w:asciiTheme="majorHAnsi" w:hAnsiTheme="majorHAnsi" w:cstheme="majorHAnsi"/>
              </w:rPr>
              <w:t>Dodatkowy moduł bateryjny wydłużając czas podtrzymania zasilania do:</w:t>
            </w:r>
          </w:p>
          <w:p w14:paraId="71D64FB6" w14:textId="76527BDF" w:rsidR="0021229E" w:rsidRPr="0021229E" w:rsidRDefault="0021229E" w:rsidP="008F6C76">
            <w:pPr>
              <w:pStyle w:val="Akapitzlist"/>
              <w:numPr>
                <w:ilvl w:val="0"/>
                <w:numId w:val="69"/>
              </w:numPr>
              <w:spacing w:after="0" w:line="276" w:lineRule="auto"/>
              <w:jc w:val="both"/>
              <w:rPr>
                <w:rFonts w:asciiTheme="majorHAnsi" w:hAnsiTheme="majorHAnsi" w:cstheme="majorHAnsi"/>
              </w:rPr>
            </w:pPr>
            <w:proofErr w:type="spellStart"/>
            <w:r w:rsidRPr="0021229E">
              <w:rPr>
                <w:rFonts w:asciiTheme="majorHAnsi" w:hAnsiTheme="majorHAnsi" w:cstheme="majorHAnsi"/>
              </w:rPr>
              <w:t>podtrzymanie</w:t>
            </w:r>
            <w:proofErr w:type="spellEnd"/>
            <w:r w:rsidRPr="0021229E">
              <w:rPr>
                <w:rFonts w:asciiTheme="majorHAnsi" w:hAnsiTheme="majorHAnsi" w:cstheme="majorHAnsi"/>
              </w:rPr>
              <w:t xml:space="preserve"> 3,8 </w:t>
            </w:r>
            <w:proofErr w:type="spellStart"/>
            <w:r w:rsidRPr="0021229E">
              <w:rPr>
                <w:rFonts w:asciiTheme="majorHAnsi" w:hAnsiTheme="majorHAnsi" w:cstheme="majorHAnsi"/>
              </w:rPr>
              <w:t>minuty</w:t>
            </w:r>
            <w:proofErr w:type="spellEnd"/>
            <w:r w:rsidRPr="0021229E">
              <w:rPr>
                <w:rFonts w:asciiTheme="majorHAnsi" w:hAnsiTheme="majorHAnsi" w:cstheme="majorHAnsi"/>
              </w:rPr>
              <w:t xml:space="preserve"> </w:t>
            </w:r>
            <w:proofErr w:type="spellStart"/>
            <w:r w:rsidRPr="0021229E">
              <w:rPr>
                <w:rFonts w:asciiTheme="majorHAnsi" w:hAnsiTheme="majorHAnsi" w:cstheme="majorHAnsi"/>
              </w:rPr>
              <w:t>przy</w:t>
            </w:r>
            <w:proofErr w:type="spellEnd"/>
            <w:r w:rsidRPr="0021229E">
              <w:rPr>
                <w:rFonts w:asciiTheme="majorHAnsi" w:hAnsiTheme="majorHAnsi" w:cstheme="majorHAnsi"/>
              </w:rPr>
              <w:t xml:space="preserve"> 100% </w:t>
            </w:r>
            <w:proofErr w:type="spellStart"/>
            <w:r w:rsidRPr="0021229E">
              <w:rPr>
                <w:rFonts w:asciiTheme="majorHAnsi" w:hAnsiTheme="majorHAnsi" w:cstheme="majorHAnsi"/>
              </w:rPr>
              <w:t>obciążeniu</w:t>
            </w:r>
            <w:proofErr w:type="spellEnd"/>
            <w:r>
              <w:rPr>
                <w:rFonts w:asciiTheme="majorHAnsi" w:hAnsiTheme="majorHAnsi" w:cstheme="majorHAnsi"/>
              </w:rPr>
              <w:t>,</w:t>
            </w:r>
          </w:p>
          <w:p w14:paraId="45BCE610" w14:textId="5567004A" w:rsidR="0021229E" w:rsidRPr="0021229E" w:rsidRDefault="0021229E" w:rsidP="008F6C76">
            <w:pPr>
              <w:pStyle w:val="Akapitzlist"/>
              <w:numPr>
                <w:ilvl w:val="0"/>
                <w:numId w:val="69"/>
              </w:numPr>
              <w:spacing w:after="0" w:line="276" w:lineRule="auto"/>
              <w:jc w:val="both"/>
              <w:rPr>
                <w:rFonts w:asciiTheme="majorHAnsi" w:hAnsiTheme="majorHAnsi" w:cstheme="majorHAnsi"/>
              </w:rPr>
            </w:pPr>
            <w:proofErr w:type="spellStart"/>
            <w:r w:rsidRPr="0021229E">
              <w:rPr>
                <w:rFonts w:asciiTheme="majorHAnsi" w:hAnsiTheme="majorHAnsi" w:cstheme="majorHAnsi"/>
              </w:rPr>
              <w:t>podtrzymanie</w:t>
            </w:r>
            <w:proofErr w:type="spellEnd"/>
            <w:r w:rsidRPr="0021229E">
              <w:rPr>
                <w:rFonts w:asciiTheme="majorHAnsi" w:hAnsiTheme="majorHAnsi" w:cstheme="majorHAnsi"/>
              </w:rPr>
              <w:t xml:space="preserve"> 11,5 </w:t>
            </w:r>
            <w:proofErr w:type="spellStart"/>
            <w:r w:rsidRPr="0021229E">
              <w:rPr>
                <w:rFonts w:asciiTheme="majorHAnsi" w:hAnsiTheme="majorHAnsi" w:cstheme="majorHAnsi"/>
              </w:rPr>
              <w:t>minuty</w:t>
            </w:r>
            <w:proofErr w:type="spellEnd"/>
            <w:r w:rsidRPr="0021229E">
              <w:rPr>
                <w:rFonts w:asciiTheme="majorHAnsi" w:hAnsiTheme="majorHAnsi" w:cstheme="majorHAnsi"/>
              </w:rPr>
              <w:t xml:space="preserve"> </w:t>
            </w:r>
            <w:proofErr w:type="spellStart"/>
            <w:r w:rsidRPr="0021229E">
              <w:rPr>
                <w:rFonts w:asciiTheme="majorHAnsi" w:hAnsiTheme="majorHAnsi" w:cstheme="majorHAnsi"/>
              </w:rPr>
              <w:t>przy</w:t>
            </w:r>
            <w:proofErr w:type="spellEnd"/>
            <w:r w:rsidRPr="0021229E">
              <w:rPr>
                <w:rFonts w:asciiTheme="majorHAnsi" w:hAnsiTheme="majorHAnsi" w:cstheme="majorHAnsi"/>
              </w:rPr>
              <w:t xml:space="preserve"> 50% </w:t>
            </w:r>
            <w:proofErr w:type="spellStart"/>
            <w:r w:rsidRPr="0021229E">
              <w:rPr>
                <w:rFonts w:asciiTheme="majorHAnsi" w:hAnsiTheme="majorHAnsi" w:cstheme="majorHAnsi"/>
              </w:rPr>
              <w:t>obciążeniu</w:t>
            </w:r>
            <w:proofErr w:type="spellEnd"/>
            <w:r>
              <w:rPr>
                <w:rFonts w:asciiTheme="majorHAnsi" w:hAnsiTheme="majorHAnsi" w:cstheme="majorHAnsi"/>
              </w:rPr>
              <w:t>.</w:t>
            </w:r>
          </w:p>
        </w:tc>
      </w:tr>
      <w:tr w:rsidR="0021229E" w:rsidRPr="000E0F19" w14:paraId="3748557C" w14:textId="77777777">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04C94A1A" w14:textId="77777777" w:rsidR="0021229E" w:rsidRPr="000E0F19" w:rsidRDefault="0021229E" w:rsidP="0021229E">
            <w:pPr>
              <w:spacing w:after="0" w:line="276" w:lineRule="auto"/>
              <w:jc w:val="center"/>
              <w:rPr>
                <w:rFonts w:asciiTheme="majorHAnsi" w:hAnsiTheme="majorHAnsi" w:cstheme="majorHAnsi"/>
                <w:b/>
              </w:rPr>
            </w:pPr>
            <w:r w:rsidRPr="000E0F19">
              <w:rPr>
                <w:rFonts w:asciiTheme="majorHAnsi" w:hAnsiTheme="majorHAnsi" w:cstheme="majorHAnsi"/>
                <w:b/>
              </w:rPr>
              <w:t>Inne</w:t>
            </w:r>
          </w:p>
        </w:tc>
        <w:tc>
          <w:tcPr>
            <w:tcW w:w="6810" w:type="dxa"/>
            <w:tcBorders>
              <w:top w:val="single" w:sz="4" w:space="0" w:color="000000"/>
              <w:left w:val="single" w:sz="4" w:space="0" w:color="000000"/>
              <w:bottom w:val="single" w:sz="4" w:space="0" w:color="000000"/>
              <w:right w:val="single" w:sz="4" w:space="0" w:color="000000"/>
            </w:tcBorders>
            <w:shd w:val="clear" w:color="auto" w:fill="auto"/>
          </w:tcPr>
          <w:p w14:paraId="392C7A06" w14:textId="462A03D1" w:rsidR="0021229E" w:rsidRPr="000E0F19" w:rsidRDefault="0021229E" w:rsidP="008F6C76">
            <w:pPr>
              <w:pStyle w:val="Akapitzlist"/>
              <w:numPr>
                <w:ilvl w:val="0"/>
                <w:numId w:val="70"/>
              </w:numPr>
              <w:spacing w:after="0" w:line="276" w:lineRule="auto"/>
              <w:jc w:val="both"/>
              <w:rPr>
                <w:rFonts w:asciiTheme="majorHAnsi" w:hAnsiTheme="majorHAnsi" w:cstheme="majorHAnsi"/>
              </w:rPr>
            </w:pPr>
            <w:proofErr w:type="spellStart"/>
            <w:r>
              <w:rPr>
                <w:rFonts w:asciiTheme="majorHAnsi" w:hAnsiTheme="majorHAnsi" w:cstheme="majorHAnsi"/>
              </w:rPr>
              <w:t>A</w:t>
            </w:r>
            <w:r w:rsidRPr="000E0F19">
              <w:rPr>
                <w:rFonts w:asciiTheme="majorHAnsi" w:hAnsiTheme="majorHAnsi" w:cstheme="majorHAnsi"/>
              </w:rPr>
              <w:t>utomatyczny</w:t>
            </w:r>
            <w:proofErr w:type="spellEnd"/>
            <w:r w:rsidRPr="000E0F19">
              <w:rPr>
                <w:rFonts w:asciiTheme="majorHAnsi" w:hAnsiTheme="majorHAnsi" w:cstheme="majorHAnsi"/>
              </w:rPr>
              <w:t xml:space="preserve"> </w:t>
            </w:r>
            <w:proofErr w:type="spellStart"/>
            <w:r w:rsidRPr="000E0F19">
              <w:rPr>
                <w:rFonts w:asciiTheme="majorHAnsi" w:hAnsiTheme="majorHAnsi" w:cstheme="majorHAnsi"/>
              </w:rPr>
              <w:t>wewnętrzny</w:t>
            </w:r>
            <w:proofErr w:type="spellEnd"/>
            <w:r w:rsidRPr="000E0F19">
              <w:rPr>
                <w:rFonts w:asciiTheme="majorHAnsi" w:hAnsiTheme="majorHAnsi" w:cstheme="majorHAnsi"/>
              </w:rPr>
              <w:t xml:space="preserve"> bypass</w:t>
            </w:r>
            <w:r>
              <w:rPr>
                <w:rFonts w:asciiTheme="majorHAnsi" w:hAnsiTheme="majorHAnsi" w:cstheme="majorHAnsi"/>
              </w:rPr>
              <w:t>.</w:t>
            </w:r>
          </w:p>
          <w:p w14:paraId="7A5202F4" w14:textId="54E1447D" w:rsidR="0021229E" w:rsidRPr="000E0F19" w:rsidRDefault="0021229E" w:rsidP="008F6C76">
            <w:pPr>
              <w:pStyle w:val="Akapitzlist"/>
              <w:numPr>
                <w:ilvl w:val="0"/>
                <w:numId w:val="70"/>
              </w:numPr>
              <w:spacing w:after="0" w:line="276" w:lineRule="auto"/>
              <w:jc w:val="both"/>
              <w:rPr>
                <w:rFonts w:asciiTheme="majorHAnsi" w:hAnsiTheme="majorHAnsi" w:cstheme="majorHAnsi"/>
              </w:rPr>
            </w:pPr>
            <w:proofErr w:type="spellStart"/>
            <w:r>
              <w:rPr>
                <w:rFonts w:asciiTheme="majorHAnsi" w:hAnsiTheme="majorHAnsi" w:cstheme="majorHAnsi"/>
              </w:rPr>
              <w:t>B</w:t>
            </w:r>
            <w:r w:rsidRPr="000E0F19">
              <w:rPr>
                <w:rFonts w:asciiTheme="majorHAnsi" w:hAnsiTheme="majorHAnsi" w:cstheme="majorHAnsi"/>
              </w:rPr>
              <w:t>ezprzerwowa</w:t>
            </w:r>
            <w:proofErr w:type="spellEnd"/>
            <w:r w:rsidRPr="000E0F19">
              <w:rPr>
                <w:rFonts w:asciiTheme="majorHAnsi" w:hAnsiTheme="majorHAnsi" w:cstheme="majorHAnsi"/>
              </w:rPr>
              <w:t xml:space="preserve"> </w:t>
            </w:r>
            <w:proofErr w:type="spellStart"/>
            <w:r w:rsidRPr="000E0F19">
              <w:rPr>
                <w:rFonts w:asciiTheme="majorHAnsi" w:hAnsiTheme="majorHAnsi" w:cstheme="majorHAnsi"/>
              </w:rPr>
              <w:t>wymiana</w:t>
            </w:r>
            <w:proofErr w:type="spellEnd"/>
            <w:r w:rsidRPr="000E0F19">
              <w:rPr>
                <w:rFonts w:asciiTheme="majorHAnsi" w:hAnsiTheme="majorHAnsi" w:cstheme="majorHAnsi"/>
              </w:rPr>
              <w:t xml:space="preserve"> </w:t>
            </w:r>
            <w:proofErr w:type="spellStart"/>
            <w:r w:rsidRPr="000E0F19">
              <w:rPr>
                <w:rFonts w:asciiTheme="majorHAnsi" w:hAnsiTheme="majorHAnsi" w:cstheme="majorHAnsi"/>
              </w:rPr>
              <w:t>baterii</w:t>
            </w:r>
            <w:proofErr w:type="spellEnd"/>
            <w:r>
              <w:rPr>
                <w:rFonts w:asciiTheme="majorHAnsi" w:hAnsiTheme="majorHAnsi" w:cstheme="majorHAnsi"/>
              </w:rPr>
              <w:t>.</w:t>
            </w:r>
          </w:p>
        </w:tc>
      </w:tr>
      <w:tr w:rsidR="0021229E" w:rsidRPr="000E0F19" w14:paraId="77B25880" w14:textId="77777777">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6D043FD9" w14:textId="77777777" w:rsidR="0021229E" w:rsidRPr="000E0F19" w:rsidRDefault="0021229E" w:rsidP="0021229E">
            <w:pPr>
              <w:spacing w:after="0" w:line="276" w:lineRule="auto"/>
              <w:jc w:val="center"/>
              <w:rPr>
                <w:rFonts w:asciiTheme="majorHAnsi" w:hAnsiTheme="majorHAnsi" w:cstheme="majorHAnsi"/>
                <w:b/>
              </w:rPr>
            </w:pPr>
            <w:r w:rsidRPr="000E0F19">
              <w:rPr>
                <w:rFonts w:asciiTheme="majorHAnsi" w:hAnsiTheme="majorHAnsi" w:cstheme="majorHAnsi"/>
                <w:b/>
              </w:rPr>
              <w:t>Certyfikaty</w:t>
            </w:r>
          </w:p>
        </w:tc>
        <w:tc>
          <w:tcPr>
            <w:tcW w:w="6810" w:type="dxa"/>
            <w:tcBorders>
              <w:top w:val="single" w:sz="4" w:space="0" w:color="000000"/>
              <w:left w:val="single" w:sz="4" w:space="0" w:color="000000"/>
              <w:bottom w:val="single" w:sz="4" w:space="0" w:color="000000"/>
              <w:right w:val="single" w:sz="4" w:space="0" w:color="000000"/>
            </w:tcBorders>
            <w:shd w:val="clear" w:color="auto" w:fill="auto"/>
          </w:tcPr>
          <w:p w14:paraId="571264D0" w14:textId="610D47E6" w:rsidR="0021229E" w:rsidRPr="000E0F19" w:rsidRDefault="0021229E" w:rsidP="0021229E">
            <w:pPr>
              <w:spacing w:after="0" w:line="276" w:lineRule="auto"/>
              <w:jc w:val="both"/>
              <w:rPr>
                <w:rFonts w:asciiTheme="majorHAnsi" w:hAnsiTheme="majorHAnsi" w:cstheme="majorHAnsi"/>
              </w:rPr>
            </w:pPr>
            <w:r w:rsidRPr="000E0F19">
              <w:rPr>
                <w:rFonts w:asciiTheme="majorHAnsi" w:hAnsiTheme="majorHAnsi" w:cstheme="majorHAnsi"/>
              </w:rPr>
              <w:t>CE, CB</w:t>
            </w:r>
            <w:r>
              <w:rPr>
                <w:rFonts w:asciiTheme="majorHAnsi" w:hAnsiTheme="majorHAnsi" w:cstheme="majorHAnsi"/>
              </w:rPr>
              <w:t>.</w:t>
            </w:r>
          </w:p>
        </w:tc>
      </w:tr>
      <w:tr w:rsidR="0021229E" w:rsidRPr="000E0F19" w14:paraId="5ED86FEB" w14:textId="77777777">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0FFA17A5" w14:textId="77777777" w:rsidR="0021229E" w:rsidRPr="000E0F19" w:rsidRDefault="0021229E" w:rsidP="0021229E">
            <w:pPr>
              <w:spacing w:after="0" w:line="276" w:lineRule="auto"/>
              <w:jc w:val="center"/>
              <w:rPr>
                <w:rFonts w:asciiTheme="majorHAnsi" w:hAnsiTheme="majorHAnsi" w:cstheme="majorHAnsi"/>
                <w:b/>
              </w:rPr>
            </w:pPr>
            <w:r w:rsidRPr="000E0F19">
              <w:rPr>
                <w:rFonts w:asciiTheme="majorHAnsi" w:hAnsiTheme="majorHAnsi" w:cstheme="majorHAnsi"/>
                <w:b/>
              </w:rPr>
              <w:t>Gwarancja</w:t>
            </w:r>
          </w:p>
        </w:tc>
        <w:tc>
          <w:tcPr>
            <w:tcW w:w="6810" w:type="dxa"/>
            <w:tcBorders>
              <w:top w:val="single" w:sz="4" w:space="0" w:color="000000"/>
              <w:left w:val="single" w:sz="4" w:space="0" w:color="000000"/>
              <w:bottom w:val="single" w:sz="4" w:space="0" w:color="000000"/>
              <w:right w:val="single" w:sz="4" w:space="0" w:color="000000"/>
            </w:tcBorders>
            <w:shd w:val="clear" w:color="auto" w:fill="auto"/>
          </w:tcPr>
          <w:p w14:paraId="0869D336" w14:textId="558C3040" w:rsidR="0021229E" w:rsidRPr="000E0F19" w:rsidRDefault="0021229E" w:rsidP="0021229E">
            <w:pPr>
              <w:spacing w:after="0" w:line="276" w:lineRule="auto"/>
              <w:jc w:val="both"/>
              <w:rPr>
                <w:rFonts w:asciiTheme="majorHAnsi" w:hAnsiTheme="majorHAnsi" w:cstheme="majorHAnsi"/>
              </w:rPr>
            </w:pPr>
            <w:r w:rsidRPr="000E0F19">
              <w:rPr>
                <w:rFonts w:asciiTheme="majorHAnsi" w:hAnsiTheme="majorHAnsi" w:cstheme="majorHAnsi"/>
              </w:rPr>
              <w:t xml:space="preserve">36 miesięcy gwarancji </w:t>
            </w:r>
            <w:proofErr w:type="spellStart"/>
            <w:r w:rsidRPr="000E0F19">
              <w:rPr>
                <w:rFonts w:asciiTheme="majorHAnsi" w:hAnsiTheme="majorHAnsi" w:cstheme="majorHAnsi"/>
              </w:rPr>
              <w:t>door</w:t>
            </w:r>
            <w:proofErr w:type="spellEnd"/>
            <w:r w:rsidRPr="000E0F19">
              <w:rPr>
                <w:rFonts w:asciiTheme="majorHAnsi" w:hAnsiTheme="majorHAnsi" w:cstheme="majorHAnsi"/>
              </w:rPr>
              <w:t>-to-</w:t>
            </w:r>
            <w:proofErr w:type="spellStart"/>
            <w:r w:rsidRPr="000E0F19">
              <w:rPr>
                <w:rFonts w:asciiTheme="majorHAnsi" w:hAnsiTheme="majorHAnsi" w:cstheme="majorHAnsi"/>
              </w:rPr>
              <w:t>door</w:t>
            </w:r>
            <w:proofErr w:type="spellEnd"/>
            <w:r>
              <w:rPr>
                <w:rFonts w:asciiTheme="majorHAnsi" w:hAnsiTheme="majorHAnsi" w:cstheme="majorHAnsi"/>
              </w:rPr>
              <w:t>.</w:t>
            </w:r>
          </w:p>
        </w:tc>
      </w:tr>
    </w:tbl>
    <w:p w14:paraId="33EFDAE4" w14:textId="77777777" w:rsidR="001B7637" w:rsidRPr="000E0F19" w:rsidRDefault="001B7637">
      <w:pPr>
        <w:spacing w:after="0" w:line="276" w:lineRule="auto"/>
        <w:rPr>
          <w:rFonts w:asciiTheme="majorHAnsi" w:hAnsiTheme="majorHAnsi" w:cstheme="majorHAnsi"/>
        </w:rPr>
      </w:pPr>
    </w:p>
    <w:p w14:paraId="13AD2031" w14:textId="0A58B541" w:rsidR="001B7637" w:rsidRPr="0021229E" w:rsidRDefault="003054E3" w:rsidP="008F6C76">
      <w:pPr>
        <w:pStyle w:val="Nagwek1"/>
        <w:numPr>
          <w:ilvl w:val="0"/>
          <w:numId w:val="3"/>
        </w:numPr>
        <w:spacing w:before="0" w:after="120" w:line="276" w:lineRule="auto"/>
        <w:ind w:left="714" w:hanging="357"/>
        <w:rPr>
          <w:rFonts w:cstheme="majorHAnsi"/>
          <w:sz w:val="26"/>
          <w:szCs w:val="26"/>
        </w:rPr>
      </w:pPr>
      <w:bookmarkStart w:id="8" w:name="_Toc90891620"/>
      <w:r w:rsidRPr="0021229E">
        <w:rPr>
          <w:rFonts w:cstheme="majorHAnsi"/>
          <w:sz w:val="26"/>
          <w:szCs w:val="26"/>
        </w:rPr>
        <w:lastRenderedPageBreak/>
        <w:t xml:space="preserve">Przełącznik </w:t>
      </w:r>
      <w:proofErr w:type="spellStart"/>
      <w:r w:rsidRPr="0021229E">
        <w:rPr>
          <w:rFonts w:cstheme="majorHAnsi"/>
          <w:sz w:val="26"/>
          <w:szCs w:val="26"/>
        </w:rPr>
        <w:t>core</w:t>
      </w:r>
      <w:proofErr w:type="spellEnd"/>
      <w:r w:rsidR="0021229E">
        <w:rPr>
          <w:rFonts w:cstheme="majorHAnsi"/>
          <w:sz w:val="26"/>
          <w:szCs w:val="26"/>
        </w:rPr>
        <w:t xml:space="preserve"> – 1 sztuka</w:t>
      </w:r>
      <w:bookmarkEnd w:id="8"/>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7"/>
        <w:gridCol w:w="7512"/>
      </w:tblGrid>
      <w:tr w:rsidR="00E91A8A" w:rsidRPr="000E0F19" w14:paraId="32E8747C" w14:textId="77777777" w:rsidTr="00E91A8A">
        <w:tc>
          <w:tcPr>
            <w:tcW w:w="212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968C1C1" w14:textId="46CC1ECA" w:rsidR="00E91A8A" w:rsidRPr="000E0F19" w:rsidRDefault="00E91A8A" w:rsidP="00E91A8A">
            <w:pPr>
              <w:spacing w:after="0" w:line="276" w:lineRule="auto"/>
              <w:jc w:val="center"/>
              <w:rPr>
                <w:rFonts w:asciiTheme="majorHAnsi" w:hAnsiTheme="majorHAnsi" w:cstheme="majorHAnsi"/>
                <w:b/>
              </w:rPr>
            </w:pPr>
            <w:r>
              <w:rPr>
                <w:rFonts w:asciiTheme="majorHAnsi" w:hAnsiTheme="majorHAnsi" w:cstheme="majorHAnsi"/>
                <w:b/>
              </w:rPr>
              <w:t>Nazwa</w:t>
            </w:r>
          </w:p>
        </w:tc>
        <w:tc>
          <w:tcPr>
            <w:tcW w:w="751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DA2356D" w14:textId="0E7F4EFE" w:rsidR="00E91A8A" w:rsidRPr="00E91A8A" w:rsidRDefault="00E91A8A" w:rsidP="00E91A8A">
            <w:pPr>
              <w:spacing w:after="0" w:line="276" w:lineRule="auto"/>
              <w:jc w:val="center"/>
            </w:pPr>
            <w:r w:rsidRPr="000E0F19">
              <w:rPr>
                <w:rFonts w:asciiTheme="majorHAnsi" w:hAnsiTheme="majorHAnsi" w:cstheme="majorHAnsi"/>
                <w:b/>
              </w:rPr>
              <w:t>Wymagane minimalne parametry techniczne</w:t>
            </w:r>
          </w:p>
        </w:tc>
      </w:tr>
      <w:tr w:rsidR="00E91A8A" w:rsidRPr="000E0F19" w14:paraId="1598D6FE" w14:textId="77777777" w:rsidTr="00B501AC">
        <w:tc>
          <w:tcPr>
            <w:tcW w:w="2127" w:type="dxa"/>
            <w:tcBorders>
              <w:top w:val="single" w:sz="4" w:space="0" w:color="auto"/>
              <w:left w:val="single" w:sz="4" w:space="0" w:color="auto"/>
              <w:bottom w:val="single" w:sz="4" w:space="0" w:color="auto"/>
            </w:tcBorders>
            <w:vAlign w:val="center"/>
          </w:tcPr>
          <w:p w14:paraId="6ED23A64" w14:textId="57B27314" w:rsidR="00E91A8A" w:rsidRPr="000E0F19" w:rsidRDefault="00E91A8A" w:rsidP="00E91A8A">
            <w:pPr>
              <w:pStyle w:val="Zwykytekst"/>
              <w:spacing w:line="276" w:lineRule="auto"/>
              <w:jc w:val="center"/>
              <w:rPr>
                <w:rFonts w:asciiTheme="majorHAnsi" w:hAnsiTheme="majorHAnsi" w:cstheme="majorHAnsi"/>
                <w:b/>
                <w:bCs/>
                <w:sz w:val="22"/>
                <w:szCs w:val="22"/>
              </w:rPr>
            </w:pPr>
            <w:r w:rsidRPr="000E0F19">
              <w:rPr>
                <w:rFonts w:asciiTheme="majorHAnsi" w:hAnsiTheme="majorHAnsi" w:cstheme="majorHAnsi"/>
                <w:b/>
                <w:bCs/>
                <w:sz w:val="22"/>
                <w:szCs w:val="22"/>
              </w:rPr>
              <w:t>Klasa produktu</w:t>
            </w:r>
          </w:p>
        </w:tc>
        <w:tc>
          <w:tcPr>
            <w:tcW w:w="7512" w:type="dxa"/>
            <w:tcBorders>
              <w:top w:val="single" w:sz="4" w:space="0" w:color="auto"/>
              <w:left w:val="single" w:sz="4" w:space="0" w:color="auto"/>
              <w:bottom w:val="single" w:sz="4" w:space="0" w:color="auto"/>
            </w:tcBorders>
            <w:vAlign w:val="bottom"/>
          </w:tcPr>
          <w:p w14:paraId="1216F3EF" w14:textId="1FC5F3EA" w:rsidR="00E91A8A" w:rsidRPr="000E0F19" w:rsidRDefault="00E91A8A" w:rsidP="00E91A8A">
            <w:pPr>
              <w:pStyle w:val="Zwykytekst"/>
              <w:spacing w:line="276" w:lineRule="auto"/>
              <w:jc w:val="both"/>
              <w:rPr>
                <w:rFonts w:asciiTheme="majorHAnsi" w:hAnsiTheme="majorHAnsi" w:cstheme="majorHAnsi"/>
                <w:sz w:val="22"/>
                <w:szCs w:val="22"/>
              </w:rPr>
            </w:pPr>
            <w:r w:rsidRPr="000E0F19">
              <w:rPr>
                <w:rFonts w:asciiTheme="majorHAnsi" w:hAnsiTheme="majorHAnsi" w:cstheme="majorHAnsi"/>
                <w:color w:val="000000"/>
                <w:sz w:val="22"/>
                <w:szCs w:val="22"/>
              </w:rPr>
              <w:t xml:space="preserve">SWITCH – przełącznik sieciowy </w:t>
            </w:r>
            <w:proofErr w:type="spellStart"/>
            <w:r w:rsidRPr="000E0F19">
              <w:rPr>
                <w:rFonts w:asciiTheme="majorHAnsi" w:hAnsiTheme="majorHAnsi" w:cstheme="majorHAnsi"/>
                <w:color w:val="000000"/>
                <w:sz w:val="22"/>
                <w:szCs w:val="22"/>
              </w:rPr>
              <w:t>zarządzalny</w:t>
            </w:r>
            <w:proofErr w:type="spellEnd"/>
            <w:r w:rsidRPr="000E0F19">
              <w:rPr>
                <w:rFonts w:asciiTheme="majorHAnsi" w:hAnsiTheme="majorHAnsi" w:cstheme="majorHAnsi"/>
                <w:color w:val="000000"/>
                <w:sz w:val="22"/>
                <w:szCs w:val="22"/>
              </w:rPr>
              <w:t xml:space="preserve"> do montażu w szafie RACK 19’’</w:t>
            </w:r>
            <w:r>
              <w:rPr>
                <w:rFonts w:asciiTheme="majorHAnsi" w:hAnsiTheme="majorHAnsi" w:cstheme="majorHAnsi"/>
                <w:color w:val="000000"/>
                <w:sz w:val="22"/>
                <w:szCs w:val="22"/>
              </w:rPr>
              <w:t>.</w:t>
            </w:r>
          </w:p>
        </w:tc>
      </w:tr>
      <w:tr w:rsidR="00E91A8A" w:rsidRPr="000E0F19" w14:paraId="0AF7D8BE" w14:textId="77777777" w:rsidTr="00B501AC">
        <w:tc>
          <w:tcPr>
            <w:tcW w:w="2127" w:type="dxa"/>
            <w:tcBorders>
              <w:top w:val="single" w:sz="4" w:space="0" w:color="auto"/>
              <w:left w:val="single" w:sz="4" w:space="0" w:color="auto"/>
              <w:bottom w:val="single" w:sz="4" w:space="0" w:color="auto"/>
            </w:tcBorders>
            <w:vAlign w:val="center"/>
          </w:tcPr>
          <w:p w14:paraId="1AC98361" w14:textId="77777777" w:rsidR="00E91A8A" w:rsidRPr="000E0F19" w:rsidRDefault="00E91A8A" w:rsidP="00E91A8A">
            <w:pPr>
              <w:pStyle w:val="Zwykytekst"/>
              <w:spacing w:line="276" w:lineRule="auto"/>
              <w:jc w:val="center"/>
              <w:rPr>
                <w:rFonts w:asciiTheme="majorHAnsi" w:hAnsiTheme="majorHAnsi" w:cstheme="majorHAnsi"/>
                <w:b/>
                <w:bCs/>
                <w:sz w:val="22"/>
                <w:szCs w:val="22"/>
              </w:rPr>
            </w:pPr>
            <w:r w:rsidRPr="000E0F19">
              <w:rPr>
                <w:rFonts w:asciiTheme="majorHAnsi" w:hAnsiTheme="majorHAnsi" w:cstheme="majorHAnsi"/>
                <w:b/>
                <w:bCs/>
                <w:sz w:val="22"/>
                <w:szCs w:val="22"/>
              </w:rPr>
              <w:t>Ogólne</w:t>
            </w:r>
          </w:p>
        </w:tc>
        <w:tc>
          <w:tcPr>
            <w:tcW w:w="7512" w:type="dxa"/>
            <w:tcBorders>
              <w:top w:val="single" w:sz="4" w:space="0" w:color="auto"/>
              <w:left w:val="single" w:sz="4" w:space="0" w:color="auto"/>
              <w:bottom w:val="single" w:sz="4" w:space="0" w:color="auto"/>
            </w:tcBorders>
            <w:vAlign w:val="center"/>
          </w:tcPr>
          <w:p w14:paraId="3FC1DAE8" w14:textId="082B2B42" w:rsidR="00E91A8A" w:rsidRPr="000E0F19" w:rsidRDefault="00E91A8A" w:rsidP="00E91A8A">
            <w:pPr>
              <w:pStyle w:val="Zwykytekst"/>
              <w:spacing w:line="276" w:lineRule="auto"/>
              <w:jc w:val="both"/>
              <w:rPr>
                <w:rFonts w:asciiTheme="majorHAnsi" w:hAnsiTheme="majorHAnsi" w:cstheme="majorHAnsi"/>
                <w:sz w:val="22"/>
                <w:szCs w:val="22"/>
              </w:rPr>
            </w:pPr>
            <w:r w:rsidRPr="000E0F19">
              <w:rPr>
                <w:rFonts w:asciiTheme="majorHAnsi" w:hAnsiTheme="majorHAnsi" w:cstheme="majorHAnsi"/>
                <w:sz w:val="22"/>
                <w:szCs w:val="22"/>
              </w:rPr>
              <w:t>Obsługa warstwy trzeciej</w:t>
            </w:r>
            <w:r>
              <w:rPr>
                <w:rFonts w:asciiTheme="majorHAnsi" w:hAnsiTheme="majorHAnsi" w:cstheme="majorHAnsi"/>
                <w:sz w:val="22"/>
                <w:szCs w:val="22"/>
              </w:rPr>
              <w:t>.</w:t>
            </w:r>
          </w:p>
        </w:tc>
      </w:tr>
      <w:tr w:rsidR="00E91A8A" w:rsidRPr="000E0F19" w14:paraId="5BA073F1" w14:textId="77777777" w:rsidTr="00B501AC">
        <w:tc>
          <w:tcPr>
            <w:tcW w:w="2127" w:type="dxa"/>
            <w:tcBorders>
              <w:top w:val="single" w:sz="4" w:space="0" w:color="auto"/>
              <w:left w:val="single" w:sz="4" w:space="0" w:color="auto"/>
              <w:bottom w:val="single" w:sz="4" w:space="0" w:color="auto"/>
            </w:tcBorders>
            <w:vAlign w:val="center"/>
          </w:tcPr>
          <w:p w14:paraId="6142980F" w14:textId="77777777" w:rsidR="00E91A8A" w:rsidRPr="000E0F19" w:rsidRDefault="00E91A8A" w:rsidP="00E91A8A">
            <w:pPr>
              <w:pStyle w:val="Zwykytekst"/>
              <w:spacing w:line="276" w:lineRule="auto"/>
              <w:jc w:val="center"/>
              <w:rPr>
                <w:rFonts w:asciiTheme="majorHAnsi" w:hAnsiTheme="majorHAnsi" w:cstheme="majorHAnsi"/>
                <w:b/>
                <w:bCs/>
                <w:sz w:val="22"/>
                <w:szCs w:val="22"/>
              </w:rPr>
            </w:pPr>
            <w:r w:rsidRPr="000E0F19">
              <w:rPr>
                <w:rFonts w:asciiTheme="majorHAnsi" w:hAnsiTheme="majorHAnsi" w:cstheme="majorHAnsi"/>
                <w:b/>
                <w:bCs/>
                <w:sz w:val="22"/>
                <w:szCs w:val="22"/>
              </w:rPr>
              <w:t>Złącza</w:t>
            </w:r>
          </w:p>
        </w:tc>
        <w:tc>
          <w:tcPr>
            <w:tcW w:w="7512" w:type="dxa"/>
            <w:tcBorders>
              <w:top w:val="single" w:sz="4" w:space="0" w:color="auto"/>
              <w:left w:val="single" w:sz="4" w:space="0" w:color="auto"/>
              <w:bottom w:val="single" w:sz="4" w:space="0" w:color="auto"/>
            </w:tcBorders>
            <w:vAlign w:val="center"/>
          </w:tcPr>
          <w:p w14:paraId="52D069A4" w14:textId="1EAEC49A" w:rsidR="00E91A8A" w:rsidRPr="00E91A8A" w:rsidRDefault="00E91A8A" w:rsidP="008F6C76">
            <w:pPr>
              <w:pStyle w:val="Akapitzlist"/>
              <w:numPr>
                <w:ilvl w:val="0"/>
                <w:numId w:val="71"/>
              </w:numPr>
              <w:spacing w:after="0" w:line="276" w:lineRule="auto"/>
              <w:jc w:val="both"/>
              <w:rPr>
                <w:rFonts w:asciiTheme="majorHAnsi" w:hAnsiTheme="majorHAnsi" w:cstheme="majorHAnsi"/>
              </w:rPr>
            </w:pPr>
            <w:r w:rsidRPr="000E0F19">
              <w:rPr>
                <w:rFonts w:asciiTheme="majorHAnsi" w:hAnsiTheme="majorHAnsi" w:cstheme="majorHAnsi"/>
                <w:color w:val="000000"/>
              </w:rPr>
              <w:t>10</w:t>
            </w:r>
            <w:r w:rsidRPr="00E91A8A">
              <w:rPr>
                <w:rFonts w:asciiTheme="majorHAnsi" w:hAnsiTheme="majorHAnsi" w:cstheme="majorHAnsi"/>
              </w:rPr>
              <w:t xml:space="preserve">/100/1000Base-T (RJ45) </w:t>
            </w:r>
            <w:r>
              <w:rPr>
                <w:rFonts w:asciiTheme="majorHAnsi" w:hAnsiTheme="majorHAnsi" w:cstheme="majorHAnsi"/>
              </w:rPr>
              <w:t xml:space="preserve">- </w:t>
            </w:r>
            <w:r w:rsidRPr="00E91A8A">
              <w:rPr>
                <w:rFonts w:asciiTheme="majorHAnsi" w:hAnsiTheme="majorHAnsi" w:cstheme="majorHAnsi"/>
              </w:rPr>
              <w:t xml:space="preserve">8 </w:t>
            </w:r>
            <w:proofErr w:type="spellStart"/>
            <w:r w:rsidRPr="00E91A8A">
              <w:rPr>
                <w:rFonts w:asciiTheme="majorHAnsi" w:hAnsiTheme="majorHAnsi" w:cstheme="majorHAnsi"/>
              </w:rPr>
              <w:t>szt</w:t>
            </w:r>
            <w:proofErr w:type="spellEnd"/>
            <w:r w:rsidRPr="00E91A8A">
              <w:rPr>
                <w:rFonts w:asciiTheme="majorHAnsi" w:hAnsiTheme="majorHAnsi" w:cstheme="majorHAnsi"/>
              </w:rPr>
              <w:t>.</w:t>
            </w:r>
          </w:p>
          <w:p w14:paraId="20718B87" w14:textId="47A1CAC7" w:rsidR="00E91A8A" w:rsidRPr="00E91A8A" w:rsidRDefault="00E91A8A" w:rsidP="008F6C76">
            <w:pPr>
              <w:pStyle w:val="Akapitzlist"/>
              <w:numPr>
                <w:ilvl w:val="0"/>
                <w:numId w:val="71"/>
              </w:numPr>
              <w:spacing w:after="0" w:line="276" w:lineRule="auto"/>
              <w:jc w:val="both"/>
              <w:rPr>
                <w:rFonts w:asciiTheme="majorHAnsi" w:hAnsiTheme="majorHAnsi" w:cstheme="majorHAnsi"/>
              </w:rPr>
            </w:pPr>
            <w:r w:rsidRPr="00E91A8A">
              <w:rPr>
                <w:rFonts w:asciiTheme="majorHAnsi" w:hAnsiTheme="majorHAnsi" w:cstheme="majorHAnsi"/>
              </w:rPr>
              <w:t>1000/10GBase-X (SFP+)</w:t>
            </w:r>
            <w:r>
              <w:rPr>
                <w:rFonts w:asciiTheme="majorHAnsi" w:hAnsiTheme="majorHAnsi" w:cstheme="majorHAnsi"/>
              </w:rPr>
              <w:t xml:space="preserve"> - </w:t>
            </w:r>
            <w:r w:rsidRPr="00E91A8A">
              <w:rPr>
                <w:rFonts w:asciiTheme="majorHAnsi" w:hAnsiTheme="majorHAnsi" w:cstheme="majorHAnsi"/>
              </w:rPr>
              <w:t xml:space="preserve">24 </w:t>
            </w:r>
            <w:proofErr w:type="spellStart"/>
            <w:r w:rsidRPr="00E91A8A">
              <w:rPr>
                <w:rFonts w:asciiTheme="majorHAnsi" w:hAnsiTheme="majorHAnsi" w:cstheme="majorHAnsi"/>
              </w:rPr>
              <w:t>szt</w:t>
            </w:r>
            <w:proofErr w:type="spellEnd"/>
            <w:r w:rsidRPr="00E91A8A">
              <w:rPr>
                <w:rFonts w:asciiTheme="majorHAnsi" w:hAnsiTheme="majorHAnsi" w:cstheme="majorHAnsi"/>
              </w:rPr>
              <w:t>.</w:t>
            </w:r>
          </w:p>
          <w:p w14:paraId="3F027071" w14:textId="0633F93E" w:rsidR="00E91A8A" w:rsidRPr="000E0F19" w:rsidRDefault="00E91A8A" w:rsidP="008F6C76">
            <w:pPr>
              <w:pStyle w:val="Akapitzlist"/>
              <w:numPr>
                <w:ilvl w:val="0"/>
                <w:numId w:val="71"/>
              </w:numPr>
              <w:spacing w:after="0" w:line="276" w:lineRule="auto"/>
              <w:jc w:val="both"/>
              <w:rPr>
                <w:rFonts w:asciiTheme="majorHAnsi" w:hAnsiTheme="majorHAnsi" w:cstheme="majorHAnsi"/>
                <w:color w:val="000000"/>
              </w:rPr>
            </w:pPr>
            <w:r w:rsidRPr="00E91A8A">
              <w:rPr>
                <w:rFonts w:asciiTheme="majorHAnsi" w:hAnsiTheme="majorHAnsi" w:cstheme="majorHAnsi"/>
              </w:rPr>
              <w:t>40</w:t>
            </w:r>
            <w:r w:rsidRPr="000E0F19">
              <w:rPr>
                <w:rFonts w:asciiTheme="majorHAnsi" w:hAnsiTheme="majorHAnsi" w:cstheme="majorHAnsi"/>
                <w:color w:val="000000"/>
              </w:rPr>
              <w:t>GBase-X (QSFP)</w:t>
            </w:r>
            <w:r>
              <w:rPr>
                <w:rFonts w:asciiTheme="majorHAnsi" w:hAnsiTheme="majorHAnsi" w:cstheme="majorHAnsi"/>
                <w:color w:val="000000"/>
              </w:rPr>
              <w:t xml:space="preserve"> - </w:t>
            </w:r>
            <w:r w:rsidRPr="000E0F19">
              <w:rPr>
                <w:rFonts w:asciiTheme="majorHAnsi" w:hAnsiTheme="majorHAnsi" w:cstheme="majorHAnsi"/>
                <w:color w:val="000000"/>
              </w:rPr>
              <w:t xml:space="preserve">2 </w:t>
            </w:r>
            <w:proofErr w:type="spellStart"/>
            <w:r w:rsidRPr="000E0F19">
              <w:rPr>
                <w:rFonts w:asciiTheme="majorHAnsi" w:hAnsiTheme="majorHAnsi" w:cstheme="majorHAnsi"/>
                <w:color w:val="000000"/>
              </w:rPr>
              <w:t>szt</w:t>
            </w:r>
            <w:proofErr w:type="spellEnd"/>
            <w:r w:rsidRPr="000E0F19">
              <w:rPr>
                <w:rFonts w:asciiTheme="majorHAnsi" w:hAnsiTheme="majorHAnsi" w:cstheme="majorHAnsi"/>
                <w:color w:val="000000"/>
              </w:rPr>
              <w:t>.</w:t>
            </w:r>
          </w:p>
        </w:tc>
      </w:tr>
      <w:tr w:rsidR="00E91A8A" w:rsidRPr="000E0F19" w14:paraId="0DC14D4F" w14:textId="77777777" w:rsidTr="00B501AC">
        <w:tc>
          <w:tcPr>
            <w:tcW w:w="2127" w:type="dxa"/>
            <w:tcBorders>
              <w:top w:val="single" w:sz="4" w:space="0" w:color="auto"/>
              <w:left w:val="single" w:sz="4" w:space="0" w:color="auto"/>
              <w:bottom w:val="single" w:sz="4" w:space="0" w:color="auto"/>
            </w:tcBorders>
            <w:vAlign w:val="center"/>
          </w:tcPr>
          <w:p w14:paraId="358CDD09" w14:textId="77777777" w:rsidR="00E91A8A" w:rsidRPr="000E0F19" w:rsidRDefault="00E91A8A" w:rsidP="00E91A8A">
            <w:pPr>
              <w:pStyle w:val="Zwykytekst"/>
              <w:spacing w:line="276" w:lineRule="auto"/>
              <w:jc w:val="center"/>
              <w:rPr>
                <w:rFonts w:asciiTheme="majorHAnsi" w:hAnsiTheme="majorHAnsi" w:cstheme="majorHAnsi"/>
                <w:b/>
                <w:bCs/>
                <w:sz w:val="22"/>
                <w:szCs w:val="22"/>
              </w:rPr>
            </w:pPr>
            <w:r w:rsidRPr="000E0F19">
              <w:rPr>
                <w:rFonts w:asciiTheme="majorHAnsi" w:hAnsiTheme="majorHAnsi" w:cstheme="majorHAnsi"/>
                <w:b/>
                <w:bCs/>
                <w:sz w:val="22"/>
                <w:szCs w:val="22"/>
              </w:rPr>
              <w:t>Wydajność</w:t>
            </w:r>
          </w:p>
        </w:tc>
        <w:tc>
          <w:tcPr>
            <w:tcW w:w="7512" w:type="dxa"/>
            <w:tcBorders>
              <w:top w:val="single" w:sz="4" w:space="0" w:color="auto"/>
              <w:left w:val="single" w:sz="4" w:space="0" w:color="auto"/>
              <w:bottom w:val="single" w:sz="4" w:space="0" w:color="auto"/>
            </w:tcBorders>
            <w:vAlign w:val="center"/>
          </w:tcPr>
          <w:p w14:paraId="78087F1A" w14:textId="6C6C6BAB" w:rsidR="00E91A8A" w:rsidRPr="000E0F19" w:rsidRDefault="00E91A8A" w:rsidP="008F6C76">
            <w:pPr>
              <w:pStyle w:val="Akapitzlist"/>
              <w:numPr>
                <w:ilvl w:val="0"/>
                <w:numId w:val="71"/>
              </w:numPr>
              <w:spacing w:after="0" w:line="276" w:lineRule="auto"/>
              <w:jc w:val="both"/>
              <w:rPr>
                <w:rFonts w:asciiTheme="majorHAnsi" w:hAnsiTheme="majorHAnsi" w:cstheme="majorHAnsi"/>
                <w:color w:val="000000"/>
              </w:rPr>
            </w:pPr>
            <w:proofErr w:type="spellStart"/>
            <w:r w:rsidRPr="000E0F19">
              <w:rPr>
                <w:rFonts w:asciiTheme="majorHAnsi" w:hAnsiTheme="majorHAnsi" w:cstheme="majorHAnsi"/>
                <w:color w:val="000000"/>
              </w:rPr>
              <w:t>Matryca</w:t>
            </w:r>
            <w:proofErr w:type="spellEnd"/>
            <w:r w:rsidRPr="000E0F19">
              <w:rPr>
                <w:rFonts w:asciiTheme="majorHAnsi" w:hAnsiTheme="majorHAnsi" w:cstheme="majorHAnsi"/>
                <w:color w:val="000000"/>
              </w:rPr>
              <w:t xml:space="preserve"> </w:t>
            </w:r>
            <w:proofErr w:type="spellStart"/>
            <w:r w:rsidRPr="000E0F19">
              <w:rPr>
                <w:rFonts w:asciiTheme="majorHAnsi" w:hAnsiTheme="majorHAnsi" w:cstheme="majorHAnsi"/>
                <w:color w:val="000000"/>
              </w:rPr>
              <w:t>Przełączająca</w:t>
            </w:r>
            <w:proofErr w:type="spellEnd"/>
            <w:r w:rsidRPr="000E0F19">
              <w:rPr>
                <w:rFonts w:asciiTheme="majorHAnsi" w:hAnsiTheme="majorHAnsi" w:cstheme="majorHAnsi"/>
                <w:color w:val="000000"/>
              </w:rPr>
              <w:t>: 656 Gb/s</w:t>
            </w:r>
            <w:r>
              <w:rPr>
                <w:rFonts w:asciiTheme="majorHAnsi" w:hAnsiTheme="majorHAnsi" w:cstheme="majorHAnsi"/>
                <w:color w:val="000000"/>
              </w:rPr>
              <w:t>.</w:t>
            </w:r>
          </w:p>
          <w:p w14:paraId="79010AAB" w14:textId="6B48B105" w:rsidR="00E91A8A" w:rsidRPr="000E0F19" w:rsidRDefault="00E91A8A" w:rsidP="008F6C76">
            <w:pPr>
              <w:pStyle w:val="Akapitzlist"/>
              <w:numPr>
                <w:ilvl w:val="0"/>
                <w:numId w:val="71"/>
              </w:numPr>
              <w:spacing w:after="0" w:line="276" w:lineRule="auto"/>
              <w:jc w:val="both"/>
              <w:rPr>
                <w:rFonts w:asciiTheme="majorHAnsi" w:hAnsiTheme="majorHAnsi" w:cstheme="majorHAnsi"/>
                <w:color w:val="000000"/>
              </w:rPr>
            </w:pPr>
            <w:proofErr w:type="spellStart"/>
            <w:r w:rsidRPr="000E0F19">
              <w:rPr>
                <w:rFonts w:asciiTheme="majorHAnsi" w:hAnsiTheme="majorHAnsi" w:cstheme="majorHAnsi"/>
                <w:color w:val="000000"/>
              </w:rPr>
              <w:t>Przepustowość</w:t>
            </w:r>
            <w:proofErr w:type="spellEnd"/>
            <w:r w:rsidRPr="000E0F19">
              <w:rPr>
                <w:rFonts w:asciiTheme="majorHAnsi" w:hAnsiTheme="majorHAnsi" w:cstheme="majorHAnsi"/>
                <w:color w:val="000000"/>
              </w:rPr>
              <w:t xml:space="preserve">: 488 </w:t>
            </w:r>
            <w:proofErr w:type="spellStart"/>
            <w:r w:rsidRPr="000E0F19">
              <w:rPr>
                <w:rFonts w:asciiTheme="majorHAnsi" w:hAnsiTheme="majorHAnsi" w:cstheme="majorHAnsi"/>
                <w:color w:val="000000"/>
              </w:rPr>
              <w:t>Mp</w:t>
            </w:r>
            <w:proofErr w:type="spellEnd"/>
            <w:r w:rsidRPr="000E0F19">
              <w:rPr>
                <w:rFonts w:asciiTheme="majorHAnsi" w:hAnsiTheme="majorHAnsi" w:cstheme="majorHAnsi"/>
                <w:color w:val="000000"/>
              </w:rPr>
              <w:t>/s</w:t>
            </w:r>
            <w:r>
              <w:rPr>
                <w:rFonts w:asciiTheme="majorHAnsi" w:hAnsiTheme="majorHAnsi" w:cstheme="majorHAnsi"/>
                <w:color w:val="000000"/>
              </w:rPr>
              <w:t>.</w:t>
            </w:r>
          </w:p>
          <w:p w14:paraId="380336A3" w14:textId="6D15DEFB" w:rsidR="00E91A8A" w:rsidRPr="000E0F19" w:rsidRDefault="00E91A8A" w:rsidP="008F6C76">
            <w:pPr>
              <w:pStyle w:val="Akapitzlist"/>
              <w:numPr>
                <w:ilvl w:val="0"/>
                <w:numId w:val="71"/>
              </w:numPr>
              <w:spacing w:after="0" w:line="276" w:lineRule="auto"/>
              <w:jc w:val="both"/>
              <w:rPr>
                <w:rFonts w:asciiTheme="majorHAnsi" w:hAnsiTheme="majorHAnsi" w:cstheme="majorHAnsi"/>
                <w:color w:val="000000"/>
              </w:rPr>
            </w:pPr>
            <w:proofErr w:type="spellStart"/>
            <w:r w:rsidRPr="000E0F19">
              <w:rPr>
                <w:rFonts w:asciiTheme="majorHAnsi" w:hAnsiTheme="majorHAnsi" w:cstheme="majorHAnsi"/>
                <w:color w:val="000000"/>
              </w:rPr>
              <w:t>bufor</w:t>
            </w:r>
            <w:proofErr w:type="spellEnd"/>
            <w:r w:rsidRPr="000E0F19">
              <w:rPr>
                <w:rFonts w:asciiTheme="majorHAnsi" w:hAnsiTheme="majorHAnsi" w:cstheme="majorHAnsi"/>
                <w:color w:val="000000"/>
              </w:rPr>
              <w:t>: 4MB</w:t>
            </w:r>
            <w:r>
              <w:rPr>
                <w:rFonts w:asciiTheme="majorHAnsi" w:hAnsiTheme="majorHAnsi" w:cstheme="majorHAnsi"/>
                <w:color w:val="000000"/>
              </w:rPr>
              <w:t>.</w:t>
            </w:r>
          </w:p>
          <w:p w14:paraId="6E53D012" w14:textId="331A9AD5" w:rsidR="00E91A8A" w:rsidRPr="000E0F19" w:rsidRDefault="00E91A8A" w:rsidP="008F6C76">
            <w:pPr>
              <w:pStyle w:val="Akapitzlist"/>
              <w:numPr>
                <w:ilvl w:val="0"/>
                <w:numId w:val="71"/>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Ramki Jumbo: 16k</w:t>
            </w:r>
            <w:r>
              <w:rPr>
                <w:rFonts w:asciiTheme="majorHAnsi" w:hAnsiTheme="majorHAnsi" w:cstheme="majorHAnsi"/>
                <w:color w:val="000000"/>
              </w:rPr>
              <w:t>.</w:t>
            </w:r>
          </w:p>
          <w:p w14:paraId="20623FF9" w14:textId="465471BC" w:rsidR="00E91A8A" w:rsidRPr="00287053" w:rsidRDefault="00E91A8A" w:rsidP="008F6C76">
            <w:pPr>
              <w:pStyle w:val="Akapitzlist"/>
              <w:numPr>
                <w:ilvl w:val="0"/>
                <w:numId w:val="71"/>
              </w:numPr>
              <w:spacing w:after="0" w:line="276" w:lineRule="auto"/>
              <w:jc w:val="both"/>
              <w:rPr>
                <w:rFonts w:asciiTheme="majorHAnsi" w:hAnsiTheme="majorHAnsi" w:cstheme="majorHAnsi"/>
                <w:color w:val="000000"/>
                <w:lang w:val="pl-PL"/>
              </w:rPr>
            </w:pPr>
            <w:r w:rsidRPr="00287053">
              <w:rPr>
                <w:rFonts w:asciiTheme="majorHAnsi" w:hAnsiTheme="majorHAnsi" w:cstheme="majorHAnsi"/>
                <w:color w:val="000000"/>
                <w:lang w:val="pl-PL"/>
              </w:rPr>
              <w:t xml:space="preserve">Tablica adresów MAC współdzielona dla </w:t>
            </w:r>
            <w:proofErr w:type="spellStart"/>
            <w:r w:rsidRPr="00287053">
              <w:rPr>
                <w:rFonts w:asciiTheme="majorHAnsi" w:hAnsiTheme="majorHAnsi" w:cstheme="majorHAnsi"/>
                <w:color w:val="000000"/>
                <w:lang w:val="pl-PL"/>
              </w:rPr>
              <w:t>unicast</w:t>
            </w:r>
            <w:proofErr w:type="spellEnd"/>
            <w:r w:rsidRPr="00287053">
              <w:rPr>
                <w:rFonts w:asciiTheme="majorHAnsi" w:hAnsiTheme="majorHAnsi" w:cstheme="majorHAnsi"/>
                <w:color w:val="000000"/>
                <w:lang w:val="pl-PL"/>
              </w:rPr>
              <w:t xml:space="preserve"> oraz </w:t>
            </w:r>
            <w:proofErr w:type="spellStart"/>
            <w:r w:rsidRPr="00287053">
              <w:rPr>
                <w:rFonts w:asciiTheme="majorHAnsi" w:hAnsiTheme="majorHAnsi" w:cstheme="majorHAnsi"/>
                <w:color w:val="000000"/>
                <w:lang w:val="pl-PL"/>
              </w:rPr>
              <w:t>multicast</w:t>
            </w:r>
            <w:proofErr w:type="spellEnd"/>
            <w:r w:rsidRPr="00287053">
              <w:rPr>
                <w:rFonts w:asciiTheme="majorHAnsi" w:hAnsiTheme="majorHAnsi" w:cstheme="majorHAnsi"/>
                <w:color w:val="000000"/>
                <w:lang w:val="pl-PL"/>
              </w:rPr>
              <w:t xml:space="preserve"> (w proporcji 1:1): 32k.</w:t>
            </w:r>
          </w:p>
          <w:p w14:paraId="743CE9A1" w14:textId="6F8B4C64" w:rsidR="00E91A8A" w:rsidRPr="00287053" w:rsidRDefault="00E91A8A" w:rsidP="008F6C76">
            <w:pPr>
              <w:pStyle w:val="Akapitzlist"/>
              <w:numPr>
                <w:ilvl w:val="0"/>
                <w:numId w:val="71"/>
              </w:numPr>
              <w:spacing w:after="0" w:line="276" w:lineRule="auto"/>
              <w:jc w:val="both"/>
              <w:rPr>
                <w:rFonts w:asciiTheme="majorHAnsi" w:hAnsiTheme="majorHAnsi" w:cstheme="majorHAnsi"/>
                <w:color w:val="000000"/>
                <w:lang w:val="pl-PL"/>
              </w:rPr>
            </w:pPr>
            <w:r w:rsidRPr="00287053">
              <w:rPr>
                <w:rFonts w:asciiTheme="majorHAnsi" w:hAnsiTheme="majorHAnsi" w:cstheme="majorHAnsi"/>
                <w:color w:val="000000"/>
                <w:lang w:val="pl-PL"/>
              </w:rPr>
              <w:t>Maksymalna ilość adresów MAC – Multicast:</w:t>
            </w:r>
            <w:r w:rsidRPr="00287053">
              <w:rPr>
                <w:rFonts w:asciiTheme="majorHAnsi" w:hAnsiTheme="majorHAnsi" w:cstheme="majorHAnsi"/>
                <w:color w:val="000000"/>
                <w:lang w:val="pl-PL"/>
              </w:rPr>
              <w:tab/>
              <w:t>4k.</w:t>
            </w:r>
          </w:p>
          <w:p w14:paraId="5FDBABD7" w14:textId="3A5C94AB" w:rsidR="00E91A8A" w:rsidRPr="000E0F19" w:rsidRDefault="00E91A8A" w:rsidP="008F6C76">
            <w:pPr>
              <w:pStyle w:val="Akapitzlist"/>
              <w:numPr>
                <w:ilvl w:val="0"/>
                <w:numId w:val="71"/>
              </w:numPr>
              <w:spacing w:after="0" w:line="276" w:lineRule="auto"/>
              <w:jc w:val="both"/>
              <w:rPr>
                <w:rFonts w:asciiTheme="majorHAnsi" w:hAnsiTheme="majorHAnsi" w:cstheme="majorHAnsi"/>
                <w:color w:val="000000"/>
              </w:rPr>
            </w:pPr>
            <w:proofErr w:type="spellStart"/>
            <w:r w:rsidRPr="000E0F19">
              <w:rPr>
                <w:rFonts w:asciiTheme="majorHAnsi" w:hAnsiTheme="majorHAnsi" w:cstheme="majorHAnsi"/>
                <w:color w:val="000000"/>
              </w:rPr>
              <w:t>Tablica</w:t>
            </w:r>
            <w:proofErr w:type="spellEnd"/>
            <w:r w:rsidRPr="000E0F19">
              <w:rPr>
                <w:rFonts w:asciiTheme="majorHAnsi" w:hAnsiTheme="majorHAnsi" w:cstheme="majorHAnsi"/>
                <w:color w:val="000000"/>
              </w:rPr>
              <w:t xml:space="preserve"> ACL:</w:t>
            </w:r>
            <w:r w:rsidRPr="000E0F19">
              <w:rPr>
                <w:rFonts w:asciiTheme="majorHAnsi" w:hAnsiTheme="majorHAnsi" w:cstheme="majorHAnsi"/>
                <w:color w:val="000000"/>
              </w:rPr>
              <w:tab/>
              <w:t>3k</w:t>
            </w:r>
            <w:r>
              <w:rPr>
                <w:rFonts w:asciiTheme="majorHAnsi" w:hAnsiTheme="majorHAnsi" w:cstheme="majorHAnsi"/>
                <w:color w:val="000000"/>
              </w:rPr>
              <w:t>.</w:t>
            </w:r>
          </w:p>
          <w:p w14:paraId="095C35BE" w14:textId="47326B3C" w:rsidR="00E91A8A" w:rsidRPr="00287053" w:rsidRDefault="00E91A8A" w:rsidP="008F6C76">
            <w:pPr>
              <w:pStyle w:val="Akapitzlist"/>
              <w:numPr>
                <w:ilvl w:val="0"/>
                <w:numId w:val="71"/>
              </w:numPr>
              <w:spacing w:after="0" w:line="276" w:lineRule="auto"/>
              <w:jc w:val="both"/>
              <w:rPr>
                <w:rFonts w:asciiTheme="majorHAnsi" w:hAnsiTheme="majorHAnsi" w:cstheme="majorHAnsi"/>
                <w:color w:val="000000"/>
                <w:lang w:val="pl-PL"/>
              </w:rPr>
            </w:pPr>
            <w:r w:rsidRPr="00287053">
              <w:rPr>
                <w:rFonts w:asciiTheme="majorHAnsi" w:hAnsiTheme="majorHAnsi" w:cstheme="majorHAnsi"/>
                <w:color w:val="000000"/>
                <w:lang w:val="pl-PL"/>
              </w:rPr>
              <w:t>Tablica Routingu współdzielona dla IPv4 oraz IPv6 (w proporcji 4:1): 16k.</w:t>
            </w:r>
          </w:p>
          <w:p w14:paraId="31867D4F" w14:textId="269BA57B" w:rsidR="00E91A8A" w:rsidRPr="000E0F19" w:rsidRDefault="00E91A8A" w:rsidP="008F6C76">
            <w:pPr>
              <w:pStyle w:val="Akapitzlist"/>
              <w:numPr>
                <w:ilvl w:val="0"/>
                <w:numId w:val="71"/>
              </w:numPr>
              <w:spacing w:after="0" w:line="276" w:lineRule="auto"/>
              <w:jc w:val="both"/>
              <w:rPr>
                <w:rFonts w:asciiTheme="majorHAnsi" w:hAnsiTheme="majorHAnsi" w:cstheme="majorHAnsi"/>
                <w:color w:val="000000"/>
              </w:rPr>
            </w:pPr>
            <w:proofErr w:type="spellStart"/>
            <w:r w:rsidRPr="000E0F19">
              <w:rPr>
                <w:rFonts w:asciiTheme="majorHAnsi" w:hAnsiTheme="majorHAnsi" w:cstheme="majorHAnsi"/>
                <w:color w:val="000000"/>
              </w:rPr>
              <w:t>Tablica</w:t>
            </w:r>
            <w:proofErr w:type="spellEnd"/>
            <w:r w:rsidRPr="000E0F19">
              <w:rPr>
                <w:rFonts w:asciiTheme="majorHAnsi" w:hAnsiTheme="majorHAnsi" w:cstheme="majorHAnsi"/>
                <w:color w:val="000000"/>
              </w:rPr>
              <w:t xml:space="preserve"> ARP:</w:t>
            </w:r>
            <w:r w:rsidRPr="000E0F19">
              <w:rPr>
                <w:rFonts w:asciiTheme="majorHAnsi" w:hAnsiTheme="majorHAnsi" w:cstheme="majorHAnsi"/>
                <w:color w:val="000000"/>
              </w:rPr>
              <w:tab/>
              <w:t>16k</w:t>
            </w:r>
            <w:r>
              <w:rPr>
                <w:rFonts w:asciiTheme="majorHAnsi" w:hAnsiTheme="majorHAnsi" w:cstheme="majorHAnsi"/>
                <w:color w:val="000000"/>
              </w:rPr>
              <w:t>.</w:t>
            </w:r>
          </w:p>
          <w:p w14:paraId="0F821DE3" w14:textId="6B98B95A" w:rsidR="00E91A8A" w:rsidRPr="000E0F19" w:rsidRDefault="00E91A8A" w:rsidP="008F6C76">
            <w:pPr>
              <w:pStyle w:val="Akapitzlist"/>
              <w:numPr>
                <w:ilvl w:val="0"/>
                <w:numId w:val="71"/>
              </w:numPr>
              <w:spacing w:after="0" w:line="276" w:lineRule="auto"/>
              <w:jc w:val="both"/>
              <w:rPr>
                <w:rFonts w:asciiTheme="majorHAnsi" w:hAnsiTheme="majorHAnsi" w:cstheme="majorHAnsi"/>
                <w:color w:val="000000"/>
              </w:rPr>
            </w:pPr>
            <w:proofErr w:type="spellStart"/>
            <w:r w:rsidRPr="000E0F19">
              <w:rPr>
                <w:rFonts w:asciiTheme="majorHAnsi" w:hAnsiTheme="majorHAnsi" w:cstheme="majorHAnsi"/>
                <w:color w:val="000000"/>
              </w:rPr>
              <w:t>Ilość</w:t>
            </w:r>
            <w:proofErr w:type="spellEnd"/>
            <w:r w:rsidRPr="000E0F19">
              <w:rPr>
                <w:rFonts w:asciiTheme="majorHAnsi" w:hAnsiTheme="majorHAnsi" w:cstheme="majorHAnsi"/>
                <w:color w:val="000000"/>
              </w:rPr>
              <w:t xml:space="preserve"> </w:t>
            </w:r>
            <w:proofErr w:type="spellStart"/>
            <w:r w:rsidRPr="000E0F19">
              <w:rPr>
                <w:rFonts w:asciiTheme="majorHAnsi" w:hAnsiTheme="majorHAnsi" w:cstheme="majorHAnsi"/>
                <w:color w:val="000000"/>
              </w:rPr>
              <w:t>Interfejsów</w:t>
            </w:r>
            <w:proofErr w:type="spellEnd"/>
            <w:r w:rsidRPr="000E0F19">
              <w:rPr>
                <w:rFonts w:asciiTheme="majorHAnsi" w:hAnsiTheme="majorHAnsi" w:cstheme="majorHAnsi"/>
                <w:color w:val="000000"/>
              </w:rPr>
              <w:t xml:space="preserve"> </w:t>
            </w:r>
            <w:proofErr w:type="spellStart"/>
            <w:r w:rsidRPr="000E0F19">
              <w:rPr>
                <w:rFonts w:asciiTheme="majorHAnsi" w:hAnsiTheme="majorHAnsi" w:cstheme="majorHAnsi"/>
                <w:color w:val="000000"/>
              </w:rPr>
              <w:t>Vlan</w:t>
            </w:r>
            <w:proofErr w:type="spellEnd"/>
            <w:r w:rsidRPr="000E0F19">
              <w:rPr>
                <w:rFonts w:asciiTheme="majorHAnsi" w:hAnsiTheme="majorHAnsi" w:cstheme="majorHAnsi"/>
                <w:color w:val="000000"/>
              </w:rPr>
              <w:t xml:space="preserve"> (IP): 1024</w:t>
            </w:r>
            <w:r>
              <w:rPr>
                <w:rFonts w:asciiTheme="majorHAnsi" w:hAnsiTheme="majorHAnsi" w:cstheme="majorHAnsi"/>
                <w:color w:val="000000"/>
              </w:rPr>
              <w:t>.</w:t>
            </w:r>
          </w:p>
        </w:tc>
      </w:tr>
      <w:tr w:rsidR="00E91A8A" w:rsidRPr="000E0F19" w14:paraId="0BBC0EB3" w14:textId="77777777" w:rsidTr="00B501AC">
        <w:tc>
          <w:tcPr>
            <w:tcW w:w="2127" w:type="dxa"/>
            <w:tcBorders>
              <w:top w:val="single" w:sz="4" w:space="0" w:color="auto"/>
              <w:left w:val="single" w:sz="4" w:space="0" w:color="auto"/>
              <w:bottom w:val="single" w:sz="4" w:space="0" w:color="auto"/>
            </w:tcBorders>
            <w:vAlign w:val="center"/>
          </w:tcPr>
          <w:p w14:paraId="4BBF79E2" w14:textId="77777777" w:rsidR="00E91A8A" w:rsidRPr="000E0F19" w:rsidRDefault="00E91A8A" w:rsidP="00E91A8A">
            <w:pPr>
              <w:pStyle w:val="Zwykytekst"/>
              <w:spacing w:line="276" w:lineRule="auto"/>
              <w:jc w:val="center"/>
              <w:rPr>
                <w:rFonts w:asciiTheme="majorHAnsi" w:hAnsiTheme="majorHAnsi" w:cstheme="majorHAnsi"/>
                <w:b/>
                <w:bCs/>
                <w:sz w:val="22"/>
                <w:szCs w:val="22"/>
              </w:rPr>
            </w:pPr>
            <w:r w:rsidRPr="000E0F19">
              <w:rPr>
                <w:rFonts w:asciiTheme="majorHAnsi" w:hAnsiTheme="majorHAnsi" w:cstheme="majorHAnsi"/>
                <w:b/>
                <w:bCs/>
                <w:sz w:val="22"/>
                <w:szCs w:val="22"/>
              </w:rPr>
              <w:t>Dostępność</w:t>
            </w:r>
          </w:p>
        </w:tc>
        <w:tc>
          <w:tcPr>
            <w:tcW w:w="7512" w:type="dxa"/>
            <w:tcBorders>
              <w:top w:val="single" w:sz="4" w:space="0" w:color="auto"/>
              <w:left w:val="single" w:sz="4" w:space="0" w:color="auto"/>
              <w:bottom w:val="single" w:sz="4" w:space="0" w:color="auto"/>
            </w:tcBorders>
            <w:vAlign w:val="center"/>
          </w:tcPr>
          <w:p w14:paraId="0BB3B70F" w14:textId="5D0BAE73" w:rsidR="00E91A8A" w:rsidRPr="00287053" w:rsidRDefault="00E91A8A" w:rsidP="008F6C76">
            <w:pPr>
              <w:pStyle w:val="Akapitzlist"/>
              <w:numPr>
                <w:ilvl w:val="0"/>
                <w:numId w:val="72"/>
              </w:numPr>
              <w:spacing w:after="0" w:line="276" w:lineRule="auto"/>
              <w:jc w:val="both"/>
              <w:rPr>
                <w:rFonts w:asciiTheme="majorHAnsi" w:hAnsiTheme="majorHAnsi" w:cstheme="majorHAnsi"/>
                <w:color w:val="000000"/>
                <w:lang w:val="pl-PL"/>
              </w:rPr>
            </w:pPr>
            <w:r w:rsidRPr="00287053">
              <w:rPr>
                <w:rFonts w:asciiTheme="majorHAnsi" w:hAnsiTheme="majorHAnsi" w:cstheme="majorHAnsi"/>
                <w:color w:val="000000"/>
                <w:lang w:val="pl-PL"/>
              </w:rPr>
              <w:t>IEEE 802.1D STP/802.1w RSTP/802.1s MSTP.</w:t>
            </w:r>
          </w:p>
          <w:p w14:paraId="088279C4" w14:textId="24305C41" w:rsidR="00E91A8A" w:rsidRPr="000E0F19" w:rsidRDefault="00E91A8A" w:rsidP="008F6C76">
            <w:pPr>
              <w:pStyle w:val="Akapitzlist"/>
              <w:numPr>
                <w:ilvl w:val="0"/>
                <w:numId w:val="72"/>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IEEE 802.3ad LACP</w:t>
            </w:r>
            <w:r>
              <w:rPr>
                <w:rFonts w:asciiTheme="majorHAnsi" w:hAnsiTheme="majorHAnsi" w:cstheme="majorHAnsi"/>
                <w:color w:val="000000"/>
              </w:rPr>
              <w:t>.</w:t>
            </w:r>
          </w:p>
          <w:p w14:paraId="10861A57" w14:textId="6E4FE15C" w:rsidR="00E91A8A" w:rsidRPr="000E0F19" w:rsidRDefault="00E91A8A" w:rsidP="008F6C76">
            <w:pPr>
              <w:pStyle w:val="Akapitzlist"/>
              <w:numPr>
                <w:ilvl w:val="0"/>
                <w:numId w:val="72"/>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Virtual Cable Testing</w:t>
            </w:r>
            <w:r>
              <w:rPr>
                <w:rFonts w:asciiTheme="majorHAnsi" w:hAnsiTheme="majorHAnsi" w:cstheme="majorHAnsi"/>
                <w:color w:val="000000"/>
              </w:rPr>
              <w:t>.</w:t>
            </w:r>
          </w:p>
          <w:p w14:paraId="03AD2FAF" w14:textId="098565A9" w:rsidR="00E91A8A" w:rsidRPr="000E0F19" w:rsidRDefault="00E91A8A" w:rsidP="008F6C76">
            <w:pPr>
              <w:pStyle w:val="Akapitzlist"/>
              <w:numPr>
                <w:ilvl w:val="0"/>
                <w:numId w:val="72"/>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DDM</w:t>
            </w:r>
            <w:r>
              <w:rPr>
                <w:rFonts w:asciiTheme="majorHAnsi" w:hAnsiTheme="majorHAnsi" w:cstheme="majorHAnsi"/>
                <w:color w:val="000000"/>
              </w:rPr>
              <w:t>.</w:t>
            </w:r>
          </w:p>
          <w:p w14:paraId="260B0945" w14:textId="5D99B2C6" w:rsidR="00E91A8A" w:rsidRPr="000E0F19" w:rsidRDefault="00E91A8A" w:rsidP="008F6C76">
            <w:pPr>
              <w:pStyle w:val="Akapitzlist"/>
              <w:numPr>
                <w:ilvl w:val="0"/>
                <w:numId w:val="72"/>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LLDP / LLDP-MED</w:t>
            </w:r>
            <w:r>
              <w:rPr>
                <w:rFonts w:asciiTheme="majorHAnsi" w:hAnsiTheme="majorHAnsi" w:cstheme="majorHAnsi"/>
                <w:color w:val="000000"/>
              </w:rPr>
              <w:t>.</w:t>
            </w:r>
          </w:p>
          <w:p w14:paraId="106F547E" w14:textId="6C6C407A" w:rsidR="00E91A8A" w:rsidRPr="000E0F19" w:rsidRDefault="00E91A8A" w:rsidP="008F6C76">
            <w:pPr>
              <w:pStyle w:val="Akapitzlist"/>
              <w:numPr>
                <w:ilvl w:val="0"/>
                <w:numId w:val="72"/>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VRRP</w:t>
            </w:r>
            <w:r>
              <w:rPr>
                <w:rFonts w:asciiTheme="majorHAnsi" w:hAnsiTheme="majorHAnsi" w:cstheme="majorHAnsi"/>
                <w:color w:val="000000"/>
              </w:rPr>
              <w:t>.</w:t>
            </w:r>
          </w:p>
          <w:p w14:paraId="1A0910A3" w14:textId="0FF26D67" w:rsidR="00E91A8A" w:rsidRPr="000E0F19" w:rsidRDefault="00E91A8A" w:rsidP="008F6C76">
            <w:pPr>
              <w:pStyle w:val="Akapitzlist"/>
              <w:numPr>
                <w:ilvl w:val="0"/>
                <w:numId w:val="72"/>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Loop guard</w:t>
            </w:r>
            <w:r>
              <w:rPr>
                <w:rFonts w:asciiTheme="majorHAnsi" w:hAnsiTheme="majorHAnsi" w:cstheme="majorHAnsi"/>
                <w:color w:val="000000"/>
              </w:rPr>
              <w:t>.</w:t>
            </w:r>
          </w:p>
          <w:p w14:paraId="68CFECCB" w14:textId="625BBD3E" w:rsidR="00E91A8A" w:rsidRPr="000E0F19" w:rsidRDefault="00E91A8A" w:rsidP="008F6C76">
            <w:pPr>
              <w:pStyle w:val="Akapitzlist"/>
              <w:numPr>
                <w:ilvl w:val="0"/>
                <w:numId w:val="72"/>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ERPS (ITU-T G.8032)</w:t>
            </w:r>
            <w:r>
              <w:rPr>
                <w:rFonts w:asciiTheme="majorHAnsi" w:hAnsiTheme="majorHAnsi" w:cstheme="majorHAnsi"/>
                <w:color w:val="000000"/>
              </w:rPr>
              <w:t>.</w:t>
            </w:r>
          </w:p>
        </w:tc>
      </w:tr>
      <w:tr w:rsidR="00E91A8A" w:rsidRPr="000E0F19" w14:paraId="3D8EB424" w14:textId="77777777" w:rsidTr="00B501AC">
        <w:tc>
          <w:tcPr>
            <w:tcW w:w="2127" w:type="dxa"/>
            <w:tcBorders>
              <w:top w:val="single" w:sz="4" w:space="0" w:color="auto"/>
              <w:left w:val="single" w:sz="4" w:space="0" w:color="auto"/>
              <w:bottom w:val="single" w:sz="4" w:space="0" w:color="auto"/>
            </w:tcBorders>
            <w:vAlign w:val="center"/>
          </w:tcPr>
          <w:p w14:paraId="488CB288" w14:textId="77777777" w:rsidR="00E91A8A" w:rsidRPr="000E0F19" w:rsidRDefault="00E91A8A" w:rsidP="00E91A8A">
            <w:pPr>
              <w:pStyle w:val="Zwykytekst"/>
              <w:spacing w:line="276" w:lineRule="auto"/>
              <w:jc w:val="center"/>
              <w:rPr>
                <w:rFonts w:asciiTheme="majorHAnsi" w:hAnsiTheme="majorHAnsi" w:cstheme="majorHAnsi"/>
                <w:b/>
                <w:bCs/>
                <w:sz w:val="22"/>
                <w:szCs w:val="22"/>
              </w:rPr>
            </w:pPr>
            <w:r w:rsidRPr="000E0F19">
              <w:rPr>
                <w:rFonts w:asciiTheme="majorHAnsi" w:hAnsiTheme="majorHAnsi" w:cstheme="majorHAnsi"/>
                <w:b/>
                <w:bCs/>
                <w:sz w:val="22"/>
                <w:szCs w:val="22"/>
              </w:rPr>
              <w:t>Kontrola ruchu</w:t>
            </w:r>
          </w:p>
        </w:tc>
        <w:tc>
          <w:tcPr>
            <w:tcW w:w="7512" w:type="dxa"/>
            <w:tcBorders>
              <w:top w:val="single" w:sz="4" w:space="0" w:color="auto"/>
              <w:left w:val="single" w:sz="4" w:space="0" w:color="auto"/>
              <w:bottom w:val="single" w:sz="4" w:space="0" w:color="auto"/>
            </w:tcBorders>
            <w:vAlign w:val="center"/>
          </w:tcPr>
          <w:p w14:paraId="58A9EC83" w14:textId="2A623237" w:rsidR="00E91A8A" w:rsidRPr="000E0F19" w:rsidRDefault="00E91A8A" w:rsidP="008F6C76">
            <w:pPr>
              <w:pStyle w:val="Akapitzlist"/>
              <w:numPr>
                <w:ilvl w:val="0"/>
                <w:numId w:val="73"/>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802.1Q VLAN (4K), Port-based VLAN, Protocol-based VLAN, IP subnet based VLAN</w:t>
            </w:r>
            <w:r>
              <w:rPr>
                <w:rFonts w:asciiTheme="majorHAnsi" w:hAnsiTheme="majorHAnsi" w:cstheme="majorHAnsi"/>
                <w:color w:val="000000"/>
              </w:rPr>
              <w:t>.</w:t>
            </w:r>
          </w:p>
          <w:p w14:paraId="09E34704" w14:textId="142D4498" w:rsidR="00E91A8A" w:rsidRPr="000E0F19" w:rsidRDefault="00E91A8A" w:rsidP="008F6C76">
            <w:pPr>
              <w:pStyle w:val="Akapitzlist"/>
              <w:numPr>
                <w:ilvl w:val="0"/>
                <w:numId w:val="73"/>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Voice VLAN, Mac VLAN, Super VLAN</w:t>
            </w:r>
            <w:r>
              <w:rPr>
                <w:rFonts w:asciiTheme="majorHAnsi" w:hAnsiTheme="majorHAnsi" w:cstheme="majorHAnsi"/>
                <w:color w:val="000000"/>
              </w:rPr>
              <w:t>.</w:t>
            </w:r>
          </w:p>
          <w:p w14:paraId="6F282DBB" w14:textId="3CD092B6" w:rsidR="00E91A8A" w:rsidRPr="00287053" w:rsidRDefault="00E91A8A" w:rsidP="008F6C76">
            <w:pPr>
              <w:pStyle w:val="Akapitzlist"/>
              <w:numPr>
                <w:ilvl w:val="0"/>
                <w:numId w:val="73"/>
              </w:numPr>
              <w:spacing w:after="0" w:line="276" w:lineRule="auto"/>
              <w:jc w:val="both"/>
              <w:rPr>
                <w:rFonts w:asciiTheme="majorHAnsi" w:hAnsiTheme="majorHAnsi" w:cstheme="majorHAnsi"/>
                <w:color w:val="000000"/>
                <w:lang w:val="pl-PL"/>
              </w:rPr>
            </w:pPr>
            <w:r w:rsidRPr="00287053">
              <w:rPr>
                <w:rFonts w:asciiTheme="majorHAnsi" w:hAnsiTheme="majorHAnsi" w:cstheme="majorHAnsi"/>
                <w:color w:val="000000"/>
                <w:lang w:val="pl-PL"/>
              </w:rPr>
              <w:t>Algorytm LACP adresu IP/MAC źródłowego/docelowego (</w:t>
            </w:r>
            <w:proofErr w:type="spellStart"/>
            <w:r w:rsidRPr="00287053">
              <w:rPr>
                <w:rFonts w:asciiTheme="majorHAnsi" w:hAnsiTheme="majorHAnsi" w:cstheme="majorHAnsi"/>
                <w:color w:val="000000"/>
                <w:lang w:val="pl-PL"/>
              </w:rPr>
              <w:t>load</w:t>
            </w:r>
            <w:proofErr w:type="spellEnd"/>
            <w:r w:rsidRPr="00287053">
              <w:rPr>
                <w:rFonts w:asciiTheme="majorHAnsi" w:hAnsiTheme="majorHAnsi" w:cstheme="majorHAnsi"/>
                <w:color w:val="000000"/>
                <w:lang w:val="pl-PL"/>
              </w:rPr>
              <w:t xml:space="preserve"> </w:t>
            </w:r>
            <w:proofErr w:type="spellStart"/>
            <w:r w:rsidRPr="00287053">
              <w:rPr>
                <w:rFonts w:asciiTheme="majorHAnsi" w:hAnsiTheme="majorHAnsi" w:cstheme="majorHAnsi"/>
                <w:color w:val="000000"/>
                <w:lang w:val="pl-PL"/>
              </w:rPr>
              <w:t>balance</w:t>
            </w:r>
            <w:proofErr w:type="spellEnd"/>
            <w:r w:rsidRPr="00287053">
              <w:rPr>
                <w:rFonts w:asciiTheme="majorHAnsi" w:hAnsiTheme="majorHAnsi" w:cstheme="majorHAnsi"/>
                <w:color w:val="000000"/>
                <w:lang w:val="pl-PL"/>
              </w:rPr>
              <w:t>).</w:t>
            </w:r>
          </w:p>
          <w:p w14:paraId="736F517F" w14:textId="5D3A5FC9" w:rsidR="00E91A8A" w:rsidRPr="000E0F19" w:rsidRDefault="00E91A8A" w:rsidP="008F6C76">
            <w:pPr>
              <w:pStyle w:val="Akapitzlist"/>
              <w:numPr>
                <w:ilvl w:val="0"/>
                <w:numId w:val="73"/>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GVRP</w:t>
            </w:r>
            <w:r w:rsidR="001B3DD2">
              <w:rPr>
                <w:rFonts w:asciiTheme="majorHAnsi" w:hAnsiTheme="majorHAnsi" w:cstheme="majorHAnsi"/>
                <w:color w:val="000000"/>
              </w:rPr>
              <w:t>.</w:t>
            </w:r>
          </w:p>
          <w:p w14:paraId="10966B01" w14:textId="0996B5CF" w:rsidR="00E91A8A" w:rsidRPr="000E0F19" w:rsidRDefault="00E91A8A" w:rsidP="008F6C76">
            <w:pPr>
              <w:pStyle w:val="Akapitzlist"/>
              <w:numPr>
                <w:ilvl w:val="0"/>
                <w:numId w:val="73"/>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 xml:space="preserve">802.1ad </w:t>
            </w:r>
            <w:proofErr w:type="spellStart"/>
            <w:r w:rsidRPr="000E0F19">
              <w:rPr>
                <w:rFonts w:asciiTheme="majorHAnsi" w:hAnsiTheme="majorHAnsi" w:cstheme="majorHAnsi"/>
                <w:color w:val="000000"/>
              </w:rPr>
              <w:t>Vlan</w:t>
            </w:r>
            <w:proofErr w:type="spellEnd"/>
            <w:r w:rsidRPr="000E0F19">
              <w:rPr>
                <w:rFonts w:asciiTheme="majorHAnsi" w:hAnsiTheme="majorHAnsi" w:cstheme="majorHAnsi"/>
                <w:color w:val="000000"/>
              </w:rPr>
              <w:t xml:space="preserve"> Stacking (</w:t>
            </w:r>
            <w:proofErr w:type="spellStart"/>
            <w:r w:rsidRPr="000E0F19">
              <w:rPr>
                <w:rFonts w:asciiTheme="majorHAnsi" w:hAnsiTheme="majorHAnsi" w:cstheme="majorHAnsi"/>
                <w:color w:val="000000"/>
              </w:rPr>
              <w:t>QinQ</w:t>
            </w:r>
            <w:proofErr w:type="spellEnd"/>
            <w:r w:rsidRPr="000E0F19">
              <w:rPr>
                <w:rFonts w:asciiTheme="majorHAnsi" w:hAnsiTheme="majorHAnsi" w:cstheme="majorHAnsi"/>
                <w:color w:val="000000"/>
              </w:rPr>
              <w:t>)</w:t>
            </w:r>
            <w:r w:rsidR="001B3DD2">
              <w:rPr>
                <w:rFonts w:asciiTheme="majorHAnsi" w:hAnsiTheme="majorHAnsi" w:cstheme="majorHAnsi"/>
                <w:color w:val="000000"/>
              </w:rPr>
              <w:t>.</w:t>
            </w:r>
          </w:p>
          <w:p w14:paraId="7593AE32" w14:textId="23799004" w:rsidR="00E91A8A" w:rsidRPr="000E0F19" w:rsidRDefault="00E91A8A" w:rsidP="008F6C76">
            <w:pPr>
              <w:pStyle w:val="Akapitzlist"/>
              <w:numPr>
                <w:ilvl w:val="0"/>
                <w:numId w:val="73"/>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 xml:space="preserve">Flexible </w:t>
            </w:r>
            <w:proofErr w:type="spellStart"/>
            <w:r w:rsidRPr="000E0F19">
              <w:rPr>
                <w:rFonts w:asciiTheme="majorHAnsi" w:hAnsiTheme="majorHAnsi" w:cstheme="majorHAnsi"/>
                <w:color w:val="000000"/>
              </w:rPr>
              <w:t>QinQ</w:t>
            </w:r>
            <w:proofErr w:type="spellEnd"/>
            <w:r w:rsidR="001B3DD2">
              <w:rPr>
                <w:rFonts w:asciiTheme="majorHAnsi" w:hAnsiTheme="majorHAnsi" w:cstheme="majorHAnsi"/>
                <w:color w:val="000000"/>
              </w:rPr>
              <w:t>.</w:t>
            </w:r>
          </w:p>
        </w:tc>
      </w:tr>
      <w:tr w:rsidR="00E91A8A" w:rsidRPr="00EC2F9A" w14:paraId="57FB4AFC" w14:textId="77777777" w:rsidTr="00B501AC">
        <w:tc>
          <w:tcPr>
            <w:tcW w:w="2127" w:type="dxa"/>
            <w:tcBorders>
              <w:top w:val="single" w:sz="4" w:space="0" w:color="auto"/>
              <w:left w:val="single" w:sz="4" w:space="0" w:color="auto"/>
              <w:bottom w:val="single" w:sz="4" w:space="0" w:color="auto"/>
            </w:tcBorders>
            <w:vAlign w:val="center"/>
          </w:tcPr>
          <w:p w14:paraId="26A1AC36" w14:textId="77777777" w:rsidR="00E91A8A" w:rsidRPr="000E0F19" w:rsidRDefault="00E91A8A" w:rsidP="00E91A8A">
            <w:pPr>
              <w:pStyle w:val="Zwykytekst"/>
              <w:spacing w:line="276" w:lineRule="auto"/>
              <w:jc w:val="center"/>
              <w:rPr>
                <w:rFonts w:asciiTheme="majorHAnsi" w:hAnsiTheme="majorHAnsi" w:cstheme="majorHAnsi"/>
                <w:b/>
                <w:bCs/>
                <w:sz w:val="22"/>
                <w:szCs w:val="22"/>
              </w:rPr>
            </w:pPr>
            <w:r w:rsidRPr="000E0F19">
              <w:rPr>
                <w:rFonts w:asciiTheme="majorHAnsi" w:hAnsiTheme="majorHAnsi" w:cstheme="majorHAnsi"/>
                <w:b/>
                <w:bCs/>
                <w:sz w:val="22"/>
                <w:szCs w:val="22"/>
              </w:rPr>
              <w:t>Bezpieczeństwo</w:t>
            </w:r>
          </w:p>
        </w:tc>
        <w:tc>
          <w:tcPr>
            <w:tcW w:w="7512" w:type="dxa"/>
            <w:tcBorders>
              <w:top w:val="single" w:sz="4" w:space="0" w:color="auto"/>
              <w:left w:val="single" w:sz="4" w:space="0" w:color="auto"/>
              <w:bottom w:val="single" w:sz="4" w:space="0" w:color="auto"/>
            </w:tcBorders>
            <w:vAlign w:val="center"/>
          </w:tcPr>
          <w:p w14:paraId="23585302" w14:textId="77DA3FA4" w:rsidR="00E91A8A" w:rsidRPr="000E0F19" w:rsidRDefault="00E91A8A" w:rsidP="008F6C76">
            <w:pPr>
              <w:pStyle w:val="Akapitzlist"/>
              <w:numPr>
                <w:ilvl w:val="0"/>
                <w:numId w:val="74"/>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Layer 2 MAC filtering</w:t>
            </w:r>
            <w:r w:rsidR="001B3DD2">
              <w:rPr>
                <w:rFonts w:asciiTheme="majorHAnsi" w:hAnsiTheme="majorHAnsi" w:cstheme="majorHAnsi"/>
                <w:color w:val="000000"/>
              </w:rPr>
              <w:t>.</w:t>
            </w:r>
          </w:p>
          <w:p w14:paraId="0E7540D5" w14:textId="0AC85D62" w:rsidR="00E91A8A" w:rsidRPr="000E0F19" w:rsidRDefault="00E91A8A" w:rsidP="008F6C76">
            <w:pPr>
              <w:pStyle w:val="Akapitzlist"/>
              <w:numPr>
                <w:ilvl w:val="0"/>
                <w:numId w:val="74"/>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BPDU Tunnel</w:t>
            </w:r>
            <w:r w:rsidR="001B3DD2">
              <w:rPr>
                <w:rFonts w:asciiTheme="majorHAnsi" w:hAnsiTheme="majorHAnsi" w:cstheme="majorHAnsi"/>
                <w:color w:val="000000"/>
              </w:rPr>
              <w:t>.</w:t>
            </w:r>
          </w:p>
          <w:p w14:paraId="4344DB55" w14:textId="43B3342B" w:rsidR="00E91A8A" w:rsidRPr="00287053" w:rsidRDefault="00E91A8A" w:rsidP="008F6C76">
            <w:pPr>
              <w:pStyle w:val="Akapitzlist"/>
              <w:numPr>
                <w:ilvl w:val="0"/>
                <w:numId w:val="74"/>
              </w:numPr>
              <w:spacing w:after="0" w:line="276" w:lineRule="auto"/>
              <w:jc w:val="both"/>
              <w:rPr>
                <w:rFonts w:asciiTheme="majorHAnsi" w:hAnsiTheme="majorHAnsi" w:cstheme="majorHAnsi"/>
                <w:color w:val="000000"/>
                <w:lang w:val="pl-PL"/>
              </w:rPr>
            </w:pPr>
            <w:r w:rsidRPr="00287053">
              <w:rPr>
                <w:rFonts w:asciiTheme="majorHAnsi" w:hAnsiTheme="majorHAnsi" w:cstheme="majorHAnsi"/>
                <w:color w:val="000000"/>
                <w:lang w:val="pl-PL"/>
              </w:rPr>
              <w:t>Uwierzytelnienie i autoryzacja logowania poprzez RADIUS oraz TACACS+</w:t>
            </w:r>
            <w:r w:rsidR="001B3DD2" w:rsidRPr="00287053">
              <w:rPr>
                <w:rFonts w:asciiTheme="majorHAnsi" w:hAnsiTheme="majorHAnsi" w:cstheme="majorHAnsi"/>
                <w:color w:val="000000"/>
                <w:lang w:val="pl-PL"/>
              </w:rPr>
              <w:t>.</w:t>
            </w:r>
          </w:p>
          <w:p w14:paraId="439F2F4F" w14:textId="11AD98C6" w:rsidR="00E91A8A" w:rsidRPr="000E0F19" w:rsidRDefault="00E91A8A" w:rsidP="008F6C76">
            <w:pPr>
              <w:pStyle w:val="Akapitzlist"/>
              <w:numPr>
                <w:ilvl w:val="0"/>
                <w:numId w:val="74"/>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TACACS+ accounting/auditing</w:t>
            </w:r>
            <w:r w:rsidR="001B3DD2">
              <w:rPr>
                <w:rFonts w:asciiTheme="majorHAnsi" w:hAnsiTheme="majorHAnsi" w:cstheme="majorHAnsi"/>
                <w:color w:val="000000"/>
              </w:rPr>
              <w:t>.</w:t>
            </w:r>
          </w:p>
          <w:p w14:paraId="4CE6C4F6" w14:textId="4BCA8DE4" w:rsidR="00E91A8A" w:rsidRPr="000E0F19" w:rsidRDefault="00E91A8A" w:rsidP="008F6C76">
            <w:pPr>
              <w:pStyle w:val="Akapitzlist"/>
              <w:numPr>
                <w:ilvl w:val="0"/>
                <w:numId w:val="74"/>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SSH v1/v2</w:t>
            </w:r>
            <w:r w:rsidR="001B3DD2">
              <w:rPr>
                <w:rFonts w:asciiTheme="majorHAnsi" w:hAnsiTheme="majorHAnsi" w:cstheme="majorHAnsi"/>
                <w:color w:val="000000"/>
              </w:rPr>
              <w:t>.</w:t>
            </w:r>
          </w:p>
          <w:p w14:paraId="4C1EF459" w14:textId="34B232E1" w:rsidR="00E91A8A" w:rsidRPr="000E0F19" w:rsidRDefault="00E91A8A" w:rsidP="008F6C76">
            <w:pPr>
              <w:pStyle w:val="Akapitzlist"/>
              <w:numPr>
                <w:ilvl w:val="0"/>
                <w:numId w:val="74"/>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DHCP/DHCPv6 snooping</w:t>
            </w:r>
            <w:r w:rsidR="001B3DD2">
              <w:rPr>
                <w:rFonts w:asciiTheme="majorHAnsi" w:hAnsiTheme="majorHAnsi" w:cstheme="majorHAnsi"/>
                <w:color w:val="000000"/>
              </w:rPr>
              <w:t>.</w:t>
            </w:r>
          </w:p>
          <w:p w14:paraId="5A90D226" w14:textId="3356AD6B" w:rsidR="00E91A8A" w:rsidRPr="000E0F19" w:rsidRDefault="00E91A8A" w:rsidP="008F6C76">
            <w:pPr>
              <w:pStyle w:val="Akapitzlist"/>
              <w:numPr>
                <w:ilvl w:val="0"/>
                <w:numId w:val="74"/>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P/IPv6 Source Guard</w:t>
            </w:r>
            <w:r w:rsidR="001B3DD2">
              <w:rPr>
                <w:rFonts w:asciiTheme="majorHAnsi" w:hAnsiTheme="majorHAnsi" w:cstheme="majorHAnsi"/>
                <w:color w:val="000000"/>
              </w:rPr>
              <w:t>.</w:t>
            </w:r>
          </w:p>
          <w:p w14:paraId="00DAD127" w14:textId="275CFDCA" w:rsidR="00E91A8A" w:rsidRPr="000E0F19" w:rsidRDefault="00E91A8A" w:rsidP="008F6C76">
            <w:pPr>
              <w:pStyle w:val="Akapitzlist"/>
              <w:numPr>
                <w:ilvl w:val="0"/>
                <w:numId w:val="74"/>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Port security</w:t>
            </w:r>
            <w:r w:rsidR="001B3DD2">
              <w:rPr>
                <w:rFonts w:asciiTheme="majorHAnsi" w:hAnsiTheme="majorHAnsi" w:cstheme="majorHAnsi"/>
                <w:color w:val="000000"/>
              </w:rPr>
              <w:t>.</w:t>
            </w:r>
          </w:p>
          <w:p w14:paraId="6596745F" w14:textId="350F4F2B" w:rsidR="00E91A8A" w:rsidRPr="000E0F19" w:rsidRDefault="00E91A8A" w:rsidP="008F6C76">
            <w:pPr>
              <w:pStyle w:val="Akapitzlist"/>
              <w:numPr>
                <w:ilvl w:val="0"/>
                <w:numId w:val="74"/>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IEEE 802.1x port-based / mac-based</w:t>
            </w:r>
            <w:r w:rsidR="001B3DD2">
              <w:rPr>
                <w:rFonts w:asciiTheme="majorHAnsi" w:hAnsiTheme="majorHAnsi" w:cstheme="majorHAnsi"/>
                <w:color w:val="000000"/>
              </w:rPr>
              <w:t>.</w:t>
            </w:r>
          </w:p>
        </w:tc>
      </w:tr>
      <w:tr w:rsidR="00E91A8A" w:rsidRPr="000E0F19" w14:paraId="45F0CB1A" w14:textId="77777777" w:rsidTr="00B501AC">
        <w:tc>
          <w:tcPr>
            <w:tcW w:w="2127" w:type="dxa"/>
            <w:tcBorders>
              <w:top w:val="single" w:sz="4" w:space="0" w:color="auto"/>
              <w:left w:val="single" w:sz="4" w:space="0" w:color="auto"/>
              <w:bottom w:val="single" w:sz="4" w:space="0" w:color="auto"/>
            </w:tcBorders>
            <w:vAlign w:val="center"/>
          </w:tcPr>
          <w:p w14:paraId="5E788F1F" w14:textId="77777777" w:rsidR="00E91A8A" w:rsidRPr="000E0F19" w:rsidRDefault="00E91A8A" w:rsidP="00E91A8A">
            <w:pPr>
              <w:pStyle w:val="Zwykytekst"/>
              <w:spacing w:line="276" w:lineRule="auto"/>
              <w:jc w:val="center"/>
              <w:rPr>
                <w:rFonts w:asciiTheme="majorHAnsi" w:hAnsiTheme="majorHAnsi" w:cstheme="majorHAnsi"/>
                <w:b/>
                <w:bCs/>
                <w:sz w:val="22"/>
                <w:szCs w:val="22"/>
              </w:rPr>
            </w:pPr>
            <w:proofErr w:type="spellStart"/>
            <w:r w:rsidRPr="000E0F19">
              <w:rPr>
                <w:rFonts w:asciiTheme="majorHAnsi" w:hAnsiTheme="majorHAnsi" w:cstheme="majorHAnsi"/>
                <w:b/>
                <w:bCs/>
                <w:sz w:val="22"/>
                <w:szCs w:val="22"/>
              </w:rPr>
              <w:t>QoS</w:t>
            </w:r>
            <w:proofErr w:type="spellEnd"/>
          </w:p>
        </w:tc>
        <w:tc>
          <w:tcPr>
            <w:tcW w:w="7512" w:type="dxa"/>
            <w:tcBorders>
              <w:top w:val="single" w:sz="4" w:space="0" w:color="auto"/>
              <w:left w:val="single" w:sz="4" w:space="0" w:color="auto"/>
              <w:bottom w:val="single" w:sz="4" w:space="0" w:color="auto"/>
            </w:tcBorders>
            <w:vAlign w:val="center"/>
          </w:tcPr>
          <w:p w14:paraId="52176F7A" w14:textId="0BB9F4B7" w:rsidR="00E91A8A" w:rsidRPr="00DF5588" w:rsidRDefault="00E91A8A" w:rsidP="008F6C76">
            <w:pPr>
              <w:pStyle w:val="Akapitzlist"/>
              <w:numPr>
                <w:ilvl w:val="0"/>
                <w:numId w:val="75"/>
              </w:numPr>
              <w:spacing w:after="0" w:line="276" w:lineRule="auto"/>
              <w:jc w:val="both"/>
              <w:rPr>
                <w:rFonts w:asciiTheme="majorHAnsi" w:hAnsiTheme="majorHAnsi" w:cstheme="majorHAnsi"/>
                <w:color w:val="000000"/>
                <w:lang w:val="fr-FR"/>
              </w:rPr>
            </w:pPr>
            <w:r w:rsidRPr="00DF5588">
              <w:rPr>
                <w:rFonts w:asciiTheme="majorHAnsi" w:hAnsiTheme="majorHAnsi" w:cstheme="majorHAnsi"/>
                <w:color w:val="000000"/>
                <w:lang w:val="fr-FR"/>
              </w:rPr>
              <w:t xml:space="preserve">802.1p </w:t>
            </w:r>
            <w:proofErr w:type="spellStart"/>
            <w:r w:rsidRPr="00DF5588">
              <w:rPr>
                <w:rFonts w:asciiTheme="majorHAnsi" w:hAnsiTheme="majorHAnsi" w:cstheme="majorHAnsi"/>
                <w:color w:val="000000"/>
                <w:lang w:val="fr-FR"/>
              </w:rPr>
              <w:t>Priority</w:t>
            </w:r>
            <w:proofErr w:type="spellEnd"/>
            <w:r w:rsidRPr="00DF5588">
              <w:rPr>
                <w:rFonts w:asciiTheme="majorHAnsi" w:hAnsiTheme="majorHAnsi" w:cstheme="majorHAnsi"/>
                <w:color w:val="000000"/>
                <w:lang w:val="fr-FR"/>
              </w:rPr>
              <w:t xml:space="preserve"> Queues per Port: 8</w:t>
            </w:r>
            <w:r w:rsidR="001B3DD2" w:rsidRPr="00DF5588">
              <w:rPr>
                <w:rFonts w:asciiTheme="majorHAnsi" w:hAnsiTheme="majorHAnsi" w:cstheme="majorHAnsi"/>
                <w:color w:val="000000"/>
                <w:lang w:val="fr-FR"/>
              </w:rPr>
              <w:t>.</w:t>
            </w:r>
          </w:p>
          <w:p w14:paraId="681C85A4" w14:textId="7A3B0060" w:rsidR="00E91A8A" w:rsidRPr="000E0F19" w:rsidRDefault="00E91A8A" w:rsidP="008F6C76">
            <w:pPr>
              <w:pStyle w:val="Akapitzlist"/>
              <w:numPr>
                <w:ilvl w:val="0"/>
                <w:numId w:val="75"/>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lastRenderedPageBreak/>
              <w:t>802.1p Queuing method</w:t>
            </w:r>
            <w:r w:rsidR="001B3DD2">
              <w:rPr>
                <w:rFonts w:asciiTheme="majorHAnsi" w:hAnsiTheme="majorHAnsi" w:cstheme="majorHAnsi"/>
                <w:color w:val="000000"/>
              </w:rPr>
              <w:t>.</w:t>
            </w:r>
          </w:p>
          <w:p w14:paraId="293FDB1E" w14:textId="448A62C7" w:rsidR="00E91A8A" w:rsidRPr="000E0F19" w:rsidRDefault="00E91A8A" w:rsidP="008F6C76">
            <w:pPr>
              <w:pStyle w:val="Akapitzlist"/>
              <w:numPr>
                <w:ilvl w:val="0"/>
                <w:numId w:val="75"/>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Trusted COS/TOS/IP Precedence/DSCP/Port number</w:t>
            </w:r>
            <w:r w:rsidR="001B3DD2">
              <w:rPr>
                <w:rFonts w:asciiTheme="majorHAnsi" w:hAnsiTheme="majorHAnsi" w:cstheme="majorHAnsi"/>
                <w:color w:val="000000"/>
              </w:rPr>
              <w:t>.</w:t>
            </w:r>
          </w:p>
          <w:p w14:paraId="11C5CF04" w14:textId="0BFC4888" w:rsidR="00E91A8A" w:rsidRPr="000E0F19" w:rsidRDefault="00E91A8A" w:rsidP="008F6C76">
            <w:pPr>
              <w:pStyle w:val="Akapitzlist"/>
              <w:numPr>
                <w:ilvl w:val="0"/>
                <w:numId w:val="75"/>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Broadcast Storm Control</w:t>
            </w:r>
            <w:r w:rsidR="001B3DD2">
              <w:rPr>
                <w:rFonts w:asciiTheme="majorHAnsi" w:hAnsiTheme="majorHAnsi" w:cstheme="majorHAnsi"/>
                <w:color w:val="000000"/>
              </w:rPr>
              <w:t>.</w:t>
            </w:r>
          </w:p>
          <w:p w14:paraId="6CA37A02" w14:textId="787530C0" w:rsidR="00E91A8A" w:rsidRPr="000E0F19" w:rsidRDefault="00E91A8A" w:rsidP="008F6C76">
            <w:pPr>
              <w:pStyle w:val="Akapitzlist"/>
              <w:numPr>
                <w:ilvl w:val="0"/>
                <w:numId w:val="75"/>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Rate Limiting, port based</w:t>
            </w:r>
            <w:r w:rsidR="001B3DD2">
              <w:rPr>
                <w:rFonts w:asciiTheme="majorHAnsi" w:hAnsiTheme="majorHAnsi" w:cstheme="majorHAnsi"/>
                <w:color w:val="000000"/>
              </w:rPr>
              <w:t>.</w:t>
            </w:r>
          </w:p>
          <w:p w14:paraId="568C8959" w14:textId="42DC2A43" w:rsidR="00E91A8A" w:rsidRPr="000E0F19" w:rsidRDefault="00E91A8A" w:rsidP="008F6C76">
            <w:pPr>
              <w:pStyle w:val="Akapitzlist"/>
              <w:numPr>
                <w:ilvl w:val="0"/>
                <w:numId w:val="75"/>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Strict priority, Strict priority in WDRR</w:t>
            </w:r>
            <w:r w:rsidR="001B3DD2">
              <w:rPr>
                <w:rFonts w:asciiTheme="majorHAnsi" w:hAnsiTheme="majorHAnsi" w:cstheme="majorHAnsi"/>
                <w:color w:val="000000"/>
              </w:rPr>
              <w:t>.</w:t>
            </w:r>
          </w:p>
          <w:p w14:paraId="687E0774" w14:textId="134E3791" w:rsidR="00E91A8A" w:rsidRPr="000E0F19" w:rsidRDefault="00E91A8A" w:rsidP="008F6C76">
            <w:pPr>
              <w:pStyle w:val="Akapitzlist"/>
              <w:numPr>
                <w:ilvl w:val="0"/>
                <w:numId w:val="75"/>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WRR, WDRR, WRED</w:t>
            </w:r>
            <w:r w:rsidR="001B3DD2">
              <w:rPr>
                <w:rFonts w:asciiTheme="majorHAnsi" w:hAnsiTheme="majorHAnsi" w:cstheme="majorHAnsi"/>
                <w:color w:val="000000"/>
              </w:rPr>
              <w:t>.</w:t>
            </w:r>
          </w:p>
        </w:tc>
      </w:tr>
      <w:tr w:rsidR="00E91A8A" w:rsidRPr="00EC2F9A" w14:paraId="0F88D997" w14:textId="77777777" w:rsidTr="00B501AC">
        <w:tc>
          <w:tcPr>
            <w:tcW w:w="2127" w:type="dxa"/>
            <w:tcBorders>
              <w:top w:val="single" w:sz="4" w:space="0" w:color="auto"/>
              <w:left w:val="single" w:sz="4" w:space="0" w:color="auto"/>
              <w:bottom w:val="single" w:sz="4" w:space="0" w:color="auto"/>
            </w:tcBorders>
            <w:vAlign w:val="center"/>
          </w:tcPr>
          <w:p w14:paraId="41AC75BE" w14:textId="77777777" w:rsidR="00E91A8A" w:rsidRPr="000E0F19" w:rsidRDefault="00E91A8A" w:rsidP="00E91A8A">
            <w:pPr>
              <w:pStyle w:val="Zwykytekst"/>
              <w:spacing w:line="276" w:lineRule="auto"/>
              <w:jc w:val="center"/>
              <w:rPr>
                <w:rFonts w:asciiTheme="majorHAnsi" w:hAnsiTheme="majorHAnsi" w:cstheme="majorHAnsi"/>
                <w:b/>
                <w:bCs/>
                <w:sz w:val="22"/>
                <w:szCs w:val="22"/>
              </w:rPr>
            </w:pPr>
            <w:r w:rsidRPr="000E0F19">
              <w:rPr>
                <w:rFonts w:asciiTheme="majorHAnsi" w:hAnsiTheme="majorHAnsi" w:cstheme="majorHAnsi"/>
                <w:b/>
                <w:bCs/>
                <w:sz w:val="22"/>
                <w:szCs w:val="22"/>
              </w:rPr>
              <w:lastRenderedPageBreak/>
              <w:t>L2/L3 - Multicast</w:t>
            </w:r>
          </w:p>
        </w:tc>
        <w:tc>
          <w:tcPr>
            <w:tcW w:w="7512" w:type="dxa"/>
            <w:tcBorders>
              <w:top w:val="single" w:sz="4" w:space="0" w:color="auto"/>
              <w:left w:val="single" w:sz="4" w:space="0" w:color="auto"/>
              <w:bottom w:val="single" w:sz="4" w:space="0" w:color="auto"/>
            </w:tcBorders>
            <w:vAlign w:val="center"/>
          </w:tcPr>
          <w:p w14:paraId="102DD6F0" w14:textId="030129DE" w:rsidR="00E91A8A" w:rsidRPr="000E0F19" w:rsidRDefault="00E91A8A" w:rsidP="008F6C76">
            <w:pPr>
              <w:pStyle w:val="Akapitzlist"/>
              <w:numPr>
                <w:ilvl w:val="0"/>
                <w:numId w:val="76"/>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Multicast VLAN</w:t>
            </w:r>
            <w:r w:rsidR="001B3DD2">
              <w:rPr>
                <w:rFonts w:asciiTheme="majorHAnsi" w:hAnsiTheme="majorHAnsi" w:cstheme="majorHAnsi"/>
                <w:color w:val="000000"/>
              </w:rPr>
              <w:t>.</w:t>
            </w:r>
          </w:p>
          <w:p w14:paraId="499B71A8" w14:textId="19A0BEE0" w:rsidR="00E91A8A" w:rsidRPr="000E0F19" w:rsidRDefault="00E91A8A" w:rsidP="008F6C76">
            <w:pPr>
              <w:pStyle w:val="Akapitzlist"/>
              <w:numPr>
                <w:ilvl w:val="0"/>
                <w:numId w:val="76"/>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IGMP v1,v2, v3</w:t>
            </w:r>
            <w:r w:rsidR="001B3DD2">
              <w:rPr>
                <w:rFonts w:asciiTheme="majorHAnsi" w:hAnsiTheme="majorHAnsi" w:cstheme="majorHAnsi"/>
                <w:color w:val="000000"/>
              </w:rPr>
              <w:t>.</w:t>
            </w:r>
          </w:p>
          <w:p w14:paraId="6B6403E9" w14:textId="668C7EFF" w:rsidR="00E91A8A" w:rsidRPr="000E0F19" w:rsidRDefault="00E91A8A" w:rsidP="008F6C76">
            <w:pPr>
              <w:pStyle w:val="Akapitzlist"/>
              <w:numPr>
                <w:ilvl w:val="0"/>
                <w:numId w:val="76"/>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IGMP Query</w:t>
            </w:r>
            <w:r w:rsidR="001B3DD2">
              <w:rPr>
                <w:rFonts w:asciiTheme="majorHAnsi" w:hAnsiTheme="majorHAnsi" w:cstheme="majorHAnsi"/>
                <w:color w:val="000000"/>
              </w:rPr>
              <w:t>.</w:t>
            </w:r>
          </w:p>
          <w:p w14:paraId="76F6DF3A" w14:textId="50EDB1A8" w:rsidR="00E91A8A" w:rsidRPr="000E0F19" w:rsidRDefault="00E91A8A" w:rsidP="008F6C76">
            <w:pPr>
              <w:pStyle w:val="Akapitzlist"/>
              <w:numPr>
                <w:ilvl w:val="0"/>
                <w:numId w:val="76"/>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IGMP Snooping (v1,v2,v3)</w:t>
            </w:r>
            <w:r w:rsidR="001B3DD2">
              <w:rPr>
                <w:rFonts w:asciiTheme="majorHAnsi" w:hAnsiTheme="majorHAnsi" w:cstheme="majorHAnsi"/>
                <w:color w:val="000000"/>
              </w:rPr>
              <w:t>.</w:t>
            </w:r>
          </w:p>
          <w:p w14:paraId="77DEAF53" w14:textId="309A15EB" w:rsidR="00E91A8A" w:rsidRPr="000E0F19" w:rsidRDefault="00E91A8A" w:rsidP="008F6C76">
            <w:pPr>
              <w:pStyle w:val="Akapitzlist"/>
              <w:numPr>
                <w:ilvl w:val="0"/>
                <w:numId w:val="76"/>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IGMP Snooping Fast Leave(v2,v3)</w:t>
            </w:r>
            <w:r w:rsidR="001B3DD2">
              <w:rPr>
                <w:rFonts w:asciiTheme="majorHAnsi" w:hAnsiTheme="majorHAnsi" w:cstheme="majorHAnsi"/>
                <w:color w:val="000000"/>
              </w:rPr>
              <w:t>.</w:t>
            </w:r>
          </w:p>
          <w:p w14:paraId="34F8FBB7" w14:textId="3452EA5E" w:rsidR="00E91A8A" w:rsidRPr="000E0F19" w:rsidRDefault="00E91A8A" w:rsidP="008F6C76">
            <w:pPr>
              <w:pStyle w:val="Akapitzlist"/>
              <w:numPr>
                <w:ilvl w:val="0"/>
                <w:numId w:val="76"/>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PIM-DM/SM/SSM</w:t>
            </w:r>
            <w:r w:rsidR="001B3DD2">
              <w:rPr>
                <w:rFonts w:asciiTheme="majorHAnsi" w:hAnsiTheme="majorHAnsi" w:cstheme="majorHAnsi"/>
                <w:color w:val="000000"/>
              </w:rPr>
              <w:t>.</w:t>
            </w:r>
          </w:p>
          <w:p w14:paraId="4EDD58FF" w14:textId="52E184A5" w:rsidR="00E91A8A" w:rsidRPr="000E0F19" w:rsidRDefault="00E91A8A" w:rsidP="008F6C76">
            <w:pPr>
              <w:pStyle w:val="Akapitzlist"/>
              <w:numPr>
                <w:ilvl w:val="0"/>
                <w:numId w:val="76"/>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anycast RP</w:t>
            </w:r>
            <w:r w:rsidR="001B3DD2">
              <w:rPr>
                <w:rFonts w:asciiTheme="majorHAnsi" w:hAnsiTheme="majorHAnsi" w:cstheme="majorHAnsi"/>
                <w:color w:val="000000"/>
              </w:rPr>
              <w:t>.</w:t>
            </w:r>
          </w:p>
          <w:p w14:paraId="1CAC0D59" w14:textId="1AE2816A" w:rsidR="00E91A8A" w:rsidRPr="00DF5588" w:rsidRDefault="00E91A8A" w:rsidP="008F6C76">
            <w:pPr>
              <w:pStyle w:val="Akapitzlist"/>
              <w:numPr>
                <w:ilvl w:val="0"/>
                <w:numId w:val="76"/>
              </w:numPr>
              <w:spacing w:after="0" w:line="276" w:lineRule="auto"/>
              <w:jc w:val="both"/>
              <w:rPr>
                <w:rFonts w:asciiTheme="majorHAnsi" w:hAnsiTheme="majorHAnsi" w:cstheme="majorHAnsi"/>
                <w:color w:val="000000"/>
                <w:lang w:val="nl-NL"/>
              </w:rPr>
            </w:pPr>
            <w:r w:rsidRPr="00DF5588">
              <w:rPr>
                <w:rFonts w:asciiTheme="majorHAnsi" w:hAnsiTheme="majorHAnsi" w:cstheme="majorHAnsi"/>
                <w:color w:val="000000"/>
                <w:lang w:val="nl-NL"/>
              </w:rPr>
              <w:t xml:space="preserve">IPv6 MLD v1/v2 </w:t>
            </w:r>
            <w:proofErr w:type="spellStart"/>
            <w:r w:rsidRPr="00DF5588">
              <w:rPr>
                <w:rFonts w:asciiTheme="majorHAnsi" w:hAnsiTheme="majorHAnsi" w:cstheme="majorHAnsi"/>
                <w:color w:val="000000"/>
                <w:lang w:val="nl-NL"/>
              </w:rPr>
              <w:t>Snooping</w:t>
            </w:r>
            <w:proofErr w:type="spellEnd"/>
            <w:r w:rsidR="001B3DD2" w:rsidRPr="00DF5588">
              <w:rPr>
                <w:rFonts w:asciiTheme="majorHAnsi" w:hAnsiTheme="majorHAnsi" w:cstheme="majorHAnsi"/>
                <w:color w:val="000000"/>
                <w:lang w:val="nl-NL"/>
              </w:rPr>
              <w:t>.</w:t>
            </w:r>
          </w:p>
        </w:tc>
      </w:tr>
      <w:tr w:rsidR="00E91A8A" w:rsidRPr="000E0F19" w14:paraId="0D91F8B9" w14:textId="77777777" w:rsidTr="00B501AC">
        <w:tc>
          <w:tcPr>
            <w:tcW w:w="2127" w:type="dxa"/>
            <w:tcBorders>
              <w:top w:val="single" w:sz="4" w:space="0" w:color="auto"/>
              <w:left w:val="single" w:sz="4" w:space="0" w:color="auto"/>
              <w:bottom w:val="single" w:sz="4" w:space="0" w:color="auto"/>
            </w:tcBorders>
            <w:vAlign w:val="center"/>
          </w:tcPr>
          <w:p w14:paraId="1010298F" w14:textId="77777777" w:rsidR="00E91A8A" w:rsidRPr="000E0F19" w:rsidRDefault="00E91A8A" w:rsidP="00E91A8A">
            <w:pPr>
              <w:pStyle w:val="Zwykytekst"/>
              <w:spacing w:line="276" w:lineRule="auto"/>
              <w:jc w:val="center"/>
              <w:rPr>
                <w:rFonts w:asciiTheme="majorHAnsi" w:hAnsiTheme="majorHAnsi" w:cstheme="majorHAnsi"/>
                <w:b/>
                <w:bCs/>
                <w:sz w:val="22"/>
                <w:szCs w:val="22"/>
              </w:rPr>
            </w:pPr>
            <w:r w:rsidRPr="000E0F19">
              <w:rPr>
                <w:rFonts w:asciiTheme="majorHAnsi" w:hAnsiTheme="majorHAnsi" w:cstheme="majorHAnsi"/>
                <w:b/>
                <w:bCs/>
                <w:sz w:val="22"/>
                <w:szCs w:val="22"/>
              </w:rPr>
              <w:t>Trasowanie</w:t>
            </w:r>
          </w:p>
        </w:tc>
        <w:tc>
          <w:tcPr>
            <w:tcW w:w="7512" w:type="dxa"/>
            <w:tcBorders>
              <w:top w:val="single" w:sz="4" w:space="0" w:color="auto"/>
              <w:left w:val="single" w:sz="4" w:space="0" w:color="auto"/>
              <w:bottom w:val="single" w:sz="4" w:space="0" w:color="auto"/>
            </w:tcBorders>
            <w:vAlign w:val="center"/>
          </w:tcPr>
          <w:p w14:paraId="57171329" w14:textId="466C887E" w:rsidR="00E91A8A" w:rsidRPr="000E0F19" w:rsidRDefault="00E91A8A" w:rsidP="008F6C76">
            <w:pPr>
              <w:pStyle w:val="Akapitzlist"/>
              <w:numPr>
                <w:ilvl w:val="0"/>
                <w:numId w:val="77"/>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RIP v1,v2</w:t>
            </w:r>
            <w:r w:rsidR="001B3DD2">
              <w:rPr>
                <w:rFonts w:asciiTheme="majorHAnsi" w:hAnsiTheme="majorHAnsi" w:cstheme="majorHAnsi"/>
                <w:color w:val="000000"/>
              </w:rPr>
              <w:t>.</w:t>
            </w:r>
          </w:p>
          <w:p w14:paraId="2B46FF49" w14:textId="11F02FF5" w:rsidR="00E91A8A" w:rsidRPr="000E0F19" w:rsidRDefault="00E91A8A" w:rsidP="008F6C76">
            <w:pPr>
              <w:pStyle w:val="Akapitzlist"/>
              <w:numPr>
                <w:ilvl w:val="0"/>
                <w:numId w:val="77"/>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OSPF v2</w:t>
            </w:r>
            <w:r w:rsidR="001B3DD2">
              <w:rPr>
                <w:rFonts w:asciiTheme="majorHAnsi" w:hAnsiTheme="majorHAnsi" w:cstheme="majorHAnsi"/>
                <w:color w:val="000000"/>
              </w:rPr>
              <w:t>.</w:t>
            </w:r>
          </w:p>
          <w:p w14:paraId="5DBC62DE" w14:textId="4CBD3658" w:rsidR="00E91A8A" w:rsidRPr="000E0F19" w:rsidRDefault="00E91A8A" w:rsidP="008F6C76">
            <w:pPr>
              <w:pStyle w:val="Akapitzlist"/>
              <w:numPr>
                <w:ilvl w:val="0"/>
                <w:numId w:val="77"/>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IPv6 Static Route</w:t>
            </w:r>
            <w:r w:rsidR="001B3DD2">
              <w:rPr>
                <w:rFonts w:asciiTheme="majorHAnsi" w:hAnsiTheme="majorHAnsi" w:cstheme="majorHAnsi"/>
                <w:color w:val="000000"/>
              </w:rPr>
              <w:t>.</w:t>
            </w:r>
          </w:p>
          <w:p w14:paraId="1F29C634" w14:textId="11DAAF61" w:rsidR="00E91A8A" w:rsidRPr="000E0F19" w:rsidRDefault="00E91A8A" w:rsidP="008F6C76">
            <w:pPr>
              <w:pStyle w:val="Akapitzlist"/>
              <w:numPr>
                <w:ilvl w:val="0"/>
                <w:numId w:val="77"/>
              </w:numPr>
              <w:spacing w:after="0" w:line="276" w:lineRule="auto"/>
              <w:jc w:val="both"/>
              <w:rPr>
                <w:rFonts w:asciiTheme="majorHAnsi" w:hAnsiTheme="majorHAnsi" w:cstheme="majorHAnsi"/>
                <w:color w:val="000000"/>
              </w:rPr>
            </w:pPr>
            <w:proofErr w:type="spellStart"/>
            <w:r w:rsidRPr="000E0F19">
              <w:rPr>
                <w:rFonts w:asciiTheme="majorHAnsi" w:hAnsiTheme="majorHAnsi" w:cstheme="majorHAnsi"/>
                <w:color w:val="000000"/>
              </w:rPr>
              <w:t>RIPng</w:t>
            </w:r>
            <w:proofErr w:type="spellEnd"/>
            <w:r w:rsidR="001B3DD2">
              <w:rPr>
                <w:rFonts w:asciiTheme="majorHAnsi" w:hAnsiTheme="majorHAnsi" w:cstheme="majorHAnsi"/>
                <w:color w:val="000000"/>
              </w:rPr>
              <w:t>.</w:t>
            </w:r>
          </w:p>
          <w:p w14:paraId="20A56D6B" w14:textId="089EE85D" w:rsidR="00E91A8A" w:rsidRPr="000E0F19" w:rsidRDefault="00E91A8A" w:rsidP="008F6C76">
            <w:pPr>
              <w:pStyle w:val="Akapitzlist"/>
              <w:numPr>
                <w:ilvl w:val="0"/>
                <w:numId w:val="77"/>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OSPFv3</w:t>
            </w:r>
            <w:r w:rsidR="001B3DD2">
              <w:rPr>
                <w:rFonts w:asciiTheme="majorHAnsi" w:hAnsiTheme="majorHAnsi" w:cstheme="majorHAnsi"/>
                <w:color w:val="000000"/>
              </w:rPr>
              <w:t>.</w:t>
            </w:r>
          </w:p>
          <w:p w14:paraId="05636203" w14:textId="0D86D4D0" w:rsidR="00E91A8A" w:rsidRPr="000E0F19" w:rsidRDefault="00E91A8A" w:rsidP="008F6C76">
            <w:pPr>
              <w:pStyle w:val="Akapitzlist"/>
              <w:numPr>
                <w:ilvl w:val="0"/>
                <w:numId w:val="77"/>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BGP4+</w:t>
            </w:r>
            <w:r w:rsidR="001B3DD2">
              <w:rPr>
                <w:rFonts w:asciiTheme="majorHAnsi" w:hAnsiTheme="majorHAnsi" w:cstheme="majorHAnsi"/>
                <w:color w:val="000000"/>
              </w:rPr>
              <w:t>.</w:t>
            </w:r>
          </w:p>
          <w:p w14:paraId="50B3D326" w14:textId="5344DF1F" w:rsidR="00E91A8A" w:rsidRPr="000E0F19" w:rsidRDefault="00E91A8A" w:rsidP="008F6C76">
            <w:pPr>
              <w:pStyle w:val="Akapitzlist"/>
              <w:numPr>
                <w:ilvl w:val="0"/>
                <w:numId w:val="77"/>
              </w:numPr>
              <w:spacing w:after="0" w:line="276" w:lineRule="auto"/>
              <w:jc w:val="both"/>
              <w:rPr>
                <w:rFonts w:asciiTheme="majorHAnsi" w:hAnsiTheme="majorHAnsi" w:cstheme="majorHAnsi"/>
                <w:color w:val="000000"/>
              </w:rPr>
            </w:pPr>
            <w:proofErr w:type="spellStart"/>
            <w:r w:rsidRPr="000E0F19">
              <w:rPr>
                <w:rFonts w:asciiTheme="majorHAnsi" w:hAnsiTheme="majorHAnsi" w:cstheme="majorHAnsi"/>
                <w:color w:val="000000"/>
              </w:rPr>
              <w:t>Warstwa</w:t>
            </w:r>
            <w:proofErr w:type="spellEnd"/>
            <w:r w:rsidRPr="000E0F19">
              <w:rPr>
                <w:rFonts w:asciiTheme="majorHAnsi" w:hAnsiTheme="majorHAnsi" w:cstheme="majorHAnsi"/>
                <w:color w:val="000000"/>
              </w:rPr>
              <w:t xml:space="preserve"> 3 IPv6</w:t>
            </w:r>
            <w:r w:rsidR="001B3DD2">
              <w:rPr>
                <w:rFonts w:asciiTheme="majorHAnsi" w:hAnsiTheme="majorHAnsi" w:cstheme="majorHAnsi"/>
                <w:color w:val="000000"/>
              </w:rPr>
              <w:t>.</w:t>
            </w:r>
          </w:p>
          <w:p w14:paraId="65CAF7D1" w14:textId="77777777" w:rsidR="001B3DD2" w:rsidRDefault="00E91A8A" w:rsidP="008F6C76">
            <w:pPr>
              <w:pStyle w:val="Akapitzlist"/>
              <w:numPr>
                <w:ilvl w:val="0"/>
                <w:numId w:val="77"/>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IPv4/IPv6 Dual Protocol Stack</w:t>
            </w:r>
            <w:r w:rsidR="001B3DD2">
              <w:rPr>
                <w:rFonts w:asciiTheme="majorHAnsi" w:hAnsiTheme="majorHAnsi" w:cstheme="majorHAnsi"/>
                <w:color w:val="000000"/>
              </w:rPr>
              <w:t>.</w:t>
            </w:r>
          </w:p>
          <w:p w14:paraId="3D87609B" w14:textId="58DB07E6" w:rsidR="00E91A8A" w:rsidRPr="001B3DD2" w:rsidRDefault="00E91A8A" w:rsidP="008F6C76">
            <w:pPr>
              <w:pStyle w:val="Akapitzlist"/>
              <w:numPr>
                <w:ilvl w:val="0"/>
                <w:numId w:val="77"/>
              </w:numPr>
              <w:spacing w:after="0" w:line="276" w:lineRule="auto"/>
              <w:jc w:val="both"/>
              <w:rPr>
                <w:rFonts w:asciiTheme="majorHAnsi" w:hAnsiTheme="majorHAnsi" w:cstheme="majorHAnsi"/>
                <w:color w:val="000000"/>
              </w:rPr>
            </w:pPr>
            <w:r w:rsidRPr="001B3DD2">
              <w:rPr>
                <w:rFonts w:asciiTheme="majorHAnsi" w:hAnsiTheme="majorHAnsi" w:cstheme="majorHAnsi"/>
                <w:color w:val="000000"/>
              </w:rPr>
              <w:t>IPv6 address/ IPv6 Tunneling</w:t>
            </w:r>
          </w:p>
        </w:tc>
      </w:tr>
      <w:tr w:rsidR="00E91A8A" w:rsidRPr="000E0F19" w14:paraId="7E8FDCEC" w14:textId="77777777" w:rsidTr="00B501AC">
        <w:tc>
          <w:tcPr>
            <w:tcW w:w="2127" w:type="dxa"/>
            <w:tcBorders>
              <w:top w:val="single" w:sz="4" w:space="0" w:color="auto"/>
              <w:left w:val="single" w:sz="4" w:space="0" w:color="auto"/>
              <w:bottom w:val="single" w:sz="4" w:space="0" w:color="auto"/>
            </w:tcBorders>
            <w:vAlign w:val="center"/>
          </w:tcPr>
          <w:p w14:paraId="33FF7F97" w14:textId="77777777" w:rsidR="00E91A8A" w:rsidRPr="000E0F19" w:rsidRDefault="00E91A8A" w:rsidP="00E91A8A">
            <w:pPr>
              <w:pStyle w:val="Zwykytekst"/>
              <w:spacing w:line="276" w:lineRule="auto"/>
              <w:jc w:val="center"/>
              <w:rPr>
                <w:rFonts w:asciiTheme="majorHAnsi" w:hAnsiTheme="majorHAnsi" w:cstheme="majorHAnsi"/>
                <w:b/>
                <w:bCs/>
                <w:sz w:val="22"/>
                <w:szCs w:val="22"/>
              </w:rPr>
            </w:pPr>
            <w:r w:rsidRPr="000E0F19">
              <w:rPr>
                <w:rFonts w:asciiTheme="majorHAnsi" w:hAnsiTheme="majorHAnsi" w:cstheme="majorHAnsi"/>
                <w:b/>
                <w:bCs/>
                <w:color w:val="000000"/>
                <w:sz w:val="22"/>
                <w:szCs w:val="22"/>
              </w:rPr>
              <w:t>Zarządzanie</w:t>
            </w:r>
          </w:p>
        </w:tc>
        <w:tc>
          <w:tcPr>
            <w:tcW w:w="7512" w:type="dxa"/>
            <w:tcBorders>
              <w:top w:val="single" w:sz="4" w:space="0" w:color="auto"/>
              <w:left w:val="single" w:sz="4" w:space="0" w:color="auto"/>
              <w:bottom w:val="single" w:sz="4" w:space="0" w:color="auto"/>
            </w:tcBorders>
            <w:vAlign w:val="center"/>
          </w:tcPr>
          <w:p w14:paraId="6BCE880A" w14:textId="61FE56FE" w:rsidR="00E91A8A" w:rsidRPr="000E0F19" w:rsidRDefault="00E91A8A" w:rsidP="00E91A8A">
            <w:pPr>
              <w:spacing w:after="0" w:line="276" w:lineRule="auto"/>
              <w:contextualSpacing/>
              <w:jc w:val="both"/>
              <w:rPr>
                <w:rFonts w:asciiTheme="majorHAnsi" w:hAnsiTheme="majorHAnsi" w:cstheme="majorHAnsi"/>
                <w:color w:val="000000"/>
              </w:rPr>
            </w:pPr>
            <w:r w:rsidRPr="000E0F19">
              <w:rPr>
                <w:rFonts w:asciiTheme="majorHAnsi" w:hAnsiTheme="majorHAnsi" w:cstheme="majorHAnsi"/>
                <w:color w:val="000000"/>
              </w:rPr>
              <w:t>Port Konsolowy</w:t>
            </w:r>
            <w:r w:rsidR="001B3DD2">
              <w:rPr>
                <w:rFonts w:asciiTheme="majorHAnsi" w:hAnsiTheme="majorHAnsi" w:cstheme="majorHAnsi"/>
                <w:color w:val="000000"/>
              </w:rPr>
              <w:t>:</w:t>
            </w:r>
          </w:p>
          <w:p w14:paraId="6D45CCB5" w14:textId="119DC307" w:rsidR="00E91A8A" w:rsidRPr="000E0F19" w:rsidRDefault="00E91A8A" w:rsidP="008F6C76">
            <w:pPr>
              <w:pStyle w:val="Akapitzlist"/>
              <w:numPr>
                <w:ilvl w:val="0"/>
                <w:numId w:val="78"/>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GUI</w:t>
            </w:r>
            <w:r w:rsidR="001B3DD2">
              <w:rPr>
                <w:rFonts w:asciiTheme="majorHAnsi" w:hAnsiTheme="majorHAnsi" w:cstheme="majorHAnsi"/>
                <w:color w:val="000000"/>
              </w:rPr>
              <w:t>,</w:t>
            </w:r>
          </w:p>
          <w:p w14:paraId="29CB3D4E" w14:textId="5A6C8E59" w:rsidR="00E91A8A" w:rsidRPr="00287053" w:rsidRDefault="00E91A8A" w:rsidP="008F6C76">
            <w:pPr>
              <w:pStyle w:val="Akapitzlist"/>
              <w:numPr>
                <w:ilvl w:val="0"/>
                <w:numId w:val="78"/>
              </w:numPr>
              <w:spacing w:after="0" w:line="276" w:lineRule="auto"/>
              <w:jc w:val="both"/>
              <w:rPr>
                <w:rFonts w:asciiTheme="majorHAnsi" w:hAnsiTheme="majorHAnsi" w:cstheme="majorHAnsi"/>
                <w:color w:val="000000"/>
                <w:lang w:val="pl-PL"/>
              </w:rPr>
            </w:pPr>
            <w:r w:rsidRPr="00287053">
              <w:rPr>
                <w:rFonts w:asciiTheme="majorHAnsi" w:hAnsiTheme="majorHAnsi" w:cstheme="majorHAnsi"/>
                <w:color w:val="000000"/>
                <w:lang w:val="pl-PL"/>
              </w:rPr>
              <w:t>Zarządzanie poprzez port konsolowy, telnet, SNMP v1/v2c/v3</w:t>
            </w:r>
            <w:r w:rsidR="001B3DD2" w:rsidRPr="00287053">
              <w:rPr>
                <w:rFonts w:asciiTheme="majorHAnsi" w:hAnsiTheme="majorHAnsi" w:cstheme="majorHAnsi"/>
                <w:color w:val="000000"/>
                <w:lang w:val="pl-PL"/>
              </w:rPr>
              <w:t>,</w:t>
            </w:r>
          </w:p>
          <w:p w14:paraId="74FBB56B" w14:textId="45A808F6" w:rsidR="00E91A8A" w:rsidRPr="000E0F19" w:rsidRDefault="00E91A8A" w:rsidP="008F6C76">
            <w:pPr>
              <w:pStyle w:val="Akapitzlist"/>
              <w:numPr>
                <w:ilvl w:val="0"/>
                <w:numId w:val="78"/>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TFTP/FTP</w:t>
            </w:r>
            <w:r w:rsidR="001B3DD2">
              <w:rPr>
                <w:rFonts w:asciiTheme="majorHAnsi" w:hAnsiTheme="majorHAnsi" w:cstheme="majorHAnsi"/>
                <w:color w:val="000000"/>
              </w:rPr>
              <w:t>,</w:t>
            </w:r>
          </w:p>
          <w:p w14:paraId="776BD323" w14:textId="6C4F9D16" w:rsidR="00E91A8A" w:rsidRPr="000E0F19" w:rsidRDefault="00E91A8A" w:rsidP="008F6C76">
            <w:pPr>
              <w:pStyle w:val="Akapitzlist"/>
              <w:numPr>
                <w:ilvl w:val="0"/>
                <w:numId w:val="78"/>
              </w:numPr>
              <w:spacing w:after="0" w:line="276" w:lineRule="auto"/>
              <w:jc w:val="both"/>
              <w:rPr>
                <w:rFonts w:asciiTheme="majorHAnsi" w:hAnsiTheme="majorHAnsi" w:cstheme="majorHAnsi"/>
                <w:color w:val="000000"/>
              </w:rPr>
            </w:pPr>
            <w:proofErr w:type="spellStart"/>
            <w:r w:rsidRPr="000E0F19">
              <w:rPr>
                <w:rFonts w:asciiTheme="majorHAnsi" w:hAnsiTheme="majorHAnsi" w:cstheme="majorHAnsi"/>
                <w:color w:val="000000"/>
              </w:rPr>
              <w:t>Wielopoziomowy</w:t>
            </w:r>
            <w:proofErr w:type="spellEnd"/>
            <w:r w:rsidRPr="000E0F19">
              <w:rPr>
                <w:rFonts w:asciiTheme="majorHAnsi" w:hAnsiTheme="majorHAnsi" w:cstheme="majorHAnsi"/>
                <w:color w:val="000000"/>
              </w:rPr>
              <w:t xml:space="preserve"> CLI</w:t>
            </w:r>
            <w:r w:rsidR="001B3DD2">
              <w:rPr>
                <w:rFonts w:asciiTheme="majorHAnsi" w:hAnsiTheme="majorHAnsi" w:cstheme="majorHAnsi"/>
                <w:color w:val="000000"/>
              </w:rPr>
              <w:t>.</w:t>
            </w:r>
          </w:p>
        </w:tc>
      </w:tr>
      <w:tr w:rsidR="00E91A8A" w:rsidRPr="000E0F19" w14:paraId="5E7F6846" w14:textId="77777777" w:rsidTr="00B501AC">
        <w:tc>
          <w:tcPr>
            <w:tcW w:w="2127" w:type="dxa"/>
            <w:tcBorders>
              <w:top w:val="single" w:sz="4" w:space="0" w:color="auto"/>
              <w:left w:val="single" w:sz="4" w:space="0" w:color="auto"/>
              <w:bottom w:val="single" w:sz="4" w:space="0" w:color="auto"/>
            </w:tcBorders>
            <w:vAlign w:val="center"/>
          </w:tcPr>
          <w:p w14:paraId="701B49A2" w14:textId="77777777" w:rsidR="00E91A8A" w:rsidRPr="000E0F19" w:rsidRDefault="00E91A8A" w:rsidP="00E91A8A">
            <w:pPr>
              <w:pStyle w:val="Zwykytekst"/>
              <w:spacing w:line="276" w:lineRule="auto"/>
              <w:jc w:val="center"/>
              <w:rPr>
                <w:rFonts w:asciiTheme="majorHAnsi" w:hAnsiTheme="majorHAnsi" w:cstheme="majorHAnsi"/>
                <w:b/>
                <w:bCs/>
                <w:sz w:val="22"/>
                <w:szCs w:val="22"/>
              </w:rPr>
            </w:pPr>
            <w:r w:rsidRPr="000E0F19">
              <w:rPr>
                <w:rFonts w:asciiTheme="majorHAnsi" w:hAnsiTheme="majorHAnsi" w:cstheme="majorHAnsi"/>
                <w:b/>
                <w:bCs/>
                <w:sz w:val="22"/>
                <w:szCs w:val="22"/>
              </w:rPr>
              <w:t>Inne</w:t>
            </w:r>
          </w:p>
        </w:tc>
        <w:tc>
          <w:tcPr>
            <w:tcW w:w="7512" w:type="dxa"/>
            <w:tcBorders>
              <w:top w:val="single" w:sz="4" w:space="0" w:color="auto"/>
              <w:left w:val="single" w:sz="4" w:space="0" w:color="auto"/>
              <w:bottom w:val="single" w:sz="4" w:space="0" w:color="auto"/>
            </w:tcBorders>
            <w:vAlign w:val="center"/>
          </w:tcPr>
          <w:p w14:paraId="61E4CE73" w14:textId="7FBE4C37" w:rsidR="00E91A8A" w:rsidRPr="000E0F19" w:rsidRDefault="00E91A8A" w:rsidP="008F6C76">
            <w:pPr>
              <w:pStyle w:val="Akapitzlist"/>
              <w:numPr>
                <w:ilvl w:val="0"/>
                <w:numId w:val="79"/>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DNS Client</w:t>
            </w:r>
            <w:r w:rsidR="001B3DD2">
              <w:rPr>
                <w:rFonts w:asciiTheme="majorHAnsi" w:hAnsiTheme="majorHAnsi" w:cstheme="majorHAnsi"/>
                <w:color w:val="000000"/>
              </w:rPr>
              <w:t>.</w:t>
            </w:r>
          </w:p>
          <w:p w14:paraId="21D102B2" w14:textId="427ED370" w:rsidR="00E91A8A" w:rsidRPr="000E0F19" w:rsidRDefault="00E91A8A" w:rsidP="008F6C76">
            <w:pPr>
              <w:pStyle w:val="Akapitzlist"/>
              <w:numPr>
                <w:ilvl w:val="0"/>
                <w:numId w:val="79"/>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DHCP Client/Server/Relay</w:t>
            </w:r>
            <w:r w:rsidR="001B3DD2">
              <w:rPr>
                <w:rFonts w:asciiTheme="majorHAnsi" w:hAnsiTheme="majorHAnsi" w:cstheme="majorHAnsi"/>
                <w:color w:val="000000"/>
              </w:rPr>
              <w:t>.</w:t>
            </w:r>
          </w:p>
          <w:p w14:paraId="6A61363C" w14:textId="16825A77" w:rsidR="00E91A8A" w:rsidRPr="000E0F19" w:rsidRDefault="00E91A8A" w:rsidP="008F6C76">
            <w:pPr>
              <w:pStyle w:val="Akapitzlist"/>
              <w:numPr>
                <w:ilvl w:val="0"/>
                <w:numId w:val="79"/>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DHCP option 43/60/82</w:t>
            </w:r>
            <w:r w:rsidR="001B3DD2">
              <w:rPr>
                <w:rFonts w:asciiTheme="majorHAnsi" w:hAnsiTheme="majorHAnsi" w:cstheme="majorHAnsi"/>
                <w:color w:val="000000"/>
              </w:rPr>
              <w:t>.</w:t>
            </w:r>
          </w:p>
          <w:p w14:paraId="2E6A9841" w14:textId="21D5347D" w:rsidR="00E91A8A" w:rsidRPr="000E0F19" w:rsidRDefault="00E91A8A" w:rsidP="008F6C76">
            <w:pPr>
              <w:pStyle w:val="Akapitzlist"/>
              <w:numPr>
                <w:ilvl w:val="0"/>
                <w:numId w:val="79"/>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DHCPv6 option 37/ 38</w:t>
            </w:r>
            <w:r w:rsidR="001B3DD2">
              <w:rPr>
                <w:rFonts w:asciiTheme="majorHAnsi" w:hAnsiTheme="majorHAnsi" w:cstheme="majorHAnsi"/>
                <w:color w:val="000000"/>
              </w:rPr>
              <w:t>.</w:t>
            </w:r>
          </w:p>
          <w:p w14:paraId="4A5FC423" w14:textId="0B4B6E2A" w:rsidR="00E91A8A" w:rsidRPr="000E0F19" w:rsidRDefault="00E91A8A" w:rsidP="008F6C76">
            <w:pPr>
              <w:pStyle w:val="Akapitzlist"/>
              <w:numPr>
                <w:ilvl w:val="0"/>
                <w:numId w:val="79"/>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DHCPv6 Relay/Server</w:t>
            </w:r>
            <w:r w:rsidR="001B3DD2">
              <w:rPr>
                <w:rFonts w:asciiTheme="majorHAnsi" w:hAnsiTheme="majorHAnsi" w:cstheme="majorHAnsi"/>
                <w:color w:val="000000"/>
              </w:rPr>
              <w:t>.</w:t>
            </w:r>
          </w:p>
          <w:p w14:paraId="56F45A57" w14:textId="67CDF10F" w:rsidR="00E91A8A" w:rsidRPr="000E0F19" w:rsidRDefault="00E91A8A" w:rsidP="008F6C76">
            <w:pPr>
              <w:pStyle w:val="Akapitzlist"/>
              <w:numPr>
                <w:ilvl w:val="0"/>
                <w:numId w:val="79"/>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NTP</w:t>
            </w:r>
            <w:r w:rsidR="001B3DD2">
              <w:rPr>
                <w:rFonts w:asciiTheme="majorHAnsi" w:hAnsiTheme="majorHAnsi" w:cstheme="majorHAnsi"/>
                <w:color w:val="000000"/>
              </w:rPr>
              <w:t>.</w:t>
            </w:r>
          </w:p>
          <w:p w14:paraId="773A9D75" w14:textId="62A5C84E" w:rsidR="00E91A8A" w:rsidRPr="000E0F19" w:rsidRDefault="00E91A8A" w:rsidP="008F6C76">
            <w:pPr>
              <w:pStyle w:val="Akapitzlist"/>
              <w:numPr>
                <w:ilvl w:val="0"/>
                <w:numId w:val="79"/>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RSPAN</w:t>
            </w:r>
            <w:r w:rsidR="001B3DD2">
              <w:rPr>
                <w:rFonts w:asciiTheme="majorHAnsi" w:hAnsiTheme="majorHAnsi" w:cstheme="majorHAnsi"/>
                <w:color w:val="000000"/>
              </w:rPr>
              <w:t>.</w:t>
            </w:r>
            <w:r w:rsidRPr="000E0F19">
              <w:rPr>
                <w:rFonts w:asciiTheme="majorHAnsi" w:hAnsiTheme="majorHAnsi" w:cstheme="majorHAnsi"/>
                <w:color w:val="000000"/>
              </w:rPr>
              <w:t xml:space="preserve"> </w:t>
            </w:r>
          </w:p>
          <w:p w14:paraId="1EB79A40" w14:textId="0D023BD8" w:rsidR="00E91A8A" w:rsidRPr="000E0F19" w:rsidRDefault="00E91A8A" w:rsidP="008F6C76">
            <w:pPr>
              <w:pStyle w:val="Akapitzlist"/>
              <w:numPr>
                <w:ilvl w:val="0"/>
                <w:numId w:val="79"/>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ERSPAN</w:t>
            </w:r>
            <w:r w:rsidR="001B3DD2">
              <w:rPr>
                <w:rFonts w:asciiTheme="majorHAnsi" w:hAnsiTheme="majorHAnsi" w:cstheme="majorHAnsi"/>
                <w:color w:val="000000"/>
              </w:rPr>
              <w:t>.</w:t>
            </w:r>
          </w:p>
          <w:p w14:paraId="04A54FC3" w14:textId="29BE8957" w:rsidR="00E91A8A" w:rsidRPr="000E0F19" w:rsidRDefault="00E91A8A" w:rsidP="008F6C76">
            <w:pPr>
              <w:pStyle w:val="Akapitzlist"/>
              <w:numPr>
                <w:ilvl w:val="0"/>
                <w:numId w:val="79"/>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Cluster</w:t>
            </w:r>
            <w:r w:rsidR="001B3DD2">
              <w:rPr>
                <w:rFonts w:asciiTheme="majorHAnsi" w:hAnsiTheme="majorHAnsi" w:cstheme="majorHAnsi"/>
                <w:color w:val="000000"/>
              </w:rPr>
              <w:t>.</w:t>
            </w:r>
          </w:p>
          <w:p w14:paraId="54F19C64" w14:textId="0DA7871B" w:rsidR="00E91A8A" w:rsidRPr="000E0F19" w:rsidRDefault="00E91A8A" w:rsidP="008F6C76">
            <w:pPr>
              <w:pStyle w:val="Akapitzlist"/>
              <w:numPr>
                <w:ilvl w:val="0"/>
                <w:numId w:val="79"/>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Stack (VSF)</w:t>
            </w:r>
            <w:r w:rsidR="001B3DD2">
              <w:rPr>
                <w:rFonts w:asciiTheme="majorHAnsi" w:hAnsiTheme="majorHAnsi" w:cstheme="majorHAnsi"/>
                <w:color w:val="000000"/>
              </w:rPr>
              <w:t>.</w:t>
            </w:r>
          </w:p>
          <w:p w14:paraId="54099D24" w14:textId="6EF6C8A2" w:rsidR="00E91A8A" w:rsidRPr="000E0F19" w:rsidRDefault="00E91A8A" w:rsidP="008F6C76">
            <w:pPr>
              <w:pStyle w:val="Akapitzlist"/>
              <w:numPr>
                <w:ilvl w:val="0"/>
                <w:numId w:val="79"/>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OAM EFM IEEE 802.3ah</w:t>
            </w:r>
            <w:r w:rsidR="001B3DD2">
              <w:rPr>
                <w:rFonts w:asciiTheme="majorHAnsi" w:hAnsiTheme="majorHAnsi" w:cstheme="majorHAnsi"/>
                <w:color w:val="000000"/>
              </w:rPr>
              <w:t>.</w:t>
            </w:r>
          </w:p>
          <w:p w14:paraId="0FDE4EBD" w14:textId="0C7BE70A" w:rsidR="00E91A8A" w:rsidRPr="000E0F19" w:rsidRDefault="00E91A8A" w:rsidP="008F6C76">
            <w:pPr>
              <w:pStyle w:val="Akapitzlist"/>
              <w:numPr>
                <w:ilvl w:val="0"/>
                <w:numId w:val="79"/>
              </w:numPr>
              <w:spacing w:after="0" w:line="276" w:lineRule="auto"/>
              <w:jc w:val="both"/>
              <w:rPr>
                <w:rFonts w:asciiTheme="majorHAnsi" w:hAnsiTheme="majorHAnsi" w:cstheme="majorHAnsi"/>
              </w:rPr>
            </w:pPr>
            <w:r w:rsidRPr="000E0F19">
              <w:rPr>
                <w:rFonts w:asciiTheme="majorHAnsi" w:hAnsiTheme="majorHAnsi" w:cstheme="majorHAnsi"/>
                <w:color w:val="000000"/>
              </w:rPr>
              <w:t>OAM CFM IEEE 802.1ag</w:t>
            </w:r>
            <w:r w:rsidR="001B3DD2">
              <w:rPr>
                <w:rFonts w:asciiTheme="majorHAnsi" w:hAnsiTheme="majorHAnsi" w:cstheme="majorHAnsi"/>
                <w:color w:val="000000"/>
              </w:rPr>
              <w:t>.</w:t>
            </w:r>
          </w:p>
        </w:tc>
      </w:tr>
      <w:tr w:rsidR="00E91A8A" w:rsidRPr="000E0F19" w14:paraId="1408E60D" w14:textId="77777777" w:rsidTr="00B501AC">
        <w:tc>
          <w:tcPr>
            <w:tcW w:w="2127" w:type="dxa"/>
            <w:tcBorders>
              <w:top w:val="single" w:sz="4" w:space="0" w:color="auto"/>
              <w:left w:val="single" w:sz="4" w:space="0" w:color="auto"/>
              <w:bottom w:val="single" w:sz="4" w:space="0" w:color="auto"/>
            </w:tcBorders>
            <w:vAlign w:val="center"/>
          </w:tcPr>
          <w:p w14:paraId="58D0276F" w14:textId="77777777" w:rsidR="00E91A8A" w:rsidRPr="000E0F19" w:rsidRDefault="00E91A8A" w:rsidP="00E91A8A">
            <w:pPr>
              <w:pStyle w:val="Zwykytekst"/>
              <w:spacing w:line="276" w:lineRule="auto"/>
              <w:jc w:val="center"/>
              <w:rPr>
                <w:rFonts w:asciiTheme="majorHAnsi" w:hAnsiTheme="majorHAnsi" w:cstheme="majorHAnsi"/>
                <w:b/>
                <w:bCs/>
                <w:sz w:val="22"/>
                <w:szCs w:val="22"/>
              </w:rPr>
            </w:pPr>
            <w:r w:rsidRPr="000E0F19">
              <w:rPr>
                <w:rFonts w:asciiTheme="majorHAnsi" w:hAnsiTheme="majorHAnsi" w:cstheme="majorHAnsi"/>
                <w:b/>
                <w:bCs/>
                <w:sz w:val="22"/>
                <w:szCs w:val="22"/>
              </w:rPr>
              <w:t>Akcesoria</w:t>
            </w:r>
          </w:p>
        </w:tc>
        <w:tc>
          <w:tcPr>
            <w:tcW w:w="7512" w:type="dxa"/>
            <w:tcBorders>
              <w:top w:val="single" w:sz="4" w:space="0" w:color="auto"/>
              <w:left w:val="single" w:sz="4" w:space="0" w:color="auto"/>
              <w:bottom w:val="single" w:sz="4" w:space="0" w:color="auto"/>
            </w:tcBorders>
            <w:vAlign w:val="center"/>
          </w:tcPr>
          <w:p w14:paraId="4485BDA4" w14:textId="3700512E" w:rsidR="00E91A8A" w:rsidRPr="00287053" w:rsidRDefault="00E91A8A" w:rsidP="008F6C76">
            <w:pPr>
              <w:pStyle w:val="Akapitzlist"/>
              <w:numPr>
                <w:ilvl w:val="0"/>
                <w:numId w:val="81"/>
              </w:numPr>
              <w:spacing w:after="0" w:line="276" w:lineRule="auto"/>
              <w:jc w:val="both"/>
              <w:rPr>
                <w:rFonts w:asciiTheme="majorHAnsi" w:hAnsiTheme="majorHAnsi" w:cstheme="majorHAnsi"/>
                <w:color w:val="000000"/>
                <w:lang w:val="pl-PL"/>
              </w:rPr>
            </w:pPr>
            <w:r w:rsidRPr="00287053">
              <w:rPr>
                <w:rFonts w:asciiTheme="majorHAnsi" w:hAnsiTheme="majorHAnsi" w:cstheme="majorHAnsi"/>
                <w:lang w:val="pl-PL"/>
              </w:rPr>
              <w:t xml:space="preserve">Kompatybilne z przełącznikiem wkładki 10G SFP+ (na światłowód </w:t>
            </w:r>
            <w:r w:rsidRPr="00287053">
              <w:rPr>
                <w:rFonts w:asciiTheme="majorHAnsi" w:hAnsiTheme="majorHAnsi" w:cstheme="majorHAnsi"/>
                <w:color w:val="000000"/>
                <w:lang w:val="pl-PL"/>
              </w:rPr>
              <w:t>wielomodowy) – 8 sztuk</w:t>
            </w:r>
            <w:r w:rsidR="001B3DD2" w:rsidRPr="00287053">
              <w:rPr>
                <w:rFonts w:asciiTheme="majorHAnsi" w:hAnsiTheme="majorHAnsi" w:cstheme="majorHAnsi"/>
                <w:color w:val="000000"/>
                <w:lang w:val="pl-PL"/>
              </w:rPr>
              <w:t>.</w:t>
            </w:r>
          </w:p>
          <w:p w14:paraId="59C92121" w14:textId="223716A6" w:rsidR="00E91A8A" w:rsidRPr="00287053" w:rsidRDefault="00E91A8A" w:rsidP="008F6C76">
            <w:pPr>
              <w:pStyle w:val="Akapitzlist"/>
              <w:numPr>
                <w:ilvl w:val="0"/>
                <w:numId w:val="81"/>
              </w:numPr>
              <w:spacing w:after="0" w:line="276" w:lineRule="auto"/>
              <w:jc w:val="both"/>
              <w:rPr>
                <w:rFonts w:asciiTheme="majorHAnsi" w:hAnsiTheme="majorHAnsi" w:cstheme="majorHAnsi"/>
                <w:lang w:val="pl-PL"/>
              </w:rPr>
            </w:pPr>
            <w:r w:rsidRPr="00287053">
              <w:rPr>
                <w:rFonts w:asciiTheme="majorHAnsi" w:hAnsiTheme="majorHAnsi" w:cstheme="majorHAnsi"/>
                <w:color w:val="000000"/>
                <w:lang w:val="pl-PL"/>
              </w:rPr>
              <w:lastRenderedPageBreak/>
              <w:t>Kompatybilne z przełącznikiem wkładki 1G SFP (na światłowód wielo</w:t>
            </w:r>
            <w:r w:rsidRPr="00287053">
              <w:rPr>
                <w:rFonts w:asciiTheme="majorHAnsi" w:hAnsiTheme="majorHAnsi" w:cstheme="majorHAnsi"/>
                <w:lang w:val="pl-PL"/>
              </w:rPr>
              <w:t>modowy) – 8 sztuk</w:t>
            </w:r>
            <w:r w:rsidR="001B3DD2" w:rsidRPr="00287053">
              <w:rPr>
                <w:rFonts w:asciiTheme="majorHAnsi" w:hAnsiTheme="majorHAnsi" w:cstheme="majorHAnsi"/>
                <w:lang w:val="pl-PL"/>
              </w:rPr>
              <w:t>.</w:t>
            </w:r>
          </w:p>
        </w:tc>
      </w:tr>
      <w:tr w:rsidR="00E91A8A" w:rsidRPr="000E0F19" w14:paraId="01D5A9B0" w14:textId="77777777" w:rsidTr="00B501AC">
        <w:tc>
          <w:tcPr>
            <w:tcW w:w="2127" w:type="dxa"/>
            <w:tcBorders>
              <w:top w:val="single" w:sz="4" w:space="0" w:color="auto"/>
              <w:left w:val="single" w:sz="4" w:space="0" w:color="auto"/>
              <w:bottom w:val="single" w:sz="4" w:space="0" w:color="auto"/>
            </w:tcBorders>
            <w:vAlign w:val="center"/>
          </w:tcPr>
          <w:p w14:paraId="346E4C40" w14:textId="77777777" w:rsidR="00E91A8A" w:rsidRPr="000E0F19" w:rsidRDefault="00E91A8A" w:rsidP="00E91A8A">
            <w:pPr>
              <w:pStyle w:val="Zwykytekst"/>
              <w:spacing w:line="276" w:lineRule="auto"/>
              <w:jc w:val="center"/>
              <w:rPr>
                <w:rFonts w:asciiTheme="majorHAnsi" w:hAnsiTheme="majorHAnsi" w:cstheme="majorHAnsi"/>
                <w:b/>
                <w:bCs/>
                <w:sz w:val="22"/>
                <w:szCs w:val="22"/>
              </w:rPr>
            </w:pPr>
            <w:r w:rsidRPr="000E0F19">
              <w:rPr>
                <w:rFonts w:asciiTheme="majorHAnsi" w:hAnsiTheme="majorHAnsi" w:cstheme="majorHAnsi"/>
                <w:b/>
                <w:bCs/>
                <w:sz w:val="22"/>
                <w:szCs w:val="22"/>
              </w:rPr>
              <w:lastRenderedPageBreak/>
              <w:t>Gwarancja</w:t>
            </w:r>
          </w:p>
        </w:tc>
        <w:tc>
          <w:tcPr>
            <w:tcW w:w="7512" w:type="dxa"/>
            <w:tcBorders>
              <w:top w:val="single" w:sz="4" w:space="0" w:color="auto"/>
              <w:left w:val="single" w:sz="4" w:space="0" w:color="auto"/>
              <w:bottom w:val="single" w:sz="4" w:space="0" w:color="auto"/>
            </w:tcBorders>
            <w:vAlign w:val="center"/>
          </w:tcPr>
          <w:p w14:paraId="067010B0" w14:textId="2FE385E0" w:rsidR="00E91A8A" w:rsidRPr="00287053" w:rsidRDefault="001B3DD2" w:rsidP="008F6C76">
            <w:pPr>
              <w:pStyle w:val="Akapitzlist"/>
              <w:numPr>
                <w:ilvl w:val="0"/>
                <w:numId w:val="80"/>
              </w:numPr>
              <w:spacing w:after="0" w:line="276" w:lineRule="auto"/>
              <w:jc w:val="both"/>
              <w:rPr>
                <w:rFonts w:asciiTheme="majorHAnsi" w:hAnsiTheme="majorHAnsi" w:cstheme="majorHAnsi"/>
                <w:lang w:val="pl-PL"/>
              </w:rPr>
            </w:pPr>
            <w:proofErr w:type="spellStart"/>
            <w:r w:rsidRPr="00287053">
              <w:rPr>
                <w:rFonts w:asciiTheme="majorHAnsi" w:hAnsiTheme="majorHAnsi" w:cstheme="majorHAnsi"/>
                <w:lang w:val="pl-PL"/>
              </w:rPr>
              <w:t>L</w:t>
            </w:r>
            <w:r w:rsidR="00E91A8A" w:rsidRPr="00287053">
              <w:rPr>
                <w:rFonts w:asciiTheme="majorHAnsi" w:hAnsiTheme="majorHAnsi" w:cstheme="majorHAnsi"/>
                <w:lang w:val="pl-PL"/>
              </w:rPr>
              <w:t>ifetime</w:t>
            </w:r>
            <w:proofErr w:type="spellEnd"/>
            <w:r w:rsidR="00E91A8A" w:rsidRPr="00287053">
              <w:rPr>
                <w:rFonts w:asciiTheme="majorHAnsi" w:hAnsiTheme="majorHAnsi" w:cstheme="majorHAnsi"/>
                <w:lang w:val="pl-PL"/>
              </w:rPr>
              <w:t xml:space="preserve"> + min. 1 rok po wycofaniu produktu z linii produkcyjnej. </w:t>
            </w:r>
          </w:p>
          <w:p w14:paraId="143CF6D3" w14:textId="77777777" w:rsidR="00E91A8A" w:rsidRPr="00287053" w:rsidRDefault="00E91A8A" w:rsidP="008F6C76">
            <w:pPr>
              <w:pStyle w:val="Akapitzlist"/>
              <w:numPr>
                <w:ilvl w:val="0"/>
                <w:numId w:val="80"/>
              </w:numPr>
              <w:spacing w:after="0" w:line="276" w:lineRule="auto"/>
              <w:jc w:val="both"/>
              <w:rPr>
                <w:rFonts w:asciiTheme="majorHAnsi" w:hAnsiTheme="majorHAnsi" w:cstheme="majorHAnsi"/>
                <w:lang w:val="pl-PL"/>
              </w:rPr>
            </w:pPr>
            <w:r w:rsidRPr="00287053">
              <w:rPr>
                <w:rFonts w:asciiTheme="majorHAnsi" w:hAnsiTheme="majorHAnsi" w:cstheme="majorHAnsi"/>
                <w:lang w:val="pl-PL"/>
              </w:rPr>
              <w:t>W przypadku gdy produkt zostanie wycofany wcześniej niż 5 lat od daty zakupu, gwarancja powinna obowiązywać min. 6 lat.</w:t>
            </w:r>
          </w:p>
        </w:tc>
      </w:tr>
    </w:tbl>
    <w:p w14:paraId="0E729D7A" w14:textId="16407397" w:rsidR="001B7637" w:rsidRPr="000E0F19" w:rsidRDefault="001B7637">
      <w:pPr>
        <w:spacing w:after="0" w:line="276" w:lineRule="auto"/>
        <w:rPr>
          <w:rFonts w:asciiTheme="majorHAnsi" w:hAnsiTheme="majorHAnsi" w:cstheme="majorHAnsi"/>
        </w:rPr>
      </w:pPr>
    </w:p>
    <w:p w14:paraId="266CC51B" w14:textId="65F304B8" w:rsidR="001B7637" w:rsidRPr="009618C5" w:rsidRDefault="003054E3" w:rsidP="008F6C76">
      <w:pPr>
        <w:pStyle w:val="Nagwek1"/>
        <w:numPr>
          <w:ilvl w:val="0"/>
          <w:numId w:val="3"/>
        </w:numPr>
        <w:spacing w:before="0" w:after="120" w:line="276" w:lineRule="auto"/>
        <w:ind w:left="714" w:hanging="357"/>
        <w:rPr>
          <w:rFonts w:cstheme="majorHAnsi"/>
          <w:sz w:val="26"/>
          <w:szCs w:val="26"/>
        </w:rPr>
      </w:pPr>
      <w:bookmarkStart w:id="9" w:name="_Toc90891621"/>
      <w:r w:rsidRPr="009618C5">
        <w:rPr>
          <w:rFonts w:cstheme="majorHAnsi"/>
          <w:sz w:val="26"/>
          <w:szCs w:val="26"/>
        </w:rPr>
        <w:t>Przełącznik dostępowy 48 portowy</w:t>
      </w:r>
      <w:r w:rsidR="009618C5">
        <w:rPr>
          <w:rFonts w:cstheme="majorHAnsi"/>
          <w:sz w:val="26"/>
          <w:szCs w:val="26"/>
        </w:rPr>
        <w:t xml:space="preserve"> - </w:t>
      </w:r>
      <w:r w:rsidR="009618C5" w:rsidRPr="009618C5">
        <w:rPr>
          <w:rFonts w:cstheme="majorHAnsi"/>
          <w:sz w:val="26"/>
          <w:szCs w:val="26"/>
        </w:rPr>
        <w:t>3 sztuki</w:t>
      </w:r>
      <w:bookmarkEnd w:id="9"/>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7"/>
        <w:gridCol w:w="7512"/>
      </w:tblGrid>
      <w:tr w:rsidR="009618C5" w:rsidRPr="000E0F19" w14:paraId="4410B911" w14:textId="77777777" w:rsidTr="009618C5">
        <w:tc>
          <w:tcPr>
            <w:tcW w:w="212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77DA11F" w14:textId="3A3798C7" w:rsidR="009618C5" w:rsidRPr="000E0F19" w:rsidRDefault="009618C5" w:rsidP="009618C5">
            <w:pPr>
              <w:spacing w:after="0" w:line="276" w:lineRule="auto"/>
              <w:jc w:val="center"/>
              <w:rPr>
                <w:rFonts w:asciiTheme="majorHAnsi" w:hAnsiTheme="majorHAnsi" w:cstheme="majorHAnsi"/>
                <w:b/>
              </w:rPr>
            </w:pPr>
            <w:r>
              <w:rPr>
                <w:rFonts w:asciiTheme="majorHAnsi" w:hAnsiTheme="majorHAnsi" w:cstheme="majorHAnsi"/>
                <w:b/>
              </w:rPr>
              <w:t>Nazwa</w:t>
            </w:r>
          </w:p>
        </w:tc>
        <w:tc>
          <w:tcPr>
            <w:tcW w:w="751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ABD87D5" w14:textId="1FACA630" w:rsidR="009618C5" w:rsidRPr="000E0F19" w:rsidRDefault="009618C5" w:rsidP="009618C5">
            <w:pPr>
              <w:spacing w:after="0" w:line="276" w:lineRule="auto"/>
              <w:jc w:val="center"/>
              <w:rPr>
                <w:rFonts w:asciiTheme="majorHAnsi" w:hAnsiTheme="majorHAnsi" w:cstheme="majorHAnsi"/>
                <w:b/>
              </w:rPr>
            </w:pPr>
            <w:r w:rsidRPr="000E0F19">
              <w:rPr>
                <w:rFonts w:asciiTheme="majorHAnsi" w:hAnsiTheme="majorHAnsi" w:cstheme="majorHAnsi"/>
                <w:b/>
                <w:color w:val="000000" w:themeColor="text1"/>
              </w:rPr>
              <w:t>Wymagane minimalne parametry techniczne</w:t>
            </w:r>
          </w:p>
        </w:tc>
      </w:tr>
      <w:tr w:rsidR="009618C5" w:rsidRPr="000E0F19" w14:paraId="3D7A06FA" w14:textId="77777777" w:rsidTr="00B501AC">
        <w:tc>
          <w:tcPr>
            <w:tcW w:w="2127" w:type="dxa"/>
            <w:tcBorders>
              <w:top w:val="single" w:sz="4" w:space="0" w:color="auto"/>
              <w:left w:val="single" w:sz="4" w:space="0" w:color="auto"/>
              <w:bottom w:val="single" w:sz="4" w:space="0" w:color="auto"/>
            </w:tcBorders>
            <w:vAlign w:val="center"/>
          </w:tcPr>
          <w:p w14:paraId="585C041B" w14:textId="77777777" w:rsidR="009618C5" w:rsidRPr="000E0F19" w:rsidRDefault="009618C5" w:rsidP="009618C5">
            <w:pPr>
              <w:pStyle w:val="Zwykytekst"/>
              <w:spacing w:line="276" w:lineRule="auto"/>
              <w:rPr>
                <w:rFonts w:asciiTheme="majorHAnsi" w:hAnsiTheme="majorHAnsi" w:cstheme="majorHAnsi"/>
                <w:b/>
                <w:bCs/>
                <w:sz w:val="22"/>
                <w:szCs w:val="22"/>
              </w:rPr>
            </w:pPr>
            <w:r w:rsidRPr="000E0F19">
              <w:rPr>
                <w:rFonts w:asciiTheme="majorHAnsi" w:hAnsiTheme="majorHAnsi" w:cstheme="majorHAnsi"/>
                <w:b/>
                <w:bCs/>
                <w:sz w:val="22"/>
                <w:szCs w:val="22"/>
              </w:rPr>
              <w:t>Klasa produktu</w:t>
            </w:r>
          </w:p>
        </w:tc>
        <w:tc>
          <w:tcPr>
            <w:tcW w:w="7512" w:type="dxa"/>
            <w:tcBorders>
              <w:top w:val="single" w:sz="4" w:space="0" w:color="auto"/>
              <w:left w:val="single" w:sz="4" w:space="0" w:color="auto"/>
              <w:bottom w:val="single" w:sz="4" w:space="0" w:color="auto"/>
            </w:tcBorders>
            <w:vAlign w:val="bottom"/>
          </w:tcPr>
          <w:p w14:paraId="5D1659A5" w14:textId="01ECF059" w:rsidR="009618C5" w:rsidRPr="000E0F19" w:rsidRDefault="009618C5" w:rsidP="009618C5">
            <w:pPr>
              <w:pStyle w:val="Zwykytekst"/>
              <w:spacing w:line="276" w:lineRule="auto"/>
              <w:rPr>
                <w:rFonts w:asciiTheme="majorHAnsi" w:hAnsiTheme="majorHAnsi" w:cstheme="majorHAnsi"/>
                <w:sz w:val="22"/>
                <w:szCs w:val="22"/>
              </w:rPr>
            </w:pPr>
            <w:r w:rsidRPr="000E0F19">
              <w:rPr>
                <w:rFonts w:asciiTheme="majorHAnsi" w:hAnsiTheme="majorHAnsi" w:cstheme="majorHAnsi"/>
                <w:color w:val="000000"/>
                <w:sz w:val="22"/>
                <w:szCs w:val="22"/>
              </w:rPr>
              <w:t xml:space="preserve">SWITCH – przełącznik sieciowy </w:t>
            </w:r>
            <w:proofErr w:type="spellStart"/>
            <w:r w:rsidRPr="000E0F19">
              <w:rPr>
                <w:rFonts w:asciiTheme="majorHAnsi" w:hAnsiTheme="majorHAnsi" w:cstheme="majorHAnsi"/>
                <w:color w:val="000000"/>
                <w:sz w:val="22"/>
                <w:szCs w:val="22"/>
              </w:rPr>
              <w:t>zarządzalny</w:t>
            </w:r>
            <w:proofErr w:type="spellEnd"/>
            <w:r w:rsidRPr="000E0F19">
              <w:rPr>
                <w:rFonts w:asciiTheme="majorHAnsi" w:hAnsiTheme="majorHAnsi" w:cstheme="majorHAnsi"/>
                <w:color w:val="000000"/>
                <w:sz w:val="22"/>
                <w:szCs w:val="22"/>
              </w:rPr>
              <w:t xml:space="preserve"> do montażu w szafie RACK 19’’</w:t>
            </w:r>
            <w:r>
              <w:rPr>
                <w:rFonts w:asciiTheme="majorHAnsi" w:hAnsiTheme="majorHAnsi" w:cstheme="majorHAnsi"/>
                <w:color w:val="000000"/>
                <w:sz w:val="22"/>
                <w:szCs w:val="22"/>
              </w:rPr>
              <w:t>.</w:t>
            </w:r>
          </w:p>
        </w:tc>
      </w:tr>
      <w:tr w:rsidR="009618C5" w:rsidRPr="000E0F19" w14:paraId="10383E0B" w14:textId="77777777" w:rsidTr="00B501AC">
        <w:tc>
          <w:tcPr>
            <w:tcW w:w="2127" w:type="dxa"/>
            <w:tcBorders>
              <w:top w:val="single" w:sz="4" w:space="0" w:color="auto"/>
              <w:left w:val="single" w:sz="4" w:space="0" w:color="auto"/>
              <w:bottom w:val="single" w:sz="4" w:space="0" w:color="auto"/>
            </w:tcBorders>
            <w:vAlign w:val="center"/>
          </w:tcPr>
          <w:p w14:paraId="50988DFA" w14:textId="77777777" w:rsidR="009618C5" w:rsidRPr="000E0F19" w:rsidRDefault="009618C5" w:rsidP="009618C5">
            <w:pPr>
              <w:pStyle w:val="Zwykytekst"/>
              <w:spacing w:line="276" w:lineRule="auto"/>
              <w:rPr>
                <w:rFonts w:asciiTheme="majorHAnsi" w:hAnsiTheme="majorHAnsi" w:cstheme="majorHAnsi"/>
                <w:b/>
                <w:bCs/>
                <w:sz w:val="22"/>
                <w:szCs w:val="22"/>
              </w:rPr>
            </w:pPr>
            <w:r w:rsidRPr="000E0F19">
              <w:rPr>
                <w:rFonts w:asciiTheme="majorHAnsi" w:hAnsiTheme="majorHAnsi" w:cstheme="majorHAnsi"/>
                <w:b/>
                <w:bCs/>
                <w:sz w:val="22"/>
                <w:szCs w:val="22"/>
              </w:rPr>
              <w:t>Ogólne</w:t>
            </w:r>
          </w:p>
        </w:tc>
        <w:tc>
          <w:tcPr>
            <w:tcW w:w="7512" w:type="dxa"/>
            <w:tcBorders>
              <w:top w:val="single" w:sz="4" w:space="0" w:color="auto"/>
              <w:left w:val="single" w:sz="4" w:space="0" w:color="auto"/>
              <w:bottom w:val="single" w:sz="4" w:space="0" w:color="auto"/>
            </w:tcBorders>
            <w:vAlign w:val="center"/>
          </w:tcPr>
          <w:p w14:paraId="078B90A2" w14:textId="79CD48F1" w:rsidR="009618C5" w:rsidRPr="000E0F19" w:rsidRDefault="009618C5" w:rsidP="009618C5">
            <w:pPr>
              <w:pStyle w:val="Zwykytekst"/>
              <w:spacing w:line="276" w:lineRule="auto"/>
              <w:rPr>
                <w:rFonts w:asciiTheme="majorHAnsi" w:hAnsiTheme="majorHAnsi" w:cstheme="majorHAnsi"/>
                <w:sz w:val="22"/>
                <w:szCs w:val="22"/>
              </w:rPr>
            </w:pPr>
            <w:r w:rsidRPr="000E0F19">
              <w:rPr>
                <w:rFonts w:asciiTheme="majorHAnsi" w:hAnsiTheme="majorHAnsi" w:cstheme="majorHAnsi"/>
                <w:sz w:val="22"/>
                <w:szCs w:val="22"/>
              </w:rPr>
              <w:t>Obsługa warstwy trzeciej</w:t>
            </w:r>
            <w:r>
              <w:rPr>
                <w:rFonts w:asciiTheme="majorHAnsi" w:hAnsiTheme="majorHAnsi" w:cstheme="majorHAnsi"/>
                <w:sz w:val="22"/>
                <w:szCs w:val="22"/>
              </w:rPr>
              <w:t>.</w:t>
            </w:r>
          </w:p>
        </w:tc>
      </w:tr>
      <w:tr w:rsidR="009618C5" w:rsidRPr="000E0F19" w14:paraId="2FA3981E" w14:textId="77777777" w:rsidTr="00B501AC">
        <w:tc>
          <w:tcPr>
            <w:tcW w:w="2127" w:type="dxa"/>
            <w:tcBorders>
              <w:top w:val="single" w:sz="4" w:space="0" w:color="auto"/>
              <w:left w:val="single" w:sz="4" w:space="0" w:color="auto"/>
              <w:bottom w:val="single" w:sz="4" w:space="0" w:color="auto"/>
            </w:tcBorders>
            <w:vAlign w:val="center"/>
          </w:tcPr>
          <w:p w14:paraId="58B0DF65" w14:textId="77777777" w:rsidR="009618C5" w:rsidRPr="000E0F19" w:rsidRDefault="009618C5" w:rsidP="009618C5">
            <w:pPr>
              <w:pStyle w:val="Zwykytekst"/>
              <w:spacing w:line="276" w:lineRule="auto"/>
              <w:rPr>
                <w:rFonts w:asciiTheme="majorHAnsi" w:hAnsiTheme="majorHAnsi" w:cstheme="majorHAnsi"/>
                <w:b/>
                <w:bCs/>
                <w:sz w:val="22"/>
                <w:szCs w:val="22"/>
              </w:rPr>
            </w:pPr>
            <w:r w:rsidRPr="000E0F19">
              <w:rPr>
                <w:rFonts w:asciiTheme="majorHAnsi" w:hAnsiTheme="majorHAnsi" w:cstheme="majorHAnsi"/>
                <w:b/>
                <w:bCs/>
                <w:sz w:val="22"/>
                <w:szCs w:val="22"/>
              </w:rPr>
              <w:t>Złącza</w:t>
            </w:r>
          </w:p>
        </w:tc>
        <w:tc>
          <w:tcPr>
            <w:tcW w:w="7512" w:type="dxa"/>
            <w:tcBorders>
              <w:top w:val="single" w:sz="4" w:space="0" w:color="auto"/>
              <w:left w:val="single" w:sz="4" w:space="0" w:color="auto"/>
              <w:bottom w:val="single" w:sz="4" w:space="0" w:color="auto"/>
            </w:tcBorders>
            <w:vAlign w:val="center"/>
          </w:tcPr>
          <w:p w14:paraId="147716C3" w14:textId="77777777" w:rsidR="009618C5" w:rsidRPr="009618C5" w:rsidRDefault="009618C5" w:rsidP="008F6C76">
            <w:pPr>
              <w:pStyle w:val="Akapitzlist"/>
              <w:numPr>
                <w:ilvl w:val="0"/>
                <w:numId w:val="82"/>
              </w:numPr>
              <w:spacing w:after="0" w:line="276" w:lineRule="auto"/>
              <w:jc w:val="both"/>
              <w:rPr>
                <w:rFonts w:asciiTheme="majorHAnsi" w:hAnsiTheme="majorHAnsi" w:cstheme="majorHAnsi"/>
              </w:rPr>
            </w:pPr>
            <w:r w:rsidRPr="000E0F19">
              <w:rPr>
                <w:rFonts w:asciiTheme="majorHAnsi" w:hAnsiTheme="majorHAnsi" w:cstheme="majorHAnsi"/>
                <w:color w:val="000000"/>
              </w:rPr>
              <w:t>10/100</w:t>
            </w:r>
            <w:r w:rsidRPr="009618C5">
              <w:rPr>
                <w:rFonts w:asciiTheme="majorHAnsi" w:hAnsiTheme="majorHAnsi" w:cstheme="majorHAnsi"/>
              </w:rPr>
              <w:t xml:space="preserve">/1000Base-T (RJ45) 48 </w:t>
            </w:r>
            <w:proofErr w:type="spellStart"/>
            <w:r w:rsidRPr="009618C5">
              <w:rPr>
                <w:rFonts w:asciiTheme="majorHAnsi" w:hAnsiTheme="majorHAnsi" w:cstheme="majorHAnsi"/>
              </w:rPr>
              <w:t>szt</w:t>
            </w:r>
            <w:proofErr w:type="spellEnd"/>
            <w:r w:rsidRPr="009618C5">
              <w:rPr>
                <w:rFonts w:asciiTheme="majorHAnsi" w:hAnsiTheme="majorHAnsi" w:cstheme="majorHAnsi"/>
              </w:rPr>
              <w:t>.</w:t>
            </w:r>
          </w:p>
          <w:p w14:paraId="37B0EDFD" w14:textId="781A091D" w:rsidR="009618C5" w:rsidRPr="009618C5" w:rsidRDefault="009618C5" w:rsidP="008F6C76">
            <w:pPr>
              <w:pStyle w:val="Akapitzlist"/>
              <w:numPr>
                <w:ilvl w:val="0"/>
                <w:numId w:val="82"/>
              </w:numPr>
              <w:spacing w:after="0" w:line="276" w:lineRule="auto"/>
              <w:jc w:val="both"/>
              <w:rPr>
                <w:rFonts w:asciiTheme="majorHAnsi" w:hAnsiTheme="majorHAnsi" w:cstheme="majorHAnsi"/>
              </w:rPr>
            </w:pPr>
            <w:r w:rsidRPr="009618C5">
              <w:rPr>
                <w:rFonts w:asciiTheme="majorHAnsi" w:hAnsiTheme="majorHAnsi" w:cstheme="majorHAnsi"/>
              </w:rPr>
              <w:t>1000/10GBase-X (SFP+)</w:t>
            </w:r>
            <w:r>
              <w:rPr>
                <w:rFonts w:asciiTheme="majorHAnsi" w:hAnsiTheme="majorHAnsi" w:cstheme="majorHAnsi"/>
              </w:rPr>
              <w:t xml:space="preserve"> - </w:t>
            </w:r>
            <w:r w:rsidRPr="009618C5">
              <w:rPr>
                <w:rFonts w:asciiTheme="majorHAnsi" w:hAnsiTheme="majorHAnsi" w:cstheme="majorHAnsi"/>
              </w:rPr>
              <w:t xml:space="preserve">4 </w:t>
            </w:r>
            <w:proofErr w:type="spellStart"/>
            <w:r w:rsidRPr="009618C5">
              <w:rPr>
                <w:rFonts w:asciiTheme="majorHAnsi" w:hAnsiTheme="majorHAnsi" w:cstheme="majorHAnsi"/>
              </w:rPr>
              <w:t>szt</w:t>
            </w:r>
            <w:proofErr w:type="spellEnd"/>
            <w:r w:rsidRPr="009618C5">
              <w:rPr>
                <w:rFonts w:asciiTheme="majorHAnsi" w:hAnsiTheme="majorHAnsi" w:cstheme="majorHAnsi"/>
              </w:rPr>
              <w:t>.</w:t>
            </w:r>
          </w:p>
          <w:p w14:paraId="19A6D0C3" w14:textId="77777777" w:rsidR="009618C5" w:rsidRPr="000E0F19" w:rsidRDefault="009618C5" w:rsidP="008F6C76">
            <w:pPr>
              <w:pStyle w:val="Akapitzlist"/>
              <w:numPr>
                <w:ilvl w:val="0"/>
                <w:numId w:val="82"/>
              </w:numPr>
              <w:spacing w:after="0" w:line="276" w:lineRule="auto"/>
              <w:jc w:val="both"/>
              <w:rPr>
                <w:rFonts w:asciiTheme="majorHAnsi" w:hAnsiTheme="majorHAnsi" w:cstheme="majorHAnsi"/>
                <w:color w:val="000000"/>
                <w:lang w:val="pl-PL"/>
              </w:rPr>
            </w:pPr>
            <w:r w:rsidRPr="00287053">
              <w:rPr>
                <w:rFonts w:asciiTheme="majorHAnsi" w:hAnsiTheme="majorHAnsi" w:cstheme="majorHAnsi"/>
                <w:lang w:val="pl-PL"/>
              </w:rPr>
              <w:t>Por</w:t>
            </w:r>
            <w:r w:rsidRPr="000E0F19">
              <w:rPr>
                <w:rFonts w:asciiTheme="majorHAnsi" w:hAnsiTheme="majorHAnsi" w:cstheme="majorHAnsi"/>
                <w:color w:val="000000"/>
                <w:lang w:val="pl-PL"/>
              </w:rPr>
              <w:t>t zarządzający OOB (10/100Base-T RJ45) - 1 szt.</w:t>
            </w:r>
          </w:p>
        </w:tc>
      </w:tr>
      <w:tr w:rsidR="009618C5" w:rsidRPr="000E0F19" w14:paraId="397BB010" w14:textId="77777777" w:rsidTr="00B501AC">
        <w:tc>
          <w:tcPr>
            <w:tcW w:w="2127" w:type="dxa"/>
            <w:tcBorders>
              <w:top w:val="single" w:sz="4" w:space="0" w:color="auto"/>
              <w:left w:val="single" w:sz="4" w:space="0" w:color="auto"/>
              <w:bottom w:val="single" w:sz="4" w:space="0" w:color="auto"/>
            </w:tcBorders>
            <w:vAlign w:val="center"/>
          </w:tcPr>
          <w:p w14:paraId="320F711E" w14:textId="77777777" w:rsidR="009618C5" w:rsidRPr="000E0F19" w:rsidRDefault="009618C5" w:rsidP="009618C5">
            <w:pPr>
              <w:pStyle w:val="Zwykytekst"/>
              <w:spacing w:line="276" w:lineRule="auto"/>
              <w:rPr>
                <w:rFonts w:asciiTheme="majorHAnsi" w:hAnsiTheme="majorHAnsi" w:cstheme="majorHAnsi"/>
                <w:b/>
                <w:bCs/>
                <w:sz w:val="22"/>
                <w:szCs w:val="22"/>
              </w:rPr>
            </w:pPr>
            <w:r w:rsidRPr="000E0F19">
              <w:rPr>
                <w:rFonts w:asciiTheme="majorHAnsi" w:hAnsiTheme="majorHAnsi" w:cstheme="majorHAnsi"/>
                <w:b/>
                <w:bCs/>
                <w:sz w:val="22"/>
                <w:szCs w:val="22"/>
              </w:rPr>
              <w:t>Wydajność</w:t>
            </w:r>
          </w:p>
        </w:tc>
        <w:tc>
          <w:tcPr>
            <w:tcW w:w="7512" w:type="dxa"/>
            <w:tcBorders>
              <w:top w:val="single" w:sz="4" w:space="0" w:color="auto"/>
              <w:left w:val="single" w:sz="4" w:space="0" w:color="auto"/>
              <w:bottom w:val="single" w:sz="4" w:space="0" w:color="auto"/>
            </w:tcBorders>
            <w:vAlign w:val="center"/>
          </w:tcPr>
          <w:p w14:paraId="15736AE9" w14:textId="4FA55B16" w:rsidR="009618C5" w:rsidRPr="009618C5" w:rsidRDefault="009618C5" w:rsidP="008F6C76">
            <w:pPr>
              <w:pStyle w:val="Akapitzlist"/>
              <w:numPr>
                <w:ilvl w:val="0"/>
                <w:numId w:val="82"/>
              </w:numPr>
              <w:spacing w:after="0" w:line="276" w:lineRule="auto"/>
              <w:jc w:val="both"/>
              <w:rPr>
                <w:rFonts w:asciiTheme="majorHAnsi" w:hAnsiTheme="majorHAnsi" w:cstheme="majorHAnsi"/>
              </w:rPr>
            </w:pPr>
            <w:proofErr w:type="spellStart"/>
            <w:r w:rsidRPr="009618C5">
              <w:rPr>
                <w:rFonts w:asciiTheme="majorHAnsi" w:hAnsiTheme="majorHAnsi" w:cstheme="majorHAnsi"/>
              </w:rPr>
              <w:t>Matryca</w:t>
            </w:r>
            <w:proofErr w:type="spellEnd"/>
            <w:r w:rsidRPr="009618C5">
              <w:rPr>
                <w:rFonts w:asciiTheme="majorHAnsi" w:hAnsiTheme="majorHAnsi" w:cstheme="majorHAnsi"/>
              </w:rPr>
              <w:t xml:space="preserve"> </w:t>
            </w:r>
            <w:proofErr w:type="spellStart"/>
            <w:r w:rsidRPr="009618C5">
              <w:rPr>
                <w:rFonts w:asciiTheme="majorHAnsi" w:hAnsiTheme="majorHAnsi" w:cstheme="majorHAnsi"/>
              </w:rPr>
              <w:t>Przełączająca</w:t>
            </w:r>
            <w:proofErr w:type="spellEnd"/>
            <w:r w:rsidRPr="009618C5">
              <w:rPr>
                <w:rFonts w:asciiTheme="majorHAnsi" w:hAnsiTheme="majorHAnsi" w:cstheme="majorHAnsi"/>
              </w:rPr>
              <w:t>: 176 Gb/s</w:t>
            </w:r>
            <w:r>
              <w:rPr>
                <w:rFonts w:asciiTheme="majorHAnsi" w:hAnsiTheme="majorHAnsi" w:cstheme="majorHAnsi"/>
              </w:rPr>
              <w:t>.</w:t>
            </w:r>
          </w:p>
          <w:p w14:paraId="07D92C6A" w14:textId="56245137" w:rsidR="009618C5" w:rsidRPr="009618C5" w:rsidRDefault="009618C5" w:rsidP="008F6C76">
            <w:pPr>
              <w:pStyle w:val="Akapitzlist"/>
              <w:numPr>
                <w:ilvl w:val="0"/>
                <w:numId w:val="82"/>
              </w:numPr>
              <w:spacing w:after="0" w:line="276" w:lineRule="auto"/>
              <w:jc w:val="both"/>
              <w:rPr>
                <w:rFonts w:asciiTheme="majorHAnsi" w:hAnsiTheme="majorHAnsi" w:cstheme="majorHAnsi"/>
              </w:rPr>
            </w:pPr>
            <w:proofErr w:type="spellStart"/>
            <w:r w:rsidRPr="009618C5">
              <w:rPr>
                <w:rFonts w:asciiTheme="majorHAnsi" w:hAnsiTheme="majorHAnsi" w:cstheme="majorHAnsi"/>
              </w:rPr>
              <w:t>Przepustowość</w:t>
            </w:r>
            <w:proofErr w:type="spellEnd"/>
            <w:r w:rsidRPr="009618C5">
              <w:rPr>
                <w:rFonts w:asciiTheme="majorHAnsi" w:hAnsiTheme="majorHAnsi" w:cstheme="majorHAnsi"/>
              </w:rPr>
              <w:t xml:space="preserve">: 131 </w:t>
            </w:r>
            <w:proofErr w:type="spellStart"/>
            <w:r w:rsidRPr="009618C5">
              <w:rPr>
                <w:rFonts w:asciiTheme="majorHAnsi" w:hAnsiTheme="majorHAnsi" w:cstheme="majorHAnsi"/>
              </w:rPr>
              <w:t>Mp</w:t>
            </w:r>
            <w:proofErr w:type="spellEnd"/>
            <w:r w:rsidRPr="009618C5">
              <w:rPr>
                <w:rFonts w:asciiTheme="majorHAnsi" w:hAnsiTheme="majorHAnsi" w:cstheme="majorHAnsi"/>
              </w:rPr>
              <w:t>/s</w:t>
            </w:r>
            <w:r>
              <w:rPr>
                <w:rFonts w:asciiTheme="majorHAnsi" w:hAnsiTheme="majorHAnsi" w:cstheme="majorHAnsi"/>
              </w:rPr>
              <w:t>.</w:t>
            </w:r>
          </w:p>
          <w:p w14:paraId="318981BA" w14:textId="4A4C94C7" w:rsidR="009618C5" w:rsidRPr="00287053" w:rsidRDefault="009618C5" w:rsidP="008F6C76">
            <w:pPr>
              <w:pStyle w:val="Akapitzlist"/>
              <w:numPr>
                <w:ilvl w:val="0"/>
                <w:numId w:val="82"/>
              </w:numPr>
              <w:spacing w:after="0" w:line="276" w:lineRule="auto"/>
              <w:jc w:val="both"/>
              <w:rPr>
                <w:rFonts w:asciiTheme="majorHAnsi" w:hAnsiTheme="majorHAnsi" w:cstheme="majorHAnsi"/>
                <w:lang w:val="pl-PL"/>
              </w:rPr>
            </w:pPr>
            <w:r w:rsidRPr="00287053">
              <w:rPr>
                <w:rFonts w:asciiTheme="majorHAnsi" w:hAnsiTheme="majorHAnsi" w:cstheme="majorHAnsi"/>
                <w:lang w:val="pl-PL"/>
              </w:rPr>
              <w:t>bufor: 3MB, dopuszczalny 2x1,5MB.</w:t>
            </w:r>
          </w:p>
          <w:p w14:paraId="03427E49" w14:textId="1D3BFA78" w:rsidR="009618C5" w:rsidRPr="009618C5" w:rsidRDefault="009618C5" w:rsidP="008F6C76">
            <w:pPr>
              <w:pStyle w:val="Akapitzlist"/>
              <w:numPr>
                <w:ilvl w:val="0"/>
                <w:numId w:val="82"/>
              </w:numPr>
              <w:spacing w:after="0" w:line="276" w:lineRule="auto"/>
              <w:jc w:val="both"/>
              <w:rPr>
                <w:rFonts w:asciiTheme="majorHAnsi" w:hAnsiTheme="majorHAnsi" w:cstheme="majorHAnsi"/>
              </w:rPr>
            </w:pPr>
            <w:r w:rsidRPr="009618C5">
              <w:rPr>
                <w:rFonts w:asciiTheme="majorHAnsi" w:hAnsiTheme="majorHAnsi" w:cstheme="majorHAnsi"/>
              </w:rPr>
              <w:t>Ramki Jumbo: 10k</w:t>
            </w:r>
            <w:r>
              <w:rPr>
                <w:rFonts w:asciiTheme="majorHAnsi" w:hAnsiTheme="majorHAnsi" w:cstheme="majorHAnsi"/>
              </w:rPr>
              <w:t>.</w:t>
            </w:r>
          </w:p>
          <w:p w14:paraId="28F37576" w14:textId="49562D7B" w:rsidR="009618C5" w:rsidRPr="00287053" w:rsidRDefault="009618C5" w:rsidP="008F6C76">
            <w:pPr>
              <w:pStyle w:val="Akapitzlist"/>
              <w:numPr>
                <w:ilvl w:val="0"/>
                <w:numId w:val="82"/>
              </w:numPr>
              <w:spacing w:after="0" w:line="276" w:lineRule="auto"/>
              <w:jc w:val="both"/>
              <w:rPr>
                <w:rFonts w:asciiTheme="majorHAnsi" w:hAnsiTheme="majorHAnsi" w:cstheme="majorHAnsi"/>
                <w:lang w:val="pl-PL"/>
              </w:rPr>
            </w:pPr>
            <w:r w:rsidRPr="00287053">
              <w:rPr>
                <w:rFonts w:asciiTheme="majorHAnsi" w:hAnsiTheme="majorHAnsi" w:cstheme="majorHAnsi"/>
                <w:lang w:val="pl-PL"/>
              </w:rPr>
              <w:t xml:space="preserve">Tablica adresów MAC współdzielona dla </w:t>
            </w:r>
            <w:proofErr w:type="spellStart"/>
            <w:r w:rsidRPr="00287053">
              <w:rPr>
                <w:rFonts w:asciiTheme="majorHAnsi" w:hAnsiTheme="majorHAnsi" w:cstheme="majorHAnsi"/>
                <w:lang w:val="pl-PL"/>
              </w:rPr>
              <w:t>unicast</w:t>
            </w:r>
            <w:proofErr w:type="spellEnd"/>
            <w:r w:rsidRPr="00287053">
              <w:rPr>
                <w:rFonts w:asciiTheme="majorHAnsi" w:hAnsiTheme="majorHAnsi" w:cstheme="majorHAnsi"/>
                <w:lang w:val="pl-PL"/>
              </w:rPr>
              <w:t xml:space="preserve"> oraz </w:t>
            </w:r>
            <w:proofErr w:type="spellStart"/>
            <w:r w:rsidRPr="00287053">
              <w:rPr>
                <w:rFonts w:asciiTheme="majorHAnsi" w:hAnsiTheme="majorHAnsi" w:cstheme="majorHAnsi"/>
                <w:lang w:val="pl-PL"/>
              </w:rPr>
              <w:t>multicast</w:t>
            </w:r>
            <w:proofErr w:type="spellEnd"/>
            <w:r w:rsidRPr="00287053">
              <w:rPr>
                <w:rFonts w:asciiTheme="majorHAnsi" w:hAnsiTheme="majorHAnsi" w:cstheme="majorHAnsi"/>
                <w:lang w:val="pl-PL"/>
              </w:rPr>
              <w:t xml:space="preserve"> (w proporcji 1:1): 16k.</w:t>
            </w:r>
          </w:p>
          <w:p w14:paraId="1EEDF987" w14:textId="612D220E" w:rsidR="009618C5" w:rsidRPr="00287053" w:rsidRDefault="009618C5" w:rsidP="008F6C76">
            <w:pPr>
              <w:pStyle w:val="Akapitzlist"/>
              <w:numPr>
                <w:ilvl w:val="0"/>
                <w:numId w:val="82"/>
              </w:numPr>
              <w:spacing w:after="0" w:line="276" w:lineRule="auto"/>
              <w:jc w:val="both"/>
              <w:rPr>
                <w:rFonts w:asciiTheme="majorHAnsi" w:hAnsiTheme="majorHAnsi" w:cstheme="majorHAnsi"/>
                <w:lang w:val="pl-PL"/>
              </w:rPr>
            </w:pPr>
            <w:r w:rsidRPr="00287053">
              <w:rPr>
                <w:rFonts w:asciiTheme="majorHAnsi" w:hAnsiTheme="majorHAnsi" w:cstheme="majorHAnsi"/>
                <w:lang w:val="pl-PL"/>
              </w:rPr>
              <w:t>Maksymalna ilość adresów MAC – Multicast:</w:t>
            </w:r>
            <w:r w:rsidRPr="00287053">
              <w:rPr>
                <w:rFonts w:asciiTheme="majorHAnsi" w:hAnsiTheme="majorHAnsi" w:cstheme="majorHAnsi"/>
                <w:lang w:val="pl-PL"/>
              </w:rPr>
              <w:tab/>
              <w:t>4k.</w:t>
            </w:r>
          </w:p>
          <w:p w14:paraId="2A8A695D" w14:textId="2955353F" w:rsidR="009618C5" w:rsidRPr="009618C5" w:rsidRDefault="009618C5" w:rsidP="008F6C76">
            <w:pPr>
              <w:pStyle w:val="Akapitzlist"/>
              <w:numPr>
                <w:ilvl w:val="0"/>
                <w:numId w:val="82"/>
              </w:numPr>
              <w:spacing w:after="0" w:line="276" w:lineRule="auto"/>
              <w:jc w:val="both"/>
              <w:rPr>
                <w:rFonts w:asciiTheme="majorHAnsi" w:hAnsiTheme="majorHAnsi" w:cstheme="majorHAnsi"/>
              </w:rPr>
            </w:pPr>
            <w:proofErr w:type="spellStart"/>
            <w:r w:rsidRPr="009618C5">
              <w:rPr>
                <w:rFonts w:asciiTheme="majorHAnsi" w:hAnsiTheme="majorHAnsi" w:cstheme="majorHAnsi"/>
              </w:rPr>
              <w:t>Tablica</w:t>
            </w:r>
            <w:proofErr w:type="spellEnd"/>
            <w:r w:rsidRPr="009618C5">
              <w:rPr>
                <w:rFonts w:asciiTheme="majorHAnsi" w:hAnsiTheme="majorHAnsi" w:cstheme="majorHAnsi"/>
              </w:rPr>
              <w:t xml:space="preserve"> ACL:</w:t>
            </w:r>
            <w:r w:rsidRPr="009618C5">
              <w:rPr>
                <w:rFonts w:asciiTheme="majorHAnsi" w:hAnsiTheme="majorHAnsi" w:cstheme="majorHAnsi"/>
              </w:rPr>
              <w:tab/>
              <w:t>1,4k</w:t>
            </w:r>
            <w:r>
              <w:rPr>
                <w:rFonts w:asciiTheme="majorHAnsi" w:hAnsiTheme="majorHAnsi" w:cstheme="majorHAnsi"/>
              </w:rPr>
              <w:t>.</w:t>
            </w:r>
          </w:p>
          <w:p w14:paraId="1AF8ECE7" w14:textId="26A18320" w:rsidR="009618C5" w:rsidRPr="00287053" w:rsidRDefault="009618C5" w:rsidP="008F6C76">
            <w:pPr>
              <w:pStyle w:val="Akapitzlist"/>
              <w:numPr>
                <w:ilvl w:val="0"/>
                <w:numId w:val="82"/>
              </w:numPr>
              <w:spacing w:after="0" w:line="276" w:lineRule="auto"/>
              <w:jc w:val="both"/>
              <w:rPr>
                <w:rFonts w:asciiTheme="majorHAnsi" w:hAnsiTheme="majorHAnsi" w:cstheme="majorHAnsi"/>
                <w:lang w:val="pl-PL"/>
              </w:rPr>
            </w:pPr>
            <w:r w:rsidRPr="00287053">
              <w:rPr>
                <w:rFonts w:asciiTheme="majorHAnsi" w:hAnsiTheme="majorHAnsi" w:cstheme="majorHAnsi"/>
                <w:lang w:val="pl-PL"/>
              </w:rPr>
              <w:t>Tablica Routingu współdzielona dla IPv4 oraz IPv6 (w proporcji 4:1): 1k.</w:t>
            </w:r>
          </w:p>
          <w:p w14:paraId="5AA524C5" w14:textId="5CA988A1" w:rsidR="009618C5" w:rsidRPr="009618C5" w:rsidRDefault="009618C5" w:rsidP="008F6C76">
            <w:pPr>
              <w:pStyle w:val="Akapitzlist"/>
              <w:numPr>
                <w:ilvl w:val="0"/>
                <w:numId w:val="82"/>
              </w:numPr>
              <w:spacing w:after="0" w:line="276" w:lineRule="auto"/>
              <w:jc w:val="both"/>
              <w:rPr>
                <w:rFonts w:asciiTheme="majorHAnsi" w:hAnsiTheme="majorHAnsi" w:cstheme="majorHAnsi"/>
              </w:rPr>
            </w:pPr>
            <w:proofErr w:type="spellStart"/>
            <w:r w:rsidRPr="009618C5">
              <w:rPr>
                <w:rFonts w:asciiTheme="majorHAnsi" w:hAnsiTheme="majorHAnsi" w:cstheme="majorHAnsi"/>
              </w:rPr>
              <w:t>Tablica</w:t>
            </w:r>
            <w:proofErr w:type="spellEnd"/>
            <w:r w:rsidRPr="009618C5">
              <w:rPr>
                <w:rFonts w:asciiTheme="majorHAnsi" w:hAnsiTheme="majorHAnsi" w:cstheme="majorHAnsi"/>
              </w:rPr>
              <w:t xml:space="preserve"> ARP:</w:t>
            </w:r>
            <w:r w:rsidRPr="009618C5">
              <w:rPr>
                <w:rFonts w:asciiTheme="majorHAnsi" w:hAnsiTheme="majorHAnsi" w:cstheme="majorHAnsi"/>
              </w:rPr>
              <w:tab/>
              <w:t>4k</w:t>
            </w:r>
            <w:r>
              <w:rPr>
                <w:rFonts w:asciiTheme="majorHAnsi" w:hAnsiTheme="majorHAnsi" w:cstheme="majorHAnsi"/>
              </w:rPr>
              <w:t>.</w:t>
            </w:r>
          </w:p>
          <w:p w14:paraId="0C808504" w14:textId="575BBFDC" w:rsidR="009618C5" w:rsidRPr="000E0F19" w:rsidRDefault="009618C5" w:rsidP="008F6C76">
            <w:pPr>
              <w:pStyle w:val="Akapitzlist"/>
              <w:numPr>
                <w:ilvl w:val="0"/>
                <w:numId w:val="82"/>
              </w:numPr>
              <w:spacing w:after="0" w:line="276" w:lineRule="auto"/>
              <w:jc w:val="both"/>
              <w:rPr>
                <w:rFonts w:asciiTheme="majorHAnsi" w:hAnsiTheme="majorHAnsi" w:cstheme="majorHAnsi"/>
                <w:color w:val="000000"/>
                <w:lang w:val="pl-PL"/>
              </w:rPr>
            </w:pPr>
            <w:r w:rsidRPr="00287053">
              <w:rPr>
                <w:rFonts w:asciiTheme="majorHAnsi" w:hAnsiTheme="majorHAnsi" w:cstheme="majorHAnsi"/>
                <w:lang w:val="pl-PL"/>
              </w:rPr>
              <w:t>Ilość</w:t>
            </w:r>
            <w:r w:rsidRPr="000E0F19">
              <w:rPr>
                <w:rFonts w:asciiTheme="majorHAnsi" w:hAnsiTheme="majorHAnsi" w:cstheme="majorHAnsi"/>
                <w:color w:val="000000"/>
                <w:lang w:val="pl-PL"/>
              </w:rPr>
              <w:t xml:space="preserve"> Interfejsów </w:t>
            </w:r>
            <w:proofErr w:type="spellStart"/>
            <w:r w:rsidRPr="000E0F19">
              <w:rPr>
                <w:rFonts w:asciiTheme="majorHAnsi" w:hAnsiTheme="majorHAnsi" w:cstheme="majorHAnsi"/>
                <w:color w:val="000000"/>
                <w:lang w:val="pl-PL"/>
              </w:rPr>
              <w:t>Vlan</w:t>
            </w:r>
            <w:proofErr w:type="spellEnd"/>
            <w:r w:rsidRPr="000E0F19">
              <w:rPr>
                <w:rFonts w:asciiTheme="majorHAnsi" w:hAnsiTheme="majorHAnsi" w:cstheme="majorHAnsi"/>
                <w:color w:val="000000"/>
                <w:lang w:val="pl-PL"/>
              </w:rPr>
              <w:t xml:space="preserve"> (IP): 1k</w:t>
            </w:r>
            <w:r>
              <w:rPr>
                <w:rFonts w:asciiTheme="majorHAnsi" w:hAnsiTheme="majorHAnsi" w:cstheme="majorHAnsi"/>
                <w:color w:val="000000"/>
                <w:lang w:val="pl-PL"/>
              </w:rPr>
              <w:t>.</w:t>
            </w:r>
          </w:p>
        </w:tc>
      </w:tr>
      <w:tr w:rsidR="009618C5" w:rsidRPr="000E0F19" w14:paraId="7BA9E227" w14:textId="77777777" w:rsidTr="00B501AC">
        <w:tc>
          <w:tcPr>
            <w:tcW w:w="2127" w:type="dxa"/>
            <w:tcBorders>
              <w:top w:val="single" w:sz="4" w:space="0" w:color="auto"/>
              <w:left w:val="single" w:sz="4" w:space="0" w:color="auto"/>
              <w:bottom w:val="single" w:sz="4" w:space="0" w:color="auto"/>
            </w:tcBorders>
            <w:vAlign w:val="center"/>
          </w:tcPr>
          <w:p w14:paraId="591E25D6" w14:textId="77777777" w:rsidR="009618C5" w:rsidRPr="000E0F19" w:rsidRDefault="009618C5" w:rsidP="009618C5">
            <w:pPr>
              <w:pStyle w:val="Zwykytekst"/>
              <w:spacing w:line="276" w:lineRule="auto"/>
              <w:rPr>
                <w:rFonts w:asciiTheme="majorHAnsi" w:hAnsiTheme="majorHAnsi" w:cstheme="majorHAnsi"/>
                <w:b/>
                <w:bCs/>
                <w:sz w:val="22"/>
                <w:szCs w:val="22"/>
              </w:rPr>
            </w:pPr>
            <w:r w:rsidRPr="000E0F19">
              <w:rPr>
                <w:rFonts w:asciiTheme="majorHAnsi" w:hAnsiTheme="majorHAnsi" w:cstheme="majorHAnsi"/>
                <w:b/>
                <w:bCs/>
                <w:sz w:val="22"/>
                <w:szCs w:val="22"/>
              </w:rPr>
              <w:t>Dostępność</w:t>
            </w:r>
          </w:p>
        </w:tc>
        <w:tc>
          <w:tcPr>
            <w:tcW w:w="7512" w:type="dxa"/>
            <w:tcBorders>
              <w:top w:val="single" w:sz="4" w:space="0" w:color="auto"/>
              <w:left w:val="single" w:sz="4" w:space="0" w:color="auto"/>
              <w:bottom w:val="single" w:sz="4" w:space="0" w:color="auto"/>
            </w:tcBorders>
            <w:vAlign w:val="center"/>
          </w:tcPr>
          <w:p w14:paraId="749E5C47" w14:textId="4A5A3903" w:rsidR="009618C5" w:rsidRPr="00287053" w:rsidRDefault="009618C5" w:rsidP="008F6C76">
            <w:pPr>
              <w:pStyle w:val="Akapitzlist"/>
              <w:numPr>
                <w:ilvl w:val="0"/>
                <w:numId w:val="83"/>
              </w:numPr>
              <w:spacing w:after="0" w:line="276" w:lineRule="auto"/>
              <w:jc w:val="both"/>
              <w:rPr>
                <w:rFonts w:asciiTheme="majorHAnsi" w:hAnsiTheme="majorHAnsi" w:cstheme="majorHAnsi"/>
                <w:lang w:val="pl-PL"/>
              </w:rPr>
            </w:pPr>
            <w:r w:rsidRPr="00287053">
              <w:rPr>
                <w:rFonts w:asciiTheme="majorHAnsi" w:hAnsiTheme="majorHAnsi" w:cstheme="majorHAnsi"/>
                <w:lang w:val="pl-PL"/>
              </w:rPr>
              <w:t>IEEE 802.1D STP/802.1w RSTP/802.1s MSTP</w:t>
            </w:r>
            <w:r w:rsidR="00DE29C9" w:rsidRPr="00287053">
              <w:rPr>
                <w:rFonts w:asciiTheme="majorHAnsi" w:hAnsiTheme="majorHAnsi" w:cstheme="majorHAnsi"/>
                <w:lang w:val="pl-PL"/>
              </w:rPr>
              <w:t>.</w:t>
            </w:r>
          </w:p>
          <w:p w14:paraId="7A471251" w14:textId="0249F352" w:rsidR="009618C5" w:rsidRPr="009618C5" w:rsidRDefault="009618C5" w:rsidP="008F6C76">
            <w:pPr>
              <w:pStyle w:val="Akapitzlist"/>
              <w:numPr>
                <w:ilvl w:val="0"/>
                <w:numId w:val="83"/>
              </w:numPr>
              <w:spacing w:after="0" w:line="276" w:lineRule="auto"/>
              <w:jc w:val="both"/>
              <w:rPr>
                <w:rFonts w:asciiTheme="majorHAnsi" w:hAnsiTheme="majorHAnsi" w:cstheme="majorHAnsi"/>
              </w:rPr>
            </w:pPr>
            <w:r w:rsidRPr="009618C5">
              <w:rPr>
                <w:rFonts w:asciiTheme="majorHAnsi" w:hAnsiTheme="majorHAnsi" w:cstheme="majorHAnsi"/>
              </w:rPr>
              <w:t>IEEE 802.3ad LACP</w:t>
            </w:r>
            <w:r w:rsidR="00DE29C9">
              <w:rPr>
                <w:rFonts w:asciiTheme="majorHAnsi" w:hAnsiTheme="majorHAnsi" w:cstheme="majorHAnsi"/>
              </w:rPr>
              <w:t>.</w:t>
            </w:r>
          </w:p>
          <w:p w14:paraId="13969774" w14:textId="6A085259" w:rsidR="009618C5" w:rsidRPr="009618C5" w:rsidRDefault="009618C5" w:rsidP="008F6C76">
            <w:pPr>
              <w:pStyle w:val="Akapitzlist"/>
              <w:numPr>
                <w:ilvl w:val="0"/>
                <w:numId w:val="83"/>
              </w:numPr>
              <w:spacing w:after="0" w:line="276" w:lineRule="auto"/>
              <w:jc w:val="both"/>
              <w:rPr>
                <w:rFonts w:asciiTheme="majorHAnsi" w:hAnsiTheme="majorHAnsi" w:cstheme="majorHAnsi"/>
              </w:rPr>
            </w:pPr>
            <w:r w:rsidRPr="009618C5">
              <w:rPr>
                <w:rFonts w:asciiTheme="majorHAnsi" w:hAnsiTheme="majorHAnsi" w:cstheme="majorHAnsi"/>
              </w:rPr>
              <w:t>Virtual Cable Testing</w:t>
            </w:r>
            <w:r w:rsidR="00DE29C9">
              <w:rPr>
                <w:rFonts w:asciiTheme="majorHAnsi" w:hAnsiTheme="majorHAnsi" w:cstheme="majorHAnsi"/>
              </w:rPr>
              <w:t>.</w:t>
            </w:r>
          </w:p>
          <w:p w14:paraId="133CF185" w14:textId="5C4C1E10" w:rsidR="009618C5" w:rsidRPr="009618C5" w:rsidRDefault="009618C5" w:rsidP="008F6C76">
            <w:pPr>
              <w:pStyle w:val="Akapitzlist"/>
              <w:numPr>
                <w:ilvl w:val="0"/>
                <w:numId w:val="83"/>
              </w:numPr>
              <w:spacing w:after="0" w:line="276" w:lineRule="auto"/>
              <w:jc w:val="both"/>
              <w:rPr>
                <w:rFonts w:asciiTheme="majorHAnsi" w:hAnsiTheme="majorHAnsi" w:cstheme="majorHAnsi"/>
              </w:rPr>
            </w:pPr>
            <w:r w:rsidRPr="009618C5">
              <w:rPr>
                <w:rFonts w:asciiTheme="majorHAnsi" w:hAnsiTheme="majorHAnsi" w:cstheme="majorHAnsi"/>
              </w:rPr>
              <w:t>DDM</w:t>
            </w:r>
            <w:r w:rsidR="00DE29C9">
              <w:rPr>
                <w:rFonts w:asciiTheme="majorHAnsi" w:hAnsiTheme="majorHAnsi" w:cstheme="majorHAnsi"/>
              </w:rPr>
              <w:t>.</w:t>
            </w:r>
          </w:p>
          <w:p w14:paraId="240A2D85" w14:textId="6F2A34B6" w:rsidR="009618C5" w:rsidRPr="009618C5" w:rsidRDefault="009618C5" w:rsidP="008F6C76">
            <w:pPr>
              <w:pStyle w:val="Akapitzlist"/>
              <w:numPr>
                <w:ilvl w:val="0"/>
                <w:numId w:val="83"/>
              </w:numPr>
              <w:spacing w:after="0" w:line="276" w:lineRule="auto"/>
              <w:jc w:val="both"/>
              <w:rPr>
                <w:rFonts w:asciiTheme="majorHAnsi" w:hAnsiTheme="majorHAnsi" w:cstheme="majorHAnsi"/>
              </w:rPr>
            </w:pPr>
            <w:r w:rsidRPr="009618C5">
              <w:rPr>
                <w:rFonts w:asciiTheme="majorHAnsi" w:hAnsiTheme="majorHAnsi" w:cstheme="majorHAnsi"/>
              </w:rPr>
              <w:t>LLDP / LLDP-MED</w:t>
            </w:r>
            <w:r w:rsidR="00DE29C9">
              <w:rPr>
                <w:rFonts w:asciiTheme="majorHAnsi" w:hAnsiTheme="majorHAnsi" w:cstheme="majorHAnsi"/>
              </w:rPr>
              <w:t>.</w:t>
            </w:r>
          </w:p>
          <w:p w14:paraId="3581159E" w14:textId="41350F58" w:rsidR="009618C5" w:rsidRPr="009618C5" w:rsidRDefault="009618C5" w:rsidP="008F6C76">
            <w:pPr>
              <w:pStyle w:val="Akapitzlist"/>
              <w:numPr>
                <w:ilvl w:val="0"/>
                <w:numId w:val="83"/>
              </w:numPr>
              <w:spacing w:after="0" w:line="276" w:lineRule="auto"/>
              <w:jc w:val="both"/>
              <w:rPr>
                <w:rFonts w:asciiTheme="majorHAnsi" w:hAnsiTheme="majorHAnsi" w:cstheme="majorHAnsi"/>
              </w:rPr>
            </w:pPr>
            <w:r w:rsidRPr="009618C5">
              <w:rPr>
                <w:rFonts w:asciiTheme="majorHAnsi" w:hAnsiTheme="majorHAnsi" w:cstheme="majorHAnsi"/>
              </w:rPr>
              <w:t>VRRP</w:t>
            </w:r>
            <w:r w:rsidR="00DE29C9">
              <w:rPr>
                <w:rFonts w:asciiTheme="majorHAnsi" w:hAnsiTheme="majorHAnsi" w:cstheme="majorHAnsi"/>
              </w:rPr>
              <w:t>.</w:t>
            </w:r>
          </w:p>
          <w:p w14:paraId="3427211F" w14:textId="2B9A8C18" w:rsidR="009618C5" w:rsidRPr="009618C5" w:rsidRDefault="009618C5" w:rsidP="008F6C76">
            <w:pPr>
              <w:pStyle w:val="Akapitzlist"/>
              <w:numPr>
                <w:ilvl w:val="0"/>
                <w:numId w:val="83"/>
              </w:numPr>
              <w:spacing w:after="0" w:line="276" w:lineRule="auto"/>
              <w:jc w:val="both"/>
              <w:rPr>
                <w:rFonts w:asciiTheme="majorHAnsi" w:hAnsiTheme="majorHAnsi" w:cstheme="majorHAnsi"/>
              </w:rPr>
            </w:pPr>
            <w:r w:rsidRPr="009618C5">
              <w:rPr>
                <w:rFonts w:asciiTheme="majorHAnsi" w:hAnsiTheme="majorHAnsi" w:cstheme="majorHAnsi"/>
              </w:rPr>
              <w:t>Loop guard</w:t>
            </w:r>
            <w:r w:rsidR="00DE29C9">
              <w:rPr>
                <w:rFonts w:asciiTheme="majorHAnsi" w:hAnsiTheme="majorHAnsi" w:cstheme="majorHAnsi"/>
              </w:rPr>
              <w:t>.</w:t>
            </w:r>
          </w:p>
          <w:p w14:paraId="5C2E6A1E" w14:textId="62FD487D" w:rsidR="009618C5" w:rsidRPr="000E0F19" w:rsidRDefault="009618C5" w:rsidP="008F6C76">
            <w:pPr>
              <w:pStyle w:val="Akapitzlist"/>
              <w:numPr>
                <w:ilvl w:val="0"/>
                <w:numId w:val="83"/>
              </w:numPr>
              <w:spacing w:after="0" w:line="276" w:lineRule="auto"/>
              <w:jc w:val="both"/>
              <w:rPr>
                <w:rFonts w:asciiTheme="majorHAnsi" w:hAnsiTheme="majorHAnsi" w:cstheme="majorHAnsi"/>
                <w:color w:val="000000"/>
              </w:rPr>
            </w:pPr>
            <w:r w:rsidRPr="009618C5">
              <w:rPr>
                <w:rFonts w:asciiTheme="majorHAnsi" w:hAnsiTheme="majorHAnsi" w:cstheme="majorHAnsi"/>
              </w:rPr>
              <w:t>ERPS</w:t>
            </w:r>
            <w:r w:rsidRPr="000E0F19">
              <w:rPr>
                <w:rFonts w:asciiTheme="majorHAnsi" w:hAnsiTheme="majorHAnsi" w:cstheme="majorHAnsi"/>
                <w:color w:val="000000"/>
              </w:rPr>
              <w:t xml:space="preserve"> (ITU-T G.8032)</w:t>
            </w:r>
            <w:r w:rsidR="00DE29C9">
              <w:rPr>
                <w:rFonts w:asciiTheme="majorHAnsi" w:hAnsiTheme="majorHAnsi" w:cstheme="majorHAnsi"/>
                <w:color w:val="000000"/>
              </w:rPr>
              <w:t>.</w:t>
            </w:r>
          </w:p>
        </w:tc>
      </w:tr>
      <w:tr w:rsidR="009618C5" w:rsidRPr="000E0F19" w14:paraId="5A236B6D" w14:textId="77777777" w:rsidTr="00B501AC">
        <w:tc>
          <w:tcPr>
            <w:tcW w:w="2127" w:type="dxa"/>
            <w:tcBorders>
              <w:top w:val="single" w:sz="4" w:space="0" w:color="auto"/>
              <w:left w:val="single" w:sz="4" w:space="0" w:color="auto"/>
              <w:bottom w:val="single" w:sz="4" w:space="0" w:color="auto"/>
            </w:tcBorders>
            <w:vAlign w:val="center"/>
          </w:tcPr>
          <w:p w14:paraId="3F55E987" w14:textId="77777777" w:rsidR="009618C5" w:rsidRPr="000E0F19" w:rsidRDefault="009618C5" w:rsidP="009618C5">
            <w:pPr>
              <w:pStyle w:val="Zwykytekst"/>
              <w:spacing w:line="276" w:lineRule="auto"/>
              <w:rPr>
                <w:rFonts w:asciiTheme="majorHAnsi" w:hAnsiTheme="majorHAnsi" w:cstheme="majorHAnsi"/>
                <w:b/>
                <w:bCs/>
                <w:sz w:val="22"/>
                <w:szCs w:val="22"/>
              </w:rPr>
            </w:pPr>
            <w:r w:rsidRPr="000E0F19">
              <w:rPr>
                <w:rFonts w:asciiTheme="majorHAnsi" w:hAnsiTheme="majorHAnsi" w:cstheme="majorHAnsi"/>
                <w:b/>
                <w:bCs/>
                <w:sz w:val="22"/>
                <w:szCs w:val="22"/>
              </w:rPr>
              <w:t>Kontrola ruchu</w:t>
            </w:r>
          </w:p>
        </w:tc>
        <w:tc>
          <w:tcPr>
            <w:tcW w:w="7512" w:type="dxa"/>
            <w:tcBorders>
              <w:top w:val="single" w:sz="4" w:space="0" w:color="auto"/>
              <w:left w:val="single" w:sz="4" w:space="0" w:color="auto"/>
              <w:bottom w:val="single" w:sz="4" w:space="0" w:color="auto"/>
            </w:tcBorders>
            <w:vAlign w:val="center"/>
          </w:tcPr>
          <w:p w14:paraId="5DECC784" w14:textId="54F41ECF" w:rsidR="009618C5" w:rsidRPr="009618C5" w:rsidRDefault="009618C5" w:rsidP="008F6C76">
            <w:pPr>
              <w:pStyle w:val="Akapitzlist"/>
              <w:numPr>
                <w:ilvl w:val="0"/>
                <w:numId w:val="84"/>
              </w:numPr>
              <w:spacing w:after="0" w:line="276" w:lineRule="auto"/>
              <w:jc w:val="both"/>
              <w:rPr>
                <w:rFonts w:asciiTheme="majorHAnsi" w:hAnsiTheme="majorHAnsi" w:cstheme="majorHAnsi"/>
              </w:rPr>
            </w:pPr>
            <w:r w:rsidRPr="009618C5">
              <w:rPr>
                <w:rFonts w:asciiTheme="majorHAnsi" w:hAnsiTheme="majorHAnsi" w:cstheme="majorHAnsi"/>
              </w:rPr>
              <w:t>802.1Q VLAN (4K), Port-based VLAN, Protocol-based VLAN, IP subnet based VLAN</w:t>
            </w:r>
            <w:r w:rsidR="00DE29C9">
              <w:rPr>
                <w:rFonts w:asciiTheme="majorHAnsi" w:hAnsiTheme="majorHAnsi" w:cstheme="majorHAnsi"/>
              </w:rPr>
              <w:t>.</w:t>
            </w:r>
          </w:p>
          <w:p w14:paraId="5FAF0D3C" w14:textId="344EC5DD" w:rsidR="009618C5" w:rsidRPr="009618C5" w:rsidRDefault="009618C5" w:rsidP="008F6C76">
            <w:pPr>
              <w:pStyle w:val="Akapitzlist"/>
              <w:numPr>
                <w:ilvl w:val="0"/>
                <w:numId w:val="84"/>
              </w:numPr>
              <w:spacing w:after="0" w:line="276" w:lineRule="auto"/>
              <w:jc w:val="both"/>
              <w:rPr>
                <w:rFonts w:asciiTheme="majorHAnsi" w:hAnsiTheme="majorHAnsi" w:cstheme="majorHAnsi"/>
              </w:rPr>
            </w:pPr>
            <w:r w:rsidRPr="009618C5">
              <w:rPr>
                <w:rFonts w:asciiTheme="majorHAnsi" w:hAnsiTheme="majorHAnsi" w:cstheme="majorHAnsi"/>
              </w:rPr>
              <w:t>Voice VLAN, Mac VLAN, Super VLAN</w:t>
            </w:r>
            <w:r w:rsidR="00DE29C9">
              <w:rPr>
                <w:rFonts w:asciiTheme="majorHAnsi" w:hAnsiTheme="majorHAnsi" w:cstheme="majorHAnsi"/>
              </w:rPr>
              <w:t>.</w:t>
            </w:r>
          </w:p>
          <w:p w14:paraId="599BA16B" w14:textId="362CA2B3" w:rsidR="009618C5" w:rsidRPr="00287053" w:rsidRDefault="009618C5" w:rsidP="008F6C76">
            <w:pPr>
              <w:pStyle w:val="Akapitzlist"/>
              <w:numPr>
                <w:ilvl w:val="0"/>
                <w:numId w:val="84"/>
              </w:numPr>
              <w:spacing w:after="0" w:line="276" w:lineRule="auto"/>
              <w:jc w:val="both"/>
              <w:rPr>
                <w:rFonts w:asciiTheme="majorHAnsi" w:hAnsiTheme="majorHAnsi" w:cstheme="majorHAnsi"/>
                <w:lang w:val="pl-PL"/>
              </w:rPr>
            </w:pPr>
            <w:r w:rsidRPr="00287053">
              <w:rPr>
                <w:rFonts w:asciiTheme="majorHAnsi" w:hAnsiTheme="majorHAnsi" w:cstheme="majorHAnsi"/>
                <w:lang w:val="pl-PL"/>
              </w:rPr>
              <w:t>Algorytm LACP adresu IP/MAC źródłowego/docelowego (</w:t>
            </w:r>
            <w:proofErr w:type="spellStart"/>
            <w:r w:rsidRPr="00287053">
              <w:rPr>
                <w:rFonts w:asciiTheme="majorHAnsi" w:hAnsiTheme="majorHAnsi" w:cstheme="majorHAnsi"/>
                <w:lang w:val="pl-PL"/>
              </w:rPr>
              <w:t>load</w:t>
            </w:r>
            <w:proofErr w:type="spellEnd"/>
            <w:r w:rsidRPr="00287053">
              <w:rPr>
                <w:rFonts w:asciiTheme="majorHAnsi" w:hAnsiTheme="majorHAnsi" w:cstheme="majorHAnsi"/>
                <w:lang w:val="pl-PL"/>
              </w:rPr>
              <w:t xml:space="preserve"> </w:t>
            </w:r>
            <w:proofErr w:type="spellStart"/>
            <w:r w:rsidRPr="00287053">
              <w:rPr>
                <w:rFonts w:asciiTheme="majorHAnsi" w:hAnsiTheme="majorHAnsi" w:cstheme="majorHAnsi"/>
                <w:lang w:val="pl-PL"/>
              </w:rPr>
              <w:t>balance</w:t>
            </w:r>
            <w:proofErr w:type="spellEnd"/>
            <w:r w:rsidRPr="00287053">
              <w:rPr>
                <w:rFonts w:asciiTheme="majorHAnsi" w:hAnsiTheme="majorHAnsi" w:cstheme="majorHAnsi"/>
                <w:lang w:val="pl-PL"/>
              </w:rPr>
              <w:t>)</w:t>
            </w:r>
            <w:r w:rsidR="00DE29C9" w:rsidRPr="00287053">
              <w:rPr>
                <w:rFonts w:asciiTheme="majorHAnsi" w:hAnsiTheme="majorHAnsi" w:cstheme="majorHAnsi"/>
                <w:lang w:val="pl-PL"/>
              </w:rPr>
              <w:t>.</w:t>
            </w:r>
          </w:p>
          <w:p w14:paraId="428C71EB" w14:textId="4D0980E2" w:rsidR="009618C5" w:rsidRPr="009618C5" w:rsidRDefault="009618C5" w:rsidP="008F6C76">
            <w:pPr>
              <w:pStyle w:val="Akapitzlist"/>
              <w:numPr>
                <w:ilvl w:val="0"/>
                <w:numId w:val="84"/>
              </w:numPr>
              <w:spacing w:after="0" w:line="276" w:lineRule="auto"/>
              <w:jc w:val="both"/>
              <w:rPr>
                <w:rFonts w:asciiTheme="majorHAnsi" w:hAnsiTheme="majorHAnsi" w:cstheme="majorHAnsi"/>
              </w:rPr>
            </w:pPr>
            <w:r w:rsidRPr="009618C5">
              <w:rPr>
                <w:rFonts w:asciiTheme="majorHAnsi" w:hAnsiTheme="majorHAnsi" w:cstheme="majorHAnsi"/>
              </w:rPr>
              <w:t>GVRP</w:t>
            </w:r>
            <w:r w:rsidR="00DE29C9">
              <w:rPr>
                <w:rFonts w:asciiTheme="majorHAnsi" w:hAnsiTheme="majorHAnsi" w:cstheme="majorHAnsi"/>
              </w:rPr>
              <w:t>.</w:t>
            </w:r>
          </w:p>
          <w:p w14:paraId="20FB1B5D" w14:textId="00A23087" w:rsidR="009618C5" w:rsidRPr="009618C5" w:rsidRDefault="009618C5" w:rsidP="008F6C76">
            <w:pPr>
              <w:pStyle w:val="Akapitzlist"/>
              <w:numPr>
                <w:ilvl w:val="0"/>
                <w:numId w:val="84"/>
              </w:numPr>
              <w:spacing w:after="0" w:line="276" w:lineRule="auto"/>
              <w:jc w:val="both"/>
              <w:rPr>
                <w:rFonts w:asciiTheme="majorHAnsi" w:hAnsiTheme="majorHAnsi" w:cstheme="majorHAnsi"/>
              </w:rPr>
            </w:pPr>
            <w:r w:rsidRPr="009618C5">
              <w:rPr>
                <w:rFonts w:asciiTheme="majorHAnsi" w:hAnsiTheme="majorHAnsi" w:cstheme="majorHAnsi"/>
              </w:rPr>
              <w:t xml:space="preserve">802.1ad </w:t>
            </w:r>
            <w:proofErr w:type="spellStart"/>
            <w:r w:rsidRPr="009618C5">
              <w:rPr>
                <w:rFonts w:asciiTheme="majorHAnsi" w:hAnsiTheme="majorHAnsi" w:cstheme="majorHAnsi"/>
              </w:rPr>
              <w:t>Vlan</w:t>
            </w:r>
            <w:proofErr w:type="spellEnd"/>
            <w:r w:rsidRPr="009618C5">
              <w:rPr>
                <w:rFonts w:asciiTheme="majorHAnsi" w:hAnsiTheme="majorHAnsi" w:cstheme="majorHAnsi"/>
              </w:rPr>
              <w:t xml:space="preserve"> Stacking (</w:t>
            </w:r>
            <w:proofErr w:type="spellStart"/>
            <w:r w:rsidRPr="009618C5">
              <w:rPr>
                <w:rFonts w:asciiTheme="majorHAnsi" w:hAnsiTheme="majorHAnsi" w:cstheme="majorHAnsi"/>
              </w:rPr>
              <w:t>QinQ</w:t>
            </w:r>
            <w:proofErr w:type="spellEnd"/>
            <w:r w:rsidRPr="009618C5">
              <w:rPr>
                <w:rFonts w:asciiTheme="majorHAnsi" w:hAnsiTheme="majorHAnsi" w:cstheme="majorHAnsi"/>
              </w:rPr>
              <w:t>)</w:t>
            </w:r>
            <w:r w:rsidR="00DE29C9">
              <w:rPr>
                <w:rFonts w:asciiTheme="majorHAnsi" w:hAnsiTheme="majorHAnsi" w:cstheme="majorHAnsi"/>
              </w:rPr>
              <w:t>.</w:t>
            </w:r>
          </w:p>
          <w:p w14:paraId="5C559434" w14:textId="692C5706" w:rsidR="009618C5" w:rsidRPr="000E0F19" w:rsidRDefault="009618C5" w:rsidP="008F6C76">
            <w:pPr>
              <w:pStyle w:val="Akapitzlist"/>
              <w:numPr>
                <w:ilvl w:val="0"/>
                <w:numId w:val="84"/>
              </w:numPr>
              <w:spacing w:after="0" w:line="276" w:lineRule="auto"/>
              <w:jc w:val="both"/>
              <w:rPr>
                <w:rFonts w:asciiTheme="majorHAnsi" w:hAnsiTheme="majorHAnsi" w:cstheme="majorHAnsi"/>
                <w:color w:val="000000"/>
              </w:rPr>
            </w:pPr>
            <w:r w:rsidRPr="009618C5">
              <w:rPr>
                <w:rFonts w:asciiTheme="majorHAnsi" w:hAnsiTheme="majorHAnsi" w:cstheme="majorHAnsi"/>
              </w:rPr>
              <w:t>Flexible</w:t>
            </w:r>
            <w:r w:rsidRPr="000E0F19">
              <w:rPr>
                <w:rFonts w:asciiTheme="majorHAnsi" w:hAnsiTheme="majorHAnsi" w:cstheme="majorHAnsi"/>
                <w:color w:val="000000"/>
              </w:rPr>
              <w:t xml:space="preserve"> </w:t>
            </w:r>
            <w:proofErr w:type="spellStart"/>
            <w:r w:rsidRPr="000E0F19">
              <w:rPr>
                <w:rFonts w:asciiTheme="majorHAnsi" w:hAnsiTheme="majorHAnsi" w:cstheme="majorHAnsi"/>
                <w:color w:val="000000"/>
              </w:rPr>
              <w:t>QinQ</w:t>
            </w:r>
            <w:proofErr w:type="spellEnd"/>
            <w:r w:rsidR="00DE29C9">
              <w:rPr>
                <w:rFonts w:asciiTheme="majorHAnsi" w:hAnsiTheme="majorHAnsi" w:cstheme="majorHAnsi"/>
                <w:color w:val="000000"/>
              </w:rPr>
              <w:t>.</w:t>
            </w:r>
          </w:p>
        </w:tc>
      </w:tr>
      <w:tr w:rsidR="009618C5" w:rsidRPr="00EC2F9A" w14:paraId="5407569D" w14:textId="77777777" w:rsidTr="00B501AC">
        <w:tc>
          <w:tcPr>
            <w:tcW w:w="2127" w:type="dxa"/>
            <w:tcBorders>
              <w:top w:val="single" w:sz="4" w:space="0" w:color="auto"/>
              <w:left w:val="single" w:sz="4" w:space="0" w:color="auto"/>
              <w:bottom w:val="single" w:sz="4" w:space="0" w:color="auto"/>
            </w:tcBorders>
            <w:vAlign w:val="center"/>
          </w:tcPr>
          <w:p w14:paraId="1BDD1AF4" w14:textId="77777777" w:rsidR="009618C5" w:rsidRPr="000E0F19" w:rsidRDefault="009618C5" w:rsidP="009618C5">
            <w:pPr>
              <w:pStyle w:val="Zwykytekst"/>
              <w:spacing w:line="276" w:lineRule="auto"/>
              <w:rPr>
                <w:rFonts w:asciiTheme="majorHAnsi" w:hAnsiTheme="majorHAnsi" w:cstheme="majorHAnsi"/>
                <w:b/>
                <w:bCs/>
                <w:sz w:val="22"/>
                <w:szCs w:val="22"/>
              </w:rPr>
            </w:pPr>
            <w:r w:rsidRPr="000E0F19">
              <w:rPr>
                <w:rFonts w:asciiTheme="majorHAnsi" w:hAnsiTheme="majorHAnsi" w:cstheme="majorHAnsi"/>
                <w:b/>
                <w:bCs/>
                <w:sz w:val="22"/>
                <w:szCs w:val="22"/>
              </w:rPr>
              <w:t>Bezpieczeństwo</w:t>
            </w:r>
          </w:p>
        </w:tc>
        <w:tc>
          <w:tcPr>
            <w:tcW w:w="7512" w:type="dxa"/>
            <w:tcBorders>
              <w:top w:val="single" w:sz="4" w:space="0" w:color="auto"/>
              <w:left w:val="single" w:sz="4" w:space="0" w:color="auto"/>
              <w:bottom w:val="single" w:sz="4" w:space="0" w:color="auto"/>
            </w:tcBorders>
            <w:vAlign w:val="center"/>
          </w:tcPr>
          <w:p w14:paraId="0C5FBAC4" w14:textId="696A7422" w:rsidR="009618C5" w:rsidRPr="009618C5" w:rsidRDefault="009618C5" w:rsidP="008F6C76">
            <w:pPr>
              <w:pStyle w:val="Akapitzlist"/>
              <w:numPr>
                <w:ilvl w:val="0"/>
                <w:numId w:val="85"/>
              </w:numPr>
              <w:spacing w:after="0" w:line="276" w:lineRule="auto"/>
              <w:jc w:val="both"/>
              <w:rPr>
                <w:rFonts w:asciiTheme="majorHAnsi" w:hAnsiTheme="majorHAnsi" w:cstheme="majorHAnsi"/>
              </w:rPr>
            </w:pPr>
            <w:r w:rsidRPr="009618C5">
              <w:rPr>
                <w:rFonts w:asciiTheme="majorHAnsi" w:hAnsiTheme="majorHAnsi" w:cstheme="majorHAnsi"/>
              </w:rPr>
              <w:t>Layer 2 MAC filtering</w:t>
            </w:r>
            <w:r w:rsidR="00DE29C9">
              <w:rPr>
                <w:rFonts w:asciiTheme="majorHAnsi" w:hAnsiTheme="majorHAnsi" w:cstheme="majorHAnsi"/>
              </w:rPr>
              <w:t>.</w:t>
            </w:r>
          </w:p>
          <w:p w14:paraId="4F8CA68D" w14:textId="33F624A7" w:rsidR="009618C5" w:rsidRPr="009618C5" w:rsidRDefault="009618C5" w:rsidP="008F6C76">
            <w:pPr>
              <w:pStyle w:val="Akapitzlist"/>
              <w:numPr>
                <w:ilvl w:val="0"/>
                <w:numId w:val="85"/>
              </w:numPr>
              <w:spacing w:after="0" w:line="276" w:lineRule="auto"/>
              <w:jc w:val="both"/>
              <w:rPr>
                <w:rFonts w:asciiTheme="majorHAnsi" w:hAnsiTheme="majorHAnsi" w:cstheme="majorHAnsi"/>
              </w:rPr>
            </w:pPr>
            <w:r w:rsidRPr="009618C5">
              <w:rPr>
                <w:rFonts w:asciiTheme="majorHAnsi" w:hAnsiTheme="majorHAnsi" w:cstheme="majorHAnsi"/>
              </w:rPr>
              <w:t>BPDU Tunnel</w:t>
            </w:r>
            <w:r w:rsidR="00DE29C9">
              <w:rPr>
                <w:rFonts w:asciiTheme="majorHAnsi" w:hAnsiTheme="majorHAnsi" w:cstheme="majorHAnsi"/>
              </w:rPr>
              <w:t>.</w:t>
            </w:r>
          </w:p>
          <w:p w14:paraId="61DE55A6" w14:textId="04E8EE84" w:rsidR="009618C5" w:rsidRPr="00287053" w:rsidRDefault="009618C5" w:rsidP="008F6C76">
            <w:pPr>
              <w:pStyle w:val="Akapitzlist"/>
              <w:numPr>
                <w:ilvl w:val="0"/>
                <w:numId w:val="85"/>
              </w:numPr>
              <w:spacing w:after="0" w:line="276" w:lineRule="auto"/>
              <w:jc w:val="both"/>
              <w:rPr>
                <w:rFonts w:asciiTheme="majorHAnsi" w:hAnsiTheme="majorHAnsi" w:cstheme="majorHAnsi"/>
                <w:lang w:val="pl-PL"/>
              </w:rPr>
            </w:pPr>
            <w:r w:rsidRPr="00287053">
              <w:rPr>
                <w:rFonts w:asciiTheme="majorHAnsi" w:hAnsiTheme="majorHAnsi" w:cstheme="majorHAnsi"/>
                <w:lang w:val="pl-PL"/>
              </w:rPr>
              <w:t>Uwierzytelnienie i autoryzacja logowania poprzez RADIUS oraz TACACS+</w:t>
            </w:r>
            <w:r w:rsidR="00DE29C9" w:rsidRPr="00287053">
              <w:rPr>
                <w:rFonts w:asciiTheme="majorHAnsi" w:hAnsiTheme="majorHAnsi" w:cstheme="majorHAnsi"/>
                <w:lang w:val="pl-PL"/>
              </w:rPr>
              <w:t>.</w:t>
            </w:r>
          </w:p>
          <w:p w14:paraId="2988A6C2" w14:textId="2E3D69B1" w:rsidR="009618C5" w:rsidRPr="009618C5" w:rsidRDefault="009618C5" w:rsidP="008F6C76">
            <w:pPr>
              <w:pStyle w:val="Akapitzlist"/>
              <w:numPr>
                <w:ilvl w:val="0"/>
                <w:numId w:val="85"/>
              </w:numPr>
              <w:spacing w:after="0" w:line="276" w:lineRule="auto"/>
              <w:jc w:val="both"/>
              <w:rPr>
                <w:rFonts w:asciiTheme="majorHAnsi" w:hAnsiTheme="majorHAnsi" w:cstheme="majorHAnsi"/>
              </w:rPr>
            </w:pPr>
            <w:r w:rsidRPr="009618C5">
              <w:rPr>
                <w:rFonts w:asciiTheme="majorHAnsi" w:hAnsiTheme="majorHAnsi" w:cstheme="majorHAnsi"/>
              </w:rPr>
              <w:t>TACACS+ accounting/auditing</w:t>
            </w:r>
            <w:r w:rsidR="00DE29C9">
              <w:rPr>
                <w:rFonts w:asciiTheme="majorHAnsi" w:hAnsiTheme="majorHAnsi" w:cstheme="majorHAnsi"/>
              </w:rPr>
              <w:t>.</w:t>
            </w:r>
          </w:p>
          <w:p w14:paraId="7A723811" w14:textId="050C81FF" w:rsidR="009618C5" w:rsidRPr="009618C5" w:rsidRDefault="009618C5" w:rsidP="008F6C76">
            <w:pPr>
              <w:pStyle w:val="Akapitzlist"/>
              <w:numPr>
                <w:ilvl w:val="0"/>
                <w:numId w:val="85"/>
              </w:numPr>
              <w:spacing w:after="0" w:line="276" w:lineRule="auto"/>
              <w:jc w:val="both"/>
              <w:rPr>
                <w:rFonts w:asciiTheme="majorHAnsi" w:hAnsiTheme="majorHAnsi" w:cstheme="majorHAnsi"/>
              </w:rPr>
            </w:pPr>
            <w:r w:rsidRPr="009618C5">
              <w:rPr>
                <w:rFonts w:asciiTheme="majorHAnsi" w:hAnsiTheme="majorHAnsi" w:cstheme="majorHAnsi"/>
              </w:rPr>
              <w:lastRenderedPageBreak/>
              <w:t>SSH v1/v2</w:t>
            </w:r>
            <w:r w:rsidR="00DE29C9">
              <w:rPr>
                <w:rFonts w:asciiTheme="majorHAnsi" w:hAnsiTheme="majorHAnsi" w:cstheme="majorHAnsi"/>
              </w:rPr>
              <w:t>.</w:t>
            </w:r>
          </w:p>
          <w:p w14:paraId="0ADDCAFB" w14:textId="4BE3CD2E" w:rsidR="009618C5" w:rsidRPr="009618C5" w:rsidRDefault="009618C5" w:rsidP="008F6C76">
            <w:pPr>
              <w:pStyle w:val="Akapitzlist"/>
              <w:numPr>
                <w:ilvl w:val="0"/>
                <w:numId w:val="85"/>
              </w:numPr>
              <w:spacing w:after="0" w:line="276" w:lineRule="auto"/>
              <w:jc w:val="both"/>
              <w:rPr>
                <w:rFonts w:asciiTheme="majorHAnsi" w:hAnsiTheme="majorHAnsi" w:cstheme="majorHAnsi"/>
              </w:rPr>
            </w:pPr>
            <w:r w:rsidRPr="009618C5">
              <w:rPr>
                <w:rFonts w:asciiTheme="majorHAnsi" w:hAnsiTheme="majorHAnsi" w:cstheme="majorHAnsi"/>
              </w:rPr>
              <w:t>DHCP/DHCPv6 snooping</w:t>
            </w:r>
            <w:r w:rsidR="00DE29C9">
              <w:rPr>
                <w:rFonts w:asciiTheme="majorHAnsi" w:hAnsiTheme="majorHAnsi" w:cstheme="majorHAnsi"/>
              </w:rPr>
              <w:t>.</w:t>
            </w:r>
          </w:p>
          <w:p w14:paraId="79C0BAC0" w14:textId="7D434ABA" w:rsidR="009618C5" w:rsidRPr="009618C5" w:rsidRDefault="009618C5" w:rsidP="008F6C76">
            <w:pPr>
              <w:pStyle w:val="Akapitzlist"/>
              <w:numPr>
                <w:ilvl w:val="0"/>
                <w:numId w:val="85"/>
              </w:numPr>
              <w:spacing w:after="0" w:line="276" w:lineRule="auto"/>
              <w:jc w:val="both"/>
              <w:rPr>
                <w:rFonts w:asciiTheme="majorHAnsi" w:hAnsiTheme="majorHAnsi" w:cstheme="majorHAnsi"/>
              </w:rPr>
            </w:pPr>
            <w:r w:rsidRPr="009618C5">
              <w:rPr>
                <w:rFonts w:asciiTheme="majorHAnsi" w:hAnsiTheme="majorHAnsi" w:cstheme="majorHAnsi"/>
              </w:rPr>
              <w:t>IP/IPv6 Source Guard</w:t>
            </w:r>
            <w:r w:rsidR="00DE29C9">
              <w:rPr>
                <w:rFonts w:asciiTheme="majorHAnsi" w:hAnsiTheme="majorHAnsi" w:cstheme="majorHAnsi"/>
              </w:rPr>
              <w:t>.</w:t>
            </w:r>
          </w:p>
          <w:p w14:paraId="71C94119" w14:textId="1996CCCA" w:rsidR="009618C5" w:rsidRPr="009618C5" w:rsidRDefault="009618C5" w:rsidP="008F6C76">
            <w:pPr>
              <w:pStyle w:val="Akapitzlist"/>
              <w:numPr>
                <w:ilvl w:val="0"/>
                <w:numId w:val="85"/>
              </w:numPr>
              <w:spacing w:after="0" w:line="276" w:lineRule="auto"/>
              <w:jc w:val="both"/>
              <w:rPr>
                <w:rFonts w:asciiTheme="majorHAnsi" w:hAnsiTheme="majorHAnsi" w:cstheme="majorHAnsi"/>
              </w:rPr>
            </w:pPr>
            <w:r w:rsidRPr="009618C5">
              <w:rPr>
                <w:rFonts w:asciiTheme="majorHAnsi" w:hAnsiTheme="majorHAnsi" w:cstheme="majorHAnsi"/>
              </w:rPr>
              <w:t>Port security</w:t>
            </w:r>
            <w:r w:rsidR="00DE29C9">
              <w:rPr>
                <w:rFonts w:asciiTheme="majorHAnsi" w:hAnsiTheme="majorHAnsi" w:cstheme="majorHAnsi"/>
              </w:rPr>
              <w:t>.</w:t>
            </w:r>
          </w:p>
          <w:p w14:paraId="50D344E8" w14:textId="493B27BE" w:rsidR="009618C5" w:rsidRPr="000E0F19" w:rsidRDefault="009618C5" w:rsidP="008F6C76">
            <w:pPr>
              <w:pStyle w:val="Akapitzlist"/>
              <w:numPr>
                <w:ilvl w:val="0"/>
                <w:numId w:val="85"/>
              </w:numPr>
              <w:spacing w:after="0" w:line="276" w:lineRule="auto"/>
              <w:jc w:val="both"/>
              <w:rPr>
                <w:rFonts w:asciiTheme="majorHAnsi" w:hAnsiTheme="majorHAnsi" w:cstheme="majorHAnsi"/>
                <w:color w:val="000000"/>
              </w:rPr>
            </w:pPr>
            <w:r w:rsidRPr="009618C5">
              <w:rPr>
                <w:rFonts w:asciiTheme="majorHAnsi" w:hAnsiTheme="majorHAnsi" w:cstheme="majorHAnsi"/>
              </w:rPr>
              <w:t>IEEE 802</w:t>
            </w:r>
            <w:r w:rsidRPr="000E0F19">
              <w:rPr>
                <w:rFonts w:asciiTheme="majorHAnsi" w:hAnsiTheme="majorHAnsi" w:cstheme="majorHAnsi"/>
                <w:color w:val="000000"/>
              </w:rPr>
              <w:t>.1x port-based / mac-based</w:t>
            </w:r>
            <w:r w:rsidR="00DE29C9">
              <w:rPr>
                <w:rFonts w:asciiTheme="majorHAnsi" w:hAnsiTheme="majorHAnsi" w:cstheme="majorHAnsi"/>
                <w:color w:val="000000"/>
              </w:rPr>
              <w:t>.</w:t>
            </w:r>
          </w:p>
        </w:tc>
      </w:tr>
      <w:tr w:rsidR="009618C5" w:rsidRPr="000E0F19" w14:paraId="022562BF" w14:textId="77777777" w:rsidTr="00B501AC">
        <w:tc>
          <w:tcPr>
            <w:tcW w:w="2127" w:type="dxa"/>
            <w:tcBorders>
              <w:top w:val="single" w:sz="4" w:space="0" w:color="auto"/>
              <w:left w:val="single" w:sz="4" w:space="0" w:color="auto"/>
              <w:bottom w:val="single" w:sz="4" w:space="0" w:color="auto"/>
            </w:tcBorders>
            <w:vAlign w:val="center"/>
          </w:tcPr>
          <w:p w14:paraId="3892B92D" w14:textId="77777777" w:rsidR="009618C5" w:rsidRPr="000E0F19" w:rsidRDefault="009618C5" w:rsidP="009618C5">
            <w:pPr>
              <w:pStyle w:val="Zwykytekst"/>
              <w:spacing w:line="276" w:lineRule="auto"/>
              <w:rPr>
                <w:rFonts w:asciiTheme="majorHAnsi" w:hAnsiTheme="majorHAnsi" w:cstheme="majorHAnsi"/>
                <w:b/>
                <w:bCs/>
                <w:sz w:val="22"/>
                <w:szCs w:val="22"/>
              </w:rPr>
            </w:pPr>
            <w:proofErr w:type="spellStart"/>
            <w:r w:rsidRPr="000E0F19">
              <w:rPr>
                <w:rFonts w:asciiTheme="majorHAnsi" w:hAnsiTheme="majorHAnsi" w:cstheme="majorHAnsi"/>
                <w:b/>
                <w:bCs/>
                <w:sz w:val="22"/>
                <w:szCs w:val="22"/>
              </w:rPr>
              <w:lastRenderedPageBreak/>
              <w:t>QoS</w:t>
            </w:r>
            <w:proofErr w:type="spellEnd"/>
          </w:p>
        </w:tc>
        <w:tc>
          <w:tcPr>
            <w:tcW w:w="7512" w:type="dxa"/>
            <w:tcBorders>
              <w:top w:val="single" w:sz="4" w:space="0" w:color="auto"/>
              <w:left w:val="single" w:sz="4" w:space="0" w:color="auto"/>
              <w:bottom w:val="single" w:sz="4" w:space="0" w:color="auto"/>
            </w:tcBorders>
            <w:vAlign w:val="center"/>
          </w:tcPr>
          <w:p w14:paraId="6FD6BBA7" w14:textId="259048DC" w:rsidR="009618C5" w:rsidRPr="00DF5588" w:rsidRDefault="009618C5" w:rsidP="008F6C76">
            <w:pPr>
              <w:pStyle w:val="Akapitzlist"/>
              <w:numPr>
                <w:ilvl w:val="0"/>
                <w:numId w:val="86"/>
              </w:numPr>
              <w:spacing w:after="0" w:line="276" w:lineRule="auto"/>
              <w:jc w:val="both"/>
              <w:rPr>
                <w:rFonts w:asciiTheme="majorHAnsi" w:hAnsiTheme="majorHAnsi" w:cstheme="majorHAnsi"/>
                <w:lang w:val="fr-FR"/>
              </w:rPr>
            </w:pPr>
            <w:r w:rsidRPr="00DF5588">
              <w:rPr>
                <w:rFonts w:asciiTheme="majorHAnsi" w:hAnsiTheme="majorHAnsi" w:cstheme="majorHAnsi"/>
                <w:lang w:val="fr-FR"/>
              </w:rPr>
              <w:t xml:space="preserve">802.1p </w:t>
            </w:r>
            <w:proofErr w:type="spellStart"/>
            <w:r w:rsidRPr="00DF5588">
              <w:rPr>
                <w:rFonts w:asciiTheme="majorHAnsi" w:hAnsiTheme="majorHAnsi" w:cstheme="majorHAnsi"/>
                <w:lang w:val="fr-FR"/>
              </w:rPr>
              <w:t>Priority</w:t>
            </w:r>
            <w:proofErr w:type="spellEnd"/>
            <w:r w:rsidRPr="00DF5588">
              <w:rPr>
                <w:rFonts w:asciiTheme="majorHAnsi" w:hAnsiTheme="majorHAnsi" w:cstheme="majorHAnsi"/>
                <w:lang w:val="fr-FR"/>
              </w:rPr>
              <w:t xml:space="preserve"> Queues per Port: 8</w:t>
            </w:r>
            <w:r w:rsidR="00DE29C9" w:rsidRPr="00DF5588">
              <w:rPr>
                <w:rFonts w:asciiTheme="majorHAnsi" w:hAnsiTheme="majorHAnsi" w:cstheme="majorHAnsi"/>
                <w:lang w:val="fr-FR"/>
              </w:rPr>
              <w:t>.</w:t>
            </w:r>
          </w:p>
          <w:p w14:paraId="1BE9DA60" w14:textId="7E20FABD" w:rsidR="009618C5" w:rsidRPr="009618C5" w:rsidRDefault="009618C5" w:rsidP="008F6C76">
            <w:pPr>
              <w:pStyle w:val="Akapitzlist"/>
              <w:numPr>
                <w:ilvl w:val="0"/>
                <w:numId w:val="86"/>
              </w:numPr>
              <w:spacing w:after="0" w:line="276" w:lineRule="auto"/>
              <w:jc w:val="both"/>
              <w:rPr>
                <w:rFonts w:asciiTheme="majorHAnsi" w:hAnsiTheme="majorHAnsi" w:cstheme="majorHAnsi"/>
              </w:rPr>
            </w:pPr>
            <w:r w:rsidRPr="009618C5">
              <w:rPr>
                <w:rFonts w:asciiTheme="majorHAnsi" w:hAnsiTheme="majorHAnsi" w:cstheme="majorHAnsi"/>
              </w:rPr>
              <w:t>802.1p Queuing method</w:t>
            </w:r>
            <w:r w:rsidR="00DE29C9">
              <w:rPr>
                <w:rFonts w:asciiTheme="majorHAnsi" w:hAnsiTheme="majorHAnsi" w:cstheme="majorHAnsi"/>
              </w:rPr>
              <w:t>.</w:t>
            </w:r>
          </w:p>
          <w:p w14:paraId="756B4D25" w14:textId="52402C0E" w:rsidR="009618C5" w:rsidRPr="009618C5" w:rsidRDefault="009618C5" w:rsidP="008F6C76">
            <w:pPr>
              <w:pStyle w:val="Akapitzlist"/>
              <w:numPr>
                <w:ilvl w:val="0"/>
                <w:numId w:val="86"/>
              </w:numPr>
              <w:spacing w:after="0" w:line="276" w:lineRule="auto"/>
              <w:jc w:val="both"/>
              <w:rPr>
                <w:rFonts w:asciiTheme="majorHAnsi" w:hAnsiTheme="majorHAnsi" w:cstheme="majorHAnsi"/>
              </w:rPr>
            </w:pPr>
            <w:r w:rsidRPr="009618C5">
              <w:rPr>
                <w:rFonts w:asciiTheme="majorHAnsi" w:hAnsiTheme="majorHAnsi" w:cstheme="majorHAnsi"/>
              </w:rPr>
              <w:t>Trusted COS/TOS/IP Precedence/DSCP/Port number</w:t>
            </w:r>
            <w:r w:rsidR="00DE29C9">
              <w:rPr>
                <w:rFonts w:asciiTheme="majorHAnsi" w:hAnsiTheme="majorHAnsi" w:cstheme="majorHAnsi"/>
              </w:rPr>
              <w:t>.</w:t>
            </w:r>
          </w:p>
          <w:p w14:paraId="307B6E17" w14:textId="02E6F79F" w:rsidR="009618C5" w:rsidRPr="009618C5" w:rsidRDefault="009618C5" w:rsidP="008F6C76">
            <w:pPr>
              <w:pStyle w:val="Akapitzlist"/>
              <w:numPr>
                <w:ilvl w:val="0"/>
                <w:numId w:val="86"/>
              </w:numPr>
              <w:spacing w:after="0" w:line="276" w:lineRule="auto"/>
              <w:jc w:val="both"/>
              <w:rPr>
                <w:rFonts w:asciiTheme="majorHAnsi" w:hAnsiTheme="majorHAnsi" w:cstheme="majorHAnsi"/>
              </w:rPr>
            </w:pPr>
            <w:r w:rsidRPr="009618C5">
              <w:rPr>
                <w:rFonts w:asciiTheme="majorHAnsi" w:hAnsiTheme="majorHAnsi" w:cstheme="majorHAnsi"/>
              </w:rPr>
              <w:t>Broadcast Storm Control</w:t>
            </w:r>
            <w:r w:rsidR="00DE29C9">
              <w:rPr>
                <w:rFonts w:asciiTheme="majorHAnsi" w:hAnsiTheme="majorHAnsi" w:cstheme="majorHAnsi"/>
              </w:rPr>
              <w:t>.</w:t>
            </w:r>
          </w:p>
          <w:p w14:paraId="0A3B46B2" w14:textId="71B63CC4" w:rsidR="009618C5" w:rsidRPr="009618C5" w:rsidRDefault="009618C5" w:rsidP="008F6C76">
            <w:pPr>
              <w:pStyle w:val="Akapitzlist"/>
              <w:numPr>
                <w:ilvl w:val="0"/>
                <w:numId w:val="86"/>
              </w:numPr>
              <w:spacing w:after="0" w:line="276" w:lineRule="auto"/>
              <w:jc w:val="both"/>
              <w:rPr>
                <w:rFonts w:asciiTheme="majorHAnsi" w:hAnsiTheme="majorHAnsi" w:cstheme="majorHAnsi"/>
              </w:rPr>
            </w:pPr>
            <w:r w:rsidRPr="009618C5">
              <w:rPr>
                <w:rFonts w:asciiTheme="majorHAnsi" w:hAnsiTheme="majorHAnsi" w:cstheme="majorHAnsi"/>
              </w:rPr>
              <w:t>Rate Limiting, port based</w:t>
            </w:r>
            <w:r w:rsidR="00DE29C9">
              <w:rPr>
                <w:rFonts w:asciiTheme="majorHAnsi" w:hAnsiTheme="majorHAnsi" w:cstheme="majorHAnsi"/>
              </w:rPr>
              <w:t>.</w:t>
            </w:r>
          </w:p>
          <w:p w14:paraId="1F13C214" w14:textId="77461946" w:rsidR="009618C5" w:rsidRPr="009618C5" w:rsidRDefault="009618C5" w:rsidP="008F6C76">
            <w:pPr>
              <w:pStyle w:val="Akapitzlist"/>
              <w:numPr>
                <w:ilvl w:val="0"/>
                <w:numId w:val="86"/>
              </w:numPr>
              <w:spacing w:after="0" w:line="276" w:lineRule="auto"/>
              <w:jc w:val="both"/>
              <w:rPr>
                <w:rFonts w:asciiTheme="majorHAnsi" w:hAnsiTheme="majorHAnsi" w:cstheme="majorHAnsi"/>
              </w:rPr>
            </w:pPr>
            <w:r w:rsidRPr="009618C5">
              <w:rPr>
                <w:rFonts w:asciiTheme="majorHAnsi" w:hAnsiTheme="majorHAnsi" w:cstheme="majorHAnsi"/>
              </w:rPr>
              <w:t>Strict priority, Strict priority in WDRR</w:t>
            </w:r>
            <w:r w:rsidR="00DE29C9">
              <w:rPr>
                <w:rFonts w:asciiTheme="majorHAnsi" w:hAnsiTheme="majorHAnsi" w:cstheme="majorHAnsi"/>
              </w:rPr>
              <w:t>.</w:t>
            </w:r>
          </w:p>
          <w:p w14:paraId="54094192" w14:textId="57447CC0" w:rsidR="009618C5" w:rsidRPr="009618C5" w:rsidRDefault="009618C5" w:rsidP="008F6C76">
            <w:pPr>
              <w:pStyle w:val="Akapitzlist"/>
              <w:numPr>
                <w:ilvl w:val="0"/>
                <w:numId w:val="86"/>
              </w:numPr>
              <w:spacing w:after="0" w:line="276" w:lineRule="auto"/>
              <w:jc w:val="both"/>
              <w:rPr>
                <w:rFonts w:asciiTheme="majorHAnsi" w:hAnsiTheme="majorHAnsi" w:cstheme="majorHAnsi"/>
              </w:rPr>
            </w:pPr>
            <w:r w:rsidRPr="009618C5">
              <w:rPr>
                <w:rFonts w:asciiTheme="majorHAnsi" w:hAnsiTheme="majorHAnsi" w:cstheme="majorHAnsi"/>
              </w:rPr>
              <w:t>WDRR, WRED</w:t>
            </w:r>
            <w:r w:rsidR="00DE29C9">
              <w:rPr>
                <w:rFonts w:asciiTheme="majorHAnsi" w:hAnsiTheme="majorHAnsi" w:cstheme="majorHAnsi"/>
              </w:rPr>
              <w:t>.</w:t>
            </w:r>
          </w:p>
        </w:tc>
      </w:tr>
      <w:tr w:rsidR="009618C5" w:rsidRPr="00EC2F9A" w14:paraId="0A8A9BC2" w14:textId="77777777" w:rsidTr="00B501AC">
        <w:tc>
          <w:tcPr>
            <w:tcW w:w="2127" w:type="dxa"/>
            <w:tcBorders>
              <w:top w:val="single" w:sz="4" w:space="0" w:color="auto"/>
              <w:left w:val="single" w:sz="4" w:space="0" w:color="auto"/>
              <w:bottom w:val="single" w:sz="4" w:space="0" w:color="auto"/>
            </w:tcBorders>
            <w:vAlign w:val="center"/>
          </w:tcPr>
          <w:p w14:paraId="6F49F1A8" w14:textId="77777777" w:rsidR="009618C5" w:rsidRPr="000E0F19" w:rsidRDefault="009618C5" w:rsidP="009618C5">
            <w:pPr>
              <w:pStyle w:val="Zwykytekst"/>
              <w:spacing w:line="276" w:lineRule="auto"/>
              <w:rPr>
                <w:rFonts w:asciiTheme="majorHAnsi" w:hAnsiTheme="majorHAnsi" w:cstheme="majorHAnsi"/>
                <w:b/>
                <w:bCs/>
                <w:sz w:val="22"/>
                <w:szCs w:val="22"/>
              </w:rPr>
            </w:pPr>
            <w:r w:rsidRPr="000E0F19">
              <w:rPr>
                <w:rFonts w:asciiTheme="majorHAnsi" w:hAnsiTheme="majorHAnsi" w:cstheme="majorHAnsi"/>
                <w:b/>
                <w:bCs/>
                <w:sz w:val="22"/>
                <w:szCs w:val="22"/>
              </w:rPr>
              <w:t>L2/L3 - Multicast</w:t>
            </w:r>
          </w:p>
        </w:tc>
        <w:tc>
          <w:tcPr>
            <w:tcW w:w="7512" w:type="dxa"/>
            <w:tcBorders>
              <w:top w:val="single" w:sz="4" w:space="0" w:color="auto"/>
              <w:left w:val="single" w:sz="4" w:space="0" w:color="auto"/>
              <w:bottom w:val="single" w:sz="4" w:space="0" w:color="auto"/>
            </w:tcBorders>
            <w:vAlign w:val="center"/>
          </w:tcPr>
          <w:p w14:paraId="02C8A3B0" w14:textId="437D5FDE" w:rsidR="009618C5" w:rsidRPr="009618C5" w:rsidRDefault="009618C5" w:rsidP="008F6C76">
            <w:pPr>
              <w:pStyle w:val="Akapitzlist"/>
              <w:numPr>
                <w:ilvl w:val="0"/>
                <w:numId w:val="87"/>
              </w:numPr>
              <w:spacing w:after="0" w:line="276" w:lineRule="auto"/>
              <w:jc w:val="both"/>
              <w:rPr>
                <w:rFonts w:asciiTheme="majorHAnsi" w:hAnsiTheme="majorHAnsi" w:cstheme="majorHAnsi"/>
              </w:rPr>
            </w:pPr>
            <w:r w:rsidRPr="009618C5">
              <w:rPr>
                <w:rFonts w:asciiTheme="majorHAnsi" w:hAnsiTheme="majorHAnsi" w:cstheme="majorHAnsi"/>
              </w:rPr>
              <w:t>Multicast VLAN</w:t>
            </w:r>
            <w:r w:rsidR="00DE29C9">
              <w:rPr>
                <w:rFonts w:asciiTheme="majorHAnsi" w:hAnsiTheme="majorHAnsi" w:cstheme="majorHAnsi"/>
              </w:rPr>
              <w:t>.</w:t>
            </w:r>
          </w:p>
          <w:p w14:paraId="663C3F79" w14:textId="01F14912" w:rsidR="009618C5" w:rsidRPr="009618C5" w:rsidRDefault="009618C5" w:rsidP="008F6C76">
            <w:pPr>
              <w:pStyle w:val="Akapitzlist"/>
              <w:numPr>
                <w:ilvl w:val="0"/>
                <w:numId w:val="87"/>
              </w:numPr>
              <w:spacing w:after="0" w:line="276" w:lineRule="auto"/>
              <w:jc w:val="both"/>
              <w:rPr>
                <w:rFonts w:asciiTheme="majorHAnsi" w:hAnsiTheme="majorHAnsi" w:cstheme="majorHAnsi"/>
              </w:rPr>
            </w:pPr>
            <w:r w:rsidRPr="009618C5">
              <w:rPr>
                <w:rFonts w:asciiTheme="majorHAnsi" w:hAnsiTheme="majorHAnsi" w:cstheme="majorHAnsi"/>
              </w:rPr>
              <w:t>IGMP v1,v2, v3</w:t>
            </w:r>
            <w:r w:rsidR="00DE29C9">
              <w:rPr>
                <w:rFonts w:asciiTheme="majorHAnsi" w:hAnsiTheme="majorHAnsi" w:cstheme="majorHAnsi"/>
              </w:rPr>
              <w:t>.</w:t>
            </w:r>
          </w:p>
          <w:p w14:paraId="305BE911" w14:textId="55F34EBA" w:rsidR="009618C5" w:rsidRPr="009618C5" w:rsidRDefault="009618C5" w:rsidP="008F6C76">
            <w:pPr>
              <w:pStyle w:val="Akapitzlist"/>
              <w:numPr>
                <w:ilvl w:val="0"/>
                <w:numId w:val="87"/>
              </w:numPr>
              <w:spacing w:after="0" w:line="276" w:lineRule="auto"/>
              <w:jc w:val="both"/>
              <w:rPr>
                <w:rFonts w:asciiTheme="majorHAnsi" w:hAnsiTheme="majorHAnsi" w:cstheme="majorHAnsi"/>
              </w:rPr>
            </w:pPr>
            <w:r w:rsidRPr="009618C5">
              <w:rPr>
                <w:rFonts w:asciiTheme="majorHAnsi" w:hAnsiTheme="majorHAnsi" w:cstheme="majorHAnsi"/>
              </w:rPr>
              <w:t>IGMP Query</w:t>
            </w:r>
            <w:r w:rsidR="00DE29C9">
              <w:rPr>
                <w:rFonts w:asciiTheme="majorHAnsi" w:hAnsiTheme="majorHAnsi" w:cstheme="majorHAnsi"/>
              </w:rPr>
              <w:t>.</w:t>
            </w:r>
          </w:p>
          <w:p w14:paraId="5108EF11" w14:textId="52EAC197" w:rsidR="009618C5" w:rsidRPr="009618C5" w:rsidRDefault="009618C5" w:rsidP="008F6C76">
            <w:pPr>
              <w:pStyle w:val="Akapitzlist"/>
              <w:numPr>
                <w:ilvl w:val="0"/>
                <w:numId w:val="87"/>
              </w:numPr>
              <w:spacing w:after="0" w:line="276" w:lineRule="auto"/>
              <w:jc w:val="both"/>
              <w:rPr>
                <w:rFonts w:asciiTheme="majorHAnsi" w:hAnsiTheme="majorHAnsi" w:cstheme="majorHAnsi"/>
              </w:rPr>
            </w:pPr>
            <w:r w:rsidRPr="009618C5">
              <w:rPr>
                <w:rFonts w:asciiTheme="majorHAnsi" w:hAnsiTheme="majorHAnsi" w:cstheme="majorHAnsi"/>
              </w:rPr>
              <w:t>IGMP Snooping (v1,v2,v3)</w:t>
            </w:r>
            <w:r w:rsidR="00DE29C9">
              <w:rPr>
                <w:rFonts w:asciiTheme="majorHAnsi" w:hAnsiTheme="majorHAnsi" w:cstheme="majorHAnsi"/>
              </w:rPr>
              <w:t>.</w:t>
            </w:r>
          </w:p>
          <w:p w14:paraId="5EC83A5D" w14:textId="2898AF70" w:rsidR="009618C5" w:rsidRPr="009618C5" w:rsidRDefault="009618C5" w:rsidP="008F6C76">
            <w:pPr>
              <w:pStyle w:val="Akapitzlist"/>
              <w:numPr>
                <w:ilvl w:val="0"/>
                <w:numId w:val="87"/>
              </w:numPr>
              <w:spacing w:after="0" w:line="276" w:lineRule="auto"/>
              <w:jc w:val="both"/>
              <w:rPr>
                <w:rFonts w:asciiTheme="majorHAnsi" w:hAnsiTheme="majorHAnsi" w:cstheme="majorHAnsi"/>
              </w:rPr>
            </w:pPr>
            <w:r w:rsidRPr="009618C5">
              <w:rPr>
                <w:rFonts w:asciiTheme="majorHAnsi" w:hAnsiTheme="majorHAnsi" w:cstheme="majorHAnsi"/>
              </w:rPr>
              <w:t>IGMP Snooping Fast Leave(v2,v3)</w:t>
            </w:r>
            <w:r w:rsidR="00DE29C9">
              <w:rPr>
                <w:rFonts w:asciiTheme="majorHAnsi" w:hAnsiTheme="majorHAnsi" w:cstheme="majorHAnsi"/>
              </w:rPr>
              <w:t>.</w:t>
            </w:r>
          </w:p>
          <w:p w14:paraId="4273DDCC" w14:textId="0053C3C7" w:rsidR="009618C5" w:rsidRPr="009618C5" w:rsidRDefault="009618C5" w:rsidP="008F6C76">
            <w:pPr>
              <w:pStyle w:val="Akapitzlist"/>
              <w:numPr>
                <w:ilvl w:val="0"/>
                <w:numId w:val="87"/>
              </w:numPr>
              <w:spacing w:after="0" w:line="276" w:lineRule="auto"/>
              <w:jc w:val="both"/>
              <w:rPr>
                <w:rFonts w:asciiTheme="majorHAnsi" w:hAnsiTheme="majorHAnsi" w:cstheme="majorHAnsi"/>
              </w:rPr>
            </w:pPr>
            <w:r w:rsidRPr="009618C5">
              <w:rPr>
                <w:rFonts w:asciiTheme="majorHAnsi" w:hAnsiTheme="majorHAnsi" w:cstheme="majorHAnsi"/>
              </w:rPr>
              <w:t>PIM-DM/SM/SSM</w:t>
            </w:r>
            <w:r w:rsidR="00DE29C9">
              <w:rPr>
                <w:rFonts w:asciiTheme="majorHAnsi" w:hAnsiTheme="majorHAnsi" w:cstheme="majorHAnsi"/>
              </w:rPr>
              <w:t>.</w:t>
            </w:r>
          </w:p>
          <w:p w14:paraId="7210B70B" w14:textId="5E74CA7B" w:rsidR="009618C5" w:rsidRPr="009618C5" w:rsidRDefault="009618C5" w:rsidP="008F6C76">
            <w:pPr>
              <w:pStyle w:val="Akapitzlist"/>
              <w:numPr>
                <w:ilvl w:val="0"/>
                <w:numId w:val="87"/>
              </w:numPr>
              <w:spacing w:after="0" w:line="276" w:lineRule="auto"/>
              <w:jc w:val="both"/>
              <w:rPr>
                <w:rFonts w:asciiTheme="majorHAnsi" w:hAnsiTheme="majorHAnsi" w:cstheme="majorHAnsi"/>
              </w:rPr>
            </w:pPr>
            <w:r w:rsidRPr="009618C5">
              <w:rPr>
                <w:rFonts w:asciiTheme="majorHAnsi" w:hAnsiTheme="majorHAnsi" w:cstheme="majorHAnsi"/>
              </w:rPr>
              <w:t>anycast RP</w:t>
            </w:r>
            <w:r w:rsidR="00DE29C9">
              <w:rPr>
                <w:rFonts w:asciiTheme="majorHAnsi" w:hAnsiTheme="majorHAnsi" w:cstheme="majorHAnsi"/>
              </w:rPr>
              <w:t>.</w:t>
            </w:r>
          </w:p>
          <w:p w14:paraId="064B1C55" w14:textId="35304F43" w:rsidR="009618C5" w:rsidRPr="00DF5588" w:rsidRDefault="009618C5" w:rsidP="008F6C76">
            <w:pPr>
              <w:pStyle w:val="Akapitzlist"/>
              <w:numPr>
                <w:ilvl w:val="0"/>
                <w:numId w:val="87"/>
              </w:numPr>
              <w:spacing w:after="0" w:line="276" w:lineRule="auto"/>
              <w:jc w:val="both"/>
              <w:rPr>
                <w:rFonts w:asciiTheme="majorHAnsi" w:hAnsiTheme="majorHAnsi" w:cstheme="majorHAnsi"/>
                <w:lang w:val="nl-NL"/>
              </w:rPr>
            </w:pPr>
            <w:r w:rsidRPr="00DF5588">
              <w:rPr>
                <w:rFonts w:asciiTheme="majorHAnsi" w:hAnsiTheme="majorHAnsi" w:cstheme="majorHAnsi"/>
                <w:lang w:val="nl-NL"/>
              </w:rPr>
              <w:t xml:space="preserve">IPv6 MLD v1/v2 </w:t>
            </w:r>
            <w:proofErr w:type="spellStart"/>
            <w:r w:rsidRPr="00DF5588">
              <w:rPr>
                <w:rFonts w:asciiTheme="majorHAnsi" w:hAnsiTheme="majorHAnsi" w:cstheme="majorHAnsi"/>
                <w:lang w:val="nl-NL"/>
              </w:rPr>
              <w:t>Snooping</w:t>
            </w:r>
            <w:proofErr w:type="spellEnd"/>
            <w:r w:rsidR="00DE29C9" w:rsidRPr="00DF5588">
              <w:rPr>
                <w:rFonts w:asciiTheme="majorHAnsi" w:hAnsiTheme="majorHAnsi" w:cstheme="majorHAnsi"/>
                <w:lang w:val="nl-NL"/>
              </w:rPr>
              <w:t>.</w:t>
            </w:r>
          </w:p>
        </w:tc>
      </w:tr>
      <w:tr w:rsidR="009618C5" w:rsidRPr="000E0F19" w14:paraId="004C34B0" w14:textId="77777777" w:rsidTr="00B501AC">
        <w:tc>
          <w:tcPr>
            <w:tcW w:w="2127" w:type="dxa"/>
            <w:tcBorders>
              <w:top w:val="single" w:sz="4" w:space="0" w:color="auto"/>
              <w:left w:val="single" w:sz="4" w:space="0" w:color="auto"/>
              <w:bottom w:val="single" w:sz="4" w:space="0" w:color="auto"/>
            </w:tcBorders>
            <w:vAlign w:val="center"/>
          </w:tcPr>
          <w:p w14:paraId="028621C5" w14:textId="77777777" w:rsidR="009618C5" w:rsidRPr="000E0F19" w:rsidRDefault="009618C5" w:rsidP="009618C5">
            <w:pPr>
              <w:pStyle w:val="Zwykytekst"/>
              <w:spacing w:line="276" w:lineRule="auto"/>
              <w:rPr>
                <w:rFonts w:asciiTheme="majorHAnsi" w:hAnsiTheme="majorHAnsi" w:cstheme="majorHAnsi"/>
                <w:b/>
                <w:bCs/>
                <w:sz w:val="22"/>
                <w:szCs w:val="22"/>
              </w:rPr>
            </w:pPr>
            <w:r w:rsidRPr="000E0F19">
              <w:rPr>
                <w:rFonts w:asciiTheme="majorHAnsi" w:hAnsiTheme="majorHAnsi" w:cstheme="majorHAnsi"/>
                <w:b/>
                <w:bCs/>
                <w:sz w:val="22"/>
                <w:szCs w:val="22"/>
              </w:rPr>
              <w:t>Routing</w:t>
            </w:r>
          </w:p>
        </w:tc>
        <w:tc>
          <w:tcPr>
            <w:tcW w:w="7512" w:type="dxa"/>
            <w:tcBorders>
              <w:top w:val="single" w:sz="4" w:space="0" w:color="auto"/>
              <w:left w:val="single" w:sz="4" w:space="0" w:color="auto"/>
              <w:bottom w:val="single" w:sz="4" w:space="0" w:color="auto"/>
            </w:tcBorders>
            <w:vAlign w:val="center"/>
          </w:tcPr>
          <w:p w14:paraId="6ECA3032" w14:textId="4726A5AE" w:rsidR="009618C5" w:rsidRPr="009618C5" w:rsidRDefault="009618C5" w:rsidP="008F6C76">
            <w:pPr>
              <w:pStyle w:val="Akapitzlist"/>
              <w:numPr>
                <w:ilvl w:val="0"/>
                <w:numId w:val="88"/>
              </w:numPr>
              <w:spacing w:after="0" w:line="276" w:lineRule="auto"/>
              <w:jc w:val="both"/>
              <w:rPr>
                <w:rFonts w:asciiTheme="majorHAnsi" w:hAnsiTheme="majorHAnsi" w:cstheme="majorHAnsi"/>
              </w:rPr>
            </w:pPr>
            <w:r w:rsidRPr="009618C5">
              <w:rPr>
                <w:rFonts w:asciiTheme="majorHAnsi" w:hAnsiTheme="majorHAnsi" w:cstheme="majorHAnsi"/>
              </w:rPr>
              <w:t xml:space="preserve">RIP v1,v2/ </w:t>
            </w:r>
            <w:proofErr w:type="spellStart"/>
            <w:r w:rsidRPr="009618C5">
              <w:rPr>
                <w:rFonts w:asciiTheme="majorHAnsi" w:hAnsiTheme="majorHAnsi" w:cstheme="majorHAnsi"/>
              </w:rPr>
              <w:t>RIPng</w:t>
            </w:r>
            <w:proofErr w:type="spellEnd"/>
            <w:r w:rsidR="00DE29C9">
              <w:rPr>
                <w:rFonts w:asciiTheme="majorHAnsi" w:hAnsiTheme="majorHAnsi" w:cstheme="majorHAnsi"/>
              </w:rPr>
              <w:t>.</w:t>
            </w:r>
          </w:p>
          <w:p w14:paraId="5DA7DFC2" w14:textId="30AEEEE9" w:rsidR="009618C5" w:rsidRPr="009618C5" w:rsidRDefault="009618C5" w:rsidP="008F6C76">
            <w:pPr>
              <w:pStyle w:val="Akapitzlist"/>
              <w:numPr>
                <w:ilvl w:val="0"/>
                <w:numId w:val="88"/>
              </w:numPr>
              <w:spacing w:after="0" w:line="276" w:lineRule="auto"/>
              <w:jc w:val="both"/>
              <w:rPr>
                <w:rFonts w:asciiTheme="majorHAnsi" w:hAnsiTheme="majorHAnsi" w:cstheme="majorHAnsi"/>
              </w:rPr>
            </w:pPr>
            <w:r w:rsidRPr="009618C5">
              <w:rPr>
                <w:rFonts w:asciiTheme="majorHAnsi" w:hAnsiTheme="majorHAnsi" w:cstheme="majorHAnsi"/>
              </w:rPr>
              <w:t xml:space="preserve">Routing </w:t>
            </w:r>
            <w:proofErr w:type="spellStart"/>
            <w:r w:rsidRPr="009618C5">
              <w:rPr>
                <w:rFonts w:asciiTheme="majorHAnsi" w:hAnsiTheme="majorHAnsi" w:cstheme="majorHAnsi"/>
              </w:rPr>
              <w:t>statyczny</w:t>
            </w:r>
            <w:proofErr w:type="spellEnd"/>
            <w:r w:rsidRPr="009618C5">
              <w:rPr>
                <w:rFonts w:asciiTheme="majorHAnsi" w:hAnsiTheme="majorHAnsi" w:cstheme="majorHAnsi"/>
              </w:rPr>
              <w:t xml:space="preserve"> IPv4/IPv6</w:t>
            </w:r>
            <w:r w:rsidR="00DE29C9">
              <w:rPr>
                <w:rFonts w:asciiTheme="majorHAnsi" w:hAnsiTheme="majorHAnsi" w:cstheme="majorHAnsi"/>
              </w:rPr>
              <w:t>.</w:t>
            </w:r>
          </w:p>
          <w:p w14:paraId="0C3FEE1F" w14:textId="01A68F7C" w:rsidR="009618C5" w:rsidRPr="009618C5" w:rsidRDefault="009618C5" w:rsidP="008F6C76">
            <w:pPr>
              <w:pStyle w:val="Akapitzlist"/>
              <w:numPr>
                <w:ilvl w:val="0"/>
                <w:numId w:val="88"/>
              </w:numPr>
              <w:spacing w:after="0" w:line="276" w:lineRule="auto"/>
              <w:jc w:val="both"/>
              <w:rPr>
                <w:rFonts w:asciiTheme="majorHAnsi" w:hAnsiTheme="majorHAnsi" w:cstheme="majorHAnsi"/>
              </w:rPr>
            </w:pPr>
            <w:r w:rsidRPr="009618C5">
              <w:rPr>
                <w:rFonts w:asciiTheme="majorHAnsi" w:hAnsiTheme="majorHAnsi" w:cstheme="majorHAnsi"/>
              </w:rPr>
              <w:t>OSPF v2/ OSPFv3</w:t>
            </w:r>
            <w:r w:rsidR="00DE29C9">
              <w:rPr>
                <w:rFonts w:asciiTheme="majorHAnsi" w:hAnsiTheme="majorHAnsi" w:cstheme="majorHAnsi"/>
              </w:rPr>
              <w:t>.</w:t>
            </w:r>
          </w:p>
          <w:p w14:paraId="0B9ECA2C" w14:textId="42102D4C" w:rsidR="009618C5" w:rsidRPr="009618C5" w:rsidRDefault="009618C5" w:rsidP="008F6C76">
            <w:pPr>
              <w:pStyle w:val="Akapitzlist"/>
              <w:numPr>
                <w:ilvl w:val="0"/>
                <w:numId w:val="88"/>
              </w:numPr>
              <w:spacing w:after="0" w:line="276" w:lineRule="auto"/>
              <w:jc w:val="both"/>
              <w:rPr>
                <w:rFonts w:asciiTheme="majorHAnsi" w:hAnsiTheme="majorHAnsi" w:cstheme="majorHAnsi"/>
              </w:rPr>
            </w:pPr>
            <w:r w:rsidRPr="009618C5">
              <w:rPr>
                <w:rFonts w:asciiTheme="majorHAnsi" w:hAnsiTheme="majorHAnsi" w:cstheme="majorHAnsi"/>
              </w:rPr>
              <w:t>IPv6 Static Route</w:t>
            </w:r>
            <w:r w:rsidR="00DE29C9">
              <w:rPr>
                <w:rFonts w:asciiTheme="majorHAnsi" w:hAnsiTheme="majorHAnsi" w:cstheme="majorHAnsi"/>
              </w:rPr>
              <w:t>.</w:t>
            </w:r>
          </w:p>
          <w:p w14:paraId="65BEA238" w14:textId="6DDB3779" w:rsidR="009618C5" w:rsidRPr="009618C5" w:rsidRDefault="009618C5" w:rsidP="008F6C76">
            <w:pPr>
              <w:pStyle w:val="Akapitzlist"/>
              <w:numPr>
                <w:ilvl w:val="0"/>
                <w:numId w:val="88"/>
              </w:numPr>
              <w:spacing w:after="0" w:line="276" w:lineRule="auto"/>
              <w:jc w:val="both"/>
              <w:rPr>
                <w:rFonts w:asciiTheme="majorHAnsi" w:hAnsiTheme="majorHAnsi" w:cstheme="majorHAnsi"/>
              </w:rPr>
            </w:pPr>
            <w:r w:rsidRPr="009618C5">
              <w:rPr>
                <w:rFonts w:asciiTheme="majorHAnsi" w:hAnsiTheme="majorHAnsi" w:cstheme="majorHAnsi"/>
              </w:rPr>
              <w:t>BGP4+</w:t>
            </w:r>
            <w:r w:rsidR="00DE29C9">
              <w:rPr>
                <w:rFonts w:asciiTheme="majorHAnsi" w:hAnsiTheme="majorHAnsi" w:cstheme="majorHAnsi"/>
              </w:rPr>
              <w:t>.</w:t>
            </w:r>
          </w:p>
          <w:p w14:paraId="5D622CF0" w14:textId="0DEC1C57" w:rsidR="009618C5" w:rsidRPr="009618C5" w:rsidRDefault="009618C5" w:rsidP="008F6C76">
            <w:pPr>
              <w:pStyle w:val="Akapitzlist"/>
              <w:numPr>
                <w:ilvl w:val="0"/>
                <w:numId w:val="88"/>
              </w:numPr>
              <w:spacing w:after="0" w:line="276" w:lineRule="auto"/>
              <w:jc w:val="both"/>
              <w:rPr>
                <w:rFonts w:asciiTheme="majorHAnsi" w:hAnsiTheme="majorHAnsi" w:cstheme="majorHAnsi"/>
              </w:rPr>
            </w:pPr>
            <w:proofErr w:type="spellStart"/>
            <w:r w:rsidRPr="009618C5">
              <w:rPr>
                <w:rFonts w:asciiTheme="majorHAnsi" w:hAnsiTheme="majorHAnsi" w:cstheme="majorHAnsi"/>
              </w:rPr>
              <w:t>Warstwa</w:t>
            </w:r>
            <w:proofErr w:type="spellEnd"/>
            <w:r w:rsidRPr="009618C5">
              <w:rPr>
                <w:rFonts w:asciiTheme="majorHAnsi" w:hAnsiTheme="majorHAnsi" w:cstheme="majorHAnsi"/>
              </w:rPr>
              <w:t xml:space="preserve"> 3 IPv6</w:t>
            </w:r>
            <w:r w:rsidR="00DE29C9">
              <w:rPr>
                <w:rFonts w:asciiTheme="majorHAnsi" w:hAnsiTheme="majorHAnsi" w:cstheme="majorHAnsi"/>
              </w:rPr>
              <w:t>.</w:t>
            </w:r>
          </w:p>
          <w:p w14:paraId="1A62D0ED" w14:textId="3607EC87" w:rsidR="009618C5" w:rsidRPr="009618C5" w:rsidRDefault="009618C5" w:rsidP="008F6C76">
            <w:pPr>
              <w:pStyle w:val="Akapitzlist"/>
              <w:numPr>
                <w:ilvl w:val="0"/>
                <w:numId w:val="88"/>
              </w:numPr>
              <w:spacing w:after="0" w:line="276" w:lineRule="auto"/>
              <w:jc w:val="both"/>
              <w:rPr>
                <w:rFonts w:asciiTheme="majorHAnsi" w:hAnsiTheme="majorHAnsi" w:cstheme="majorHAnsi"/>
              </w:rPr>
            </w:pPr>
            <w:r w:rsidRPr="009618C5">
              <w:rPr>
                <w:rFonts w:asciiTheme="majorHAnsi" w:hAnsiTheme="majorHAnsi" w:cstheme="majorHAnsi"/>
              </w:rPr>
              <w:t>IPv4/IPv6 Dual Protocol Stack</w:t>
            </w:r>
            <w:r w:rsidR="00DE29C9">
              <w:rPr>
                <w:rFonts w:asciiTheme="majorHAnsi" w:hAnsiTheme="majorHAnsi" w:cstheme="majorHAnsi"/>
              </w:rPr>
              <w:t>.</w:t>
            </w:r>
          </w:p>
          <w:p w14:paraId="5BF5D07D" w14:textId="6909D659" w:rsidR="009618C5" w:rsidRPr="009618C5" w:rsidRDefault="009618C5" w:rsidP="008F6C76">
            <w:pPr>
              <w:pStyle w:val="Akapitzlist"/>
              <w:numPr>
                <w:ilvl w:val="0"/>
                <w:numId w:val="88"/>
              </w:numPr>
              <w:spacing w:after="0" w:line="276" w:lineRule="auto"/>
              <w:jc w:val="both"/>
              <w:rPr>
                <w:rFonts w:asciiTheme="majorHAnsi" w:hAnsiTheme="majorHAnsi" w:cstheme="majorHAnsi"/>
              </w:rPr>
            </w:pPr>
            <w:r w:rsidRPr="009618C5">
              <w:rPr>
                <w:rFonts w:asciiTheme="majorHAnsi" w:hAnsiTheme="majorHAnsi" w:cstheme="majorHAnsi"/>
              </w:rPr>
              <w:t>IPv6 address/ IPv6 Tunneling</w:t>
            </w:r>
            <w:r w:rsidR="00DE29C9">
              <w:rPr>
                <w:rFonts w:asciiTheme="majorHAnsi" w:hAnsiTheme="majorHAnsi" w:cstheme="majorHAnsi"/>
              </w:rPr>
              <w:t>.</w:t>
            </w:r>
          </w:p>
        </w:tc>
      </w:tr>
      <w:tr w:rsidR="009618C5" w:rsidRPr="000E0F19" w14:paraId="4A122710" w14:textId="77777777" w:rsidTr="00B501AC">
        <w:tc>
          <w:tcPr>
            <w:tcW w:w="2127" w:type="dxa"/>
            <w:tcBorders>
              <w:top w:val="single" w:sz="4" w:space="0" w:color="auto"/>
              <w:left w:val="single" w:sz="4" w:space="0" w:color="auto"/>
              <w:bottom w:val="single" w:sz="4" w:space="0" w:color="auto"/>
            </w:tcBorders>
            <w:vAlign w:val="center"/>
          </w:tcPr>
          <w:p w14:paraId="068DFF49" w14:textId="77777777" w:rsidR="009618C5" w:rsidRPr="000E0F19" w:rsidRDefault="009618C5" w:rsidP="009618C5">
            <w:pPr>
              <w:pStyle w:val="Zwykytekst"/>
              <w:spacing w:line="276" w:lineRule="auto"/>
              <w:rPr>
                <w:rFonts w:asciiTheme="majorHAnsi" w:hAnsiTheme="majorHAnsi" w:cstheme="majorHAnsi"/>
                <w:b/>
                <w:bCs/>
                <w:sz w:val="22"/>
                <w:szCs w:val="22"/>
              </w:rPr>
            </w:pPr>
            <w:r w:rsidRPr="000E0F19">
              <w:rPr>
                <w:rFonts w:asciiTheme="majorHAnsi" w:hAnsiTheme="majorHAnsi" w:cstheme="majorHAnsi"/>
                <w:b/>
                <w:bCs/>
                <w:color w:val="000000"/>
                <w:sz w:val="22"/>
                <w:szCs w:val="22"/>
              </w:rPr>
              <w:t>Zarządzanie</w:t>
            </w:r>
          </w:p>
        </w:tc>
        <w:tc>
          <w:tcPr>
            <w:tcW w:w="7512" w:type="dxa"/>
            <w:tcBorders>
              <w:top w:val="single" w:sz="4" w:space="0" w:color="auto"/>
              <w:left w:val="single" w:sz="4" w:space="0" w:color="auto"/>
              <w:bottom w:val="single" w:sz="4" w:space="0" w:color="auto"/>
            </w:tcBorders>
            <w:vAlign w:val="center"/>
          </w:tcPr>
          <w:p w14:paraId="1087419B" w14:textId="39711655" w:rsidR="009618C5" w:rsidRPr="000E0F19" w:rsidRDefault="009618C5" w:rsidP="009618C5">
            <w:pPr>
              <w:spacing w:after="0" w:line="276" w:lineRule="auto"/>
              <w:contextualSpacing/>
              <w:rPr>
                <w:rFonts w:asciiTheme="majorHAnsi" w:hAnsiTheme="majorHAnsi" w:cstheme="majorHAnsi"/>
                <w:color w:val="000000"/>
              </w:rPr>
            </w:pPr>
            <w:r w:rsidRPr="000E0F19">
              <w:rPr>
                <w:rFonts w:asciiTheme="majorHAnsi" w:hAnsiTheme="majorHAnsi" w:cstheme="majorHAnsi"/>
                <w:color w:val="000000"/>
              </w:rPr>
              <w:t>Port Konsolowy RS-232 (RJ45)</w:t>
            </w:r>
            <w:r w:rsidR="00DE29C9">
              <w:rPr>
                <w:rFonts w:asciiTheme="majorHAnsi" w:hAnsiTheme="majorHAnsi" w:cstheme="majorHAnsi"/>
                <w:color w:val="000000"/>
              </w:rPr>
              <w:t>:</w:t>
            </w:r>
          </w:p>
          <w:p w14:paraId="2FEC8DFE" w14:textId="75802F24" w:rsidR="009618C5" w:rsidRPr="009618C5" w:rsidRDefault="009618C5" w:rsidP="008F6C76">
            <w:pPr>
              <w:pStyle w:val="Akapitzlist"/>
              <w:numPr>
                <w:ilvl w:val="0"/>
                <w:numId w:val="89"/>
              </w:numPr>
              <w:spacing w:after="0" w:line="276" w:lineRule="auto"/>
              <w:jc w:val="both"/>
              <w:rPr>
                <w:rFonts w:asciiTheme="majorHAnsi" w:hAnsiTheme="majorHAnsi" w:cstheme="majorHAnsi"/>
              </w:rPr>
            </w:pPr>
            <w:r w:rsidRPr="009618C5">
              <w:rPr>
                <w:rFonts w:asciiTheme="majorHAnsi" w:hAnsiTheme="majorHAnsi" w:cstheme="majorHAnsi"/>
              </w:rPr>
              <w:t>GUI</w:t>
            </w:r>
            <w:r w:rsidR="00DE29C9">
              <w:rPr>
                <w:rFonts w:asciiTheme="majorHAnsi" w:hAnsiTheme="majorHAnsi" w:cstheme="majorHAnsi"/>
              </w:rPr>
              <w:t>,</w:t>
            </w:r>
          </w:p>
          <w:p w14:paraId="21102327" w14:textId="519D6267" w:rsidR="009618C5" w:rsidRPr="00287053" w:rsidRDefault="009618C5" w:rsidP="008F6C76">
            <w:pPr>
              <w:pStyle w:val="Akapitzlist"/>
              <w:numPr>
                <w:ilvl w:val="0"/>
                <w:numId w:val="89"/>
              </w:numPr>
              <w:spacing w:after="0" w:line="276" w:lineRule="auto"/>
              <w:jc w:val="both"/>
              <w:rPr>
                <w:rFonts w:asciiTheme="majorHAnsi" w:hAnsiTheme="majorHAnsi" w:cstheme="majorHAnsi"/>
                <w:lang w:val="pl-PL"/>
              </w:rPr>
            </w:pPr>
            <w:r w:rsidRPr="00287053">
              <w:rPr>
                <w:rFonts w:asciiTheme="majorHAnsi" w:hAnsiTheme="majorHAnsi" w:cstheme="majorHAnsi"/>
                <w:lang w:val="pl-PL"/>
              </w:rPr>
              <w:t>Zarządzanie poprzez port konsolowy, telnet, SNMP v1/v2c/v3</w:t>
            </w:r>
            <w:r w:rsidR="00DE29C9" w:rsidRPr="00287053">
              <w:rPr>
                <w:rFonts w:asciiTheme="majorHAnsi" w:hAnsiTheme="majorHAnsi" w:cstheme="majorHAnsi"/>
                <w:lang w:val="pl-PL"/>
              </w:rPr>
              <w:t>,</w:t>
            </w:r>
          </w:p>
          <w:p w14:paraId="03215125" w14:textId="1DD4D9AB" w:rsidR="009618C5" w:rsidRPr="009618C5" w:rsidRDefault="009618C5" w:rsidP="008F6C76">
            <w:pPr>
              <w:pStyle w:val="Akapitzlist"/>
              <w:numPr>
                <w:ilvl w:val="0"/>
                <w:numId w:val="89"/>
              </w:numPr>
              <w:spacing w:after="0" w:line="276" w:lineRule="auto"/>
              <w:jc w:val="both"/>
              <w:rPr>
                <w:rFonts w:asciiTheme="majorHAnsi" w:hAnsiTheme="majorHAnsi" w:cstheme="majorHAnsi"/>
              </w:rPr>
            </w:pPr>
            <w:r w:rsidRPr="009618C5">
              <w:rPr>
                <w:rFonts w:asciiTheme="majorHAnsi" w:hAnsiTheme="majorHAnsi" w:cstheme="majorHAnsi"/>
              </w:rPr>
              <w:t>TFTP/FTP</w:t>
            </w:r>
            <w:r w:rsidR="00DE29C9">
              <w:rPr>
                <w:rFonts w:asciiTheme="majorHAnsi" w:hAnsiTheme="majorHAnsi" w:cstheme="majorHAnsi"/>
              </w:rPr>
              <w:t>,</w:t>
            </w:r>
          </w:p>
          <w:p w14:paraId="3032BC97" w14:textId="09AF3D35" w:rsidR="009618C5" w:rsidRPr="009618C5" w:rsidRDefault="009618C5" w:rsidP="008F6C76">
            <w:pPr>
              <w:pStyle w:val="Akapitzlist"/>
              <w:numPr>
                <w:ilvl w:val="0"/>
                <w:numId w:val="89"/>
              </w:numPr>
              <w:spacing w:after="0" w:line="276" w:lineRule="auto"/>
              <w:jc w:val="both"/>
              <w:rPr>
                <w:rFonts w:asciiTheme="majorHAnsi" w:hAnsiTheme="majorHAnsi" w:cstheme="majorHAnsi"/>
              </w:rPr>
            </w:pPr>
            <w:proofErr w:type="spellStart"/>
            <w:r w:rsidRPr="009618C5">
              <w:rPr>
                <w:rFonts w:asciiTheme="majorHAnsi" w:hAnsiTheme="majorHAnsi" w:cstheme="majorHAnsi"/>
              </w:rPr>
              <w:t>Wielopoziomowy</w:t>
            </w:r>
            <w:proofErr w:type="spellEnd"/>
            <w:r w:rsidRPr="009618C5">
              <w:rPr>
                <w:rFonts w:asciiTheme="majorHAnsi" w:hAnsiTheme="majorHAnsi" w:cstheme="majorHAnsi"/>
              </w:rPr>
              <w:t xml:space="preserve"> CLI</w:t>
            </w:r>
            <w:r w:rsidR="00DE29C9">
              <w:rPr>
                <w:rFonts w:asciiTheme="majorHAnsi" w:hAnsiTheme="majorHAnsi" w:cstheme="majorHAnsi"/>
              </w:rPr>
              <w:t>,</w:t>
            </w:r>
          </w:p>
          <w:p w14:paraId="2579BB46" w14:textId="22CBC3B1" w:rsidR="009618C5" w:rsidRPr="000E0F19" w:rsidRDefault="009618C5" w:rsidP="008F6C76">
            <w:pPr>
              <w:pStyle w:val="Akapitzlist"/>
              <w:numPr>
                <w:ilvl w:val="0"/>
                <w:numId w:val="89"/>
              </w:numPr>
              <w:spacing w:after="0" w:line="276" w:lineRule="auto"/>
              <w:jc w:val="both"/>
              <w:rPr>
                <w:rFonts w:asciiTheme="majorHAnsi" w:hAnsiTheme="majorHAnsi" w:cstheme="majorHAnsi"/>
                <w:color w:val="000000"/>
                <w:lang w:val="pl-PL"/>
              </w:rPr>
            </w:pPr>
            <w:r w:rsidRPr="00287053">
              <w:rPr>
                <w:rFonts w:asciiTheme="majorHAnsi" w:hAnsiTheme="majorHAnsi" w:cstheme="majorHAnsi"/>
                <w:lang w:val="pl-PL"/>
              </w:rPr>
              <w:t>Kopia</w:t>
            </w:r>
            <w:r w:rsidRPr="000E0F19">
              <w:rPr>
                <w:rFonts w:asciiTheme="majorHAnsi" w:hAnsiTheme="majorHAnsi" w:cstheme="majorHAnsi"/>
                <w:color w:val="000000"/>
                <w:lang w:val="pl-PL"/>
              </w:rPr>
              <w:t xml:space="preserve"> zapasowa konfiguracji oraz jej przywracanie</w:t>
            </w:r>
            <w:r w:rsidR="00DE29C9">
              <w:rPr>
                <w:rFonts w:asciiTheme="majorHAnsi" w:hAnsiTheme="majorHAnsi" w:cstheme="majorHAnsi"/>
                <w:color w:val="000000"/>
                <w:lang w:val="pl-PL"/>
              </w:rPr>
              <w:t>.</w:t>
            </w:r>
          </w:p>
        </w:tc>
      </w:tr>
      <w:tr w:rsidR="009618C5" w:rsidRPr="000E0F19" w14:paraId="53063F6C" w14:textId="77777777" w:rsidTr="00B501AC">
        <w:tc>
          <w:tcPr>
            <w:tcW w:w="2127" w:type="dxa"/>
            <w:tcBorders>
              <w:top w:val="single" w:sz="4" w:space="0" w:color="auto"/>
              <w:left w:val="single" w:sz="4" w:space="0" w:color="auto"/>
              <w:bottom w:val="single" w:sz="4" w:space="0" w:color="auto"/>
            </w:tcBorders>
            <w:vAlign w:val="center"/>
          </w:tcPr>
          <w:p w14:paraId="35715C9A" w14:textId="77777777" w:rsidR="009618C5" w:rsidRPr="000E0F19" w:rsidRDefault="009618C5" w:rsidP="009618C5">
            <w:pPr>
              <w:pStyle w:val="Zwykytekst"/>
              <w:spacing w:line="276" w:lineRule="auto"/>
              <w:rPr>
                <w:rFonts w:asciiTheme="majorHAnsi" w:hAnsiTheme="majorHAnsi" w:cstheme="majorHAnsi"/>
                <w:b/>
                <w:bCs/>
                <w:sz w:val="22"/>
                <w:szCs w:val="22"/>
              </w:rPr>
            </w:pPr>
            <w:r w:rsidRPr="000E0F19">
              <w:rPr>
                <w:rFonts w:asciiTheme="majorHAnsi" w:hAnsiTheme="majorHAnsi" w:cstheme="majorHAnsi"/>
                <w:b/>
                <w:bCs/>
                <w:sz w:val="22"/>
                <w:szCs w:val="22"/>
              </w:rPr>
              <w:t>Inne</w:t>
            </w:r>
          </w:p>
        </w:tc>
        <w:tc>
          <w:tcPr>
            <w:tcW w:w="7512" w:type="dxa"/>
            <w:tcBorders>
              <w:top w:val="single" w:sz="4" w:space="0" w:color="auto"/>
              <w:left w:val="single" w:sz="4" w:space="0" w:color="auto"/>
              <w:bottom w:val="single" w:sz="4" w:space="0" w:color="auto"/>
            </w:tcBorders>
            <w:vAlign w:val="center"/>
          </w:tcPr>
          <w:p w14:paraId="58FA628D" w14:textId="2436925C" w:rsidR="009618C5" w:rsidRPr="009618C5" w:rsidRDefault="009618C5" w:rsidP="008F6C76">
            <w:pPr>
              <w:pStyle w:val="Akapitzlist"/>
              <w:numPr>
                <w:ilvl w:val="0"/>
                <w:numId w:val="90"/>
              </w:numPr>
              <w:spacing w:after="0" w:line="276" w:lineRule="auto"/>
              <w:jc w:val="both"/>
              <w:rPr>
                <w:rFonts w:asciiTheme="majorHAnsi" w:hAnsiTheme="majorHAnsi" w:cstheme="majorHAnsi"/>
              </w:rPr>
            </w:pPr>
            <w:r w:rsidRPr="009618C5">
              <w:rPr>
                <w:rFonts w:asciiTheme="majorHAnsi" w:hAnsiTheme="majorHAnsi" w:cstheme="majorHAnsi"/>
              </w:rPr>
              <w:t>DNS Client</w:t>
            </w:r>
            <w:r w:rsidR="00DE29C9">
              <w:rPr>
                <w:rFonts w:asciiTheme="majorHAnsi" w:hAnsiTheme="majorHAnsi" w:cstheme="majorHAnsi"/>
              </w:rPr>
              <w:t>.</w:t>
            </w:r>
          </w:p>
          <w:p w14:paraId="18A39690" w14:textId="5C99A458" w:rsidR="009618C5" w:rsidRPr="009618C5" w:rsidRDefault="009618C5" w:rsidP="008F6C76">
            <w:pPr>
              <w:pStyle w:val="Akapitzlist"/>
              <w:numPr>
                <w:ilvl w:val="0"/>
                <w:numId w:val="90"/>
              </w:numPr>
              <w:spacing w:after="0" w:line="276" w:lineRule="auto"/>
              <w:jc w:val="both"/>
              <w:rPr>
                <w:rFonts w:asciiTheme="majorHAnsi" w:hAnsiTheme="majorHAnsi" w:cstheme="majorHAnsi"/>
              </w:rPr>
            </w:pPr>
            <w:r w:rsidRPr="009618C5">
              <w:rPr>
                <w:rFonts w:asciiTheme="majorHAnsi" w:hAnsiTheme="majorHAnsi" w:cstheme="majorHAnsi"/>
              </w:rPr>
              <w:t>DHCP Client/Server/Relay</w:t>
            </w:r>
            <w:r w:rsidR="00DE29C9">
              <w:rPr>
                <w:rFonts w:asciiTheme="majorHAnsi" w:hAnsiTheme="majorHAnsi" w:cstheme="majorHAnsi"/>
              </w:rPr>
              <w:t>.</w:t>
            </w:r>
          </w:p>
          <w:p w14:paraId="56D3D5E6" w14:textId="0D42A468" w:rsidR="009618C5" w:rsidRPr="009618C5" w:rsidRDefault="009618C5" w:rsidP="008F6C76">
            <w:pPr>
              <w:pStyle w:val="Akapitzlist"/>
              <w:numPr>
                <w:ilvl w:val="0"/>
                <w:numId w:val="90"/>
              </w:numPr>
              <w:spacing w:after="0" w:line="276" w:lineRule="auto"/>
              <w:jc w:val="both"/>
              <w:rPr>
                <w:rFonts w:asciiTheme="majorHAnsi" w:hAnsiTheme="majorHAnsi" w:cstheme="majorHAnsi"/>
              </w:rPr>
            </w:pPr>
            <w:r w:rsidRPr="009618C5">
              <w:rPr>
                <w:rFonts w:asciiTheme="majorHAnsi" w:hAnsiTheme="majorHAnsi" w:cstheme="majorHAnsi"/>
              </w:rPr>
              <w:t>DHCP option 43/60/82</w:t>
            </w:r>
            <w:r w:rsidR="00DE29C9">
              <w:rPr>
                <w:rFonts w:asciiTheme="majorHAnsi" w:hAnsiTheme="majorHAnsi" w:cstheme="majorHAnsi"/>
              </w:rPr>
              <w:t>.</w:t>
            </w:r>
          </w:p>
          <w:p w14:paraId="17C1AC41" w14:textId="50A9D47D" w:rsidR="009618C5" w:rsidRPr="009618C5" w:rsidRDefault="009618C5" w:rsidP="008F6C76">
            <w:pPr>
              <w:pStyle w:val="Akapitzlist"/>
              <w:numPr>
                <w:ilvl w:val="0"/>
                <w:numId w:val="90"/>
              </w:numPr>
              <w:spacing w:after="0" w:line="276" w:lineRule="auto"/>
              <w:jc w:val="both"/>
              <w:rPr>
                <w:rFonts w:asciiTheme="majorHAnsi" w:hAnsiTheme="majorHAnsi" w:cstheme="majorHAnsi"/>
              </w:rPr>
            </w:pPr>
            <w:r w:rsidRPr="009618C5">
              <w:rPr>
                <w:rFonts w:asciiTheme="majorHAnsi" w:hAnsiTheme="majorHAnsi" w:cstheme="majorHAnsi"/>
              </w:rPr>
              <w:t>DHCPv6 option 37/ 38</w:t>
            </w:r>
            <w:r w:rsidR="00DE29C9">
              <w:rPr>
                <w:rFonts w:asciiTheme="majorHAnsi" w:hAnsiTheme="majorHAnsi" w:cstheme="majorHAnsi"/>
              </w:rPr>
              <w:t>.</w:t>
            </w:r>
          </w:p>
          <w:p w14:paraId="7BF9E8F7" w14:textId="1E49ADC8" w:rsidR="009618C5" w:rsidRPr="009618C5" w:rsidRDefault="009618C5" w:rsidP="008F6C76">
            <w:pPr>
              <w:pStyle w:val="Akapitzlist"/>
              <w:numPr>
                <w:ilvl w:val="0"/>
                <w:numId w:val="90"/>
              </w:numPr>
              <w:spacing w:after="0" w:line="276" w:lineRule="auto"/>
              <w:jc w:val="both"/>
              <w:rPr>
                <w:rFonts w:asciiTheme="majorHAnsi" w:hAnsiTheme="majorHAnsi" w:cstheme="majorHAnsi"/>
              </w:rPr>
            </w:pPr>
            <w:r w:rsidRPr="009618C5">
              <w:rPr>
                <w:rFonts w:asciiTheme="majorHAnsi" w:hAnsiTheme="majorHAnsi" w:cstheme="majorHAnsi"/>
              </w:rPr>
              <w:t>DHCPv6 Relay/Server</w:t>
            </w:r>
            <w:r w:rsidR="00DE29C9">
              <w:rPr>
                <w:rFonts w:asciiTheme="majorHAnsi" w:hAnsiTheme="majorHAnsi" w:cstheme="majorHAnsi"/>
              </w:rPr>
              <w:t>.</w:t>
            </w:r>
          </w:p>
          <w:p w14:paraId="3D6B4424" w14:textId="0B9C9A7D" w:rsidR="009618C5" w:rsidRPr="009618C5" w:rsidRDefault="009618C5" w:rsidP="008F6C76">
            <w:pPr>
              <w:pStyle w:val="Akapitzlist"/>
              <w:numPr>
                <w:ilvl w:val="0"/>
                <w:numId w:val="90"/>
              </w:numPr>
              <w:spacing w:after="0" w:line="276" w:lineRule="auto"/>
              <w:jc w:val="both"/>
              <w:rPr>
                <w:rFonts w:asciiTheme="majorHAnsi" w:hAnsiTheme="majorHAnsi" w:cstheme="majorHAnsi"/>
              </w:rPr>
            </w:pPr>
            <w:r w:rsidRPr="009618C5">
              <w:rPr>
                <w:rFonts w:asciiTheme="majorHAnsi" w:hAnsiTheme="majorHAnsi" w:cstheme="majorHAnsi"/>
              </w:rPr>
              <w:t>SNTP / NTP</w:t>
            </w:r>
            <w:r w:rsidR="00DE29C9">
              <w:rPr>
                <w:rFonts w:asciiTheme="majorHAnsi" w:hAnsiTheme="majorHAnsi" w:cstheme="majorHAnsi"/>
              </w:rPr>
              <w:t>.</w:t>
            </w:r>
          </w:p>
          <w:p w14:paraId="5721EF05" w14:textId="11DF762B" w:rsidR="009618C5" w:rsidRPr="009618C5" w:rsidRDefault="009618C5" w:rsidP="008F6C76">
            <w:pPr>
              <w:pStyle w:val="Akapitzlist"/>
              <w:numPr>
                <w:ilvl w:val="0"/>
                <w:numId w:val="90"/>
              </w:numPr>
              <w:spacing w:after="0" w:line="276" w:lineRule="auto"/>
              <w:jc w:val="both"/>
              <w:rPr>
                <w:rFonts w:asciiTheme="majorHAnsi" w:hAnsiTheme="majorHAnsi" w:cstheme="majorHAnsi"/>
              </w:rPr>
            </w:pPr>
            <w:proofErr w:type="spellStart"/>
            <w:r w:rsidRPr="009618C5">
              <w:rPr>
                <w:rFonts w:asciiTheme="majorHAnsi" w:hAnsiTheme="majorHAnsi" w:cstheme="majorHAnsi"/>
              </w:rPr>
              <w:t>sFlow</w:t>
            </w:r>
            <w:proofErr w:type="spellEnd"/>
            <w:r w:rsidR="00DE29C9">
              <w:rPr>
                <w:rFonts w:asciiTheme="majorHAnsi" w:hAnsiTheme="majorHAnsi" w:cstheme="majorHAnsi"/>
              </w:rPr>
              <w:t>.</w:t>
            </w:r>
          </w:p>
          <w:p w14:paraId="4BDB79C4" w14:textId="47FCA9D1" w:rsidR="009618C5" w:rsidRPr="009618C5" w:rsidRDefault="009618C5" w:rsidP="008F6C76">
            <w:pPr>
              <w:pStyle w:val="Akapitzlist"/>
              <w:numPr>
                <w:ilvl w:val="0"/>
                <w:numId w:val="90"/>
              </w:numPr>
              <w:spacing w:after="0" w:line="276" w:lineRule="auto"/>
              <w:jc w:val="both"/>
              <w:rPr>
                <w:rFonts w:asciiTheme="majorHAnsi" w:hAnsiTheme="majorHAnsi" w:cstheme="majorHAnsi"/>
              </w:rPr>
            </w:pPr>
            <w:r w:rsidRPr="009618C5">
              <w:rPr>
                <w:rFonts w:asciiTheme="majorHAnsi" w:hAnsiTheme="majorHAnsi" w:cstheme="majorHAnsi"/>
              </w:rPr>
              <w:t>RSPAN</w:t>
            </w:r>
            <w:r w:rsidR="00DE29C9">
              <w:rPr>
                <w:rFonts w:asciiTheme="majorHAnsi" w:hAnsiTheme="majorHAnsi" w:cstheme="majorHAnsi"/>
              </w:rPr>
              <w:t>.</w:t>
            </w:r>
          </w:p>
          <w:p w14:paraId="3DDB4412" w14:textId="430B9496" w:rsidR="009618C5" w:rsidRPr="009618C5" w:rsidRDefault="009618C5" w:rsidP="008F6C76">
            <w:pPr>
              <w:pStyle w:val="Akapitzlist"/>
              <w:numPr>
                <w:ilvl w:val="0"/>
                <w:numId w:val="90"/>
              </w:numPr>
              <w:spacing w:after="0" w:line="276" w:lineRule="auto"/>
              <w:jc w:val="both"/>
              <w:rPr>
                <w:rFonts w:asciiTheme="majorHAnsi" w:hAnsiTheme="majorHAnsi" w:cstheme="majorHAnsi"/>
              </w:rPr>
            </w:pPr>
            <w:r w:rsidRPr="009618C5">
              <w:rPr>
                <w:rFonts w:asciiTheme="majorHAnsi" w:hAnsiTheme="majorHAnsi" w:cstheme="majorHAnsi"/>
              </w:rPr>
              <w:t>ERSPAN</w:t>
            </w:r>
            <w:r w:rsidR="00DE29C9">
              <w:rPr>
                <w:rFonts w:asciiTheme="majorHAnsi" w:hAnsiTheme="majorHAnsi" w:cstheme="majorHAnsi"/>
              </w:rPr>
              <w:t>.</w:t>
            </w:r>
          </w:p>
          <w:p w14:paraId="1FCF47A6" w14:textId="2E501A48" w:rsidR="009618C5" w:rsidRPr="009618C5" w:rsidRDefault="009618C5" w:rsidP="008F6C76">
            <w:pPr>
              <w:pStyle w:val="Akapitzlist"/>
              <w:numPr>
                <w:ilvl w:val="0"/>
                <w:numId w:val="90"/>
              </w:numPr>
              <w:spacing w:after="0" w:line="276" w:lineRule="auto"/>
              <w:jc w:val="both"/>
              <w:rPr>
                <w:rFonts w:asciiTheme="majorHAnsi" w:hAnsiTheme="majorHAnsi" w:cstheme="majorHAnsi"/>
              </w:rPr>
            </w:pPr>
            <w:r w:rsidRPr="009618C5">
              <w:rPr>
                <w:rFonts w:asciiTheme="majorHAnsi" w:hAnsiTheme="majorHAnsi" w:cstheme="majorHAnsi"/>
              </w:rPr>
              <w:lastRenderedPageBreak/>
              <w:t>Cluster</w:t>
            </w:r>
            <w:r w:rsidR="00DE29C9">
              <w:rPr>
                <w:rFonts w:asciiTheme="majorHAnsi" w:hAnsiTheme="majorHAnsi" w:cstheme="majorHAnsi"/>
              </w:rPr>
              <w:t>.</w:t>
            </w:r>
          </w:p>
          <w:p w14:paraId="6DFC6E5D" w14:textId="520D0330" w:rsidR="009618C5" w:rsidRPr="009618C5" w:rsidRDefault="009618C5" w:rsidP="008F6C76">
            <w:pPr>
              <w:pStyle w:val="Akapitzlist"/>
              <w:numPr>
                <w:ilvl w:val="0"/>
                <w:numId w:val="90"/>
              </w:numPr>
              <w:spacing w:after="0" w:line="276" w:lineRule="auto"/>
              <w:jc w:val="both"/>
              <w:rPr>
                <w:rFonts w:asciiTheme="majorHAnsi" w:hAnsiTheme="majorHAnsi" w:cstheme="majorHAnsi"/>
              </w:rPr>
            </w:pPr>
            <w:r w:rsidRPr="009618C5">
              <w:rPr>
                <w:rFonts w:asciiTheme="majorHAnsi" w:hAnsiTheme="majorHAnsi" w:cstheme="majorHAnsi"/>
              </w:rPr>
              <w:t>Stack (VSF)</w:t>
            </w:r>
            <w:r w:rsidR="00DE29C9">
              <w:rPr>
                <w:rFonts w:asciiTheme="majorHAnsi" w:hAnsiTheme="majorHAnsi" w:cstheme="majorHAnsi"/>
              </w:rPr>
              <w:t>.</w:t>
            </w:r>
          </w:p>
          <w:p w14:paraId="0822D56F" w14:textId="584029C5" w:rsidR="009618C5" w:rsidRPr="009618C5" w:rsidRDefault="009618C5" w:rsidP="008F6C76">
            <w:pPr>
              <w:pStyle w:val="Akapitzlist"/>
              <w:numPr>
                <w:ilvl w:val="0"/>
                <w:numId w:val="90"/>
              </w:numPr>
              <w:spacing w:after="0" w:line="276" w:lineRule="auto"/>
              <w:jc w:val="both"/>
              <w:rPr>
                <w:rFonts w:asciiTheme="majorHAnsi" w:hAnsiTheme="majorHAnsi" w:cstheme="majorHAnsi"/>
              </w:rPr>
            </w:pPr>
            <w:r w:rsidRPr="009618C5">
              <w:rPr>
                <w:rFonts w:asciiTheme="majorHAnsi" w:hAnsiTheme="majorHAnsi" w:cstheme="majorHAnsi"/>
              </w:rPr>
              <w:t>OAM EFM IEEE 802.3ah</w:t>
            </w:r>
            <w:r w:rsidR="00DE29C9">
              <w:rPr>
                <w:rFonts w:asciiTheme="majorHAnsi" w:hAnsiTheme="majorHAnsi" w:cstheme="majorHAnsi"/>
              </w:rPr>
              <w:t>.</w:t>
            </w:r>
          </w:p>
          <w:p w14:paraId="3B62A950" w14:textId="308F4289" w:rsidR="009618C5" w:rsidRPr="000E0F19" w:rsidRDefault="009618C5" w:rsidP="008F6C76">
            <w:pPr>
              <w:pStyle w:val="Akapitzlist"/>
              <w:numPr>
                <w:ilvl w:val="0"/>
                <w:numId w:val="90"/>
              </w:numPr>
              <w:spacing w:after="0" w:line="276" w:lineRule="auto"/>
              <w:jc w:val="both"/>
              <w:rPr>
                <w:rFonts w:asciiTheme="majorHAnsi" w:hAnsiTheme="majorHAnsi" w:cstheme="majorHAnsi"/>
              </w:rPr>
            </w:pPr>
            <w:r w:rsidRPr="009618C5">
              <w:rPr>
                <w:rFonts w:asciiTheme="majorHAnsi" w:hAnsiTheme="majorHAnsi" w:cstheme="majorHAnsi"/>
              </w:rPr>
              <w:t>OAM CFM</w:t>
            </w:r>
            <w:r w:rsidRPr="000E0F19">
              <w:rPr>
                <w:rFonts w:asciiTheme="majorHAnsi" w:hAnsiTheme="majorHAnsi" w:cstheme="majorHAnsi"/>
                <w:color w:val="000000"/>
              </w:rPr>
              <w:t xml:space="preserve"> IEEE 802.1ag</w:t>
            </w:r>
            <w:r w:rsidR="00DE29C9">
              <w:rPr>
                <w:rFonts w:asciiTheme="majorHAnsi" w:hAnsiTheme="majorHAnsi" w:cstheme="majorHAnsi"/>
                <w:color w:val="000000"/>
              </w:rPr>
              <w:t>.</w:t>
            </w:r>
          </w:p>
        </w:tc>
      </w:tr>
      <w:tr w:rsidR="009618C5" w:rsidRPr="000E0F19" w14:paraId="3A6CB1A2" w14:textId="77777777" w:rsidTr="00B501AC">
        <w:tc>
          <w:tcPr>
            <w:tcW w:w="2127" w:type="dxa"/>
            <w:tcBorders>
              <w:top w:val="single" w:sz="4" w:space="0" w:color="auto"/>
              <w:left w:val="single" w:sz="4" w:space="0" w:color="auto"/>
              <w:bottom w:val="single" w:sz="4" w:space="0" w:color="auto"/>
            </w:tcBorders>
            <w:vAlign w:val="center"/>
          </w:tcPr>
          <w:p w14:paraId="31BBF883" w14:textId="77777777" w:rsidR="009618C5" w:rsidRPr="000E0F19" w:rsidRDefault="009618C5" w:rsidP="009618C5">
            <w:pPr>
              <w:pStyle w:val="Zwykytekst"/>
              <w:spacing w:line="276" w:lineRule="auto"/>
              <w:rPr>
                <w:rFonts w:asciiTheme="majorHAnsi" w:hAnsiTheme="majorHAnsi" w:cstheme="majorHAnsi"/>
                <w:b/>
                <w:bCs/>
                <w:sz w:val="22"/>
                <w:szCs w:val="22"/>
              </w:rPr>
            </w:pPr>
            <w:r w:rsidRPr="000E0F19">
              <w:rPr>
                <w:rFonts w:asciiTheme="majorHAnsi" w:hAnsiTheme="majorHAnsi" w:cstheme="majorHAnsi"/>
                <w:b/>
                <w:bCs/>
                <w:sz w:val="22"/>
                <w:szCs w:val="22"/>
              </w:rPr>
              <w:lastRenderedPageBreak/>
              <w:t>Akcesoria</w:t>
            </w:r>
          </w:p>
        </w:tc>
        <w:tc>
          <w:tcPr>
            <w:tcW w:w="7512" w:type="dxa"/>
            <w:tcBorders>
              <w:top w:val="single" w:sz="4" w:space="0" w:color="auto"/>
              <w:left w:val="single" w:sz="4" w:space="0" w:color="auto"/>
              <w:bottom w:val="single" w:sz="4" w:space="0" w:color="auto"/>
            </w:tcBorders>
            <w:vAlign w:val="center"/>
          </w:tcPr>
          <w:p w14:paraId="1339911C" w14:textId="60603CF2" w:rsidR="009618C5" w:rsidRPr="00287053" w:rsidRDefault="009618C5" w:rsidP="008F6C76">
            <w:pPr>
              <w:pStyle w:val="Akapitzlist"/>
              <w:numPr>
                <w:ilvl w:val="0"/>
                <w:numId w:val="91"/>
              </w:numPr>
              <w:spacing w:after="0" w:line="276" w:lineRule="auto"/>
              <w:jc w:val="both"/>
              <w:rPr>
                <w:rFonts w:asciiTheme="majorHAnsi" w:hAnsiTheme="majorHAnsi" w:cstheme="majorHAnsi"/>
                <w:lang w:val="pl-PL"/>
              </w:rPr>
            </w:pPr>
            <w:r w:rsidRPr="00287053">
              <w:rPr>
                <w:rFonts w:asciiTheme="majorHAnsi" w:hAnsiTheme="majorHAnsi" w:cstheme="majorHAnsi"/>
                <w:lang w:val="pl-PL"/>
              </w:rPr>
              <w:t>Kompatybilne z przełącznikiem wkładki 10G SFP+ (na światłowód wielomodowy) – 2 sztuki</w:t>
            </w:r>
            <w:r w:rsidR="00DE29C9" w:rsidRPr="00287053">
              <w:rPr>
                <w:rFonts w:asciiTheme="majorHAnsi" w:hAnsiTheme="majorHAnsi" w:cstheme="majorHAnsi"/>
                <w:lang w:val="pl-PL"/>
              </w:rPr>
              <w:t>.</w:t>
            </w:r>
          </w:p>
          <w:p w14:paraId="228098A5" w14:textId="670EFDC2" w:rsidR="009618C5" w:rsidRPr="00287053" w:rsidRDefault="009618C5" w:rsidP="008F6C76">
            <w:pPr>
              <w:pStyle w:val="Akapitzlist"/>
              <w:numPr>
                <w:ilvl w:val="0"/>
                <w:numId w:val="91"/>
              </w:numPr>
              <w:spacing w:after="0" w:line="276" w:lineRule="auto"/>
              <w:jc w:val="both"/>
              <w:rPr>
                <w:rFonts w:asciiTheme="majorHAnsi" w:hAnsiTheme="majorHAnsi" w:cstheme="majorHAnsi"/>
                <w:lang w:val="pl-PL"/>
              </w:rPr>
            </w:pPr>
            <w:r w:rsidRPr="00287053">
              <w:rPr>
                <w:rFonts w:asciiTheme="majorHAnsi" w:hAnsiTheme="majorHAnsi" w:cstheme="majorHAnsi"/>
                <w:lang w:val="pl-PL"/>
              </w:rPr>
              <w:t>Kom</w:t>
            </w:r>
            <w:r w:rsidRPr="00287053">
              <w:rPr>
                <w:rFonts w:asciiTheme="majorHAnsi" w:hAnsiTheme="majorHAnsi" w:cstheme="majorHAnsi"/>
                <w:color w:val="000000"/>
                <w:lang w:val="pl-PL"/>
              </w:rPr>
              <w:t>patybilne z przełącznikiem wkładki 1G SFP (na światłowód wielomodowy) – 2 sztuki</w:t>
            </w:r>
            <w:r w:rsidR="00DE29C9" w:rsidRPr="00287053">
              <w:rPr>
                <w:rFonts w:asciiTheme="majorHAnsi" w:hAnsiTheme="majorHAnsi" w:cstheme="majorHAnsi"/>
                <w:color w:val="000000"/>
                <w:lang w:val="pl-PL"/>
              </w:rPr>
              <w:t>.</w:t>
            </w:r>
          </w:p>
        </w:tc>
      </w:tr>
      <w:tr w:rsidR="009618C5" w:rsidRPr="000E0F19" w14:paraId="2CDE8933" w14:textId="77777777" w:rsidTr="00B501AC">
        <w:tc>
          <w:tcPr>
            <w:tcW w:w="2127" w:type="dxa"/>
            <w:tcBorders>
              <w:top w:val="single" w:sz="4" w:space="0" w:color="auto"/>
              <w:left w:val="single" w:sz="4" w:space="0" w:color="auto"/>
              <w:bottom w:val="single" w:sz="4" w:space="0" w:color="auto"/>
            </w:tcBorders>
            <w:vAlign w:val="center"/>
          </w:tcPr>
          <w:p w14:paraId="76E75676" w14:textId="77777777" w:rsidR="009618C5" w:rsidRPr="000E0F19" w:rsidRDefault="009618C5" w:rsidP="009618C5">
            <w:pPr>
              <w:pStyle w:val="Zwykytekst"/>
              <w:spacing w:line="276" w:lineRule="auto"/>
              <w:rPr>
                <w:rFonts w:asciiTheme="majorHAnsi" w:hAnsiTheme="majorHAnsi" w:cstheme="majorHAnsi"/>
                <w:b/>
                <w:bCs/>
                <w:sz w:val="22"/>
                <w:szCs w:val="22"/>
              </w:rPr>
            </w:pPr>
            <w:r w:rsidRPr="000E0F19">
              <w:rPr>
                <w:rFonts w:asciiTheme="majorHAnsi" w:hAnsiTheme="majorHAnsi" w:cstheme="majorHAnsi"/>
                <w:b/>
                <w:bCs/>
                <w:sz w:val="22"/>
                <w:szCs w:val="22"/>
              </w:rPr>
              <w:t>Gwarancja</w:t>
            </w:r>
          </w:p>
        </w:tc>
        <w:tc>
          <w:tcPr>
            <w:tcW w:w="7512" w:type="dxa"/>
            <w:tcBorders>
              <w:top w:val="single" w:sz="4" w:space="0" w:color="auto"/>
              <w:left w:val="single" w:sz="4" w:space="0" w:color="auto"/>
              <w:bottom w:val="single" w:sz="4" w:space="0" w:color="auto"/>
            </w:tcBorders>
            <w:vAlign w:val="center"/>
          </w:tcPr>
          <w:p w14:paraId="23ECD911" w14:textId="26C13A83" w:rsidR="009618C5" w:rsidRPr="00287053" w:rsidRDefault="00DE29C9" w:rsidP="008F6C76">
            <w:pPr>
              <w:pStyle w:val="Akapitzlist"/>
              <w:numPr>
                <w:ilvl w:val="0"/>
                <w:numId w:val="91"/>
              </w:numPr>
              <w:spacing w:after="0" w:line="276" w:lineRule="auto"/>
              <w:jc w:val="both"/>
              <w:rPr>
                <w:rFonts w:asciiTheme="majorHAnsi" w:hAnsiTheme="majorHAnsi" w:cstheme="majorHAnsi"/>
                <w:lang w:val="pl-PL"/>
              </w:rPr>
            </w:pPr>
            <w:proofErr w:type="spellStart"/>
            <w:r w:rsidRPr="00287053">
              <w:rPr>
                <w:rFonts w:asciiTheme="majorHAnsi" w:hAnsiTheme="majorHAnsi" w:cstheme="majorHAnsi"/>
                <w:lang w:val="pl-PL"/>
              </w:rPr>
              <w:t>Li</w:t>
            </w:r>
            <w:r w:rsidR="009618C5" w:rsidRPr="00287053">
              <w:rPr>
                <w:rFonts w:asciiTheme="majorHAnsi" w:hAnsiTheme="majorHAnsi" w:cstheme="majorHAnsi"/>
                <w:lang w:val="pl-PL"/>
              </w:rPr>
              <w:t>fetime</w:t>
            </w:r>
            <w:proofErr w:type="spellEnd"/>
            <w:r w:rsidR="009618C5" w:rsidRPr="00287053">
              <w:rPr>
                <w:rFonts w:asciiTheme="majorHAnsi" w:hAnsiTheme="majorHAnsi" w:cstheme="majorHAnsi"/>
                <w:lang w:val="pl-PL"/>
              </w:rPr>
              <w:t xml:space="preserve"> + min. 1 rok po wycofaniu produktu z linii produkcyjnej. </w:t>
            </w:r>
          </w:p>
          <w:p w14:paraId="50501FBE" w14:textId="77777777" w:rsidR="009618C5" w:rsidRPr="00287053" w:rsidRDefault="009618C5" w:rsidP="008F6C76">
            <w:pPr>
              <w:pStyle w:val="Akapitzlist"/>
              <w:numPr>
                <w:ilvl w:val="0"/>
                <w:numId w:val="91"/>
              </w:numPr>
              <w:spacing w:after="0" w:line="276" w:lineRule="auto"/>
              <w:jc w:val="both"/>
              <w:rPr>
                <w:rFonts w:asciiTheme="majorHAnsi" w:hAnsiTheme="majorHAnsi" w:cstheme="majorHAnsi"/>
                <w:lang w:val="pl-PL"/>
              </w:rPr>
            </w:pPr>
            <w:r w:rsidRPr="00287053">
              <w:rPr>
                <w:rFonts w:asciiTheme="majorHAnsi" w:hAnsiTheme="majorHAnsi" w:cstheme="majorHAnsi"/>
                <w:lang w:val="pl-PL"/>
              </w:rPr>
              <w:t>W przypadku gdy produkt zostanie wycofany wcześniej niż 5 lat od daty zakupu, gwarancja powinna obowiązywać min. 6 lat.</w:t>
            </w:r>
          </w:p>
        </w:tc>
      </w:tr>
    </w:tbl>
    <w:p w14:paraId="2E285CFD" w14:textId="77777777" w:rsidR="001B7637" w:rsidRPr="000E0F19" w:rsidRDefault="001B7637">
      <w:pPr>
        <w:spacing w:after="0" w:line="276" w:lineRule="auto"/>
        <w:rPr>
          <w:rFonts w:asciiTheme="majorHAnsi" w:hAnsiTheme="majorHAnsi" w:cstheme="majorHAnsi"/>
        </w:rPr>
      </w:pPr>
    </w:p>
    <w:p w14:paraId="5D8417B2" w14:textId="77777777" w:rsidR="001B7637" w:rsidRPr="000E0F19" w:rsidRDefault="001B7637">
      <w:pPr>
        <w:spacing w:after="0" w:line="276" w:lineRule="auto"/>
        <w:rPr>
          <w:rFonts w:asciiTheme="majorHAnsi" w:hAnsiTheme="majorHAnsi" w:cstheme="majorHAnsi"/>
        </w:rPr>
      </w:pPr>
    </w:p>
    <w:p w14:paraId="2F8DFF70" w14:textId="38CD1850" w:rsidR="001B7637" w:rsidRPr="006B4672" w:rsidRDefault="003054E3" w:rsidP="008F6C76">
      <w:pPr>
        <w:pStyle w:val="Nagwek1"/>
        <w:numPr>
          <w:ilvl w:val="0"/>
          <w:numId w:val="3"/>
        </w:numPr>
        <w:spacing w:before="0" w:after="120" w:line="276" w:lineRule="auto"/>
        <w:ind w:left="714" w:hanging="357"/>
        <w:jc w:val="both"/>
        <w:rPr>
          <w:rFonts w:cstheme="majorHAnsi"/>
          <w:sz w:val="26"/>
          <w:szCs w:val="26"/>
        </w:rPr>
      </w:pPr>
      <w:bookmarkStart w:id="10" w:name="_Toc90891622"/>
      <w:r w:rsidRPr="006B4672">
        <w:rPr>
          <w:rFonts w:cstheme="majorHAnsi"/>
          <w:sz w:val="26"/>
          <w:szCs w:val="26"/>
        </w:rPr>
        <w:t>Przełącznik dostępowy 24 portowy</w:t>
      </w:r>
      <w:r w:rsidR="006B4672">
        <w:rPr>
          <w:rFonts w:cstheme="majorHAnsi"/>
          <w:sz w:val="26"/>
          <w:szCs w:val="26"/>
        </w:rPr>
        <w:t xml:space="preserve"> (</w:t>
      </w:r>
      <w:r w:rsidR="006B4672" w:rsidRPr="006B4672">
        <w:rPr>
          <w:rFonts w:cstheme="majorHAnsi"/>
          <w:sz w:val="26"/>
          <w:szCs w:val="26"/>
        </w:rPr>
        <w:t xml:space="preserve">SWITCH – przełącznik sieciowy </w:t>
      </w:r>
      <w:proofErr w:type="spellStart"/>
      <w:r w:rsidR="006B4672" w:rsidRPr="006B4672">
        <w:rPr>
          <w:rFonts w:cstheme="majorHAnsi"/>
          <w:sz w:val="26"/>
          <w:szCs w:val="26"/>
        </w:rPr>
        <w:t>zarządzalny</w:t>
      </w:r>
      <w:proofErr w:type="spellEnd"/>
      <w:r w:rsidR="006B4672" w:rsidRPr="006B4672">
        <w:rPr>
          <w:rFonts w:cstheme="majorHAnsi"/>
          <w:sz w:val="26"/>
          <w:szCs w:val="26"/>
        </w:rPr>
        <w:t xml:space="preserve"> do montażu w szafie </w:t>
      </w:r>
      <w:proofErr w:type="spellStart"/>
      <w:r w:rsidR="006B4672" w:rsidRPr="006B4672">
        <w:rPr>
          <w:rFonts w:cstheme="majorHAnsi"/>
          <w:sz w:val="26"/>
          <w:szCs w:val="26"/>
        </w:rPr>
        <w:t>RACk</w:t>
      </w:r>
      <w:proofErr w:type="spellEnd"/>
      <w:r w:rsidR="006B4672" w:rsidRPr="006B4672">
        <w:rPr>
          <w:rFonts w:cstheme="majorHAnsi"/>
          <w:sz w:val="26"/>
          <w:szCs w:val="26"/>
        </w:rPr>
        <w:t xml:space="preserve"> 19’’</w:t>
      </w:r>
      <w:r w:rsidR="006B4672">
        <w:rPr>
          <w:rFonts w:cstheme="majorHAnsi"/>
          <w:sz w:val="26"/>
          <w:szCs w:val="26"/>
        </w:rPr>
        <w:t>)– 5 sztuk</w:t>
      </w:r>
      <w:bookmarkEnd w:id="10"/>
    </w:p>
    <w:p w14:paraId="758D3FE7" w14:textId="77777777" w:rsidR="001B7637" w:rsidRPr="000E0F19" w:rsidRDefault="001B7637">
      <w:pPr>
        <w:spacing w:after="0" w:line="276" w:lineRule="auto"/>
        <w:rPr>
          <w:rFonts w:asciiTheme="majorHAnsi" w:hAnsiTheme="majorHAnsi" w:cstheme="majorHAnsi"/>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7"/>
        <w:gridCol w:w="7512"/>
      </w:tblGrid>
      <w:tr w:rsidR="006B4672" w:rsidRPr="000E0F19" w14:paraId="2F6B90E5" w14:textId="77777777" w:rsidTr="006B4672">
        <w:tc>
          <w:tcPr>
            <w:tcW w:w="212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192D65A" w14:textId="6CF9EBED" w:rsidR="006B4672" w:rsidRPr="000E0F19" w:rsidRDefault="006B4672" w:rsidP="006B4672">
            <w:pPr>
              <w:spacing w:after="0" w:line="276" w:lineRule="auto"/>
              <w:jc w:val="center"/>
              <w:rPr>
                <w:rFonts w:asciiTheme="majorHAnsi" w:hAnsiTheme="majorHAnsi" w:cstheme="majorHAnsi"/>
                <w:b/>
              </w:rPr>
            </w:pPr>
            <w:r>
              <w:rPr>
                <w:rFonts w:asciiTheme="majorHAnsi" w:hAnsiTheme="majorHAnsi" w:cstheme="majorHAnsi"/>
                <w:b/>
              </w:rPr>
              <w:t>Nazwa</w:t>
            </w:r>
          </w:p>
        </w:tc>
        <w:tc>
          <w:tcPr>
            <w:tcW w:w="751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2995555" w14:textId="3818EEB8" w:rsidR="006B4672" w:rsidRPr="000E0F19" w:rsidRDefault="006B4672" w:rsidP="006B4672">
            <w:pPr>
              <w:spacing w:after="0" w:line="276" w:lineRule="auto"/>
              <w:jc w:val="center"/>
              <w:rPr>
                <w:rFonts w:asciiTheme="majorHAnsi" w:hAnsiTheme="majorHAnsi" w:cstheme="majorHAnsi"/>
                <w:b/>
              </w:rPr>
            </w:pPr>
            <w:r w:rsidRPr="000E0F19">
              <w:rPr>
                <w:rFonts w:asciiTheme="majorHAnsi" w:hAnsiTheme="majorHAnsi" w:cstheme="majorHAnsi"/>
                <w:b/>
                <w:color w:val="000000" w:themeColor="text1"/>
              </w:rPr>
              <w:t>Wymagane minimalne parametry techniczne</w:t>
            </w:r>
          </w:p>
        </w:tc>
      </w:tr>
      <w:tr w:rsidR="006B4672" w:rsidRPr="000E0F19" w14:paraId="599F9652" w14:textId="77777777" w:rsidTr="00B501AC">
        <w:tc>
          <w:tcPr>
            <w:tcW w:w="2127" w:type="dxa"/>
            <w:tcBorders>
              <w:top w:val="single" w:sz="4" w:space="0" w:color="auto"/>
              <w:left w:val="single" w:sz="4" w:space="0" w:color="auto"/>
              <w:bottom w:val="single" w:sz="4" w:space="0" w:color="auto"/>
            </w:tcBorders>
            <w:vAlign w:val="center"/>
          </w:tcPr>
          <w:p w14:paraId="4CA27410" w14:textId="77777777" w:rsidR="006B4672" w:rsidRPr="000E0F19" w:rsidRDefault="006B4672" w:rsidP="006B4672">
            <w:pPr>
              <w:pStyle w:val="Zwykytekst"/>
              <w:spacing w:line="276" w:lineRule="auto"/>
              <w:jc w:val="center"/>
              <w:rPr>
                <w:rFonts w:asciiTheme="majorHAnsi" w:hAnsiTheme="majorHAnsi" w:cstheme="majorHAnsi"/>
                <w:b/>
                <w:bCs/>
                <w:sz w:val="22"/>
                <w:szCs w:val="22"/>
              </w:rPr>
            </w:pPr>
            <w:r w:rsidRPr="000E0F19">
              <w:rPr>
                <w:rFonts w:asciiTheme="majorHAnsi" w:hAnsiTheme="majorHAnsi" w:cstheme="majorHAnsi"/>
                <w:b/>
                <w:bCs/>
                <w:sz w:val="22"/>
                <w:szCs w:val="22"/>
              </w:rPr>
              <w:t>Ogólne</w:t>
            </w:r>
          </w:p>
        </w:tc>
        <w:tc>
          <w:tcPr>
            <w:tcW w:w="7512" w:type="dxa"/>
            <w:tcBorders>
              <w:top w:val="single" w:sz="4" w:space="0" w:color="auto"/>
              <w:left w:val="single" w:sz="4" w:space="0" w:color="auto"/>
              <w:bottom w:val="single" w:sz="4" w:space="0" w:color="auto"/>
            </w:tcBorders>
            <w:vAlign w:val="center"/>
          </w:tcPr>
          <w:p w14:paraId="0F4B5F9C" w14:textId="77777777" w:rsidR="006B4672" w:rsidRPr="000E0F19" w:rsidRDefault="006B4672" w:rsidP="006B4672">
            <w:pPr>
              <w:pStyle w:val="Zwykytekst"/>
              <w:spacing w:line="276" w:lineRule="auto"/>
              <w:rPr>
                <w:rFonts w:asciiTheme="majorHAnsi" w:hAnsiTheme="majorHAnsi" w:cstheme="majorHAnsi"/>
                <w:sz w:val="22"/>
                <w:szCs w:val="22"/>
              </w:rPr>
            </w:pPr>
            <w:r w:rsidRPr="000E0F19">
              <w:rPr>
                <w:rFonts w:asciiTheme="majorHAnsi" w:hAnsiTheme="majorHAnsi" w:cstheme="majorHAnsi"/>
                <w:sz w:val="22"/>
                <w:szCs w:val="22"/>
              </w:rPr>
              <w:t>Obsługa warstwy trzeciej</w:t>
            </w:r>
          </w:p>
        </w:tc>
      </w:tr>
      <w:tr w:rsidR="006B4672" w:rsidRPr="000E0F19" w14:paraId="4E89EB37" w14:textId="77777777" w:rsidTr="00B501AC">
        <w:tc>
          <w:tcPr>
            <w:tcW w:w="2127" w:type="dxa"/>
            <w:tcBorders>
              <w:top w:val="single" w:sz="4" w:space="0" w:color="auto"/>
              <w:left w:val="single" w:sz="4" w:space="0" w:color="auto"/>
              <w:bottom w:val="single" w:sz="4" w:space="0" w:color="auto"/>
            </w:tcBorders>
            <w:vAlign w:val="center"/>
          </w:tcPr>
          <w:p w14:paraId="5A56BFE6" w14:textId="77777777" w:rsidR="006B4672" w:rsidRPr="000E0F19" w:rsidRDefault="006B4672" w:rsidP="006B4672">
            <w:pPr>
              <w:pStyle w:val="Zwykytekst"/>
              <w:spacing w:line="276" w:lineRule="auto"/>
              <w:jc w:val="center"/>
              <w:rPr>
                <w:rFonts w:asciiTheme="majorHAnsi" w:hAnsiTheme="majorHAnsi" w:cstheme="majorHAnsi"/>
                <w:b/>
                <w:bCs/>
                <w:sz w:val="22"/>
                <w:szCs w:val="22"/>
              </w:rPr>
            </w:pPr>
            <w:r w:rsidRPr="000E0F19">
              <w:rPr>
                <w:rFonts w:asciiTheme="majorHAnsi" w:hAnsiTheme="majorHAnsi" w:cstheme="majorHAnsi"/>
                <w:b/>
                <w:bCs/>
                <w:sz w:val="22"/>
                <w:szCs w:val="22"/>
              </w:rPr>
              <w:t>Złącza</w:t>
            </w:r>
          </w:p>
        </w:tc>
        <w:tc>
          <w:tcPr>
            <w:tcW w:w="7512" w:type="dxa"/>
            <w:tcBorders>
              <w:top w:val="single" w:sz="4" w:space="0" w:color="auto"/>
              <w:left w:val="single" w:sz="4" w:space="0" w:color="auto"/>
              <w:bottom w:val="single" w:sz="4" w:space="0" w:color="auto"/>
            </w:tcBorders>
            <w:vAlign w:val="center"/>
          </w:tcPr>
          <w:p w14:paraId="4D0CBAE9" w14:textId="77777777" w:rsidR="006B4672" w:rsidRPr="000E0F19" w:rsidRDefault="006B4672" w:rsidP="008F6C76">
            <w:pPr>
              <w:pStyle w:val="Akapitzlist"/>
              <w:numPr>
                <w:ilvl w:val="0"/>
                <w:numId w:val="92"/>
              </w:numPr>
              <w:spacing w:after="0" w:line="276" w:lineRule="auto"/>
              <w:rPr>
                <w:rFonts w:asciiTheme="majorHAnsi" w:hAnsiTheme="majorHAnsi" w:cstheme="majorHAnsi"/>
                <w:color w:val="000000"/>
              </w:rPr>
            </w:pPr>
            <w:r w:rsidRPr="000E0F19">
              <w:rPr>
                <w:rFonts w:asciiTheme="majorHAnsi" w:hAnsiTheme="majorHAnsi" w:cstheme="majorHAnsi"/>
                <w:color w:val="000000"/>
              </w:rPr>
              <w:t xml:space="preserve">10/100/1000Base-T (RJ45) 24 </w:t>
            </w:r>
            <w:proofErr w:type="spellStart"/>
            <w:r w:rsidRPr="000E0F19">
              <w:rPr>
                <w:rFonts w:asciiTheme="majorHAnsi" w:hAnsiTheme="majorHAnsi" w:cstheme="majorHAnsi"/>
                <w:color w:val="000000"/>
              </w:rPr>
              <w:t>szt</w:t>
            </w:r>
            <w:proofErr w:type="spellEnd"/>
            <w:r w:rsidRPr="000E0F19">
              <w:rPr>
                <w:rFonts w:asciiTheme="majorHAnsi" w:hAnsiTheme="majorHAnsi" w:cstheme="majorHAnsi"/>
                <w:color w:val="000000"/>
              </w:rPr>
              <w:t>.</w:t>
            </w:r>
          </w:p>
          <w:p w14:paraId="7C6B6D1C" w14:textId="77777777" w:rsidR="006B4672" w:rsidRPr="000E0F19" w:rsidRDefault="006B4672" w:rsidP="008F6C76">
            <w:pPr>
              <w:pStyle w:val="Akapitzlist"/>
              <w:numPr>
                <w:ilvl w:val="0"/>
                <w:numId w:val="92"/>
              </w:numPr>
              <w:spacing w:after="0" w:line="276" w:lineRule="auto"/>
              <w:rPr>
                <w:rFonts w:asciiTheme="majorHAnsi" w:hAnsiTheme="majorHAnsi" w:cstheme="majorHAnsi"/>
                <w:color w:val="000000"/>
              </w:rPr>
            </w:pPr>
            <w:r w:rsidRPr="000E0F19">
              <w:rPr>
                <w:rFonts w:asciiTheme="majorHAnsi" w:hAnsiTheme="majorHAnsi" w:cstheme="majorHAnsi"/>
                <w:color w:val="000000"/>
              </w:rPr>
              <w:t xml:space="preserve">1000/10GBase-X (SFP+)      4 </w:t>
            </w:r>
            <w:proofErr w:type="spellStart"/>
            <w:r w:rsidRPr="000E0F19">
              <w:rPr>
                <w:rFonts w:asciiTheme="majorHAnsi" w:hAnsiTheme="majorHAnsi" w:cstheme="majorHAnsi"/>
                <w:color w:val="000000"/>
              </w:rPr>
              <w:t>szt</w:t>
            </w:r>
            <w:proofErr w:type="spellEnd"/>
            <w:r w:rsidRPr="000E0F19">
              <w:rPr>
                <w:rFonts w:asciiTheme="majorHAnsi" w:hAnsiTheme="majorHAnsi" w:cstheme="majorHAnsi"/>
                <w:color w:val="000000"/>
              </w:rPr>
              <w:t>.</w:t>
            </w:r>
          </w:p>
          <w:p w14:paraId="4045BDAA" w14:textId="77777777" w:rsidR="006B4672" w:rsidRPr="000E0F19" w:rsidRDefault="006B4672" w:rsidP="008F6C76">
            <w:pPr>
              <w:pStyle w:val="Akapitzlist"/>
              <w:numPr>
                <w:ilvl w:val="0"/>
                <w:numId w:val="92"/>
              </w:numPr>
              <w:spacing w:after="0" w:line="276" w:lineRule="auto"/>
              <w:rPr>
                <w:rFonts w:asciiTheme="majorHAnsi" w:hAnsiTheme="majorHAnsi" w:cstheme="majorHAnsi"/>
                <w:color w:val="000000"/>
                <w:lang w:val="pl-PL"/>
              </w:rPr>
            </w:pPr>
            <w:r w:rsidRPr="000E0F19">
              <w:rPr>
                <w:rFonts w:asciiTheme="majorHAnsi" w:hAnsiTheme="majorHAnsi" w:cstheme="majorHAnsi"/>
                <w:color w:val="000000"/>
                <w:lang w:val="pl-PL"/>
              </w:rPr>
              <w:t>Port zarządzający OOB (10/100Base-T RJ45) - 1 szt.</w:t>
            </w:r>
          </w:p>
        </w:tc>
      </w:tr>
      <w:tr w:rsidR="006B4672" w:rsidRPr="000E0F19" w14:paraId="59EB37BC" w14:textId="77777777" w:rsidTr="00B501AC">
        <w:tc>
          <w:tcPr>
            <w:tcW w:w="2127" w:type="dxa"/>
            <w:tcBorders>
              <w:top w:val="single" w:sz="4" w:space="0" w:color="auto"/>
              <w:left w:val="single" w:sz="4" w:space="0" w:color="auto"/>
              <w:bottom w:val="single" w:sz="4" w:space="0" w:color="auto"/>
            </w:tcBorders>
            <w:vAlign w:val="center"/>
          </w:tcPr>
          <w:p w14:paraId="1C116943" w14:textId="77777777" w:rsidR="006B4672" w:rsidRPr="000E0F19" w:rsidRDefault="006B4672" w:rsidP="006B4672">
            <w:pPr>
              <w:pStyle w:val="Zwykytekst"/>
              <w:spacing w:line="276" w:lineRule="auto"/>
              <w:jc w:val="center"/>
              <w:rPr>
                <w:rFonts w:asciiTheme="majorHAnsi" w:hAnsiTheme="majorHAnsi" w:cstheme="majorHAnsi"/>
                <w:b/>
                <w:bCs/>
                <w:sz w:val="22"/>
                <w:szCs w:val="22"/>
              </w:rPr>
            </w:pPr>
            <w:r w:rsidRPr="000E0F19">
              <w:rPr>
                <w:rFonts w:asciiTheme="majorHAnsi" w:hAnsiTheme="majorHAnsi" w:cstheme="majorHAnsi"/>
                <w:b/>
                <w:bCs/>
                <w:sz w:val="22"/>
                <w:szCs w:val="22"/>
              </w:rPr>
              <w:t>Wydajność</w:t>
            </w:r>
          </w:p>
        </w:tc>
        <w:tc>
          <w:tcPr>
            <w:tcW w:w="7512" w:type="dxa"/>
            <w:tcBorders>
              <w:top w:val="single" w:sz="4" w:space="0" w:color="auto"/>
              <w:left w:val="single" w:sz="4" w:space="0" w:color="auto"/>
              <w:bottom w:val="single" w:sz="4" w:space="0" w:color="auto"/>
            </w:tcBorders>
            <w:vAlign w:val="center"/>
          </w:tcPr>
          <w:p w14:paraId="62FFDF5E" w14:textId="3C5F0AA2" w:rsidR="006B4672" w:rsidRPr="000E0F19" w:rsidRDefault="006B4672" w:rsidP="008F6C76">
            <w:pPr>
              <w:pStyle w:val="Akapitzlist"/>
              <w:numPr>
                <w:ilvl w:val="0"/>
                <w:numId w:val="93"/>
              </w:numPr>
              <w:spacing w:after="0" w:line="276" w:lineRule="auto"/>
              <w:rPr>
                <w:rFonts w:asciiTheme="majorHAnsi" w:hAnsiTheme="majorHAnsi" w:cstheme="majorHAnsi"/>
                <w:color w:val="000000"/>
              </w:rPr>
            </w:pPr>
            <w:proofErr w:type="spellStart"/>
            <w:r w:rsidRPr="000E0F19">
              <w:rPr>
                <w:rFonts w:asciiTheme="majorHAnsi" w:hAnsiTheme="majorHAnsi" w:cstheme="majorHAnsi"/>
                <w:color w:val="000000"/>
              </w:rPr>
              <w:t>Matryca</w:t>
            </w:r>
            <w:proofErr w:type="spellEnd"/>
            <w:r w:rsidRPr="000E0F19">
              <w:rPr>
                <w:rFonts w:asciiTheme="majorHAnsi" w:hAnsiTheme="majorHAnsi" w:cstheme="majorHAnsi"/>
                <w:color w:val="000000"/>
              </w:rPr>
              <w:t xml:space="preserve"> </w:t>
            </w:r>
            <w:proofErr w:type="spellStart"/>
            <w:r w:rsidRPr="000E0F19">
              <w:rPr>
                <w:rFonts w:asciiTheme="majorHAnsi" w:hAnsiTheme="majorHAnsi" w:cstheme="majorHAnsi"/>
                <w:color w:val="000000"/>
              </w:rPr>
              <w:t>Przełączająca</w:t>
            </w:r>
            <w:proofErr w:type="spellEnd"/>
            <w:r w:rsidRPr="000E0F19">
              <w:rPr>
                <w:rFonts w:asciiTheme="majorHAnsi" w:hAnsiTheme="majorHAnsi" w:cstheme="majorHAnsi"/>
                <w:color w:val="000000"/>
              </w:rPr>
              <w:t>: 128 Gb/s</w:t>
            </w:r>
            <w:r>
              <w:rPr>
                <w:rFonts w:asciiTheme="majorHAnsi" w:hAnsiTheme="majorHAnsi" w:cstheme="majorHAnsi"/>
                <w:color w:val="000000"/>
              </w:rPr>
              <w:t>.</w:t>
            </w:r>
          </w:p>
          <w:p w14:paraId="0D29038D" w14:textId="0202EADD" w:rsidR="006B4672" w:rsidRPr="000E0F19" w:rsidRDefault="006B4672" w:rsidP="008F6C76">
            <w:pPr>
              <w:pStyle w:val="Akapitzlist"/>
              <w:numPr>
                <w:ilvl w:val="0"/>
                <w:numId w:val="93"/>
              </w:numPr>
              <w:spacing w:after="0" w:line="276" w:lineRule="auto"/>
              <w:rPr>
                <w:rFonts w:asciiTheme="majorHAnsi" w:hAnsiTheme="majorHAnsi" w:cstheme="majorHAnsi"/>
                <w:color w:val="000000"/>
              </w:rPr>
            </w:pPr>
            <w:proofErr w:type="spellStart"/>
            <w:r w:rsidRPr="000E0F19">
              <w:rPr>
                <w:rFonts w:asciiTheme="majorHAnsi" w:hAnsiTheme="majorHAnsi" w:cstheme="majorHAnsi"/>
                <w:color w:val="000000"/>
              </w:rPr>
              <w:t>Przepustowość</w:t>
            </w:r>
            <w:proofErr w:type="spellEnd"/>
            <w:r w:rsidRPr="000E0F19">
              <w:rPr>
                <w:rFonts w:asciiTheme="majorHAnsi" w:hAnsiTheme="majorHAnsi" w:cstheme="majorHAnsi"/>
                <w:color w:val="000000"/>
              </w:rPr>
              <w:t xml:space="preserve">: 95 </w:t>
            </w:r>
            <w:proofErr w:type="spellStart"/>
            <w:r w:rsidRPr="000E0F19">
              <w:rPr>
                <w:rFonts w:asciiTheme="majorHAnsi" w:hAnsiTheme="majorHAnsi" w:cstheme="majorHAnsi"/>
                <w:color w:val="000000"/>
              </w:rPr>
              <w:t>Mp</w:t>
            </w:r>
            <w:proofErr w:type="spellEnd"/>
            <w:r w:rsidRPr="000E0F19">
              <w:rPr>
                <w:rFonts w:asciiTheme="majorHAnsi" w:hAnsiTheme="majorHAnsi" w:cstheme="majorHAnsi"/>
                <w:color w:val="000000"/>
              </w:rPr>
              <w:t>/s</w:t>
            </w:r>
            <w:r>
              <w:rPr>
                <w:rFonts w:asciiTheme="majorHAnsi" w:hAnsiTheme="majorHAnsi" w:cstheme="majorHAnsi"/>
                <w:color w:val="000000"/>
              </w:rPr>
              <w:t>.</w:t>
            </w:r>
          </w:p>
          <w:p w14:paraId="7979E8FF" w14:textId="19568C37" w:rsidR="006B4672" w:rsidRPr="000E0F19" w:rsidRDefault="006B4672" w:rsidP="008F6C76">
            <w:pPr>
              <w:pStyle w:val="Akapitzlist"/>
              <w:numPr>
                <w:ilvl w:val="0"/>
                <w:numId w:val="93"/>
              </w:numPr>
              <w:spacing w:after="0" w:line="276" w:lineRule="auto"/>
              <w:rPr>
                <w:rFonts w:asciiTheme="majorHAnsi" w:hAnsiTheme="majorHAnsi" w:cstheme="majorHAnsi"/>
                <w:color w:val="000000"/>
              </w:rPr>
            </w:pPr>
            <w:proofErr w:type="spellStart"/>
            <w:r w:rsidRPr="000E0F19">
              <w:rPr>
                <w:rFonts w:asciiTheme="majorHAnsi" w:hAnsiTheme="majorHAnsi" w:cstheme="majorHAnsi"/>
                <w:color w:val="000000"/>
              </w:rPr>
              <w:t>bufor</w:t>
            </w:r>
            <w:proofErr w:type="spellEnd"/>
            <w:r w:rsidRPr="000E0F19">
              <w:rPr>
                <w:rFonts w:asciiTheme="majorHAnsi" w:hAnsiTheme="majorHAnsi" w:cstheme="majorHAnsi"/>
                <w:color w:val="000000"/>
              </w:rPr>
              <w:t>: 1,5MB</w:t>
            </w:r>
            <w:r>
              <w:rPr>
                <w:rFonts w:asciiTheme="majorHAnsi" w:hAnsiTheme="majorHAnsi" w:cstheme="majorHAnsi"/>
                <w:color w:val="000000"/>
              </w:rPr>
              <w:t>.</w:t>
            </w:r>
          </w:p>
          <w:p w14:paraId="54EC885B" w14:textId="4CDE0705" w:rsidR="006B4672" w:rsidRPr="000E0F19" w:rsidRDefault="006B4672" w:rsidP="008F6C76">
            <w:pPr>
              <w:pStyle w:val="Akapitzlist"/>
              <w:numPr>
                <w:ilvl w:val="0"/>
                <w:numId w:val="93"/>
              </w:numPr>
              <w:spacing w:after="0" w:line="276" w:lineRule="auto"/>
              <w:rPr>
                <w:rFonts w:asciiTheme="majorHAnsi" w:hAnsiTheme="majorHAnsi" w:cstheme="majorHAnsi"/>
                <w:color w:val="000000"/>
              </w:rPr>
            </w:pPr>
            <w:r w:rsidRPr="000E0F19">
              <w:rPr>
                <w:rFonts w:asciiTheme="majorHAnsi" w:hAnsiTheme="majorHAnsi" w:cstheme="majorHAnsi"/>
                <w:color w:val="000000"/>
              </w:rPr>
              <w:t>Ramki Jumbo: 10k</w:t>
            </w:r>
            <w:r>
              <w:rPr>
                <w:rFonts w:asciiTheme="majorHAnsi" w:hAnsiTheme="majorHAnsi" w:cstheme="majorHAnsi"/>
                <w:color w:val="000000"/>
              </w:rPr>
              <w:t>.</w:t>
            </w:r>
          </w:p>
          <w:p w14:paraId="1137DF82" w14:textId="71AA19F1" w:rsidR="006B4672" w:rsidRPr="00287053" w:rsidRDefault="006B4672" w:rsidP="008F6C76">
            <w:pPr>
              <w:pStyle w:val="Akapitzlist"/>
              <w:numPr>
                <w:ilvl w:val="0"/>
                <w:numId w:val="93"/>
              </w:numPr>
              <w:spacing w:after="0" w:line="276" w:lineRule="auto"/>
              <w:rPr>
                <w:rFonts w:asciiTheme="majorHAnsi" w:hAnsiTheme="majorHAnsi" w:cstheme="majorHAnsi"/>
                <w:color w:val="000000"/>
                <w:lang w:val="pl-PL"/>
              </w:rPr>
            </w:pPr>
            <w:r w:rsidRPr="00287053">
              <w:rPr>
                <w:rFonts w:asciiTheme="majorHAnsi" w:hAnsiTheme="majorHAnsi" w:cstheme="majorHAnsi"/>
                <w:color w:val="000000"/>
                <w:lang w:val="pl-PL"/>
              </w:rPr>
              <w:t xml:space="preserve">Tablica adresów MAC współdzielona dla </w:t>
            </w:r>
            <w:proofErr w:type="spellStart"/>
            <w:r w:rsidRPr="00287053">
              <w:rPr>
                <w:rFonts w:asciiTheme="majorHAnsi" w:hAnsiTheme="majorHAnsi" w:cstheme="majorHAnsi"/>
                <w:color w:val="000000"/>
                <w:lang w:val="pl-PL"/>
              </w:rPr>
              <w:t>unicast</w:t>
            </w:r>
            <w:proofErr w:type="spellEnd"/>
            <w:r w:rsidRPr="00287053">
              <w:rPr>
                <w:rFonts w:asciiTheme="majorHAnsi" w:hAnsiTheme="majorHAnsi" w:cstheme="majorHAnsi"/>
                <w:color w:val="000000"/>
                <w:lang w:val="pl-PL"/>
              </w:rPr>
              <w:t xml:space="preserve"> oraz </w:t>
            </w:r>
            <w:proofErr w:type="spellStart"/>
            <w:r w:rsidRPr="00287053">
              <w:rPr>
                <w:rFonts w:asciiTheme="majorHAnsi" w:hAnsiTheme="majorHAnsi" w:cstheme="majorHAnsi"/>
                <w:color w:val="000000"/>
                <w:lang w:val="pl-PL"/>
              </w:rPr>
              <w:t>multicast</w:t>
            </w:r>
            <w:proofErr w:type="spellEnd"/>
            <w:r w:rsidRPr="00287053">
              <w:rPr>
                <w:rFonts w:asciiTheme="majorHAnsi" w:hAnsiTheme="majorHAnsi" w:cstheme="majorHAnsi"/>
                <w:color w:val="000000"/>
                <w:lang w:val="pl-PL"/>
              </w:rPr>
              <w:t xml:space="preserve"> (w proporcji 1:1): 16k.</w:t>
            </w:r>
          </w:p>
          <w:p w14:paraId="2786268A" w14:textId="405D6758" w:rsidR="006B4672" w:rsidRPr="00287053" w:rsidRDefault="006B4672" w:rsidP="008F6C76">
            <w:pPr>
              <w:pStyle w:val="Akapitzlist"/>
              <w:numPr>
                <w:ilvl w:val="0"/>
                <w:numId w:val="93"/>
              </w:numPr>
              <w:spacing w:after="0" w:line="276" w:lineRule="auto"/>
              <w:rPr>
                <w:rFonts w:asciiTheme="majorHAnsi" w:hAnsiTheme="majorHAnsi" w:cstheme="majorHAnsi"/>
                <w:color w:val="000000"/>
                <w:lang w:val="pl-PL"/>
              </w:rPr>
            </w:pPr>
            <w:r w:rsidRPr="00287053">
              <w:rPr>
                <w:rFonts w:asciiTheme="majorHAnsi" w:hAnsiTheme="majorHAnsi" w:cstheme="majorHAnsi"/>
                <w:color w:val="000000"/>
                <w:lang w:val="pl-PL"/>
              </w:rPr>
              <w:t>Maksymalna ilość adresów MAC – Multicast:</w:t>
            </w:r>
            <w:r w:rsidRPr="00287053">
              <w:rPr>
                <w:rFonts w:asciiTheme="majorHAnsi" w:hAnsiTheme="majorHAnsi" w:cstheme="majorHAnsi"/>
                <w:color w:val="000000"/>
                <w:lang w:val="pl-PL"/>
              </w:rPr>
              <w:tab/>
              <w:t>4k.</w:t>
            </w:r>
          </w:p>
          <w:p w14:paraId="60814B55" w14:textId="490290AD" w:rsidR="006B4672" w:rsidRPr="000E0F19" w:rsidRDefault="006B4672" w:rsidP="008F6C76">
            <w:pPr>
              <w:pStyle w:val="Akapitzlist"/>
              <w:numPr>
                <w:ilvl w:val="0"/>
                <w:numId w:val="93"/>
              </w:numPr>
              <w:spacing w:after="0" w:line="276" w:lineRule="auto"/>
              <w:rPr>
                <w:rFonts w:asciiTheme="majorHAnsi" w:hAnsiTheme="majorHAnsi" w:cstheme="majorHAnsi"/>
                <w:color w:val="000000"/>
              </w:rPr>
            </w:pPr>
            <w:proofErr w:type="spellStart"/>
            <w:r w:rsidRPr="000E0F19">
              <w:rPr>
                <w:rFonts w:asciiTheme="majorHAnsi" w:hAnsiTheme="majorHAnsi" w:cstheme="majorHAnsi"/>
                <w:color w:val="000000"/>
              </w:rPr>
              <w:t>Tablica</w:t>
            </w:r>
            <w:proofErr w:type="spellEnd"/>
            <w:r w:rsidRPr="000E0F19">
              <w:rPr>
                <w:rFonts w:asciiTheme="majorHAnsi" w:hAnsiTheme="majorHAnsi" w:cstheme="majorHAnsi"/>
                <w:color w:val="000000"/>
              </w:rPr>
              <w:t xml:space="preserve"> ACL:</w:t>
            </w:r>
            <w:r w:rsidRPr="000E0F19">
              <w:rPr>
                <w:rFonts w:asciiTheme="majorHAnsi" w:hAnsiTheme="majorHAnsi" w:cstheme="majorHAnsi"/>
                <w:color w:val="000000"/>
              </w:rPr>
              <w:tab/>
              <w:t>1,4k</w:t>
            </w:r>
            <w:r>
              <w:rPr>
                <w:rFonts w:asciiTheme="majorHAnsi" w:hAnsiTheme="majorHAnsi" w:cstheme="majorHAnsi"/>
                <w:color w:val="000000"/>
              </w:rPr>
              <w:t>.</w:t>
            </w:r>
          </w:p>
          <w:p w14:paraId="5B33D57E" w14:textId="07AB12F2" w:rsidR="006B4672" w:rsidRPr="00287053" w:rsidRDefault="006B4672" w:rsidP="008F6C76">
            <w:pPr>
              <w:pStyle w:val="Akapitzlist"/>
              <w:numPr>
                <w:ilvl w:val="0"/>
                <w:numId w:val="93"/>
              </w:numPr>
              <w:spacing w:after="0" w:line="276" w:lineRule="auto"/>
              <w:rPr>
                <w:rFonts w:asciiTheme="majorHAnsi" w:hAnsiTheme="majorHAnsi" w:cstheme="majorHAnsi"/>
                <w:color w:val="000000"/>
                <w:lang w:val="pl-PL"/>
              </w:rPr>
            </w:pPr>
            <w:r w:rsidRPr="00287053">
              <w:rPr>
                <w:rFonts w:asciiTheme="majorHAnsi" w:hAnsiTheme="majorHAnsi" w:cstheme="majorHAnsi"/>
                <w:color w:val="000000"/>
                <w:lang w:val="pl-PL"/>
              </w:rPr>
              <w:t>Tablica Routingu współdzielona dla IPv4 oraz IPv6 (w proporcji 4:1): 1k.</w:t>
            </w:r>
          </w:p>
          <w:p w14:paraId="6E9225E7" w14:textId="600B5A15" w:rsidR="006B4672" w:rsidRPr="000E0F19" w:rsidRDefault="006B4672" w:rsidP="008F6C76">
            <w:pPr>
              <w:pStyle w:val="Akapitzlist"/>
              <w:numPr>
                <w:ilvl w:val="0"/>
                <w:numId w:val="93"/>
              </w:numPr>
              <w:spacing w:after="0" w:line="276" w:lineRule="auto"/>
              <w:rPr>
                <w:rFonts w:asciiTheme="majorHAnsi" w:hAnsiTheme="majorHAnsi" w:cstheme="majorHAnsi"/>
                <w:color w:val="000000"/>
              </w:rPr>
            </w:pPr>
            <w:proofErr w:type="spellStart"/>
            <w:r w:rsidRPr="000E0F19">
              <w:rPr>
                <w:rFonts w:asciiTheme="majorHAnsi" w:hAnsiTheme="majorHAnsi" w:cstheme="majorHAnsi"/>
                <w:color w:val="000000"/>
              </w:rPr>
              <w:t>Tablica</w:t>
            </w:r>
            <w:proofErr w:type="spellEnd"/>
            <w:r w:rsidRPr="000E0F19">
              <w:rPr>
                <w:rFonts w:asciiTheme="majorHAnsi" w:hAnsiTheme="majorHAnsi" w:cstheme="majorHAnsi"/>
                <w:color w:val="000000"/>
              </w:rPr>
              <w:t xml:space="preserve"> ARP:</w:t>
            </w:r>
            <w:r w:rsidRPr="000E0F19">
              <w:rPr>
                <w:rFonts w:asciiTheme="majorHAnsi" w:hAnsiTheme="majorHAnsi" w:cstheme="majorHAnsi"/>
                <w:color w:val="000000"/>
              </w:rPr>
              <w:tab/>
              <w:t>4k</w:t>
            </w:r>
            <w:r>
              <w:rPr>
                <w:rFonts w:asciiTheme="majorHAnsi" w:hAnsiTheme="majorHAnsi" w:cstheme="majorHAnsi"/>
                <w:color w:val="000000"/>
              </w:rPr>
              <w:t>.</w:t>
            </w:r>
          </w:p>
          <w:p w14:paraId="77C4F4AB" w14:textId="441AE39E" w:rsidR="006B4672" w:rsidRPr="000E0F19" w:rsidRDefault="006B4672" w:rsidP="008F6C76">
            <w:pPr>
              <w:pStyle w:val="Akapitzlist"/>
              <w:numPr>
                <w:ilvl w:val="0"/>
                <w:numId w:val="93"/>
              </w:numPr>
              <w:spacing w:after="0" w:line="276" w:lineRule="auto"/>
              <w:rPr>
                <w:rFonts w:asciiTheme="majorHAnsi" w:hAnsiTheme="majorHAnsi" w:cstheme="majorHAnsi"/>
                <w:color w:val="000000"/>
                <w:lang w:val="pl-PL"/>
              </w:rPr>
            </w:pPr>
            <w:r w:rsidRPr="00287053">
              <w:rPr>
                <w:rFonts w:asciiTheme="majorHAnsi" w:hAnsiTheme="majorHAnsi" w:cstheme="majorHAnsi"/>
                <w:color w:val="000000"/>
                <w:lang w:val="pl-PL"/>
              </w:rPr>
              <w:t>Ilość Interfejsów</w:t>
            </w:r>
            <w:r w:rsidRPr="000E0F19">
              <w:rPr>
                <w:rFonts w:asciiTheme="majorHAnsi" w:hAnsiTheme="majorHAnsi" w:cstheme="majorHAnsi"/>
                <w:color w:val="000000"/>
                <w:lang w:val="pl-PL"/>
              </w:rPr>
              <w:t xml:space="preserve"> </w:t>
            </w:r>
            <w:proofErr w:type="spellStart"/>
            <w:r w:rsidRPr="000E0F19">
              <w:rPr>
                <w:rFonts w:asciiTheme="majorHAnsi" w:hAnsiTheme="majorHAnsi" w:cstheme="majorHAnsi"/>
                <w:color w:val="000000"/>
                <w:lang w:val="pl-PL"/>
              </w:rPr>
              <w:t>Vlan</w:t>
            </w:r>
            <w:proofErr w:type="spellEnd"/>
            <w:r w:rsidRPr="000E0F19">
              <w:rPr>
                <w:rFonts w:asciiTheme="majorHAnsi" w:hAnsiTheme="majorHAnsi" w:cstheme="majorHAnsi"/>
                <w:color w:val="000000"/>
                <w:lang w:val="pl-PL"/>
              </w:rPr>
              <w:t xml:space="preserve"> (IP): 1k</w:t>
            </w:r>
            <w:r>
              <w:rPr>
                <w:rFonts w:asciiTheme="majorHAnsi" w:hAnsiTheme="majorHAnsi" w:cstheme="majorHAnsi"/>
                <w:color w:val="000000"/>
                <w:lang w:val="pl-PL"/>
              </w:rPr>
              <w:t>.</w:t>
            </w:r>
          </w:p>
        </w:tc>
      </w:tr>
      <w:tr w:rsidR="006B4672" w:rsidRPr="000E0F19" w14:paraId="606E88D3" w14:textId="77777777" w:rsidTr="00B501AC">
        <w:tc>
          <w:tcPr>
            <w:tcW w:w="2127" w:type="dxa"/>
            <w:tcBorders>
              <w:top w:val="single" w:sz="4" w:space="0" w:color="auto"/>
              <w:left w:val="single" w:sz="4" w:space="0" w:color="auto"/>
              <w:bottom w:val="single" w:sz="4" w:space="0" w:color="auto"/>
            </w:tcBorders>
            <w:vAlign w:val="center"/>
          </w:tcPr>
          <w:p w14:paraId="2FC60BA1" w14:textId="77777777" w:rsidR="006B4672" w:rsidRPr="000E0F19" w:rsidRDefault="006B4672" w:rsidP="006B4672">
            <w:pPr>
              <w:pStyle w:val="Zwykytekst"/>
              <w:spacing w:line="276" w:lineRule="auto"/>
              <w:jc w:val="center"/>
              <w:rPr>
                <w:rFonts w:asciiTheme="majorHAnsi" w:hAnsiTheme="majorHAnsi" w:cstheme="majorHAnsi"/>
                <w:b/>
                <w:bCs/>
                <w:sz w:val="22"/>
                <w:szCs w:val="22"/>
              </w:rPr>
            </w:pPr>
            <w:r w:rsidRPr="000E0F19">
              <w:rPr>
                <w:rFonts w:asciiTheme="majorHAnsi" w:hAnsiTheme="majorHAnsi" w:cstheme="majorHAnsi"/>
                <w:b/>
                <w:bCs/>
                <w:sz w:val="22"/>
                <w:szCs w:val="22"/>
              </w:rPr>
              <w:t>Dostępność</w:t>
            </w:r>
          </w:p>
        </w:tc>
        <w:tc>
          <w:tcPr>
            <w:tcW w:w="7512" w:type="dxa"/>
            <w:tcBorders>
              <w:top w:val="single" w:sz="4" w:space="0" w:color="auto"/>
              <w:left w:val="single" w:sz="4" w:space="0" w:color="auto"/>
              <w:bottom w:val="single" w:sz="4" w:space="0" w:color="auto"/>
            </w:tcBorders>
            <w:vAlign w:val="center"/>
          </w:tcPr>
          <w:p w14:paraId="5BB8DB48" w14:textId="4C58696E" w:rsidR="006B4672" w:rsidRPr="00287053" w:rsidRDefault="006B4672" w:rsidP="008F6C76">
            <w:pPr>
              <w:pStyle w:val="Akapitzlist"/>
              <w:numPr>
                <w:ilvl w:val="0"/>
                <w:numId w:val="94"/>
              </w:numPr>
              <w:spacing w:after="0" w:line="276" w:lineRule="auto"/>
              <w:rPr>
                <w:rFonts w:asciiTheme="majorHAnsi" w:hAnsiTheme="majorHAnsi" w:cstheme="majorHAnsi"/>
                <w:color w:val="000000"/>
                <w:lang w:val="pl-PL"/>
              </w:rPr>
            </w:pPr>
            <w:r w:rsidRPr="00287053">
              <w:rPr>
                <w:rFonts w:asciiTheme="majorHAnsi" w:hAnsiTheme="majorHAnsi" w:cstheme="majorHAnsi"/>
                <w:color w:val="000000"/>
                <w:lang w:val="pl-PL"/>
              </w:rPr>
              <w:t>IEEE 802.1D STP/802.1w RSTP/802.1s MSTP.</w:t>
            </w:r>
          </w:p>
          <w:p w14:paraId="5DC1310C" w14:textId="76D175ED" w:rsidR="006B4672" w:rsidRPr="000E0F19" w:rsidRDefault="006B4672" w:rsidP="008F6C76">
            <w:pPr>
              <w:pStyle w:val="Akapitzlist"/>
              <w:numPr>
                <w:ilvl w:val="0"/>
                <w:numId w:val="94"/>
              </w:numPr>
              <w:spacing w:after="0" w:line="276" w:lineRule="auto"/>
              <w:rPr>
                <w:rFonts w:asciiTheme="majorHAnsi" w:hAnsiTheme="majorHAnsi" w:cstheme="majorHAnsi"/>
                <w:color w:val="000000"/>
              </w:rPr>
            </w:pPr>
            <w:r w:rsidRPr="000E0F19">
              <w:rPr>
                <w:rFonts w:asciiTheme="majorHAnsi" w:hAnsiTheme="majorHAnsi" w:cstheme="majorHAnsi"/>
                <w:color w:val="000000"/>
              </w:rPr>
              <w:t>IEEE 802.3ad LACP</w:t>
            </w:r>
            <w:r>
              <w:rPr>
                <w:rFonts w:asciiTheme="majorHAnsi" w:hAnsiTheme="majorHAnsi" w:cstheme="majorHAnsi"/>
                <w:color w:val="000000"/>
              </w:rPr>
              <w:t>.</w:t>
            </w:r>
          </w:p>
          <w:p w14:paraId="578375AB" w14:textId="5CA6048D" w:rsidR="006B4672" w:rsidRPr="000E0F19" w:rsidRDefault="006B4672" w:rsidP="008F6C76">
            <w:pPr>
              <w:pStyle w:val="Akapitzlist"/>
              <w:numPr>
                <w:ilvl w:val="0"/>
                <w:numId w:val="94"/>
              </w:numPr>
              <w:spacing w:after="0" w:line="276" w:lineRule="auto"/>
              <w:rPr>
                <w:rFonts w:asciiTheme="majorHAnsi" w:hAnsiTheme="majorHAnsi" w:cstheme="majorHAnsi"/>
                <w:color w:val="000000"/>
              </w:rPr>
            </w:pPr>
            <w:r w:rsidRPr="000E0F19">
              <w:rPr>
                <w:rFonts w:asciiTheme="majorHAnsi" w:hAnsiTheme="majorHAnsi" w:cstheme="majorHAnsi"/>
                <w:color w:val="000000"/>
              </w:rPr>
              <w:t>Virtual Cable Testing</w:t>
            </w:r>
            <w:r>
              <w:rPr>
                <w:rFonts w:asciiTheme="majorHAnsi" w:hAnsiTheme="majorHAnsi" w:cstheme="majorHAnsi"/>
                <w:color w:val="000000"/>
              </w:rPr>
              <w:t>.</w:t>
            </w:r>
          </w:p>
          <w:p w14:paraId="694618EE" w14:textId="68096E03" w:rsidR="006B4672" w:rsidRPr="000E0F19" w:rsidRDefault="006B4672" w:rsidP="008F6C76">
            <w:pPr>
              <w:pStyle w:val="Akapitzlist"/>
              <w:numPr>
                <w:ilvl w:val="0"/>
                <w:numId w:val="94"/>
              </w:numPr>
              <w:spacing w:after="0" w:line="276" w:lineRule="auto"/>
              <w:rPr>
                <w:rFonts w:asciiTheme="majorHAnsi" w:hAnsiTheme="majorHAnsi" w:cstheme="majorHAnsi"/>
                <w:color w:val="000000"/>
              </w:rPr>
            </w:pPr>
            <w:r w:rsidRPr="000E0F19">
              <w:rPr>
                <w:rFonts w:asciiTheme="majorHAnsi" w:hAnsiTheme="majorHAnsi" w:cstheme="majorHAnsi"/>
                <w:color w:val="000000"/>
              </w:rPr>
              <w:t>DDM</w:t>
            </w:r>
            <w:r>
              <w:rPr>
                <w:rFonts w:asciiTheme="majorHAnsi" w:hAnsiTheme="majorHAnsi" w:cstheme="majorHAnsi"/>
                <w:color w:val="000000"/>
              </w:rPr>
              <w:t>.</w:t>
            </w:r>
          </w:p>
          <w:p w14:paraId="41374D4F" w14:textId="4CCE4C4B" w:rsidR="006B4672" w:rsidRPr="000E0F19" w:rsidRDefault="006B4672" w:rsidP="008F6C76">
            <w:pPr>
              <w:pStyle w:val="Akapitzlist"/>
              <w:numPr>
                <w:ilvl w:val="0"/>
                <w:numId w:val="94"/>
              </w:numPr>
              <w:spacing w:after="0" w:line="276" w:lineRule="auto"/>
              <w:rPr>
                <w:rFonts w:asciiTheme="majorHAnsi" w:hAnsiTheme="majorHAnsi" w:cstheme="majorHAnsi"/>
                <w:color w:val="000000"/>
              </w:rPr>
            </w:pPr>
            <w:r w:rsidRPr="000E0F19">
              <w:rPr>
                <w:rFonts w:asciiTheme="majorHAnsi" w:hAnsiTheme="majorHAnsi" w:cstheme="majorHAnsi"/>
                <w:color w:val="000000"/>
              </w:rPr>
              <w:t>LLDP / LLDP-MED</w:t>
            </w:r>
            <w:r>
              <w:rPr>
                <w:rFonts w:asciiTheme="majorHAnsi" w:hAnsiTheme="majorHAnsi" w:cstheme="majorHAnsi"/>
                <w:color w:val="000000"/>
              </w:rPr>
              <w:t>.</w:t>
            </w:r>
          </w:p>
          <w:p w14:paraId="019DAA4B" w14:textId="2151C5F8" w:rsidR="006B4672" w:rsidRPr="000E0F19" w:rsidRDefault="006B4672" w:rsidP="008F6C76">
            <w:pPr>
              <w:pStyle w:val="Akapitzlist"/>
              <w:numPr>
                <w:ilvl w:val="0"/>
                <w:numId w:val="94"/>
              </w:numPr>
              <w:spacing w:after="0" w:line="276" w:lineRule="auto"/>
              <w:rPr>
                <w:rFonts w:asciiTheme="majorHAnsi" w:hAnsiTheme="majorHAnsi" w:cstheme="majorHAnsi"/>
                <w:color w:val="000000"/>
              </w:rPr>
            </w:pPr>
            <w:r w:rsidRPr="000E0F19">
              <w:rPr>
                <w:rFonts w:asciiTheme="majorHAnsi" w:hAnsiTheme="majorHAnsi" w:cstheme="majorHAnsi"/>
                <w:color w:val="000000"/>
              </w:rPr>
              <w:t>VRRP</w:t>
            </w:r>
            <w:r>
              <w:rPr>
                <w:rFonts w:asciiTheme="majorHAnsi" w:hAnsiTheme="majorHAnsi" w:cstheme="majorHAnsi"/>
                <w:color w:val="000000"/>
              </w:rPr>
              <w:t>.</w:t>
            </w:r>
          </w:p>
          <w:p w14:paraId="189AA384" w14:textId="59248413" w:rsidR="006B4672" w:rsidRPr="000E0F19" w:rsidRDefault="006B4672" w:rsidP="008F6C76">
            <w:pPr>
              <w:pStyle w:val="Akapitzlist"/>
              <w:numPr>
                <w:ilvl w:val="0"/>
                <w:numId w:val="94"/>
              </w:numPr>
              <w:spacing w:after="0" w:line="276" w:lineRule="auto"/>
              <w:rPr>
                <w:rFonts w:asciiTheme="majorHAnsi" w:hAnsiTheme="majorHAnsi" w:cstheme="majorHAnsi"/>
                <w:color w:val="000000"/>
              </w:rPr>
            </w:pPr>
            <w:r w:rsidRPr="000E0F19">
              <w:rPr>
                <w:rFonts w:asciiTheme="majorHAnsi" w:hAnsiTheme="majorHAnsi" w:cstheme="majorHAnsi"/>
                <w:color w:val="000000"/>
              </w:rPr>
              <w:t>Loop guard</w:t>
            </w:r>
            <w:r>
              <w:rPr>
                <w:rFonts w:asciiTheme="majorHAnsi" w:hAnsiTheme="majorHAnsi" w:cstheme="majorHAnsi"/>
                <w:color w:val="000000"/>
              </w:rPr>
              <w:t>.</w:t>
            </w:r>
          </w:p>
          <w:p w14:paraId="7F7FAF21" w14:textId="68EBA398" w:rsidR="006B4672" w:rsidRPr="000E0F19" w:rsidRDefault="006B4672" w:rsidP="008F6C76">
            <w:pPr>
              <w:pStyle w:val="Akapitzlist"/>
              <w:numPr>
                <w:ilvl w:val="0"/>
                <w:numId w:val="94"/>
              </w:numPr>
              <w:spacing w:after="0" w:line="276" w:lineRule="auto"/>
              <w:rPr>
                <w:rFonts w:asciiTheme="majorHAnsi" w:hAnsiTheme="majorHAnsi" w:cstheme="majorHAnsi"/>
                <w:color w:val="000000"/>
              </w:rPr>
            </w:pPr>
            <w:r w:rsidRPr="000E0F19">
              <w:rPr>
                <w:rFonts w:asciiTheme="majorHAnsi" w:hAnsiTheme="majorHAnsi" w:cstheme="majorHAnsi"/>
                <w:color w:val="000000"/>
              </w:rPr>
              <w:t>ERPS (ITU-T G.8032)</w:t>
            </w:r>
            <w:r>
              <w:rPr>
                <w:rFonts w:asciiTheme="majorHAnsi" w:hAnsiTheme="majorHAnsi" w:cstheme="majorHAnsi"/>
                <w:color w:val="000000"/>
              </w:rPr>
              <w:t>.</w:t>
            </w:r>
          </w:p>
        </w:tc>
      </w:tr>
      <w:tr w:rsidR="006B4672" w:rsidRPr="000E0F19" w14:paraId="14184B67" w14:textId="77777777" w:rsidTr="00B501AC">
        <w:tc>
          <w:tcPr>
            <w:tcW w:w="2127" w:type="dxa"/>
            <w:tcBorders>
              <w:top w:val="single" w:sz="4" w:space="0" w:color="auto"/>
              <w:left w:val="single" w:sz="4" w:space="0" w:color="auto"/>
              <w:bottom w:val="single" w:sz="4" w:space="0" w:color="auto"/>
            </w:tcBorders>
            <w:vAlign w:val="center"/>
          </w:tcPr>
          <w:p w14:paraId="0B83E43E" w14:textId="77777777" w:rsidR="006B4672" w:rsidRPr="000E0F19" w:rsidRDefault="006B4672" w:rsidP="006B4672">
            <w:pPr>
              <w:pStyle w:val="Zwykytekst"/>
              <w:spacing w:line="276" w:lineRule="auto"/>
              <w:jc w:val="center"/>
              <w:rPr>
                <w:rFonts w:asciiTheme="majorHAnsi" w:hAnsiTheme="majorHAnsi" w:cstheme="majorHAnsi"/>
                <w:b/>
                <w:bCs/>
                <w:sz w:val="22"/>
                <w:szCs w:val="22"/>
              </w:rPr>
            </w:pPr>
            <w:r w:rsidRPr="000E0F19">
              <w:rPr>
                <w:rFonts w:asciiTheme="majorHAnsi" w:hAnsiTheme="majorHAnsi" w:cstheme="majorHAnsi"/>
                <w:b/>
                <w:bCs/>
                <w:sz w:val="22"/>
                <w:szCs w:val="22"/>
              </w:rPr>
              <w:t>Kontrola ruchu</w:t>
            </w:r>
          </w:p>
        </w:tc>
        <w:tc>
          <w:tcPr>
            <w:tcW w:w="7512" w:type="dxa"/>
            <w:tcBorders>
              <w:top w:val="single" w:sz="4" w:space="0" w:color="auto"/>
              <w:left w:val="single" w:sz="4" w:space="0" w:color="auto"/>
              <w:bottom w:val="single" w:sz="4" w:space="0" w:color="auto"/>
            </w:tcBorders>
            <w:vAlign w:val="center"/>
          </w:tcPr>
          <w:p w14:paraId="5DD7CCFA" w14:textId="32EFDE21" w:rsidR="006B4672" w:rsidRPr="000E0F19" w:rsidRDefault="006B4672" w:rsidP="008F6C76">
            <w:pPr>
              <w:pStyle w:val="Akapitzlist"/>
              <w:numPr>
                <w:ilvl w:val="0"/>
                <w:numId w:val="95"/>
              </w:numPr>
              <w:spacing w:after="0" w:line="276" w:lineRule="auto"/>
              <w:rPr>
                <w:rFonts w:asciiTheme="majorHAnsi" w:hAnsiTheme="majorHAnsi" w:cstheme="majorHAnsi"/>
                <w:color w:val="000000"/>
              </w:rPr>
            </w:pPr>
            <w:r w:rsidRPr="000E0F19">
              <w:rPr>
                <w:rFonts w:asciiTheme="majorHAnsi" w:hAnsiTheme="majorHAnsi" w:cstheme="majorHAnsi"/>
                <w:color w:val="000000"/>
              </w:rPr>
              <w:t>802.1Q VLAN (4K), Port-based VLAN, Protocol-based VLAN, IP subnet based VLAN</w:t>
            </w:r>
            <w:r>
              <w:rPr>
                <w:rFonts w:asciiTheme="majorHAnsi" w:hAnsiTheme="majorHAnsi" w:cstheme="majorHAnsi"/>
                <w:color w:val="000000"/>
              </w:rPr>
              <w:t>.</w:t>
            </w:r>
          </w:p>
          <w:p w14:paraId="3ADF8456" w14:textId="37295EA6" w:rsidR="006B4672" w:rsidRPr="000E0F19" w:rsidRDefault="006B4672" w:rsidP="008F6C76">
            <w:pPr>
              <w:pStyle w:val="Akapitzlist"/>
              <w:numPr>
                <w:ilvl w:val="0"/>
                <w:numId w:val="95"/>
              </w:numPr>
              <w:spacing w:after="0" w:line="276" w:lineRule="auto"/>
              <w:rPr>
                <w:rFonts w:asciiTheme="majorHAnsi" w:hAnsiTheme="majorHAnsi" w:cstheme="majorHAnsi"/>
                <w:color w:val="000000"/>
              </w:rPr>
            </w:pPr>
            <w:r w:rsidRPr="000E0F19">
              <w:rPr>
                <w:rFonts w:asciiTheme="majorHAnsi" w:hAnsiTheme="majorHAnsi" w:cstheme="majorHAnsi"/>
                <w:color w:val="000000"/>
              </w:rPr>
              <w:lastRenderedPageBreak/>
              <w:t>Voice VLAN, Mac VLAN, Super VLAN</w:t>
            </w:r>
            <w:r>
              <w:rPr>
                <w:rFonts w:asciiTheme="majorHAnsi" w:hAnsiTheme="majorHAnsi" w:cstheme="majorHAnsi"/>
                <w:color w:val="000000"/>
              </w:rPr>
              <w:t>.</w:t>
            </w:r>
          </w:p>
          <w:p w14:paraId="2BE4B833" w14:textId="092A8C52" w:rsidR="006B4672" w:rsidRPr="00287053" w:rsidRDefault="006B4672" w:rsidP="008F6C76">
            <w:pPr>
              <w:pStyle w:val="Akapitzlist"/>
              <w:numPr>
                <w:ilvl w:val="0"/>
                <w:numId w:val="95"/>
              </w:numPr>
              <w:spacing w:after="0" w:line="276" w:lineRule="auto"/>
              <w:rPr>
                <w:rFonts w:asciiTheme="majorHAnsi" w:hAnsiTheme="majorHAnsi" w:cstheme="majorHAnsi"/>
                <w:color w:val="000000"/>
                <w:lang w:val="pl-PL"/>
              </w:rPr>
            </w:pPr>
            <w:r w:rsidRPr="00287053">
              <w:rPr>
                <w:rFonts w:asciiTheme="majorHAnsi" w:hAnsiTheme="majorHAnsi" w:cstheme="majorHAnsi"/>
                <w:color w:val="000000"/>
                <w:lang w:val="pl-PL"/>
              </w:rPr>
              <w:t>Algorytm LACP adresu IP/MAC źródłowego/docelowego   (</w:t>
            </w:r>
            <w:proofErr w:type="spellStart"/>
            <w:r w:rsidRPr="00287053">
              <w:rPr>
                <w:rFonts w:asciiTheme="majorHAnsi" w:hAnsiTheme="majorHAnsi" w:cstheme="majorHAnsi"/>
                <w:color w:val="000000"/>
                <w:lang w:val="pl-PL"/>
              </w:rPr>
              <w:t>load</w:t>
            </w:r>
            <w:proofErr w:type="spellEnd"/>
            <w:r w:rsidRPr="00287053">
              <w:rPr>
                <w:rFonts w:asciiTheme="majorHAnsi" w:hAnsiTheme="majorHAnsi" w:cstheme="majorHAnsi"/>
                <w:color w:val="000000"/>
                <w:lang w:val="pl-PL"/>
              </w:rPr>
              <w:t xml:space="preserve"> </w:t>
            </w:r>
            <w:proofErr w:type="spellStart"/>
            <w:r w:rsidRPr="00287053">
              <w:rPr>
                <w:rFonts w:asciiTheme="majorHAnsi" w:hAnsiTheme="majorHAnsi" w:cstheme="majorHAnsi"/>
                <w:color w:val="000000"/>
                <w:lang w:val="pl-PL"/>
              </w:rPr>
              <w:t>balance</w:t>
            </w:r>
            <w:proofErr w:type="spellEnd"/>
            <w:r w:rsidRPr="00287053">
              <w:rPr>
                <w:rFonts w:asciiTheme="majorHAnsi" w:hAnsiTheme="majorHAnsi" w:cstheme="majorHAnsi"/>
                <w:color w:val="000000"/>
                <w:lang w:val="pl-PL"/>
              </w:rPr>
              <w:t>).</w:t>
            </w:r>
          </w:p>
          <w:p w14:paraId="007B5805" w14:textId="4920C4CB" w:rsidR="006B4672" w:rsidRPr="000E0F19" w:rsidRDefault="006B4672" w:rsidP="008F6C76">
            <w:pPr>
              <w:pStyle w:val="Akapitzlist"/>
              <w:numPr>
                <w:ilvl w:val="0"/>
                <w:numId w:val="95"/>
              </w:numPr>
              <w:spacing w:after="0" w:line="276" w:lineRule="auto"/>
              <w:rPr>
                <w:rFonts w:asciiTheme="majorHAnsi" w:hAnsiTheme="majorHAnsi" w:cstheme="majorHAnsi"/>
                <w:color w:val="000000"/>
              </w:rPr>
            </w:pPr>
            <w:r w:rsidRPr="000E0F19">
              <w:rPr>
                <w:rFonts w:asciiTheme="majorHAnsi" w:hAnsiTheme="majorHAnsi" w:cstheme="majorHAnsi"/>
                <w:color w:val="000000"/>
              </w:rPr>
              <w:t>GVRP</w:t>
            </w:r>
            <w:r>
              <w:rPr>
                <w:rFonts w:asciiTheme="majorHAnsi" w:hAnsiTheme="majorHAnsi" w:cstheme="majorHAnsi"/>
                <w:color w:val="000000"/>
              </w:rPr>
              <w:t>.</w:t>
            </w:r>
          </w:p>
          <w:p w14:paraId="16EC62FA" w14:textId="4055E0D5" w:rsidR="006B4672" w:rsidRPr="000E0F19" w:rsidRDefault="006B4672" w:rsidP="008F6C76">
            <w:pPr>
              <w:pStyle w:val="Akapitzlist"/>
              <w:numPr>
                <w:ilvl w:val="0"/>
                <w:numId w:val="95"/>
              </w:numPr>
              <w:spacing w:after="0" w:line="276" w:lineRule="auto"/>
              <w:rPr>
                <w:rFonts w:asciiTheme="majorHAnsi" w:hAnsiTheme="majorHAnsi" w:cstheme="majorHAnsi"/>
                <w:color w:val="000000"/>
              </w:rPr>
            </w:pPr>
            <w:r w:rsidRPr="000E0F19">
              <w:rPr>
                <w:rFonts w:asciiTheme="majorHAnsi" w:hAnsiTheme="majorHAnsi" w:cstheme="majorHAnsi"/>
                <w:color w:val="000000"/>
              </w:rPr>
              <w:t xml:space="preserve">802.1ad </w:t>
            </w:r>
            <w:proofErr w:type="spellStart"/>
            <w:r w:rsidRPr="000E0F19">
              <w:rPr>
                <w:rFonts w:asciiTheme="majorHAnsi" w:hAnsiTheme="majorHAnsi" w:cstheme="majorHAnsi"/>
                <w:color w:val="000000"/>
              </w:rPr>
              <w:t>Vlan</w:t>
            </w:r>
            <w:proofErr w:type="spellEnd"/>
            <w:r w:rsidRPr="000E0F19">
              <w:rPr>
                <w:rFonts w:asciiTheme="majorHAnsi" w:hAnsiTheme="majorHAnsi" w:cstheme="majorHAnsi"/>
                <w:color w:val="000000"/>
              </w:rPr>
              <w:t xml:space="preserve"> Stacking (</w:t>
            </w:r>
            <w:proofErr w:type="spellStart"/>
            <w:r w:rsidRPr="000E0F19">
              <w:rPr>
                <w:rFonts w:asciiTheme="majorHAnsi" w:hAnsiTheme="majorHAnsi" w:cstheme="majorHAnsi"/>
                <w:color w:val="000000"/>
              </w:rPr>
              <w:t>QinQ</w:t>
            </w:r>
            <w:proofErr w:type="spellEnd"/>
            <w:r w:rsidRPr="000E0F19">
              <w:rPr>
                <w:rFonts w:asciiTheme="majorHAnsi" w:hAnsiTheme="majorHAnsi" w:cstheme="majorHAnsi"/>
                <w:color w:val="000000"/>
              </w:rPr>
              <w:t>)</w:t>
            </w:r>
            <w:r>
              <w:rPr>
                <w:rFonts w:asciiTheme="majorHAnsi" w:hAnsiTheme="majorHAnsi" w:cstheme="majorHAnsi"/>
                <w:color w:val="000000"/>
              </w:rPr>
              <w:t>.</w:t>
            </w:r>
          </w:p>
          <w:p w14:paraId="059DDC47" w14:textId="399F2A50" w:rsidR="006B4672" w:rsidRPr="000E0F19" w:rsidRDefault="006B4672" w:rsidP="008F6C76">
            <w:pPr>
              <w:pStyle w:val="Akapitzlist"/>
              <w:numPr>
                <w:ilvl w:val="0"/>
                <w:numId w:val="95"/>
              </w:numPr>
              <w:spacing w:after="0" w:line="276" w:lineRule="auto"/>
              <w:rPr>
                <w:rFonts w:asciiTheme="majorHAnsi" w:hAnsiTheme="majorHAnsi" w:cstheme="majorHAnsi"/>
                <w:color w:val="000000"/>
              </w:rPr>
            </w:pPr>
            <w:r w:rsidRPr="000E0F19">
              <w:rPr>
                <w:rFonts w:asciiTheme="majorHAnsi" w:hAnsiTheme="majorHAnsi" w:cstheme="majorHAnsi"/>
                <w:color w:val="000000"/>
              </w:rPr>
              <w:t xml:space="preserve">Flexible </w:t>
            </w:r>
            <w:proofErr w:type="spellStart"/>
            <w:r w:rsidRPr="000E0F19">
              <w:rPr>
                <w:rFonts w:asciiTheme="majorHAnsi" w:hAnsiTheme="majorHAnsi" w:cstheme="majorHAnsi"/>
                <w:color w:val="000000"/>
              </w:rPr>
              <w:t>QinQ</w:t>
            </w:r>
            <w:proofErr w:type="spellEnd"/>
            <w:r>
              <w:rPr>
                <w:rFonts w:asciiTheme="majorHAnsi" w:hAnsiTheme="majorHAnsi" w:cstheme="majorHAnsi"/>
                <w:color w:val="000000"/>
              </w:rPr>
              <w:t>.</w:t>
            </w:r>
          </w:p>
        </w:tc>
      </w:tr>
      <w:tr w:rsidR="006B4672" w:rsidRPr="00EC2F9A" w14:paraId="756E41C0" w14:textId="77777777" w:rsidTr="00B501AC">
        <w:tc>
          <w:tcPr>
            <w:tcW w:w="2127" w:type="dxa"/>
            <w:tcBorders>
              <w:top w:val="single" w:sz="4" w:space="0" w:color="auto"/>
              <w:left w:val="single" w:sz="4" w:space="0" w:color="auto"/>
              <w:bottom w:val="single" w:sz="4" w:space="0" w:color="auto"/>
            </w:tcBorders>
            <w:vAlign w:val="center"/>
          </w:tcPr>
          <w:p w14:paraId="031161B6" w14:textId="77777777" w:rsidR="006B4672" w:rsidRPr="000E0F19" w:rsidRDefault="006B4672" w:rsidP="006B4672">
            <w:pPr>
              <w:pStyle w:val="Zwykytekst"/>
              <w:spacing w:line="276" w:lineRule="auto"/>
              <w:jc w:val="center"/>
              <w:rPr>
                <w:rFonts w:asciiTheme="majorHAnsi" w:hAnsiTheme="majorHAnsi" w:cstheme="majorHAnsi"/>
                <w:b/>
                <w:bCs/>
                <w:sz w:val="22"/>
                <w:szCs w:val="22"/>
              </w:rPr>
            </w:pPr>
            <w:r w:rsidRPr="000E0F19">
              <w:rPr>
                <w:rFonts w:asciiTheme="majorHAnsi" w:hAnsiTheme="majorHAnsi" w:cstheme="majorHAnsi"/>
                <w:b/>
                <w:bCs/>
                <w:sz w:val="22"/>
                <w:szCs w:val="22"/>
              </w:rPr>
              <w:lastRenderedPageBreak/>
              <w:t>Bezpieczeństwo</w:t>
            </w:r>
          </w:p>
        </w:tc>
        <w:tc>
          <w:tcPr>
            <w:tcW w:w="7512" w:type="dxa"/>
            <w:tcBorders>
              <w:top w:val="single" w:sz="4" w:space="0" w:color="auto"/>
              <w:left w:val="single" w:sz="4" w:space="0" w:color="auto"/>
              <w:bottom w:val="single" w:sz="4" w:space="0" w:color="auto"/>
            </w:tcBorders>
            <w:vAlign w:val="center"/>
          </w:tcPr>
          <w:p w14:paraId="4CDE3030" w14:textId="2A271E39" w:rsidR="006B4672" w:rsidRPr="000E0F19" w:rsidRDefault="006B4672" w:rsidP="008F6C76">
            <w:pPr>
              <w:pStyle w:val="Akapitzlist"/>
              <w:numPr>
                <w:ilvl w:val="0"/>
                <w:numId w:val="97"/>
              </w:numPr>
              <w:spacing w:after="0" w:line="276" w:lineRule="auto"/>
              <w:rPr>
                <w:rFonts w:asciiTheme="majorHAnsi" w:hAnsiTheme="majorHAnsi" w:cstheme="majorHAnsi"/>
                <w:color w:val="000000"/>
              </w:rPr>
            </w:pPr>
            <w:r w:rsidRPr="000E0F19">
              <w:rPr>
                <w:rFonts w:asciiTheme="majorHAnsi" w:hAnsiTheme="majorHAnsi" w:cstheme="majorHAnsi"/>
                <w:color w:val="000000"/>
              </w:rPr>
              <w:t>Layer 2 MAC filtering</w:t>
            </w:r>
            <w:r>
              <w:rPr>
                <w:rFonts w:asciiTheme="majorHAnsi" w:hAnsiTheme="majorHAnsi" w:cstheme="majorHAnsi"/>
                <w:color w:val="000000"/>
              </w:rPr>
              <w:t>.</w:t>
            </w:r>
          </w:p>
          <w:p w14:paraId="02EB71F4" w14:textId="39BF3E69" w:rsidR="006B4672" w:rsidRPr="000E0F19" w:rsidRDefault="006B4672" w:rsidP="008F6C76">
            <w:pPr>
              <w:pStyle w:val="Akapitzlist"/>
              <w:numPr>
                <w:ilvl w:val="0"/>
                <w:numId w:val="97"/>
              </w:numPr>
              <w:spacing w:after="0" w:line="276" w:lineRule="auto"/>
              <w:rPr>
                <w:rFonts w:asciiTheme="majorHAnsi" w:hAnsiTheme="majorHAnsi" w:cstheme="majorHAnsi"/>
                <w:color w:val="000000"/>
              </w:rPr>
            </w:pPr>
            <w:r w:rsidRPr="000E0F19">
              <w:rPr>
                <w:rFonts w:asciiTheme="majorHAnsi" w:hAnsiTheme="majorHAnsi" w:cstheme="majorHAnsi"/>
                <w:color w:val="000000"/>
              </w:rPr>
              <w:t>BPDU Tunnel</w:t>
            </w:r>
            <w:r>
              <w:rPr>
                <w:rFonts w:asciiTheme="majorHAnsi" w:hAnsiTheme="majorHAnsi" w:cstheme="majorHAnsi"/>
                <w:color w:val="000000"/>
              </w:rPr>
              <w:t>.</w:t>
            </w:r>
          </w:p>
          <w:p w14:paraId="1D7F5B89" w14:textId="78CA037B" w:rsidR="006B4672" w:rsidRPr="00287053" w:rsidRDefault="006B4672" w:rsidP="008F6C76">
            <w:pPr>
              <w:pStyle w:val="Akapitzlist"/>
              <w:numPr>
                <w:ilvl w:val="0"/>
                <w:numId w:val="97"/>
              </w:numPr>
              <w:spacing w:after="0" w:line="276" w:lineRule="auto"/>
              <w:rPr>
                <w:rFonts w:asciiTheme="majorHAnsi" w:hAnsiTheme="majorHAnsi" w:cstheme="majorHAnsi"/>
                <w:color w:val="000000"/>
                <w:lang w:val="pl-PL"/>
              </w:rPr>
            </w:pPr>
            <w:r w:rsidRPr="00287053">
              <w:rPr>
                <w:rFonts w:asciiTheme="majorHAnsi" w:hAnsiTheme="majorHAnsi" w:cstheme="majorHAnsi"/>
                <w:color w:val="000000"/>
                <w:lang w:val="pl-PL"/>
              </w:rPr>
              <w:t>Uwierzytelnienie i autoryzacja logowania poprzez RADIUS oraz TACACS+.</w:t>
            </w:r>
          </w:p>
          <w:p w14:paraId="39E74B99" w14:textId="78F46E81" w:rsidR="006B4672" w:rsidRPr="000E0F19" w:rsidRDefault="006B4672" w:rsidP="008F6C76">
            <w:pPr>
              <w:pStyle w:val="Akapitzlist"/>
              <w:numPr>
                <w:ilvl w:val="0"/>
                <w:numId w:val="97"/>
              </w:numPr>
              <w:spacing w:after="0" w:line="276" w:lineRule="auto"/>
              <w:rPr>
                <w:rFonts w:asciiTheme="majorHAnsi" w:hAnsiTheme="majorHAnsi" w:cstheme="majorHAnsi"/>
                <w:color w:val="000000"/>
              </w:rPr>
            </w:pPr>
            <w:r w:rsidRPr="000E0F19">
              <w:rPr>
                <w:rFonts w:asciiTheme="majorHAnsi" w:hAnsiTheme="majorHAnsi" w:cstheme="majorHAnsi"/>
                <w:color w:val="000000"/>
              </w:rPr>
              <w:t>TACACS+ accounting/ auditing</w:t>
            </w:r>
            <w:r>
              <w:rPr>
                <w:rFonts w:asciiTheme="majorHAnsi" w:hAnsiTheme="majorHAnsi" w:cstheme="majorHAnsi"/>
                <w:color w:val="000000"/>
              </w:rPr>
              <w:t>.</w:t>
            </w:r>
          </w:p>
          <w:p w14:paraId="794BF93B" w14:textId="54404F8F" w:rsidR="006B4672" w:rsidRPr="000E0F19" w:rsidRDefault="006B4672" w:rsidP="008F6C76">
            <w:pPr>
              <w:pStyle w:val="Akapitzlist"/>
              <w:numPr>
                <w:ilvl w:val="0"/>
                <w:numId w:val="97"/>
              </w:numPr>
              <w:spacing w:after="0" w:line="276" w:lineRule="auto"/>
              <w:rPr>
                <w:rFonts w:asciiTheme="majorHAnsi" w:hAnsiTheme="majorHAnsi" w:cstheme="majorHAnsi"/>
                <w:color w:val="000000"/>
              </w:rPr>
            </w:pPr>
            <w:r w:rsidRPr="000E0F19">
              <w:rPr>
                <w:rFonts w:asciiTheme="majorHAnsi" w:hAnsiTheme="majorHAnsi" w:cstheme="majorHAnsi"/>
                <w:color w:val="000000"/>
              </w:rPr>
              <w:t>SSH v1/v2</w:t>
            </w:r>
            <w:r>
              <w:rPr>
                <w:rFonts w:asciiTheme="majorHAnsi" w:hAnsiTheme="majorHAnsi" w:cstheme="majorHAnsi"/>
                <w:color w:val="000000"/>
              </w:rPr>
              <w:t>.</w:t>
            </w:r>
          </w:p>
          <w:p w14:paraId="72A545AA" w14:textId="4239152A" w:rsidR="006B4672" w:rsidRPr="000E0F19" w:rsidRDefault="006B4672" w:rsidP="008F6C76">
            <w:pPr>
              <w:pStyle w:val="Akapitzlist"/>
              <w:numPr>
                <w:ilvl w:val="0"/>
                <w:numId w:val="97"/>
              </w:numPr>
              <w:spacing w:after="0" w:line="276" w:lineRule="auto"/>
              <w:rPr>
                <w:rFonts w:asciiTheme="majorHAnsi" w:hAnsiTheme="majorHAnsi" w:cstheme="majorHAnsi"/>
                <w:color w:val="000000"/>
              </w:rPr>
            </w:pPr>
            <w:r w:rsidRPr="000E0F19">
              <w:rPr>
                <w:rFonts w:asciiTheme="majorHAnsi" w:hAnsiTheme="majorHAnsi" w:cstheme="majorHAnsi"/>
                <w:color w:val="000000"/>
              </w:rPr>
              <w:t>DHCP/DHCPv6 snooping</w:t>
            </w:r>
            <w:r>
              <w:rPr>
                <w:rFonts w:asciiTheme="majorHAnsi" w:hAnsiTheme="majorHAnsi" w:cstheme="majorHAnsi"/>
                <w:color w:val="000000"/>
              </w:rPr>
              <w:t>.</w:t>
            </w:r>
          </w:p>
          <w:p w14:paraId="496E8710" w14:textId="22EDBB89" w:rsidR="006B4672" w:rsidRPr="000E0F19" w:rsidRDefault="006B4672" w:rsidP="008F6C76">
            <w:pPr>
              <w:pStyle w:val="Akapitzlist"/>
              <w:numPr>
                <w:ilvl w:val="0"/>
                <w:numId w:val="97"/>
              </w:numPr>
              <w:spacing w:after="0" w:line="276" w:lineRule="auto"/>
              <w:rPr>
                <w:rFonts w:asciiTheme="majorHAnsi" w:hAnsiTheme="majorHAnsi" w:cstheme="majorHAnsi"/>
                <w:color w:val="000000"/>
              </w:rPr>
            </w:pPr>
            <w:r w:rsidRPr="000E0F19">
              <w:rPr>
                <w:rFonts w:asciiTheme="majorHAnsi" w:hAnsiTheme="majorHAnsi" w:cstheme="majorHAnsi"/>
                <w:color w:val="000000"/>
              </w:rPr>
              <w:t>P/IPv6 Source Guard</w:t>
            </w:r>
            <w:r>
              <w:rPr>
                <w:rFonts w:asciiTheme="majorHAnsi" w:hAnsiTheme="majorHAnsi" w:cstheme="majorHAnsi"/>
                <w:color w:val="000000"/>
              </w:rPr>
              <w:t>.</w:t>
            </w:r>
          </w:p>
          <w:p w14:paraId="304057D7" w14:textId="154030FE" w:rsidR="006B4672" w:rsidRPr="000E0F19" w:rsidRDefault="006B4672" w:rsidP="008F6C76">
            <w:pPr>
              <w:pStyle w:val="Akapitzlist"/>
              <w:numPr>
                <w:ilvl w:val="0"/>
                <w:numId w:val="97"/>
              </w:numPr>
              <w:spacing w:after="0" w:line="276" w:lineRule="auto"/>
              <w:rPr>
                <w:rFonts w:asciiTheme="majorHAnsi" w:hAnsiTheme="majorHAnsi" w:cstheme="majorHAnsi"/>
                <w:color w:val="000000"/>
              </w:rPr>
            </w:pPr>
            <w:r w:rsidRPr="000E0F19">
              <w:rPr>
                <w:rFonts w:asciiTheme="majorHAnsi" w:hAnsiTheme="majorHAnsi" w:cstheme="majorHAnsi"/>
                <w:color w:val="000000"/>
              </w:rPr>
              <w:t>Port security</w:t>
            </w:r>
            <w:r>
              <w:rPr>
                <w:rFonts w:asciiTheme="majorHAnsi" w:hAnsiTheme="majorHAnsi" w:cstheme="majorHAnsi"/>
                <w:color w:val="000000"/>
              </w:rPr>
              <w:t>.</w:t>
            </w:r>
          </w:p>
          <w:p w14:paraId="2F76A394" w14:textId="5AA438EB" w:rsidR="006B4672" w:rsidRPr="000E0F19" w:rsidRDefault="006B4672" w:rsidP="008F6C76">
            <w:pPr>
              <w:pStyle w:val="Akapitzlist"/>
              <w:numPr>
                <w:ilvl w:val="0"/>
                <w:numId w:val="97"/>
              </w:numPr>
              <w:spacing w:after="0" w:line="276" w:lineRule="auto"/>
              <w:rPr>
                <w:rFonts w:asciiTheme="majorHAnsi" w:hAnsiTheme="majorHAnsi" w:cstheme="majorHAnsi"/>
                <w:color w:val="000000"/>
              </w:rPr>
            </w:pPr>
            <w:r w:rsidRPr="000E0F19">
              <w:rPr>
                <w:rFonts w:asciiTheme="majorHAnsi" w:hAnsiTheme="majorHAnsi" w:cstheme="majorHAnsi"/>
                <w:color w:val="000000"/>
              </w:rPr>
              <w:t>IEEE 802.1x port-based / mac-based</w:t>
            </w:r>
            <w:r>
              <w:rPr>
                <w:rFonts w:asciiTheme="majorHAnsi" w:hAnsiTheme="majorHAnsi" w:cstheme="majorHAnsi"/>
                <w:color w:val="000000"/>
              </w:rPr>
              <w:t>.</w:t>
            </w:r>
          </w:p>
        </w:tc>
      </w:tr>
      <w:tr w:rsidR="006B4672" w:rsidRPr="000E0F19" w14:paraId="041D3A26" w14:textId="77777777" w:rsidTr="00B501AC">
        <w:tc>
          <w:tcPr>
            <w:tcW w:w="2127" w:type="dxa"/>
            <w:tcBorders>
              <w:top w:val="single" w:sz="4" w:space="0" w:color="auto"/>
              <w:left w:val="single" w:sz="4" w:space="0" w:color="auto"/>
              <w:bottom w:val="single" w:sz="4" w:space="0" w:color="auto"/>
            </w:tcBorders>
            <w:vAlign w:val="center"/>
          </w:tcPr>
          <w:p w14:paraId="21DD4C8D" w14:textId="77777777" w:rsidR="006B4672" w:rsidRPr="000E0F19" w:rsidRDefault="006B4672" w:rsidP="006B4672">
            <w:pPr>
              <w:pStyle w:val="Zwykytekst"/>
              <w:spacing w:line="276" w:lineRule="auto"/>
              <w:jc w:val="center"/>
              <w:rPr>
                <w:rFonts w:asciiTheme="majorHAnsi" w:hAnsiTheme="majorHAnsi" w:cstheme="majorHAnsi"/>
                <w:b/>
                <w:bCs/>
                <w:sz w:val="22"/>
                <w:szCs w:val="22"/>
              </w:rPr>
            </w:pPr>
            <w:proofErr w:type="spellStart"/>
            <w:r w:rsidRPr="000E0F19">
              <w:rPr>
                <w:rFonts w:asciiTheme="majorHAnsi" w:hAnsiTheme="majorHAnsi" w:cstheme="majorHAnsi"/>
                <w:b/>
                <w:bCs/>
                <w:sz w:val="22"/>
                <w:szCs w:val="22"/>
              </w:rPr>
              <w:t>QoS</w:t>
            </w:r>
            <w:proofErr w:type="spellEnd"/>
          </w:p>
        </w:tc>
        <w:tc>
          <w:tcPr>
            <w:tcW w:w="7512" w:type="dxa"/>
            <w:tcBorders>
              <w:top w:val="single" w:sz="4" w:space="0" w:color="auto"/>
              <w:left w:val="single" w:sz="4" w:space="0" w:color="auto"/>
              <w:bottom w:val="single" w:sz="4" w:space="0" w:color="auto"/>
            </w:tcBorders>
            <w:vAlign w:val="center"/>
          </w:tcPr>
          <w:p w14:paraId="41CE82FB" w14:textId="50307914" w:rsidR="006B4672" w:rsidRPr="00DF5588" w:rsidRDefault="006B4672" w:rsidP="008F6C76">
            <w:pPr>
              <w:pStyle w:val="Akapitzlist"/>
              <w:numPr>
                <w:ilvl w:val="0"/>
                <w:numId w:val="98"/>
              </w:numPr>
              <w:spacing w:after="0" w:line="276" w:lineRule="auto"/>
              <w:rPr>
                <w:rFonts w:asciiTheme="majorHAnsi" w:hAnsiTheme="majorHAnsi" w:cstheme="majorHAnsi"/>
                <w:color w:val="000000"/>
                <w:lang w:val="fr-FR"/>
              </w:rPr>
            </w:pPr>
            <w:r w:rsidRPr="00DF5588">
              <w:rPr>
                <w:rFonts w:asciiTheme="majorHAnsi" w:hAnsiTheme="majorHAnsi" w:cstheme="majorHAnsi"/>
                <w:color w:val="000000"/>
                <w:lang w:val="fr-FR"/>
              </w:rPr>
              <w:t xml:space="preserve">802.1p </w:t>
            </w:r>
            <w:proofErr w:type="spellStart"/>
            <w:r w:rsidRPr="00DF5588">
              <w:rPr>
                <w:rFonts w:asciiTheme="majorHAnsi" w:hAnsiTheme="majorHAnsi" w:cstheme="majorHAnsi"/>
                <w:color w:val="000000"/>
                <w:lang w:val="fr-FR"/>
              </w:rPr>
              <w:t>Priority</w:t>
            </w:r>
            <w:proofErr w:type="spellEnd"/>
            <w:r w:rsidRPr="00DF5588">
              <w:rPr>
                <w:rFonts w:asciiTheme="majorHAnsi" w:hAnsiTheme="majorHAnsi" w:cstheme="majorHAnsi"/>
                <w:color w:val="000000"/>
                <w:lang w:val="fr-FR"/>
              </w:rPr>
              <w:t xml:space="preserve"> Queues per Port: 8.</w:t>
            </w:r>
          </w:p>
          <w:p w14:paraId="2A83B525" w14:textId="528EDAE8" w:rsidR="006B4672" w:rsidRPr="000E0F19" w:rsidRDefault="006B4672" w:rsidP="008F6C76">
            <w:pPr>
              <w:pStyle w:val="Akapitzlist"/>
              <w:numPr>
                <w:ilvl w:val="0"/>
                <w:numId w:val="98"/>
              </w:numPr>
              <w:spacing w:after="0" w:line="276" w:lineRule="auto"/>
              <w:rPr>
                <w:rFonts w:asciiTheme="majorHAnsi" w:hAnsiTheme="majorHAnsi" w:cstheme="majorHAnsi"/>
                <w:color w:val="000000"/>
              </w:rPr>
            </w:pPr>
            <w:r w:rsidRPr="000E0F19">
              <w:rPr>
                <w:rFonts w:asciiTheme="majorHAnsi" w:hAnsiTheme="majorHAnsi" w:cstheme="majorHAnsi"/>
                <w:color w:val="000000"/>
              </w:rPr>
              <w:t>802.1p Queuing method</w:t>
            </w:r>
            <w:r>
              <w:rPr>
                <w:rFonts w:asciiTheme="majorHAnsi" w:hAnsiTheme="majorHAnsi" w:cstheme="majorHAnsi"/>
                <w:color w:val="000000"/>
              </w:rPr>
              <w:t>.</w:t>
            </w:r>
          </w:p>
          <w:p w14:paraId="19C91DBE" w14:textId="4D70E64C" w:rsidR="006B4672" w:rsidRPr="000E0F19" w:rsidRDefault="006B4672" w:rsidP="008F6C76">
            <w:pPr>
              <w:pStyle w:val="Akapitzlist"/>
              <w:numPr>
                <w:ilvl w:val="0"/>
                <w:numId w:val="98"/>
              </w:numPr>
              <w:spacing w:after="0" w:line="276" w:lineRule="auto"/>
              <w:rPr>
                <w:rFonts w:asciiTheme="majorHAnsi" w:hAnsiTheme="majorHAnsi" w:cstheme="majorHAnsi"/>
                <w:color w:val="000000"/>
              </w:rPr>
            </w:pPr>
            <w:r w:rsidRPr="000E0F19">
              <w:rPr>
                <w:rFonts w:asciiTheme="majorHAnsi" w:hAnsiTheme="majorHAnsi" w:cstheme="majorHAnsi"/>
                <w:color w:val="000000"/>
              </w:rPr>
              <w:t>Trusted COS/TOS/IP Precedence/DSCP/Port number</w:t>
            </w:r>
            <w:r>
              <w:rPr>
                <w:rFonts w:asciiTheme="majorHAnsi" w:hAnsiTheme="majorHAnsi" w:cstheme="majorHAnsi"/>
                <w:color w:val="000000"/>
              </w:rPr>
              <w:t>.</w:t>
            </w:r>
          </w:p>
          <w:p w14:paraId="5386B892" w14:textId="7F3FE0A6" w:rsidR="006B4672" w:rsidRPr="000E0F19" w:rsidRDefault="006B4672" w:rsidP="008F6C76">
            <w:pPr>
              <w:pStyle w:val="Akapitzlist"/>
              <w:numPr>
                <w:ilvl w:val="0"/>
                <w:numId w:val="98"/>
              </w:numPr>
              <w:spacing w:after="0" w:line="276" w:lineRule="auto"/>
              <w:rPr>
                <w:rFonts w:asciiTheme="majorHAnsi" w:hAnsiTheme="majorHAnsi" w:cstheme="majorHAnsi"/>
                <w:color w:val="000000"/>
              </w:rPr>
            </w:pPr>
            <w:r w:rsidRPr="000E0F19">
              <w:rPr>
                <w:rFonts w:asciiTheme="majorHAnsi" w:hAnsiTheme="majorHAnsi" w:cstheme="majorHAnsi"/>
                <w:color w:val="000000"/>
              </w:rPr>
              <w:t>Broadcast Storm Control</w:t>
            </w:r>
            <w:r>
              <w:rPr>
                <w:rFonts w:asciiTheme="majorHAnsi" w:hAnsiTheme="majorHAnsi" w:cstheme="majorHAnsi"/>
                <w:color w:val="000000"/>
              </w:rPr>
              <w:t>.</w:t>
            </w:r>
          </w:p>
          <w:p w14:paraId="72639BDE" w14:textId="509A47D9" w:rsidR="006B4672" w:rsidRPr="000E0F19" w:rsidRDefault="006B4672" w:rsidP="008F6C76">
            <w:pPr>
              <w:pStyle w:val="Akapitzlist"/>
              <w:numPr>
                <w:ilvl w:val="0"/>
                <w:numId w:val="98"/>
              </w:numPr>
              <w:spacing w:after="0" w:line="276" w:lineRule="auto"/>
              <w:rPr>
                <w:rFonts w:asciiTheme="majorHAnsi" w:hAnsiTheme="majorHAnsi" w:cstheme="majorHAnsi"/>
                <w:color w:val="000000"/>
              </w:rPr>
            </w:pPr>
            <w:r w:rsidRPr="000E0F19">
              <w:rPr>
                <w:rFonts w:asciiTheme="majorHAnsi" w:hAnsiTheme="majorHAnsi" w:cstheme="majorHAnsi"/>
                <w:color w:val="000000"/>
              </w:rPr>
              <w:t>Rate Limiting, port based</w:t>
            </w:r>
            <w:r>
              <w:rPr>
                <w:rFonts w:asciiTheme="majorHAnsi" w:hAnsiTheme="majorHAnsi" w:cstheme="majorHAnsi"/>
                <w:color w:val="000000"/>
              </w:rPr>
              <w:t>.</w:t>
            </w:r>
          </w:p>
          <w:p w14:paraId="725F83E3" w14:textId="49C3404D" w:rsidR="006B4672" w:rsidRPr="000E0F19" w:rsidRDefault="006B4672" w:rsidP="008F6C76">
            <w:pPr>
              <w:pStyle w:val="Akapitzlist"/>
              <w:numPr>
                <w:ilvl w:val="0"/>
                <w:numId w:val="98"/>
              </w:numPr>
              <w:spacing w:after="0" w:line="276" w:lineRule="auto"/>
              <w:rPr>
                <w:rFonts w:asciiTheme="majorHAnsi" w:hAnsiTheme="majorHAnsi" w:cstheme="majorHAnsi"/>
                <w:color w:val="000000"/>
              </w:rPr>
            </w:pPr>
            <w:r w:rsidRPr="000E0F19">
              <w:rPr>
                <w:rFonts w:asciiTheme="majorHAnsi" w:hAnsiTheme="majorHAnsi" w:cstheme="majorHAnsi"/>
                <w:color w:val="000000"/>
              </w:rPr>
              <w:t>Strict priority, Strict priority in WDRR</w:t>
            </w:r>
            <w:r>
              <w:rPr>
                <w:rFonts w:asciiTheme="majorHAnsi" w:hAnsiTheme="majorHAnsi" w:cstheme="majorHAnsi"/>
                <w:color w:val="000000"/>
              </w:rPr>
              <w:t>.</w:t>
            </w:r>
          </w:p>
          <w:p w14:paraId="55539F90" w14:textId="62869619" w:rsidR="006B4672" w:rsidRPr="000E0F19" w:rsidRDefault="006B4672" w:rsidP="008F6C76">
            <w:pPr>
              <w:pStyle w:val="Akapitzlist"/>
              <w:numPr>
                <w:ilvl w:val="0"/>
                <w:numId w:val="98"/>
              </w:numPr>
              <w:spacing w:after="0" w:line="276" w:lineRule="auto"/>
              <w:rPr>
                <w:rFonts w:asciiTheme="majorHAnsi" w:hAnsiTheme="majorHAnsi" w:cstheme="majorHAnsi"/>
                <w:color w:val="000000"/>
              </w:rPr>
            </w:pPr>
            <w:r w:rsidRPr="000E0F19">
              <w:rPr>
                <w:rFonts w:asciiTheme="majorHAnsi" w:hAnsiTheme="majorHAnsi" w:cstheme="majorHAnsi"/>
                <w:color w:val="000000"/>
              </w:rPr>
              <w:t>WDRR, WRED</w:t>
            </w:r>
            <w:r>
              <w:rPr>
                <w:rFonts w:asciiTheme="majorHAnsi" w:hAnsiTheme="majorHAnsi" w:cstheme="majorHAnsi"/>
                <w:color w:val="000000"/>
              </w:rPr>
              <w:t>.</w:t>
            </w:r>
          </w:p>
        </w:tc>
      </w:tr>
      <w:tr w:rsidR="006B4672" w:rsidRPr="00EC2F9A" w14:paraId="7D8DDE7D" w14:textId="77777777" w:rsidTr="00B501AC">
        <w:tc>
          <w:tcPr>
            <w:tcW w:w="2127" w:type="dxa"/>
            <w:tcBorders>
              <w:top w:val="single" w:sz="4" w:space="0" w:color="auto"/>
              <w:left w:val="single" w:sz="4" w:space="0" w:color="auto"/>
              <w:bottom w:val="single" w:sz="4" w:space="0" w:color="auto"/>
            </w:tcBorders>
            <w:vAlign w:val="center"/>
          </w:tcPr>
          <w:p w14:paraId="704C6751" w14:textId="77777777" w:rsidR="006B4672" w:rsidRPr="000E0F19" w:rsidRDefault="006B4672" w:rsidP="006B4672">
            <w:pPr>
              <w:pStyle w:val="Zwykytekst"/>
              <w:spacing w:line="276" w:lineRule="auto"/>
              <w:jc w:val="center"/>
              <w:rPr>
                <w:rFonts w:asciiTheme="majorHAnsi" w:hAnsiTheme="majorHAnsi" w:cstheme="majorHAnsi"/>
                <w:b/>
                <w:bCs/>
                <w:sz w:val="22"/>
                <w:szCs w:val="22"/>
              </w:rPr>
            </w:pPr>
            <w:r w:rsidRPr="000E0F19">
              <w:rPr>
                <w:rFonts w:asciiTheme="majorHAnsi" w:hAnsiTheme="majorHAnsi" w:cstheme="majorHAnsi"/>
                <w:b/>
                <w:bCs/>
                <w:sz w:val="22"/>
                <w:szCs w:val="22"/>
              </w:rPr>
              <w:t>L2/L3 - Multicast</w:t>
            </w:r>
          </w:p>
        </w:tc>
        <w:tc>
          <w:tcPr>
            <w:tcW w:w="7512" w:type="dxa"/>
            <w:tcBorders>
              <w:top w:val="single" w:sz="4" w:space="0" w:color="auto"/>
              <w:left w:val="single" w:sz="4" w:space="0" w:color="auto"/>
              <w:bottom w:val="single" w:sz="4" w:space="0" w:color="auto"/>
            </w:tcBorders>
            <w:vAlign w:val="center"/>
          </w:tcPr>
          <w:p w14:paraId="3E249260" w14:textId="612EC6FB" w:rsidR="006B4672" w:rsidRPr="000E0F19" w:rsidRDefault="006B4672" w:rsidP="008F6C76">
            <w:pPr>
              <w:pStyle w:val="Akapitzlist"/>
              <w:numPr>
                <w:ilvl w:val="0"/>
                <w:numId w:val="99"/>
              </w:numPr>
              <w:spacing w:after="0" w:line="276" w:lineRule="auto"/>
              <w:rPr>
                <w:rFonts w:asciiTheme="majorHAnsi" w:hAnsiTheme="majorHAnsi" w:cstheme="majorHAnsi"/>
                <w:color w:val="000000"/>
              </w:rPr>
            </w:pPr>
            <w:r w:rsidRPr="000E0F19">
              <w:rPr>
                <w:rFonts w:asciiTheme="majorHAnsi" w:hAnsiTheme="majorHAnsi" w:cstheme="majorHAnsi"/>
                <w:color w:val="000000"/>
              </w:rPr>
              <w:t>Multicast VLAN</w:t>
            </w:r>
            <w:r>
              <w:rPr>
                <w:rFonts w:asciiTheme="majorHAnsi" w:hAnsiTheme="majorHAnsi" w:cstheme="majorHAnsi"/>
                <w:color w:val="000000"/>
              </w:rPr>
              <w:t>.</w:t>
            </w:r>
          </w:p>
          <w:p w14:paraId="1C1041C5" w14:textId="0F4CAB4C" w:rsidR="006B4672" w:rsidRPr="000E0F19" w:rsidRDefault="006B4672" w:rsidP="008F6C76">
            <w:pPr>
              <w:pStyle w:val="Akapitzlist"/>
              <w:numPr>
                <w:ilvl w:val="0"/>
                <w:numId w:val="99"/>
              </w:numPr>
              <w:spacing w:after="0" w:line="276" w:lineRule="auto"/>
              <w:rPr>
                <w:rFonts w:asciiTheme="majorHAnsi" w:hAnsiTheme="majorHAnsi" w:cstheme="majorHAnsi"/>
                <w:color w:val="000000"/>
              </w:rPr>
            </w:pPr>
            <w:r w:rsidRPr="000E0F19">
              <w:rPr>
                <w:rFonts w:asciiTheme="majorHAnsi" w:hAnsiTheme="majorHAnsi" w:cstheme="majorHAnsi"/>
                <w:color w:val="000000"/>
              </w:rPr>
              <w:t>IGMP v1,v2, v3</w:t>
            </w:r>
            <w:r>
              <w:rPr>
                <w:rFonts w:asciiTheme="majorHAnsi" w:hAnsiTheme="majorHAnsi" w:cstheme="majorHAnsi"/>
                <w:color w:val="000000"/>
              </w:rPr>
              <w:t>.</w:t>
            </w:r>
          </w:p>
          <w:p w14:paraId="36B7F4B0" w14:textId="37D7053C" w:rsidR="006B4672" w:rsidRPr="000E0F19" w:rsidRDefault="006B4672" w:rsidP="008F6C76">
            <w:pPr>
              <w:pStyle w:val="Akapitzlist"/>
              <w:numPr>
                <w:ilvl w:val="0"/>
                <w:numId w:val="99"/>
              </w:numPr>
              <w:spacing w:after="0" w:line="276" w:lineRule="auto"/>
              <w:rPr>
                <w:rFonts w:asciiTheme="majorHAnsi" w:hAnsiTheme="majorHAnsi" w:cstheme="majorHAnsi"/>
                <w:color w:val="000000"/>
              </w:rPr>
            </w:pPr>
            <w:r w:rsidRPr="000E0F19">
              <w:rPr>
                <w:rFonts w:asciiTheme="majorHAnsi" w:hAnsiTheme="majorHAnsi" w:cstheme="majorHAnsi"/>
                <w:color w:val="000000"/>
              </w:rPr>
              <w:t>IGMP Query</w:t>
            </w:r>
            <w:r>
              <w:rPr>
                <w:rFonts w:asciiTheme="majorHAnsi" w:hAnsiTheme="majorHAnsi" w:cstheme="majorHAnsi"/>
                <w:color w:val="000000"/>
              </w:rPr>
              <w:t>.</w:t>
            </w:r>
          </w:p>
          <w:p w14:paraId="4A32E0C6" w14:textId="01264B07" w:rsidR="006B4672" w:rsidRPr="000E0F19" w:rsidRDefault="006B4672" w:rsidP="008F6C76">
            <w:pPr>
              <w:pStyle w:val="Akapitzlist"/>
              <w:numPr>
                <w:ilvl w:val="0"/>
                <w:numId w:val="99"/>
              </w:numPr>
              <w:spacing w:after="0" w:line="276" w:lineRule="auto"/>
              <w:rPr>
                <w:rFonts w:asciiTheme="majorHAnsi" w:hAnsiTheme="majorHAnsi" w:cstheme="majorHAnsi"/>
                <w:color w:val="000000"/>
              </w:rPr>
            </w:pPr>
            <w:r w:rsidRPr="000E0F19">
              <w:rPr>
                <w:rFonts w:asciiTheme="majorHAnsi" w:hAnsiTheme="majorHAnsi" w:cstheme="majorHAnsi"/>
                <w:color w:val="000000"/>
              </w:rPr>
              <w:t>IGMP Snooping (v1,v2,v3)</w:t>
            </w:r>
            <w:r>
              <w:rPr>
                <w:rFonts w:asciiTheme="majorHAnsi" w:hAnsiTheme="majorHAnsi" w:cstheme="majorHAnsi"/>
                <w:color w:val="000000"/>
              </w:rPr>
              <w:t>.</w:t>
            </w:r>
          </w:p>
          <w:p w14:paraId="1CE5E7CB" w14:textId="1D6ED84C" w:rsidR="006B4672" w:rsidRPr="000E0F19" w:rsidRDefault="006B4672" w:rsidP="008F6C76">
            <w:pPr>
              <w:pStyle w:val="Akapitzlist"/>
              <w:numPr>
                <w:ilvl w:val="0"/>
                <w:numId w:val="99"/>
              </w:numPr>
              <w:spacing w:after="0" w:line="276" w:lineRule="auto"/>
              <w:rPr>
                <w:rFonts w:asciiTheme="majorHAnsi" w:hAnsiTheme="majorHAnsi" w:cstheme="majorHAnsi"/>
                <w:color w:val="000000"/>
              </w:rPr>
            </w:pPr>
            <w:r w:rsidRPr="000E0F19">
              <w:rPr>
                <w:rFonts w:asciiTheme="majorHAnsi" w:hAnsiTheme="majorHAnsi" w:cstheme="majorHAnsi"/>
                <w:color w:val="000000"/>
              </w:rPr>
              <w:t>IGMP Snooping Fast Leave(v2,v3)</w:t>
            </w:r>
            <w:r>
              <w:rPr>
                <w:rFonts w:asciiTheme="majorHAnsi" w:hAnsiTheme="majorHAnsi" w:cstheme="majorHAnsi"/>
                <w:color w:val="000000"/>
              </w:rPr>
              <w:t>.</w:t>
            </w:r>
          </w:p>
          <w:p w14:paraId="3AFA24BF" w14:textId="24BAA70D" w:rsidR="006B4672" w:rsidRPr="000E0F19" w:rsidRDefault="006B4672" w:rsidP="008F6C76">
            <w:pPr>
              <w:pStyle w:val="Akapitzlist"/>
              <w:numPr>
                <w:ilvl w:val="0"/>
                <w:numId w:val="99"/>
              </w:numPr>
              <w:spacing w:after="0" w:line="276" w:lineRule="auto"/>
              <w:rPr>
                <w:rFonts w:asciiTheme="majorHAnsi" w:hAnsiTheme="majorHAnsi" w:cstheme="majorHAnsi"/>
                <w:color w:val="000000"/>
              </w:rPr>
            </w:pPr>
            <w:r w:rsidRPr="000E0F19">
              <w:rPr>
                <w:rFonts w:asciiTheme="majorHAnsi" w:hAnsiTheme="majorHAnsi" w:cstheme="majorHAnsi"/>
                <w:color w:val="000000"/>
              </w:rPr>
              <w:t>PIM-DM/SM/SSM</w:t>
            </w:r>
            <w:r>
              <w:rPr>
                <w:rFonts w:asciiTheme="majorHAnsi" w:hAnsiTheme="majorHAnsi" w:cstheme="majorHAnsi"/>
                <w:color w:val="000000"/>
              </w:rPr>
              <w:t>.</w:t>
            </w:r>
          </w:p>
          <w:p w14:paraId="29609099" w14:textId="5C83596D" w:rsidR="006B4672" w:rsidRPr="000E0F19" w:rsidRDefault="006B4672" w:rsidP="008F6C76">
            <w:pPr>
              <w:pStyle w:val="Akapitzlist"/>
              <w:numPr>
                <w:ilvl w:val="0"/>
                <w:numId w:val="99"/>
              </w:numPr>
              <w:spacing w:after="0" w:line="276" w:lineRule="auto"/>
              <w:rPr>
                <w:rFonts w:asciiTheme="majorHAnsi" w:hAnsiTheme="majorHAnsi" w:cstheme="majorHAnsi"/>
                <w:color w:val="000000"/>
              </w:rPr>
            </w:pPr>
            <w:r w:rsidRPr="000E0F19">
              <w:rPr>
                <w:rFonts w:asciiTheme="majorHAnsi" w:hAnsiTheme="majorHAnsi" w:cstheme="majorHAnsi"/>
                <w:color w:val="000000"/>
              </w:rPr>
              <w:t>anycast RP</w:t>
            </w:r>
            <w:r>
              <w:rPr>
                <w:rFonts w:asciiTheme="majorHAnsi" w:hAnsiTheme="majorHAnsi" w:cstheme="majorHAnsi"/>
                <w:color w:val="000000"/>
              </w:rPr>
              <w:t>.</w:t>
            </w:r>
          </w:p>
          <w:p w14:paraId="789815EB" w14:textId="4E33DB17" w:rsidR="006B4672" w:rsidRPr="00DF5588" w:rsidRDefault="006B4672" w:rsidP="008F6C76">
            <w:pPr>
              <w:pStyle w:val="Akapitzlist"/>
              <w:numPr>
                <w:ilvl w:val="0"/>
                <w:numId w:val="99"/>
              </w:numPr>
              <w:spacing w:after="0" w:line="276" w:lineRule="auto"/>
              <w:rPr>
                <w:rFonts w:asciiTheme="majorHAnsi" w:hAnsiTheme="majorHAnsi" w:cstheme="majorHAnsi"/>
                <w:color w:val="000000"/>
                <w:lang w:val="nl-NL"/>
              </w:rPr>
            </w:pPr>
            <w:r w:rsidRPr="00DF5588">
              <w:rPr>
                <w:rFonts w:asciiTheme="majorHAnsi" w:hAnsiTheme="majorHAnsi" w:cstheme="majorHAnsi"/>
                <w:color w:val="000000"/>
                <w:lang w:val="nl-NL"/>
              </w:rPr>
              <w:t xml:space="preserve">IPv6 MLD v1/v2 </w:t>
            </w:r>
            <w:proofErr w:type="spellStart"/>
            <w:r w:rsidRPr="00DF5588">
              <w:rPr>
                <w:rFonts w:asciiTheme="majorHAnsi" w:hAnsiTheme="majorHAnsi" w:cstheme="majorHAnsi"/>
                <w:color w:val="000000"/>
                <w:lang w:val="nl-NL"/>
              </w:rPr>
              <w:t>Snooping</w:t>
            </w:r>
            <w:proofErr w:type="spellEnd"/>
            <w:r w:rsidRPr="00DF5588">
              <w:rPr>
                <w:rFonts w:asciiTheme="majorHAnsi" w:hAnsiTheme="majorHAnsi" w:cstheme="majorHAnsi"/>
                <w:color w:val="000000"/>
                <w:lang w:val="nl-NL"/>
              </w:rPr>
              <w:t>.</w:t>
            </w:r>
          </w:p>
        </w:tc>
      </w:tr>
      <w:tr w:rsidR="006B4672" w:rsidRPr="000E0F19" w14:paraId="25999E5E" w14:textId="77777777" w:rsidTr="00B501AC">
        <w:tc>
          <w:tcPr>
            <w:tcW w:w="2127" w:type="dxa"/>
            <w:tcBorders>
              <w:top w:val="single" w:sz="4" w:space="0" w:color="auto"/>
              <w:left w:val="single" w:sz="4" w:space="0" w:color="auto"/>
              <w:bottom w:val="single" w:sz="4" w:space="0" w:color="auto"/>
            </w:tcBorders>
            <w:vAlign w:val="center"/>
          </w:tcPr>
          <w:p w14:paraId="469D6702" w14:textId="77777777" w:rsidR="006B4672" w:rsidRPr="000E0F19" w:rsidRDefault="006B4672" w:rsidP="006B4672">
            <w:pPr>
              <w:pStyle w:val="Zwykytekst"/>
              <w:spacing w:line="276" w:lineRule="auto"/>
              <w:jc w:val="center"/>
              <w:rPr>
                <w:rFonts w:asciiTheme="majorHAnsi" w:hAnsiTheme="majorHAnsi" w:cstheme="majorHAnsi"/>
                <w:b/>
                <w:bCs/>
                <w:sz w:val="22"/>
                <w:szCs w:val="22"/>
              </w:rPr>
            </w:pPr>
            <w:r w:rsidRPr="000E0F19">
              <w:rPr>
                <w:rFonts w:asciiTheme="majorHAnsi" w:hAnsiTheme="majorHAnsi" w:cstheme="majorHAnsi"/>
                <w:b/>
                <w:bCs/>
                <w:sz w:val="22"/>
                <w:szCs w:val="22"/>
              </w:rPr>
              <w:t>Routing</w:t>
            </w:r>
          </w:p>
        </w:tc>
        <w:tc>
          <w:tcPr>
            <w:tcW w:w="7512" w:type="dxa"/>
            <w:tcBorders>
              <w:top w:val="single" w:sz="4" w:space="0" w:color="auto"/>
              <w:left w:val="single" w:sz="4" w:space="0" w:color="auto"/>
              <w:bottom w:val="single" w:sz="4" w:space="0" w:color="auto"/>
            </w:tcBorders>
            <w:vAlign w:val="center"/>
          </w:tcPr>
          <w:p w14:paraId="1F858C79" w14:textId="3668DA85" w:rsidR="006B4672" w:rsidRPr="000E0F19" w:rsidRDefault="006B4672" w:rsidP="008F6C76">
            <w:pPr>
              <w:pStyle w:val="Akapitzlist"/>
              <w:numPr>
                <w:ilvl w:val="0"/>
                <w:numId w:val="100"/>
              </w:numPr>
              <w:spacing w:after="0" w:line="276" w:lineRule="auto"/>
              <w:rPr>
                <w:rFonts w:asciiTheme="majorHAnsi" w:hAnsiTheme="majorHAnsi" w:cstheme="majorHAnsi"/>
                <w:color w:val="000000"/>
              </w:rPr>
            </w:pPr>
            <w:r w:rsidRPr="000E0F19">
              <w:rPr>
                <w:rFonts w:asciiTheme="majorHAnsi" w:hAnsiTheme="majorHAnsi" w:cstheme="majorHAnsi"/>
                <w:color w:val="000000"/>
              </w:rPr>
              <w:t xml:space="preserve">RIP v1,v2/ </w:t>
            </w:r>
            <w:proofErr w:type="spellStart"/>
            <w:r w:rsidRPr="000E0F19">
              <w:rPr>
                <w:rFonts w:asciiTheme="majorHAnsi" w:hAnsiTheme="majorHAnsi" w:cstheme="majorHAnsi"/>
                <w:color w:val="000000"/>
              </w:rPr>
              <w:t>RIPng</w:t>
            </w:r>
            <w:proofErr w:type="spellEnd"/>
            <w:r>
              <w:rPr>
                <w:rFonts w:asciiTheme="majorHAnsi" w:hAnsiTheme="majorHAnsi" w:cstheme="majorHAnsi"/>
                <w:color w:val="000000"/>
              </w:rPr>
              <w:t>.</w:t>
            </w:r>
          </w:p>
          <w:p w14:paraId="616AC224" w14:textId="6F93FFFF" w:rsidR="006B4672" w:rsidRPr="000E0F19" w:rsidRDefault="006B4672" w:rsidP="008F6C76">
            <w:pPr>
              <w:pStyle w:val="Akapitzlist"/>
              <w:numPr>
                <w:ilvl w:val="0"/>
                <w:numId w:val="100"/>
              </w:numPr>
              <w:spacing w:after="0" w:line="276" w:lineRule="auto"/>
              <w:rPr>
                <w:rFonts w:asciiTheme="majorHAnsi" w:hAnsiTheme="majorHAnsi" w:cstheme="majorHAnsi"/>
                <w:color w:val="000000"/>
              </w:rPr>
            </w:pPr>
            <w:r w:rsidRPr="000E0F19">
              <w:rPr>
                <w:rFonts w:asciiTheme="majorHAnsi" w:hAnsiTheme="majorHAnsi" w:cstheme="majorHAnsi"/>
                <w:color w:val="000000"/>
              </w:rPr>
              <w:t xml:space="preserve">Routing </w:t>
            </w:r>
            <w:proofErr w:type="spellStart"/>
            <w:r w:rsidRPr="000E0F19">
              <w:rPr>
                <w:rFonts w:asciiTheme="majorHAnsi" w:hAnsiTheme="majorHAnsi" w:cstheme="majorHAnsi"/>
                <w:color w:val="000000"/>
              </w:rPr>
              <w:t>statyczny</w:t>
            </w:r>
            <w:proofErr w:type="spellEnd"/>
            <w:r w:rsidRPr="000E0F19">
              <w:rPr>
                <w:rFonts w:asciiTheme="majorHAnsi" w:hAnsiTheme="majorHAnsi" w:cstheme="majorHAnsi"/>
                <w:color w:val="000000"/>
              </w:rPr>
              <w:t xml:space="preserve"> IPv4/IPv6</w:t>
            </w:r>
            <w:r>
              <w:rPr>
                <w:rFonts w:asciiTheme="majorHAnsi" w:hAnsiTheme="majorHAnsi" w:cstheme="majorHAnsi"/>
                <w:color w:val="000000"/>
              </w:rPr>
              <w:t>.</w:t>
            </w:r>
          </w:p>
          <w:p w14:paraId="57A6C428" w14:textId="1BD0D81E" w:rsidR="006B4672" w:rsidRPr="000E0F19" w:rsidRDefault="006B4672" w:rsidP="008F6C76">
            <w:pPr>
              <w:pStyle w:val="Akapitzlist"/>
              <w:numPr>
                <w:ilvl w:val="0"/>
                <w:numId w:val="100"/>
              </w:numPr>
              <w:spacing w:after="0" w:line="276" w:lineRule="auto"/>
              <w:rPr>
                <w:rFonts w:asciiTheme="majorHAnsi" w:hAnsiTheme="majorHAnsi" w:cstheme="majorHAnsi"/>
                <w:color w:val="000000"/>
              </w:rPr>
            </w:pPr>
            <w:r w:rsidRPr="000E0F19">
              <w:rPr>
                <w:rFonts w:asciiTheme="majorHAnsi" w:hAnsiTheme="majorHAnsi" w:cstheme="majorHAnsi"/>
                <w:color w:val="000000"/>
              </w:rPr>
              <w:t>OSPF v2/ OSPFv3</w:t>
            </w:r>
            <w:r>
              <w:rPr>
                <w:rFonts w:asciiTheme="majorHAnsi" w:hAnsiTheme="majorHAnsi" w:cstheme="majorHAnsi"/>
                <w:color w:val="000000"/>
              </w:rPr>
              <w:t>.</w:t>
            </w:r>
          </w:p>
          <w:p w14:paraId="33C00DA5" w14:textId="35FFC1C1" w:rsidR="006B4672" w:rsidRPr="000E0F19" w:rsidRDefault="006B4672" w:rsidP="008F6C76">
            <w:pPr>
              <w:pStyle w:val="Akapitzlist"/>
              <w:numPr>
                <w:ilvl w:val="0"/>
                <w:numId w:val="100"/>
              </w:numPr>
              <w:spacing w:after="0" w:line="276" w:lineRule="auto"/>
              <w:rPr>
                <w:rFonts w:asciiTheme="majorHAnsi" w:hAnsiTheme="majorHAnsi" w:cstheme="majorHAnsi"/>
                <w:color w:val="000000"/>
              </w:rPr>
            </w:pPr>
            <w:r w:rsidRPr="000E0F19">
              <w:rPr>
                <w:rFonts w:asciiTheme="majorHAnsi" w:hAnsiTheme="majorHAnsi" w:cstheme="majorHAnsi"/>
                <w:color w:val="000000"/>
              </w:rPr>
              <w:t>IPv6 Static Route</w:t>
            </w:r>
            <w:r>
              <w:rPr>
                <w:rFonts w:asciiTheme="majorHAnsi" w:hAnsiTheme="majorHAnsi" w:cstheme="majorHAnsi"/>
                <w:color w:val="000000"/>
              </w:rPr>
              <w:t>.</w:t>
            </w:r>
          </w:p>
          <w:p w14:paraId="69D847FC" w14:textId="2FB8CE33" w:rsidR="006B4672" w:rsidRPr="000E0F19" w:rsidRDefault="006B4672" w:rsidP="008F6C76">
            <w:pPr>
              <w:pStyle w:val="Akapitzlist"/>
              <w:numPr>
                <w:ilvl w:val="0"/>
                <w:numId w:val="100"/>
              </w:numPr>
              <w:spacing w:after="0" w:line="276" w:lineRule="auto"/>
              <w:rPr>
                <w:rFonts w:asciiTheme="majorHAnsi" w:hAnsiTheme="majorHAnsi" w:cstheme="majorHAnsi"/>
                <w:color w:val="000000"/>
              </w:rPr>
            </w:pPr>
            <w:r w:rsidRPr="000E0F19">
              <w:rPr>
                <w:rFonts w:asciiTheme="majorHAnsi" w:hAnsiTheme="majorHAnsi" w:cstheme="majorHAnsi"/>
                <w:color w:val="000000"/>
              </w:rPr>
              <w:t>BGP4+</w:t>
            </w:r>
            <w:r>
              <w:rPr>
                <w:rFonts w:asciiTheme="majorHAnsi" w:hAnsiTheme="majorHAnsi" w:cstheme="majorHAnsi"/>
                <w:color w:val="000000"/>
              </w:rPr>
              <w:t>.</w:t>
            </w:r>
          </w:p>
          <w:p w14:paraId="294E6E9B" w14:textId="5FCB4022" w:rsidR="006B4672" w:rsidRPr="000E0F19" w:rsidRDefault="006B4672" w:rsidP="008F6C76">
            <w:pPr>
              <w:pStyle w:val="Akapitzlist"/>
              <w:numPr>
                <w:ilvl w:val="0"/>
                <w:numId w:val="100"/>
              </w:numPr>
              <w:spacing w:after="0" w:line="276" w:lineRule="auto"/>
              <w:rPr>
                <w:rFonts w:asciiTheme="majorHAnsi" w:hAnsiTheme="majorHAnsi" w:cstheme="majorHAnsi"/>
                <w:color w:val="000000"/>
              </w:rPr>
            </w:pPr>
            <w:proofErr w:type="spellStart"/>
            <w:r w:rsidRPr="000E0F19">
              <w:rPr>
                <w:rFonts w:asciiTheme="majorHAnsi" w:hAnsiTheme="majorHAnsi" w:cstheme="majorHAnsi"/>
                <w:color w:val="000000"/>
              </w:rPr>
              <w:t>Warstwa</w:t>
            </w:r>
            <w:proofErr w:type="spellEnd"/>
            <w:r w:rsidRPr="000E0F19">
              <w:rPr>
                <w:rFonts w:asciiTheme="majorHAnsi" w:hAnsiTheme="majorHAnsi" w:cstheme="majorHAnsi"/>
                <w:color w:val="000000"/>
              </w:rPr>
              <w:t xml:space="preserve"> 3 IPv6</w:t>
            </w:r>
            <w:r>
              <w:rPr>
                <w:rFonts w:asciiTheme="majorHAnsi" w:hAnsiTheme="majorHAnsi" w:cstheme="majorHAnsi"/>
                <w:color w:val="000000"/>
              </w:rPr>
              <w:t>.</w:t>
            </w:r>
          </w:p>
          <w:p w14:paraId="40F604E7" w14:textId="13684EBE" w:rsidR="006B4672" w:rsidRPr="000E0F19" w:rsidRDefault="006B4672" w:rsidP="008F6C76">
            <w:pPr>
              <w:pStyle w:val="Akapitzlist"/>
              <w:numPr>
                <w:ilvl w:val="0"/>
                <w:numId w:val="100"/>
              </w:numPr>
              <w:spacing w:after="0" w:line="276" w:lineRule="auto"/>
              <w:rPr>
                <w:rFonts w:asciiTheme="majorHAnsi" w:hAnsiTheme="majorHAnsi" w:cstheme="majorHAnsi"/>
                <w:color w:val="000000"/>
              </w:rPr>
            </w:pPr>
            <w:r w:rsidRPr="000E0F19">
              <w:rPr>
                <w:rFonts w:asciiTheme="majorHAnsi" w:hAnsiTheme="majorHAnsi" w:cstheme="majorHAnsi"/>
                <w:color w:val="000000"/>
              </w:rPr>
              <w:t>IPv4/IPv6 Dual Protocol Stack</w:t>
            </w:r>
            <w:r>
              <w:rPr>
                <w:rFonts w:asciiTheme="majorHAnsi" w:hAnsiTheme="majorHAnsi" w:cstheme="majorHAnsi"/>
                <w:color w:val="000000"/>
              </w:rPr>
              <w:t>.</w:t>
            </w:r>
          </w:p>
          <w:p w14:paraId="3926EE88" w14:textId="23A18234" w:rsidR="006B4672" w:rsidRPr="000E0F19" w:rsidRDefault="006B4672" w:rsidP="008F6C76">
            <w:pPr>
              <w:pStyle w:val="Akapitzlist"/>
              <w:numPr>
                <w:ilvl w:val="0"/>
                <w:numId w:val="100"/>
              </w:numPr>
              <w:spacing w:after="0" w:line="276" w:lineRule="auto"/>
              <w:rPr>
                <w:rFonts w:asciiTheme="majorHAnsi" w:hAnsiTheme="majorHAnsi" w:cstheme="majorHAnsi"/>
                <w:color w:val="000000"/>
              </w:rPr>
            </w:pPr>
            <w:r w:rsidRPr="000E0F19">
              <w:rPr>
                <w:rFonts w:asciiTheme="majorHAnsi" w:hAnsiTheme="majorHAnsi" w:cstheme="majorHAnsi"/>
                <w:color w:val="000000"/>
              </w:rPr>
              <w:t>IPv6 address/ IPv6 Tunneling</w:t>
            </w:r>
            <w:r>
              <w:rPr>
                <w:rFonts w:asciiTheme="majorHAnsi" w:hAnsiTheme="majorHAnsi" w:cstheme="majorHAnsi"/>
                <w:color w:val="000000"/>
              </w:rPr>
              <w:t>.</w:t>
            </w:r>
          </w:p>
        </w:tc>
      </w:tr>
      <w:tr w:rsidR="006B4672" w:rsidRPr="000E0F19" w14:paraId="09018033" w14:textId="77777777" w:rsidTr="00B501AC">
        <w:tc>
          <w:tcPr>
            <w:tcW w:w="2127" w:type="dxa"/>
            <w:tcBorders>
              <w:top w:val="single" w:sz="4" w:space="0" w:color="auto"/>
              <w:left w:val="single" w:sz="4" w:space="0" w:color="auto"/>
              <w:bottom w:val="single" w:sz="4" w:space="0" w:color="auto"/>
            </w:tcBorders>
            <w:vAlign w:val="center"/>
          </w:tcPr>
          <w:p w14:paraId="115D3027" w14:textId="77777777" w:rsidR="006B4672" w:rsidRPr="000E0F19" w:rsidRDefault="006B4672" w:rsidP="006B4672">
            <w:pPr>
              <w:pStyle w:val="Zwykytekst"/>
              <w:spacing w:line="276" w:lineRule="auto"/>
              <w:jc w:val="center"/>
              <w:rPr>
                <w:rFonts w:asciiTheme="majorHAnsi" w:hAnsiTheme="majorHAnsi" w:cstheme="majorHAnsi"/>
                <w:b/>
                <w:bCs/>
                <w:sz w:val="22"/>
                <w:szCs w:val="22"/>
              </w:rPr>
            </w:pPr>
            <w:r w:rsidRPr="000E0F19">
              <w:rPr>
                <w:rFonts w:asciiTheme="majorHAnsi" w:hAnsiTheme="majorHAnsi" w:cstheme="majorHAnsi"/>
                <w:b/>
                <w:bCs/>
                <w:color w:val="000000"/>
                <w:sz w:val="22"/>
                <w:szCs w:val="22"/>
              </w:rPr>
              <w:t>Zarządzanie</w:t>
            </w:r>
          </w:p>
        </w:tc>
        <w:tc>
          <w:tcPr>
            <w:tcW w:w="7512" w:type="dxa"/>
            <w:tcBorders>
              <w:top w:val="single" w:sz="4" w:space="0" w:color="auto"/>
              <w:left w:val="single" w:sz="4" w:space="0" w:color="auto"/>
              <w:bottom w:val="single" w:sz="4" w:space="0" w:color="auto"/>
            </w:tcBorders>
            <w:vAlign w:val="center"/>
          </w:tcPr>
          <w:p w14:paraId="3F0CFDE4" w14:textId="3897874A" w:rsidR="006B4672" w:rsidRPr="000E0F19" w:rsidRDefault="006B4672" w:rsidP="006B4672">
            <w:pPr>
              <w:spacing w:after="0" w:line="276" w:lineRule="auto"/>
              <w:contextualSpacing/>
              <w:rPr>
                <w:rFonts w:asciiTheme="majorHAnsi" w:hAnsiTheme="majorHAnsi" w:cstheme="majorHAnsi"/>
                <w:color w:val="000000"/>
              </w:rPr>
            </w:pPr>
            <w:r w:rsidRPr="000E0F19">
              <w:rPr>
                <w:rFonts w:asciiTheme="majorHAnsi" w:hAnsiTheme="majorHAnsi" w:cstheme="majorHAnsi"/>
                <w:color w:val="000000"/>
              </w:rPr>
              <w:t>Port Konsolowy RS-232 (RJ45)</w:t>
            </w:r>
            <w:r>
              <w:rPr>
                <w:rFonts w:asciiTheme="majorHAnsi" w:hAnsiTheme="majorHAnsi" w:cstheme="majorHAnsi"/>
                <w:color w:val="000000"/>
              </w:rPr>
              <w:t>:</w:t>
            </w:r>
          </w:p>
          <w:p w14:paraId="7074F6BB" w14:textId="282DFBB9" w:rsidR="006B4672" w:rsidRPr="000E0F19" w:rsidRDefault="006B4672" w:rsidP="008F6C76">
            <w:pPr>
              <w:pStyle w:val="Akapitzlist"/>
              <w:numPr>
                <w:ilvl w:val="0"/>
                <w:numId w:val="101"/>
              </w:numPr>
              <w:spacing w:after="0" w:line="276" w:lineRule="auto"/>
              <w:rPr>
                <w:rFonts w:asciiTheme="majorHAnsi" w:hAnsiTheme="majorHAnsi" w:cstheme="majorHAnsi"/>
                <w:color w:val="000000"/>
              </w:rPr>
            </w:pPr>
            <w:r w:rsidRPr="000E0F19">
              <w:rPr>
                <w:rFonts w:asciiTheme="majorHAnsi" w:hAnsiTheme="majorHAnsi" w:cstheme="majorHAnsi"/>
                <w:color w:val="000000"/>
              </w:rPr>
              <w:t>GUI</w:t>
            </w:r>
            <w:r>
              <w:rPr>
                <w:rFonts w:asciiTheme="majorHAnsi" w:hAnsiTheme="majorHAnsi" w:cstheme="majorHAnsi"/>
                <w:color w:val="000000"/>
              </w:rPr>
              <w:t>,</w:t>
            </w:r>
          </w:p>
          <w:p w14:paraId="522A5B25" w14:textId="071EB9E2" w:rsidR="006B4672" w:rsidRPr="00287053" w:rsidRDefault="006B4672" w:rsidP="008F6C76">
            <w:pPr>
              <w:pStyle w:val="Akapitzlist"/>
              <w:numPr>
                <w:ilvl w:val="0"/>
                <w:numId w:val="101"/>
              </w:numPr>
              <w:spacing w:after="0" w:line="276" w:lineRule="auto"/>
              <w:rPr>
                <w:rFonts w:asciiTheme="majorHAnsi" w:hAnsiTheme="majorHAnsi" w:cstheme="majorHAnsi"/>
                <w:color w:val="000000"/>
                <w:lang w:val="pl-PL"/>
              </w:rPr>
            </w:pPr>
            <w:r w:rsidRPr="00287053">
              <w:rPr>
                <w:rFonts w:asciiTheme="majorHAnsi" w:hAnsiTheme="majorHAnsi" w:cstheme="majorHAnsi"/>
                <w:color w:val="000000"/>
                <w:lang w:val="pl-PL"/>
              </w:rPr>
              <w:t>Zarządzanie poprzez port konsolowy, telnet, SNMP v1/v2c/v3,</w:t>
            </w:r>
          </w:p>
          <w:p w14:paraId="3DF773FB" w14:textId="40CDC621" w:rsidR="006B4672" w:rsidRPr="000E0F19" w:rsidRDefault="006B4672" w:rsidP="008F6C76">
            <w:pPr>
              <w:pStyle w:val="Akapitzlist"/>
              <w:numPr>
                <w:ilvl w:val="0"/>
                <w:numId w:val="101"/>
              </w:numPr>
              <w:spacing w:after="0" w:line="276" w:lineRule="auto"/>
              <w:rPr>
                <w:rFonts w:asciiTheme="majorHAnsi" w:hAnsiTheme="majorHAnsi" w:cstheme="majorHAnsi"/>
                <w:color w:val="000000"/>
              </w:rPr>
            </w:pPr>
            <w:r w:rsidRPr="000E0F19">
              <w:rPr>
                <w:rFonts w:asciiTheme="majorHAnsi" w:hAnsiTheme="majorHAnsi" w:cstheme="majorHAnsi"/>
                <w:color w:val="000000"/>
              </w:rPr>
              <w:t>TFTP/FTP</w:t>
            </w:r>
            <w:r>
              <w:rPr>
                <w:rFonts w:asciiTheme="majorHAnsi" w:hAnsiTheme="majorHAnsi" w:cstheme="majorHAnsi"/>
                <w:color w:val="000000"/>
              </w:rPr>
              <w:t>,</w:t>
            </w:r>
          </w:p>
          <w:p w14:paraId="59294058" w14:textId="3136AE37" w:rsidR="006B4672" w:rsidRPr="000E0F19" w:rsidRDefault="006B4672" w:rsidP="008F6C76">
            <w:pPr>
              <w:pStyle w:val="Akapitzlist"/>
              <w:numPr>
                <w:ilvl w:val="0"/>
                <w:numId w:val="101"/>
              </w:numPr>
              <w:spacing w:after="0" w:line="276" w:lineRule="auto"/>
              <w:rPr>
                <w:rFonts w:asciiTheme="majorHAnsi" w:hAnsiTheme="majorHAnsi" w:cstheme="majorHAnsi"/>
                <w:color w:val="000000"/>
              </w:rPr>
            </w:pPr>
            <w:proofErr w:type="spellStart"/>
            <w:r w:rsidRPr="000E0F19">
              <w:rPr>
                <w:rFonts w:asciiTheme="majorHAnsi" w:hAnsiTheme="majorHAnsi" w:cstheme="majorHAnsi"/>
                <w:color w:val="000000"/>
              </w:rPr>
              <w:t>Wielopoziomowy</w:t>
            </w:r>
            <w:proofErr w:type="spellEnd"/>
            <w:r w:rsidRPr="000E0F19">
              <w:rPr>
                <w:rFonts w:asciiTheme="majorHAnsi" w:hAnsiTheme="majorHAnsi" w:cstheme="majorHAnsi"/>
                <w:color w:val="000000"/>
              </w:rPr>
              <w:t xml:space="preserve"> CLI</w:t>
            </w:r>
            <w:r>
              <w:rPr>
                <w:rFonts w:asciiTheme="majorHAnsi" w:hAnsiTheme="majorHAnsi" w:cstheme="majorHAnsi"/>
                <w:color w:val="000000"/>
              </w:rPr>
              <w:t>,</w:t>
            </w:r>
          </w:p>
          <w:p w14:paraId="1E9659D8" w14:textId="19C63FBC" w:rsidR="006B4672" w:rsidRPr="000E0F19" w:rsidRDefault="006B4672" w:rsidP="008F6C76">
            <w:pPr>
              <w:pStyle w:val="Akapitzlist"/>
              <w:numPr>
                <w:ilvl w:val="0"/>
                <w:numId w:val="101"/>
              </w:numPr>
              <w:spacing w:after="0" w:line="276" w:lineRule="auto"/>
              <w:rPr>
                <w:rFonts w:asciiTheme="majorHAnsi" w:hAnsiTheme="majorHAnsi" w:cstheme="majorHAnsi"/>
                <w:color w:val="000000"/>
                <w:lang w:val="pl-PL"/>
              </w:rPr>
            </w:pPr>
            <w:r w:rsidRPr="00287053">
              <w:rPr>
                <w:rFonts w:asciiTheme="majorHAnsi" w:hAnsiTheme="majorHAnsi" w:cstheme="majorHAnsi"/>
                <w:color w:val="000000"/>
                <w:lang w:val="pl-PL"/>
              </w:rPr>
              <w:t>Kopia</w:t>
            </w:r>
            <w:r w:rsidRPr="000E0F19">
              <w:rPr>
                <w:rFonts w:asciiTheme="majorHAnsi" w:hAnsiTheme="majorHAnsi" w:cstheme="majorHAnsi"/>
                <w:color w:val="000000"/>
                <w:lang w:val="pl-PL"/>
              </w:rPr>
              <w:t xml:space="preserve"> zapasowa konfiguracji oraz jej przywracanie</w:t>
            </w:r>
            <w:r>
              <w:rPr>
                <w:rFonts w:asciiTheme="majorHAnsi" w:hAnsiTheme="majorHAnsi" w:cstheme="majorHAnsi"/>
                <w:color w:val="000000"/>
                <w:lang w:val="pl-PL"/>
              </w:rPr>
              <w:t>.</w:t>
            </w:r>
          </w:p>
        </w:tc>
      </w:tr>
      <w:tr w:rsidR="006B4672" w:rsidRPr="000E0F19" w14:paraId="4D0CBCDE" w14:textId="77777777" w:rsidTr="00B501AC">
        <w:tc>
          <w:tcPr>
            <w:tcW w:w="2127" w:type="dxa"/>
            <w:tcBorders>
              <w:top w:val="single" w:sz="4" w:space="0" w:color="auto"/>
              <w:left w:val="single" w:sz="4" w:space="0" w:color="auto"/>
              <w:bottom w:val="single" w:sz="4" w:space="0" w:color="auto"/>
            </w:tcBorders>
            <w:vAlign w:val="center"/>
          </w:tcPr>
          <w:p w14:paraId="199FD801" w14:textId="77777777" w:rsidR="006B4672" w:rsidRPr="000E0F19" w:rsidRDefault="006B4672" w:rsidP="006B4672">
            <w:pPr>
              <w:pStyle w:val="Zwykytekst"/>
              <w:spacing w:line="276" w:lineRule="auto"/>
              <w:jc w:val="center"/>
              <w:rPr>
                <w:rFonts w:asciiTheme="majorHAnsi" w:hAnsiTheme="majorHAnsi" w:cstheme="majorHAnsi"/>
                <w:b/>
                <w:bCs/>
                <w:sz w:val="22"/>
                <w:szCs w:val="22"/>
              </w:rPr>
            </w:pPr>
            <w:r w:rsidRPr="000E0F19">
              <w:rPr>
                <w:rFonts w:asciiTheme="majorHAnsi" w:hAnsiTheme="majorHAnsi" w:cstheme="majorHAnsi"/>
                <w:b/>
                <w:bCs/>
                <w:sz w:val="22"/>
                <w:szCs w:val="22"/>
              </w:rPr>
              <w:lastRenderedPageBreak/>
              <w:t>Inne</w:t>
            </w:r>
          </w:p>
        </w:tc>
        <w:tc>
          <w:tcPr>
            <w:tcW w:w="7512" w:type="dxa"/>
            <w:tcBorders>
              <w:top w:val="single" w:sz="4" w:space="0" w:color="auto"/>
              <w:left w:val="single" w:sz="4" w:space="0" w:color="auto"/>
              <w:bottom w:val="single" w:sz="4" w:space="0" w:color="auto"/>
            </w:tcBorders>
            <w:vAlign w:val="center"/>
          </w:tcPr>
          <w:p w14:paraId="242E700A" w14:textId="6587DB46" w:rsidR="006B4672" w:rsidRPr="000E0F19" w:rsidRDefault="006B4672" w:rsidP="008F6C76">
            <w:pPr>
              <w:pStyle w:val="Akapitzlist"/>
              <w:numPr>
                <w:ilvl w:val="0"/>
                <w:numId w:val="102"/>
              </w:numPr>
              <w:spacing w:after="0" w:line="276" w:lineRule="auto"/>
              <w:rPr>
                <w:rFonts w:asciiTheme="majorHAnsi" w:hAnsiTheme="majorHAnsi" w:cstheme="majorHAnsi"/>
                <w:color w:val="000000"/>
              </w:rPr>
            </w:pPr>
            <w:r w:rsidRPr="000E0F19">
              <w:rPr>
                <w:rFonts w:asciiTheme="majorHAnsi" w:hAnsiTheme="majorHAnsi" w:cstheme="majorHAnsi"/>
                <w:color w:val="000000"/>
              </w:rPr>
              <w:t>DNS Client</w:t>
            </w:r>
            <w:r>
              <w:rPr>
                <w:rFonts w:asciiTheme="majorHAnsi" w:hAnsiTheme="majorHAnsi" w:cstheme="majorHAnsi"/>
                <w:color w:val="000000"/>
              </w:rPr>
              <w:t>.</w:t>
            </w:r>
          </w:p>
          <w:p w14:paraId="248CE2A9" w14:textId="27F3ED50" w:rsidR="006B4672" w:rsidRPr="000E0F19" w:rsidRDefault="006B4672" w:rsidP="008F6C76">
            <w:pPr>
              <w:pStyle w:val="Akapitzlist"/>
              <w:numPr>
                <w:ilvl w:val="0"/>
                <w:numId w:val="102"/>
              </w:numPr>
              <w:spacing w:after="0" w:line="276" w:lineRule="auto"/>
              <w:rPr>
                <w:rFonts w:asciiTheme="majorHAnsi" w:hAnsiTheme="majorHAnsi" w:cstheme="majorHAnsi"/>
                <w:color w:val="000000"/>
              </w:rPr>
            </w:pPr>
            <w:r w:rsidRPr="000E0F19">
              <w:rPr>
                <w:rFonts w:asciiTheme="majorHAnsi" w:hAnsiTheme="majorHAnsi" w:cstheme="majorHAnsi"/>
                <w:color w:val="000000"/>
              </w:rPr>
              <w:t>DHCP Client/Server/Relay</w:t>
            </w:r>
            <w:r>
              <w:rPr>
                <w:rFonts w:asciiTheme="majorHAnsi" w:hAnsiTheme="majorHAnsi" w:cstheme="majorHAnsi"/>
                <w:color w:val="000000"/>
              </w:rPr>
              <w:t>.</w:t>
            </w:r>
          </w:p>
          <w:p w14:paraId="4BE03B9F" w14:textId="53E3EA95" w:rsidR="006B4672" w:rsidRPr="000E0F19" w:rsidRDefault="006B4672" w:rsidP="008F6C76">
            <w:pPr>
              <w:pStyle w:val="Akapitzlist"/>
              <w:numPr>
                <w:ilvl w:val="0"/>
                <w:numId w:val="102"/>
              </w:numPr>
              <w:spacing w:after="0" w:line="276" w:lineRule="auto"/>
              <w:rPr>
                <w:rFonts w:asciiTheme="majorHAnsi" w:hAnsiTheme="majorHAnsi" w:cstheme="majorHAnsi"/>
                <w:color w:val="000000"/>
              </w:rPr>
            </w:pPr>
            <w:r w:rsidRPr="000E0F19">
              <w:rPr>
                <w:rFonts w:asciiTheme="majorHAnsi" w:hAnsiTheme="majorHAnsi" w:cstheme="majorHAnsi"/>
                <w:color w:val="000000"/>
              </w:rPr>
              <w:t>DHCP option 43/60/82</w:t>
            </w:r>
            <w:r>
              <w:rPr>
                <w:rFonts w:asciiTheme="majorHAnsi" w:hAnsiTheme="majorHAnsi" w:cstheme="majorHAnsi"/>
                <w:color w:val="000000"/>
              </w:rPr>
              <w:t>.</w:t>
            </w:r>
          </w:p>
          <w:p w14:paraId="745C0E83" w14:textId="69AB2BC5" w:rsidR="006B4672" w:rsidRPr="000E0F19" w:rsidRDefault="006B4672" w:rsidP="008F6C76">
            <w:pPr>
              <w:pStyle w:val="Akapitzlist"/>
              <w:numPr>
                <w:ilvl w:val="0"/>
                <w:numId w:val="102"/>
              </w:numPr>
              <w:spacing w:after="0" w:line="276" w:lineRule="auto"/>
              <w:rPr>
                <w:rFonts w:asciiTheme="majorHAnsi" w:hAnsiTheme="majorHAnsi" w:cstheme="majorHAnsi"/>
                <w:color w:val="000000"/>
              </w:rPr>
            </w:pPr>
            <w:r w:rsidRPr="000E0F19">
              <w:rPr>
                <w:rFonts w:asciiTheme="majorHAnsi" w:hAnsiTheme="majorHAnsi" w:cstheme="majorHAnsi"/>
                <w:color w:val="000000"/>
              </w:rPr>
              <w:t>DHCPv6 option 37/ 38</w:t>
            </w:r>
            <w:r>
              <w:rPr>
                <w:rFonts w:asciiTheme="majorHAnsi" w:hAnsiTheme="majorHAnsi" w:cstheme="majorHAnsi"/>
                <w:color w:val="000000"/>
              </w:rPr>
              <w:t>.</w:t>
            </w:r>
          </w:p>
          <w:p w14:paraId="0AA5A9EF" w14:textId="66BB1601" w:rsidR="006B4672" w:rsidRPr="000E0F19" w:rsidRDefault="006B4672" w:rsidP="008F6C76">
            <w:pPr>
              <w:pStyle w:val="Akapitzlist"/>
              <w:numPr>
                <w:ilvl w:val="0"/>
                <w:numId w:val="102"/>
              </w:numPr>
              <w:spacing w:after="0" w:line="276" w:lineRule="auto"/>
              <w:rPr>
                <w:rFonts w:asciiTheme="majorHAnsi" w:hAnsiTheme="majorHAnsi" w:cstheme="majorHAnsi"/>
                <w:color w:val="000000"/>
              </w:rPr>
            </w:pPr>
            <w:r w:rsidRPr="000E0F19">
              <w:rPr>
                <w:rFonts w:asciiTheme="majorHAnsi" w:hAnsiTheme="majorHAnsi" w:cstheme="majorHAnsi"/>
                <w:color w:val="000000"/>
              </w:rPr>
              <w:t>DHCPv6 Relay/Server</w:t>
            </w:r>
            <w:r>
              <w:rPr>
                <w:rFonts w:asciiTheme="majorHAnsi" w:hAnsiTheme="majorHAnsi" w:cstheme="majorHAnsi"/>
                <w:color w:val="000000"/>
              </w:rPr>
              <w:t>.</w:t>
            </w:r>
          </w:p>
          <w:p w14:paraId="1074F07F" w14:textId="324824B7" w:rsidR="006B4672" w:rsidRPr="000E0F19" w:rsidRDefault="006B4672" w:rsidP="008F6C76">
            <w:pPr>
              <w:pStyle w:val="Akapitzlist"/>
              <w:numPr>
                <w:ilvl w:val="0"/>
                <w:numId w:val="102"/>
              </w:numPr>
              <w:spacing w:after="0" w:line="276" w:lineRule="auto"/>
              <w:rPr>
                <w:rFonts w:asciiTheme="majorHAnsi" w:hAnsiTheme="majorHAnsi" w:cstheme="majorHAnsi"/>
                <w:color w:val="000000"/>
              </w:rPr>
            </w:pPr>
            <w:r w:rsidRPr="000E0F19">
              <w:rPr>
                <w:rFonts w:asciiTheme="majorHAnsi" w:hAnsiTheme="majorHAnsi" w:cstheme="majorHAnsi"/>
                <w:color w:val="000000"/>
              </w:rPr>
              <w:t>SNTP / NTP</w:t>
            </w:r>
            <w:r>
              <w:rPr>
                <w:rFonts w:asciiTheme="majorHAnsi" w:hAnsiTheme="majorHAnsi" w:cstheme="majorHAnsi"/>
                <w:color w:val="000000"/>
              </w:rPr>
              <w:t>.</w:t>
            </w:r>
          </w:p>
          <w:p w14:paraId="713AF43A" w14:textId="14B56018" w:rsidR="006B4672" w:rsidRPr="000E0F19" w:rsidRDefault="006B4672" w:rsidP="008F6C76">
            <w:pPr>
              <w:pStyle w:val="Akapitzlist"/>
              <w:numPr>
                <w:ilvl w:val="0"/>
                <w:numId w:val="102"/>
              </w:numPr>
              <w:spacing w:after="0" w:line="276" w:lineRule="auto"/>
              <w:rPr>
                <w:rFonts w:asciiTheme="majorHAnsi" w:hAnsiTheme="majorHAnsi" w:cstheme="majorHAnsi"/>
                <w:color w:val="000000"/>
              </w:rPr>
            </w:pPr>
            <w:proofErr w:type="spellStart"/>
            <w:r w:rsidRPr="000E0F19">
              <w:rPr>
                <w:rFonts w:asciiTheme="majorHAnsi" w:hAnsiTheme="majorHAnsi" w:cstheme="majorHAnsi"/>
                <w:color w:val="000000"/>
              </w:rPr>
              <w:t>sFlow</w:t>
            </w:r>
            <w:proofErr w:type="spellEnd"/>
            <w:r>
              <w:rPr>
                <w:rFonts w:asciiTheme="majorHAnsi" w:hAnsiTheme="majorHAnsi" w:cstheme="majorHAnsi"/>
                <w:color w:val="000000"/>
              </w:rPr>
              <w:t>.</w:t>
            </w:r>
          </w:p>
          <w:p w14:paraId="7DB848D5" w14:textId="3412EAB7" w:rsidR="006B4672" w:rsidRPr="000E0F19" w:rsidRDefault="006B4672" w:rsidP="008F6C76">
            <w:pPr>
              <w:pStyle w:val="Akapitzlist"/>
              <w:numPr>
                <w:ilvl w:val="0"/>
                <w:numId w:val="102"/>
              </w:numPr>
              <w:spacing w:after="0" w:line="276" w:lineRule="auto"/>
              <w:rPr>
                <w:rFonts w:asciiTheme="majorHAnsi" w:hAnsiTheme="majorHAnsi" w:cstheme="majorHAnsi"/>
                <w:color w:val="000000"/>
              </w:rPr>
            </w:pPr>
            <w:r w:rsidRPr="000E0F19">
              <w:rPr>
                <w:rFonts w:asciiTheme="majorHAnsi" w:hAnsiTheme="majorHAnsi" w:cstheme="majorHAnsi"/>
                <w:color w:val="000000"/>
              </w:rPr>
              <w:t>RSPAN</w:t>
            </w:r>
            <w:r>
              <w:rPr>
                <w:rFonts w:asciiTheme="majorHAnsi" w:hAnsiTheme="majorHAnsi" w:cstheme="majorHAnsi"/>
                <w:color w:val="000000"/>
              </w:rPr>
              <w:t>.</w:t>
            </w:r>
          </w:p>
          <w:p w14:paraId="21CF05A6" w14:textId="2442DAD7" w:rsidR="006B4672" w:rsidRPr="000E0F19" w:rsidRDefault="006B4672" w:rsidP="008F6C76">
            <w:pPr>
              <w:pStyle w:val="Akapitzlist"/>
              <w:numPr>
                <w:ilvl w:val="0"/>
                <w:numId w:val="102"/>
              </w:numPr>
              <w:spacing w:after="0" w:line="276" w:lineRule="auto"/>
              <w:rPr>
                <w:rFonts w:asciiTheme="majorHAnsi" w:hAnsiTheme="majorHAnsi" w:cstheme="majorHAnsi"/>
                <w:color w:val="000000"/>
              </w:rPr>
            </w:pPr>
            <w:r w:rsidRPr="000E0F19">
              <w:rPr>
                <w:rFonts w:asciiTheme="majorHAnsi" w:hAnsiTheme="majorHAnsi" w:cstheme="majorHAnsi"/>
                <w:color w:val="000000"/>
              </w:rPr>
              <w:t>ERSPAN</w:t>
            </w:r>
            <w:r>
              <w:rPr>
                <w:rFonts w:asciiTheme="majorHAnsi" w:hAnsiTheme="majorHAnsi" w:cstheme="majorHAnsi"/>
                <w:color w:val="000000"/>
              </w:rPr>
              <w:t>.</w:t>
            </w:r>
          </w:p>
          <w:p w14:paraId="1E1864EF" w14:textId="54C34625" w:rsidR="006B4672" w:rsidRPr="000E0F19" w:rsidRDefault="006B4672" w:rsidP="008F6C76">
            <w:pPr>
              <w:pStyle w:val="Akapitzlist"/>
              <w:numPr>
                <w:ilvl w:val="0"/>
                <w:numId w:val="102"/>
              </w:numPr>
              <w:spacing w:after="0" w:line="276" w:lineRule="auto"/>
              <w:rPr>
                <w:rFonts w:asciiTheme="majorHAnsi" w:hAnsiTheme="majorHAnsi" w:cstheme="majorHAnsi"/>
                <w:color w:val="000000"/>
              </w:rPr>
            </w:pPr>
            <w:r w:rsidRPr="000E0F19">
              <w:rPr>
                <w:rFonts w:asciiTheme="majorHAnsi" w:hAnsiTheme="majorHAnsi" w:cstheme="majorHAnsi"/>
                <w:color w:val="000000"/>
              </w:rPr>
              <w:t>Cluster</w:t>
            </w:r>
            <w:r>
              <w:rPr>
                <w:rFonts w:asciiTheme="majorHAnsi" w:hAnsiTheme="majorHAnsi" w:cstheme="majorHAnsi"/>
                <w:color w:val="000000"/>
              </w:rPr>
              <w:t>.</w:t>
            </w:r>
          </w:p>
          <w:p w14:paraId="28E4DE12" w14:textId="6266E736" w:rsidR="006B4672" w:rsidRPr="000E0F19" w:rsidRDefault="006B4672" w:rsidP="008F6C76">
            <w:pPr>
              <w:pStyle w:val="Akapitzlist"/>
              <w:numPr>
                <w:ilvl w:val="0"/>
                <w:numId w:val="102"/>
              </w:numPr>
              <w:spacing w:after="0" w:line="276" w:lineRule="auto"/>
              <w:rPr>
                <w:rFonts w:asciiTheme="majorHAnsi" w:hAnsiTheme="majorHAnsi" w:cstheme="majorHAnsi"/>
                <w:color w:val="000000"/>
              </w:rPr>
            </w:pPr>
            <w:r w:rsidRPr="000E0F19">
              <w:rPr>
                <w:rFonts w:asciiTheme="majorHAnsi" w:hAnsiTheme="majorHAnsi" w:cstheme="majorHAnsi"/>
                <w:color w:val="000000"/>
              </w:rPr>
              <w:t>Stack (VSF)</w:t>
            </w:r>
            <w:r>
              <w:rPr>
                <w:rFonts w:asciiTheme="majorHAnsi" w:hAnsiTheme="majorHAnsi" w:cstheme="majorHAnsi"/>
                <w:color w:val="000000"/>
              </w:rPr>
              <w:t>.</w:t>
            </w:r>
          </w:p>
          <w:p w14:paraId="6F2829AF" w14:textId="20C0E06E" w:rsidR="006B4672" w:rsidRPr="000E0F19" w:rsidRDefault="006B4672" w:rsidP="008F6C76">
            <w:pPr>
              <w:pStyle w:val="Akapitzlist"/>
              <w:numPr>
                <w:ilvl w:val="0"/>
                <w:numId w:val="102"/>
              </w:numPr>
              <w:spacing w:after="0" w:line="276" w:lineRule="auto"/>
              <w:rPr>
                <w:rFonts w:asciiTheme="majorHAnsi" w:hAnsiTheme="majorHAnsi" w:cstheme="majorHAnsi"/>
                <w:color w:val="000000"/>
              </w:rPr>
            </w:pPr>
            <w:r w:rsidRPr="000E0F19">
              <w:rPr>
                <w:rFonts w:asciiTheme="majorHAnsi" w:hAnsiTheme="majorHAnsi" w:cstheme="majorHAnsi"/>
                <w:color w:val="000000"/>
              </w:rPr>
              <w:t>OAM EFM IEEE 802.3ah</w:t>
            </w:r>
            <w:r>
              <w:rPr>
                <w:rFonts w:asciiTheme="majorHAnsi" w:hAnsiTheme="majorHAnsi" w:cstheme="majorHAnsi"/>
                <w:color w:val="000000"/>
              </w:rPr>
              <w:t>.</w:t>
            </w:r>
          </w:p>
          <w:p w14:paraId="72D413E9" w14:textId="226E9F53" w:rsidR="006B4672" w:rsidRPr="000E0F19" w:rsidRDefault="006B4672" w:rsidP="008F6C76">
            <w:pPr>
              <w:pStyle w:val="Akapitzlist"/>
              <w:numPr>
                <w:ilvl w:val="0"/>
                <w:numId w:val="102"/>
              </w:numPr>
              <w:spacing w:after="0" w:line="276" w:lineRule="auto"/>
              <w:rPr>
                <w:rFonts w:asciiTheme="majorHAnsi" w:hAnsiTheme="majorHAnsi" w:cstheme="majorHAnsi"/>
              </w:rPr>
            </w:pPr>
            <w:r w:rsidRPr="000E0F19">
              <w:rPr>
                <w:rFonts w:asciiTheme="majorHAnsi" w:hAnsiTheme="majorHAnsi" w:cstheme="majorHAnsi"/>
                <w:color w:val="000000"/>
              </w:rPr>
              <w:t>OAM CFM IEEE 802.1ag</w:t>
            </w:r>
            <w:r>
              <w:rPr>
                <w:rFonts w:asciiTheme="majorHAnsi" w:hAnsiTheme="majorHAnsi" w:cstheme="majorHAnsi"/>
                <w:color w:val="000000"/>
              </w:rPr>
              <w:t>.</w:t>
            </w:r>
          </w:p>
        </w:tc>
      </w:tr>
      <w:tr w:rsidR="006B4672" w:rsidRPr="000E0F19" w14:paraId="7340708E" w14:textId="77777777" w:rsidTr="00B501AC">
        <w:tc>
          <w:tcPr>
            <w:tcW w:w="2127" w:type="dxa"/>
            <w:tcBorders>
              <w:top w:val="single" w:sz="4" w:space="0" w:color="auto"/>
              <w:left w:val="single" w:sz="4" w:space="0" w:color="auto"/>
              <w:bottom w:val="single" w:sz="4" w:space="0" w:color="auto"/>
            </w:tcBorders>
            <w:vAlign w:val="center"/>
          </w:tcPr>
          <w:p w14:paraId="7CB667C9" w14:textId="77777777" w:rsidR="006B4672" w:rsidRPr="000E0F19" w:rsidRDefault="006B4672" w:rsidP="006B4672">
            <w:pPr>
              <w:pStyle w:val="Zwykytekst"/>
              <w:spacing w:line="276" w:lineRule="auto"/>
              <w:jc w:val="center"/>
              <w:rPr>
                <w:rFonts w:asciiTheme="majorHAnsi" w:hAnsiTheme="majorHAnsi" w:cstheme="majorHAnsi"/>
                <w:b/>
                <w:bCs/>
                <w:sz w:val="22"/>
                <w:szCs w:val="22"/>
              </w:rPr>
            </w:pPr>
            <w:r w:rsidRPr="000E0F19">
              <w:rPr>
                <w:rFonts w:asciiTheme="majorHAnsi" w:hAnsiTheme="majorHAnsi" w:cstheme="majorHAnsi"/>
                <w:b/>
                <w:bCs/>
                <w:sz w:val="22"/>
                <w:szCs w:val="22"/>
              </w:rPr>
              <w:t>Akcesoria</w:t>
            </w:r>
          </w:p>
        </w:tc>
        <w:tc>
          <w:tcPr>
            <w:tcW w:w="7512" w:type="dxa"/>
            <w:tcBorders>
              <w:top w:val="single" w:sz="4" w:space="0" w:color="auto"/>
              <w:left w:val="single" w:sz="4" w:space="0" w:color="auto"/>
              <w:bottom w:val="single" w:sz="4" w:space="0" w:color="auto"/>
            </w:tcBorders>
            <w:vAlign w:val="center"/>
          </w:tcPr>
          <w:p w14:paraId="7CB893BC" w14:textId="08E2F1F2" w:rsidR="006B4672" w:rsidRPr="00287053" w:rsidRDefault="006B4672" w:rsidP="008F6C76">
            <w:pPr>
              <w:pStyle w:val="Akapitzlist"/>
              <w:numPr>
                <w:ilvl w:val="0"/>
                <w:numId w:val="96"/>
              </w:numPr>
              <w:spacing w:after="0" w:line="276" w:lineRule="auto"/>
              <w:rPr>
                <w:rFonts w:asciiTheme="majorHAnsi" w:hAnsiTheme="majorHAnsi" w:cstheme="majorHAnsi"/>
                <w:color w:val="000000"/>
                <w:lang w:val="pl-PL"/>
              </w:rPr>
            </w:pPr>
            <w:r w:rsidRPr="00287053">
              <w:rPr>
                <w:rFonts w:asciiTheme="majorHAnsi" w:hAnsiTheme="majorHAnsi" w:cstheme="majorHAnsi"/>
                <w:color w:val="000000"/>
                <w:lang w:val="pl-PL"/>
              </w:rPr>
              <w:t>Kompatybilne z przełącznikiem wkładki 10G SFP+ (na światłowód wielomodowy) – 2 sztuki.</w:t>
            </w:r>
          </w:p>
          <w:p w14:paraId="50088E1B" w14:textId="05688CA3" w:rsidR="006B4672" w:rsidRPr="00287053" w:rsidRDefault="006B4672" w:rsidP="008F6C76">
            <w:pPr>
              <w:pStyle w:val="Akapitzlist"/>
              <w:numPr>
                <w:ilvl w:val="0"/>
                <w:numId w:val="96"/>
              </w:numPr>
              <w:spacing w:after="0" w:line="276" w:lineRule="auto"/>
              <w:rPr>
                <w:rFonts w:asciiTheme="majorHAnsi" w:hAnsiTheme="majorHAnsi" w:cstheme="majorHAnsi"/>
                <w:color w:val="000000"/>
                <w:lang w:val="pl-PL"/>
              </w:rPr>
            </w:pPr>
            <w:r w:rsidRPr="00287053">
              <w:rPr>
                <w:rFonts w:asciiTheme="majorHAnsi" w:hAnsiTheme="majorHAnsi" w:cstheme="majorHAnsi"/>
                <w:color w:val="000000"/>
                <w:lang w:val="pl-PL"/>
              </w:rPr>
              <w:t>Kompatybilne z przełącznikiem wkładki 1G SFP (na światłowód wielomodowy) – 2 sztuki.</w:t>
            </w:r>
          </w:p>
        </w:tc>
      </w:tr>
      <w:tr w:rsidR="006B4672" w:rsidRPr="000E0F19" w14:paraId="09095C65" w14:textId="77777777" w:rsidTr="00B501AC">
        <w:tc>
          <w:tcPr>
            <w:tcW w:w="2127" w:type="dxa"/>
            <w:tcBorders>
              <w:top w:val="single" w:sz="4" w:space="0" w:color="auto"/>
              <w:left w:val="single" w:sz="4" w:space="0" w:color="auto"/>
              <w:bottom w:val="single" w:sz="4" w:space="0" w:color="auto"/>
            </w:tcBorders>
            <w:vAlign w:val="center"/>
          </w:tcPr>
          <w:p w14:paraId="0A2AF41F" w14:textId="77777777" w:rsidR="006B4672" w:rsidRPr="000E0F19" w:rsidRDefault="006B4672" w:rsidP="006B4672">
            <w:pPr>
              <w:pStyle w:val="Zwykytekst"/>
              <w:spacing w:line="276" w:lineRule="auto"/>
              <w:jc w:val="center"/>
              <w:rPr>
                <w:rFonts w:asciiTheme="majorHAnsi" w:hAnsiTheme="majorHAnsi" w:cstheme="majorHAnsi"/>
                <w:b/>
                <w:bCs/>
                <w:sz w:val="22"/>
                <w:szCs w:val="22"/>
              </w:rPr>
            </w:pPr>
            <w:r w:rsidRPr="000E0F19">
              <w:rPr>
                <w:rFonts w:asciiTheme="majorHAnsi" w:hAnsiTheme="majorHAnsi" w:cstheme="majorHAnsi"/>
                <w:b/>
                <w:bCs/>
                <w:sz w:val="22"/>
                <w:szCs w:val="22"/>
              </w:rPr>
              <w:t>Gwarancja</w:t>
            </w:r>
          </w:p>
        </w:tc>
        <w:tc>
          <w:tcPr>
            <w:tcW w:w="7512" w:type="dxa"/>
            <w:tcBorders>
              <w:top w:val="single" w:sz="4" w:space="0" w:color="auto"/>
              <w:left w:val="single" w:sz="4" w:space="0" w:color="auto"/>
              <w:bottom w:val="single" w:sz="4" w:space="0" w:color="auto"/>
            </w:tcBorders>
            <w:vAlign w:val="center"/>
          </w:tcPr>
          <w:p w14:paraId="2CE3F88B" w14:textId="5B7FD35C" w:rsidR="006B4672" w:rsidRPr="000E0F19" w:rsidRDefault="006B4672" w:rsidP="008F6C76">
            <w:pPr>
              <w:pStyle w:val="Zwykytekst"/>
              <w:numPr>
                <w:ilvl w:val="0"/>
                <w:numId w:val="103"/>
              </w:numPr>
              <w:spacing w:line="276" w:lineRule="auto"/>
              <w:jc w:val="both"/>
              <w:rPr>
                <w:rFonts w:asciiTheme="majorHAnsi" w:hAnsiTheme="majorHAnsi" w:cstheme="majorHAnsi"/>
                <w:sz w:val="22"/>
                <w:szCs w:val="22"/>
              </w:rPr>
            </w:pPr>
            <w:proofErr w:type="spellStart"/>
            <w:r>
              <w:rPr>
                <w:rFonts w:asciiTheme="majorHAnsi" w:hAnsiTheme="majorHAnsi" w:cstheme="majorHAnsi"/>
                <w:sz w:val="22"/>
                <w:szCs w:val="22"/>
              </w:rPr>
              <w:t>L</w:t>
            </w:r>
            <w:r w:rsidRPr="000E0F19">
              <w:rPr>
                <w:rFonts w:asciiTheme="majorHAnsi" w:hAnsiTheme="majorHAnsi" w:cstheme="majorHAnsi"/>
                <w:sz w:val="22"/>
                <w:szCs w:val="22"/>
              </w:rPr>
              <w:t>ifetime</w:t>
            </w:r>
            <w:proofErr w:type="spellEnd"/>
            <w:r w:rsidRPr="000E0F19">
              <w:rPr>
                <w:rFonts w:asciiTheme="majorHAnsi" w:hAnsiTheme="majorHAnsi" w:cstheme="majorHAnsi"/>
                <w:sz w:val="22"/>
                <w:szCs w:val="22"/>
              </w:rPr>
              <w:t xml:space="preserve"> + min. 1 rok po wycofaniu produktu z linii produkcyjnej. </w:t>
            </w:r>
          </w:p>
          <w:p w14:paraId="40C2B793" w14:textId="77777777" w:rsidR="006B4672" w:rsidRPr="000E0F19" w:rsidRDefault="006B4672" w:rsidP="008F6C76">
            <w:pPr>
              <w:pStyle w:val="Zwykytekst"/>
              <w:numPr>
                <w:ilvl w:val="0"/>
                <w:numId w:val="103"/>
              </w:numPr>
              <w:spacing w:line="276" w:lineRule="auto"/>
              <w:jc w:val="both"/>
              <w:rPr>
                <w:rFonts w:asciiTheme="majorHAnsi" w:hAnsiTheme="majorHAnsi" w:cstheme="majorHAnsi"/>
                <w:sz w:val="22"/>
                <w:szCs w:val="22"/>
              </w:rPr>
            </w:pPr>
            <w:r w:rsidRPr="000E0F19">
              <w:rPr>
                <w:rFonts w:asciiTheme="majorHAnsi" w:hAnsiTheme="majorHAnsi" w:cstheme="majorHAnsi"/>
                <w:sz w:val="22"/>
                <w:szCs w:val="22"/>
              </w:rPr>
              <w:t>W przypadku gdy produkt zostanie wycofany wcześniej niż 5 lat od daty zakupu, gwarancja powinna obowiązywać min. 6 lat.</w:t>
            </w:r>
          </w:p>
        </w:tc>
      </w:tr>
    </w:tbl>
    <w:p w14:paraId="3EAD201A" w14:textId="77777777" w:rsidR="001B7637" w:rsidRPr="000E0F19" w:rsidRDefault="001B7637">
      <w:pPr>
        <w:spacing w:after="0" w:line="276" w:lineRule="auto"/>
        <w:rPr>
          <w:rFonts w:asciiTheme="majorHAnsi" w:hAnsiTheme="majorHAnsi" w:cstheme="majorHAnsi"/>
        </w:rPr>
      </w:pPr>
    </w:p>
    <w:p w14:paraId="518E56C7" w14:textId="1F279552" w:rsidR="001B7637" w:rsidRPr="006B4672" w:rsidRDefault="003054E3" w:rsidP="008F6C76">
      <w:pPr>
        <w:pStyle w:val="Nagwek1"/>
        <w:numPr>
          <w:ilvl w:val="0"/>
          <w:numId w:val="3"/>
        </w:numPr>
        <w:spacing w:before="0" w:after="120" w:line="276" w:lineRule="auto"/>
        <w:ind w:left="714" w:hanging="357"/>
        <w:jc w:val="both"/>
        <w:rPr>
          <w:rFonts w:cstheme="majorHAnsi"/>
          <w:sz w:val="26"/>
          <w:szCs w:val="26"/>
        </w:rPr>
      </w:pPr>
      <w:bookmarkStart w:id="11" w:name="_Toc90891623"/>
      <w:r w:rsidRPr="006B4672">
        <w:rPr>
          <w:rFonts w:cstheme="majorHAnsi"/>
          <w:sz w:val="26"/>
          <w:szCs w:val="26"/>
        </w:rPr>
        <w:t>Przełącznik dostępowy 8 portowy</w:t>
      </w:r>
      <w:r w:rsidR="006B4672">
        <w:rPr>
          <w:rFonts w:cstheme="majorHAnsi"/>
          <w:sz w:val="26"/>
          <w:szCs w:val="26"/>
        </w:rPr>
        <w:t xml:space="preserve"> – 3 sztuki</w:t>
      </w:r>
      <w:bookmarkEnd w:id="11"/>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7"/>
        <w:gridCol w:w="7512"/>
      </w:tblGrid>
      <w:tr w:rsidR="006B4672" w:rsidRPr="000E0F19" w14:paraId="7A5C46EC" w14:textId="77777777" w:rsidTr="006B4672">
        <w:tc>
          <w:tcPr>
            <w:tcW w:w="212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39186BC" w14:textId="7E942AB8" w:rsidR="006B4672" w:rsidRPr="000E0F19" w:rsidRDefault="006B4672" w:rsidP="006B4672">
            <w:pPr>
              <w:spacing w:after="0" w:line="276" w:lineRule="auto"/>
              <w:jc w:val="center"/>
              <w:rPr>
                <w:rFonts w:asciiTheme="majorHAnsi" w:hAnsiTheme="majorHAnsi" w:cstheme="majorHAnsi"/>
                <w:b/>
              </w:rPr>
            </w:pPr>
            <w:r>
              <w:rPr>
                <w:rFonts w:asciiTheme="majorHAnsi" w:hAnsiTheme="majorHAnsi" w:cstheme="majorHAnsi"/>
                <w:b/>
              </w:rPr>
              <w:t>Nazwa</w:t>
            </w:r>
          </w:p>
        </w:tc>
        <w:tc>
          <w:tcPr>
            <w:tcW w:w="751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205FA33" w14:textId="6A0A910E" w:rsidR="006B4672" w:rsidRPr="000E0F19" w:rsidRDefault="006B4672" w:rsidP="00B501AC">
            <w:pPr>
              <w:spacing w:after="0" w:line="276" w:lineRule="auto"/>
              <w:jc w:val="center"/>
              <w:rPr>
                <w:rFonts w:asciiTheme="majorHAnsi" w:hAnsiTheme="majorHAnsi" w:cstheme="majorHAnsi"/>
                <w:b/>
              </w:rPr>
            </w:pPr>
            <w:r w:rsidRPr="006B4672">
              <w:rPr>
                <w:rFonts w:asciiTheme="majorHAnsi" w:hAnsiTheme="majorHAnsi" w:cstheme="majorHAnsi"/>
                <w:b/>
              </w:rPr>
              <w:t>Wymagane minimalne parametry techniczne</w:t>
            </w:r>
          </w:p>
        </w:tc>
      </w:tr>
      <w:tr w:rsidR="005B50B5" w:rsidRPr="000E0F19" w14:paraId="5EAEC3E3" w14:textId="77777777" w:rsidTr="00B501AC">
        <w:tc>
          <w:tcPr>
            <w:tcW w:w="2127" w:type="dxa"/>
            <w:tcBorders>
              <w:top w:val="single" w:sz="4" w:space="0" w:color="auto"/>
              <w:left w:val="single" w:sz="4" w:space="0" w:color="auto"/>
              <w:bottom w:val="single" w:sz="4" w:space="0" w:color="auto"/>
            </w:tcBorders>
          </w:tcPr>
          <w:p w14:paraId="4119C81E" w14:textId="77777777" w:rsidR="005B50B5" w:rsidRPr="000E0F19" w:rsidRDefault="005B50B5" w:rsidP="006B4672">
            <w:pPr>
              <w:pStyle w:val="Zwykytekst"/>
              <w:spacing w:line="276" w:lineRule="auto"/>
              <w:jc w:val="center"/>
              <w:rPr>
                <w:rFonts w:asciiTheme="majorHAnsi" w:hAnsiTheme="majorHAnsi" w:cstheme="majorHAnsi"/>
                <w:b/>
                <w:bCs/>
                <w:sz w:val="22"/>
                <w:szCs w:val="22"/>
              </w:rPr>
            </w:pPr>
            <w:r w:rsidRPr="000E0F19">
              <w:rPr>
                <w:rFonts w:asciiTheme="majorHAnsi" w:hAnsiTheme="majorHAnsi" w:cstheme="majorHAnsi"/>
                <w:b/>
                <w:bCs/>
                <w:color w:val="000000"/>
                <w:sz w:val="22"/>
                <w:szCs w:val="22"/>
              </w:rPr>
              <w:t>Klasa produktu</w:t>
            </w:r>
          </w:p>
        </w:tc>
        <w:tc>
          <w:tcPr>
            <w:tcW w:w="7512" w:type="dxa"/>
            <w:tcBorders>
              <w:top w:val="single" w:sz="4" w:space="0" w:color="auto"/>
              <w:left w:val="single" w:sz="4" w:space="0" w:color="auto"/>
              <w:bottom w:val="single" w:sz="4" w:space="0" w:color="auto"/>
            </w:tcBorders>
            <w:vAlign w:val="bottom"/>
          </w:tcPr>
          <w:p w14:paraId="151EEE75" w14:textId="1EEBA301" w:rsidR="005B50B5" w:rsidRPr="000E0F19" w:rsidRDefault="005B50B5" w:rsidP="00B501AC">
            <w:pPr>
              <w:pStyle w:val="Zwykytekst"/>
              <w:spacing w:line="276" w:lineRule="auto"/>
              <w:rPr>
                <w:rFonts w:asciiTheme="majorHAnsi" w:hAnsiTheme="majorHAnsi" w:cstheme="majorHAnsi"/>
                <w:sz w:val="22"/>
                <w:szCs w:val="22"/>
              </w:rPr>
            </w:pPr>
            <w:r w:rsidRPr="000E0F19">
              <w:rPr>
                <w:rFonts w:asciiTheme="majorHAnsi" w:hAnsiTheme="majorHAnsi" w:cstheme="majorHAnsi"/>
                <w:color w:val="000000"/>
                <w:sz w:val="22"/>
                <w:szCs w:val="22"/>
              </w:rPr>
              <w:t xml:space="preserve">SWITCH - przełącznik sieciowy </w:t>
            </w:r>
            <w:proofErr w:type="spellStart"/>
            <w:r w:rsidRPr="000E0F19">
              <w:rPr>
                <w:rFonts w:asciiTheme="majorHAnsi" w:hAnsiTheme="majorHAnsi" w:cstheme="majorHAnsi"/>
                <w:color w:val="000000"/>
                <w:sz w:val="22"/>
                <w:szCs w:val="22"/>
              </w:rPr>
              <w:t>zarządzalny</w:t>
            </w:r>
            <w:proofErr w:type="spellEnd"/>
            <w:r w:rsidRPr="000E0F19">
              <w:rPr>
                <w:rFonts w:asciiTheme="majorHAnsi" w:hAnsiTheme="majorHAnsi" w:cstheme="majorHAnsi"/>
                <w:color w:val="000000"/>
                <w:sz w:val="22"/>
                <w:szCs w:val="22"/>
              </w:rPr>
              <w:t xml:space="preserve"> do montażu w szafie RAC</w:t>
            </w:r>
            <w:r w:rsidR="00D45EA3" w:rsidRPr="000E0F19">
              <w:rPr>
                <w:rFonts w:asciiTheme="majorHAnsi" w:hAnsiTheme="majorHAnsi" w:cstheme="majorHAnsi"/>
                <w:color w:val="000000"/>
                <w:sz w:val="22"/>
                <w:szCs w:val="22"/>
              </w:rPr>
              <w:t>K</w:t>
            </w:r>
            <w:r w:rsidRPr="000E0F19">
              <w:rPr>
                <w:rFonts w:asciiTheme="majorHAnsi" w:hAnsiTheme="majorHAnsi" w:cstheme="majorHAnsi"/>
                <w:color w:val="000000"/>
                <w:sz w:val="22"/>
                <w:szCs w:val="22"/>
              </w:rPr>
              <w:t xml:space="preserve"> 19’’</w:t>
            </w:r>
            <w:r w:rsidR="006B4672">
              <w:rPr>
                <w:rFonts w:asciiTheme="majorHAnsi" w:hAnsiTheme="majorHAnsi" w:cstheme="majorHAnsi"/>
                <w:color w:val="000000"/>
                <w:sz w:val="22"/>
                <w:szCs w:val="22"/>
              </w:rPr>
              <w:t>.</w:t>
            </w:r>
          </w:p>
        </w:tc>
      </w:tr>
      <w:tr w:rsidR="005B50B5" w:rsidRPr="00EC2F9A" w14:paraId="34C2ADF7" w14:textId="77777777" w:rsidTr="00B501AC">
        <w:tc>
          <w:tcPr>
            <w:tcW w:w="2127" w:type="dxa"/>
            <w:tcBorders>
              <w:top w:val="single" w:sz="4" w:space="0" w:color="auto"/>
              <w:left w:val="single" w:sz="4" w:space="0" w:color="auto"/>
              <w:bottom w:val="single" w:sz="4" w:space="0" w:color="auto"/>
            </w:tcBorders>
          </w:tcPr>
          <w:p w14:paraId="719DBCF2" w14:textId="77777777" w:rsidR="005B50B5" w:rsidRPr="000E0F19" w:rsidRDefault="005B50B5" w:rsidP="006B4672">
            <w:pPr>
              <w:pStyle w:val="Zwykytekst"/>
              <w:spacing w:line="276" w:lineRule="auto"/>
              <w:jc w:val="center"/>
              <w:rPr>
                <w:rFonts w:asciiTheme="majorHAnsi" w:hAnsiTheme="majorHAnsi" w:cstheme="majorHAnsi"/>
                <w:b/>
                <w:bCs/>
                <w:color w:val="000000"/>
                <w:sz w:val="22"/>
                <w:szCs w:val="22"/>
              </w:rPr>
            </w:pPr>
            <w:r w:rsidRPr="000E0F19">
              <w:rPr>
                <w:rFonts w:asciiTheme="majorHAnsi" w:hAnsiTheme="majorHAnsi" w:cstheme="majorHAnsi"/>
                <w:b/>
                <w:bCs/>
                <w:color w:val="000000"/>
                <w:sz w:val="22"/>
                <w:szCs w:val="22"/>
              </w:rPr>
              <w:t>Porty przełącznika:</w:t>
            </w:r>
          </w:p>
        </w:tc>
        <w:tc>
          <w:tcPr>
            <w:tcW w:w="7512" w:type="dxa"/>
            <w:tcBorders>
              <w:top w:val="single" w:sz="4" w:space="0" w:color="auto"/>
              <w:left w:val="single" w:sz="4" w:space="0" w:color="auto"/>
              <w:bottom w:val="single" w:sz="4" w:space="0" w:color="auto"/>
            </w:tcBorders>
            <w:vAlign w:val="center"/>
          </w:tcPr>
          <w:p w14:paraId="4B6675D1" w14:textId="370264C1" w:rsidR="005B50B5" w:rsidRPr="00DF5588" w:rsidRDefault="005B50B5" w:rsidP="00B501AC">
            <w:pPr>
              <w:pStyle w:val="Zwykytekst"/>
              <w:spacing w:line="276" w:lineRule="auto"/>
              <w:rPr>
                <w:rFonts w:asciiTheme="majorHAnsi" w:hAnsiTheme="majorHAnsi" w:cstheme="majorHAnsi"/>
                <w:color w:val="000000"/>
                <w:sz w:val="22"/>
                <w:szCs w:val="22"/>
                <w:lang w:val="fr-FR"/>
              </w:rPr>
            </w:pPr>
            <w:r w:rsidRPr="00DF5588">
              <w:rPr>
                <w:rFonts w:asciiTheme="majorHAnsi" w:hAnsiTheme="majorHAnsi" w:cstheme="majorHAnsi"/>
                <w:color w:val="000000"/>
                <w:sz w:val="22"/>
                <w:szCs w:val="22"/>
                <w:lang w:val="fr-FR"/>
              </w:rPr>
              <w:t>minimum</w:t>
            </w:r>
            <w:r w:rsidRPr="00DF5588">
              <w:rPr>
                <w:rFonts w:asciiTheme="majorHAnsi" w:hAnsiTheme="majorHAnsi" w:cstheme="majorHAnsi"/>
                <w:sz w:val="22"/>
                <w:szCs w:val="22"/>
                <w:lang w:val="fr-FR"/>
              </w:rPr>
              <w:t xml:space="preserve"> 8 </w:t>
            </w:r>
            <w:proofErr w:type="spellStart"/>
            <w:r w:rsidRPr="00DF5588">
              <w:rPr>
                <w:rFonts w:asciiTheme="majorHAnsi" w:hAnsiTheme="majorHAnsi" w:cstheme="majorHAnsi"/>
                <w:sz w:val="22"/>
                <w:szCs w:val="22"/>
                <w:lang w:val="fr-FR"/>
              </w:rPr>
              <w:t>portów</w:t>
            </w:r>
            <w:proofErr w:type="spellEnd"/>
            <w:r w:rsidRPr="00DF5588">
              <w:rPr>
                <w:rFonts w:asciiTheme="majorHAnsi" w:hAnsiTheme="majorHAnsi" w:cstheme="majorHAnsi"/>
                <w:sz w:val="22"/>
                <w:szCs w:val="22"/>
                <w:lang w:val="fr-FR"/>
              </w:rPr>
              <w:t xml:space="preserve"> 10/100/1000Base-T, minimum 2 </w:t>
            </w:r>
            <w:proofErr w:type="spellStart"/>
            <w:r w:rsidRPr="00DF5588">
              <w:rPr>
                <w:rFonts w:asciiTheme="majorHAnsi" w:hAnsiTheme="majorHAnsi" w:cstheme="majorHAnsi"/>
                <w:sz w:val="22"/>
                <w:szCs w:val="22"/>
                <w:lang w:val="fr-FR"/>
              </w:rPr>
              <w:t>porty</w:t>
            </w:r>
            <w:proofErr w:type="spellEnd"/>
            <w:r w:rsidRPr="00DF5588">
              <w:rPr>
                <w:rFonts w:asciiTheme="majorHAnsi" w:hAnsiTheme="majorHAnsi" w:cstheme="majorHAnsi"/>
                <w:sz w:val="22"/>
                <w:szCs w:val="22"/>
                <w:lang w:val="fr-FR"/>
              </w:rPr>
              <w:t xml:space="preserve"> 1GE SFP</w:t>
            </w:r>
            <w:r w:rsidR="006B4672" w:rsidRPr="00DF5588">
              <w:rPr>
                <w:rFonts w:asciiTheme="majorHAnsi" w:hAnsiTheme="majorHAnsi" w:cstheme="majorHAnsi"/>
                <w:sz w:val="22"/>
                <w:szCs w:val="22"/>
                <w:lang w:val="fr-FR"/>
              </w:rPr>
              <w:t>.</w:t>
            </w:r>
            <w:r w:rsidRPr="00DF5588">
              <w:rPr>
                <w:rFonts w:asciiTheme="majorHAnsi" w:hAnsiTheme="majorHAnsi" w:cstheme="majorHAnsi"/>
                <w:sz w:val="22"/>
                <w:szCs w:val="22"/>
                <w:lang w:val="fr-FR"/>
              </w:rPr>
              <w:t xml:space="preserve"> </w:t>
            </w:r>
          </w:p>
        </w:tc>
      </w:tr>
      <w:tr w:rsidR="005B50B5" w:rsidRPr="004D2426" w14:paraId="3F44BEAC" w14:textId="77777777" w:rsidTr="00B501AC">
        <w:tc>
          <w:tcPr>
            <w:tcW w:w="2127" w:type="dxa"/>
            <w:tcBorders>
              <w:top w:val="single" w:sz="4" w:space="0" w:color="auto"/>
              <w:left w:val="single" w:sz="4" w:space="0" w:color="auto"/>
              <w:bottom w:val="single" w:sz="4" w:space="0" w:color="auto"/>
            </w:tcBorders>
          </w:tcPr>
          <w:p w14:paraId="2B98AACF" w14:textId="77777777" w:rsidR="005B50B5" w:rsidRPr="000E0F19" w:rsidRDefault="005B50B5" w:rsidP="006B4672">
            <w:pPr>
              <w:pStyle w:val="Zwykytekst"/>
              <w:spacing w:line="276" w:lineRule="auto"/>
              <w:jc w:val="center"/>
              <w:rPr>
                <w:rFonts w:asciiTheme="majorHAnsi" w:hAnsiTheme="majorHAnsi" w:cstheme="majorHAnsi"/>
                <w:b/>
                <w:bCs/>
                <w:color w:val="000000"/>
                <w:sz w:val="22"/>
                <w:szCs w:val="22"/>
              </w:rPr>
            </w:pPr>
            <w:r w:rsidRPr="000E0F19">
              <w:rPr>
                <w:rFonts w:asciiTheme="majorHAnsi" w:hAnsiTheme="majorHAnsi" w:cstheme="majorHAnsi"/>
                <w:b/>
                <w:bCs/>
                <w:sz w:val="22"/>
                <w:szCs w:val="22"/>
              </w:rPr>
              <w:t>Zarządzanie:</w:t>
            </w:r>
          </w:p>
        </w:tc>
        <w:tc>
          <w:tcPr>
            <w:tcW w:w="7512" w:type="dxa"/>
            <w:tcBorders>
              <w:top w:val="single" w:sz="4" w:space="0" w:color="auto"/>
              <w:left w:val="single" w:sz="4" w:space="0" w:color="auto"/>
              <w:bottom w:val="single" w:sz="4" w:space="0" w:color="auto"/>
            </w:tcBorders>
            <w:vAlign w:val="center"/>
          </w:tcPr>
          <w:p w14:paraId="1ADD8505" w14:textId="71E017DA" w:rsidR="005B50B5" w:rsidRPr="00DF5588" w:rsidRDefault="005B50B5" w:rsidP="006B4672">
            <w:pPr>
              <w:autoSpaceDE w:val="0"/>
              <w:autoSpaceDN w:val="0"/>
              <w:adjustRightInd w:val="0"/>
              <w:spacing w:after="0" w:line="276" w:lineRule="auto"/>
              <w:jc w:val="both"/>
              <w:rPr>
                <w:rFonts w:asciiTheme="majorHAnsi" w:hAnsiTheme="majorHAnsi" w:cstheme="majorHAnsi"/>
              </w:rPr>
            </w:pPr>
            <w:r w:rsidRPr="00DF5588">
              <w:rPr>
                <w:rFonts w:asciiTheme="majorHAnsi" w:hAnsiTheme="majorHAnsi" w:cstheme="majorHAnsi"/>
              </w:rPr>
              <w:t xml:space="preserve">TFTP/FTP, CLI, Telnet, </w:t>
            </w:r>
            <w:proofErr w:type="spellStart"/>
            <w:r w:rsidRPr="00DF5588">
              <w:rPr>
                <w:rFonts w:asciiTheme="majorHAnsi" w:hAnsiTheme="majorHAnsi" w:cstheme="majorHAnsi"/>
              </w:rPr>
              <w:t>Console</w:t>
            </w:r>
            <w:proofErr w:type="spellEnd"/>
            <w:r w:rsidRPr="00DF5588">
              <w:rPr>
                <w:rFonts w:asciiTheme="majorHAnsi" w:hAnsiTheme="majorHAnsi" w:cstheme="majorHAnsi"/>
              </w:rPr>
              <w:t xml:space="preserve">, Web/SSL (IPv4/IPv6), SSH (IPv4/IPv6), SNMPv1/v2c/v3, SNMP Trap, Public &amp; </w:t>
            </w:r>
            <w:proofErr w:type="spellStart"/>
            <w:r w:rsidRPr="00DF5588">
              <w:rPr>
                <w:rFonts w:asciiTheme="majorHAnsi" w:hAnsiTheme="majorHAnsi" w:cstheme="majorHAnsi"/>
              </w:rPr>
              <w:t>Private</w:t>
            </w:r>
            <w:proofErr w:type="spellEnd"/>
            <w:r w:rsidRPr="00DF5588">
              <w:rPr>
                <w:rFonts w:asciiTheme="majorHAnsi" w:hAnsiTheme="majorHAnsi" w:cstheme="majorHAnsi"/>
              </w:rPr>
              <w:t xml:space="preserve"> MIB </w:t>
            </w:r>
            <w:proofErr w:type="spellStart"/>
            <w:r w:rsidRPr="00DF5588">
              <w:rPr>
                <w:rFonts w:asciiTheme="majorHAnsi" w:hAnsiTheme="majorHAnsi" w:cstheme="majorHAnsi"/>
              </w:rPr>
              <w:t>interface</w:t>
            </w:r>
            <w:proofErr w:type="spellEnd"/>
            <w:r w:rsidRPr="00DF5588">
              <w:rPr>
                <w:rFonts w:asciiTheme="majorHAnsi" w:hAnsiTheme="majorHAnsi" w:cstheme="majorHAnsi"/>
              </w:rPr>
              <w:t xml:space="preserve">, RMON 1,2,3,9, Ping, </w:t>
            </w:r>
            <w:proofErr w:type="spellStart"/>
            <w:r w:rsidRPr="00DF5588">
              <w:rPr>
                <w:rFonts w:asciiTheme="majorHAnsi" w:hAnsiTheme="majorHAnsi" w:cstheme="majorHAnsi"/>
              </w:rPr>
              <w:t>Trace</w:t>
            </w:r>
            <w:proofErr w:type="spellEnd"/>
            <w:r w:rsidRPr="00DF5588">
              <w:rPr>
                <w:rFonts w:asciiTheme="majorHAnsi" w:hAnsiTheme="majorHAnsi" w:cstheme="majorHAnsi"/>
              </w:rPr>
              <w:t xml:space="preserve"> </w:t>
            </w:r>
            <w:proofErr w:type="spellStart"/>
            <w:r w:rsidRPr="00DF5588">
              <w:rPr>
                <w:rFonts w:asciiTheme="majorHAnsi" w:hAnsiTheme="majorHAnsi" w:cstheme="majorHAnsi"/>
              </w:rPr>
              <w:t>Route</w:t>
            </w:r>
            <w:proofErr w:type="spellEnd"/>
            <w:r w:rsidRPr="00DF5588">
              <w:rPr>
                <w:rFonts w:asciiTheme="majorHAnsi" w:hAnsiTheme="majorHAnsi" w:cstheme="majorHAnsi"/>
              </w:rPr>
              <w:t xml:space="preserve">, Radius </w:t>
            </w:r>
            <w:proofErr w:type="spellStart"/>
            <w:r w:rsidRPr="00DF5588">
              <w:rPr>
                <w:rFonts w:asciiTheme="majorHAnsi" w:hAnsiTheme="majorHAnsi" w:cstheme="majorHAnsi"/>
              </w:rPr>
              <w:t>Authentication</w:t>
            </w:r>
            <w:proofErr w:type="spellEnd"/>
            <w:r w:rsidRPr="00DF5588">
              <w:rPr>
                <w:rFonts w:asciiTheme="majorHAnsi" w:hAnsiTheme="majorHAnsi" w:cstheme="majorHAnsi"/>
              </w:rPr>
              <w:t xml:space="preserve">, </w:t>
            </w:r>
            <w:proofErr w:type="spellStart"/>
            <w:r w:rsidRPr="00DF5588">
              <w:rPr>
                <w:rFonts w:asciiTheme="majorHAnsi" w:hAnsiTheme="majorHAnsi" w:cstheme="majorHAnsi"/>
              </w:rPr>
              <w:t>Syslog</w:t>
            </w:r>
            <w:proofErr w:type="spellEnd"/>
            <w:r w:rsidRPr="00DF5588">
              <w:rPr>
                <w:rFonts w:asciiTheme="majorHAnsi" w:hAnsiTheme="majorHAnsi" w:cstheme="majorHAnsi"/>
              </w:rPr>
              <w:t xml:space="preserve"> (IPv4/IPv6), SNTP/NTP (IPv4/IPv6), Dual IMG, </w:t>
            </w:r>
            <w:proofErr w:type="spellStart"/>
            <w:r w:rsidRPr="00DF5588">
              <w:rPr>
                <w:rFonts w:asciiTheme="majorHAnsi" w:hAnsiTheme="majorHAnsi" w:cstheme="majorHAnsi"/>
              </w:rPr>
              <w:t>Multiple</w:t>
            </w:r>
            <w:proofErr w:type="spellEnd"/>
            <w:r w:rsidRPr="00DF5588">
              <w:rPr>
                <w:rFonts w:asciiTheme="majorHAnsi" w:hAnsiTheme="majorHAnsi" w:cstheme="majorHAnsi"/>
              </w:rPr>
              <w:t xml:space="preserve"> </w:t>
            </w:r>
            <w:proofErr w:type="spellStart"/>
            <w:r w:rsidRPr="00DF5588">
              <w:rPr>
                <w:rFonts w:asciiTheme="majorHAnsi" w:hAnsiTheme="majorHAnsi" w:cstheme="majorHAnsi"/>
              </w:rPr>
              <w:t>Configuration</w:t>
            </w:r>
            <w:proofErr w:type="spellEnd"/>
            <w:r w:rsidRPr="00DF5588">
              <w:rPr>
                <w:rFonts w:asciiTheme="majorHAnsi" w:hAnsiTheme="majorHAnsi" w:cstheme="majorHAnsi"/>
              </w:rPr>
              <w:t xml:space="preserve"> </w:t>
            </w:r>
            <w:proofErr w:type="spellStart"/>
            <w:r w:rsidRPr="00DF5588">
              <w:rPr>
                <w:rFonts w:asciiTheme="majorHAnsi" w:hAnsiTheme="majorHAnsi" w:cstheme="majorHAnsi"/>
              </w:rPr>
              <w:t>Files</w:t>
            </w:r>
            <w:proofErr w:type="spellEnd"/>
            <w:r w:rsidR="006B4672" w:rsidRPr="00DF5588">
              <w:rPr>
                <w:rFonts w:asciiTheme="majorHAnsi" w:hAnsiTheme="majorHAnsi" w:cstheme="majorHAnsi"/>
              </w:rPr>
              <w:t>.</w:t>
            </w:r>
          </w:p>
        </w:tc>
      </w:tr>
      <w:tr w:rsidR="005B50B5" w:rsidRPr="000E0F19" w14:paraId="225529DC" w14:textId="77777777" w:rsidTr="00B501AC">
        <w:tc>
          <w:tcPr>
            <w:tcW w:w="2127" w:type="dxa"/>
            <w:tcBorders>
              <w:top w:val="single" w:sz="4" w:space="0" w:color="auto"/>
              <w:left w:val="single" w:sz="4" w:space="0" w:color="auto"/>
              <w:bottom w:val="single" w:sz="4" w:space="0" w:color="auto"/>
            </w:tcBorders>
          </w:tcPr>
          <w:p w14:paraId="4B53AC9E" w14:textId="77777777" w:rsidR="005B50B5" w:rsidRPr="000E0F19" w:rsidRDefault="005B50B5" w:rsidP="006B4672">
            <w:pPr>
              <w:pStyle w:val="Zwykytekst"/>
              <w:spacing w:line="276" w:lineRule="auto"/>
              <w:jc w:val="center"/>
              <w:rPr>
                <w:rFonts w:asciiTheme="majorHAnsi" w:hAnsiTheme="majorHAnsi" w:cstheme="majorHAnsi"/>
                <w:b/>
                <w:bCs/>
                <w:sz w:val="22"/>
                <w:szCs w:val="22"/>
              </w:rPr>
            </w:pPr>
            <w:r w:rsidRPr="000E0F19">
              <w:rPr>
                <w:rFonts w:asciiTheme="majorHAnsi" w:hAnsiTheme="majorHAnsi" w:cstheme="majorHAnsi"/>
                <w:b/>
                <w:bCs/>
                <w:color w:val="000000"/>
                <w:sz w:val="22"/>
                <w:szCs w:val="22"/>
              </w:rPr>
              <w:t>Szybkość przełączania:</w:t>
            </w:r>
          </w:p>
        </w:tc>
        <w:tc>
          <w:tcPr>
            <w:tcW w:w="7512" w:type="dxa"/>
            <w:tcBorders>
              <w:top w:val="single" w:sz="4" w:space="0" w:color="auto"/>
              <w:left w:val="single" w:sz="4" w:space="0" w:color="auto"/>
              <w:bottom w:val="single" w:sz="4" w:space="0" w:color="auto"/>
            </w:tcBorders>
            <w:vAlign w:val="center"/>
          </w:tcPr>
          <w:p w14:paraId="641204F5" w14:textId="3CFFFAEF" w:rsidR="005B50B5" w:rsidRPr="000E0F19" w:rsidRDefault="005B50B5" w:rsidP="00B501AC">
            <w:pPr>
              <w:autoSpaceDE w:val="0"/>
              <w:autoSpaceDN w:val="0"/>
              <w:adjustRightInd w:val="0"/>
              <w:spacing w:after="0" w:line="276" w:lineRule="auto"/>
              <w:rPr>
                <w:rFonts w:asciiTheme="majorHAnsi" w:hAnsiTheme="majorHAnsi" w:cstheme="majorHAnsi"/>
              </w:rPr>
            </w:pPr>
            <w:r w:rsidRPr="000E0F19">
              <w:rPr>
                <w:rFonts w:asciiTheme="majorHAnsi" w:hAnsiTheme="majorHAnsi" w:cstheme="majorHAnsi"/>
              </w:rPr>
              <w:t xml:space="preserve">minimum 20 </w:t>
            </w:r>
            <w:proofErr w:type="spellStart"/>
            <w:r w:rsidRPr="000E0F19">
              <w:rPr>
                <w:rFonts w:asciiTheme="majorHAnsi" w:hAnsiTheme="majorHAnsi" w:cstheme="majorHAnsi"/>
              </w:rPr>
              <w:t>Gbps</w:t>
            </w:r>
            <w:proofErr w:type="spellEnd"/>
            <w:r w:rsidR="006B4672">
              <w:rPr>
                <w:rFonts w:asciiTheme="majorHAnsi" w:hAnsiTheme="majorHAnsi" w:cstheme="majorHAnsi"/>
              </w:rPr>
              <w:t>.</w:t>
            </w:r>
          </w:p>
        </w:tc>
      </w:tr>
      <w:tr w:rsidR="005B50B5" w:rsidRPr="000E0F19" w14:paraId="68E9D7FC" w14:textId="77777777" w:rsidTr="00B501AC">
        <w:tc>
          <w:tcPr>
            <w:tcW w:w="2127" w:type="dxa"/>
            <w:tcBorders>
              <w:top w:val="single" w:sz="4" w:space="0" w:color="auto"/>
              <w:left w:val="single" w:sz="4" w:space="0" w:color="auto"/>
              <w:bottom w:val="single" w:sz="4" w:space="0" w:color="auto"/>
            </w:tcBorders>
          </w:tcPr>
          <w:p w14:paraId="3833A441" w14:textId="1537DA98" w:rsidR="005B50B5" w:rsidRPr="000E0F19" w:rsidRDefault="005B50B5" w:rsidP="006B4672">
            <w:pPr>
              <w:pStyle w:val="Zwykytekst"/>
              <w:spacing w:line="276" w:lineRule="auto"/>
              <w:jc w:val="center"/>
              <w:rPr>
                <w:rFonts w:asciiTheme="majorHAnsi" w:hAnsiTheme="majorHAnsi" w:cstheme="majorHAnsi"/>
                <w:b/>
                <w:bCs/>
                <w:color w:val="000000"/>
                <w:sz w:val="22"/>
                <w:szCs w:val="22"/>
              </w:rPr>
            </w:pPr>
            <w:r w:rsidRPr="000E0F19">
              <w:rPr>
                <w:rFonts w:asciiTheme="majorHAnsi" w:hAnsiTheme="majorHAnsi" w:cstheme="majorHAnsi"/>
                <w:b/>
                <w:bCs/>
                <w:color w:val="000000"/>
                <w:sz w:val="22"/>
                <w:szCs w:val="22"/>
              </w:rPr>
              <w:t>Przepustowość:</w:t>
            </w:r>
          </w:p>
        </w:tc>
        <w:tc>
          <w:tcPr>
            <w:tcW w:w="7512" w:type="dxa"/>
            <w:tcBorders>
              <w:top w:val="single" w:sz="4" w:space="0" w:color="auto"/>
              <w:left w:val="single" w:sz="4" w:space="0" w:color="auto"/>
              <w:bottom w:val="single" w:sz="4" w:space="0" w:color="auto"/>
            </w:tcBorders>
            <w:vAlign w:val="center"/>
          </w:tcPr>
          <w:p w14:paraId="30312875" w14:textId="434A7CAA" w:rsidR="005B50B5" w:rsidRPr="000E0F19" w:rsidRDefault="005B50B5" w:rsidP="00B501AC">
            <w:pPr>
              <w:autoSpaceDE w:val="0"/>
              <w:autoSpaceDN w:val="0"/>
              <w:adjustRightInd w:val="0"/>
              <w:spacing w:after="0" w:line="276" w:lineRule="auto"/>
              <w:rPr>
                <w:rFonts w:asciiTheme="majorHAnsi" w:hAnsiTheme="majorHAnsi" w:cstheme="majorHAnsi"/>
              </w:rPr>
            </w:pPr>
            <w:r w:rsidRPr="000E0F19">
              <w:rPr>
                <w:rFonts w:asciiTheme="majorHAnsi" w:hAnsiTheme="majorHAnsi" w:cstheme="majorHAnsi"/>
              </w:rPr>
              <w:t xml:space="preserve">minimum 15 </w:t>
            </w:r>
            <w:proofErr w:type="spellStart"/>
            <w:r w:rsidRPr="000E0F19">
              <w:rPr>
                <w:rFonts w:asciiTheme="majorHAnsi" w:hAnsiTheme="majorHAnsi" w:cstheme="majorHAnsi"/>
              </w:rPr>
              <w:t>Mpps</w:t>
            </w:r>
            <w:proofErr w:type="spellEnd"/>
            <w:r w:rsidRPr="000E0F19">
              <w:rPr>
                <w:rFonts w:asciiTheme="majorHAnsi" w:hAnsiTheme="majorHAnsi" w:cstheme="majorHAnsi"/>
              </w:rPr>
              <w:t xml:space="preserve"> (dla pakietów 64Kb)</w:t>
            </w:r>
            <w:r w:rsidR="006B4672">
              <w:rPr>
                <w:rFonts w:asciiTheme="majorHAnsi" w:hAnsiTheme="majorHAnsi" w:cstheme="majorHAnsi"/>
              </w:rPr>
              <w:t>.</w:t>
            </w:r>
          </w:p>
        </w:tc>
      </w:tr>
      <w:tr w:rsidR="005B50B5" w:rsidRPr="000E0F19" w14:paraId="4052CDA4" w14:textId="77777777" w:rsidTr="00B501AC">
        <w:tc>
          <w:tcPr>
            <w:tcW w:w="2127" w:type="dxa"/>
            <w:tcBorders>
              <w:top w:val="single" w:sz="4" w:space="0" w:color="auto"/>
              <w:left w:val="single" w:sz="4" w:space="0" w:color="auto"/>
              <w:bottom w:val="single" w:sz="4" w:space="0" w:color="auto"/>
            </w:tcBorders>
          </w:tcPr>
          <w:p w14:paraId="6E0FC353" w14:textId="77777777" w:rsidR="005B50B5" w:rsidRPr="000E0F19" w:rsidRDefault="005B50B5" w:rsidP="006B4672">
            <w:pPr>
              <w:pStyle w:val="Zwykytekst"/>
              <w:spacing w:line="276" w:lineRule="auto"/>
              <w:jc w:val="center"/>
              <w:rPr>
                <w:rFonts w:asciiTheme="majorHAnsi" w:hAnsiTheme="majorHAnsi" w:cstheme="majorHAnsi"/>
                <w:b/>
                <w:bCs/>
                <w:color w:val="000000"/>
                <w:sz w:val="22"/>
                <w:szCs w:val="22"/>
              </w:rPr>
            </w:pPr>
            <w:r w:rsidRPr="000E0F19">
              <w:rPr>
                <w:rFonts w:asciiTheme="majorHAnsi" w:hAnsiTheme="majorHAnsi" w:cstheme="majorHAnsi"/>
                <w:b/>
                <w:bCs/>
                <w:color w:val="000000"/>
                <w:sz w:val="22"/>
                <w:szCs w:val="22"/>
              </w:rPr>
              <w:t>Tablica adresów MAC</w:t>
            </w:r>
          </w:p>
        </w:tc>
        <w:tc>
          <w:tcPr>
            <w:tcW w:w="7512" w:type="dxa"/>
            <w:tcBorders>
              <w:top w:val="single" w:sz="4" w:space="0" w:color="auto"/>
              <w:left w:val="single" w:sz="4" w:space="0" w:color="auto"/>
              <w:bottom w:val="single" w:sz="4" w:space="0" w:color="auto"/>
            </w:tcBorders>
            <w:vAlign w:val="bottom"/>
          </w:tcPr>
          <w:p w14:paraId="6DC52CC1" w14:textId="1B9D576F" w:rsidR="005B50B5" w:rsidRPr="000E0F19" w:rsidRDefault="005B50B5" w:rsidP="00B501AC">
            <w:pPr>
              <w:autoSpaceDE w:val="0"/>
              <w:autoSpaceDN w:val="0"/>
              <w:adjustRightInd w:val="0"/>
              <w:spacing w:after="0" w:line="276" w:lineRule="auto"/>
              <w:rPr>
                <w:rFonts w:asciiTheme="majorHAnsi" w:hAnsiTheme="majorHAnsi" w:cstheme="majorHAnsi"/>
              </w:rPr>
            </w:pPr>
            <w:r w:rsidRPr="000E0F19">
              <w:rPr>
                <w:rFonts w:asciiTheme="majorHAnsi" w:hAnsiTheme="majorHAnsi" w:cstheme="majorHAnsi"/>
                <w:color w:val="000000"/>
              </w:rPr>
              <w:t xml:space="preserve">minimum 8k </w:t>
            </w:r>
            <w:r w:rsidR="006B4672">
              <w:rPr>
                <w:rFonts w:asciiTheme="majorHAnsi" w:hAnsiTheme="majorHAnsi" w:cstheme="majorHAnsi"/>
                <w:color w:val="000000"/>
              </w:rPr>
              <w:t>.</w:t>
            </w:r>
          </w:p>
        </w:tc>
      </w:tr>
      <w:tr w:rsidR="005B50B5" w:rsidRPr="000E0F19" w14:paraId="7C34EEE2" w14:textId="77777777" w:rsidTr="00B501AC">
        <w:tc>
          <w:tcPr>
            <w:tcW w:w="2127" w:type="dxa"/>
            <w:tcBorders>
              <w:top w:val="single" w:sz="4" w:space="0" w:color="auto"/>
              <w:left w:val="single" w:sz="4" w:space="0" w:color="auto"/>
              <w:bottom w:val="single" w:sz="4" w:space="0" w:color="auto"/>
            </w:tcBorders>
          </w:tcPr>
          <w:p w14:paraId="43A7EB36" w14:textId="77777777" w:rsidR="005B50B5" w:rsidRPr="000E0F19" w:rsidRDefault="005B50B5" w:rsidP="006B4672">
            <w:pPr>
              <w:pStyle w:val="Zwykytekst"/>
              <w:spacing w:line="276" w:lineRule="auto"/>
              <w:jc w:val="center"/>
              <w:rPr>
                <w:rFonts w:asciiTheme="majorHAnsi" w:hAnsiTheme="majorHAnsi" w:cstheme="majorHAnsi"/>
                <w:b/>
                <w:bCs/>
                <w:color w:val="000000"/>
                <w:sz w:val="22"/>
                <w:szCs w:val="22"/>
              </w:rPr>
            </w:pPr>
            <w:r w:rsidRPr="000E0F19">
              <w:rPr>
                <w:rFonts w:asciiTheme="majorHAnsi" w:hAnsiTheme="majorHAnsi" w:cstheme="majorHAnsi"/>
                <w:b/>
                <w:bCs/>
                <w:sz w:val="22"/>
                <w:szCs w:val="22"/>
              </w:rPr>
              <w:t>Ilość aktywnych IEEE802.1Q VLAN:</w:t>
            </w:r>
          </w:p>
        </w:tc>
        <w:tc>
          <w:tcPr>
            <w:tcW w:w="7512" w:type="dxa"/>
            <w:tcBorders>
              <w:top w:val="single" w:sz="4" w:space="0" w:color="auto"/>
              <w:left w:val="single" w:sz="4" w:space="0" w:color="auto"/>
              <w:bottom w:val="single" w:sz="4" w:space="0" w:color="auto"/>
            </w:tcBorders>
            <w:vAlign w:val="center"/>
          </w:tcPr>
          <w:p w14:paraId="1BF76045" w14:textId="7E2FF059" w:rsidR="005B50B5" w:rsidRPr="000E0F19" w:rsidRDefault="005B50B5" w:rsidP="00B501AC">
            <w:pPr>
              <w:autoSpaceDE w:val="0"/>
              <w:autoSpaceDN w:val="0"/>
              <w:adjustRightInd w:val="0"/>
              <w:spacing w:after="0" w:line="276" w:lineRule="auto"/>
              <w:rPr>
                <w:rFonts w:asciiTheme="majorHAnsi" w:hAnsiTheme="majorHAnsi" w:cstheme="majorHAnsi"/>
                <w:color w:val="000000"/>
              </w:rPr>
            </w:pPr>
            <w:r w:rsidRPr="000E0F19">
              <w:rPr>
                <w:rFonts w:asciiTheme="majorHAnsi" w:hAnsiTheme="majorHAnsi" w:cstheme="majorHAnsi"/>
              </w:rPr>
              <w:t>minimum 4092</w:t>
            </w:r>
            <w:r w:rsidR="006B4672">
              <w:rPr>
                <w:rFonts w:asciiTheme="majorHAnsi" w:hAnsiTheme="majorHAnsi" w:cstheme="majorHAnsi"/>
              </w:rPr>
              <w:t>.</w:t>
            </w:r>
          </w:p>
        </w:tc>
      </w:tr>
      <w:tr w:rsidR="005B50B5" w:rsidRPr="000E0F19" w14:paraId="2E4D9414" w14:textId="77777777" w:rsidTr="00B501AC">
        <w:tc>
          <w:tcPr>
            <w:tcW w:w="2127" w:type="dxa"/>
            <w:tcBorders>
              <w:top w:val="single" w:sz="4" w:space="0" w:color="auto"/>
              <w:left w:val="single" w:sz="4" w:space="0" w:color="auto"/>
              <w:bottom w:val="single" w:sz="4" w:space="0" w:color="auto"/>
            </w:tcBorders>
          </w:tcPr>
          <w:p w14:paraId="15BD60AC" w14:textId="77777777" w:rsidR="005B50B5" w:rsidRPr="000E0F19" w:rsidRDefault="005B50B5" w:rsidP="006B4672">
            <w:pPr>
              <w:pStyle w:val="Zwykytekst"/>
              <w:spacing w:line="276" w:lineRule="auto"/>
              <w:jc w:val="center"/>
              <w:rPr>
                <w:rFonts w:asciiTheme="majorHAnsi" w:hAnsiTheme="majorHAnsi" w:cstheme="majorHAnsi"/>
                <w:b/>
                <w:bCs/>
                <w:sz w:val="22"/>
                <w:szCs w:val="22"/>
              </w:rPr>
            </w:pPr>
            <w:r w:rsidRPr="000E0F19">
              <w:rPr>
                <w:rFonts w:asciiTheme="majorHAnsi" w:hAnsiTheme="majorHAnsi" w:cstheme="majorHAnsi"/>
                <w:b/>
                <w:bCs/>
                <w:sz w:val="22"/>
                <w:szCs w:val="22"/>
              </w:rPr>
              <w:t>Obsługa VLAN:</w:t>
            </w:r>
          </w:p>
        </w:tc>
        <w:tc>
          <w:tcPr>
            <w:tcW w:w="7512" w:type="dxa"/>
            <w:tcBorders>
              <w:top w:val="single" w:sz="4" w:space="0" w:color="auto"/>
              <w:left w:val="single" w:sz="4" w:space="0" w:color="auto"/>
              <w:bottom w:val="single" w:sz="4" w:space="0" w:color="auto"/>
            </w:tcBorders>
            <w:vAlign w:val="center"/>
          </w:tcPr>
          <w:p w14:paraId="1D3250AC" w14:textId="10247AEC" w:rsidR="005B50B5" w:rsidRPr="000E0F19" w:rsidRDefault="005B50B5" w:rsidP="00B501AC">
            <w:pPr>
              <w:autoSpaceDE w:val="0"/>
              <w:autoSpaceDN w:val="0"/>
              <w:adjustRightInd w:val="0"/>
              <w:spacing w:after="0" w:line="276" w:lineRule="auto"/>
              <w:rPr>
                <w:rFonts w:asciiTheme="majorHAnsi" w:hAnsiTheme="majorHAnsi" w:cstheme="majorHAnsi"/>
              </w:rPr>
            </w:pPr>
            <w:r w:rsidRPr="000E0F19">
              <w:rPr>
                <w:rFonts w:asciiTheme="majorHAnsi" w:hAnsiTheme="majorHAnsi" w:cstheme="majorHAnsi"/>
              </w:rPr>
              <w:t xml:space="preserve">IEEE 802.1Q, </w:t>
            </w:r>
            <w:proofErr w:type="spellStart"/>
            <w:r w:rsidRPr="000E0F19">
              <w:rPr>
                <w:rFonts w:asciiTheme="majorHAnsi" w:hAnsiTheme="majorHAnsi" w:cstheme="majorHAnsi"/>
              </w:rPr>
              <w:t>QinQ</w:t>
            </w:r>
            <w:proofErr w:type="spellEnd"/>
            <w:r w:rsidRPr="000E0F19">
              <w:rPr>
                <w:rFonts w:asciiTheme="majorHAnsi" w:hAnsiTheme="majorHAnsi" w:cstheme="majorHAnsi"/>
              </w:rPr>
              <w:t xml:space="preserve">, selektywne </w:t>
            </w:r>
            <w:proofErr w:type="spellStart"/>
            <w:r w:rsidRPr="000E0F19">
              <w:rPr>
                <w:rFonts w:asciiTheme="majorHAnsi" w:hAnsiTheme="majorHAnsi" w:cstheme="majorHAnsi"/>
              </w:rPr>
              <w:t>QinQ</w:t>
            </w:r>
            <w:proofErr w:type="spellEnd"/>
            <w:r w:rsidRPr="000E0F19">
              <w:rPr>
                <w:rFonts w:asciiTheme="majorHAnsi" w:hAnsiTheme="majorHAnsi" w:cstheme="majorHAnsi"/>
              </w:rPr>
              <w:t xml:space="preserve">, elastyczne </w:t>
            </w:r>
            <w:proofErr w:type="spellStart"/>
            <w:r w:rsidRPr="000E0F19">
              <w:rPr>
                <w:rFonts w:asciiTheme="majorHAnsi" w:hAnsiTheme="majorHAnsi" w:cstheme="majorHAnsi"/>
              </w:rPr>
              <w:t>QinQ</w:t>
            </w:r>
            <w:proofErr w:type="spellEnd"/>
            <w:r w:rsidR="006B4672">
              <w:rPr>
                <w:rFonts w:asciiTheme="majorHAnsi" w:hAnsiTheme="majorHAnsi" w:cstheme="majorHAnsi"/>
              </w:rPr>
              <w:t>.</w:t>
            </w:r>
          </w:p>
        </w:tc>
      </w:tr>
      <w:tr w:rsidR="005B50B5" w:rsidRPr="000E0F19" w14:paraId="4C7968C7" w14:textId="77777777" w:rsidTr="00B501AC">
        <w:tc>
          <w:tcPr>
            <w:tcW w:w="2127" w:type="dxa"/>
            <w:tcBorders>
              <w:top w:val="single" w:sz="4" w:space="0" w:color="auto"/>
              <w:left w:val="single" w:sz="4" w:space="0" w:color="auto"/>
              <w:bottom w:val="single" w:sz="4" w:space="0" w:color="auto"/>
            </w:tcBorders>
          </w:tcPr>
          <w:p w14:paraId="71368294" w14:textId="77777777" w:rsidR="005B50B5" w:rsidRPr="000E0F19" w:rsidRDefault="005B50B5" w:rsidP="006B4672">
            <w:pPr>
              <w:pStyle w:val="Zwykytekst"/>
              <w:spacing w:line="276" w:lineRule="auto"/>
              <w:jc w:val="center"/>
              <w:rPr>
                <w:rFonts w:asciiTheme="majorHAnsi" w:hAnsiTheme="majorHAnsi" w:cstheme="majorHAnsi"/>
                <w:b/>
                <w:bCs/>
                <w:sz w:val="22"/>
                <w:szCs w:val="22"/>
              </w:rPr>
            </w:pPr>
            <w:r w:rsidRPr="000E0F19">
              <w:rPr>
                <w:rFonts w:asciiTheme="majorHAnsi" w:hAnsiTheme="majorHAnsi" w:cstheme="majorHAnsi"/>
                <w:b/>
                <w:bCs/>
                <w:sz w:val="22"/>
                <w:szCs w:val="22"/>
              </w:rPr>
              <w:t>Obsługa protokołów IP</w:t>
            </w:r>
          </w:p>
        </w:tc>
        <w:tc>
          <w:tcPr>
            <w:tcW w:w="7512" w:type="dxa"/>
            <w:tcBorders>
              <w:top w:val="single" w:sz="4" w:space="0" w:color="auto"/>
              <w:left w:val="single" w:sz="4" w:space="0" w:color="auto"/>
              <w:bottom w:val="single" w:sz="4" w:space="0" w:color="auto"/>
            </w:tcBorders>
            <w:vAlign w:val="center"/>
          </w:tcPr>
          <w:p w14:paraId="533C5443" w14:textId="628C7B7C" w:rsidR="005B50B5" w:rsidRPr="000E0F19" w:rsidRDefault="005B50B5" w:rsidP="00B501AC">
            <w:pPr>
              <w:autoSpaceDE w:val="0"/>
              <w:autoSpaceDN w:val="0"/>
              <w:adjustRightInd w:val="0"/>
              <w:spacing w:after="0" w:line="276" w:lineRule="auto"/>
              <w:rPr>
                <w:rFonts w:asciiTheme="majorHAnsi" w:hAnsiTheme="majorHAnsi" w:cstheme="majorHAnsi"/>
              </w:rPr>
            </w:pPr>
            <w:r w:rsidRPr="000E0F19">
              <w:rPr>
                <w:rFonts w:asciiTheme="majorHAnsi" w:hAnsiTheme="majorHAnsi" w:cstheme="majorHAnsi"/>
              </w:rPr>
              <w:t>IPv4 oraz IPv6</w:t>
            </w:r>
            <w:r w:rsidR="006B4672">
              <w:rPr>
                <w:rFonts w:asciiTheme="majorHAnsi" w:hAnsiTheme="majorHAnsi" w:cstheme="majorHAnsi"/>
              </w:rPr>
              <w:t>.</w:t>
            </w:r>
          </w:p>
        </w:tc>
      </w:tr>
      <w:tr w:rsidR="005B50B5" w:rsidRPr="004D2426" w14:paraId="4E3CB61F" w14:textId="77777777" w:rsidTr="00B501AC">
        <w:tc>
          <w:tcPr>
            <w:tcW w:w="2127" w:type="dxa"/>
            <w:tcBorders>
              <w:top w:val="single" w:sz="4" w:space="0" w:color="auto"/>
              <w:left w:val="single" w:sz="4" w:space="0" w:color="auto"/>
              <w:bottom w:val="single" w:sz="4" w:space="0" w:color="auto"/>
            </w:tcBorders>
          </w:tcPr>
          <w:p w14:paraId="68B57D59" w14:textId="77777777" w:rsidR="005B50B5" w:rsidRPr="000E0F19" w:rsidRDefault="005B50B5" w:rsidP="006B4672">
            <w:pPr>
              <w:pStyle w:val="Zwykytekst"/>
              <w:spacing w:line="276" w:lineRule="auto"/>
              <w:jc w:val="center"/>
              <w:rPr>
                <w:rFonts w:asciiTheme="majorHAnsi" w:hAnsiTheme="majorHAnsi" w:cstheme="majorHAnsi"/>
                <w:b/>
                <w:bCs/>
                <w:sz w:val="22"/>
                <w:szCs w:val="22"/>
              </w:rPr>
            </w:pPr>
            <w:r w:rsidRPr="000E0F19">
              <w:rPr>
                <w:rFonts w:asciiTheme="majorHAnsi" w:hAnsiTheme="majorHAnsi" w:cstheme="majorHAnsi"/>
                <w:b/>
                <w:bCs/>
                <w:sz w:val="22"/>
                <w:szCs w:val="22"/>
              </w:rPr>
              <w:t xml:space="preserve">Obsługa </w:t>
            </w:r>
            <w:proofErr w:type="spellStart"/>
            <w:r w:rsidRPr="000E0F19">
              <w:rPr>
                <w:rFonts w:asciiTheme="majorHAnsi" w:hAnsiTheme="majorHAnsi" w:cstheme="majorHAnsi"/>
                <w:b/>
                <w:bCs/>
                <w:sz w:val="22"/>
                <w:szCs w:val="22"/>
              </w:rPr>
              <w:t>spanning</w:t>
            </w:r>
            <w:proofErr w:type="spellEnd"/>
            <w:r w:rsidRPr="000E0F19">
              <w:rPr>
                <w:rFonts w:asciiTheme="majorHAnsi" w:hAnsiTheme="majorHAnsi" w:cstheme="majorHAnsi"/>
                <w:b/>
                <w:bCs/>
                <w:sz w:val="22"/>
                <w:szCs w:val="22"/>
              </w:rPr>
              <w:t xml:space="preserve"> </w:t>
            </w:r>
            <w:proofErr w:type="spellStart"/>
            <w:r w:rsidRPr="000E0F19">
              <w:rPr>
                <w:rFonts w:asciiTheme="majorHAnsi" w:hAnsiTheme="majorHAnsi" w:cstheme="majorHAnsi"/>
                <w:b/>
                <w:bCs/>
                <w:sz w:val="22"/>
                <w:szCs w:val="22"/>
              </w:rPr>
              <w:t>tree</w:t>
            </w:r>
            <w:proofErr w:type="spellEnd"/>
            <w:r w:rsidRPr="000E0F19">
              <w:rPr>
                <w:rFonts w:asciiTheme="majorHAnsi" w:hAnsiTheme="majorHAnsi" w:cstheme="majorHAnsi"/>
                <w:b/>
                <w:bCs/>
                <w:sz w:val="22"/>
                <w:szCs w:val="22"/>
              </w:rPr>
              <w:t>:</w:t>
            </w:r>
          </w:p>
        </w:tc>
        <w:tc>
          <w:tcPr>
            <w:tcW w:w="7512" w:type="dxa"/>
            <w:tcBorders>
              <w:top w:val="single" w:sz="4" w:space="0" w:color="auto"/>
              <w:left w:val="single" w:sz="4" w:space="0" w:color="auto"/>
              <w:bottom w:val="single" w:sz="4" w:space="0" w:color="auto"/>
            </w:tcBorders>
            <w:vAlign w:val="center"/>
          </w:tcPr>
          <w:p w14:paraId="15969E1F" w14:textId="426A3663" w:rsidR="005B50B5" w:rsidRPr="00DF5588" w:rsidRDefault="005B50B5" w:rsidP="006B4672">
            <w:pPr>
              <w:autoSpaceDE w:val="0"/>
              <w:autoSpaceDN w:val="0"/>
              <w:adjustRightInd w:val="0"/>
              <w:spacing w:after="0" w:line="276" w:lineRule="auto"/>
              <w:jc w:val="both"/>
              <w:rPr>
                <w:rFonts w:asciiTheme="majorHAnsi" w:hAnsiTheme="majorHAnsi" w:cstheme="majorHAnsi"/>
              </w:rPr>
            </w:pPr>
            <w:r w:rsidRPr="00DF5588">
              <w:rPr>
                <w:rFonts w:asciiTheme="majorHAnsi" w:hAnsiTheme="majorHAnsi" w:cstheme="majorHAnsi"/>
              </w:rPr>
              <w:t xml:space="preserve">IEEE 802.1D STP, IEEE 802.1W RSTP, IEEE 802.1S MSTP, Root </w:t>
            </w:r>
            <w:proofErr w:type="spellStart"/>
            <w:r w:rsidRPr="00DF5588">
              <w:rPr>
                <w:rFonts w:asciiTheme="majorHAnsi" w:hAnsiTheme="majorHAnsi" w:cstheme="majorHAnsi"/>
              </w:rPr>
              <w:t>guard</w:t>
            </w:r>
            <w:proofErr w:type="spellEnd"/>
            <w:r w:rsidRPr="00DF5588">
              <w:rPr>
                <w:rFonts w:asciiTheme="majorHAnsi" w:hAnsiTheme="majorHAnsi" w:cstheme="majorHAnsi"/>
              </w:rPr>
              <w:t xml:space="preserve">, BPDU </w:t>
            </w:r>
            <w:proofErr w:type="spellStart"/>
            <w:r w:rsidRPr="00DF5588">
              <w:rPr>
                <w:rFonts w:asciiTheme="majorHAnsi" w:hAnsiTheme="majorHAnsi" w:cstheme="majorHAnsi"/>
              </w:rPr>
              <w:t>guard</w:t>
            </w:r>
            <w:proofErr w:type="spellEnd"/>
            <w:r w:rsidRPr="00DF5588">
              <w:rPr>
                <w:rFonts w:asciiTheme="majorHAnsi" w:hAnsiTheme="majorHAnsi" w:cstheme="majorHAnsi"/>
              </w:rPr>
              <w:t xml:space="preserve">, BPDU </w:t>
            </w:r>
            <w:proofErr w:type="spellStart"/>
            <w:r w:rsidRPr="00DF5588">
              <w:rPr>
                <w:rFonts w:asciiTheme="majorHAnsi" w:hAnsiTheme="majorHAnsi" w:cstheme="majorHAnsi"/>
              </w:rPr>
              <w:t>forwarding</w:t>
            </w:r>
            <w:proofErr w:type="spellEnd"/>
            <w:r w:rsidRPr="00DF5588">
              <w:rPr>
                <w:rFonts w:asciiTheme="majorHAnsi" w:hAnsiTheme="majorHAnsi" w:cstheme="majorHAnsi"/>
              </w:rPr>
              <w:t>, BPDU tunel</w:t>
            </w:r>
            <w:r w:rsidR="006B4672" w:rsidRPr="00DF5588">
              <w:rPr>
                <w:rFonts w:asciiTheme="majorHAnsi" w:hAnsiTheme="majorHAnsi" w:cstheme="majorHAnsi"/>
              </w:rPr>
              <w:t>.</w:t>
            </w:r>
          </w:p>
        </w:tc>
      </w:tr>
      <w:tr w:rsidR="005B50B5" w:rsidRPr="000E0F19" w14:paraId="68DF95F9" w14:textId="77777777" w:rsidTr="00B501AC">
        <w:tc>
          <w:tcPr>
            <w:tcW w:w="2127" w:type="dxa"/>
            <w:tcBorders>
              <w:top w:val="single" w:sz="4" w:space="0" w:color="auto"/>
              <w:left w:val="single" w:sz="4" w:space="0" w:color="auto"/>
              <w:bottom w:val="single" w:sz="4" w:space="0" w:color="auto"/>
            </w:tcBorders>
          </w:tcPr>
          <w:p w14:paraId="0A239935" w14:textId="77777777" w:rsidR="005B50B5" w:rsidRPr="000E0F19" w:rsidRDefault="005B50B5" w:rsidP="006B4672">
            <w:pPr>
              <w:pStyle w:val="Zwykytekst"/>
              <w:spacing w:line="276" w:lineRule="auto"/>
              <w:jc w:val="center"/>
              <w:rPr>
                <w:rFonts w:asciiTheme="majorHAnsi" w:hAnsiTheme="majorHAnsi" w:cstheme="majorHAnsi"/>
                <w:b/>
                <w:bCs/>
                <w:sz w:val="22"/>
                <w:szCs w:val="22"/>
              </w:rPr>
            </w:pPr>
            <w:r w:rsidRPr="000E0F19">
              <w:rPr>
                <w:rFonts w:asciiTheme="majorHAnsi" w:hAnsiTheme="majorHAnsi" w:cstheme="majorHAnsi"/>
                <w:b/>
                <w:bCs/>
                <w:sz w:val="22"/>
                <w:szCs w:val="22"/>
              </w:rPr>
              <w:t xml:space="preserve">Funkcje </w:t>
            </w:r>
            <w:proofErr w:type="spellStart"/>
            <w:r w:rsidRPr="000E0F19">
              <w:rPr>
                <w:rFonts w:asciiTheme="majorHAnsi" w:hAnsiTheme="majorHAnsi" w:cstheme="majorHAnsi"/>
                <w:b/>
                <w:bCs/>
                <w:sz w:val="22"/>
                <w:szCs w:val="22"/>
              </w:rPr>
              <w:t>QoS</w:t>
            </w:r>
            <w:proofErr w:type="spellEnd"/>
            <w:r w:rsidRPr="000E0F19">
              <w:rPr>
                <w:rFonts w:asciiTheme="majorHAnsi" w:hAnsiTheme="majorHAnsi" w:cstheme="majorHAnsi"/>
                <w:b/>
                <w:bCs/>
                <w:sz w:val="22"/>
                <w:szCs w:val="22"/>
              </w:rPr>
              <w:t>:</w:t>
            </w:r>
          </w:p>
        </w:tc>
        <w:tc>
          <w:tcPr>
            <w:tcW w:w="7512" w:type="dxa"/>
            <w:tcBorders>
              <w:top w:val="single" w:sz="4" w:space="0" w:color="auto"/>
              <w:left w:val="single" w:sz="4" w:space="0" w:color="auto"/>
              <w:bottom w:val="single" w:sz="4" w:space="0" w:color="auto"/>
            </w:tcBorders>
            <w:vAlign w:val="center"/>
          </w:tcPr>
          <w:p w14:paraId="12B946D8" w14:textId="6A84DD59" w:rsidR="005B50B5" w:rsidRPr="000E0F19" w:rsidRDefault="005B50B5" w:rsidP="00B501AC">
            <w:pPr>
              <w:autoSpaceDE w:val="0"/>
              <w:autoSpaceDN w:val="0"/>
              <w:adjustRightInd w:val="0"/>
              <w:spacing w:after="0" w:line="276" w:lineRule="auto"/>
              <w:rPr>
                <w:rFonts w:asciiTheme="majorHAnsi" w:hAnsiTheme="majorHAnsi" w:cstheme="majorHAnsi"/>
              </w:rPr>
            </w:pPr>
            <w:r w:rsidRPr="000E0F19">
              <w:rPr>
                <w:rFonts w:asciiTheme="majorHAnsi" w:hAnsiTheme="majorHAnsi" w:cstheme="majorHAnsi"/>
              </w:rPr>
              <w:t xml:space="preserve">Klasyfikacja ruchu w oparciu o ACL, VLAN ID, </w:t>
            </w:r>
            <w:proofErr w:type="spellStart"/>
            <w:r w:rsidRPr="000E0F19">
              <w:rPr>
                <w:rFonts w:asciiTheme="majorHAnsi" w:hAnsiTheme="majorHAnsi" w:cstheme="majorHAnsi"/>
              </w:rPr>
              <w:t>Flow</w:t>
            </w:r>
            <w:proofErr w:type="spellEnd"/>
            <w:r w:rsidRPr="000E0F19">
              <w:rPr>
                <w:rFonts w:asciiTheme="majorHAnsi" w:hAnsiTheme="majorHAnsi" w:cstheme="majorHAnsi"/>
              </w:rPr>
              <w:t xml:space="preserve"> </w:t>
            </w:r>
            <w:proofErr w:type="spellStart"/>
            <w:r w:rsidRPr="000E0F19">
              <w:rPr>
                <w:rFonts w:asciiTheme="majorHAnsi" w:hAnsiTheme="majorHAnsi" w:cstheme="majorHAnsi"/>
              </w:rPr>
              <w:t>Redirect</w:t>
            </w:r>
            <w:proofErr w:type="spellEnd"/>
            <w:r w:rsidR="006B4672">
              <w:rPr>
                <w:rFonts w:asciiTheme="majorHAnsi" w:hAnsiTheme="majorHAnsi" w:cstheme="majorHAnsi"/>
              </w:rPr>
              <w:t>.</w:t>
            </w:r>
          </w:p>
        </w:tc>
      </w:tr>
      <w:tr w:rsidR="005B50B5" w:rsidRPr="00EC2F9A" w14:paraId="1499E6F1" w14:textId="77777777" w:rsidTr="00B501AC">
        <w:tc>
          <w:tcPr>
            <w:tcW w:w="2127" w:type="dxa"/>
            <w:tcBorders>
              <w:top w:val="single" w:sz="4" w:space="0" w:color="auto"/>
              <w:left w:val="single" w:sz="4" w:space="0" w:color="auto"/>
              <w:bottom w:val="single" w:sz="4" w:space="0" w:color="auto"/>
            </w:tcBorders>
          </w:tcPr>
          <w:p w14:paraId="64895290" w14:textId="77777777" w:rsidR="005B50B5" w:rsidRPr="000E0F19" w:rsidRDefault="005B50B5" w:rsidP="006B4672">
            <w:pPr>
              <w:pStyle w:val="Zwykytekst"/>
              <w:spacing w:line="276" w:lineRule="auto"/>
              <w:jc w:val="center"/>
              <w:rPr>
                <w:rFonts w:asciiTheme="majorHAnsi" w:hAnsiTheme="majorHAnsi" w:cstheme="majorHAnsi"/>
                <w:b/>
                <w:bCs/>
                <w:sz w:val="22"/>
                <w:szCs w:val="22"/>
              </w:rPr>
            </w:pPr>
            <w:r w:rsidRPr="000E0F19">
              <w:rPr>
                <w:rFonts w:asciiTheme="majorHAnsi" w:hAnsiTheme="majorHAnsi" w:cstheme="majorHAnsi"/>
                <w:b/>
                <w:bCs/>
                <w:sz w:val="22"/>
                <w:szCs w:val="22"/>
              </w:rPr>
              <w:lastRenderedPageBreak/>
              <w:t>Bezpieczeństwo:</w:t>
            </w:r>
          </w:p>
        </w:tc>
        <w:tc>
          <w:tcPr>
            <w:tcW w:w="7512" w:type="dxa"/>
            <w:tcBorders>
              <w:top w:val="single" w:sz="4" w:space="0" w:color="auto"/>
              <w:left w:val="single" w:sz="4" w:space="0" w:color="auto"/>
              <w:bottom w:val="single" w:sz="4" w:space="0" w:color="auto"/>
            </w:tcBorders>
            <w:vAlign w:val="center"/>
          </w:tcPr>
          <w:p w14:paraId="033147BE" w14:textId="062C9B58" w:rsidR="005B50B5" w:rsidRPr="000E0F19" w:rsidRDefault="005B50B5" w:rsidP="006B4672">
            <w:pPr>
              <w:autoSpaceDE w:val="0"/>
              <w:autoSpaceDN w:val="0"/>
              <w:adjustRightInd w:val="0"/>
              <w:spacing w:after="0" w:line="276" w:lineRule="auto"/>
              <w:jc w:val="both"/>
              <w:rPr>
                <w:rFonts w:asciiTheme="majorHAnsi" w:hAnsiTheme="majorHAnsi" w:cstheme="majorHAnsi"/>
                <w:lang w:val="en-US"/>
              </w:rPr>
            </w:pPr>
            <w:r w:rsidRPr="000E0F19">
              <w:rPr>
                <w:rFonts w:asciiTheme="majorHAnsi" w:hAnsiTheme="majorHAnsi" w:cstheme="majorHAnsi"/>
                <w:lang w:val="en-US"/>
              </w:rPr>
              <w:t>Port Security, MAC Limit based on VLAN and Port, Anti-ARP-Spoofing , Anti-ARP-Scan, ARP Binding, ND Snooping, DAI, IEEE 802.1x,  Authentication, Authorization, Accounting, Radius, TACACS+</w:t>
            </w:r>
            <w:r w:rsidR="006B4672">
              <w:rPr>
                <w:rFonts w:asciiTheme="majorHAnsi" w:hAnsiTheme="majorHAnsi" w:cstheme="majorHAnsi"/>
                <w:lang w:val="en-US"/>
              </w:rPr>
              <w:t>.</w:t>
            </w:r>
          </w:p>
        </w:tc>
      </w:tr>
      <w:tr w:rsidR="005B50B5" w:rsidRPr="00EC2F9A" w14:paraId="2F9C4CA9" w14:textId="77777777" w:rsidTr="00B501AC">
        <w:tc>
          <w:tcPr>
            <w:tcW w:w="2127" w:type="dxa"/>
            <w:tcBorders>
              <w:top w:val="single" w:sz="4" w:space="0" w:color="auto"/>
              <w:left w:val="single" w:sz="4" w:space="0" w:color="auto"/>
              <w:bottom w:val="single" w:sz="4" w:space="0" w:color="auto"/>
            </w:tcBorders>
          </w:tcPr>
          <w:p w14:paraId="6F3D77C1" w14:textId="77777777" w:rsidR="005B50B5" w:rsidRPr="000E0F19" w:rsidRDefault="005B50B5" w:rsidP="006B4672">
            <w:pPr>
              <w:pStyle w:val="Zwykytekst"/>
              <w:spacing w:line="276" w:lineRule="auto"/>
              <w:jc w:val="center"/>
              <w:rPr>
                <w:rFonts w:asciiTheme="majorHAnsi" w:hAnsiTheme="majorHAnsi" w:cstheme="majorHAnsi"/>
                <w:b/>
                <w:bCs/>
                <w:sz w:val="22"/>
                <w:szCs w:val="22"/>
              </w:rPr>
            </w:pPr>
            <w:r w:rsidRPr="000E0F19">
              <w:rPr>
                <w:rFonts w:asciiTheme="majorHAnsi" w:hAnsiTheme="majorHAnsi" w:cstheme="majorHAnsi"/>
                <w:b/>
                <w:bCs/>
                <w:sz w:val="22"/>
                <w:szCs w:val="22"/>
              </w:rPr>
              <w:t>Multicast:</w:t>
            </w:r>
          </w:p>
        </w:tc>
        <w:tc>
          <w:tcPr>
            <w:tcW w:w="7512" w:type="dxa"/>
            <w:tcBorders>
              <w:top w:val="single" w:sz="4" w:space="0" w:color="auto"/>
              <w:left w:val="single" w:sz="4" w:space="0" w:color="auto"/>
              <w:bottom w:val="single" w:sz="4" w:space="0" w:color="auto"/>
            </w:tcBorders>
            <w:vAlign w:val="center"/>
          </w:tcPr>
          <w:p w14:paraId="24280D8B" w14:textId="39666FC1" w:rsidR="005B50B5" w:rsidRPr="000E0F19" w:rsidRDefault="005B50B5" w:rsidP="006B4672">
            <w:pPr>
              <w:autoSpaceDE w:val="0"/>
              <w:autoSpaceDN w:val="0"/>
              <w:adjustRightInd w:val="0"/>
              <w:spacing w:after="0" w:line="276" w:lineRule="auto"/>
              <w:jc w:val="both"/>
              <w:rPr>
                <w:rFonts w:asciiTheme="majorHAnsi" w:hAnsiTheme="majorHAnsi" w:cstheme="majorHAnsi"/>
                <w:lang w:val="en-US"/>
              </w:rPr>
            </w:pPr>
            <w:r w:rsidRPr="000E0F19">
              <w:rPr>
                <w:rFonts w:asciiTheme="majorHAnsi" w:hAnsiTheme="majorHAnsi" w:cstheme="majorHAnsi"/>
                <w:lang w:val="en-US"/>
              </w:rPr>
              <w:t>IGMP v1/v2/v3 snooping, IGMP fast leave, MLD v1/v2 snooping, MVR, IPv4/IPv6 DCSCM(D)</w:t>
            </w:r>
            <w:r w:rsidR="006B4672">
              <w:rPr>
                <w:rFonts w:asciiTheme="majorHAnsi" w:hAnsiTheme="majorHAnsi" w:cstheme="majorHAnsi"/>
                <w:lang w:val="en-US"/>
              </w:rPr>
              <w:t>.</w:t>
            </w:r>
          </w:p>
        </w:tc>
      </w:tr>
      <w:tr w:rsidR="005B50B5" w:rsidRPr="000E0F19" w14:paraId="12B8E819" w14:textId="77777777" w:rsidTr="00B501AC">
        <w:tc>
          <w:tcPr>
            <w:tcW w:w="2127" w:type="dxa"/>
            <w:tcBorders>
              <w:top w:val="single" w:sz="4" w:space="0" w:color="auto"/>
              <w:left w:val="single" w:sz="4" w:space="0" w:color="auto"/>
              <w:bottom w:val="single" w:sz="4" w:space="0" w:color="auto"/>
            </w:tcBorders>
          </w:tcPr>
          <w:p w14:paraId="1A35CDF5" w14:textId="1AC9B58A" w:rsidR="005B50B5" w:rsidRPr="000E0F19" w:rsidRDefault="005B50B5" w:rsidP="006B4672">
            <w:pPr>
              <w:pStyle w:val="Zwykytekst"/>
              <w:spacing w:line="276" w:lineRule="auto"/>
              <w:jc w:val="center"/>
              <w:rPr>
                <w:rFonts w:asciiTheme="majorHAnsi" w:hAnsiTheme="majorHAnsi" w:cstheme="majorHAnsi"/>
                <w:b/>
                <w:bCs/>
                <w:sz w:val="22"/>
                <w:szCs w:val="22"/>
              </w:rPr>
            </w:pPr>
            <w:r w:rsidRPr="000E0F19">
              <w:rPr>
                <w:rFonts w:asciiTheme="majorHAnsi" w:hAnsiTheme="majorHAnsi" w:cstheme="majorHAnsi"/>
                <w:b/>
                <w:bCs/>
                <w:color w:val="000000"/>
                <w:sz w:val="22"/>
                <w:szCs w:val="22"/>
              </w:rPr>
              <w:t>Zasilanie:</w:t>
            </w:r>
          </w:p>
        </w:tc>
        <w:tc>
          <w:tcPr>
            <w:tcW w:w="7512" w:type="dxa"/>
            <w:tcBorders>
              <w:top w:val="single" w:sz="4" w:space="0" w:color="auto"/>
              <w:left w:val="single" w:sz="4" w:space="0" w:color="auto"/>
              <w:bottom w:val="single" w:sz="4" w:space="0" w:color="auto"/>
            </w:tcBorders>
            <w:vAlign w:val="bottom"/>
          </w:tcPr>
          <w:p w14:paraId="1D2AEC53" w14:textId="29DA09F8" w:rsidR="005B50B5" w:rsidRPr="000E0F19" w:rsidRDefault="005B50B5" w:rsidP="006B4672">
            <w:pPr>
              <w:autoSpaceDE w:val="0"/>
              <w:autoSpaceDN w:val="0"/>
              <w:adjustRightInd w:val="0"/>
              <w:spacing w:after="0" w:line="276" w:lineRule="auto"/>
              <w:jc w:val="both"/>
              <w:rPr>
                <w:rFonts w:asciiTheme="majorHAnsi" w:hAnsiTheme="majorHAnsi" w:cstheme="majorHAnsi"/>
              </w:rPr>
            </w:pPr>
            <w:r w:rsidRPr="000E0F19">
              <w:rPr>
                <w:rFonts w:asciiTheme="majorHAnsi" w:hAnsiTheme="majorHAnsi" w:cstheme="majorHAnsi"/>
                <w:color w:val="000000"/>
              </w:rPr>
              <w:t>zabudowany zasilacz 230V AC</w:t>
            </w:r>
            <w:r w:rsidR="006B4672">
              <w:rPr>
                <w:rFonts w:asciiTheme="majorHAnsi" w:hAnsiTheme="majorHAnsi" w:cstheme="majorHAnsi"/>
                <w:color w:val="000000"/>
              </w:rPr>
              <w:t>.</w:t>
            </w:r>
          </w:p>
        </w:tc>
      </w:tr>
      <w:tr w:rsidR="005B50B5" w:rsidRPr="000E0F19" w14:paraId="74E1C8A8" w14:textId="77777777" w:rsidTr="00B501AC">
        <w:tc>
          <w:tcPr>
            <w:tcW w:w="2127" w:type="dxa"/>
            <w:tcBorders>
              <w:top w:val="single" w:sz="4" w:space="0" w:color="auto"/>
              <w:left w:val="single" w:sz="4" w:space="0" w:color="auto"/>
              <w:bottom w:val="single" w:sz="4" w:space="0" w:color="auto"/>
            </w:tcBorders>
          </w:tcPr>
          <w:p w14:paraId="5AACC68C" w14:textId="47462B13" w:rsidR="005B50B5" w:rsidRPr="000E0F19" w:rsidRDefault="005B50B5" w:rsidP="006B4672">
            <w:pPr>
              <w:pStyle w:val="Zwykytekst"/>
              <w:spacing w:line="276" w:lineRule="auto"/>
              <w:jc w:val="center"/>
              <w:rPr>
                <w:rFonts w:asciiTheme="majorHAnsi" w:hAnsiTheme="majorHAnsi" w:cstheme="majorHAnsi"/>
                <w:b/>
                <w:bCs/>
                <w:color w:val="000000"/>
                <w:sz w:val="22"/>
                <w:szCs w:val="22"/>
              </w:rPr>
            </w:pPr>
            <w:r w:rsidRPr="000E0F19">
              <w:rPr>
                <w:rFonts w:asciiTheme="majorHAnsi" w:hAnsiTheme="majorHAnsi" w:cstheme="majorHAnsi"/>
                <w:b/>
                <w:bCs/>
                <w:color w:val="000000"/>
                <w:sz w:val="22"/>
                <w:szCs w:val="22"/>
              </w:rPr>
              <w:t>Wkładki</w:t>
            </w:r>
          </w:p>
        </w:tc>
        <w:tc>
          <w:tcPr>
            <w:tcW w:w="7512" w:type="dxa"/>
            <w:tcBorders>
              <w:top w:val="single" w:sz="4" w:space="0" w:color="auto"/>
              <w:left w:val="single" w:sz="4" w:space="0" w:color="auto"/>
              <w:bottom w:val="single" w:sz="4" w:space="0" w:color="auto"/>
            </w:tcBorders>
            <w:vAlign w:val="bottom"/>
          </w:tcPr>
          <w:p w14:paraId="3149BCEE" w14:textId="2CBD4B2F" w:rsidR="005B50B5" w:rsidRPr="000E0F19" w:rsidRDefault="005B50B5" w:rsidP="006B4672">
            <w:pPr>
              <w:autoSpaceDE w:val="0"/>
              <w:autoSpaceDN w:val="0"/>
              <w:adjustRightInd w:val="0"/>
              <w:spacing w:after="0" w:line="276" w:lineRule="auto"/>
              <w:jc w:val="both"/>
              <w:rPr>
                <w:rFonts w:asciiTheme="majorHAnsi" w:hAnsiTheme="majorHAnsi" w:cstheme="majorHAnsi"/>
                <w:color w:val="000000"/>
              </w:rPr>
            </w:pPr>
            <w:r w:rsidRPr="000E0F19">
              <w:rPr>
                <w:rFonts w:asciiTheme="majorHAnsi" w:hAnsiTheme="majorHAnsi" w:cstheme="majorHAnsi"/>
                <w:color w:val="000000"/>
              </w:rPr>
              <w:t>Kompatybilne z przełącznikiem wkładki 1G SFP (na światłowód wielomodowy) – 2 sztuki</w:t>
            </w:r>
            <w:r w:rsidR="006B4672">
              <w:rPr>
                <w:rFonts w:asciiTheme="majorHAnsi" w:hAnsiTheme="majorHAnsi" w:cstheme="majorHAnsi"/>
                <w:color w:val="000000"/>
              </w:rPr>
              <w:t>.</w:t>
            </w:r>
          </w:p>
        </w:tc>
      </w:tr>
      <w:tr w:rsidR="005B50B5" w:rsidRPr="000E0F19" w14:paraId="0461806D" w14:textId="77777777" w:rsidTr="00B501AC">
        <w:tc>
          <w:tcPr>
            <w:tcW w:w="2127" w:type="dxa"/>
            <w:tcBorders>
              <w:top w:val="single" w:sz="4" w:space="0" w:color="auto"/>
              <w:left w:val="single" w:sz="4" w:space="0" w:color="auto"/>
              <w:bottom w:val="single" w:sz="4" w:space="0" w:color="auto"/>
            </w:tcBorders>
          </w:tcPr>
          <w:p w14:paraId="14DBB8D7" w14:textId="69EF5DBA" w:rsidR="005B50B5" w:rsidRPr="000E0F19" w:rsidRDefault="005B50B5" w:rsidP="006B4672">
            <w:pPr>
              <w:pStyle w:val="Zwykytekst"/>
              <w:spacing w:line="276" w:lineRule="auto"/>
              <w:jc w:val="center"/>
              <w:rPr>
                <w:rFonts w:asciiTheme="majorHAnsi" w:hAnsiTheme="majorHAnsi" w:cstheme="majorHAnsi"/>
                <w:b/>
                <w:bCs/>
                <w:color w:val="000000"/>
                <w:sz w:val="22"/>
                <w:szCs w:val="22"/>
              </w:rPr>
            </w:pPr>
            <w:r w:rsidRPr="000E0F19">
              <w:rPr>
                <w:rFonts w:asciiTheme="majorHAnsi" w:hAnsiTheme="majorHAnsi" w:cstheme="majorHAnsi"/>
                <w:b/>
                <w:bCs/>
                <w:color w:val="000000"/>
                <w:sz w:val="22"/>
                <w:szCs w:val="22"/>
              </w:rPr>
              <w:t>Gwarancja:</w:t>
            </w:r>
          </w:p>
        </w:tc>
        <w:tc>
          <w:tcPr>
            <w:tcW w:w="7512" w:type="dxa"/>
            <w:tcBorders>
              <w:top w:val="single" w:sz="4" w:space="0" w:color="auto"/>
              <w:left w:val="single" w:sz="4" w:space="0" w:color="auto"/>
              <w:bottom w:val="single" w:sz="4" w:space="0" w:color="auto"/>
            </w:tcBorders>
            <w:vAlign w:val="bottom"/>
          </w:tcPr>
          <w:p w14:paraId="4C4EC17C" w14:textId="77777777" w:rsidR="005B50B5" w:rsidRPr="000E0F19" w:rsidRDefault="005B50B5" w:rsidP="006B4672">
            <w:pPr>
              <w:autoSpaceDE w:val="0"/>
              <w:autoSpaceDN w:val="0"/>
              <w:adjustRightInd w:val="0"/>
              <w:spacing w:after="0" w:line="276" w:lineRule="auto"/>
              <w:jc w:val="both"/>
              <w:rPr>
                <w:rFonts w:asciiTheme="majorHAnsi" w:hAnsiTheme="majorHAnsi" w:cstheme="majorHAnsi"/>
                <w:color w:val="000000"/>
              </w:rPr>
            </w:pPr>
            <w:proofErr w:type="spellStart"/>
            <w:r w:rsidRPr="000E0F19">
              <w:rPr>
                <w:rFonts w:asciiTheme="majorHAnsi" w:hAnsiTheme="majorHAnsi" w:cstheme="majorHAnsi"/>
                <w:color w:val="000000"/>
              </w:rPr>
              <w:t>Lifetime</w:t>
            </w:r>
            <w:proofErr w:type="spellEnd"/>
            <w:r w:rsidRPr="000E0F19">
              <w:rPr>
                <w:rFonts w:asciiTheme="majorHAnsi" w:hAnsiTheme="majorHAnsi" w:cstheme="majorHAnsi"/>
                <w:color w:val="000000"/>
              </w:rPr>
              <w:t xml:space="preserve"> + min. 1 rok po wycofaniu produktu z linii produkcyjnej. W przypadku gdy produkt zostanie wycofany wcześniej niż 5 lat od daty zakupu, gwarancja powinna obowiązywać min. 6 lat.</w:t>
            </w:r>
          </w:p>
        </w:tc>
      </w:tr>
    </w:tbl>
    <w:p w14:paraId="5D85E700" w14:textId="45A3C26C" w:rsidR="001B7637" w:rsidRPr="006B4672" w:rsidRDefault="003054E3" w:rsidP="008F6C76">
      <w:pPr>
        <w:pStyle w:val="Nagwek1"/>
        <w:numPr>
          <w:ilvl w:val="0"/>
          <w:numId w:val="3"/>
        </w:numPr>
        <w:spacing w:after="120" w:line="276" w:lineRule="auto"/>
        <w:ind w:left="714" w:hanging="357"/>
        <w:jc w:val="both"/>
        <w:rPr>
          <w:rFonts w:cstheme="majorHAnsi"/>
          <w:sz w:val="26"/>
          <w:szCs w:val="26"/>
        </w:rPr>
      </w:pPr>
      <w:bookmarkStart w:id="12" w:name="_Toc90891624"/>
      <w:r w:rsidRPr="006B4672">
        <w:rPr>
          <w:rFonts w:cstheme="majorHAnsi"/>
          <w:sz w:val="26"/>
          <w:szCs w:val="26"/>
        </w:rPr>
        <w:t>Przełącznik dostępowy</w:t>
      </w:r>
      <w:r w:rsidR="006B4672">
        <w:rPr>
          <w:rFonts w:cstheme="majorHAnsi"/>
          <w:sz w:val="26"/>
          <w:szCs w:val="26"/>
        </w:rPr>
        <w:t xml:space="preserve"> </w:t>
      </w:r>
      <w:r w:rsidR="006B4672" w:rsidRPr="006B4672">
        <w:rPr>
          <w:rFonts w:cstheme="majorHAnsi"/>
          <w:sz w:val="26"/>
          <w:szCs w:val="26"/>
        </w:rPr>
        <w:t>48 portowy</w:t>
      </w:r>
      <w:r w:rsidRPr="006B4672">
        <w:rPr>
          <w:rFonts w:cstheme="majorHAnsi"/>
          <w:sz w:val="26"/>
          <w:szCs w:val="26"/>
        </w:rPr>
        <w:t xml:space="preserve"> </w:t>
      </w:r>
      <w:proofErr w:type="spellStart"/>
      <w:r w:rsidRPr="006B4672">
        <w:rPr>
          <w:rFonts w:cstheme="majorHAnsi"/>
          <w:sz w:val="26"/>
          <w:szCs w:val="26"/>
        </w:rPr>
        <w:t>PoE</w:t>
      </w:r>
      <w:proofErr w:type="spellEnd"/>
      <w:r w:rsidR="006B4672">
        <w:rPr>
          <w:rFonts w:cstheme="majorHAnsi"/>
          <w:sz w:val="26"/>
          <w:szCs w:val="26"/>
        </w:rPr>
        <w:t xml:space="preserve"> – 3 sztuki</w:t>
      </w:r>
      <w:bookmarkEnd w:id="12"/>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7"/>
        <w:gridCol w:w="7512"/>
      </w:tblGrid>
      <w:tr w:rsidR="006B4672" w:rsidRPr="000E0F19" w14:paraId="426C8644" w14:textId="77777777" w:rsidTr="006B4672">
        <w:tc>
          <w:tcPr>
            <w:tcW w:w="212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B3C12BF" w14:textId="2C16D88B" w:rsidR="006B4672" w:rsidRPr="000E0F19" w:rsidRDefault="006B4672" w:rsidP="006B4672">
            <w:pPr>
              <w:spacing w:after="0" w:line="276" w:lineRule="auto"/>
              <w:jc w:val="center"/>
              <w:rPr>
                <w:rFonts w:asciiTheme="majorHAnsi" w:hAnsiTheme="majorHAnsi" w:cstheme="majorHAnsi"/>
                <w:b/>
              </w:rPr>
            </w:pPr>
            <w:r>
              <w:rPr>
                <w:rFonts w:asciiTheme="majorHAnsi" w:hAnsiTheme="majorHAnsi" w:cstheme="majorHAnsi"/>
                <w:b/>
              </w:rPr>
              <w:t>Nazwa</w:t>
            </w:r>
          </w:p>
        </w:tc>
        <w:tc>
          <w:tcPr>
            <w:tcW w:w="751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5C7F0C4" w14:textId="1746E631" w:rsidR="006B4672" w:rsidRPr="000E0F19" w:rsidRDefault="006B4672" w:rsidP="006B4672">
            <w:pPr>
              <w:spacing w:after="0" w:line="276" w:lineRule="auto"/>
              <w:jc w:val="center"/>
              <w:rPr>
                <w:rFonts w:asciiTheme="majorHAnsi" w:hAnsiTheme="majorHAnsi" w:cstheme="majorHAnsi"/>
                <w:b/>
              </w:rPr>
            </w:pPr>
            <w:r w:rsidRPr="000E0F19">
              <w:rPr>
                <w:rFonts w:asciiTheme="majorHAnsi" w:hAnsiTheme="majorHAnsi" w:cstheme="majorHAnsi"/>
                <w:b/>
                <w:color w:val="000000" w:themeColor="text1"/>
              </w:rPr>
              <w:t>Wymagane minimalne parametry techniczne</w:t>
            </w:r>
          </w:p>
        </w:tc>
      </w:tr>
      <w:tr w:rsidR="006B4672" w:rsidRPr="000E0F19" w14:paraId="4A73BCC8" w14:textId="77777777" w:rsidTr="00B501AC">
        <w:tc>
          <w:tcPr>
            <w:tcW w:w="2127" w:type="dxa"/>
            <w:tcBorders>
              <w:top w:val="single" w:sz="4" w:space="0" w:color="auto"/>
              <w:left w:val="single" w:sz="4" w:space="0" w:color="auto"/>
              <w:bottom w:val="single" w:sz="4" w:space="0" w:color="auto"/>
            </w:tcBorders>
            <w:vAlign w:val="center"/>
          </w:tcPr>
          <w:p w14:paraId="525AE90F" w14:textId="77777777" w:rsidR="006B4672" w:rsidRPr="000E0F19" w:rsidRDefault="006B4672" w:rsidP="006B4672">
            <w:pPr>
              <w:pStyle w:val="Zwykytekst"/>
              <w:spacing w:line="276" w:lineRule="auto"/>
              <w:jc w:val="center"/>
              <w:rPr>
                <w:rFonts w:asciiTheme="majorHAnsi" w:hAnsiTheme="majorHAnsi" w:cstheme="majorHAnsi"/>
                <w:b/>
                <w:bCs/>
                <w:sz w:val="22"/>
                <w:szCs w:val="22"/>
              </w:rPr>
            </w:pPr>
            <w:r w:rsidRPr="000E0F19">
              <w:rPr>
                <w:rFonts w:asciiTheme="majorHAnsi" w:hAnsiTheme="majorHAnsi" w:cstheme="majorHAnsi"/>
                <w:b/>
                <w:bCs/>
                <w:sz w:val="22"/>
                <w:szCs w:val="22"/>
              </w:rPr>
              <w:t>Klasa produktu</w:t>
            </w:r>
          </w:p>
        </w:tc>
        <w:tc>
          <w:tcPr>
            <w:tcW w:w="7512" w:type="dxa"/>
            <w:tcBorders>
              <w:top w:val="single" w:sz="4" w:space="0" w:color="auto"/>
              <w:left w:val="single" w:sz="4" w:space="0" w:color="auto"/>
              <w:bottom w:val="single" w:sz="4" w:space="0" w:color="auto"/>
            </w:tcBorders>
            <w:vAlign w:val="bottom"/>
          </w:tcPr>
          <w:p w14:paraId="04ABB60D" w14:textId="199182EB" w:rsidR="006B4672" w:rsidRPr="000E0F19" w:rsidRDefault="006B4672" w:rsidP="006B4672">
            <w:pPr>
              <w:pStyle w:val="Zwykytekst"/>
              <w:spacing w:line="276" w:lineRule="auto"/>
              <w:jc w:val="both"/>
              <w:rPr>
                <w:rFonts w:asciiTheme="majorHAnsi" w:hAnsiTheme="majorHAnsi" w:cstheme="majorHAnsi"/>
                <w:sz w:val="22"/>
                <w:szCs w:val="22"/>
              </w:rPr>
            </w:pPr>
            <w:r w:rsidRPr="000E0F19">
              <w:rPr>
                <w:rFonts w:asciiTheme="majorHAnsi" w:hAnsiTheme="majorHAnsi" w:cstheme="majorHAnsi"/>
                <w:color w:val="000000"/>
                <w:sz w:val="22"/>
                <w:szCs w:val="22"/>
              </w:rPr>
              <w:t xml:space="preserve">SWITCH – przełącznik sieciowy </w:t>
            </w:r>
            <w:proofErr w:type="spellStart"/>
            <w:r w:rsidRPr="000E0F19">
              <w:rPr>
                <w:rFonts w:asciiTheme="majorHAnsi" w:hAnsiTheme="majorHAnsi" w:cstheme="majorHAnsi"/>
                <w:color w:val="000000"/>
                <w:sz w:val="22"/>
                <w:szCs w:val="22"/>
              </w:rPr>
              <w:t>zarządzalny</w:t>
            </w:r>
            <w:proofErr w:type="spellEnd"/>
            <w:r w:rsidRPr="000E0F19">
              <w:rPr>
                <w:rFonts w:asciiTheme="majorHAnsi" w:hAnsiTheme="majorHAnsi" w:cstheme="majorHAnsi"/>
                <w:color w:val="000000"/>
                <w:sz w:val="22"/>
                <w:szCs w:val="22"/>
              </w:rPr>
              <w:t xml:space="preserve"> do montażu w szafie RACK 19’’</w:t>
            </w:r>
            <w:r>
              <w:rPr>
                <w:rFonts w:asciiTheme="majorHAnsi" w:hAnsiTheme="majorHAnsi" w:cstheme="majorHAnsi"/>
                <w:color w:val="000000"/>
                <w:sz w:val="22"/>
                <w:szCs w:val="22"/>
              </w:rPr>
              <w:t>.</w:t>
            </w:r>
          </w:p>
        </w:tc>
      </w:tr>
      <w:tr w:rsidR="006B4672" w:rsidRPr="000E0F19" w14:paraId="72AF0FE4" w14:textId="77777777" w:rsidTr="00B501AC">
        <w:tc>
          <w:tcPr>
            <w:tcW w:w="2127" w:type="dxa"/>
            <w:tcBorders>
              <w:top w:val="single" w:sz="4" w:space="0" w:color="auto"/>
              <w:left w:val="single" w:sz="4" w:space="0" w:color="auto"/>
              <w:bottom w:val="single" w:sz="4" w:space="0" w:color="auto"/>
            </w:tcBorders>
            <w:vAlign w:val="center"/>
          </w:tcPr>
          <w:p w14:paraId="5867AA3B" w14:textId="77777777" w:rsidR="006B4672" w:rsidRPr="000E0F19" w:rsidRDefault="006B4672" w:rsidP="006B4672">
            <w:pPr>
              <w:pStyle w:val="Zwykytekst"/>
              <w:spacing w:line="276" w:lineRule="auto"/>
              <w:jc w:val="center"/>
              <w:rPr>
                <w:rFonts w:asciiTheme="majorHAnsi" w:hAnsiTheme="majorHAnsi" w:cstheme="majorHAnsi"/>
                <w:b/>
                <w:bCs/>
                <w:sz w:val="22"/>
                <w:szCs w:val="22"/>
              </w:rPr>
            </w:pPr>
            <w:r w:rsidRPr="000E0F19">
              <w:rPr>
                <w:rFonts w:asciiTheme="majorHAnsi" w:hAnsiTheme="majorHAnsi" w:cstheme="majorHAnsi"/>
                <w:b/>
                <w:bCs/>
                <w:sz w:val="22"/>
                <w:szCs w:val="22"/>
              </w:rPr>
              <w:t>Ogólne</w:t>
            </w:r>
          </w:p>
        </w:tc>
        <w:tc>
          <w:tcPr>
            <w:tcW w:w="7512" w:type="dxa"/>
            <w:tcBorders>
              <w:top w:val="single" w:sz="4" w:space="0" w:color="auto"/>
              <w:left w:val="single" w:sz="4" w:space="0" w:color="auto"/>
              <w:bottom w:val="single" w:sz="4" w:space="0" w:color="auto"/>
            </w:tcBorders>
            <w:vAlign w:val="center"/>
          </w:tcPr>
          <w:p w14:paraId="1BFA76DF" w14:textId="7E582465" w:rsidR="006B4672" w:rsidRPr="000E0F19" w:rsidRDefault="006B4672" w:rsidP="006B4672">
            <w:pPr>
              <w:pStyle w:val="Zwykytekst"/>
              <w:spacing w:line="276" w:lineRule="auto"/>
              <w:jc w:val="both"/>
              <w:rPr>
                <w:rFonts w:asciiTheme="majorHAnsi" w:hAnsiTheme="majorHAnsi" w:cstheme="majorHAnsi"/>
                <w:sz w:val="22"/>
                <w:szCs w:val="22"/>
              </w:rPr>
            </w:pPr>
            <w:r w:rsidRPr="000E0F19">
              <w:rPr>
                <w:rFonts w:asciiTheme="majorHAnsi" w:hAnsiTheme="majorHAnsi" w:cstheme="majorHAnsi"/>
                <w:sz w:val="22"/>
                <w:szCs w:val="22"/>
              </w:rPr>
              <w:t>Obsługa warstwy trzeciej</w:t>
            </w:r>
            <w:r>
              <w:rPr>
                <w:rFonts w:asciiTheme="majorHAnsi" w:hAnsiTheme="majorHAnsi" w:cstheme="majorHAnsi"/>
                <w:sz w:val="22"/>
                <w:szCs w:val="22"/>
              </w:rPr>
              <w:t>.</w:t>
            </w:r>
          </w:p>
        </w:tc>
      </w:tr>
      <w:tr w:rsidR="006B4672" w:rsidRPr="000E0F19" w14:paraId="277F81B3" w14:textId="77777777" w:rsidTr="00B501AC">
        <w:tc>
          <w:tcPr>
            <w:tcW w:w="2127" w:type="dxa"/>
            <w:tcBorders>
              <w:top w:val="single" w:sz="4" w:space="0" w:color="auto"/>
              <w:left w:val="single" w:sz="4" w:space="0" w:color="auto"/>
              <w:bottom w:val="single" w:sz="4" w:space="0" w:color="auto"/>
            </w:tcBorders>
            <w:vAlign w:val="center"/>
          </w:tcPr>
          <w:p w14:paraId="41019796" w14:textId="77777777" w:rsidR="006B4672" w:rsidRPr="000E0F19" w:rsidRDefault="006B4672" w:rsidP="006B4672">
            <w:pPr>
              <w:pStyle w:val="Zwykytekst"/>
              <w:spacing w:line="276" w:lineRule="auto"/>
              <w:jc w:val="center"/>
              <w:rPr>
                <w:rFonts w:asciiTheme="majorHAnsi" w:hAnsiTheme="majorHAnsi" w:cstheme="majorHAnsi"/>
                <w:b/>
                <w:bCs/>
                <w:sz w:val="22"/>
                <w:szCs w:val="22"/>
              </w:rPr>
            </w:pPr>
            <w:r w:rsidRPr="000E0F19">
              <w:rPr>
                <w:rFonts w:asciiTheme="majorHAnsi" w:hAnsiTheme="majorHAnsi" w:cstheme="majorHAnsi"/>
                <w:b/>
                <w:bCs/>
                <w:sz w:val="22"/>
                <w:szCs w:val="22"/>
              </w:rPr>
              <w:t>Złącza</w:t>
            </w:r>
          </w:p>
        </w:tc>
        <w:tc>
          <w:tcPr>
            <w:tcW w:w="7512" w:type="dxa"/>
            <w:tcBorders>
              <w:top w:val="single" w:sz="4" w:space="0" w:color="auto"/>
              <w:left w:val="single" w:sz="4" w:space="0" w:color="auto"/>
              <w:bottom w:val="single" w:sz="4" w:space="0" w:color="auto"/>
            </w:tcBorders>
            <w:vAlign w:val="center"/>
          </w:tcPr>
          <w:p w14:paraId="752135C6" w14:textId="786E4DA1" w:rsidR="006B4672" w:rsidRPr="00DF5588" w:rsidRDefault="006B4672" w:rsidP="008F6C76">
            <w:pPr>
              <w:pStyle w:val="Akapitzlist"/>
              <w:numPr>
                <w:ilvl w:val="0"/>
                <w:numId w:val="104"/>
              </w:numPr>
              <w:spacing w:after="0" w:line="276" w:lineRule="auto"/>
              <w:jc w:val="both"/>
              <w:rPr>
                <w:rFonts w:asciiTheme="majorHAnsi" w:hAnsiTheme="majorHAnsi" w:cstheme="majorHAnsi"/>
                <w:color w:val="000000"/>
                <w:lang w:val="fr-FR"/>
              </w:rPr>
            </w:pPr>
            <w:r w:rsidRPr="00DF5588">
              <w:rPr>
                <w:rFonts w:asciiTheme="majorHAnsi" w:hAnsiTheme="majorHAnsi" w:cstheme="majorHAnsi"/>
                <w:color w:val="000000"/>
                <w:lang w:val="fr-FR"/>
              </w:rPr>
              <w:t xml:space="preserve">10/100/1000Base-T (RJ45) PoE - 48 </w:t>
            </w:r>
            <w:proofErr w:type="spellStart"/>
            <w:r w:rsidRPr="00DF5588">
              <w:rPr>
                <w:rFonts w:asciiTheme="majorHAnsi" w:hAnsiTheme="majorHAnsi" w:cstheme="majorHAnsi"/>
                <w:color w:val="000000"/>
                <w:lang w:val="fr-FR"/>
              </w:rPr>
              <w:t>szt</w:t>
            </w:r>
            <w:proofErr w:type="spellEnd"/>
            <w:r w:rsidRPr="00DF5588">
              <w:rPr>
                <w:rFonts w:asciiTheme="majorHAnsi" w:hAnsiTheme="majorHAnsi" w:cstheme="majorHAnsi"/>
                <w:color w:val="000000"/>
                <w:lang w:val="fr-FR"/>
              </w:rPr>
              <w:t>.</w:t>
            </w:r>
          </w:p>
          <w:p w14:paraId="1618D66E" w14:textId="4A7613AA" w:rsidR="006B4672" w:rsidRPr="000E0F19" w:rsidRDefault="006B4672" w:rsidP="008F6C76">
            <w:pPr>
              <w:pStyle w:val="Akapitzlist"/>
              <w:numPr>
                <w:ilvl w:val="0"/>
                <w:numId w:val="104"/>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1000/10GBase-X (SFP+)</w:t>
            </w:r>
            <w:r>
              <w:rPr>
                <w:rFonts w:asciiTheme="majorHAnsi" w:hAnsiTheme="majorHAnsi" w:cstheme="majorHAnsi"/>
                <w:color w:val="000000"/>
              </w:rPr>
              <w:t xml:space="preserve"> - </w:t>
            </w:r>
            <w:r w:rsidRPr="000E0F19">
              <w:rPr>
                <w:rFonts w:asciiTheme="majorHAnsi" w:hAnsiTheme="majorHAnsi" w:cstheme="majorHAnsi"/>
                <w:color w:val="000000"/>
              </w:rPr>
              <w:t xml:space="preserve">4 </w:t>
            </w:r>
            <w:proofErr w:type="spellStart"/>
            <w:r w:rsidRPr="000E0F19">
              <w:rPr>
                <w:rFonts w:asciiTheme="majorHAnsi" w:hAnsiTheme="majorHAnsi" w:cstheme="majorHAnsi"/>
                <w:color w:val="000000"/>
              </w:rPr>
              <w:t>szt</w:t>
            </w:r>
            <w:proofErr w:type="spellEnd"/>
            <w:r w:rsidRPr="000E0F19">
              <w:rPr>
                <w:rFonts w:asciiTheme="majorHAnsi" w:hAnsiTheme="majorHAnsi" w:cstheme="majorHAnsi"/>
                <w:color w:val="000000"/>
              </w:rPr>
              <w:t>.</w:t>
            </w:r>
          </w:p>
          <w:p w14:paraId="51E70A35" w14:textId="77777777" w:rsidR="006B4672" w:rsidRPr="000E0F19" w:rsidRDefault="006B4672" w:rsidP="008F6C76">
            <w:pPr>
              <w:pStyle w:val="Akapitzlist"/>
              <w:numPr>
                <w:ilvl w:val="0"/>
                <w:numId w:val="104"/>
              </w:numPr>
              <w:spacing w:after="0" w:line="276" w:lineRule="auto"/>
              <w:jc w:val="both"/>
              <w:rPr>
                <w:rFonts w:asciiTheme="majorHAnsi" w:hAnsiTheme="majorHAnsi" w:cstheme="majorHAnsi"/>
                <w:color w:val="000000"/>
                <w:lang w:val="pl-PL"/>
              </w:rPr>
            </w:pPr>
            <w:r w:rsidRPr="000E0F19">
              <w:rPr>
                <w:rFonts w:asciiTheme="majorHAnsi" w:hAnsiTheme="majorHAnsi" w:cstheme="majorHAnsi"/>
                <w:color w:val="000000"/>
                <w:lang w:val="pl-PL"/>
              </w:rPr>
              <w:t>Port zarządzający OOB (10/100Base-T RJ45) - 1 szt.</w:t>
            </w:r>
          </w:p>
        </w:tc>
      </w:tr>
      <w:tr w:rsidR="006B4672" w:rsidRPr="000E0F19" w14:paraId="3527AA12" w14:textId="77777777" w:rsidTr="00B501AC">
        <w:tc>
          <w:tcPr>
            <w:tcW w:w="2127" w:type="dxa"/>
            <w:tcBorders>
              <w:top w:val="single" w:sz="4" w:space="0" w:color="auto"/>
              <w:left w:val="single" w:sz="4" w:space="0" w:color="auto"/>
              <w:bottom w:val="single" w:sz="4" w:space="0" w:color="auto"/>
            </w:tcBorders>
            <w:vAlign w:val="center"/>
          </w:tcPr>
          <w:p w14:paraId="619F7FD3" w14:textId="77777777" w:rsidR="006B4672" w:rsidRPr="000E0F19" w:rsidRDefault="006B4672" w:rsidP="006B4672">
            <w:pPr>
              <w:pStyle w:val="Zwykytekst"/>
              <w:spacing w:line="276" w:lineRule="auto"/>
              <w:jc w:val="center"/>
              <w:rPr>
                <w:rFonts w:asciiTheme="majorHAnsi" w:hAnsiTheme="majorHAnsi" w:cstheme="majorHAnsi"/>
                <w:b/>
                <w:bCs/>
                <w:sz w:val="22"/>
                <w:szCs w:val="22"/>
              </w:rPr>
            </w:pPr>
            <w:r w:rsidRPr="000E0F19">
              <w:rPr>
                <w:rFonts w:asciiTheme="majorHAnsi" w:hAnsiTheme="majorHAnsi" w:cstheme="majorHAnsi"/>
                <w:b/>
                <w:bCs/>
                <w:sz w:val="22"/>
                <w:szCs w:val="22"/>
              </w:rPr>
              <w:t>Wydajność</w:t>
            </w:r>
          </w:p>
        </w:tc>
        <w:tc>
          <w:tcPr>
            <w:tcW w:w="7512" w:type="dxa"/>
            <w:tcBorders>
              <w:top w:val="single" w:sz="4" w:space="0" w:color="auto"/>
              <w:left w:val="single" w:sz="4" w:space="0" w:color="auto"/>
              <w:bottom w:val="single" w:sz="4" w:space="0" w:color="auto"/>
            </w:tcBorders>
            <w:vAlign w:val="center"/>
          </w:tcPr>
          <w:p w14:paraId="3EF7ACA6" w14:textId="5A60E6D9" w:rsidR="006B4672" w:rsidRPr="000E0F19" w:rsidRDefault="006B4672" w:rsidP="008F6C76">
            <w:pPr>
              <w:pStyle w:val="Akapitzlist"/>
              <w:numPr>
                <w:ilvl w:val="0"/>
                <w:numId w:val="104"/>
              </w:numPr>
              <w:spacing w:after="0" w:line="276" w:lineRule="auto"/>
              <w:jc w:val="both"/>
              <w:rPr>
                <w:rFonts w:asciiTheme="majorHAnsi" w:hAnsiTheme="majorHAnsi" w:cstheme="majorHAnsi"/>
                <w:color w:val="000000"/>
              </w:rPr>
            </w:pPr>
            <w:proofErr w:type="spellStart"/>
            <w:r w:rsidRPr="000E0F19">
              <w:rPr>
                <w:rFonts w:asciiTheme="majorHAnsi" w:hAnsiTheme="majorHAnsi" w:cstheme="majorHAnsi"/>
                <w:color w:val="000000"/>
              </w:rPr>
              <w:t>Matryca</w:t>
            </w:r>
            <w:proofErr w:type="spellEnd"/>
            <w:r w:rsidRPr="000E0F19">
              <w:rPr>
                <w:rFonts w:asciiTheme="majorHAnsi" w:hAnsiTheme="majorHAnsi" w:cstheme="majorHAnsi"/>
                <w:color w:val="000000"/>
              </w:rPr>
              <w:t xml:space="preserve"> </w:t>
            </w:r>
            <w:proofErr w:type="spellStart"/>
            <w:r w:rsidRPr="000E0F19">
              <w:rPr>
                <w:rFonts w:asciiTheme="majorHAnsi" w:hAnsiTheme="majorHAnsi" w:cstheme="majorHAnsi"/>
                <w:color w:val="000000"/>
              </w:rPr>
              <w:t>Przełączająca</w:t>
            </w:r>
            <w:proofErr w:type="spellEnd"/>
            <w:r w:rsidRPr="000E0F19">
              <w:rPr>
                <w:rFonts w:asciiTheme="majorHAnsi" w:hAnsiTheme="majorHAnsi" w:cstheme="majorHAnsi"/>
                <w:color w:val="000000"/>
              </w:rPr>
              <w:t>: 176 Gb/s</w:t>
            </w:r>
            <w:r>
              <w:rPr>
                <w:rFonts w:asciiTheme="majorHAnsi" w:hAnsiTheme="majorHAnsi" w:cstheme="majorHAnsi"/>
                <w:color w:val="000000"/>
              </w:rPr>
              <w:t>.</w:t>
            </w:r>
          </w:p>
          <w:p w14:paraId="3EA744D4" w14:textId="53D6AD5C" w:rsidR="006B4672" w:rsidRPr="000E0F19" w:rsidRDefault="006B4672" w:rsidP="008F6C76">
            <w:pPr>
              <w:pStyle w:val="Akapitzlist"/>
              <w:numPr>
                <w:ilvl w:val="0"/>
                <w:numId w:val="104"/>
              </w:numPr>
              <w:spacing w:after="0" w:line="276" w:lineRule="auto"/>
              <w:jc w:val="both"/>
              <w:rPr>
                <w:rFonts w:asciiTheme="majorHAnsi" w:hAnsiTheme="majorHAnsi" w:cstheme="majorHAnsi"/>
                <w:color w:val="000000"/>
              </w:rPr>
            </w:pPr>
            <w:proofErr w:type="spellStart"/>
            <w:r w:rsidRPr="000E0F19">
              <w:rPr>
                <w:rFonts w:asciiTheme="majorHAnsi" w:hAnsiTheme="majorHAnsi" w:cstheme="majorHAnsi"/>
                <w:color w:val="000000"/>
              </w:rPr>
              <w:t>Przepustowość</w:t>
            </w:r>
            <w:proofErr w:type="spellEnd"/>
            <w:r w:rsidRPr="000E0F19">
              <w:rPr>
                <w:rFonts w:asciiTheme="majorHAnsi" w:hAnsiTheme="majorHAnsi" w:cstheme="majorHAnsi"/>
                <w:color w:val="000000"/>
              </w:rPr>
              <w:t xml:space="preserve">: 131 </w:t>
            </w:r>
            <w:proofErr w:type="spellStart"/>
            <w:r w:rsidRPr="000E0F19">
              <w:rPr>
                <w:rFonts w:asciiTheme="majorHAnsi" w:hAnsiTheme="majorHAnsi" w:cstheme="majorHAnsi"/>
                <w:color w:val="000000"/>
              </w:rPr>
              <w:t>Mp</w:t>
            </w:r>
            <w:proofErr w:type="spellEnd"/>
            <w:r w:rsidRPr="000E0F19">
              <w:rPr>
                <w:rFonts w:asciiTheme="majorHAnsi" w:hAnsiTheme="majorHAnsi" w:cstheme="majorHAnsi"/>
                <w:color w:val="000000"/>
              </w:rPr>
              <w:t>/s</w:t>
            </w:r>
            <w:r>
              <w:rPr>
                <w:rFonts w:asciiTheme="majorHAnsi" w:hAnsiTheme="majorHAnsi" w:cstheme="majorHAnsi"/>
                <w:color w:val="000000"/>
              </w:rPr>
              <w:t>.</w:t>
            </w:r>
          </w:p>
          <w:p w14:paraId="320861C4" w14:textId="6DC5731E" w:rsidR="006B4672" w:rsidRPr="000E0F19" w:rsidRDefault="006B4672" w:rsidP="008F6C76">
            <w:pPr>
              <w:pStyle w:val="Akapitzlist"/>
              <w:numPr>
                <w:ilvl w:val="0"/>
                <w:numId w:val="104"/>
              </w:numPr>
              <w:spacing w:after="0" w:line="276" w:lineRule="auto"/>
              <w:jc w:val="both"/>
              <w:rPr>
                <w:rFonts w:asciiTheme="majorHAnsi" w:hAnsiTheme="majorHAnsi" w:cstheme="majorHAnsi"/>
                <w:color w:val="000000"/>
                <w:lang w:val="pl-PL"/>
              </w:rPr>
            </w:pPr>
            <w:r w:rsidRPr="000E0F19">
              <w:rPr>
                <w:rFonts w:asciiTheme="majorHAnsi" w:hAnsiTheme="majorHAnsi" w:cstheme="majorHAnsi"/>
                <w:color w:val="000000"/>
                <w:lang w:val="pl-PL"/>
              </w:rPr>
              <w:t>bufor: 3MB, dopuszczalny 2x1,5MB</w:t>
            </w:r>
            <w:r>
              <w:rPr>
                <w:rFonts w:asciiTheme="majorHAnsi" w:hAnsiTheme="majorHAnsi" w:cstheme="majorHAnsi"/>
                <w:color w:val="000000"/>
                <w:lang w:val="pl-PL"/>
              </w:rPr>
              <w:t>.</w:t>
            </w:r>
          </w:p>
          <w:p w14:paraId="069B7380" w14:textId="7CC71360" w:rsidR="006B4672" w:rsidRPr="000E0F19" w:rsidRDefault="006B4672" w:rsidP="008F6C76">
            <w:pPr>
              <w:pStyle w:val="Akapitzlist"/>
              <w:numPr>
                <w:ilvl w:val="0"/>
                <w:numId w:val="104"/>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Ramki Jumbo: 10k</w:t>
            </w:r>
            <w:r>
              <w:rPr>
                <w:rFonts w:asciiTheme="majorHAnsi" w:hAnsiTheme="majorHAnsi" w:cstheme="majorHAnsi"/>
                <w:color w:val="000000"/>
              </w:rPr>
              <w:t>.</w:t>
            </w:r>
          </w:p>
          <w:p w14:paraId="14AA9A11" w14:textId="23FE07F2" w:rsidR="006B4672" w:rsidRPr="000E0F19" w:rsidRDefault="006B4672" w:rsidP="008F6C76">
            <w:pPr>
              <w:pStyle w:val="Akapitzlist"/>
              <w:numPr>
                <w:ilvl w:val="0"/>
                <w:numId w:val="104"/>
              </w:numPr>
              <w:spacing w:after="0" w:line="276" w:lineRule="auto"/>
              <w:jc w:val="both"/>
              <w:rPr>
                <w:rFonts w:asciiTheme="majorHAnsi" w:hAnsiTheme="majorHAnsi" w:cstheme="majorHAnsi"/>
                <w:color w:val="000000"/>
                <w:lang w:val="pl-PL"/>
              </w:rPr>
            </w:pPr>
            <w:r w:rsidRPr="000E0F19">
              <w:rPr>
                <w:rFonts w:asciiTheme="majorHAnsi" w:hAnsiTheme="majorHAnsi" w:cstheme="majorHAnsi"/>
                <w:color w:val="000000"/>
                <w:lang w:val="pl-PL"/>
              </w:rPr>
              <w:t xml:space="preserve">Tablica adresów MAC współdzielona dla </w:t>
            </w:r>
            <w:proofErr w:type="spellStart"/>
            <w:r w:rsidRPr="000E0F19">
              <w:rPr>
                <w:rFonts w:asciiTheme="majorHAnsi" w:hAnsiTheme="majorHAnsi" w:cstheme="majorHAnsi"/>
                <w:color w:val="000000"/>
                <w:lang w:val="pl-PL"/>
              </w:rPr>
              <w:t>unicast</w:t>
            </w:r>
            <w:proofErr w:type="spellEnd"/>
            <w:r w:rsidRPr="000E0F19">
              <w:rPr>
                <w:rFonts w:asciiTheme="majorHAnsi" w:hAnsiTheme="majorHAnsi" w:cstheme="majorHAnsi"/>
                <w:color w:val="000000"/>
                <w:lang w:val="pl-PL"/>
              </w:rPr>
              <w:t xml:space="preserve"> oraz </w:t>
            </w:r>
            <w:proofErr w:type="spellStart"/>
            <w:r w:rsidRPr="000E0F19">
              <w:rPr>
                <w:rFonts w:asciiTheme="majorHAnsi" w:hAnsiTheme="majorHAnsi" w:cstheme="majorHAnsi"/>
                <w:color w:val="000000"/>
                <w:lang w:val="pl-PL"/>
              </w:rPr>
              <w:t>multicast</w:t>
            </w:r>
            <w:proofErr w:type="spellEnd"/>
            <w:r w:rsidRPr="000E0F19">
              <w:rPr>
                <w:rFonts w:asciiTheme="majorHAnsi" w:hAnsiTheme="majorHAnsi" w:cstheme="majorHAnsi"/>
                <w:color w:val="000000"/>
                <w:lang w:val="pl-PL"/>
              </w:rPr>
              <w:t xml:space="preserve"> (w proporcji 1:1): 16k</w:t>
            </w:r>
            <w:r>
              <w:rPr>
                <w:rFonts w:asciiTheme="majorHAnsi" w:hAnsiTheme="majorHAnsi" w:cstheme="majorHAnsi"/>
                <w:color w:val="000000"/>
                <w:lang w:val="pl-PL"/>
              </w:rPr>
              <w:t>.</w:t>
            </w:r>
          </w:p>
          <w:p w14:paraId="6FE54A3A" w14:textId="4C1ECF19" w:rsidR="006B4672" w:rsidRPr="000E0F19" w:rsidRDefault="006B4672" w:rsidP="008F6C76">
            <w:pPr>
              <w:pStyle w:val="Akapitzlist"/>
              <w:numPr>
                <w:ilvl w:val="0"/>
                <w:numId w:val="104"/>
              </w:numPr>
              <w:spacing w:after="0" w:line="276" w:lineRule="auto"/>
              <w:jc w:val="both"/>
              <w:rPr>
                <w:rFonts w:asciiTheme="majorHAnsi" w:hAnsiTheme="majorHAnsi" w:cstheme="majorHAnsi"/>
                <w:color w:val="000000"/>
                <w:lang w:val="pl-PL"/>
              </w:rPr>
            </w:pPr>
            <w:r w:rsidRPr="000E0F19">
              <w:rPr>
                <w:rFonts w:asciiTheme="majorHAnsi" w:hAnsiTheme="majorHAnsi" w:cstheme="majorHAnsi"/>
                <w:color w:val="000000"/>
                <w:lang w:val="pl-PL"/>
              </w:rPr>
              <w:t>Maksymalna ilość adresów MAC – Multicast:</w:t>
            </w:r>
            <w:r w:rsidRPr="000E0F19">
              <w:rPr>
                <w:rFonts w:asciiTheme="majorHAnsi" w:hAnsiTheme="majorHAnsi" w:cstheme="majorHAnsi"/>
                <w:color w:val="000000"/>
                <w:lang w:val="pl-PL"/>
              </w:rPr>
              <w:tab/>
              <w:t>1k</w:t>
            </w:r>
            <w:r>
              <w:rPr>
                <w:rFonts w:asciiTheme="majorHAnsi" w:hAnsiTheme="majorHAnsi" w:cstheme="majorHAnsi"/>
                <w:color w:val="000000"/>
                <w:lang w:val="pl-PL"/>
              </w:rPr>
              <w:t>.</w:t>
            </w:r>
          </w:p>
          <w:p w14:paraId="4A5D7AEC" w14:textId="5932C0C5" w:rsidR="006B4672" w:rsidRPr="000E0F19" w:rsidRDefault="006B4672" w:rsidP="008F6C76">
            <w:pPr>
              <w:pStyle w:val="Akapitzlist"/>
              <w:numPr>
                <w:ilvl w:val="0"/>
                <w:numId w:val="104"/>
              </w:numPr>
              <w:spacing w:after="0" w:line="276" w:lineRule="auto"/>
              <w:jc w:val="both"/>
              <w:rPr>
                <w:rFonts w:asciiTheme="majorHAnsi" w:hAnsiTheme="majorHAnsi" w:cstheme="majorHAnsi"/>
                <w:color w:val="000000"/>
              </w:rPr>
            </w:pPr>
            <w:proofErr w:type="spellStart"/>
            <w:r w:rsidRPr="000E0F19">
              <w:rPr>
                <w:rFonts w:asciiTheme="majorHAnsi" w:hAnsiTheme="majorHAnsi" w:cstheme="majorHAnsi"/>
                <w:color w:val="000000"/>
              </w:rPr>
              <w:t>Tablica</w:t>
            </w:r>
            <w:proofErr w:type="spellEnd"/>
            <w:r w:rsidRPr="000E0F19">
              <w:rPr>
                <w:rFonts w:asciiTheme="majorHAnsi" w:hAnsiTheme="majorHAnsi" w:cstheme="majorHAnsi"/>
                <w:color w:val="000000"/>
              </w:rPr>
              <w:t xml:space="preserve"> ACL:</w:t>
            </w:r>
            <w:r w:rsidRPr="000E0F19">
              <w:rPr>
                <w:rFonts w:asciiTheme="majorHAnsi" w:hAnsiTheme="majorHAnsi" w:cstheme="majorHAnsi"/>
                <w:color w:val="000000"/>
              </w:rPr>
              <w:tab/>
              <w:t>380</w:t>
            </w:r>
            <w:r>
              <w:rPr>
                <w:rFonts w:asciiTheme="majorHAnsi" w:hAnsiTheme="majorHAnsi" w:cstheme="majorHAnsi"/>
                <w:color w:val="000000"/>
              </w:rPr>
              <w:t>.</w:t>
            </w:r>
          </w:p>
          <w:p w14:paraId="7F418047" w14:textId="30C90141" w:rsidR="006B4672" w:rsidRPr="000E0F19" w:rsidRDefault="006B4672" w:rsidP="008F6C76">
            <w:pPr>
              <w:pStyle w:val="Akapitzlist"/>
              <w:numPr>
                <w:ilvl w:val="0"/>
                <w:numId w:val="104"/>
              </w:numPr>
              <w:spacing w:after="0" w:line="276" w:lineRule="auto"/>
              <w:jc w:val="both"/>
              <w:rPr>
                <w:rFonts w:asciiTheme="majorHAnsi" w:hAnsiTheme="majorHAnsi" w:cstheme="majorHAnsi"/>
                <w:color w:val="000000"/>
                <w:lang w:val="pl-PL"/>
              </w:rPr>
            </w:pPr>
            <w:r w:rsidRPr="000E0F19">
              <w:rPr>
                <w:rFonts w:asciiTheme="majorHAnsi" w:hAnsiTheme="majorHAnsi" w:cstheme="majorHAnsi"/>
                <w:color w:val="000000"/>
                <w:lang w:val="pl-PL"/>
              </w:rPr>
              <w:t>Tablica Routingu współdzielona dla IPv4 oraz IPv6 (w proporcji 4:1): 512</w:t>
            </w:r>
            <w:r>
              <w:rPr>
                <w:rFonts w:asciiTheme="majorHAnsi" w:hAnsiTheme="majorHAnsi" w:cstheme="majorHAnsi"/>
                <w:color w:val="000000"/>
                <w:lang w:val="pl-PL"/>
              </w:rPr>
              <w:t>.</w:t>
            </w:r>
          </w:p>
          <w:p w14:paraId="0EE32E1D" w14:textId="3FEFB071" w:rsidR="006B4672" w:rsidRPr="000E0F19" w:rsidRDefault="006B4672" w:rsidP="008F6C76">
            <w:pPr>
              <w:pStyle w:val="Akapitzlist"/>
              <w:numPr>
                <w:ilvl w:val="0"/>
                <w:numId w:val="104"/>
              </w:numPr>
              <w:spacing w:after="0" w:line="276" w:lineRule="auto"/>
              <w:jc w:val="both"/>
              <w:rPr>
                <w:rFonts w:asciiTheme="majorHAnsi" w:hAnsiTheme="majorHAnsi" w:cstheme="majorHAnsi"/>
                <w:color w:val="000000"/>
              </w:rPr>
            </w:pPr>
            <w:proofErr w:type="spellStart"/>
            <w:r w:rsidRPr="000E0F19">
              <w:rPr>
                <w:rFonts w:asciiTheme="majorHAnsi" w:hAnsiTheme="majorHAnsi" w:cstheme="majorHAnsi"/>
                <w:color w:val="000000"/>
              </w:rPr>
              <w:t>Tablica</w:t>
            </w:r>
            <w:proofErr w:type="spellEnd"/>
            <w:r w:rsidRPr="000E0F19">
              <w:rPr>
                <w:rFonts w:asciiTheme="majorHAnsi" w:hAnsiTheme="majorHAnsi" w:cstheme="majorHAnsi"/>
                <w:color w:val="000000"/>
              </w:rPr>
              <w:t xml:space="preserve"> ARP:</w:t>
            </w:r>
            <w:r w:rsidRPr="000E0F19">
              <w:rPr>
                <w:rFonts w:asciiTheme="majorHAnsi" w:hAnsiTheme="majorHAnsi" w:cstheme="majorHAnsi"/>
                <w:color w:val="000000"/>
              </w:rPr>
              <w:tab/>
              <w:t>512</w:t>
            </w:r>
            <w:r>
              <w:rPr>
                <w:rFonts w:asciiTheme="majorHAnsi" w:hAnsiTheme="majorHAnsi" w:cstheme="majorHAnsi"/>
                <w:color w:val="000000"/>
              </w:rPr>
              <w:t>.</w:t>
            </w:r>
          </w:p>
          <w:p w14:paraId="3C6CCE00" w14:textId="580B7D6C" w:rsidR="006B4672" w:rsidRPr="000E0F19" w:rsidRDefault="006B4672" w:rsidP="008F6C76">
            <w:pPr>
              <w:pStyle w:val="Akapitzlist"/>
              <w:numPr>
                <w:ilvl w:val="0"/>
                <w:numId w:val="104"/>
              </w:numPr>
              <w:spacing w:after="0" w:line="276" w:lineRule="auto"/>
              <w:jc w:val="both"/>
              <w:rPr>
                <w:rFonts w:asciiTheme="majorHAnsi" w:hAnsiTheme="majorHAnsi" w:cstheme="majorHAnsi"/>
                <w:color w:val="000000"/>
              </w:rPr>
            </w:pPr>
            <w:proofErr w:type="spellStart"/>
            <w:r w:rsidRPr="000E0F19">
              <w:rPr>
                <w:rFonts w:asciiTheme="majorHAnsi" w:hAnsiTheme="majorHAnsi" w:cstheme="majorHAnsi"/>
                <w:color w:val="000000"/>
              </w:rPr>
              <w:t>Ilość</w:t>
            </w:r>
            <w:proofErr w:type="spellEnd"/>
            <w:r w:rsidRPr="000E0F19">
              <w:rPr>
                <w:rFonts w:asciiTheme="majorHAnsi" w:hAnsiTheme="majorHAnsi" w:cstheme="majorHAnsi"/>
                <w:color w:val="000000"/>
              </w:rPr>
              <w:t xml:space="preserve"> </w:t>
            </w:r>
            <w:proofErr w:type="spellStart"/>
            <w:r w:rsidRPr="000E0F19">
              <w:rPr>
                <w:rFonts w:asciiTheme="majorHAnsi" w:hAnsiTheme="majorHAnsi" w:cstheme="majorHAnsi"/>
                <w:color w:val="000000"/>
              </w:rPr>
              <w:t>Interfejsów</w:t>
            </w:r>
            <w:proofErr w:type="spellEnd"/>
            <w:r w:rsidRPr="000E0F19">
              <w:rPr>
                <w:rFonts w:asciiTheme="majorHAnsi" w:hAnsiTheme="majorHAnsi" w:cstheme="majorHAnsi"/>
                <w:color w:val="000000"/>
              </w:rPr>
              <w:t xml:space="preserve"> </w:t>
            </w:r>
            <w:proofErr w:type="spellStart"/>
            <w:r w:rsidRPr="000E0F19">
              <w:rPr>
                <w:rFonts w:asciiTheme="majorHAnsi" w:hAnsiTheme="majorHAnsi" w:cstheme="majorHAnsi"/>
                <w:color w:val="000000"/>
              </w:rPr>
              <w:t>Vlan</w:t>
            </w:r>
            <w:proofErr w:type="spellEnd"/>
            <w:r w:rsidRPr="000E0F19">
              <w:rPr>
                <w:rFonts w:asciiTheme="majorHAnsi" w:hAnsiTheme="majorHAnsi" w:cstheme="majorHAnsi"/>
                <w:color w:val="000000"/>
              </w:rPr>
              <w:t xml:space="preserve"> (IP): 512</w:t>
            </w:r>
            <w:r>
              <w:rPr>
                <w:rFonts w:asciiTheme="majorHAnsi" w:hAnsiTheme="majorHAnsi" w:cstheme="majorHAnsi"/>
                <w:color w:val="000000"/>
              </w:rPr>
              <w:t>.</w:t>
            </w:r>
          </w:p>
        </w:tc>
      </w:tr>
      <w:tr w:rsidR="006B4672" w:rsidRPr="000E0F19" w14:paraId="2409B98D" w14:textId="77777777" w:rsidTr="00B501AC">
        <w:tc>
          <w:tcPr>
            <w:tcW w:w="2127" w:type="dxa"/>
            <w:tcBorders>
              <w:top w:val="single" w:sz="4" w:space="0" w:color="auto"/>
              <w:left w:val="single" w:sz="4" w:space="0" w:color="auto"/>
              <w:bottom w:val="single" w:sz="4" w:space="0" w:color="auto"/>
            </w:tcBorders>
            <w:vAlign w:val="center"/>
          </w:tcPr>
          <w:p w14:paraId="4DB446BC" w14:textId="77777777" w:rsidR="006B4672" w:rsidRPr="000E0F19" w:rsidRDefault="006B4672" w:rsidP="006B4672">
            <w:pPr>
              <w:pStyle w:val="Zwykytekst"/>
              <w:spacing w:line="276" w:lineRule="auto"/>
              <w:jc w:val="center"/>
              <w:rPr>
                <w:rFonts w:asciiTheme="majorHAnsi" w:hAnsiTheme="majorHAnsi" w:cstheme="majorHAnsi"/>
                <w:b/>
                <w:bCs/>
                <w:sz w:val="22"/>
                <w:szCs w:val="22"/>
              </w:rPr>
            </w:pPr>
            <w:r w:rsidRPr="000E0F19">
              <w:rPr>
                <w:rFonts w:asciiTheme="majorHAnsi" w:hAnsiTheme="majorHAnsi" w:cstheme="majorHAnsi"/>
                <w:b/>
                <w:bCs/>
                <w:sz w:val="22"/>
                <w:szCs w:val="22"/>
              </w:rPr>
              <w:t>Dostępność</w:t>
            </w:r>
          </w:p>
        </w:tc>
        <w:tc>
          <w:tcPr>
            <w:tcW w:w="7512" w:type="dxa"/>
            <w:tcBorders>
              <w:top w:val="single" w:sz="4" w:space="0" w:color="auto"/>
              <w:left w:val="single" w:sz="4" w:space="0" w:color="auto"/>
              <w:bottom w:val="single" w:sz="4" w:space="0" w:color="auto"/>
            </w:tcBorders>
            <w:vAlign w:val="center"/>
          </w:tcPr>
          <w:p w14:paraId="180A7E1B" w14:textId="322E0F18" w:rsidR="006B4672" w:rsidRPr="00287053" w:rsidRDefault="006B4672" w:rsidP="008F6C76">
            <w:pPr>
              <w:pStyle w:val="Akapitzlist"/>
              <w:numPr>
                <w:ilvl w:val="0"/>
                <w:numId w:val="105"/>
              </w:numPr>
              <w:spacing w:after="0" w:line="276" w:lineRule="auto"/>
              <w:jc w:val="both"/>
              <w:rPr>
                <w:rFonts w:asciiTheme="majorHAnsi" w:hAnsiTheme="majorHAnsi" w:cstheme="majorHAnsi"/>
                <w:color w:val="000000"/>
                <w:lang w:val="pl-PL"/>
              </w:rPr>
            </w:pPr>
            <w:r w:rsidRPr="00287053">
              <w:rPr>
                <w:rFonts w:asciiTheme="majorHAnsi" w:hAnsiTheme="majorHAnsi" w:cstheme="majorHAnsi"/>
                <w:color w:val="000000"/>
                <w:lang w:val="pl-PL"/>
              </w:rPr>
              <w:t>IEEE 802.1D STP/802.1w RSTP/802.1s MSTP.</w:t>
            </w:r>
          </w:p>
          <w:p w14:paraId="6594832F" w14:textId="2C05E662" w:rsidR="006B4672" w:rsidRPr="000E0F19" w:rsidRDefault="006B4672" w:rsidP="008F6C76">
            <w:pPr>
              <w:pStyle w:val="Akapitzlist"/>
              <w:numPr>
                <w:ilvl w:val="0"/>
                <w:numId w:val="105"/>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IEEE 802.3ad LACP</w:t>
            </w:r>
            <w:r>
              <w:rPr>
                <w:rFonts w:asciiTheme="majorHAnsi" w:hAnsiTheme="majorHAnsi" w:cstheme="majorHAnsi"/>
                <w:color w:val="000000"/>
              </w:rPr>
              <w:t>.</w:t>
            </w:r>
          </w:p>
          <w:p w14:paraId="0D7996D1" w14:textId="79640F32" w:rsidR="006B4672" w:rsidRPr="000E0F19" w:rsidRDefault="006B4672" w:rsidP="008F6C76">
            <w:pPr>
              <w:pStyle w:val="Akapitzlist"/>
              <w:numPr>
                <w:ilvl w:val="0"/>
                <w:numId w:val="105"/>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Virtual Cable Testing</w:t>
            </w:r>
            <w:r>
              <w:rPr>
                <w:rFonts w:asciiTheme="majorHAnsi" w:hAnsiTheme="majorHAnsi" w:cstheme="majorHAnsi"/>
                <w:color w:val="000000"/>
              </w:rPr>
              <w:t>.</w:t>
            </w:r>
          </w:p>
          <w:p w14:paraId="0C9B8341" w14:textId="0EA7E9F4" w:rsidR="006B4672" w:rsidRPr="000E0F19" w:rsidRDefault="006B4672" w:rsidP="008F6C76">
            <w:pPr>
              <w:pStyle w:val="Akapitzlist"/>
              <w:numPr>
                <w:ilvl w:val="0"/>
                <w:numId w:val="105"/>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DDM</w:t>
            </w:r>
            <w:r>
              <w:rPr>
                <w:rFonts w:asciiTheme="majorHAnsi" w:hAnsiTheme="majorHAnsi" w:cstheme="majorHAnsi"/>
                <w:color w:val="000000"/>
              </w:rPr>
              <w:t>.</w:t>
            </w:r>
          </w:p>
          <w:p w14:paraId="45071859" w14:textId="5AC6E19F" w:rsidR="006B4672" w:rsidRPr="000E0F19" w:rsidRDefault="006B4672" w:rsidP="008F6C76">
            <w:pPr>
              <w:pStyle w:val="Akapitzlist"/>
              <w:numPr>
                <w:ilvl w:val="0"/>
                <w:numId w:val="105"/>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LLDP / LLDP-MED</w:t>
            </w:r>
            <w:r>
              <w:rPr>
                <w:rFonts w:asciiTheme="majorHAnsi" w:hAnsiTheme="majorHAnsi" w:cstheme="majorHAnsi"/>
                <w:color w:val="000000"/>
              </w:rPr>
              <w:t>.</w:t>
            </w:r>
          </w:p>
          <w:p w14:paraId="3C3DEFF7" w14:textId="1ACA8281" w:rsidR="006B4672" w:rsidRPr="000E0F19" w:rsidRDefault="006B4672" w:rsidP="008F6C76">
            <w:pPr>
              <w:pStyle w:val="Akapitzlist"/>
              <w:numPr>
                <w:ilvl w:val="0"/>
                <w:numId w:val="105"/>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VRRP</w:t>
            </w:r>
            <w:r>
              <w:rPr>
                <w:rFonts w:asciiTheme="majorHAnsi" w:hAnsiTheme="majorHAnsi" w:cstheme="majorHAnsi"/>
                <w:color w:val="000000"/>
              </w:rPr>
              <w:t>.</w:t>
            </w:r>
          </w:p>
          <w:p w14:paraId="2F2BA435" w14:textId="65FD5E5C" w:rsidR="006B4672" w:rsidRPr="000E0F19" w:rsidRDefault="006B4672" w:rsidP="008F6C76">
            <w:pPr>
              <w:pStyle w:val="Akapitzlist"/>
              <w:numPr>
                <w:ilvl w:val="0"/>
                <w:numId w:val="105"/>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Loop guard</w:t>
            </w:r>
            <w:r>
              <w:rPr>
                <w:rFonts w:asciiTheme="majorHAnsi" w:hAnsiTheme="majorHAnsi" w:cstheme="majorHAnsi"/>
                <w:color w:val="000000"/>
              </w:rPr>
              <w:t>.</w:t>
            </w:r>
          </w:p>
          <w:p w14:paraId="3847580D" w14:textId="4419E4E9" w:rsidR="006B4672" w:rsidRPr="000E0F19" w:rsidRDefault="006B4672" w:rsidP="008F6C76">
            <w:pPr>
              <w:pStyle w:val="Akapitzlist"/>
              <w:numPr>
                <w:ilvl w:val="0"/>
                <w:numId w:val="105"/>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ERPS (ITU-T G.8032)</w:t>
            </w:r>
            <w:r>
              <w:rPr>
                <w:rFonts w:asciiTheme="majorHAnsi" w:hAnsiTheme="majorHAnsi" w:cstheme="majorHAnsi"/>
                <w:color w:val="000000"/>
              </w:rPr>
              <w:t>.</w:t>
            </w:r>
          </w:p>
        </w:tc>
      </w:tr>
      <w:tr w:rsidR="006B4672" w:rsidRPr="000E0F19" w14:paraId="2564A5F3" w14:textId="77777777" w:rsidTr="00B501AC">
        <w:tc>
          <w:tcPr>
            <w:tcW w:w="2127" w:type="dxa"/>
            <w:tcBorders>
              <w:top w:val="single" w:sz="4" w:space="0" w:color="auto"/>
              <w:left w:val="single" w:sz="4" w:space="0" w:color="auto"/>
              <w:bottom w:val="single" w:sz="4" w:space="0" w:color="auto"/>
            </w:tcBorders>
            <w:vAlign w:val="center"/>
          </w:tcPr>
          <w:p w14:paraId="24200CFF" w14:textId="77777777" w:rsidR="006B4672" w:rsidRPr="000E0F19" w:rsidRDefault="006B4672" w:rsidP="006B4672">
            <w:pPr>
              <w:pStyle w:val="Zwykytekst"/>
              <w:spacing w:line="276" w:lineRule="auto"/>
              <w:jc w:val="center"/>
              <w:rPr>
                <w:rFonts w:asciiTheme="majorHAnsi" w:hAnsiTheme="majorHAnsi" w:cstheme="majorHAnsi"/>
                <w:b/>
                <w:bCs/>
                <w:sz w:val="22"/>
                <w:szCs w:val="22"/>
              </w:rPr>
            </w:pPr>
            <w:r w:rsidRPr="000E0F19">
              <w:rPr>
                <w:rFonts w:asciiTheme="majorHAnsi" w:hAnsiTheme="majorHAnsi" w:cstheme="majorHAnsi"/>
                <w:b/>
                <w:bCs/>
                <w:sz w:val="22"/>
                <w:szCs w:val="22"/>
              </w:rPr>
              <w:t>Kontrola ruchu</w:t>
            </w:r>
          </w:p>
        </w:tc>
        <w:tc>
          <w:tcPr>
            <w:tcW w:w="7512" w:type="dxa"/>
            <w:tcBorders>
              <w:top w:val="single" w:sz="4" w:space="0" w:color="auto"/>
              <w:left w:val="single" w:sz="4" w:space="0" w:color="auto"/>
              <w:bottom w:val="single" w:sz="4" w:space="0" w:color="auto"/>
            </w:tcBorders>
            <w:vAlign w:val="center"/>
          </w:tcPr>
          <w:p w14:paraId="7C9F6401" w14:textId="306F914B" w:rsidR="006B4672" w:rsidRPr="000E0F19" w:rsidRDefault="006B4672" w:rsidP="008F6C76">
            <w:pPr>
              <w:pStyle w:val="Akapitzlist"/>
              <w:numPr>
                <w:ilvl w:val="0"/>
                <w:numId w:val="106"/>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802.1Q VLAN (4K), Port-based VLAN, Protocol-based VLAN, IP subnet based VLAN</w:t>
            </w:r>
            <w:r>
              <w:rPr>
                <w:rFonts w:asciiTheme="majorHAnsi" w:hAnsiTheme="majorHAnsi" w:cstheme="majorHAnsi"/>
                <w:color w:val="000000"/>
              </w:rPr>
              <w:t>.</w:t>
            </w:r>
          </w:p>
          <w:p w14:paraId="09CC849C" w14:textId="4325AB22" w:rsidR="006B4672" w:rsidRPr="000E0F19" w:rsidRDefault="006B4672" w:rsidP="008F6C76">
            <w:pPr>
              <w:pStyle w:val="Akapitzlist"/>
              <w:numPr>
                <w:ilvl w:val="0"/>
                <w:numId w:val="106"/>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Voice VLAN, Mac VLAN, Super VLAN</w:t>
            </w:r>
            <w:r>
              <w:rPr>
                <w:rFonts w:asciiTheme="majorHAnsi" w:hAnsiTheme="majorHAnsi" w:cstheme="majorHAnsi"/>
                <w:color w:val="000000"/>
              </w:rPr>
              <w:t>.</w:t>
            </w:r>
          </w:p>
          <w:p w14:paraId="06080D19" w14:textId="749A9630" w:rsidR="006B4672" w:rsidRPr="00287053" w:rsidRDefault="006B4672" w:rsidP="008F6C76">
            <w:pPr>
              <w:pStyle w:val="Akapitzlist"/>
              <w:numPr>
                <w:ilvl w:val="0"/>
                <w:numId w:val="106"/>
              </w:numPr>
              <w:spacing w:after="0" w:line="276" w:lineRule="auto"/>
              <w:jc w:val="both"/>
              <w:rPr>
                <w:rFonts w:asciiTheme="majorHAnsi" w:hAnsiTheme="majorHAnsi" w:cstheme="majorHAnsi"/>
                <w:color w:val="000000"/>
                <w:lang w:val="pl-PL"/>
              </w:rPr>
            </w:pPr>
            <w:r w:rsidRPr="00287053">
              <w:rPr>
                <w:rFonts w:asciiTheme="majorHAnsi" w:hAnsiTheme="majorHAnsi" w:cstheme="majorHAnsi"/>
                <w:color w:val="000000"/>
                <w:lang w:val="pl-PL"/>
              </w:rPr>
              <w:t>Algorytm LACP adresu IP/MAC źródłowego/docelowego (</w:t>
            </w:r>
            <w:proofErr w:type="spellStart"/>
            <w:r w:rsidRPr="00287053">
              <w:rPr>
                <w:rFonts w:asciiTheme="majorHAnsi" w:hAnsiTheme="majorHAnsi" w:cstheme="majorHAnsi"/>
                <w:color w:val="000000"/>
                <w:lang w:val="pl-PL"/>
              </w:rPr>
              <w:t>load</w:t>
            </w:r>
            <w:proofErr w:type="spellEnd"/>
            <w:r w:rsidRPr="00287053">
              <w:rPr>
                <w:rFonts w:asciiTheme="majorHAnsi" w:hAnsiTheme="majorHAnsi" w:cstheme="majorHAnsi"/>
                <w:color w:val="000000"/>
                <w:lang w:val="pl-PL"/>
              </w:rPr>
              <w:t xml:space="preserve"> </w:t>
            </w:r>
            <w:proofErr w:type="spellStart"/>
            <w:r w:rsidRPr="00287053">
              <w:rPr>
                <w:rFonts w:asciiTheme="majorHAnsi" w:hAnsiTheme="majorHAnsi" w:cstheme="majorHAnsi"/>
                <w:color w:val="000000"/>
                <w:lang w:val="pl-PL"/>
              </w:rPr>
              <w:t>balance</w:t>
            </w:r>
            <w:proofErr w:type="spellEnd"/>
            <w:r w:rsidRPr="00287053">
              <w:rPr>
                <w:rFonts w:asciiTheme="majorHAnsi" w:hAnsiTheme="majorHAnsi" w:cstheme="majorHAnsi"/>
                <w:color w:val="000000"/>
                <w:lang w:val="pl-PL"/>
              </w:rPr>
              <w:t>).</w:t>
            </w:r>
          </w:p>
          <w:p w14:paraId="7DEB22F0" w14:textId="3912028F" w:rsidR="006B4672" w:rsidRPr="000E0F19" w:rsidRDefault="006B4672" w:rsidP="008F6C76">
            <w:pPr>
              <w:pStyle w:val="Akapitzlist"/>
              <w:numPr>
                <w:ilvl w:val="0"/>
                <w:numId w:val="106"/>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GVRP</w:t>
            </w:r>
            <w:r>
              <w:rPr>
                <w:rFonts w:asciiTheme="majorHAnsi" w:hAnsiTheme="majorHAnsi" w:cstheme="majorHAnsi"/>
                <w:color w:val="000000"/>
              </w:rPr>
              <w:t>.</w:t>
            </w:r>
          </w:p>
          <w:p w14:paraId="40A84D7E" w14:textId="02F8EC83" w:rsidR="006B4672" w:rsidRPr="000E0F19" w:rsidRDefault="006B4672" w:rsidP="008F6C76">
            <w:pPr>
              <w:pStyle w:val="Akapitzlist"/>
              <w:numPr>
                <w:ilvl w:val="0"/>
                <w:numId w:val="106"/>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lastRenderedPageBreak/>
              <w:t xml:space="preserve">802.1ad </w:t>
            </w:r>
            <w:proofErr w:type="spellStart"/>
            <w:r w:rsidRPr="000E0F19">
              <w:rPr>
                <w:rFonts w:asciiTheme="majorHAnsi" w:hAnsiTheme="majorHAnsi" w:cstheme="majorHAnsi"/>
                <w:color w:val="000000"/>
              </w:rPr>
              <w:t>Vlan</w:t>
            </w:r>
            <w:proofErr w:type="spellEnd"/>
            <w:r w:rsidRPr="000E0F19">
              <w:rPr>
                <w:rFonts w:asciiTheme="majorHAnsi" w:hAnsiTheme="majorHAnsi" w:cstheme="majorHAnsi"/>
                <w:color w:val="000000"/>
              </w:rPr>
              <w:t xml:space="preserve"> Stacking (</w:t>
            </w:r>
            <w:proofErr w:type="spellStart"/>
            <w:r w:rsidRPr="000E0F19">
              <w:rPr>
                <w:rFonts w:asciiTheme="majorHAnsi" w:hAnsiTheme="majorHAnsi" w:cstheme="majorHAnsi"/>
                <w:color w:val="000000"/>
              </w:rPr>
              <w:t>QinQ</w:t>
            </w:r>
            <w:proofErr w:type="spellEnd"/>
            <w:r w:rsidRPr="000E0F19">
              <w:rPr>
                <w:rFonts w:asciiTheme="majorHAnsi" w:hAnsiTheme="majorHAnsi" w:cstheme="majorHAnsi"/>
                <w:color w:val="000000"/>
              </w:rPr>
              <w:t>)</w:t>
            </w:r>
            <w:r>
              <w:rPr>
                <w:rFonts w:asciiTheme="majorHAnsi" w:hAnsiTheme="majorHAnsi" w:cstheme="majorHAnsi"/>
                <w:color w:val="000000"/>
              </w:rPr>
              <w:t>.</w:t>
            </w:r>
          </w:p>
          <w:p w14:paraId="13B1C1CE" w14:textId="229618C9" w:rsidR="006B4672" w:rsidRPr="000E0F19" w:rsidRDefault="006B4672" w:rsidP="008F6C76">
            <w:pPr>
              <w:pStyle w:val="Akapitzlist"/>
              <w:numPr>
                <w:ilvl w:val="0"/>
                <w:numId w:val="106"/>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 xml:space="preserve">Flexible </w:t>
            </w:r>
            <w:proofErr w:type="spellStart"/>
            <w:r w:rsidRPr="000E0F19">
              <w:rPr>
                <w:rFonts w:asciiTheme="majorHAnsi" w:hAnsiTheme="majorHAnsi" w:cstheme="majorHAnsi"/>
                <w:color w:val="000000"/>
              </w:rPr>
              <w:t>QinQ</w:t>
            </w:r>
            <w:proofErr w:type="spellEnd"/>
            <w:r>
              <w:rPr>
                <w:rFonts w:asciiTheme="majorHAnsi" w:hAnsiTheme="majorHAnsi" w:cstheme="majorHAnsi"/>
                <w:color w:val="000000"/>
              </w:rPr>
              <w:t>.</w:t>
            </w:r>
          </w:p>
        </w:tc>
      </w:tr>
      <w:tr w:rsidR="006B4672" w:rsidRPr="00EC2F9A" w14:paraId="4AEC6829" w14:textId="77777777" w:rsidTr="00B501AC">
        <w:tc>
          <w:tcPr>
            <w:tcW w:w="2127" w:type="dxa"/>
            <w:tcBorders>
              <w:top w:val="single" w:sz="4" w:space="0" w:color="auto"/>
              <w:left w:val="single" w:sz="4" w:space="0" w:color="auto"/>
              <w:bottom w:val="single" w:sz="4" w:space="0" w:color="auto"/>
            </w:tcBorders>
            <w:vAlign w:val="center"/>
          </w:tcPr>
          <w:p w14:paraId="213F11E7" w14:textId="77777777" w:rsidR="006B4672" w:rsidRPr="000E0F19" w:rsidRDefault="006B4672" w:rsidP="006B4672">
            <w:pPr>
              <w:pStyle w:val="Zwykytekst"/>
              <w:spacing w:line="276" w:lineRule="auto"/>
              <w:jc w:val="center"/>
              <w:rPr>
                <w:rFonts w:asciiTheme="majorHAnsi" w:hAnsiTheme="majorHAnsi" w:cstheme="majorHAnsi"/>
                <w:b/>
                <w:bCs/>
                <w:sz w:val="22"/>
                <w:szCs w:val="22"/>
              </w:rPr>
            </w:pPr>
            <w:r w:rsidRPr="000E0F19">
              <w:rPr>
                <w:rFonts w:asciiTheme="majorHAnsi" w:hAnsiTheme="majorHAnsi" w:cstheme="majorHAnsi"/>
                <w:b/>
                <w:bCs/>
                <w:sz w:val="22"/>
                <w:szCs w:val="22"/>
              </w:rPr>
              <w:lastRenderedPageBreak/>
              <w:t>Bezpieczeństwo</w:t>
            </w:r>
          </w:p>
        </w:tc>
        <w:tc>
          <w:tcPr>
            <w:tcW w:w="7512" w:type="dxa"/>
            <w:tcBorders>
              <w:top w:val="single" w:sz="4" w:space="0" w:color="auto"/>
              <w:left w:val="single" w:sz="4" w:space="0" w:color="auto"/>
              <w:bottom w:val="single" w:sz="4" w:space="0" w:color="auto"/>
            </w:tcBorders>
            <w:vAlign w:val="center"/>
          </w:tcPr>
          <w:p w14:paraId="0B9E8E5B" w14:textId="51729D15" w:rsidR="006B4672" w:rsidRPr="000E0F19" w:rsidRDefault="006B4672" w:rsidP="008F6C76">
            <w:pPr>
              <w:pStyle w:val="Akapitzlist"/>
              <w:numPr>
                <w:ilvl w:val="0"/>
                <w:numId w:val="107"/>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Layer 2 MAC filtering</w:t>
            </w:r>
            <w:r>
              <w:rPr>
                <w:rFonts w:asciiTheme="majorHAnsi" w:hAnsiTheme="majorHAnsi" w:cstheme="majorHAnsi"/>
                <w:color w:val="000000"/>
              </w:rPr>
              <w:t>.</w:t>
            </w:r>
          </w:p>
          <w:p w14:paraId="5CC7FED1" w14:textId="35011296" w:rsidR="006B4672" w:rsidRPr="000E0F19" w:rsidRDefault="006B4672" w:rsidP="008F6C76">
            <w:pPr>
              <w:pStyle w:val="Akapitzlist"/>
              <w:numPr>
                <w:ilvl w:val="0"/>
                <w:numId w:val="107"/>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BPDU Tunnel</w:t>
            </w:r>
            <w:r>
              <w:rPr>
                <w:rFonts w:asciiTheme="majorHAnsi" w:hAnsiTheme="majorHAnsi" w:cstheme="majorHAnsi"/>
                <w:color w:val="000000"/>
              </w:rPr>
              <w:t>.</w:t>
            </w:r>
          </w:p>
          <w:p w14:paraId="7F8775E2" w14:textId="0532C3CF" w:rsidR="006B4672" w:rsidRPr="00287053" w:rsidRDefault="006B4672" w:rsidP="008F6C76">
            <w:pPr>
              <w:pStyle w:val="Akapitzlist"/>
              <w:numPr>
                <w:ilvl w:val="0"/>
                <w:numId w:val="107"/>
              </w:numPr>
              <w:spacing w:after="0" w:line="276" w:lineRule="auto"/>
              <w:jc w:val="both"/>
              <w:rPr>
                <w:rFonts w:asciiTheme="majorHAnsi" w:hAnsiTheme="majorHAnsi" w:cstheme="majorHAnsi"/>
                <w:color w:val="000000"/>
                <w:lang w:val="pl-PL"/>
              </w:rPr>
            </w:pPr>
            <w:r w:rsidRPr="00287053">
              <w:rPr>
                <w:rFonts w:asciiTheme="majorHAnsi" w:hAnsiTheme="majorHAnsi" w:cstheme="majorHAnsi"/>
                <w:color w:val="000000"/>
                <w:lang w:val="pl-PL"/>
              </w:rPr>
              <w:t>Uwierzytelnienie i autoryzacja logowania poprzez RADIUS oraz TACACS+.</w:t>
            </w:r>
          </w:p>
          <w:p w14:paraId="0AC256C4" w14:textId="05F67152" w:rsidR="006B4672" w:rsidRPr="000E0F19" w:rsidRDefault="006B4672" w:rsidP="008F6C76">
            <w:pPr>
              <w:pStyle w:val="Akapitzlist"/>
              <w:numPr>
                <w:ilvl w:val="0"/>
                <w:numId w:val="107"/>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TACACS+ accounting/auditing</w:t>
            </w:r>
            <w:r>
              <w:rPr>
                <w:rFonts w:asciiTheme="majorHAnsi" w:hAnsiTheme="majorHAnsi" w:cstheme="majorHAnsi"/>
                <w:color w:val="000000"/>
              </w:rPr>
              <w:t>.</w:t>
            </w:r>
          </w:p>
          <w:p w14:paraId="5C8753D3" w14:textId="5A66137B" w:rsidR="006B4672" w:rsidRPr="000E0F19" w:rsidRDefault="006B4672" w:rsidP="008F6C76">
            <w:pPr>
              <w:pStyle w:val="Akapitzlist"/>
              <w:numPr>
                <w:ilvl w:val="0"/>
                <w:numId w:val="107"/>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SSH v1/v2</w:t>
            </w:r>
            <w:r>
              <w:rPr>
                <w:rFonts w:asciiTheme="majorHAnsi" w:hAnsiTheme="majorHAnsi" w:cstheme="majorHAnsi"/>
                <w:color w:val="000000"/>
              </w:rPr>
              <w:t>.</w:t>
            </w:r>
          </w:p>
          <w:p w14:paraId="4EA7AF73" w14:textId="19063478" w:rsidR="006B4672" w:rsidRPr="000E0F19" w:rsidRDefault="006B4672" w:rsidP="008F6C76">
            <w:pPr>
              <w:pStyle w:val="Akapitzlist"/>
              <w:numPr>
                <w:ilvl w:val="0"/>
                <w:numId w:val="107"/>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DHCP/DHCPv6 snooping</w:t>
            </w:r>
            <w:r>
              <w:rPr>
                <w:rFonts w:asciiTheme="majorHAnsi" w:hAnsiTheme="majorHAnsi" w:cstheme="majorHAnsi"/>
                <w:color w:val="000000"/>
              </w:rPr>
              <w:t>.</w:t>
            </w:r>
          </w:p>
          <w:p w14:paraId="1202BAE7" w14:textId="0DE717DF" w:rsidR="006B4672" w:rsidRPr="000E0F19" w:rsidRDefault="006B4672" w:rsidP="008F6C76">
            <w:pPr>
              <w:pStyle w:val="Akapitzlist"/>
              <w:numPr>
                <w:ilvl w:val="0"/>
                <w:numId w:val="107"/>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IP/IPv6 Source Guard</w:t>
            </w:r>
            <w:r>
              <w:rPr>
                <w:rFonts w:asciiTheme="majorHAnsi" w:hAnsiTheme="majorHAnsi" w:cstheme="majorHAnsi"/>
                <w:color w:val="000000"/>
              </w:rPr>
              <w:t>.</w:t>
            </w:r>
          </w:p>
          <w:p w14:paraId="0DC8E785" w14:textId="1E17B0D2" w:rsidR="006B4672" w:rsidRPr="000E0F19" w:rsidRDefault="006B4672" w:rsidP="008F6C76">
            <w:pPr>
              <w:pStyle w:val="Akapitzlist"/>
              <w:numPr>
                <w:ilvl w:val="0"/>
                <w:numId w:val="107"/>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Port security</w:t>
            </w:r>
            <w:r>
              <w:rPr>
                <w:rFonts w:asciiTheme="majorHAnsi" w:hAnsiTheme="majorHAnsi" w:cstheme="majorHAnsi"/>
                <w:color w:val="000000"/>
              </w:rPr>
              <w:t>.</w:t>
            </w:r>
          </w:p>
          <w:p w14:paraId="6F66843F" w14:textId="758B8699" w:rsidR="006B4672" w:rsidRPr="000E0F19" w:rsidRDefault="006B4672" w:rsidP="008F6C76">
            <w:pPr>
              <w:pStyle w:val="Akapitzlist"/>
              <w:numPr>
                <w:ilvl w:val="0"/>
                <w:numId w:val="107"/>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IEEE 802.1x port-based / mac-based</w:t>
            </w:r>
            <w:r>
              <w:rPr>
                <w:rFonts w:asciiTheme="majorHAnsi" w:hAnsiTheme="majorHAnsi" w:cstheme="majorHAnsi"/>
                <w:color w:val="000000"/>
              </w:rPr>
              <w:t>.</w:t>
            </w:r>
          </w:p>
        </w:tc>
      </w:tr>
      <w:tr w:rsidR="006B4672" w:rsidRPr="000E0F19" w14:paraId="028EEC2F" w14:textId="77777777" w:rsidTr="00B501AC">
        <w:tc>
          <w:tcPr>
            <w:tcW w:w="2127" w:type="dxa"/>
            <w:tcBorders>
              <w:top w:val="single" w:sz="4" w:space="0" w:color="auto"/>
              <w:left w:val="single" w:sz="4" w:space="0" w:color="auto"/>
              <w:bottom w:val="single" w:sz="4" w:space="0" w:color="auto"/>
            </w:tcBorders>
            <w:vAlign w:val="center"/>
          </w:tcPr>
          <w:p w14:paraId="6A64CFB9" w14:textId="77777777" w:rsidR="006B4672" w:rsidRPr="000E0F19" w:rsidRDefault="006B4672" w:rsidP="006B4672">
            <w:pPr>
              <w:pStyle w:val="Zwykytekst"/>
              <w:spacing w:line="276" w:lineRule="auto"/>
              <w:jc w:val="center"/>
              <w:rPr>
                <w:rFonts w:asciiTheme="majorHAnsi" w:hAnsiTheme="majorHAnsi" w:cstheme="majorHAnsi"/>
                <w:b/>
                <w:bCs/>
                <w:sz w:val="22"/>
                <w:szCs w:val="22"/>
              </w:rPr>
            </w:pPr>
            <w:proofErr w:type="spellStart"/>
            <w:r w:rsidRPr="000E0F19">
              <w:rPr>
                <w:rFonts w:asciiTheme="majorHAnsi" w:hAnsiTheme="majorHAnsi" w:cstheme="majorHAnsi"/>
                <w:b/>
                <w:bCs/>
                <w:sz w:val="22"/>
                <w:szCs w:val="22"/>
              </w:rPr>
              <w:t>QoS</w:t>
            </w:r>
            <w:proofErr w:type="spellEnd"/>
          </w:p>
        </w:tc>
        <w:tc>
          <w:tcPr>
            <w:tcW w:w="7512" w:type="dxa"/>
            <w:tcBorders>
              <w:top w:val="single" w:sz="4" w:space="0" w:color="auto"/>
              <w:left w:val="single" w:sz="4" w:space="0" w:color="auto"/>
              <w:bottom w:val="single" w:sz="4" w:space="0" w:color="auto"/>
            </w:tcBorders>
            <w:vAlign w:val="center"/>
          </w:tcPr>
          <w:p w14:paraId="3881DC73" w14:textId="106D9BF6" w:rsidR="006B4672" w:rsidRPr="00DF5588" w:rsidRDefault="006B4672" w:rsidP="008F6C76">
            <w:pPr>
              <w:pStyle w:val="Akapitzlist"/>
              <w:numPr>
                <w:ilvl w:val="0"/>
                <w:numId w:val="108"/>
              </w:numPr>
              <w:spacing w:after="0" w:line="276" w:lineRule="auto"/>
              <w:jc w:val="both"/>
              <w:rPr>
                <w:rFonts w:asciiTheme="majorHAnsi" w:hAnsiTheme="majorHAnsi" w:cstheme="majorHAnsi"/>
                <w:color w:val="000000"/>
                <w:lang w:val="fr-FR"/>
              </w:rPr>
            </w:pPr>
            <w:r w:rsidRPr="00DF5588">
              <w:rPr>
                <w:rFonts w:asciiTheme="majorHAnsi" w:hAnsiTheme="majorHAnsi" w:cstheme="majorHAnsi"/>
                <w:color w:val="000000"/>
                <w:lang w:val="fr-FR"/>
              </w:rPr>
              <w:t xml:space="preserve">802.1p </w:t>
            </w:r>
            <w:proofErr w:type="spellStart"/>
            <w:r w:rsidRPr="00DF5588">
              <w:rPr>
                <w:rFonts w:asciiTheme="majorHAnsi" w:hAnsiTheme="majorHAnsi" w:cstheme="majorHAnsi"/>
                <w:color w:val="000000"/>
                <w:lang w:val="fr-FR"/>
              </w:rPr>
              <w:t>Priority</w:t>
            </w:r>
            <w:proofErr w:type="spellEnd"/>
            <w:r w:rsidRPr="00DF5588">
              <w:rPr>
                <w:rFonts w:asciiTheme="majorHAnsi" w:hAnsiTheme="majorHAnsi" w:cstheme="majorHAnsi"/>
                <w:color w:val="000000"/>
                <w:lang w:val="fr-FR"/>
              </w:rPr>
              <w:t xml:space="preserve"> Queues per Port: 8.</w:t>
            </w:r>
          </w:p>
          <w:p w14:paraId="68F3055C" w14:textId="516D6C36" w:rsidR="006B4672" w:rsidRPr="000E0F19" w:rsidRDefault="006B4672" w:rsidP="008F6C76">
            <w:pPr>
              <w:pStyle w:val="Akapitzlist"/>
              <w:numPr>
                <w:ilvl w:val="0"/>
                <w:numId w:val="108"/>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802.1p Queuing method</w:t>
            </w:r>
            <w:r>
              <w:rPr>
                <w:rFonts w:asciiTheme="majorHAnsi" w:hAnsiTheme="majorHAnsi" w:cstheme="majorHAnsi"/>
                <w:color w:val="000000"/>
              </w:rPr>
              <w:t>.</w:t>
            </w:r>
          </w:p>
          <w:p w14:paraId="4E21959A" w14:textId="6DDD468E" w:rsidR="006B4672" w:rsidRPr="000E0F19" w:rsidRDefault="006B4672" w:rsidP="008F6C76">
            <w:pPr>
              <w:pStyle w:val="Akapitzlist"/>
              <w:numPr>
                <w:ilvl w:val="0"/>
                <w:numId w:val="108"/>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Trusted COS/TOS/IP Precedence/DSCP/Port number</w:t>
            </w:r>
            <w:r>
              <w:rPr>
                <w:rFonts w:asciiTheme="majorHAnsi" w:hAnsiTheme="majorHAnsi" w:cstheme="majorHAnsi"/>
                <w:color w:val="000000"/>
              </w:rPr>
              <w:t>.</w:t>
            </w:r>
          </w:p>
          <w:p w14:paraId="79752675" w14:textId="5CE8A7DA" w:rsidR="006B4672" w:rsidRPr="000E0F19" w:rsidRDefault="006B4672" w:rsidP="008F6C76">
            <w:pPr>
              <w:pStyle w:val="Akapitzlist"/>
              <w:numPr>
                <w:ilvl w:val="0"/>
                <w:numId w:val="108"/>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Broadcast Storm Control</w:t>
            </w:r>
            <w:r>
              <w:rPr>
                <w:rFonts w:asciiTheme="majorHAnsi" w:hAnsiTheme="majorHAnsi" w:cstheme="majorHAnsi"/>
                <w:color w:val="000000"/>
              </w:rPr>
              <w:t>.</w:t>
            </w:r>
          </w:p>
          <w:p w14:paraId="1E515DD4" w14:textId="647C302F" w:rsidR="006B4672" w:rsidRPr="000E0F19" w:rsidRDefault="006B4672" w:rsidP="008F6C76">
            <w:pPr>
              <w:pStyle w:val="Akapitzlist"/>
              <w:numPr>
                <w:ilvl w:val="0"/>
                <w:numId w:val="108"/>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Rate Limiting, port based</w:t>
            </w:r>
            <w:r>
              <w:rPr>
                <w:rFonts w:asciiTheme="majorHAnsi" w:hAnsiTheme="majorHAnsi" w:cstheme="majorHAnsi"/>
                <w:color w:val="000000"/>
              </w:rPr>
              <w:t>.</w:t>
            </w:r>
          </w:p>
          <w:p w14:paraId="3289434A" w14:textId="0B515AB0" w:rsidR="006B4672" w:rsidRPr="000E0F19" w:rsidRDefault="006B4672" w:rsidP="008F6C76">
            <w:pPr>
              <w:pStyle w:val="Akapitzlist"/>
              <w:numPr>
                <w:ilvl w:val="0"/>
                <w:numId w:val="108"/>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Strict priority, Strict priority in WDRR</w:t>
            </w:r>
            <w:r>
              <w:rPr>
                <w:rFonts w:asciiTheme="majorHAnsi" w:hAnsiTheme="majorHAnsi" w:cstheme="majorHAnsi"/>
                <w:color w:val="000000"/>
              </w:rPr>
              <w:t>.</w:t>
            </w:r>
          </w:p>
          <w:p w14:paraId="56E74D57" w14:textId="4B10BCB9" w:rsidR="006B4672" w:rsidRPr="000E0F19" w:rsidRDefault="006B4672" w:rsidP="008F6C76">
            <w:pPr>
              <w:pStyle w:val="Akapitzlist"/>
              <w:numPr>
                <w:ilvl w:val="0"/>
                <w:numId w:val="108"/>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WDRR, WRED</w:t>
            </w:r>
            <w:r>
              <w:rPr>
                <w:rFonts w:asciiTheme="majorHAnsi" w:hAnsiTheme="majorHAnsi" w:cstheme="majorHAnsi"/>
                <w:color w:val="000000"/>
              </w:rPr>
              <w:t>.</w:t>
            </w:r>
          </w:p>
        </w:tc>
      </w:tr>
      <w:tr w:rsidR="006B4672" w:rsidRPr="00EC2F9A" w14:paraId="0D2C0E6F" w14:textId="77777777" w:rsidTr="00B501AC">
        <w:tc>
          <w:tcPr>
            <w:tcW w:w="2127" w:type="dxa"/>
            <w:tcBorders>
              <w:top w:val="single" w:sz="4" w:space="0" w:color="auto"/>
              <w:left w:val="single" w:sz="4" w:space="0" w:color="auto"/>
              <w:bottom w:val="single" w:sz="4" w:space="0" w:color="auto"/>
            </w:tcBorders>
            <w:vAlign w:val="center"/>
          </w:tcPr>
          <w:p w14:paraId="400777EE" w14:textId="77777777" w:rsidR="006B4672" w:rsidRPr="000E0F19" w:rsidRDefault="006B4672" w:rsidP="006B4672">
            <w:pPr>
              <w:pStyle w:val="Zwykytekst"/>
              <w:spacing w:line="276" w:lineRule="auto"/>
              <w:jc w:val="center"/>
              <w:rPr>
                <w:rFonts w:asciiTheme="majorHAnsi" w:hAnsiTheme="majorHAnsi" w:cstheme="majorHAnsi"/>
                <w:b/>
                <w:bCs/>
                <w:sz w:val="22"/>
                <w:szCs w:val="22"/>
              </w:rPr>
            </w:pPr>
            <w:r w:rsidRPr="000E0F19">
              <w:rPr>
                <w:rFonts w:asciiTheme="majorHAnsi" w:hAnsiTheme="majorHAnsi" w:cstheme="majorHAnsi"/>
                <w:b/>
                <w:bCs/>
                <w:sz w:val="22"/>
                <w:szCs w:val="22"/>
              </w:rPr>
              <w:t>L2/L3 - Multicast</w:t>
            </w:r>
          </w:p>
        </w:tc>
        <w:tc>
          <w:tcPr>
            <w:tcW w:w="7512" w:type="dxa"/>
            <w:tcBorders>
              <w:top w:val="single" w:sz="4" w:space="0" w:color="auto"/>
              <w:left w:val="single" w:sz="4" w:space="0" w:color="auto"/>
              <w:bottom w:val="single" w:sz="4" w:space="0" w:color="auto"/>
            </w:tcBorders>
            <w:vAlign w:val="center"/>
          </w:tcPr>
          <w:p w14:paraId="7990A96C" w14:textId="63875DD4" w:rsidR="006B4672" w:rsidRPr="000E0F19" w:rsidRDefault="006B4672" w:rsidP="008F6C76">
            <w:pPr>
              <w:pStyle w:val="Akapitzlist"/>
              <w:numPr>
                <w:ilvl w:val="0"/>
                <w:numId w:val="109"/>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Multicast VLAN</w:t>
            </w:r>
            <w:r>
              <w:rPr>
                <w:rFonts w:asciiTheme="majorHAnsi" w:hAnsiTheme="majorHAnsi" w:cstheme="majorHAnsi"/>
                <w:color w:val="000000"/>
              </w:rPr>
              <w:t>.</w:t>
            </w:r>
          </w:p>
          <w:p w14:paraId="3DC07B69" w14:textId="1479EF32" w:rsidR="006B4672" w:rsidRPr="000E0F19" w:rsidRDefault="006B4672" w:rsidP="008F6C76">
            <w:pPr>
              <w:pStyle w:val="Akapitzlist"/>
              <w:numPr>
                <w:ilvl w:val="0"/>
                <w:numId w:val="109"/>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IGMP v1,v2, v3</w:t>
            </w:r>
            <w:r>
              <w:rPr>
                <w:rFonts w:asciiTheme="majorHAnsi" w:hAnsiTheme="majorHAnsi" w:cstheme="majorHAnsi"/>
                <w:color w:val="000000"/>
              </w:rPr>
              <w:t>.</w:t>
            </w:r>
          </w:p>
          <w:p w14:paraId="1C4B49A2" w14:textId="5C218B8A" w:rsidR="006B4672" w:rsidRPr="000E0F19" w:rsidRDefault="006B4672" w:rsidP="008F6C76">
            <w:pPr>
              <w:pStyle w:val="Akapitzlist"/>
              <w:numPr>
                <w:ilvl w:val="0"/>
                <w:numId w:val="109"/>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IGMP Query</w:t>
            </w:r>
            <w:r>
              <w:rPr>
                <w:rFonts w:asciiTheme="majorHAnsi" w:hAnsiTheme="majorHAnsi" w:cstheme="majorHAnsi"/>
                <w:color w:val="000000"/>
              </w:rPr>
              <w:t>.</w:t>
            </w:r>
          </w:p>
          <w:p w14:paraId="0F548134" w14:textId="42D4A84C" w:rsidR="006B4672" w:rsidRPr="000E0F19" w:rsidRDefault="006B4672" w:rsidP="008F6C76">
            <w:pPr>
              <w:pStyle w:val="Akapitzlist"/>
              <w:numPr>
                <w:ilvl w:val="0"/>
                <w:numId w:val="109"/>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IGMP Snooping (v1,v2,v3)</w:t>
            </w:r>
            <w:r>
              <w:rPr>
                <w:rFonts w:asciiTheme="majorHAnsi" w:hAnsiTheme="majorHAnsi" w:cstheme="majorHAnsi"/>
                <w:color w:val="000000"/>
              </w:rPr>
              <w:t>.</w:t>
            </w:r>
          </w:p>
          <w:p w14:paraId="37ED67F5" w14:textId="5C6A64EA" w:rsidR="006B4672" w:rsidRPr="000E0F19" w:rsidRDefault="006B4672" w:rsidP="008F6C76">
            <w:pPr>
              <w:pStyle w:val="Akapitzlist"/>
              <w:numPr>
                <w:ilvl w:val="0"/>
                <w:numId w:val="109"/>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IGMP Snooping Fast Leave(v2,v3)</w:t>
            </w:r>
            <w:r>
              <w:rPr>
                <w:rFonts w:asciiTheme="majorHAnsi" w:hAnsiTheme="majorHAnsi" w:cstheme="majorHAnsi"/>
                <w:color w:val="000000"/>
              </w:rPr>
              <w:t>.</w:t>
            </w:r>
          </w:p>
          <w:p w14:paraId="29B9E118" w14:textId="51BEC4B5" w:rsidR="006B4672" w:rsidRPr="000E0F19" w:rsidRDefault="006B4672" w:rsidP="008F6C76">
            <w:pPr>
              <w:pStyle w:val="Akapitzlist"/>
              <w:numPr>
                <w:ilvl w:val="0"/>
                <w:numId w:val="109"/>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PIM-DM/SM/SSM</w:t>
            </w:r>
            <w:r>
              <w:rPr>
                <w:rFonts w:asciiTheme="majorHAnsi" w:hAnsiTheme="majorHAnsi" w:cstheme="majorHAnsi"/>
                <w:color w:val="000000"/>
              </w:rPr>
              <w:t>.</w:t>
            </w:r>
          </w:p>
          <w:p w14:paraId="5AFD2D4F" w14:textId="2A6862E4" w:rsidR="006B4672" w:rsidRPr="000E0F19" w:rsidRDefault="006B4672" w:rsidP="008F6C76">
            <w:pPr>
              <w:pStyle w:val="Akapitzlist"/>
              <w:numPr>
                <w:ilvl w:val="0"/>
                <w:numId w:val="109"/>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anycast RP</w:t>
            </w:r>
            <w:r>
              <w:rPr>
                <w:rFonts w:asciiTheme="majorHAnsi" w:hAnsiTheme="majorHAnsi" w:cstheme="majorHAnsi"/>
                <w:color w:val="000000"/>
              </w:rPr>
              <w:t>.</w:t>
            </w:r>
          </w:p>
          <w:p w14:paraId="3DC01680" w14:textId="6D6A3716" w:rsidR="006B4672" w:rsidRPr="00DF5588" w:rsidRDefault="006B4672" w:rsidP="008F6C76">
            <w:pPr>
              <w:pStyle w:val="Akapitzlist"/>
              <w:numPr>
                <w:ilvl w:val="0"/>
                <w:numId w:val="109"/>
              </w:numPr>
              <w:spacing w:after="0" w:line="276" w:lineRule="auto"/>
              <w:jc w:val="both"/>
              <w:rPr>
                <w:rFonts w:asciiTheme="majorHAnsi" w:hAnsiTheme="majorHAnsi" w:cstheme="majorHAnsi"/>
                <w:color w:val="000000"/>
                <w:lang w:val="nl-NL"/>
              </w:rPr>
            </w:pPr>
            <w:r w:rsidRPr="00DF5588">
              <w:rPr>
                <w:rFonts w:asciiTheme="majorHAnsi" w:hAnsiTheme="majorHAnsi" w:cstheme="majorHAnsi"/>
                <w:color w:val="000000"/>
                <w:lang w:val="nl-NL"/>
              </w:rPr>
              <w:t xml:space="preserve">IPv6 MLD v1/v2 </w:t>
            </w:r>
            <w:proofErr w:type="spellStart"/>
            <w:r w:rsidRPr="00DF5588">
              <w:rPr>
                <w:rFonts w:asciiTheme="majorHAnsi" w:hAnsiTheme="majorHAnsi" w:cstheme="majorHAnsi"/>
                <w:color w:val="000000"/>
                <w:lang w:val="nl-NL"/>
              </w:rPr>
              <w:t>Snooping</w:t>
            </w:r>
            <w:proofErr w:type="spellEnd"/>
            <w:r w:rsidRPr="00DF5588">
              <w:rPr>
                <w:rFonts w:asciiTheme="majorHAnsi" w:hAnsiTheme="majorHAnsi" w:cstheme="majorHAnsi"/>
                <w:color w:val="000000"/>
                <w:lang w:val="nl-NL"/>
              </w:rPr>
              <w:t>.</w:t>
            </w:r>
          </w:p>
        </w:tc>
      </w:tr>
      <w:tr w:rsidR="006B4672" w:rsidRPr="000E0F19" w14:paraId="4B9BE15B" w14:textId="77777777" w:rsidTr="00B501AC">
        <w:tc>
          <w:tcPr>
            <w:tcW w:w="2127" w:type="dxa"/>
            <w:tcBorders>
              <w:top w:val="single" w:sz="4" w:space="0" w:color="auto"/>
              <w:left w:val="single" w:sz="4" w:space="0" w:color="auto"/>
              <w:bottom w:val="single" w:sz="4" w:space="0" w:color="auto"/>
            </w:tcBorders>
            <w:vAlign w:val="center"/>
          </w:tcPr>
          <w:p w14:paraId="6E327B4F" w14:textId="77777777" w:rsidR="006B4672" w:rsidRPr="000E0F19" w:rsidRDefault="006B4672" w:rsidP="006B4672">
            <w:pPr>
              <w:pStyle w:val="Zwykytekst"/>
              <w:spacing w:line="276" w:lineRule="auto"/>
              <w:jc w:val="center"/>
              <w:rPr>
                <w:rFonts w:asciiTheme="majorHAnsi" w:hAnsiTheme="majorHAnsi" w:cstheme="majorHAnsi"/>
                <w:b/>
                <w:bCs/>
                <w:sz w:val="22"/>
                <w:szCs w:val="22"/>
              </w:rPr>
            </w:pPr>
            <w:r w:rsidRPr="000E0F19">
              <w:rPr>
                <w:rFonts w:asciiTheme="majorHAnsi" w:hAnsiTheme="majorHAnsi" w:cstheme="majorHAnsi"/>
                <w:b/>
                <w:bCs/>
                <w:sz w:val="22"/>
                <w:szCs w:val="22"/>
              </w:rPr>
              <w:t>Routing</w:t>
            </w:r>
          </w:p>
        </w:tc>
        <w:tc>
          <w:tcPr>
            <w:tcW w:w="7512" w:type="dxa"/>
            <w:tcBorders>
              <w:top w:val="single" w:sz="4" w:space="0" w:color="auto"/>
              <w:left w:val="single" w:sz="4" w:space="0" w:color="auto"/>
              <w:bottom w:val="single" w:sz="4" w:space="0" w:color="auto"/>
            </w:tcBorders>
            <w:vAlign w:val="center"/>
          </w:tcPr>
          <w:p w14:paraId="21B16E60" w14:textId="1ED04699" w:rsidR="006B4672" w:rsidRPr="000E0F19" w:rsidRDefault="006B4672" w:rsidP="008F6C76">
            <w:pPr>
              <w:pStyle w:val="Akapitzlist"/>
              <w:numPr>
                <w:ilvl w:val="0"/>
                <w:numId w:val="110"/>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 xml:space="preserve">RIP v1,v2/ </w:t>
            </w:r>
            <w:proofErr w:type="spellStart"/>
            <w:r w:rsidRPr="000E0F19">
              <w:rPr>
                <w:rFonts w:asciiTheme="majorHAnsi" w:hAnsiTheme="majorHAnsi" w:cstheme="majorHAnsi"/>
                <w:color w:val="000000"/>
              </w:rPr>
              <w:t>RIPng</w:t>
            </w:r>
            <w:proofErr w:type="spellEnd"/>
            <w:r>
              <w:rPr>
                <w:rFonts w:asciiTheme="majorHAnsi" w:hAnsiTheme="majorHAnsi" w:cstheme="majorHAnsi"/>
                <w:color w:val="000000"/>
              </w:rPr>
              <w:t>.</w:t>
            </w:r>
          </w:p>
          <w:p w14:paraId="2EE42946" w14:textId="3731277C" w:rsidR="006B4672" w:rsidRPr="000E0F19" w:rsidRDefault="006B4672" w:rsidP="008F6C76">
            <w:pPr>
              <w:pStyle w:val="Akapitzlist"/>
              <w:numPr>
                <w:ilvl w:val="0"/>
                <w:numId w:val="110"/>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 xml:space="preserve">Routing </w:t>
            </w:r>
            <w:proofErr w:type="spellStart"/>
            <w:r w:rsidRPr="000E0F19">
              <w:rPr>
                <w:rFonts w:asciiTheme="majorHAnsi" w:hAnsiTheme="majorHAnsi" w:cstheme="majorHAnsi"/>
                <w:color w:val="000000"/>
              </w:rPr>
              <w:t>statyczny</w:t>
            </w:r>
            <w:proofErr w:type="spellEnd"/>
            <w:r w:rsidRPr="000E0F19">
              <w:rPr>
                <w:rFonts w:asciiTheme="majorHAnsi" w:hAnsiTheme="majorHAnsi" w:cstheme="majorHAnsi"/>
                <w:color w:val="000000"/>
              </w:rPr>
              <w:t xml:space="preserve"> IPv4/IPv6</w:t>
            </w:r>
            <w:r>
              <w:rPr>
                <w:rFonts w:asciiTheme="majorHAnsi" w:hAnsiTheme="majorHAnsi" w:cstheme="majorHAnsi"/>
                <w:color w:val="000000"/>
              </w:rPr>
              <w:t>.</w:t>
            </w:r>
          </w:p>
          <w:p w14:paraId="02103874" w14:textId="58534B02" w:rsidR="006B4672" w:rsidRPr="000E0F19" w:rsidRDefault="006B4672" w:rsidP="008F6C76">
            <w:pPr>
              <w:pStyle w:val="Akapitzlist"/>
              <w:numPr>
                <w:ilvl w:val="0"/>
                <w:numId w:val="110"/>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OSPF v2/ OSPFv3</w:t>
            </w:r>
            <w:r>
              <w:rPr>
                <w:rFonts w:asciiTheme="majorHAnsi" w:hAnsiTheme="majorHAnsi" w:cstheme="majorHAnsi"/>
                <w:color w:val="000000"/>
              </w:rPr>
              <w:t>.</w:t>
            </w:r>
          </w:p>
          <w:p w14:paraId="43525B56" w14:textId="73C499F5" w:rsidR="006B4672" w:rsidRPr="000E0F19" w:rsidRDefault="006B4672" w:rsidP="008F6C76">
            <w:pPr>
              <w:pStyle w:val="Akapitzlist"/>
              <w:numPr>
                <w:ilvl w:val="0"/>
                <w:numId w:val="110"/>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IPv6 Static Route</w:t>
            </w:r>
            <w:r>
              <w:rPr>
                <w:rFonts w:asciiTheme="majorHAnsi" w:hAnsiTheme="majorHAnsi" w:cstheme="majorHAnsi"/>
                <w:color w:val="000000"/>
              </w:rPr>
              <w:t>.</w:t>
            </w:r>
          </w:p>
          <w:p w14:paraId="4986B7A1" w14:textId="0E716113" w:rsidR="006B4672" w:rsidRPr="000E0F19" w:rsidRDefault="006B4672" w:rsidP="008F6C76">
            <w:pPr>
              <w:pStyle w:val="Akapitzlist"/>
              <w:numPr>
                <w:ilvl w:val="0"/>
                <w:numId w:val="110"/>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BGP4+</w:t>
            </w:r>
            <w:r>
              <w:rPr>
                <w:rFonts w:asciiTheme="majorHAnsi" w:hAnsiTheme="majorHAnsi" w:cstheme="majorHAnsi"/>
                <w:color w:val="000000"/>
              </w:rPr>
              <w:t>.</w:t>
            </w:r>
          </w:p>
          <w:p w14:paraId="503F6D9C" w14:textId="2EA5C51C" w:rsidR="006B4672" w:rsidRPr="000E0F19" w:rsidRDefault="006B4672" w:rsidP="008F6C76">
            <w:pPr>
              <w:pStyle w:val="Akapitzlist"/>
              <w:numPr>
                <w:ilvl w:val="0"/>
                <w:numId w:val="110"/>
              </w:numPr>
              <w:spacing w:after="0" w:line="276" w:lineRule="auto"/>
              <w:jc w:val="both"/>
              <w:rPr>
                <w:rFonts w:asciiTheme="majorHAnsi" w:hAnsiTheme="majorHAnsi" w:cstheme="majorHAnsi"/>
                <w:color w:val="000000"/>
              </w:rPr>
            </w:pPr>
            <w:proofErr w:type="spellStart"/>
            <w:r w:rsidRPr="000E0F19">
              <w:rPr>
                <w:rFonts w:asciiTheme="majorHAnsi" w:hAnsiTheme="majorHAnsi" w:cstheme="majorHAnsi"/>
                <w:color w:val="000000"/>
              </w:rPr>
              <w:t>Warstwa</w:t>
            </w:r>
            <w:proofErr w:type="spellEnd"/>
            <w:r w:rsidRPr="000E0F19">
              <w:rPr>
                <w:rFonts w:asciiTheme="majorHAnsi" w:hAnsiTheme="majorHAnsi" w:cstheme="majorHAnsi"/>
                <w:color w:val="000000"/>
              </w:rPr>
              <w:t xml:space="preserve"> 3 IPv6</w:t>
            </w:r>
            <w:r>
              <w:rPr>
                <w:rFonts w:asciiTheme="majorHAnsi" w:hAnsiTheme="majorHAnsi" w:cstheme="majorHAnsi"/>
                <w:color w:val="000000"/>
              </w:rPr>
              <w:t>.</w:t>
            </w:r>
          </w:p>
          <w:p w14:paraId="2C5CD682" w14:textId="28878749" w:rsidR="006B4672" w:rsidRPr="000E0F19" w:rsidRDefault="006B4672" w:rsidP="008F6C76">
            <w:pPr>
              <w:pStyle w:val="Akapitzlist"/>
              <w:numPr>
                <w:ilvl w:val="0"/>
                <w:numId w:val="110"/>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IPv4/IPv6 Dual Protocol Stack</w:t>
            </w:r>
            <w:r>
              <w:rPr>
                <w:rFonts w:asciiTheme="majorHAnsi" w:hAnsiTheme="majorHAnsi" w:cstheme="majorHAnsi"/>
                <w:color w:val="000000"/>
              </w:rPr>
              <w:t>.</w:t>
            </w:r>
          </w:p>
          <w:p w14:paraId="009E1518" w14:textId="725DB343" w:rsidR="006B4672" w:rsidRPr="000E0F19" w:rsidRDefault="006B4672" w:rsidP="008F6C76">
            <w:pPr>
              <w:pStyle w:val="Akapitzlist"/>
              <w:numPr>
                <w:ilvl w:val="0"/>
                <w:numId w:val="110"/>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IPv6 address</w:t>
            </w:r>
            <w:r>
              <w:rPr>
                <w:rFonts w:asciiTheme="majorHAnsi" w:hAnsiTheme="majorHAnsi" w:cstheme="majorHAnsi"/>
                <w:color w:val="000000"/>
              </w:rPr>
              <w:t>.</w:t>
            </w:r>
          </w:p>
        </w:tc>
      </w:tr>
      <w:tr w:rsidR="006B4672" w:rsidRPr="000E0F19" w14:paraId="1C48C4DA" w14:textId="77777777" w:rsidTr="00B501AC">
        <w:tc>
          <w:tcPr>
            <w:tcW w:w="2127" w:type="dxa"/>
            <w:tcBorders>
              <w:top w:val="single" w:sz="4" w:space="0" w:color="auto"/>
              <w:left w:val="single" w:sz="4" w:space="0" w:color="auto"/>
              <w:bottom w:val="single" w:sz="4" w:space="0" w:color="auto"/>
            </w:tcBorders>
            <w:vAlign w:val="center"/>
          </w:tcPr>
          <w:p w14:paraId="36213D45" w14:textId="77777777" w:rsidR="006B4672" w:rsidRPr="000E0F19" w:rsidRDefault="006B4672" w:rsidP="006B4672">
            <w:pPr>
              <w:pStyle w:val="Zwykytekst"/>
              <w:spacing w:line="276" w:lineRule="auto"/>
              <w:jc w:val="center"/>
              <w:rPr>
                <w:rFonts w:asciiTheme="majorHAnsi" w:hAnsiTheme="majorHAnsi" w:cstheme="majorHAnsi"/>
                <w:b/>
                <w:bCs/>
                <w:sz w:val="22"/>
                <w:szCs w:val="22"/>
              </w:rPr>
            </w:pPr>
            <w:r w:rsidRPr="000E0F19">
              <w:rPr>
                <w:rFonts w:asciiTheme="majorHAnsi" w:hAnsiTheme="majorHAnsi" w:cstheme="majorHAnsi"/>
                <w:b/>
                <w:bCs/>
                <w:color w:val="000000"/>
                <w:sz w:val="22"/>
                <w:szCs w:val="22"/>
              </w:rPr>
              <w:t>Zarządzanie</w:t>
            </w:r>
          </w:p>
        </w:tc>
        <w:tc>
          <w:tcPr>
            <w:tcW w:w="7512" w:type="dxa"/>
            <w:tcBorders>
              <w:top w:val="single" w:sz="4" w:space="0" w:color="auto"/>
              <w:left w:val="single" w:sz="4" w:space="0" w:color="auto"/>
              <w:bottom w:val="single" w:sz="4" w:space="0" w:color="auto"/>
            </w:tcBorders>
            <w:vAlign w:val="center"/>
          </w:tcPr>
          <w:p w14:paraId="343863DF" w14:textId="77F97A35" w:rsidR="006B4672" w:rsidRPr="000E0F19" w:rsidRDefault="006B4672" w:rsidP="006B4672">
            <w:pPr>
              <w:spacing w:after="0" w:line="276" w:lineRule="auto"/>
              <w:contextualSpacing/>
              <w:jc w:val="both"/>
              <w:rPr>
                <w:rFonts w:asciiTheme="majorHAnsi" w:hAnsiTheme="majorHAnsi" w:cstheme="majorHAnsi"/>
                <w:color w:val="000000"/>
              </w:rPr>
            </w:pPr>
            <w:r w:rsidRPr="000E0F19">
              <w:rPr>
                <w:rFonts w:asciiTheme="majorHAnsi" w:hAnsiTheme="majorHAnsi" w:cstheme="majorHAnsi"/>
                <w:color w:val="000000"/>
              </w:rPr>
              <w:t>Port Konsolowy RS-232 (RJ45)</w:t>
            </w:r>
            <w:r>
              <w:rPr>
                <w:rFonts w:asciiTheme="majorHAnsi" w:hAnsiTheme="majorHAnsi" w:cstheme="majorHAnsi"/>
                <w:color w:val="000000"/>
              </w:rPr>
              <w:t>:</w:t>
            </w:r>
          </w:p>
          <w:p w14:paraId="725C39C0" w14:textId="38D24DDF" w:rsidR="006B4672" w:rsidRPr="000E0F19" w:rsidRDefault="006B4672" w:rsidP="008F6C76">
            <w:pPr>
              <w:pStyle w:val="Akapitzlist"/>
              <w:numPr>
                <w:ilvl w:val="0"/>
                <w:numId w:val="111"/>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GUI</w:t>
            </w:r>
            <w:r>
              <w:rPr>
                <w:rFonts w:asciiTheme="majorHAnsi" w:hAnsiTheme="majorHAnsi" w:cstheme="majorHAnsi"/>
                <w:color w:val="000000"/>
              </w:rPr>
              <w:t>,</w:t>
            </w:r>
          </w:p>
          <w:p w14:paraId="57206F7D" w14:textId="77023F59" w:rsidR="006B4672" w:rsidRPr="00287053" w:rsidRDefault="006B4672" w:rsidP="008F6C76">
            <w:pPr>
              <w:pStyle w:val="Akapitzlist"/>
              <w:numPr>
                <w:ilvl w:val="0"/>
                <w:numId w:val="111"/>
              </w:numPr>
              <w:spacing w:after="0" w:line="276" w:lineRule="auto"/>
              <w:jc w:val="both"/>
              <w:rPr>
                <w:rFonts w:asciiTheme="majorHAnsi" w:hAnsiTheme="majorHAnsi" w:cstheme="majorHAnsi"/>
                <w:color w:val="000000"/>
                <w:lang w:val="pl-PL"/>
              </w:rPr>
            </w:pPr>
            <w:r w:rsidRPr="00287053">
              <w:rPr>
                <w:rFonts w:asciiTheme="majorHAnsi" w:hAnsiTheme="majorHAnsi" w:cstheme="majorHAnsi"/>
                <w:color w:val="000000"/>
                <w:lang w:val="pl-PL"/>
              </w:rPr>
              <w:t>Zarządzanie poprzez port konsolowy, telnet, SNMP v1/v2c/v3,</w:t>
            </w:r>
          </w:p>
          <w:p w14:paraId="1261E841" w14:textId="2C452348" w:rsidR="006B4672" w:rsidRPr="000E0F19" w:rsidRDefault="006B4672" w:rsidP="008F6C76">
            <w:pPr>
              <w:pStyle w:val="Akapitzlist"/>
              <w:numPr>
                <w:ilvl w:val="0"/>
                <w:numId w:val="111"/>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TFTP/FTP</w:t>
            </w:r>
            <w:r>
              <w:rPr>
                <w:rFonts w:asciiTheme="majorHAnsi" w:hAnsiTheme="majorHAnsi" w:cstheme="majorHAnsi"/>
                <w:color w:val="000000"/>
              </w:rPr>
              <w:t>,</w:t>
            </w:r>
          </w:p>
          <w:p w14:paraId="5117B0EC" w14:textId="73675500" w:rsidR="006B4672" w:rsidRPr="000E0F19" w:rsidRDefault="006B4672" w:rsidP="008F6C76">
            <w:pPr>
              <w:pStyle w:val="Akapitzlist"/>
              <w:numPr>
                <w:ilvl w:val="0"/>
                <w:numId w:val="111"/>
              </w:numPr>
              <w:spacing w:after="0" w:line="276" w:lineRule="auto"/>
              <w:jc w:val="both"/>
              <w:rPr>
                <w:rFonts w:asciiTheme="majorHAnsi" w:hAnsiTheme="majorHAnsi" w:cstheme="majorHAnsi"/>
                <w:color w:val="000000"/>
              </w:rPr>
            </w:pPr>
            <w:proofErr w:type="spellStart"/>
            <w:r w:rsidRPr="000E0F19">
              <w:rPr>
                <w:rFonts w:asciiTheme="majorHAnsi" w:hAnsiTheme="majorHAnsi" w:cstheme="majorHAnsi"/>
                <w:color w:val="000000"/>
              </w:rPr>
              <w:t>Wielopoziomowy</w:t>
            </w:r>
            <w:proofErr w:type="spellEnd"/>
            <w:r w:rsidRPr="000E0F19">
              <w:rPr>
                <w:rFonts w:asciiTheme="majorHAnsi" w:hAnsiTheme="majorHAnsi" w:cstheme="majorHAnsi"/>
                <w:color w:val="000000"/>
              </w:rPr>
              <w:t xml:space="preserve"> CLI</w:t>
            </w:r>
            <w:r>
              <w:rPr>
                <w:rFonts w:asciiTheme="majorHAnsi" w:hAnsiTheme="majorHAnsi" w:cstheme="majorHAnsi"/>
                <w:color w:val="000000"/>
              </w:rPr>
              <w:t>,</w:t>
            </w:r>
          </w:p>
          <w:p w14:paraId="14EB2720" w14:textId="5E34C4A7" w:rsidR="006B4672" w:rsidRPr="000E0F19" w:rsidRDefault="006B4672" w:rsidP="008F6C76">
            <w:pPr>
              <w:pStyle w:val="Akapitzlist"/>
              <w:numPr>
                <w:ilvl w:val="0"/>
                <w:numId w:val="111"/>
              </w:numPr>
              <w:spacing w:after="0" w:line="276" w:lineRule="auto"/>
              <w:jc w:val="both"/>
              <w:rPr>
                <w:rFonts w:asciiTheme="majorHAnsi" w:hAnsiTheme="majorHAnsi" w:cstheme="majorHAnsi"/>
                <w:color w:val="000000"/>
                <w:lang w:val="pl-PL"/>
              </w:rPr>
            </w:pPr>
            <w:r w:rsidRPr="00287053">
              <w:rPr>
                <w:rFonts w:asciiTheme="majorHAnsi" w:hAnsiTheme="majorHAnsi" w:cstheme="majorHAnsi"/>
                <w:color w:val="000000"/>
                <w:lang w:val="pl-PL"/>
              </w:rPr>
              <w:t>Kopia</w:t>
            </w:r>
            <w:r w:rsidRPr="000E0F19">
              <w:rPr>
                <w:rFonts w:asciiTheme="majorHAnsi" w:hAnsiTheme="majorHAnsi" w:cstheme="majorHAnsi"/>
                <w:color w:val="000000"/>
                <w:lang w:val="pl-PL"/>
              </w:rPr>
              <w:t xml:space="preserve"> zapasowa konfiguracji oraz jej przywracanie</w:t>
            </w:r>
            <w:r>
              <w:rPr>
                <w:rFonts w:asciiTheme="majorHAnsi" w:hAnsiTheme="majorHAnsi" w:cstheme="majorHAnsi"/>
                <w:color w:val="000000"/>
                <w:lang w:val="pl-PL"/>
              </w:rPr>
              <w:t>.</w:t>
            </w:r>
          </w:p>
        </w:tc>
      </w:tr>
      <w:tr w:rsidR="006B4672" w:rsidRPr="000E0F19" w14:paraId="727FFF96" w14:textId="77777777" w:rsidTr="00B501AC">
        <w:tc>
          <w:tcPr>
            <w:tcW w:w="2127" w:type="dxa"/>
            <w:tcBorders>
              <w:top w:val="single" w:sz="4" w:space="0" w:color="auto"/>
              <w:left w:val="single" w:sz="4" w:space="0" w:color="auto"/>
              <w:bottom w:val="single" w:sz="4" w:space="0" w:color="auto"/>
            </w:tcBorders>
            <w:vAlign w:val="center"/>
          </w:tcPr>
          <w:p w14:paraId="2EB4AAF3" w14:textId="77777777" w:rsidR="006B4672" w:rsidRPr="000E0F19" w:rsidRDefault="006B4672" w:rsidP="006B4672">
            <w:pPr>
              <w:pStyle w:val="Zwykytekst"/>
              <w:spacing w:line="276" w:lineRule="auto"/>
              <w:jc w:val="center"/>
              <w:rPr>
                <w:rFonts w:asciiTheme="majorHAnsi" w:hAnsiTheme="majorHAnsi" w:cstheme="majorHAnsi"/>
                <w:b/>
                <w:bCs/>
                <w:sz w:val="22"/>
                <w:szCs w:val="22"/>
              </w:rPr>
            </w:pPr>
            <w:r w:rsidRPr="000E0F19">
              <w:rPr>
                <w:rFonts w:asciiTheme="majorHAnsi" w:hAnsiTheme="majorHAnsi" w:cstheme="majorHAnsi"/>
                <w:b/>
                <w:bCs/>
                <w:sz w:val="22"/>
                <w:szCs w:val="22"/>
              </w:rPr>
              <w:t>Inne</w:t>
            </w:r>
          </w:p>
        </w:tc>
        <w:tc>
          <w:tcPr>
            <w:tcW w:w="7512" w:type="dxa"/>
            <w:tcBorders>
              <w:top w:val="single" w:sz="4" w:space="0" w:color="auto"/>
              <w:left w:val="single" w:sz="4" w:space="0" w:color="auto"/>
              <w:bottom w:val="single" w:sz="4" w:space="0" w:color="auto"/>
            </w:tcBorders>
            <w:vAlign w:val="center"/>
          </w:tcPr>
          <w:p w14:paraId="640EF841" w14:textId="2466F257" w:rsidR="006B4672" w:rsidRPr="000E0F19" w:rsidRDefault="006B4672" w:rsidP="008F6C76">
            <w:pPr>
              <w:pStyle w:val="Akapitzlist"/>
              <w:numPr>
                <w:ilvl w:val="0"/>
                <w:numId w:val="112"/>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DNS Client</w:t>
            </w:r>
            <w:r w:rsidR="00FA19D3">
              <w:rPr>
                <w:rFonts w:asciiTheme="majorHAnsi" w:hAnsiTheme="majorHAnsi" w:cstheme="majorHAnsi"/>
                <w:color w:val="000000"/>
              </w:rPr>
              <w:t>.</w:t>
            </w:r>
          </w:p>
          <w:p w14:paraId="2D56B67F" w14:textId="1C6BB70B" w:rsidR="006B4672" w:rsidRPr="000E0F19" w:rsidRDefault="006B4672" w:rsidP="008F6C76">
            <w:pPr>
              <w:pStyle w:val="Akapitzlist"/>
              <w:numPr>
                <w:ilvl w:val="0"/>
                <w:numId w:val="112"/>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DHCP Client/Server/Relay</w:t>
            </w:r>
            <w:r w:rsidR="00FA19D3">
              <w:rPr>
                <w:rFonts w:asciiTheme="majorHAnsi" w:hAnsiTheme="majorHAnsi" w:cstheme="majorHAnsi"/>
                <w:color w:val="000000"/>
              </w:rPr>
              <w:t>.</w:t>
            </w:r>
          </w:p>
          <w:p w14:paraId="72A3FAA7" w14:textId="72F65812" w:rsidR="006B4672" w:rsidRPr="000E0F19" w:rsidRDefault="006B4672" w:rsidP="008F6C76">
            <w:pPr>
              <w:pStyle w:val="Akapitzlist"/>
              <w:numPr>
                <w:ilvl w:val="0"/>
                <w:numId w:val="112"/>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DHCP option 43/60/82</w:t>
            </w:r>
            <w:r w:rsidR="00FA19D3">
              <w:rPr>
                <w:rFonts w:asciiTheme="majorHAnsi" w:hAnsiTheme="majorHAnsi" w:cstheme="majorHAnsi"/>
                <w:color w:val="000000"/>
              </w:rPr>
              <w:t>.</w:t>
            </w:r>
          </w:p>
          <w:p w14:paraId="17D3D4AD" w14:textId="6B59E6C1" w:rsidR="006B4672" w:rsidRPr="000E0F19" w:rsidRDefault="006B4672" w:rsidP="008F6C76">
            <w:pPr>
              <w:pStyle w:val="Akapitzlist"/>
              <w:numPr>
                <w:ilvl w:val="0"/>
                <w:numId w:val="112"/>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lastRenderedPageBreak/>
              <w:t>DHCPv6 option 37/ 38</w:t>
            </w:r>
            <w:r w:rsidR="00FA19D3">
              <w:rPr>
                <w:rFonts w:asciiTheme="majorHAnsi" w:hAnsiTheme="majorHAnsi" w:cstheme="majorHAnsi"/>
                <w:color w:val="000000"/>
              </w:rPr>
              <w:t>.</w:t>
            </w:r>
          </w:p>
          <w:p w14:paraId="3492BC00" w14:textId="6F9DA259" w:rsidR="006B4672" w:rsidRPr="000E0F19" w:rsidRDefault="006B4672" w:rsidP="008F6C76">
            <w:pPr>
              <w:pStyle w:val="Akapitzlist"/>
              <w:numPr>
                <w:ilvl w:val="0"/>
                <w:numId w:val="112"/>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DHCPv6 Relay/Server</w:t>
            </w:r>
            <w:r w:rsidR="00FA19D3">
              <w:rPr>
                <w:rFonts w:asciiTheme="majorHAnsi" w:hAnsiTheme="majorHAnsi" w:cstheme="majorHAnsi"/>
                <w:color w:val="000000"/>
              </w:rPr>
              <w:t>.</w:t>
            </w:r>
          </w:p>
          <w:p w14:paraId="7C432CF4" w14:textId="0D6A1B42" w:rsidR="006B4672" w:rsidRPr="000E0F19" w:rsidRDefault="006B4672" w:rsidP="008F6C76">
            <w:pPr>
              <w:pStyle w:val="Akapitzlist"/>
              <w:numPr>
                <w:ilvl w:val="0"/>
                <w:numId w:val="112"/>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SNTP / NTP</w:t>
            </w:r>
            <w:r w:rsidR="00FA19D3">
              <w:rPr>
                <w:rFonts w:asciiTheme="majorHAnsi" w:hAnsiTheme="majorHAnsi" w:cstheme="majorHAnsi"/>
                <w:color w:val="000000"/>
              </w:rPr>
              <w:t>.</w:t>
            </w:r>
          </w:p>
          <w:p w14:paraId="38208E7E" w14:textId="3AA46E3F" w:rsidR="006B4672" w:rsidRPr="000E0F19" w:rsidRDefault="006B4672" w:rsidP="008F6C76">
            <w:pPr>
              <w:pStyle w:val="Akapitzlist"/>
              <w:numPr>
                <w:ilvl w:val="0"/>
                <w:numId w:val="112"/>
              </w:numPr>
              <w:spacing w:after="0" w:line="276" w:lineRule="auto"/>
              <w:jc w:val="both"/>
              <w:rPr>
                <w:rFonts w:asciiTheme="majorHAnsi" w:hAnsiTheme="majorHAnsi" w:cstheme="majorHAnsi"/>
                <w:color w:val="000000"/>
              </w:rPr>
            </w:pPr>
            <w:proofErr w:type="spellStart"/>
            <w:r w:rsidRPr="000E0F19">
              <w:rPr>
                <w:rFonts w:asciiTheme="majorHAnsi" w:hAnsiTheme="majorHAnsi" w:cstheme="majorHAnsi"/>
                <w:color w:val="000000"/>
              </w:rPr>
              <w:t>sFlow</w:t>
            </w:r>
            <w:proofErr w:type="spellEnd"/>
            <w:r w:rsidR="00FA19D3">
              <w:rPr>
                <w:rFonts w:asciiTheme="majorHAnsi" w:hAnsiTheme="majorHAnsi" w:cstheme="majorHAnsi"/>
                <w:color w:val="000000"/>
              </w:rPr>
              <w:t>.</w:t>
            </w:r>
          </w:p>
          <w:p w14:paraId="5407495F" w14:textId="240A70F5" w:rsidR="006B4672" w:rsidRPr="000E0F19" w:rsidRDefault="006B4672" w:rsidP="008F6C76">
            <w:pPr>
              <w:pStyle w:val="Akapitzlist"/>
              <w:numPr>
                <w:ilvl w:val="0"/>
                <w:numId w:val="112"/>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RSPAN</w:t>
            </w:r>
            <w:r w:rsidR="00FA19D3">
              <w:rPr>
                <w:rFonts w:asciiTheme="majorHAnsi" w:hAnsiTheme="majorHAnsi" w:cstheme="majorHAnsi"/>
                <w:color w:val="000000"/>
              </w:rPr>
              <w:t>.</w:t>
            </w:r>
          </w:p>
          <w:p w14:paraId="49B60A2C" w14:textId="41B3A695" w:rsidR="006B4672" w:rsidRPr="000E0F19" w:rsidRDefault="006B4672" w:rsidP="008F6C76">
            <w:pPr>
              <w:pStyle w:val="Akapitzlist"/>
              <w:numPr>
                <w:ilvl w:val="0"/>
                <w:numId w:val="112"/>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Cluster</w:t>
            </w:r>
            <w:r w:rsidR="00FA19D3">
              <w:rPr>
                <w:rFonts w:asciiTheme="majorHAnsi" w:hAnsiTheme="majorHAnsi" w:cstheme="majorHAnsi"/>
                <w:color w:val="000000"/>
              </w:rPr>
              <w:t>.</w:t>
            </w:r>
          </w:p>
          <w:p w14:paraId="67B1055C" w14:textId="3F9C1DC7" w:rsidR="006B4672" w:rsidRPr="000E0F19" w:rsidRDefault="006B4672" w:rsidP="008F6C76">
            <w:pPr>
              <w:pStyle w:val="Akapitzlist"/>
              <w:numPr>
                <w:ilvl w:val="0"/>
                <w:numId w:val="112"/>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Stack (VSF)</w:t>
            </w:r>
            <w:r w:rsidR="00FA19D3">
              <w:rPr>
                <w:rFonts w:asciiTheme="majorHAnsi" w:hAnsiTheme="majorHAnsi" w:cstheme="majorHAnsi"/>
                <w:color w:val="000000"/>
              </w:rPr>
              <w:t>.</w:t>
            </w:r>
          </w:p>
          <w:p w14:paraId="0D27904A" w14:textId="632F2CAA" w:rsidR="006B4672" w:rsidRPr="000E0F19" w:rsidRDefault="006B4672" w:rsidP="008F6C76">
            <w:pPr>
              <w:pStyle w:val="Akapitzlist"/>
              <w:numPr>
                <w:ilvl w:val="0"/>
                <w:numId w:val="112"/>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OAM EFM IEEE 802.3ah</w:t>
            </w:r>
            <w:r w:rsidR="00FA19D3">
              <w:rPr>
                <w:rFonts w:asciiTheme="majorHAnsi" w:hAnsiTheme="majorHAnsi" w:cstheme="majorHAnsi"/>
                <w:color w:val="000000"/>
              </w:rPr>
              <w:t>.</w:t>
            </w:r>
          </w:p>
          <w:p w14:paraId="41D70FA5" w14:textId="23D159A4" w:rsidR="006B4672" w:rsidRPr="000E0F19" w:rsidRDefault="006B4672" w:rsidP="008F6C76">
            <w:pPr>
              <w:pStyle w:val="Akapitzlist"/>
              <w:numPr>
                <w:ilvl w:val="0"/>
                <w:numId w:val="112"/>
              </w:numPr>
              <w:spacing w:after="0" w:line="276" w:lineRule="auto"/>
              <w:jc w:val="both"/>
              <w:rPr>
                <w:rFonts w:asciiTheme="majorHAnsi" w:hAnsiTheme="majorHAnsi" w:cstheme="majorHAnsi"/>
              </w:rPr>
            </w:pPr>
            <w:r w:rsidRPr="000E0F19">
              <w:rPr>
                <w:rFonts w:asciiTheme="majorHAnsi" w:hAnsiTheme="majorHAnsi" w:cstheme="majorHAnsi"/>
                <w:color w:val="000000"/>
              </w:rPr>
              <w:t>OAM CFM IEEE 802.1ag</w:t>
            </w:r>
            <w:r w:rsidR="00FA19D3">
              <w:rPr>
                <w:rFonts w:asciiTheme="majorHAnsi" w:hAnsiTheme="majorHAnsi" w:cstheme="majorHAnsi"/>
                <w:color w:val="000000"/>
              </w:rPr>
              <w:t>.</w:t>
            </w:r>
          </w:p>
        </w:tc>
      </w:tr>
      <w:tr w:rsidR="006B4672" w:rsidRPr="000E0F19" w14:paraId="7AD06055" w14:textId="77777777" w:rsidTr="00B501AC">
        <w:tc>
          <w:tcPr>
            <w:tcW w:w="2127" w:type="dxa"/>
            <w:tcBorders>
              <w:top w:val="single" w:sz="4" w:space="0" w:color="auto"/>
              <w:left w:val="single" w:sz="4" w:space="0" w:color="auto"/>
              <w:bottom w:val="single" w:sz="4" w:space="0" w:color="auto"/>
            </w:tcBorders>
          </w:tcPr>
          <w:p w14:paraId="337D04BF" w14:textId="037E2657" w:rsidR="006B4672" w:rsidRPr="000E0F19" w:rsidRDefault="006B4672" w:rsidP="006B4672">
            <w:pPr>
              <w:pStyle w:val="Zwykytekst"/>
              <w:spacing w:line="276" w:lineRule="auto"/>
              <w:jc w:val="center"/>
              <w:rPr>
                <w:rFonts w:asciiTheme="majorHAnsi" w:hAnsiTheme="majorHAnsi" w:cstheme="majorHAnsi"/>
                <w:b/>
                <w:bCs/>
                <w:sz w:val="22"/>
                <w:szCs w:val="22"/>
              </w:rPr>
            </w:pPr>
            <w:r w:rsidRPr="000E0F19">
              <w:rPr>
                <w:rFonts w:asciiTheme="majorHAnsi" w:hAnsiTheme="majorHAnsi" w:cstheme="majorHAnsi"/>
                <w:b/>
                <w:bCs/>
                <w:color w:val="000000"/>
                <w:sz w:val="22"/>
                <w:szCs w:val="22"/>
              </w:rPr>
              <w:lastRenderedPageBreak/>
              <w:t>Zasilanie:</w:t>
            </w:r>
          </w:p>
        </w:tc>
        <w:tc>
          <w:tcPr>
            <w:tcW w:w="7512" w:type="dxa"/>
            <w:tcBorders>
              <w:top w:val="single" w:sz="4" w:space="0" w:color="auto"/>
              <w:left w:val="single" w:sz="4" w:space="0" w:color="auto"/>
              <w:bottom w:val="single" w:sz="4" w:space="0" w:color="auto"/>
            </w:tcBorders>
            <w:vAlign w:val="bottom"/>
          </w:tcPr>
          <w:p w14:paraId="5E2BD28D" w14:textId="24A7C72B" w:rsidR="006B4672" w:rsidRPr="00287053" w:rsidRDefault="006B4672" w:rsidP="008F6C76">
            <w:pPr>
              <w:pStyle w:val="Akapitzlist"/>
              <w:numPr>
                <w:ilvl w:val="0"/>
                <w:numId w:val="113"/>
              </w:numPr>
              <w:autoSpaceDE w:val="0"/>
              <w:autoSpaceDN w:val="0"/>
              <w:adjustRightInd w:val="0"/>
              <w:spacing w:after="0" w:line="276" w:lineRule="auto"/>
              <w:jc w:val="both"/>
              <w:rPr>
                <w:rFonts w:asciiTheme="majorHAnsi" w:hAnsiTheme="majorHAnsi" w:cstheme="majorHAnsi"/>
                <w:lang w:val="pl-PL"/>
              </w:rPr>
            </w:pPr>
            <w:r w:rsidRPr="00287053">
              <w:rPr>
                <w:rFonts w:asciiTheme="majorHAnsi" w:hAnsiTheme="majorHAnsi" w:cstheme="majorHAnsi"/>
                <w:lang w:val="pl-PL"/>
              </w:rPr>
              <w:t>230V AC zasilacz wbudowany w urządzenie, redundantne zasilanie 52-58 V DC</w:t>
            </w:r>
            <w:r w:rsidR="00FA19D3" w:rsidRPr="00287053">
              <w:rPr>
                <w:rFonts w:asciiTheme="majorHAnsi" w:hAnsiTheme="majorHAnsi" w:cstheme="majorHAnsi"/>
                <w:lang w:val="pl-PL"/>
              </w:rPr>
              <w:t>.</w:t>
            </w:r>
          </w:p>
          <w:p w14:paraId="523949C8" w14:textId="3168A0ED" w:rsidR="006B4672" w:rsidRPr="00287053" w:rsidRDefault="006B4672" w:rsidP="008F6C76">
            <w:pPr>
              <w:pStyle w:val="Akapitzlist"/>
              <w:numPr>
                <w:ilvl w:val="0"/>
                <w:numId w:val="113"/>
              </w:numPr>
              <w:spacing w:after="0" w:line="276" w:lineRule="auto"/>
              <w:jc w:val="both"/>
              <w:rPr>
                <w:rFonts w:asciiTheme="majorHAnsi" w:hAnsiTheme="majorHAnsi" w:cstheme="majorHAnsi"/>
                <w:lang w:val="pl-PL"/>
              </w:rPr>
            </w:pPr>
            <w:proofErr w:type="spellStart"/>
            <w:r w:rsidRPr="00287053">
              <w:rPr>
                <w:rFonts w:asciiTheme="majorHAnsi" w:hAnsiTheme="majorHAnsi" w:cstheme="majorHAnsi"/>
                <w:lang w:val="pl-PL"/>
              </w:rPr>
              <w:t>PoE</w:t>
            </w:r>
            <w:proofErr w:type="spellEnd"/>
            <w:r w:rsidRPr="00287053">
              <w:rPr>
                <w:rFonts w:asciiTheme="majorHAnsi" w:hAnsiTheme="majorHAnsi" w:cstheme="majorHAnsi"/>
                <w:lang w:val="pl-PL"/>
              </w:rPr>
              <w:t xml:space="preserve"> z budżetem mocy minimum 740W</w:t>
            </w:r>
            <w:r w:rsidR="00FA19D3" w:rsidRPr="00287053">
              <w:rPr>
                <w:rFonts w:asciiTheme="majorHAnsi" w:hAnsiTheme="majorHAnsi" w:cstheme="majorHAnsi"/>
                <w:lang w:val="pl-PL"/>
              </w:rPr>
              <w:t>.</w:t>
            </w:r>
          </w:p>
        </w:tc>
      </w:tr>
      <w:tr w:rsidR="006B4672" w:rsidRPr="000E0F19" w14:paraId="17742103" w14:textId="77777777" w:rsidTr="00B501AC">
        <w:tc>
          <w:tcPr>
            <w:tcW w:w="2127" w:type="dxa"/>
            <w:tcBorders>
              <w:top w:val="single" w:sz="4" w:space="0" w:color="auto"/>
              <w:left w:val="single" w:sz="4" w:space="0" w:color="auto"/>
              <w:bottom w:val="single" w:sz="4" w:space="0" w:color="auto"/>
            </w:tcBorders>
            <w:vAlign w:val="center"/>
          </w:tcPr>
          <w:p w14:paraId="270CA58D" w14:textId="77777777" w:rsidR="006B4672" w:rsidRPr="000E0F19" w:rsidRDefault="006B4672" w:rsidP="006B4672">
            <w:pPr>
              <w:pStyle w:val="Zwykytekst"/>
              <w:spacing w:line="276" w:lineRule="auto"/>
              <w:jc w:val="center"/>
              <w:rPr>
                <w:rFonts w:asciiTheme="majorHAnsi" w:hAnsiTheme="majorHAnsi" w:cstheme="majorHAnsi"/>
                <w:b/>
                <w:bCs/>
                <w:sz w:val="22"/>
                <w:szCs w:val="22"/>
              </w:rPr>
            </w:pPr>
            <w:r w:rsidRPr="000E0F19">
              <w:rPr>
                <w:rFonts w:asciiTheme="majorHAnsi" w:hAnsiTheme="majorHAnsi" w:cstheme="majorHAnsi"/>
                <w:b/>
                <w:bCs/>
                <w:sz w:val="22"/>
                <w:szCs w:val="22"/>
              </w:rPr>
              <w:t>Akcesoria</w:t>
            </w:r>
          </w:p>
        </w:tc>
        <w:tc>
          <w:tcPr>
            <w:tcW w:w="7512" w:type="dxa"/>
            <w:tcBorders>
              <w:top w:val="single" w:sz="4" w:space="0" w:color="auto"/>
              <w:left w:val="single" w:sz="4" w:space="0" w:color="auto"/>
              <w:bottom w:val="single" w:sz="4" w:space="0" w:color="auto"/>
            </w:tcBorders>
            <w:vAlign w:val="center"/>
          </w:tcPr>
          <w:p w14:paraId="2B37D1B0" w14:textId="53908693" w:rsidR="006B4672" w:rsidRPr="000E0F19" w:rsidRDefault="006B4672" w:rsidP="00FA19D3">
            <w:pPr>
              <w:pStyle w:val="Zwykytekst"/>
              <w:spacing w:line="276" w:lineRule="auto"/>
              <w:jc w:val="both"/>
              <w:rPr>
                <w:rFonts w:asciiTheme="majorHAnsi" w:hAnsiTheme="majorHAnsi" w:cstheme="majorHAnsi"/>
                <w:color w:val="000000"/>
                <w:sz w:val="22"/>
                <w:szCs w:val="22"/>
              </w:rPr>
            </w:pPr>
            <w:r w:rsidRPr="000E0F19">
              <w:rPr>
                <w:rFonts w:asciiTheme="majorHAnsi" w:hAnsiTheme="majorHAnsi" w:cstheme="majorHAnsi"/>
                <w:color w:val="000000"/>
                <w:sz w:val="22"/>
                <w:szCs w:val="22"/>
              </w:rPr>
              <w:t>Kompatybilne z przełącznikiem wkładki 10G SFP+ (na światłowód wielomodowy) – 2 sztuki</w:t>
            </w:r>
            <w:r w:rsidR="00FA19D3">
              <w:rPr>
                <w:rFonts w:asciiTheme="majorHAnsi" w:hAnsiTheme="majorHAnsi" w:cstheme="majorHAnsi"/>
                <w:color w:val="000000"/>
                <w:sz w:val="22"/>
                <w:szCs w:val="22"/>
              </w:rPr>
              <w:t>.</w:t>
            </w:r>
          </w:p>
        </w:tc>
      </w:tr>
      <w:tr w:rsidR="006B4672" w:rsidRPr="000E0F19" w14:paraId="67C140BF" w14:textId="77777777" w:rsidTr="00B501AC">
        <w:tc>
          <w:tcPr>
            <w:tcW w:w="2127" w:type="dxa"/>
            <w:tcBorders>
              <w:top w:val="single" w:sz="4" w:space="0" w:color="auto"/>
              <w:left w:val="single" w:sz="4" w:space="0" w:color="auto"/>
              <w:bottom w:val="single" w:sz="4" w:space="0" w:color="auto"/>
            </w:tcBorders>
            <w:vAlign w:val="center"/>
          </w:tcPr>
          <w:p w14:paraId="5D231BEC" w14:textId="77777777" w:rsidR="006B4672" w:rsidRPr="000E0F19" w:rsidRDefault="006B4672" w:rsidP="006B4672">
            <w:pPr>
              <w:pStyle w:val="Zwykytekst"/>
              <w:spacing w:line="276" w:lineRule="auto"/>
              <w:jc w:val="center"/>
              <w:rPr>
                <w:rFonts w:asciiTheme="majorHAnsi" w:hAnsiTheme="majorHAnsi" w:cstheme="majorHAnsi"/>
                <w:b/>
                <w:bCs/>
                <w:sz w:val="22"/>
                <w:szCs w:val="22"/>
              </w:rPr>
            </w:pPr>
            <w:r w:rsidRPr="000E0F19">
              <w:rPr>
                <w:rFonts w:asciiTheme="majorHAnsi" w:hAnsiTheme="majorHAnsi" w:cstheme="majorHAnsi"/>
                <w:b/>
                <w:bCs/>
                <w:sz w:val="22"/>
                <w:szCs w:val="22"/>
              </w:rPr>
              <w:t>Gwarancja</w:t>
            </w:r>
          </w:p>
        </w:tc>
        <w:tc>
          <w:tcPr>
            <w:tcW w:w="7512" w:type="dxa"/>
            <w:tcBorders>
              <w:top w:val="single" w:sz="4" w:space="0" w:color="auto"/>
              <w:left w:val="single" w:sz="4" w:space="0" w:color="auto"/>
              <w:bottom w:val="single" w:sz="4" w:space="0" w:color="auto"/>
            </w:tcBorders>
            <w:vAlign w:val="center"/>
          </w:tcPr>
          <w:p w14:paraId="26F3108A" w14:textId="15507907" w:rsidR="006B4672" w:rsidRPr="000E0F19" w:rsidRDefault="00FA19D3" w:rsidP="008F6C76">
            <w:pPr>
              <w:pStyle w:val="Zwykytekst"/>
              <w:numPr>
                <w:ilvl w:val="0"/>
                <w:numId w:val="114"/>
              </w:numPr>
              <w:spacing w:line="276" w:lineRule="auto"/>
              <w:jc w:val="both"/>
              <w:rPr>
                <w:rFonts w:asciiTheme="majorHAnsi" w:hAnsiTheme="majorHAnsi" w:cstheme="majorHAnsi"/>
                <w:sz w:val="22"/>
                <w:szCs w:val="22"/>
              </w:rPr>
            </w:pPr>
            <w:proofErr w:type="spellStart"/>
            <w:r>
              <w:rPr>
                <w:rFonts w:asciiTheme="majorHAnsi" w:hAnsiTheme="majorHAnsi" w:cstheme="majorHAnsi"/>
                <w:sz w:val="22"/>
                <w:szCs w:val="22"/>
              </w:rPr>
              <w:t>L</w:t>
            </w:r>
            <w:r w:rsidR="006B4672" w:rsidRPr="000E0F19">
              <w:rPr>
                <w:rFonts w:asciiTheme="majorHAnsi" w:hAnsiTheme="majorHAnsi" w:cstheme="majorHAnsi"/>
                <w:sz w:val="22"/>
                <w:szCs w:val="22"/>
              </w:rPr>
              <w:t>ifetime</w:t>
            </w:r>
            <w:proofErr w:type="spellEnd"/>
            <w:r w:rsidR="006B4672" w:rsidRPr="000E0F19">
              <w:rPr>
                <w:rFonts w:asciiTheme="majorHAnsi" w:hAnsiTheme="majorHAnsi" w:cstheme="majorHAnsi"/>
                <w:sz w:val="22"/>
                <w:szCs w:val="22"/>
              </w:rPr>
              <w:t xml:space="preserve"> + min. 1 rok po wycofaniu produktu z linii produkcyjnej. </w:t>
            </w:r>
          </w:p>
          <w:p w14:paraId="55CE55DF" w14:textId="77777777" w:rsidR="006B4672" w:rsidRPr="000E0F19" w:rsidRDefault="006B4672" w:rsidP="008F6C76">
            <w:pPr>
              <w:pStyle w:val="Zwykytekst"/>
              <w:numPr>
                <w:ilvl w:val="0"/>
                <w:numId w:val="114"/>
              </w:numPr>
              <w:spacing w:line="276" w:lineRule="auto"/>
              <w:jc w:val="both"/>
              <w:rPr>
                <w:rFonts w:asciiTheme="majorHAnsi" w:hAnsiTheme="majorHAnsi" w:cstheme="majorHAnsi"/>
                <w:sz w:val="22"/>
                <w:szCs w:val="22"/>
              </w:rPr>
            </w:pPr>
            <w:r w:rsidRPr="000E0F19">
              <w:rPr>
                <w:rFonts w:asciiTheme="majorHAnsi" w:hAnsiTheme="majorHAnsi" w:cstheme="majorHAnsi"/>
                <w:sz w:val="22"/>
                <w:szCs w:val="22"/>
              </w:rPr>
              <w:t>W przypadku gdy produkt zostanie wycofany wcześniej niż 5 lat od daty zakupu, gwarancja powinna obowiązywać min. 6 lat.</w:t>
            </w:r>
          </w:p>
        </w:tc>
      </w:tr>
    </w:tbl>
    <w:p w14:paraId="2FDF1252" w14:textId="01F57076" w:rsidR="001B7637" w:rsidRPr="009A1B4D" w:rsidRDefault="003054E3" w:rsidP="008F6C76">
      <w:pPr>
        <w:pStyle w:val="Nagwek1"/>
        <w:numPr>
          <w:ilvl w:val="0"/>
          <w:numId w:val="3"/>
        </w:numPr>
        <w:spacing w:after="120" w:line="276" w:lineRule="auto"/>
        <w:ind w:left="714" w:hanging="357"/>
        <w:jc w:val="both"/>
        <w:rPr>
          <w:rFonts w:cstheme="majorHAnsi"/>
          <w:sz w:val="26"/>
          <w:szCs w:val="26"/>
        </w:rPr>
      </w:pPr>
      <w:bookmarkStart w:id="13" w:name="_Toc90891625"/>
      <w:r w:rsidRPr="009A1B4D">
        <w:rPr>
          <w:rFonts w:cstheme="majorHAnsi"/>
          <w:sz w:val="26"/>
          <w:szCs w:val="26"/>
        </w:rPr>
        <w:t xml:space="preserve">Switch dla potrzeb serwerów </w:t>
      </w:r>
      <w:r w:rsidR="009A1B4D">
        <w:rPr>
          <w:rFonts w:cstheme="majorHAnsi"/>
          <w:sz w:val="26"/>
          <w:szCs w:val="26"/>
        </w:rPr>
        <w:t>(</w:t>
      </w:r>
      <w:r w:rsidR="009A1B4D" w:rsidRPr="009A1B4D">
        <w:rPr>
          <w:rFonts w:cstheme="majorHAnsi"/>
          <w:sz w:val="26"/>
          <w:szCs w:val="26"/>
        </w:rPr>
        <w:t>Przełącznik dostępowy 48 portowy</w:t>
      </w:r>
      <w:r w:rsidR="009A1B4D">
        <w:rPr>
          <w:rFonts w:cstheme="majorHAnsi"/>
          <w:sz w:val="26"/>
          <w:szCs w:val="26"/>
        </w:rPr>
        <w:t>) – 2 sztuki</w:t>
      </w:r>
      <w:bookmarkEnd w:id="13"/>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7"/>
        <w:gridCol w:w="7512"/>
      </w:tblGrid>
      <w:tr w:rsidR="009A1B4D" w:rsidRPr="000E0F19" w14:paraId="4B1CFE05" w14:textId="77777777" w:rsidTr="009A1B4D">
        <w:tc>
          <w:tcPr>
            <w:tcW w:w="212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2BFF0AF" w14:textId="01D4344B" w:rsidR="009A1B4D" w:rsidRPr="000E0F19" w:rsidRDefault="009A1B4D" w:rsidP="009A1B4D">
            <w:pPr>
              <w:spacing w:after="0" w:line="276" w:lineRule="auto"/>
              <w:jc w:val="center"/>
              <w:rPr>
                <w:rFonts w:asciiTheme="majorHAnsi" w:hAnsiTheme="majorHAnsi" w:cstheme="majorHAnsi"/>
                <w:b/>
              </w:rPr>
            </w:pPr>
            <w:r>
              <w:rPr>
                <w:rFonts w:asciiTheme="majorHAnsi" w:hAnsiTheme="majorHAnsi" w:cstheme="majorHAnsi"/>
                <w:b/>
              </w:rPr>
              <w:t>Nazwa</w:t>
            </w:r>
          </w:p>
        </w:tc>
        <w:tc>
          <w:tcPr>
            <w:tcW w:w="751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6EADC95" w14:textId="166BA633" w:rsidR="009A1B4D" w:rsidRPr="000E0F19" w:rsidRDefault="009A1B4D" w:rsidP="009A1B4D">
            <w:pPr>
              <w:spacing w:after="0" w:line="276" w:lineRule="auto"/>
              <w:jc w:val="center"/>
              <w:rPr>
                <w:rFonts w:asciiTheme="majorHAnsi" w:hAnsiTheme="majorHAnsi" w:cstheme="majorHAnsi"/>
                <w:b/>
              </w:rPr>
            </w:pPr>
            <w:r w:rsidRPr="009A1B4D">
              <w:rPr>
                <w:rFonts w:asciiTheme="majorHAnsi" w:hAnsiTheme="majorHAnsi" w:cstheme="majorHAnsi"/>
                <w:b/>
              </w:rPr>
              <w:t>Wymagane minimalne parametry techniczne</w:t>
            </w:r>
          </w:p>
        </w:tc>
      </w:tr>
      <w:tr w:rsidR="00D45EA3" w:rsidRPr="000E0F19" w14:paraId="073A3238" w14:textId="77777777" w:rsidTr="00B501AC">
        <w:tc>
          <w:tcPr>
            <w:tcW w:w="2127" w:type="dxa"/>
            <w:tcBorders>
              <w:top w:val="single" w:sz="4" w:space="0" w:color="auto"/>
              <w:left w:val="single" w:sz="4" w:space="0" w:color="auto"/>
              <w:bottom w:val="single" w:sz="4" w:space="0" w:color="auto"/>
            </w:tcBorders>
            <w:vAlign w:val="center"/>
          </w:tcPr>
          <w:p w14:paraId="11B0E796" w14:textId="77777777" w:rsidR="00D45EA3" w:rsidRPr="000E0F19" w:rsidRDefault="00D45EA3" w:rsidP="009A1B4D">
            <w:pPr>
              <w:pStyle w:val="Zwykytekst"/>
              <w:spacing w:line="276" w:lineRule="auto"/>
              <w:jc w:val="center"/>
              <w:rPr>
                <w:rFonts w:asciiTheme="majorHAnsi" w:hAnsiTheme="majorHAnsi" w:cstheme="majorHAnsi"/>
                <w:b/>
                <w:bCs/>
                <w:sz w:val="22"/>
                <w:szCs w:val="22"/>
              </w:rPr>
            </w:pPr>
            <w:r w:rsidRPr="000E0F19">
              <w:rPr>
                <w:rFonts w:asciiTheme="majorHAnsi" w:hAnsiTheme="majorHAnsi" w:cstheme="majorHAnsi"/>
                <w:b/>
                <w:bCs/>
                <w:sz w:val="22"/>
                <w:szCs w:val="22"/>
              </w:rPr>
              <w:t>Klasa produktu</w:t>
            </w:r>
          </w:p>
        </w:tc>
        <w:tc>
          <w:tcPr>
            <w:tcW w:w="7512" w:type="dxa"/>
            <w:tcBorders>
              <w:top w:val="single" w:sz="4" w:space="0" w:color="auto"/>
              <w:left w:val="single" w:sz="4" w:space="0" w:color="auto"/>
              <w:bottom w:val="single" w:sz="4" w:space="0" w:color="auto"/>
            </w:tcBorders>
            <w:vAlign w:val="bottom"/>
          </w:tcPr>
          <w:p w14:paraId="4AB119DE" w14:textId="66DD4A7B" w:rsidR="00D45EA3" w:rsidRPr="000E0F19" w:rsidRDefault="00D45EA3" w:rsidP="009A1B4D">
            <w:pPr>
              <w:pStyle w:val="Zwykytekst"/>
              <w:spacing w:line="276" w:lineRule="auto"/>
              <w:jc w:val="both"/>
              <w:rPr>
                <w:rFonts w:asciiTheme="majorHAnsi" w:hAnsiTheme="majorHAnsi" w:cstheme="majorHAnsi"/>
                <w:sz w:val="22"/>
                <w:szCs w:val="22"/>
              </w:rPr>
            </w:pPr>
            <w:r w:rsidRPr="000E0F19">
              <w:rPr>
                <w:rFonts w:asciiTheme="majorHAnsi" w:hAnsiTheme="majorHAnsi" w:cstheme="majorHAnsi"/>
                <w:color w:val="000000"/>
                <w:sz w:val="22"/>
                <w:szCs w:val="22"/>
              </w:rPr>
              <w:t xml:space="preserve">SWITCH – przełącznik sieciowy </w:t>
            </w:r>
            <w:proofErr w:type="spellStart"/>
            <w:r w:rsidRPr="000E0F19">
              <w:rPr>
                <w:rFonts w:asciiTheme="majorHAnsi" w:hAnsiTheme="majorHAnsi" w:cstheme="majorHAnsi"/>
                <w:color w:val="000000"/>
                <w:sz w:val="22"/>
                <w:szCs w:val="22"/>
              </w:rPr>
              <w:t>zarządzalny</w:t>
            </w:r>
            <w:proofErr w:type="spellEnd"/>
            <w:r w:rsidRPr="000E0F19">
              <w:rPr>
                <w:rFonts w:asciiTheme="majorHAnsi" w:hAnsiTheme="majorHAnsi" w:cstheme="majorHAnsi"/>
                <w:color w:val="000000"/>
                <w:sz w:val="22"/>
                <w:szCs w:val="22"/>
              </w:rPr>
              <w:t xml:space="preserve"> do montażu w szafie RACK 19’’</w:t>
            </w:r>
            <w:r w:rsidR="009A1B4D">
              <w:rPr>
                <w:rFonts w:asciiTheme="majorHAnsi" w:hAnsiTheme="majorHAnsi" w:cstheme="majorHAnsi"/>
                <w:color w:val="000000"/>
                <w:sz w:val="22"/>
                <w:szCs w:val="22"/>
              </w:rPr>
              <w:t>.</w:t>
            </w:r>
          </w:p>
        </w:tc>
      </w:tr>
      <w:tr w:rsidR="005B50B5" w:rsidRPr="000E0F19" w14:paraId="433FA1D0" w14:textId="77777777" w:rsidTr="00B501AC">
        <w:tc>
          <w:tcPr>
            <w:tcW w:w="2127" w:type="dxa"/>
            <w:tcBorders>
              <w:top w:val="single" w:sz="4" w:space="0" w:color="auto"/>
              <w:left w:val="single" w:sz="4" w:space="0" w:color="auto"/>
              <w:bottom w:val="single" w:sz="4" w:space="0" w:color="auto"/>
            </w:tcBorders>
            <w:vAlign w:val="center"/>
          </w:tcPr>
          <w:p w14:paraId="3249E101" w14:textId="44E6D745" w:rsidR="005B50B5" w:rsidRPr="000E0F19" w:rsidRDefault="005B50B5" w:rsidP="009A1B4D">
            <w:pPr>
              <w:pStyle w:val="Zwykytekst"/>
              <w:spacing w:line="276" w:lineRule="auto"/>
              <w:jc w:val="center"/>
              <w:rPr>
                <w:rFonts w:asciiTheme="majorHAnsi" w:hAnsiTheme="majorHAnsi" w:cstheme="majorHAnsi"/>
                <w:b/>
                <w:bCs/>
                <w:sz w:val="22"/>
                <w:szCs w:val="22"/>
              </w:rPr>
            </w:pPr>
            <w:r w:rsidRPr="000E0F19">
              <w:rPr>
                <w:rFonts w:asciiTheme="majorHAnsi" w:hAnsiTheme="majorHAnsi" w:cstheme="majorHAnsi"/>
                <w:b/>
                <w:bCs/>
                <w:sz w:val="22"/>
                <w:szCs w:val="22"/>
              </w:rPr>
              <w:t>Ogólne</w:t>
            </w:r>
          </w:p>
        </w:tc>
        <w:tc>
          <w:tcPr>
            <w:tcW w:w="7512" w:type="dxa"/>
            <w:tcBorders>
              <w:top w:val="single" w:sz="4" w:space="0" w:color="auto"/>
              <w:left w:val="single" w:sz="4" w:space="0" w:color="auto"/>
              <w:bottom w:val="single" w:sz="4" w:space="0" w:color="auto"/>
            </w:tcBorders>
            <w:vAlign w:val="center"/>
          </w:tcPr>
          <w:p w14:paraId="5749BF60" w14:textId="527F4E6A" w:rsidR="005B50B5" w:rsidRPr="000E0F19" w:rsidRDefault="005B50B5" w:rsidP="009A1B4D">
            <w:pPr>
              <w:pStyle w:val="Zwykytekst"/>
              <w:spacing w:line="276" w:lineRule="auto"/>
              <w:jc w:val="both"/>
              <w:rPr>
                <w:rFonts w:asciiTheme="majorHAnsi" w:hAnsiTheme="majorHAnsi" w:cstheme="majorHAnsi"/>
                <w:sz w:val="22"/>
                <w:szCs w:val="22"/>
              </w:rPr>
            </w:pPr>
            <w:r w:rsidRPr="000E0F19">
              <w:rPr>
                <w:rFonts w:asciiTheme="majorHAnsi" w:hAnsiTheme="majorHAnsi" w:cstheme="majorHAnsi"/>
                <w:sz w:val="22"/>
                <w:szCs w:val="22"/>
              </w:rPr>
              <w:t>Obsługa warstwy trzeciej</w:t>
            </w:r>
            <w:r w:rsidR="009A1B4D">
              <w:rPr>
                <w:rFonts w:asciiTheme="majorHAnsi" w:hAnsiTheme="majorHAnsi" w:cstheme="majorHAnsi"/>
                <w:sz w:val="22"/>
                <w:szCs w:val="22"/>
              </w:rPr>
              <w:t>.</w:t>
            </w:r>
          </w:p>
        </w:tc>
      </w:tr>
      <w:tr w:rsidR="005B50B5" w:rsidRPr="000E0F19" w14:paraId="3764F0B2" w14:textId="77777777" w:rsidTr="00B501AC">
        <w:tc>
          <w:tcPr>
            <w:tcW w:w="2127" w:type="dxa"/>
            <w:tcBorders>
              <w:top w:val="single" w:sz="4" w:space="0" w:color="auto"/>
              <w:left w:val="single" w:sz="4" w:space="0" w:color="auto"/>
              <w:bottom w:val="single" w:sz="4" w:space="0" w:color="auto"/>
            </w:tcBorders>
            <w:vAlign w:val="center"/>
          </w:tcPr>
          <w:p w14:paraId="7B2F7D87" w14:textId="77777777" w:rsidR="005B50B5" w:rsidRPr="000E0F19" w:rsidRDefault="005B50B5" w:rsidP="009A1B4D">
            <w:pPr>
              <w:pStyle w:val="Zwykytekst"/>
              <w:spacing w:line="276" w:lineRule="auto"/>
              <w:jc w:val="center"/>
              <w:rPr>
                <w:rFonts w:asciiTheme="majorHAnsi" w:hAnsiTheme="majorHAnsi" w:cstheme="majorHAnsi"/>
                <w:b/>
                <w:bCs/>
                <w:sz w:val="22"/>
                <w:szCs w:val="22"/>
              </w:rPr>
            </w:pPr>
            <w:r w:rsidRPr="000E0F19">
              <w:rPr>
                <w:rFonts w:asciiTheme="majorHAnsi" w:hAnsiTheme="majorHAnsi" w:cstheme="majorHAnsi"/>
                <w:b/>
                <w:bCs/>
                <w:sz w:val="22"/>
                <w:szCs w:val="22"/>
              </w:rPr>
              <w:t>Złącza</w:t>
            </w:r>
          </w:p>
        </w:tc>
        <w:tc>
          <w:tcPr>
            <w:tcW w:w="7512" w:type="dxa"/>
            <w:tcBorders>
              <w:top w:val="single" w:sz="4" w:space="0" w:color="auto"/>
              <w:left w:val="single" w:sz="4" w:space="0" w:color="auto"/>
              <w:bottom w:val="single" w:sz="4" w:space="0" w:color="auto"/>
            </w:tcBorders>
            <w:vAlign w:val="center"/>
          </w:tcPr>
          <w:p w14:paraId="67EFA37E" w14:textId="77777777" w:rsidR="005B50B5" w:rsidRPr="000E0F19" w:rsidRDefault="005B50B5" w:rsidP="008F6C76">
            <w:pPr>
              <w:pStyle w:val="Akapitzlist"/>
              <w:numPr>
                <w:ilvl w:val="0"/>
                <w:numId w:val="115"/>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 xml:space="preserve">10/100/1000Base-T (RJ45) 48 </w:t>
            </w:r>
            <w:proofErr w:type="spellStart"/>
            <w:r w:rsidRPr="000E0F19">
              <w:rPr>
                <w:rFonts w:asciiTheme="majorHAnsi" w:hAnsiTheme="majorHAnsi" w:cstheme="majorHAnsi"/>
                <w:color w:val="000000"/>
              </w:rPr>
              <w:t>szt</w:t>
            </w:r>
            <w:proofErr w:type="spellEnd"/>
            <w:r w:rsidRPr="000E0F19">
              <w:rPr>
                <w:rFonts w:asciiTheme="majorHAnsi" w:hAnsiTheme="majorHAnsi" w:cstheme="majorHAnsi"/>
                <w:color w:val="000000"/>
              </w:rPr>
              <w:t>.</w:t>
            </w:r>
          </w:p>
          <w:p w14:paraId="6F6017ED" w14:textId="6327463C" w:rsidR="005B50B5" w:rsidRPr="000E0F19" w:rsidRDefault="005B50B5" w:rsidP="008F6C76">
            <w:pPr>
              <w:pStyle w:val="Akapitzlist"/>
              <w:numPr>
                <w:ilvl w:val="0"/>
                <w:numId w:val="115"/>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1000/10GBase-X (SFP+)</w:t>
            </w:r>
            <w:r w:rsidR="009A1B4D">
              <w:rPr>
                <w:rFonts w:asciiTheme="majorHAnsi" w:hAnsiTheme="majorHAnsi" w:cstheme="majorHAnsi"/>
                <w:color w:val="000000"/>
              </w:rPr>
              <w:t xml:space="preserve"> - </w:t>
            </w:r>
            <w:r w:rsidRPr="000E0F19">
              <w:rPr>
                <w:rFonts w:asciiTheme="majorHAnsi" w:hAnsiTheme="majorHAnsi" w:cstheme="majorHAnsi"/>
                <w:color w:val="000000"/>
              </w:rPr>
              <w:t xml:space="preserve">4 </w:t>
            </w:r>
            <w:proofErr w:type="spellStart"/>
            <w:r w:rsidRPr="000E0F19">
              <w:rPr>
                <w:rFonts w:asciiTheme="majorHAnsi" w:hAnsiTheme="majorHAnsi" w:cstheme="majorHAnsi"/>
                <w:color w:val="000000"/>
              </w:rPr>
              <w:t>szt</w:t>
            </w:r>
            <w:proofErr w:type="spellEnd"/>
            <w:r w:rsidRPr="000E0F19">
              <w:rPr>
                <w:rFonts w:asciiTheme="majorHAnsi" w:hAnsiTheme="majorHAnsi" w:cstheme="majorHAnsi"/>
                <w:color w:val="000000"/>
              </w:rPr>
              <w:t>.</w:t>
            </w:r>
          </w:p>
          <w:p w14:paraId="5482C24D" w14:textId="77777777" w:rsidR="005B50B5" w:rsidRPr="000E0F19" w:rsidRDefault="005B50B5" w:rsidP="008F6C76">
            <w:pPr>
              <w:pStyle w:val="Akapitzlist"/>
              <w:numPr>
                <w:ilvl w:val="0"/>
                <w:numId w:val="115"/>
              </w:numPr>
              <w:spacing w:after="0" w:line="276" w:lineRule="auto"/>
              <w:jc w:val="both"/>
              <w:rPr>
                <w:rFonts w:asciiTheme="majorHAnsi" w:hAnsiTheme="majorHAnsi" w:cstheme="majorHAnsi"/>
                <w:color w:val="000000"/>
                <w:lang w:val="pl-PL"/>
              </w:rPr>
            </w:pPr>
            <w:r w:rsidRPr="000E0F19">
              <w:rPr>
                <w:rFonts w:asciiTheme="majorHAnsi" w:hAnsiTheme="majorHAnsi" w:cstheme="majorHAnsi"/>
                <w:color w:val="000000"/>
                <w:lang w:val="pl-PL"/>
              </w:rPr>
              <w:t>Port zarządzający OOB (10/100Base-T RJ45) - 1 szt.</w:t>
            </w:r>
          </w:p>
        </w:tc>
      </w:tr>
      <w:tr w:rsidR="005B50B5" w:rsidRPr="000E0F19" w14:paraId="6327FE9C" w14:textId="77777777" w:rsidTr="00B501AC">
        <w:tc>
          <w:tcPr>
            <w:tcW w:w="2127" w:type="dxa"/>
            <w:tcBorders>
              <w:top w:val="single" w:sz="4" w:space="0" w:color="auto"/>
              <w:left w:val="single" w:sz="4" w:space="0" w:color="auto"/>
              <w:bottom w:val="single" w:sz="4" w:space="0" w:color="auto"/>
            </w:tcBorders>
            <w:vAlign w:val="center"/>
          </w:tcPr>
          <w:p w14:paraId="3672A5A5" w14:textId="77777777" w:rsidR="005B50B5" w:rsidRPr="000E0F19" w:rsidRDefault="005B50B5" w:rsidP="009A1B4D">
            <w:pPr>
              <w:pStyle w:val="Zwykytekst"/>
              <w:spacing w:line="276" w:lineRule="auto"/>
              <w:jc w:val="center"/>
              <w:rPr>
                <w:rFonts w:asciiTheme="majorHAnsi" w:hAnsiTheme="majorHAnsi" w:cstheme="majorHAnsi"/>
                <w:b/>
                <w:bCs/>
                <w:sz w:val="22"/>
                <w:szCs w:val="22"/>
              </w:rPr>
            </w:pPr>
            <w:r w:rsidRPr="000E0F19">
              <w:rPr>
                <w:rFonts w:asciiTheme="majorHAnsi" w:hAnsiTheme="majorHAnsi" w:cstheme="majorHAnsi"/>
                <w:b/>
                <w:bCs/>
                <w:sz w:val="22"/>
                <w:szCs w:val="22"/>
              </w:rPr>
              <w:t>Wydajność</w:t>
            </w:r>
          </w:p>
        </w:tc>
        <w:tc>
          <w:tcPr>
            <w:tcW w:w="7512" w:type="dxa"/>
            <w:tcBorders>
              <w:top w:val="single" w:sz="4" w:space="0" w:color="auto"/>
              <w:left w:val="single" w:sz="4" w:space="0" w:color="auto"/>
              <w:bottom w:val="single" w:sz="4" w:space="0" w:color="auto"/>
            </w:tcBorders>
            <w:vAlign w:val="center"/>
          </w:tcPr>
          <w:p w14:paraId="674981A2" w14:textId="57FD039E" w:rsidR="005B50B5" w:rsidRPr="000E0F19" w:rsidRDefault="005B50B5" w:rsidP="008F6C76">
            <w:pPr>
              <w:pStyle w:val="Akapitzlist"/>
              <w:numPr>
                <w:ilvl w:val="0"/>
                <w:numId w:val="117"/>
              </w:numPr>
              <w:spacing w:after="0" w:line="276" w:lineRule="auto"/>
              <w:jc w:val="both"/>
              <w:rPr>
                <w:rFonts w:asciiTheme="majorHAnsi" w:hAnsiTheme="majorHAnsi" w:cstheme="majorHAnsi"/>
                <w:color w:val="000000"/>
              </w:rPr>
            </w:pPr>
            <w:proofErr w:type="spellStart"/>
            <w:r w:rsidRPr="000E0F19">
              <w:rPr>
                <w:rFonts w:asciiTheme="majorHAnsi" w:hAnsiTheme="majorHAnsi" w:cstheme="majorHAnsi"/>
                <w:color w:val="000000"/>
              </w:rPr>
              <w:t>Matryca</w:t>
            </w:r>
            <w:proofErr w:type="spellEnd"/>
            <w:r w:rsidRPr="000E0F19">
              <w:rPr>
                <w:rFonts w:asciiTheme="majorHAnsi" w:hAnsiTheme="majorHAnsi" w:cstheme="majorHAnsi"/>
                <w:color w:val="000000"/>
              </w:rPr>
              <w:t xml:space="preserve"> </w:t>
            </w:r>
            <w:proofErr w:type="spellStart"/>
            <w:r w:rsidRPr="000E0F19">
              <w:rPr>
                <w:rFonts w:asciiTheme="majorHAnsi" w:hAnsiTheme="majorHAnsi" w:cstheme="majorHAnsi"/>
                <w:color w:val="000000"/>
              </w:rPr>
              <w:t>Przełączająca</w:t>
            </w:r>
            <w:proofErr w:type="spellEnd"/>
            <w:r w:rsidRPr="000E0F19">
              <w:rPr>
                <w:rFonts w:asciiTheme="majorHAnsi" w:hAnsiTheme="majorHAnsi" w:cstheme="majorHAnsi"/>
                <w:color w:val="000000"/>
              </w:rPr>
              <w:t>:</w:t>
            </w:r>
            <w:r w:rsidR="009A1B4D" w:rsidRPr="000E0F19">
              <w:rPr>
                <w:rFonts w:asciiTheme="majorHAnsi" w:hAnsiTheme="majorHAnsi" w:cstheme="majorHAnsi"/>
                <w:color w:val="000000"/>
              </w:rPr>
              <w:t xml:space="preserve"> </w:t>
            </w:r>
            <w:r w:rsidRPr="000E0F19">
              <w:rPr>
                <w:rFonts w:asciiTheme="majorHAnsi" w:hAnsiTheme="majorHAnsi" w:cstheme="majorHAnsi"/>
                <w:color w:val="000000"/>
              </w:rPr>
              <w:t>176 Gb/s</w:t>
            </w:r>
            <w:r w:rsidR="009A1B4D">
              <w:rPr>
                <w:rFonts w:asciiTheme="majorHAnsi" w:hAnsiTheme="majorHAnsi" w:cstheme="majorHAnsi"/>
                <w:color w:val="000000"/>
              </w:rPr>
              <w:t>.</w:t>
            </w:r>
          </w:p>
          <w:p w14:paraId="09FF03C3" w14:textId="04095BE4" w:rsidR="005B50B5" w:rsidRPr="000E0F19" w:rsidRDefault="005B50B5" w:rsidP="008F6C76">
            <w:pPr>
              <w:pStyle w:val="Akapitzlist"/>
              <w:numPr>
                <w:ilvl w:val="0"/>
                <w:numId w:val="117"/>
              </w:numPr>
              <w:spacing w:after="0" w:line="276" w:lineRule="auto"/>
              <w:jc w:val="both"/>
              <w:rPr>
                <w:rFonts w:asciiTheme="majorHAnsi" w:hAnsiTheme="majorHAnsi" w:cstheme="majorHAnsi"/>
                <w:color w:val="000000"/>
              </w:rPr>
            </w:pPr>
            <w:proofErr w:type="spellStart"/>
            <w:r w:rsidRPr="000E0F19">
              <w:rPr>
                <w:rFonts w:asciiTheme="majorHAnsi" w:hAnsiTheme="majorHAnsi" w:cstheme="majorHAnsi"/>
                <w:color w:val="000000"/>
              </w:rPr>
              <w:t>Przepustowość</w:t>
            </w:r>
            <w:proofErr w:type="spellEnd"/>
            <w:r w:rsidRPr="000E0F19">
              <w:rPr>
                <w:rFonts w:asciiTheme="majorHAnsi" w:hAnsiTheme="majorHAnsi" w:cstheme="majorHAnsi"/>
                <w:color w:val="000000"/>
              </w:rPr>
              <w:t>:</w:t>
            </w:r>
            <w:r w:rsidR="00D45EA3" w:rsidRPr="000E0F19">
              <w:rPr>
                <w:rFonts w:asciiTheme="majorHAnsi" w:hAnsiTheme="majorHAnsi" w:cstheme="majorHAnsi"/>
                <w:color w:val="000000"/>
              </w:rPr>
              <w:t xml:space="preserve"> </w:t>
            </w:r>
            <w:r w:rsidRPr="000E0F19">
              <w:rPr>
                <w:rFonts w:asciiTheme="majorHAnsi" w:hAnsiTheme="majorHAnsi" w:cstheme="majorHAnsi"/>
                <w:color w:val="000000"/>
              </w:rPr>
              <w:t xml:space="preserve">131 </w:t>
            </w:r>
            <w:proofErr w:type="spellStart"/>
            <w:r w:rsidRPr="000E0F19">
              <w:rPr>
                <w:rFonts w:asciiTheme="majorHAnsi" w:hAnsiTheme="majorHAnsi" w:cstheme="majorHAnsi"/>
                <w:color w:val="000000"/>
              </w:rPr>
              <w:t>Mp</w:t>
            </w:r>
            <w:proofErr w:type="spellEnd"/>
            <w:r w:rsidRPr="000E0F19">
              <w:rPr>
                <w:rFonts w:asciiTheme="majorHAnsi" w:hAnsiTheme="majorHAnsi" w:cstheme="majorHAnsi"/>
                <w:color w:val="000000"/>
              </w:rPr>
              <w:t>/s</w:t>
            </w:r>
            <w:r w:rsidR="009A1B4D">
              <w:rPr>
                <w:rFonts w:asciiTheme="majorHAnsi" w:hAnsiTheme="majorHAnsi" w:cstheme="majorHAnsi"/>
                <w:color w:val="000000"/>
              </w:rPr>
              <w:t>.</w:t>
            </w:r>
          </w:p>
          <w:p w14:paraId="17401680" w14:textId="7616FEC2" w:rsidR="005B50B5" w:rsidRPr="00287053" w:rsidRDefault="005B50B5" w:rsidP="008F6C76">
            <w:pPr>
              <w:pStyle w:val="Akapitzlist"/>
              <w:numPr>
                <w:ilvl w:val="0"/>
                <w:numId w:val="117"/>
              </w:numPr>
              <w:spacing w:after="0" w:line="276" w:lineRule="auto"/>
              <w:jc w:val="both"/>
              <w:rPr>
                <w:rFonts w:asciiTheme="majorHAnsi" w:hAnsiTheme="majorHAnsi" w:cstheme="majorHAnsi"/>
                <w:color w:val="000000"/>
                <w:lang w:val="pl-PL"/>
              </w:rPr>
            </w:pPr>
            <w:r w:rsidRPr="00287053">
              <w:rPr>
                <w:rFonts w:asciiTheme="majorHAnsi" w:hAnsiTheme="majorHAnsi" w:cstheme="majorHAnsi"/>
                <w:color w:val="000000"/>
                <w:lang w:val="pl-PL"/>
              </w:rPr>
              <w:t>bufor:</w:t>
            </w:r>
            <w:r w:rsidR="009A1B4D" w:rsidRPr="00287053">
              <w:rPr>
                <w:rFonts w:asciiTheme="majorHAnsi" w:hAnsiTheme="majorHAnsi" w:cstheme="majorHAnsi"/>
                <w:color w:val="000000"/>
                <w:lang w:val="pl-PL"/>
              </w:rPr>
              <w:t xml:space="preserve"> </w:t>
            </w:r>
            <w:r w:rsidRPr="00287053">
              <w:rPr>
                <w:rFonts w:asciiTheme="majorHAnsi" w:hAnsiTheme="majorHAnsi" w:cstheme="majorHAnsi"/>
                <w:color w:val="000000"/>
                <w:lang w:val="pl-PL"/>
              </w:rPr>
              <w:t>3MB,</w:t>
            </w:r>
            <w:r w:rsidR="00830154" w:rsidRPr="00287053">
              <w:rPr>
                <w:rFonts w:asciiTheme="majorHAnsi" w:hAnsiTheme="majorHAnsi" w:cstheme="majorHAnsi"/>
                <w:color w:val="000000"/>
                <w:lang w:val="pl-PL"/>
              </w:rPr>
              <w:t xml:space="preserve"> dopuszczalny 2x1,5MB</w:t>
            </w:r>
            <w:r w:rsidR="009A1B4D" w:rsidRPr="00287053">
              <w:rPr>
                <w:rFonts w:asciiTheme="majorHAnsi" w:hAnsiTheme="majorHAnsi" w:cstheme="majorHAnsi"/>
                <w:color w:val="000000"/>
                <w:lang w:val="pl-PL"/>
              </w:rPr>
              <w:t>.</w:t>
            </w:r>
          </w:p>
          <w:p w14:paraId="10ABEAFE" w14:textId="6C4FD5B7" w:rsidR="005B50B5" w:rsidRPr="000E0F19" w:rsidRDefault="005B50B5" w:rsidP="008F6C76">
            <w:pPr>
              <w:pStyle w:val="Akapitzlist"/>
              <w:numPr>
                <w:ilvl w:val="0"/>
                <w:numId w:val="117"/>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Ramki Jumbo: 10k</w:t>
            </w:r>
            <w:r w:rsidR="009A1B4D">
              <w:rPr>
                <w:rFonts w:asciiTheme="majorHAnsi" w:hAnsiTheme="majorHAnsi" w:cstheme="majorHAnsi"/>
                <w:color w:val="000000"/>
              </w:rPr>
              <w:t>.</w:t>
            </w:r>
          </w:p>
          <w:p w14:paraId="2E62D87C" w14:textId="59F3BC30" w:rsidR="005B50B5" w:rsidRPr="00287053" w:rsidRDefault="005B50B5" w:rsidP="008F6C76">
            <w:pPr>
              <w:pStyle w:val="Akapitzlist"/>
              <w:numPr>
                <w:ilvl w:val="0"/>
                <w:numId w:val="117"/>
              </w:numPr>
              <w:spacing w:after="0" w:line="276" w:lineRule="auto"/>
              <w:jc w:val="both"/>
              <w:rPr>
                <w:rFonts w:asciiTheme="majorHAnsi" w:hAnsiTheme="majorHAnsi" w:cstheme="majorHAnsi"/>
                <w:color w:val="000000"/>
                <w:lang w:val="pl-PL"/>
              </w:rPr>
            </w:pPr>
            <w:r w:rsidRPr="00287053">
              <w:rPr>
                <w:rFonts w:asciiTheme="majorHAnsi" w:hAnsiTheme="majorHAnsi" w:cstheme="majorHAnsi"/>
                <w:color w:val="000000"/>
                <w:lang w:val="pl-PL"/>
              </w:rPr>
              <w:t xml:space="preserve">Tablica adresów MAC współdzielona dla </w:t>
            </w:r>
            <w:proofErr w:type="spellStart"/>
            <w:r w:rsidRPr="00287053">
              <w:rPr>
                <w:rFonts w:asciiTheme="majorHAnsi" w:hAnsiTheme="majorHAnsi" w:cstheme="majorHAnsi"/>
                <w:color w:val="000000"/>
                <w:lang w:val="pl-PL"/>
              </w:rPr>
              <w:t>unicast</w:t>
            </w:r>
            <w:proofErr w:type="spellEnd"/>
            <w:r w:rsidRPr="00287053">
              <w:rPr>
                <w:rFonts w:asciiTheme="majorHAnsi" w:hAnsiTheme="majorHAnsi" w:cstheme="majorHAnsi"/>
                <w:color w:val="000000"/>
                <w:lang w:val="pl-PL"/>
              </w:rPr>
              <w:t xml:space="preserve"> oraz </w:t>
            </w:r>
            <w:proofErr w:type="spellStart"/>
            <w:r w:rsidRPr="00287053">
              <w:rPr>
                <w:rFonts w:asciiTheme="majorHAnsi" w:hAnsiTheme="majorHAnsi" w:cstheme="majorHAnsi"/>
                <w:color w:val="000000"/>
                <w:lang w:val="pl-PL"/>
              </w:rPr>
              <w:t>multicast</w:t>
            </w:r>
            <w:proofErr w:type="spellEnd"/>
            <w:r w:rsidRPr="00287053">
              <w:rPr>
                <w:rFonts w:asciiTheme="majorHAnsi" w:hAnsiTheme="majorHAnsi" w:cstheme="majorHAnsi"/>
                <w:color w:val="000000"/>
                <w:lang w:val="pl-PL"/>
              </w:rPr>
              <w:t xml:space="preserve"> (w proporcji 1:1): 16k</w:t>
            </w:r>
            <w:r w:rsidR="009A1B4D" w:rsidRPr="00287053">
              <w:rPr>
                <w:rFonts w:asciiTheme="majorHAnsi" w:hAnsiTheme="majorHAnsi" w:cstheme="majorHAnsi"/>
                <w:color w:val="000000"/>
                <w:lang w:val="pl-PL"/>
              </w:rPr>
              <w:t>.</w:t>
            </w:r>
          </w:p>
          <w:p w14:paraId="2117C818" w14:textId="447C0A50" w:rsidR="005B50B5" w:rsidRPr="00287053" w:rsidRDefault="005B50B5" w:rsidP="008F6C76">
            <w:pPr>
              <w:pStyle w:val="Akapitzlist"/>
              <w:numPr>
                <w:ilvl w:val="0"/>
                <w:numId w:val="117"/>
              </w:numPr>
              <w:spacing w:after="0" w:line="276" w:lineRule="auto"/>
              <w:jc w:val="both"/>
              <w:rPr>
                <w:rFonts w:asciiTheme="majorHAnsi" w:hAnsiTheme="majorHAnsi" w:cstheme="majorHAnsi"/>
                <w:color w:val="000000"/>
                <w:lang w:val="pl-PL"/>
              </w:rPr>
            </w:pPr>
            <w:r w:rsidRPr="00287053">
              <w:rPr>
                <w:rFonts w:asciiTheme="majorHAnsi" w:hAnsiTheme="majorHAnsi" w:cstheme="majorHAnsi"/>
                <w:color w:val="000000"/>
                <w:lang w:val="pl-PL"/>
              </w:rPr>
              <w:t>Maksymalna ilość adresów MAC – Multicast:</w:t>
            </w:r>
            <w:r w:rsidRPr="00287053">
              <w:rPr>
                <w:rFonts w:asciiTheme="majorHAnsi" w:hAnsiTheme="majorHAnsi" w:cstheme="majorHAnsi"/>
                <w:color w:val="000000"/>
                <w:lang w:val="pl-PL"/>
              </w:rPr>
              <w:tab/>
              <w:t>4k</w:t>
            </w:r>
            <w:r w:rsidR="009A1B4D" w:rsidRPr="00287053">
              <w:rPr>
                <w:rFonts w:asciiTheme="majorHAnsi" w:hAnsiTheme="majorHAnsi" w:cstheme="majorHAnsi"/>
                <w:color w:val="000000"/>
                <w:lang w:val="pl-PL"/>
              </w:rPr>
              <w:t>.</w:t>
            </w:r>
          </w:p>
          <w:p w14:paraId="2863F94B" w14:textId="7379B3AC" w:rsidR="005B50B5" w:rsidRPr="000E0F19" w:rsidRDefault="005B50B5" w:rsidP="008F6C76">
            <w:pPr>
              <w:pStyle w:val="Akapitzlist"/>
              <w:numPr>
                <w:ilvl w:val="0"/>
                <w:numId w:val="117"/>
              </w:numPr>
              <w:spacing w:after="0" w:line="276" w:lineRule="auto"/>
              <w:jc w:val="both"/>
              <w:rPr>
                <w:rFonts w:asciiTheme="majorHAnsi" w:hAnsiTheme="majorHAnsi" w:cstheme="majorHAnsi"/>
                <w:color w:val="000000"/>
              </w:rPr>
            </w:pPr>
            <w:proofErr w:type="spellStart"/>
            <w:r w:rsidRPr="000E0F19">
              <w:rPr>
                <w:rFonts w:asciiTheme="majorHAnsi" w:hAnsiTheme="majorHAnsi" w:cstheme="majorHAnsi"/>
                <w:color w:val="000000"/>
              </w:rPr>
              <w:t>Tablica</w:t>
            </w:r>
            <w:proofErr w:type="spellEnd"/>
            <w:r w:rsidRPr="000E0F19">
              <w:rPr>
                <w:rFonts w:asciiTheme="majorHAnsi" w:hAnsiTheme="majorHAnsi" w:cstheme="majorHAnsi"/>
                <w:color w:val="000000"/>
              </w:rPr>
              <w:t xml:space="preserve"> ACL:</w:t>
            </w:r>
            <w:r w:rsidRPr="000E0F19">
              <w:rPr>
                <w:rFonts w:asciiTheme="majorHAnsi" w:hAnsiTheme="majorHAnsi" w:cstheme="majorHAnsi"/>
                <w:color w:val="000000"/>
              </w:rPr>
              <w:tab/>
              <w:t>1,4k</w:t>
            </w:r>
            <w:r w:rsidR="009A1B4D">
              <w:rPr>
                <w:rFonts w:asciiTheme="majorHAnsi" w:hAnsiTheme="majorHAnsi" w:cstheme="majorHAnsi"/>
                <w:color w:val="000000"/>
              </w:rPr>
              <w:t>.</w:t>
            </w:r>
          </w:p>
          <w:p w14:paraId="1E5F6B0B" w14:textId="47254F6A" w:rsidR="005B50B5" w:rsidRPr="00287053" w:rsidRDefault="005B50B5" w:rsidP="008F6C76">
            <w:pPr>
              <w:pStyle w:val="Akapitzlist"/>
              <w:numPr>
                <w:ilvl w:val="0"/>
                <w:numId w:val="117"/>
              </w:numPr>
              <w:spacing w:after="0" w:line="276" w:lineRule="auto"/>
              <w:jc w:val="both"/>
              <w:rPr>
                <w:rFonts w:asciiTheme="majorHAnsi" w:hAnsiTheme="majorHAnsi" w:cstheme="majorHAnsi"/>
                <w:color w:val="000000"/>
                <w:lang w:val="pl-PL"/>
              </w:rPr>
            </w:pPr>
            <w:r w:rsidRPr="00287053">
              <w:rPr>
                <w:rFonts w:asciiTheme="majorHAnsi" w:hAnsiTheme="majorHAnsi" w:cstheme="majorHAnsi"/>
                <w:color w:val="000000"/>
                <w:lang w:val="pl-PL"/>
              </w:rPr>
              <w:t>Tablica Routingu współdzielona dla IPv4 oraz IPv6 (w proporcji 4:1): 1k</w:t>
            </w:r>
            <w:r w:rsidR="009A1B4D" w:rsidRPr="00287053">
              <w:rPr>
                <w:rFonts w:asciiTheme="majorHAnsi" w:hAnsiTheme="majorHAnsi" w:cstheme="majorHAnsi"/>
                <w:color w:val="000000"/>
                <w:lang w:val="pl-PL"/>
              </w:rPr>
              <w:t>.</w:t>
            </w:r>
          </w:p>
          <w:p w14:paraId="4D9A52B2" w14:textId="7655A3AF" w:rsidR="005B50B5" w:rsidRPr="000E0F19" w:rsidRDefault="005B50B5" w:rsidP="008F6C76">
            <w:pPr>
              <w:pStyle w:val="Akapitzlist"/>
              <w:numPr>
                <w:ilvl w:val="0"/>
                <w:numId w:val="117"/>
              </w:numPr>
              <w:spacing w:after="0" w:line="276" w:lineRule="auto"/>
              <w:jc w:val="both"/>
              <w:rPr>
                <w:rFonts w:asciiTheme="majorHAnsi" w:hAnsiTheme="majorHAnsi" w:cstheme="majorHAnsi"/>
                <w:color w:val="000000"/>
              </w:rPr>
            </w:pPr>
            <w:proofErr w:type="spellStart"/>
            <w:r w:rsidRPr="000E0F19">
              <w:rPr>
                <w:rFonts w:asciiTheme="majorHAnsi" w:hAnsiTheme="majorHAnsi" w:cstheme="majorHAnsi"/>
                <w:color w:val="000000"/>
              </w:rPr>
              <w:t>Tablica</w:t>
            </w:r>
            <w:proofErr w:type="spellEnd"/>
            <w:r w:rsidRPr="000E0F19">
              <w:rPr>
                <w:rFonts w:asciiTheme="majorHAnsi" w:hAnsiTheme="majorHAnsi" w:cstheme="majorHAnsi"/>
                <w:color w:val="000000"/>
              </w:rPr>
              <w:t xml:space="preserve"> ARP:</w:t>
            </w:r>
            <w:r w:rsidR="009A1B4D">
              <w:rPr>
                <w:rFonts w:asciiTheme="majorHAnsi" w:hAnsiTheme="majorHAnsi" w:cstheme="majorHAnsi"/>
                <w:color w:val="000000"/>
              </w:rPr>
              <w:t xml:space="preserve"> </w:t>
            </w:r>
            <w:r w:rsidRPr="000E0F19">
              <w:rPr>
                <w:rFonts w:asciiTheme="majorHAnsi" w:hAnsiTheme="majorHAnsi" w:cstheme="majorHAnsi"/>
                <w:color w:val="000000"/>
              </w:rPr>
              <w:t>4k</w:t>
            </w:r>
            <w:r w:rsidR="009A1B4D">
              <w:rPr>
                <w:rFonts w:asciiTheme="majorHAnsi" w:hAnsiTheme="majorHAnsi" w:cstheme="majorHAnsi"/>
                <w:color w:val="000000"/>
              </w:rPr>
              <w:t>.</w:t>
            </w:r>
          </w:p>
          <w:p w14:paraId="34635E5E" w14:textId="124F1EC1" w:rsidR="005B50B5" w:rsidRPr="000E0F19" w:rsidRDefault="005B50B5" w:rsidP="008F6C76">
            <w:pPr>
              <w:pStyle w:val="Akapitzlist"/>
              <w:numPr>
                <w:ilvl w:val="0"/>
                <w:numId w:val="117"/>
              </w:numPr>
              <w:spacing w:after="0" w:line="276" w:lineRule="auto"/>
              <w:jc w:val="both"/>
              <w:rPr>
                <w:rFonts w:asciiTheme="majorHAnsi" w:hAnsiTheme="majorHAnsi" w:cstheme="majorHAnsi"/>
                <w:color w:val="000000"/>
                <w:lang w:val="pl-PL"/>
              </w:rPr>
            </w:pPr>
            <w:r w:rsidRPr="00287053">
              <w:rPr>
                <w:rFonts w:asciiTheme="majorHAnsi" w:hAnsiTheme="majorHAnsi" w:cstheme="majorHAnsi"/>
                <w:color w:val="000000"/>
                <w:lang w:val="pl-PL"/>
              </w:rPr>
              <w:t>Ilość</w:t>
            </w:r>
            <w:r w:rsidRPr="000E0F19">
              <w:rPr>
                <w:rFonts w:asciiTheme="majorHAnsi" w:hAnsiTheme="majorHAnsi" w:cstheme="majorHAnsi"/>
                <w:color w:val="000000"/>
                <w:lang w:val="pl-PL"/>
              </w:rPr>
              <w:t xml:space="preserve"> Interfejsów </w:t>
            </w:r>
            <w:proofErr w:type="spellStart"/>
            <w:r w:rsidRPr="000E0F19">
              <w:rPr>
                <w:rFonts w:asciiTheme="majorHAnsi" w:hAnsiTheme="majorHAnsi" w:cstheme="majorHAnsi"/>
                <w:color w:val="000000"/>
                <w:lang w:val="pl-PL"/>
              </w:rPr>
              <w:t>Vlan</w:t>
            </w:r>
            <w:proofErr w:type="spellEnd"/>
            <w:r w:rsidRPr="000E0F19">
              <w:rPr>
                <w:rFonts w:asciiTheme="majorHAnsi" w:hAnsiTheme="majorHAnsi" w:cstheme="majorHAnsi"/>
                <w:color w:val="000000"/>
                <w:lang w:val="pl-PL"/>
              </w:rPr>
              <w:t xml:space="preserve"> (IP): 1k</w:t>
            </w:r>
            <w:r w:rsidR="009A1B4D">
              <w:rPr>
                <w:rFonts w:asciiTheme="majorHAnsi" w:hAnsiTheme="majorHAnsi" w:cstheme="majorHAnsi"/>
                <w:color w:val="000000"/>
                <w:lang w:val="pl-PL"/>
              </w:rPr>
              <w:t>.</w:t>
            </w:r>
          </w:p>
        </w:tc>
      </w:tr>
      <w:tr w:rsidR="005B50B5" w:rsidRPr="000E0F19" w14:paraId="3796FCB1" w14:textId="77777777" w:rsidTr="00B501AC">
        <w:tc>
          <w:tcPr>
            <w:tcW w:w="2127" w:type="dxa"/>
            <w:tcBorders>
              <w:top w:val="single" w:sz="4" w:space="0" w:color="auto"/>
              <w:left w:val="single" w:sz="4" w:space="0" w:color="auto"/>
              <w:bottom w:val="single" w:sz="4" w:space="0" w:color="auto"/>
            </w:tcBorders>
            <w:vAlign w:val="center"/>
          </w:tcPr>
          <w:p w14:paraId="105F84EF" w14:textId="77777777" w:rsidR="005B50B5" w:rsidRPr="000E0F19" w:rsidRDefault="005B50B5" w:rsidP="009A1B4D">
            <w:pPr>
              <w:pStyle w:val="Zwykytekst"/>
              <w:spacing w:line="276" w:lineRule="auto"/>
              <w:jc w:val="center"/>
              <w:rPr>
                <w:rFonts w:asciiTheme="majorHAnsi" w:hAnsiTheme="majorHAnsi" w:cstheme="majorHAnsi"/>
                <w:b/>
                <w:bCs/>
                <w:sz w:val="22"/>
                <w:szCs w:val="22"/>
              </w:rPr>
            </w:pPr>
            <w:r w:rsidRPr="000E0F19">
              <w:rPr>
                <w:rFonts w:asciiTheme="majorHAnsi" w:hAnsiTheme="majorHAnsi" w:cstheme="majorHAnsi"/>
                <w:b/>
                <w:bCs/>
                <w:sz w:val="22"/>
                <w:szCs w:val="22"/>
              </w:rPr>
              <w:t>Dostępność</w:t>
            </w:r>
          </w:p>
        </w:tc>
        <w:tc>
          <w:tcPr>
            <w:tcW w:w="7512" w:type="dxa"/>
            <w:tcBorders>
              <w:top w:val="single" w:sz="4" w:space="0" w:color="auto"/>
              <w:left w:val="single" w:sz="4" w:space="0" w:color="auto"/>
              <w:bottom w:val="single" w:sz="4" w:space="0" w:color="auto"/>
            </w:tcBorders>
            <w:vAlign w:val="center"/>
          </w:tcPr>
          <w:p w14:paraId="3B7B8BA2" w14:textId="4E756E14" w:rsidR="005B50B5" w:rsidRPr="00287053" w:rsidRDefault="005B50B5" w:rsidP="008F6C76">
            <w:pPr>
              <w:pStyle w:val="Akapitzlist"/>
              <w:numPr>
                <w:ilvl w:val="0"/>
                <w:numId w:val="116"/>
              </w:numPr>
              <w:spacing w:after="0" w:line="276" w:lineRule="auto"/>
              <w:jc w:val="both"/>
              <w:rPr>
                <w:rFonts w:asciiTheme="majorHAnsi" w:hAnsiTheme="majorHAnsi" w:cstheme="majorHAnsi"/>
                <w:color w:val="000000"/>
                <w:lang w:val="pl-PL"/>
              </w:rPr>
            </w:pPr>
            <w:r w:rsidRPr="00287053">
              <w:rPr>
                <w:rFonts w:asciiTheme="majorHAnsi" w:hAnsiTheme="majorHAnsi" w:cstheme="majorHAnsi"/>
                <w:color w:val="000000"/>
                <w:lang w:val="pl-PL"/>
              </w:rPr>
              <w:t>IEEE 802.1D STP/802.1w RSTP/802.1s MSTP</w:t>
            </w:r>
            <w:r w:rsidR="009A1B4D" w:rsidRPr="00287053">
              <w:rPr>
                <w:rFonts w:asciiTheme="majorHAnsi" w:hAnsiTheme="majorHAnsi" w:cstheme="majorHAnsi"/>
                <w:color w:val="000000"/>
                <w:lang w:val="pl-PL"/>
              </w:rPr>
              <w:t>.</w:t>
            </w:r>
          </w:p>
          <w:p w14:paraId="0DA89248" w14:textId="0A0CD8B3" w:rsidR="005B50B5" w:rsidRPr="000E0F19" w:rsidRDefault="005B50B5" w:rsidP="008F6C76">
            <w:pPr>
              <w:pStyle w:val="Akapitzlist"/>
              <w:numPr>
                <w:ilvl w:val="0"/>
                <w:numId w:val="116"/>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IEEE 802.3ad LACP</w:t>
            </w:r>
            <w:r w:rsidR="009A1B4D">
              <w:rPr>
                <w:rFonts w:asciiTheme="majorHAnsi" w:hAnsiTheme="majorHAnsi" w:cstheme="majorHAnsi"/>
                <w:color w:val="000000"/>
              </w:rPr>
              <w:t>.</w:t>
            </w:r>
          </w:p>
          <w:p w14:paraId="17009220" w14:textId="29E1FFEE" w:rsidR="005B50B5" w:rsidRPr="000E0F19" w:rsidRDefault="005B50B5" w:rsidP="008F6C76">
            <w:pPr>
              <w:pStyle w:val="Akapitzlist"/>
              <w:numPr>
                <w:ilvl w:val="0"/>
                <w:numId w:val="116"/>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Virtual Cable Testing</w:t>
            </w:r>
            <w:r w:rsidR="009A1B4D">
              <w:rPr>
                <w:rFonts w:asciiTheme="majorHAnsi" w:hAnsiTheme="majorHAnsi" w:cstheme="majorHAnsi"/>
                <w:color w:val="000000"/>
              </w:rPr>
              <w:t>.</w:t>
            </w:r>
          </w:p>
          <w:p w14:paraId="0BF2916C" w14:textId="5E240A14" w:rsidR="005B50B5" w:rsidRPr="000E0F19" w:rsidRDefault="005B50B5" w:rsidP="008F6C76">
            <w:pPr>
              <w:pStyle w:val="Akapitzlist"/>
              <w:numPr>
                <w:ilvl w:val="0"/>
                <w:numId w:val="116"/>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DDM</w:t>
            </w:r>
            <w:r w:rsidR="009A1B4D">
              <w:rPr>
                <w:rFonts w:asciiTheme="majorHAnsi" w:hAnsiTheme="majorHAnsi" w:cstheme="majorHAnsi"/>
                <w:color w:val="000000"/>
              </w:rPr>
              <w:t>.</w:t>
            </w:r>
          </w:p>
          <w:p w14:paraId="73C18DC2" w14:textId="27A37915" w:rsidR="005B50B5" w:rsidRPr="000E0F19" w:rsidRDefault="005B50B5" w:rsidP="008F6C76">
            <w:pPr>
              <w:pStyle w:val="Akapitzlist"/>
              <w:numPr>
                <w:ilvl w:val="0"/>
                <w:numId w:val="116"/>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LLDP / LLDP-MED</w:t>
            </w:r>
            <w:r w:rsidR="009A1B4D">
              <w:rPr>
                <w:rFonts w:asciiTheme="majorHAnsi" w:hAnsiTheme="majorHAnsi" w:cstheme="majorHAnsi"/>
                <w:color w:val="000000"/>
              </w:rPr>
              <w:t>.</w:t>
            </w:r>
          </w:p>
          <w:p w14:paraId="63684E26" w14:textId="4568EFF9" w:rsidR="005B50B5" w:rsidRPr="000E0F19" w:rsidRDefault="005B50B5" w:rsidP="008F6C76">
            <w:pPr>
              <w:pStyle w:val="Akapitzlist"/>
              <w:numPr>
                <w:ilvl w:val="0"/>
                <w:numId w:val="116"/>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VRRP</w:t>
            </w:r>
            <w:r w:rsidR="009A1B4D">
              <w:rPr>
                <w:rFonts w:asciiTheme="majorHAnsi" w:hAnsiTheme="majorHAnsi" w:cstheme="majorHAnsi"/>
                <w:color w:val="000000"/>
              </w:rPr>
              <w:t>.</w:t>
            </w:r>
          </w:p>
          <w:p w14:paraId="338AFF9E" w14:textId="65CAF906" w:rsidR="005B50B5" w:rsidRPr="000E0F19" w:rsidRDefault="005B50B5" w:rsidP="008F6C76">
            <w:pPr>
              <w:pStyle w:val="Akapitzlist"/>
              <w:numPr>
                <w:ilvl w:val="0"/>
                <w:numId w:val="116"/>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Loop guard</w:t>
            </w:r>
            <w:r w:rsidR="009A1B4D">
              <w:rPr>
                <w:rFonts w:asciiTheme="majorHAnsi" w:hAnsiTheme="majorHAnsi" w:cstheme="majorHAnsi"/>
                <w:color w:val="000000"/>
              </w:rPr>
              <w:t>.</w:t>
            </w:r>
          </w:p>
          <w:p w14:paraId="767D14E1" w14:textId="36C045A7" w:rsidR="005B50B5" w:rsidRPr="000E0F19" w:rsidRDefault="005B50B5" w:rsidP="008F6C76">
            <w:pPr>
              <w:pStyle w:val="Akapitzlist"/>
              <w:numPr>
                <w:ilvl w:val="0"/>
                <w:numId w:val="116"/>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ERPS (ITU-T G.8032)</w:t>
            </w:r>
            <w:r w:rsidR="009A1B4D">
              <w:rPr>
                <w:rFonts w:asciiTheme="majorHAnsi" w:hAnsiTheme="majorHAnsi" w:cstheme="majorHAnsi"/>
                <w:color w:val="000000"/>
              </w:rPr>
              <w:t>.</w:t>
            </w:r>
          </w:p>
        </w:tc>
      </w:tr>
      <w:tr w:rsidR="005B50B5" w:rsidRPr="000E0F19" w14:paraId="53AFED22" w14:textId="77777777" w:rsidTr="00B501AC">
        <w:tc>
          <w:tcPr>
            <w:tcW w:w="2127" w:type="dxa"/>
            <w:tcBorders>
              <w:top w:val="single" w:sz="4" w:space="0" w:color="auto"/>
              <w:left w:val="single" w:sz="4" w:space="0" w:color="auto"/>
              <w:bottom w:val="single" w:sz="4" w:space="0" w:color="auto"/>
            </w:tcBorders>
            <w:vAlign w:val="center"/>
          </w:tcPr>
          <w:p w14:paraId="3668DD01" w14:textId="77777777" w:rsidR="005B50B5" w:rsidRPr="000E0F19" w:rsidRDefault="005B50B5" w:rsidP="009A1B4D">
            <w:pPr>
              <w:pStyle w:val="Zwykytekst"/>
              <w:spacing w:line="276" w:lineRule="auto"/>
              <w:jc w:val="center"/>
              <w:rPr>
                <w:rFonts w:asciiTheme="majorHAnsi" w:hAnsiTheme="majorHAnsi" w:cstheme="majorHAnsi"/>
                <w:b/>
                <w:bCs/>
                <w:sz w:val="22"/>
                <w:szCs w:val="22"/>
              </w:rPr>
            </w:pPr>
            <w:r w:rsidRPr="000E0F19">
              <w:rPr>
                <w:rFonts w:asciiTheme="majorHAnsi" w:hAnsiTheme="majorHAnsi" w:cstheme="majorHAnsi"/>
                <w:b/>
                <w:bCs/>
                <w:sz w:val="22"/>
                <w:szCs w:val="22"/>
              </w:rPr>
              <w:lastRenderedPageBreak/>
              <w:t>Kontrola ruchu</w:t>
            </w:r>
          </w:p>
        </w:tc>
        <w:tc>
          <w:tcPr>
            <w:tcW w:w="7512" w:type="dxa"/>
            <w:tcBorders>
              <w:top w:val="single" w:sz="4" w:space="0" w:color="auto"/>
              <w:left w:val="single" w:sz="4" w:space="0" w:color="auto"/>
              <w:bottom w:val="single" w:sz="4" w:space="0" w:color="auto"/>
            </w:tcBorders>
            <w:vAlign w:val="center"/>
          </w:tcPr>
          <w:p w14:paraId="6FF34CDF" w14:textId="484917C4" w:rsidR="005B50B5" w:rsidRPr="000E0F19" w:rsidRDefault="005B50B5" w:rsidP="008F6C76">
            <w:pPr>
              <w:pStyle w:val="Akapitzlist"/>
              <w:numPr>
                <w:ilvl w:val="0"/>
                <w:numId w:val="118"/>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802.1Q VLAN (4K), Port-based VLAN, Protocol-based VLAN, IP subnet based VLAN</w:t>
            </w:r>
            <w:r w:rsidR="009A1B4D">
              <w:rPr>
                <w:rFonts w:asciiTheme="majorHAnsi" w:hAnsiTheme="majorHAnsi" w:cstheme="majorHAnsi"/>
                <w:color w:val="000000"/>
              </w:rPr>
              <w:t>.</w:t>
            </w:r>
          </w:p>
          <w:p w14:paraId="63D8FB39" w14:textId="37218B5A" w:rsidR="005B50B5" w:rsidRPr="000E0F19" w:rsidRDefault="005B50B5" w:rsidP="008F6C76">
            <w:pPr>
              <w:pStyle w:val="Akapitzlist"/>
              <w:numPr>
                <w:ilvl w:val="0"/>
                <w:numId w:val="118"/>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Voice VLAN, Mac VLAN, Super VLAN</w:t>
            </w:r>
            <w:r w:rsidR="009A1B4D">
              <w:rPr>
                <w:rFonts w:asciiTheme="majorHAnsi" w:hAnsiTheme="majorHAnsi" w:cstheme="majorHAnsi"/>
                <w:color w:val="000000"/>
              </w:rPr>
              <w:t>.</w:t>
            </w:r>
          </w:p>
          <w:p w14:paraId="162AAF6C" w14:textId="2FFA604C" w:rsidR="005B50B5" w:rsidRPr="00287053" w:rsidRDefault="005B50B5" w:rsidP="008F6C76">
            <w:pPr>
              <w:pStyle w:val="Akapitzlist"/>
              <w:numPr>
                <w:ilvl w:val="0"/>
                <w:numId w:val="118"/>
              </w:numPr>
              <w:spacing w:after="0" w:line="276" w:lineRule="auto"/>
              <w:jc w:val="both"/>
              <w:rPr>
                <w:rFonts w:asciiTheme="majorHAnsi" w:hAnsiTheme="majorHAnsi" w:cstheme="majorHAnsi"/>
                <w:color w:val="000000"/>
                <w:lang w:val="pl-PL"/>
              </w:rPr>
            </w:pPr>
            <w:r w:rsidRPr="00287053">
              <w:rPr>
                <w:rFonts w:asciiTheme="majorHAnsi" w:hAnsiTheme="majorHAnsi" w:cstheme="majorHAnsi"/>
                <w:color w:val="000000"/>
                <w:lang w:val="pl-PL"/>
              </w:rPr>
              <w:t>Algorytm LACP adresu IP/MAC źródłowego/docelowego (</w:t>
            </w:r>
            <w:proofErr w:type="spellStart"/>
            <w:r w:rsidRPr="00287053">
              <w:rPr>
                <w:rFonts w:asciiTheme="majorHAnsi" w:hAnsiTheme="majorHAnsi" w:cstheme="majorHAnsi"/>
                <w:color w:val="000000"/>
                <w:lang w:val="pl-PL"/>
              </w:rPr>
              <w:t>load</w:t>
            </w:r>
            <w:proofErr w:type="spellEnd"/>
            <w:r w:rsidRPr="00287053">
              <w:rPr>
                <w:rFonts w:asciiTheme="majorHAnsi" w:hAnsiTheme="majorHAnsi" w:cstheme="majorHAnsi"/>
                <w:color w:val="000000"/>
                <w:lang w:val="pl-PL"/>
              </w:rPr>
              <w:t xml:space="preserve"> </w:t>
            </w:r>
            <w:proofErr w:type="spellStart"/>
            <w:r w:rsidRPr="00287053">
              <w:rPr>
                <w:rFonts w:asciiTheme="majorHAnsi" w:hAnsiTheme="majorHAnsi" w:cstheme="majorHAnsi"/>
                <w:color w:val="000000"/>
                <w:lang w:val="pl-PL"/>
              </w:rPr>
              <w:t>balance</w:t>
            </w:r>
            <w:proofErr w:type="spellEnd"/>
            <w:r w:rsidRPr="00287053">
              <w:rPr>
                <w:rFonts w:asciiTheme="majorHAnsi" w:hAnsiTheme="majorHAnsi" w:cstheme="majorHAnsi"/>
                <w:color w:val="000000"/>
                <w:lang w:val="pl-PL"/>
              </w:rPr>
              <w:t>)</w:t>
            </w:r>
            <w:r w:rsidR="009A1B4D" w:rsidRPr="00287053">
              <w:rPr>
                <w:rFonts w:asciiTheme="majorHAnsi" w:hAnsiTheme="majorHAnsi" w:cstheme="majorHAnsi"/>
                <w:color w:val="000000"/>
                <w:lang w:val="pl-PL"/>
              </w:rPr>
              <w:t>.</w:t>
            </w:r>
          </w:p>
          <w:p w14:paraId="7E98836B" w14:textId="334D01E0" w:rsidR="005B50B5" w:rsidRPr="000E0F19" w:rsidRDefault="005B50B5" w:rsidP="008F6C76">
            <w:pPr>
              <w:pStyle w:val="Akapitzlist"/>
              <w:numPr>
                <w:ilvl w:val="0"/>
                <w:numId w:val="118"/>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GVRP</w:t>
            </w:r>
            <w:r w:rsidR="009A1B4D">
              <w:rPr>
                <w:rFonts w:asciiTheme="majorHAnsi" w:hAnsiTheme="majorHAnsi" w:cstheme="majorHAnsi"/>
                <w:color w:val="000000"/>
              </w:rPr>
              <w:t>.</w:t>
            </w:r>
          </w:p>
          <w:p w14:paraId="3BF6A11F" w14:textId="2C4DC60B" w:rsidR="005B50B5" w:rsidRPr="000E0F19" w:rsidRDefault="005B50B5" w:rsidP="008F6C76">
            <w:pPr>
              <w:pStyle w:val="Akapitzlist"/>
              <w:numPr>
                <w:ilvl w:val="0"/>
                <w:numId w:val="118"/>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 xml:space="preserve">802.1ad </w:t>
            </w:r>
            <w:proofErr w:type="spellStart"/>
            <w:r w:rsidRPr="000E0F19">
              <w:rPr>
                <w:rFonts w:asciiTheme="majorHAnsi" w:hAnsiTheme="majorHAnsi" w:cstheme="majorHAnsi"/>
                <w:color w:val="000000"/>
              </w:rPr>
              <w:t>Vlan</w:t>
            </w:r>
            <w:proofErr w:type="spellEnd"/>
            <w:r w:rsidRPr="000E0F19">
              <w:rPr>
                <w:rFonts w:asciiTheme="majorHAnsi" w:hAnsiTheme="majorHAnsi" w:cstheme="majorHAnsi"/>
                <w:color w:val="000000"/>
              </w:rPr>
              <w:t xml:space="preserve"> Stacking (</w:t>
            </w:r>
            <w:proofErr w:type="spellStart"/>
            <w:r w:rsidRPr="000E0F19">
              <w:rPr>
                <w:rFonts w:asciiTheme="majorHAnsi" w:hAnsiTheme="majorHAnsi" w:cstheme="majorHAnsi"/>
                <w:color w:val="000000"/>
              </w:rPr>
              <w:t>QinQ</w:t>
            </w:r>
            <w:proofErr w:type="spellEnd"/>
            <w:r w:rsidRPr="000E0F19">
              <w:rPr>
                <w:rFonts w:asciiTheme="majorHAnsi" w:hAnsiTheme="majorHAnsi" w:cstheme="majorHAnsi"/>
                <w:color w:val="000000"/>
              </w:rPr>
              <w:t>)</w:t>
            </w:r>
            <w:r w:rsidR="009A1B4D">
              <w:rPr>
                <w:rFonts w:asciiTheme="majorHAnsi" w:hAnsiTheme="majorHAnsi" w:cstheme="majorHAnsi"/>
                <w:color w:val="000000"/>
              </w:rPr>
              <w:t>.</w:t>
            </w:r>
          </w:p>
          <w:p w14:paraId="7F9008D6" w14:textId="3EB35B67" w:rsidR="005B50B5" w:rsidRPr="000E0F19" w:rsidRDefault="005B50B5" w:rsidP="008F6C76">
            <w:pPr>
              <w:pStyle w:val="Akapitzlist"/>
              <w:numPr>
                <w:ilvl w:val="0"/>
                <w:numId w:val="118"/>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 xml:space="preserve">Flexible </w:t>
            </w:r>
            <w:proofErr w:type="spellStart"/>
            <w:r w:rsidRPr="000E0F19">
              <w:rPr>
                <w:rFonts w:asciiTheme="majorHAnsi" w:hAnsiTheme="majorHAnsi" w:cstheme="majorHAnsi"/>
                <w:color w:val="000000"/>
              </w:rPr>
              <w:t>QinQ</w:t>
            </w:r>
            <w:proofErr w:type="spellEnd"/>
            <w:r w:rsidR="009A1B4D">
              <w:rPr>
                <w:rFonts w:asciiTheme="majorHAnsi" w:hAnsiTheme="majorHAnsi" w:cstheme="majorHAnsi"/>
                <w:color w:val="000000"/>
              </w:rPr>
              <w:t>.</w:t>
            </w:r>
          </w:p>
        </w:tc>
      </w:tr>
      <w:tr w:rsidR="005B50B5" w:rsidRPr="00EC2F9A" w14:paraId="7003E73B" w14:textId="77777777" w:rsidTr="00B501AC">
        <w:tc>
          <w:tcPr>
            <w:tcW w:w="2127" w:type="dxa"/>
            <w:tcBorders>
              <w:top w:val="single" w:sz="4" w:space="0" w:color="auto"/>
              <w:left w:val="single" w:sz="4" w:space="0" w:color="auto"/>
              <w:bottom w:val="single" w:sz="4" w:space="0" w:color="auto"/>
            </w:tcBorders>
            <w:vAlign w:val="center"/>
          </w:tcPr>
          <w:p w14:paraId="1F2900B4" w14:textId="77777777" w:rsidR="005B50B5" w:rsidRPr="000E0F19" w:rsidRDefault="005B50B5" w:rsidP="009A1B4D">
            <w:pPr>
              <w:pStyle w:val="Zwykytekst"/>
              <w:spacing w:line="276" w:lineRule="auto"/>
              <w:jc w:val="center"/>
              <w:rPr>
                <w:rFonts w:asciiTheme="majorHAnsi" w:hAnsiTheme="majorHAnsi" w:cstheme="majorHAnsi"/>
                <w:b/>
                <w:bCs/>
                <w:sz w:val="22"/>
                <w:szCs w:val="22"/>
              </w:rPr>
            </w:pPr>
            <w:r w:rsidRPr="000E0F19">
              <w:rPr>
                <w:rFonts w:asciiTheme="majorHAnsi" w:hAnsiTheme="majorHAnsi" w:cstheme="majorHAnsi"/>
                <w:b/>
                <w:bCs/>
                <w:sz w:val="22"/>
                <w:szCs w:val="22"/>
              </w:rPr>
              <w:t>Bezpieczeństwo</w:t>
            </w:r>
          </w:p>
        </w:tc>
        <w:tc>
          <w:tcPr>
            <w:tcW w:w="7512" w:type="dxa"/>
            <w:tcBorders>
              <w:top w:val="single" w:sz="4" w:space="0" w:color="auto"/>
              <w:left w:val="single" w:sz="4" w:space="0" w:color="auto"/>
              <w:bottom w:val="single" w:sz="4" w:space="0" w:color="auto"/>
            </w:tcBorders>
            <w:vAlign w:val="center"/>
          </w:tcPr>
          <w:p w14:paraId="030CBA95" w14:textId="01C65C3B" w:rsidR="005B50B5" w:rsidRPr="000E0F19" w:rsidRDefault="005B50B5" w:rsidP="008F6C76">
            <w:pPr>
              <w:pStyle w:val="Akapitzlist"/>
              <w:numPr>
                <w:ilvl w:val="0"/>
                <w:numId w:val="119"/>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Layer 2 MAC filtering</w:t>
            </w:r>
            <w:r w:rsidR="009A1B4D">
              <w:rPr>
                <w:rFonts w:asciiTheme="majorHAnsi" w:hAnsiTheme="majorHAnsi" w:cstheme="majorHAnsi"/>
                <w:color w:val="000000"/>
              </w:rPr>
              <w:t>.</w:t>
            </w:r>
          </w:p>
          <w:p w14:paraId="1A5E9AA8" w14:textId="31CD06CC" w:rsidR="005B50B5" w:rsidRPr="000E0F19" w:rsidRDefault="005B50B5" w:rsidP="008F6C76">
            <w:pPr>
              <w:pStyle w:val="Akapitzlist"/>
              <w:numPr>
                <w:ilvl w:val="0"/>
                <w:numId w:val="119"/>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BPDU Tunnel</w:t>
            </w:r>
            <w:r w:rsidR="009A1B4D">
              <w:rPr>
                <w:rFonts w:asciiTheme="majorHAnsi" w:hAnsiTheme="majorHAnsi" w:cstheme="majorHAnsi"/>
                <w:color w:val="000000"/>
              </w:rPr>
              <w:t>.</w:t>
            </w:r>
          </w:p>
          <w:p w14:paraId="3A5FDF2C" w14:textId="218A7EE7" w:rsidR="005B50B5" w:rsidRPr="00287053" w:rsidRDefault="005B50B5" w:rsidP="008F6C76">
            <w:pPr>
              <w:pStyle w:val="Akapitzlist"/>
              <w:numPr>
                <w:ilvl w:val="0"/>
                <w:numId w:val="119"/>
              </w:numPr>
              <w:spacing w:after="0" w:line="276" w:lineRule="auto"/>
              <w:jc w:val="both"/>
              <w:rPr>
                <w:rFonts w:asciiTheme="majorHAnsi" w:hAnsiTheme="majorHAnsi" w:cstheme="majorHAnsi"/>
                <w:color w:val="000000"/>
                <w:lang w:val="pl-PL"/>
              </w:rPr>
            </w:pPr>
            <w:r w:rsidRPr="00287053">
              <w:rPr>
                <w:rFonts w:asciiTheme="majorHAnsi" w:hAnsiTheme="majorHAnsi" w:cstheme="majorHAnsi"/>
                <w:color w:val="000000"/>
                <w:lang w:val="pl-PL"/>
              </w:rPr>
              <w:t>Uwierzytelnienie i autoryzacja logowania poprzez RADIUS oraz TACACS+</w:t>
            </w:r>
            <w:r w:rsidR="009A1B4D" w:rsidRPr="00287053">
              <w:rPr>
                <w:rFonts w:asciiTheme="majorHAnsi" w:hAnsiTheme="majorHAnsi" w:cstheme="majorHAnsi"/>
                <w:color w:val="000000"/>
                <w:lang w:val="pl-PL"/>
              </w:rPr>
              <w:t>.</w:t>
            </w:r>
          </w:p>
          <w:p w14:paraId="0B01780D" w14:textId="593336A3" w:rsidR="005B50B5" w:rsidRPr="000E0F19" w:rsidRDefault="005B50B5" w:rsidP="008F6C76">
            <w:pPr>
              <w:pStyle w:val="Akapitzlist"/>
              <w:numPr>
                <w:ilvl w:val="0"/>
                <w:numId w:val="119"/>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TACACS+ accounting/ auditing</w:t>
            </w:r>
            <w:r w:rsidR="009A1B4D">
              <w:rPr>
                <w:rFonts w:asciiTheme="majorHAnsi" w:hAnsiTheme="majorHAnsi" w:cstheme="majorHAnsi"/>
                <w:color w:val="000000"/>
              </w:rPr>
              <w:t>.</w:t>
            </w:r>
          </w:p>
          <w:p w14:paraId="52672EC3" w14:textId="1CC3F970" w:rsidR="005B50B5" w:rsidRPr="000E0F19" w:rsidRDefault="005B50B5" w:rsidP="008F6C76">
            <w:pPr>
              <w:pStyle w:val="Akapitzlist"/>
              <w:numPr>
                <w:ilvl w:val="0"/>
                <w:numId w:val="119"/>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SSH v1/v2</w:t>
            </w:r>
            <w:r w:rsidR="009A1B4D">
              <w:rPr>
                <w:rFonts w:asciiTheme="majorHAnsi" w:hAnsiTheme="majorHAnsi" w:cstheme="majorHAnsi"/>
                <w:color w:val="000000"/>
              </w:rPr>
              <w:t>.</w:t>
            </w:r>
          </w:p>
          <w:p w14:paraId="5B79D6D7" w14:textId="2544F895" w:rsidR="005B50B5" w:rsidRPr="000E0F19" w:rsidRDefault="005B50B5" w:rsidP="008F6C76">
            <w:pPr>
              <w:pStyle w:val="Akapitzlist"/>
              <w:numPr>
                <w:ilvl w:val="0"/>
                <w:numId w:val="119"/>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DHCP/DHCPv6 snooping</w:t>
            </w:r>
            <w:r w:rsidR="009A1B4D">
              <w:rPr>
                <w:rFonts w:asciiTheme="majorHAnsi" w:hAnsiTheme="majorHAnsi" w:cstheme="majorHAnsi"/>
                <w:color w:val="000000"/>
              </w:rPr>
              <w:t>.</w:t>
            </w:r>
          </w:p>
          <w:p w14:paraId="6C33D470" w14:textId="62013D20" w:rsidR="005B50B5" w:rsidRPr="000E0F19" w:rsidRDefault="005B50B5" w:rsidP="008F6C76">
            <w:pPr>
              <w:pStyle w:val="Akapitzlist"/>
              <w:numPr>
                <w:ilvl w:val="0"/>
                <w:numId w:val="119"/>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P/IPv6 Source Guard</w:t>
            </w:r>
            <w:r w:rsidR="009A1B4D">
              <w:rPr>
                <w:rFonts w:asciiTheme="majorHAnsi" w:hAnsiTheme="majorHAnsi" w:cstheme="majorHAnsi"/>
                <w:color w:val="000000"/>
              </w:rPr>
              <w:t>.</w:t>
            </w:r>
          </w:p>
          <w:p w14:paraId="1B69C0D4" w14:textId="6492DC06" w:rsidR="005B50B5" w:rsidRPr="000E0F19" w:rsidRDefault="005B50B5" w:rsidP="008F6C76">
            <w:pPr>
              <w:pStyle w:val="Akapitzlist"/>
              <w:numPr>
                <w:ilvl w:val="0"/>
                <w:numId w:val="119"/>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Port security</w:t>
            </w:r>
            <w:r w:rsidR="009A1B4D">
              <w:rPr>
                <w:rFonts w:asciiTheme="majorHAnsi" w:hAnsiTheme="majorHAnsi" w:cstheme="majorHAnsi"/>
                <w:color w:val="000000"/>
              </w:rPr>
              <w:t>.</w:t>
            </w:r>
          </w:p>
          <w:p w14:paraId="43174D79" w14:textId="710FC57E" w:rsidR="005B50B5" w:rsidRPr="000E0F19" w:rsidRDefault="005B50B5" w:rsidP="008F6C76">
            <w:pPr>
              <w:pStyle w:val="Akapitzlist"/>
              <w:numPr>
                <w:ilvl w:val="0"/>
                <w:numId w:val="119"/>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IEEE 802.1x port-based / mac-based</w:t>
            </w:r>
            <w:r w:rsidR="009A1B4D">
              <w:rPr>
                <w:rFonts w:asciiTheme="majorHAnsi" w:hAnsiTheme="majorHAnsi" w:cstheme="majorHAnsi"/>
                <w:color w:val="000000"/>
              </w:rPr>
              <w:t>.</w:t>
            </w:r>
          </w:p>
        </w:tc>
      </w:tr>
      <w:tr w:rsidR="005B50B5" w:rsidRPr="000E0F19" w14:paraId="2218810D" w14:textId="77777777" w:rsidTr="00B501AC">
        <w:tc>
          <w:tcPr>
            <w:tcW w:w="2127" w:type="dxa"/>
            <w:tcBorders>
              <w:top w:val="single" w:sz="4" w:space="0" w:color="auto"/>
              <w:left w:val="single" w:sz="4" w:space="0" w:color="auto"/>
              <w:bottom w:val="single" w:sz="4" w:space="0" w:color="auto"/>
            </w:tcBorders>
            <w:vAlign w:val="center"/>
          </w:tcPr>
          <w:p w14:paraId="60CABF30" w14:textId="77777777" w:rsidR="005B50B5" w:rsidRPr="000E0F19" w:rsidRDefault="005B50B5" w:rsidP="009A1B4D">
            <w:pPr>
              <w:pStyle w:val="Zwykytekst"/>
              <w:spacing w:line="276" w:lineRule="auto"/>
              <w:jc w:val="center"/>
              <w:rPr>
                <w:rFonts w:asciiTheme="majorHAnsi" w:hAnsiTheme="majorHAnsi" w:cstheme="majorHAnsi"/>
                <w:b/>
                <w:bCs/>
                <w:sz w:val="22"/>
                <w:szCs w:val="22"/>
              </w:rPr>
            </w:pPr>
            <w:proofErr w:type="spellStart"/>
            <w:r w:rsidRPr="000E0F19">
              <w:rPr>
                <w:rFonts w:asciiTheme="majorHAnsi" w:hAnsiTheme="majorHAnsi" w:cstheme="majorHAnsi"/>
                <w:b/>
                <w:bCs/>
                <w:sz w:val="22"/>
                <w:szCs w:val="22"/>
              </w:rPr>
              <w:t>QoS</w:t>
            </w:r>
            <w:proofErr w:type="spellEnd"/>
          </w:p>
        </w:tc>
        <w:tc>
          <w:tcPr>
            <w:tcW w:w="7512" w:type="dxa"/>
            <w:tcBorders>
              <w:top w:val="single" w:sz="4" w:space="0" w:color="auto"/>
              <w:left w:val="single" w:sz="4" w:space="0" w:color="auto"/>
              <w:bottom w:val="single" w:sz="4" w:space="0" w:color="auto"/>
            </w:tcBorders>
            <w:vAlign w:val="center"/>
          </w:tcPr>
          <w:p w14:paraId="5D157EE9" w14:textId="1361F0C7" w:rsidR="005B50B5" w:rsidRPr="00DF5588" w:rsidRDefault="005B50B5" w:rsidP="008F6C76">
            <w:pPr>
              <w:pStyle w:val="Akapitzlist"/>
              <w:numPr>
                <w:ilvl w:val="0"/>
                <w:numId w:val="120"/>
              </w:numPr>
              <w:spacing w:after="0" w:line="276" w:lineRule="auto"/>
              <w:jc w:val="both"/>
              <w:rPr>
                <w:rFonts w:asciiTheme="majorHAnsi" w:hAnsiTheme="majorHAnsi" w:cstheme="majorHAnsi"/>
                <w:color w:val="000000"/>
                <w:lang w:val="fr-FR"/>
              </w:rPr>
            </w:pPr>
            <w:r w:rsidRPr="00DF5588">
              <w:rPr>
                <w:rFonts w:asciiTheme="majorHAnsi" w:hAnsiTheme="majorHAnsi" w:cstheme="majorHAnsi"/>
                <w:color w:val="000000"/>
                <w:lang w:val="fr-FR"/>
              </w:rPr>
              <w:t xml:space="preserve">802.1p </w:t>
            </w:r>
            <w:proofErr w:type="spellStart"/>
            <w:r w:rsidRPr="00DF5588">
              <w:rPr>
                <w:rFonts w:asciiTheme="majorHAnsi" w:hAnsiTheme="majorHAnsi" w:cstheme="majorHAnsi"/>
                <w:color w:val="000000"/>
                <w:lang w:val="fr-FR"/>
              </w:rPr>
              <w:t>Priority</w:t>
            </w:r>
            <w:proofErr w:type="spellEnd"/>
            <w:r w:rsidRPr="00DF5588">
              <w:rPr>
                <w:rFonts w:asciiTheme="majorHAnsi" w:hAnsiTheme="majorHAnsi" w:cstheme="majorHAnsi"/>
                <w:color w:val="000000"/>
                <w:lang w:val="fr-FR"/>
              </w:rPr>
              <w:t xml:space="preserve"> Queues per Port: 8</w:t>
            </w:r>
            <w:r w:rsidR="009A1B4D" w:rsidRPr="00DF5588">
              <w:rPr>
                <w:rFonts w:asciiTheme="majorHAnsi" w:hAnsiTheme="majorHAnsi" w:cstheme="majorHAnsi"/>
                <w:color w:val="000000"/>
                <w:lang w:val="fr-FR"/>
              </w:rPr>
              <w:t>.</w:t>
            </w:r>
          </w:p>
          <w:p w14:paraId="1CB28EC2" w14:textId="61A09F05" w:rsidR="005B50B5" w:rsidRPr="000E0F19" w:rsidRDefault="005B50B5" w:rsidP="008F6C76">
            <w:pPr>
              <w:pStyle w:val="Akapitzlist"/>
              <w:numPr>
                <w:ilvl w:val="0"/>
                <w:numId w:val="120"/>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802.1p Queuing method</w:t>
            </w:r>
            <w:r w:rsidR="009A1B4D">
              <w:rPr>
                <w:rFonts w:asciiTheme="majorHAnsi" w:hAnsiTheme="majorHAnsi" w:cstheme="majorHAnsi"/>
                <w:color w:val="000000"/>
              </w:rPr>
              <w:t>.</w:t>
            </w:r>
          </w:p>
          <w:p w14:paraId="091B615A" w14:textId="6A015E3A" w:rsidR="005B50B5" w:rsidRPr="000E0F19" w:rsidRDefault="005B50B5" w:rsidP="008F6C76">
            <w:pPr>
              <w:pStyle w:val="Akapitzlist"/>
              <w:numPr>
                <w:ilvl w:val="0"/>
                <w:numId w:val="120"/>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Trusted COS/TOS/IP Precedence/DSCP/Port number</w:t>
            </w:r>
            <w:r w:rsidR="009A1B4D">
              <w:rPr>
                <w:rFonts w:asciiTheme="majorHAnsi" w:hAnsiTheme="majorHAnsi" w:cstheme="majorHAnsi"/>
                <w:color w:val="000000"/>
              </w:rPr>
              <w:t>.</w:t>
            </w:r>
          </w:p>
          <w:p w14:paraId="7A7267FF" w14:textId="5188C7FD" w:rsidR="005B50B5" w:rsidRPr="000E0F19" w:rsidRDefault="005B50B5" w:rsidP="008F6C76">
            <w:pPr>
              <w:pStyle w:val="Akapitzlist"/>
              <w:numPr>
                <w:ilvl w:val="0"/>
                <w:numId w:val="120"/>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Broadcast Storm Control</w:t>
            </w:r>
            <w:r w:rsidR="009A1B4D">
              <w:rPr>
                <w:rFonts w:asciiTheme="majorHAnsi" w:hAnsiTheme="majorHAnsi" w:cstheme="majorHAnsi"/>
                <w:color w:val="000000"/>
              </w:rPr>
              <w:t>.</w:t>
            </w:r>
          </w:p>
          <w:p w14:paraId="120CAB95" w14:textId="076D047D" w:rsidR="005B50B5" w:rsidRPr="000E0F19" w:rsidRDefault="005B50B5" w:rsidP="008F6C76">
            <w:pPr>
              <w:pStyle w:val="Akapitzlist"/>
              <w:numPr>
                <w:ilvl w:val="0"/>
                <w:numId w:val="120"/>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Rate Limiting, port based</w:t>
            </w:r>
            <w:r w:rsidR="009A1B4D">
              <w:rPr>
                <w:rFonts w:asciiTheme="majorHAnsi" w:hAnsiTheme="majorHAnsi" w:cstheme="majorHAnsi"/>
                <w:color w:val="000000"/>
              </w:rPr>
              <w:t>.</w:t>
            </w:r>
          </w:p>
          <w:p w14:paraId="0B1F360B" w14:textId="7C51DF23" w:rsidR="005B50B5" w:rsidRPr="000E0F19" w:rsidRDefault="005B50B5" w:rsidP="008F6C76">
            <w:pPr>
              <w:pStyle w:val="Akapitzlist"/>
              <w:numPr>
                <w:ilvl w:val="0"/>
                <w:numId w:val="120"/>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Strict priority, Strict priority in WDRR</w:t>
            </w:r>
            <w:r w:rsidR="009A1B4D">
              <w:rPr>
                <w:rFonts w:asciiTheme="majorHAnsi" w:hAnsiTheme="majorHAnsi" w:cstheme="majorHAnsi"/>
                <w:color w:val="000000"/>
              </w:rPr>
              <w:t>.</w:t>
            </w:r>
          </w:p>
          <w:p w14:paraId="4768FF57" w14:textId="6BEA369A" w:rsidR="005B50B5" w:rsidRPr="000E0F19" w:rsidRDefault="005B50B5" w:rsidP="008F6C76">
            <w:pPr>
              <w:pStyle w:val="Akapitzlist"/>
              <w:numPr>
                <w:ilvl w:val="0"/>
                <w:numId w:val="120"/>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WDRR, WRED</w:t>
            </w:r>
            <w:r w:rsidR="009A1B4D">
              <w:rPr>
                <w:rFonts w:asciiTheme="majorHAnsi" w:hAnsiTheme="majorHAnsi" w:cstheme="majorHAnsi"/>
                <w:color w:val="000000"/>
              </w:rPr>
              <w:t>.</w:t>
            </w:r>
          </w:p>
        </w:tc>
      </w:tr>
      <w:tr w:rsidR="005B50B5" w:rsidRPr="00EC2F9A" w14:paraId="6D48D943" w14:textId="77777777" w:rsidTr="00B501AC">
        <w:tc>
          <w:tcPr>
            <w:tcW w:w="2127" w:type="dxa"/>
            <w:tcBorders>
              <w:top w:val="single" w:sz="4" w:space="0" w:color="auto"/>
              <w:left w:val="single" w:sz="4" w:space="0" w:color="auto"/>
              <w:bottom w:val="single" w:sz="4" w:space="0" w:color="auto"/>
            </w:tcBorders>
            <w:vAlign w:val="center"/>
          </w:tcPr>
          <w:p w14:paraId="211B9E66" w14:textId="77777777" w:rsidR="005B50B5" w:rsidRPr="000E0F19" w:rsidRDefault="005B50B5" w:rsidP="009A1B4D">
            <w:pPr>
              <w:pStyle w:val="Zwykytekst"/>
              <w:spacing w:line="276" w:lineRule="auto"/>
              <w:jc w:val="center"/>
              <w:rPr>
                <w:rFonts w:asciiTheme="majorHAnsi" w:hAnsiTheme="majorHAnsi" w:cstheme="majorHAnsi"/>
                <w:b/>
                <w:bCs/>
                <w:sz w:val="22"/>
                <w:szCs w:val="22"/>
              </w:rPr>
            </w:pPr>
            <w:r w:rsidRPr="000E0F19">
              <w:rPr>
                <w:rFonts w:asciiTheme="majorHAnsi" w:hAnsiTheme="majorHAnsi" w:cstheme="majorHAnsi"/>
                <w:b/>
                <w:bCs/>
                <w:sz w:val="22"/>
                <w:szCs w:val="22"/>
              </w:rPr>
              <w:t>L2/L3 - Multicast</w:t>
            </w:r>
          </w:p>
        </w:tc>
        <w:tc>
          <w:tcPr>
            <w:tcW w:w="7512" w:type="dxa"/>
            <w:tcBorders>
              <w:top w:val="single" w:sz="4" w:space="0" w:color="auto"/>
              <w:left w:val="single" w:sz="4" w:space="0" w:color="auto"/>
              <w:bottom w:val="single" w:sz="4" w:space="0" w:color="auto"/>
            </w:tcBorders>
            <w:vAlign w:val="center"/>
          </w:tcPr>
          <w:p w14:paraId="3B987E41" w14:textId="3D3957F9" w:rsidR="005B50B5" w:rsidRPr="000E0F19" w:rsidRDefault="005B50B5" w:rsidP="008F6C76">
            <w:pPr>
              <w:pStyle w:val="Akapitzlist"/>
              <w:numPr>
                <w:ilvl w:val="0"/>
                <w:numId w:val="121"/>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Multicast VLAN</w:t>
            </w:r>
            <w:r w:rsidR="009A1B4D">
              <w:rPr>
                <w:rFonts w:asciiTheme="majorHAnsi" w:hAnsiTheme="majorHAnsi" w:cstheme="majorHAnsi"/>
                <w:color w:val="000000"/>
              </w:rPr>
              <w:t>.</w:t>
            </w:r>
          </w:p>
          <w:p w14:paraId="64305D3A" w14:textId="6FF8B60C" w:rsidR="005B50B5" w:rsidRPr="000E0F19" w:rsidRDefault="005B50B5" w:rsidP="008F6C76">
            <w:pPr>
              <w:pStyle w:val="Akapitzlist"/>
              <w:numPr>
                <w:ilvl w:val="0"/>
                <w:numId w:val="121"/>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IGMP v1,v2, v3</w:t>
            </w:r>
            <w:r w:rsidR="009A1B4D">
              <w:rPr>
                <w:rFonts w:asciiTheme="majorHAnsi" w:hAnsiTheme="majorHAnsi" w:cstheme="majorHAnsi"/>
                <w:color w:val="000000"/>
              </w:rPr>
              <w:t>.</w:t>
            </w:r>
          </w:p>
          <w:p w14:paraId="2E755D34" w14:textId="72729F06" w:rsidR="005B50B5" w:rsidRPr="000E0F19" w:rsidRDefault="005B50B5" w:rsidP="008F6C76">
            <w:pPr>
              <w:pStyle w:val="Akapitzlist"/>
              <w:numPr>
                <w:ilvl w:val="0"/>
                <w:numId w:val="121"/>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IGMP Query</w:t>
            </w:r>
            <w:r w:rsidR="009A1B4D">
              <w:rPr>
                <w:rFonts w:asciiTheme="majorHAnsi" w:hAnsiTheme="majorHAnsi" w:cstheme="majorHAnsi"/>
                <w:color w:val="000000"/>
              </w:rPr>
              <w:t>.</w:t>
            </w:r>
          </w:p>
          <w:p w14:paraId="67855347" w14:textId="1807B075" w:rsidR="005B50B5" w:rsidRPr="000E0F19" w:rsidRDefault="005B50B5" w:rsidP="008F6C76">
            <w:pPr>
              <w:pStyle w:val="Akapitzlist"/>
              <w:numPr>
                <w:ilvl w:val="0"/>
                <w:numId w:val="121"/>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IGMP Snooping (v1,v2,v3)</w:t>
            </w:r>
            <w:r w:rsidR="009A1B4D">
              <w:rPr>
                <w:rFonts w:asciiTheme="majorHAnsi" w:hAnsiTheme="majorHAnsi" w:cstheme="majorHAnsi"/>
                <w:color w:val="000000"/>
              </w:rPr>
              <w:t>.</w:t>
            </w:r>
          </w:p>
          <w:p w14:paraId="00D8BE43" w14:textId="4E6D1C65" w:rsidR="005B50B5" w:rsidRPr="000E0F19" w:rsidRDefault="005B50B5" w:rsidP="008F6C76">
            <w:pPr>
              <w:pStyle w:val="Akapitzlist"/>
              <w:numPr>
                <w:ilvl w:val="0"/>
                <w:numId w:val="121"/>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IGMP Snooping Fast Leave(v2,v3)</w:t>
            </w:r>
            <w:r w:rsidR="009A1B4D">
              <w:rPr>
                <w:rFonts w:asciiTheme="majorHAnsi" w:hAnsiTheme="majorHAnsi" w:cstheme="majorHAnsi"/>
                <w:color w:val="000000"/>
              </w:rPr>
              <w:t>.</w:t>
            </w:r>
          </w:p>
          <w:p w14:paraId="1607C04C" w14:textId="23D95AC0" w:rsidR="005B50B5" w:rsidRPr="000E0F19" w:rsidRDefault="005B50B5" w:rsidP="008F6C76">
            <w:pPr>
              <w:pStyle w:val="Akapitzlist"/>
              <w:numPr>
                <w:ilvl w:val="0"/>
                <w:numId w:val="121"/>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PIM-DM/SM/SSM</w:t>
            </w:r>
            <w:r w:rsidR="009A1B4D">
              <w:rPr>
                <w:rFonts w:asciiTheme="majorHAnsi" w:hAnsiTheme="majorHAnsi" w:cstheme="majorHAnsi"/>
                <w:color w:val="000000"/>
              </w:rPr>
              <w:t>.</w:t>
            </w:r>
          </w:p>
          <w:p w14:paraId="4268E0AD" w14:textId="64F998F2" w:rsidR="005B50B5" w:rsidRPr="000E0F19" w:rsidRDefault="005B50B5" w:rsidP="008F6C76">
            <w:pPr>
              <w:pStyle w:val="Akapitzlist"/>
              <w:numPr>
                <w:ilvl w:val="0"/>
                <w:numId w:val="121"/>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anycast RP</w:t>
            </w:r>
            <w:r w:rsidR="009A1B4D">
              <w:rPr>
                <w:rFonts w:asciiTheme="majorHAnsi" w:hAnsiTheme="majorHAnsi" w:cstheme="majorHAnsi"/>
                <w:color w:val="000000"/>
              </w:rPr>
              <w:t>.</w:t>
            </w:r>
          </w:p>
          <w:p w14:paraId="4C80339D" w14:textId="3F6DB185" w:rsidR="005B50B5" w:rsidRPr="00DF5588" w:rsidRDefault="005B50B5" w:rsidP="008F6C76">
            <w:pPr>
              <w:pStyle w:val="Akapitzlist"/>
              <w:numPr>
                <w:ilvl w:val="0"/>
                <w:numId w:val="121"/>
              </w:numPr>
              <w:spacing w:after="0" w:line="276" w:lineRule="auto"/>
              <w:jc w:val="both"/>
              <w:rPr>
                <w:rFonts w:asciiTheme="majorHAnsi" w:hAnsiTheme="majorHAnsi" w:cstheme="majorHAnsi"/>
                <w:color w:val="000000"/>
                <w:lang w:val="nl-NL"/>
              </w:rPr>
            </w:pPr>
            <w:r w:rsidRPr="00DF5588">
              <w:rPr>
                <w:rFonts w:asciiTheme="majorHAnsi" w:hAnsiTheme="majorHAnsi" w:cstheme="majorHAnsi"/>
                <w:color w:val="000000"/>
                <w:lang w:val="nl-NL"/>
              </w:rPr>
              <w:t xml:space="preserve">IPv6 MLD v1/v2 </w:t>
            </w:r>
            <w:proofErr w:type="spellStart"/>
            <w:r w:rsidRPr="00DF5588">
              <w:rPr>
                <w:rFonts w:asciiTheme="majorHAnsi" w:hAnsiTheme="majorHAnsi" w:cstheme="majorHAnsi"/>
                <w:color w:val="000000"/>
                <w:lang w:val="nl-NL"/>
              </w:rPr>
              <w:t>Snooping</w:t>
            </w:r>
            <w:proofErr w:type="spellEnd"/>
            <w:r w:rsidR="009A1B4D" w:rsidRPr="00DF5588">
              <w:rPr>
                <w:rFonts w:asciiTheme="majorHAnsi" w:hAnsiTheme="majorHAnsi" w:cstheme="majorHAnsi"/>
                <w:color w:val="000000"/>
                <w:lang w:val="nl-NL"/>
              </w:rPr>
              <w:t>.</w:t>
            </w:r>
          </w:p>
        </w:tc>
      </w:tr>
      <w:tr w:rsidR="005B50B5" w:rsidRPr="000E0F19" w14:paraId="70306F83" w14:textId="77777777" w:rsidTr="00B501AC">
        <w:tc>
          <w:tcPr>
            <w:tcW w:w="2127" w:type="dxa"/>
            <w:tcBorders>
              <w:top w:val="single" w:sz="4" w:space="0" w:color="auto"/>
              <w:left w:val="single" w:sz="4" w:space="0" w:color="auto"/>
              <w:bottom w:val="single" w:sz="4" w:space="0" w:color="auto"/>
            </w:tcBorders>
            <w:vAlign w:val="center"/>
          </w:tcPr>
          <w:p w14:paraId="1EC3C745" w14:textId="77777777" w:rsidR="005B50B5" w:rsidRPr="000E0F19" w:rsidRDefault="005B50B5" w:rsidP="009A1B4D">
            <w:pPr>
              <w:pStyle w:val="Zwykytekst"/>
              <w:spacing w:line="276" w:lineRule="auto"/>
              <w:jc w:val="center"/>
              <w:rPr>
                <w:rFonts w:asciiTheme="majorHAnsi" w:hAnsiTheme="majorHAnsi" w:cstheme="majorHAnsi"/>
                <w:b/>
                <w:bCs/>
                <w:sz w:val="22"/>
                <w:szCs w:val="22"/>
              </w:rPr>
            </w:pPr>
            <w:r w:rsidRPr="000E0F19">
              <w:rPr>
                <w:rFonts w:asciiTheme="majorHAnsi" w:hAnsiTheme="majorHAnsi" w:cstheme="majorHAnsi"/>
                <w:b/>
                <w:bCs/>
                <w:sz w:val="22"/>
                <w:szCs w:val="22"/>
              </w:rPr>
              <w:t>Routing</w:t>
            </w:r>
          </w:p>
        </w:tc>
        <w:tc>
          <w:tcPr>
            <w:tcW w:w="7512" w:type="dxa"/>
            <w:tcBorders>
              <w:top w:val="single" w:sz="4" w:space="0" w:color="auto"/>
              <w:left w:val="single" w:sz="4" w:space="0" w:color="auto"/>
              <w:bottom w:val="single" w:sz="4" w:space="0" w:color="auto"/>
            </w:tcBorders>
            <w:vAlign w:val="center"/>
          </w:tcPr>
          <w:p w14:paraId="57C05325" w14:textId="6E402423" w:rsidR="005B50B5" w:rsidRPr="000E0F19" w:rsidRDefault="005B50B5" w:rsidP="008F6C76">
            <w:pPr>
              <w:pStyle w:val="Akapitzlist"/>
              <w:numPr>
                <w:ilvl w:val="0"/>
                <w:numId w:val="123"/>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 xml:space="preserve">RIP v1,v2/ </w:t>
            </w:r>
            <w:proofErr w:type="spellStart"/>
            <w:r w:rsidRPr="000E0F19">
              <w:rPr>
                <w:rFonts w:asciiTheme="majorHAnsi" w:hAnsiTheme="majorHAnsi" w:cstheme="majorHAnsi"/>
                <w:color w:val="000000"/>
              </w:rPr>
              <w:t>RIPng</w:t>
            </w:r>
            <w:proofErr w:type="spellEnd"/>
            <w:r w:rsidR="009A1B4D">
              <w:rPr>
                <w:rFonts w:asciiTheme="majorHAnsi" w:hAnsiTheme="majorHAnsi" w:cstheme="majorHAnsi"/>
                <w:color w:val="000000"/>
              </w:rPr>
              <w:t>.</w:t>
            </w:r>
          </w:p>
          <w:p w14:paraId="08428B4F" w14:textId="2DB75757" w:rsidR="005B50B5" w:rsidRPr="000E0F19" w:rsidRDefault="005B50B5" w:rsidP="008F6C76">
            <w:pPr>
              <w:pStyle w:val="Akapitzlist"/>
              <w:numPr>
                <w:ilvl w:val="0"/>
                <w:numId w:val="123"/>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 xml:space="preserve">Routing </w:t>
            </w:r>
            <w:proofErr w:type="spellStart"/>
            <w:r w:rsidRPr="000E0F19">
              <w:rPr>
                <w:rFonts w:asciiTheme="majorHAnsi" w:hAnsiTheme="majorHAnsi" w:cstheme="majorHAnsi"/>
                <w:color w:val="000000"/>
              </w:rPr>
              <w:t>statyczny</w:t>
            </w:r>
            <w:proofErr w:type="spellEnd"/>
            <w:r w:rsidRPr="000E0F19">
              <w:rPr>
                <w:rFonts w:asciiTheme="majorHAnsi" w:hAnsiTheme="majorHAnsi" w:cstheme="majorHAnsi"/>
                <w:color w:val="000000"/>
              </w:rPr>
              <w:t xml:space="preserve"> IPv4/IPv6</w:t>
            </w:r>
            <w:r w:rsidR="009A1B4D">
              <w:rPr>
                <w:rFonts w:asciiTheme="majorHAnsi" w:hAnsiTheme="majorHAnsi" w:cstheme="majorHAnsi"/>
                <w:color w:val="000000"/>
              </w:rPr>
              <w:t>.</w:t>
            </w:r>
          </w:p>
          <w:p w14:paraId="7BE71982" w14:textId="6D9E6B8F" w:rsidR="005B50B5" w:rsidRPr="000E0F19" w:rsidRDefault="005B50B5" w:rsidP="008F6C76">
            <w:pPr>
              <w:pStyle w:val="Akapitzlist"/>
              <w:numPr>
                <w:ilvl w:val="0"/>
                <w:numId w:val="123"/>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OSPF v2/ OSPFv3</w:t>
            </w:r>
            <w:r w:rsidR="009A1B4D">
              <w:rPr>
                <w:rFonts w:asciiTheme="majorHAnsi" w:hAnsiTheme="majorHAnsi" w:cstheme="majorHAnsi"/>
                <w:color w:val="000000"/>
              </w:rPr>
              <w:t>.</w:t>
            </w:r>
          </w:p>
          <w:p w14:paraId="6BCA78D3" w14:textId="71914DAC" w:rsidR="005B50B5" w:rsidRPr="000E0F19" w:rsidRDefault="005B50B5" w:rsidP="008F6C76">
            <w:pPr>
              <w:pStyle w:val="Akapitzlist"/>
              <w:numPr>
                <w:ilvl w:val="0"/>
                <w:numId w:val="123"/>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IPv6 Static Route</w:t>
            </w:r>
            <w:r w:rsidR="009A1B4D">
              <w:rPr>
                <w:rFonts w:asciiTheme="majorHAnsi" w:hAnsiTheme="majorHAnsi" w:cstheme="majorHAnsi"/>
                <w:color w:val="000000"/>
              </w:rPr>
              <w:t>.</w:t>
            </w:r>
          </w:p>
          <w:p w14:paraId="518A265F" w14:textId="6E5DC215" w:rsidR="005B50B5" w:rsidRPr="000E0F19" w:rsidRDefault="005B50B5" w:rsidP="008F6C76">
            <w:pPr>
              <w:pStyle w:val="Akapitzlist"/>
              <w:numPr>
                <w:ilvl w:val="0"/>
                <w:numId w:val="123"/>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BGP4+</w:t>
            </w:r>
            <w:r w:rsidR="009A1B4D">
              <w:rPr>
                <w:rFonts w:asciiTheme="majorHAnsi" w:hAnsiTheme="majorHAnsi" w:cstheme="majorHAnsi"/>
                <w:color w:val="000000"/>
              </w:rPr>
              <w:t>.</w:t>
            </w:r>
          </w:p>
          <w:p w14:paraId="3BEEDDC2" w14:textId="51A6CA49" w:rsidR="005B50B5" w:rsidRPr="000E0F19" w:rsidRDefault="005B50B5" w:rsidP="008F6C76">
            <w:pPr>
              <w:pStyle w:val="Akapitzlist"/>
              <w:numPr>
                <w:ilvl w:val="0"/>
                <w:numId w:val="123"/>
              </w:numPr>
              <w:spacing w:after="0" w:line="276" w:lineRule="auto"/>
              <w:jc w:val="both"/>
              <w:rPr>
                <w:rFonts w:asciiTheme="majorHAnsi" w:hAnsiTheme="majorHAnsi" w:cstheme="majorHAnsi"/>
                <w:color w:val="000000"/>
              </w:rPr>
            </w:pPr>
            <w:proofErr w:type="spellStart"/>
            <w:r w:rsidRPr="000E0F19">
              <w:rPr>
                <w:rFonts w:asciiTheme="majorHAnsi" w:hAnsiTheme="majorHAnsi" w:cstheme="majorHAnsi"/>
                <w:color w:val="000000"/>
              </w:rPr>
              <w:t>Warstwa</w:t>
            </w:r>
            <w:proofErr w:type="spellEnd"/>
            <w:r w:rsidRPr="000E0F19">
              <w:rPr>
                <w:rFonts w:asciiTheme="majorHAnsi" w:hAnsiTheme="majorHAnsi" w:cstheme="majorHAnsi"/>
                <w:color w:val="000000"/>
              </w:rPr>
              <w:t xml:space="preserve"> 3 IPv6</w:t>
            </w:r>
            <w:r w:rsidR="009A1B4D">
              <w:rPr>
                <w:rFonts w:asciiTheme="majorHAnsi" w:hAnsiTheme="majorHAnsi" w:cstheme="majorHAnsi"/>
                <w:color w:val="000000"/>
              </w:rPr>
              <w:t>.</w:t>
            </w:r>
          </w:p>
          <w:p w14:paraId="55BE2DBF" w14:textId="06AB4371" w:rsidR="005B50B5" w:rsidRPr="000E0F19" w:rsidRDefault="005B50B5" w:rsidP="008F6C76">
            <w:pPr>
              <w:pStyle w:val="Akapitzlist"/>
              <w:numPr>
                <w:ilvl w:val="0"/>
                <w:numId w:val="123"/>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IPv4/IPv6 Dual Protocol Stack</w:t>
            </w:r>
            <w:r w:rsidR="009A1B4D">
              <w:rPr>
                <w:rFonts w:asciiTheme="majorHAnsi" w:hAnsiTheme="majorHAnsi" w:cstheme="majorHAnsi"/>
                <w:color w:val="000000"/>
              </w:rPr>
              <w:t>.</w:t>
            </w:r>
          </w:p>
          <w:p w14:paraId="7BEDE328" w14:textId="7346EF42" w:rsidR="005B50B5" w:rsidRPr="000E0F19" w:rsidRDefault="005B50B5" w:rsidP="008F6C76">
            <w:pPr>
              <w:pStyle w:val="Akapitzlist"/>
              <w:numPr>
                <w:ilvl w:val="0"/>
                <w:numId w:val="123"/>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IPv6 address/ IPv6 Tunneling</w:t>
            </w:r>
            <w:r w:rsidR="009A1B4D">
              <w:rPr>
                <w:rFonts w:asciiTheme="majorHAnsi" w:hAnsiTheme="majorHAnsi" w:cstheme="majorHAnsi"/>
                <w:color w:val="000000"/>
              </w:rPr>
              <w:t>.</w:t>
            </w:r>
          </w:p>
        </w:tc>
      </w:tr>
      <w:tr w:rsidR="005B50B5" w:rsidRPr="000E0F19" w14:paraId="346F5D55" w14:textId="77777777" w:rsidTr="00B501AC">
        <w:tc>
          <w:tcPr>
            <w:tcW w:w="2127" w:type="dxa"/>
            <w:tcBorders>
              <w:top w:val="single" w:sz="4" w:space="0" w:color="auto"/>
              <w:left w:val="single" w:sz="4" w:space="0" w:color="auto"/>
              <w:bottom w:val="single" w:sz="4" w:space="0" w:color="auto"/>
            </w:tcBorders>
            <w:vAlign w:val="center"/>
          </w:tcPr>
          <w:p w14:paraId="0D32E9B5" w14:textId="77777777" w:rsidR="005B50B5" w:rsidRPr="000E0F19" w:rsidRDefault="005B50B5" w:rsidP="009A1B4D">
            <w:pPr>
              <w:pStyle w:val="Zwykytekst"/>
              <w:spacing w:line="276" w:lineRule="auto"/>
              <w:jc w:val="center"/>
              <w:rPr>
                <w:rFonts w:asciiTheme="majorHAnsi" w:hAnsiTheme="majorHAnsi" w:cstheme="majorHAnsi"/>
                <w:b/>
                <w:bCs/>
                <w:sz w:val="22"/>
                <w:szCs w:val="22"/>
              </w:rPr>
            </w:pPr>
            <w:r w:rsidRPr="000E0F19">
              <w:rPr>
                <w:rFonts w:asciiTheme="majorHAnsi" w:hAnsiTheme="majorHAnsi" w:cstheme="majorHAnsi"/>
                <w:b/>
                <w:bCs/>
                <w:color w:val="000000"/>
                <w:sz w:val="22"/>
                <w:szCs w:val="22"/>
              </w:rPr>
              <w:t>Zarządzanie</w:t>
            </w:r>
          </w:p>
        </w:tc>
        <w:tc>
          <w:tcPr>
            <w:tcW w:w="7512" w:type="dxa"/>
            <w:tcBorders>
              <w:top w:val="single" w:sz="4" w:space="0" w:color="auto"/>
              <w:left w:val="single" w:sz="4" w:space="0" w:color="auto"/>
              <w:bottom w:val="single" w:sz="4" w:space="0" w:color="auto"/>
            </w:tcBorders>
            <w:vAlign w:val="center"/>
          </w:tcPr>
          <w:p w14:paraId="753C74A1" w14:textId="4A3E7F40" w:rsidR="005B50B5" w:rsidRPr="000E0F19" w:rsidRDefault="005B50B5" w:rsidP="009A1B4D">
            <w:pPr>
              <w:spacing w:after="0" w:line="276" w:lineRule="auto"/>
              <w:contextualSpacing/>
              <w:jc w:val="both"/>
              <w:rPr>
                <w:rFonts w:asciiTheme="majorHAnsi" w:hAnsiTheme="majorHAnsi" w:cstheme="majorHAnsi"/>
                <w:color w:val="000000"/>
              </w:rPr>
            </w:pPr>
            <w:r w:rsidRPr="000E0F19">
              <w:rPr>
                <w:rFonts w:asciiTheme="majorHAnsi" w:hAnsiTheme="majorHAnsi" w:cstheme="majorHAnsi"/>
                <w:color w:val="000000"/>
              </w:rPr>
              <w:t>Port Konsolowy RS-232 (RJ45)</w:t>
            </w:r>
            <w:r w:rsidR="009A1B4D">
              <w:rPr>
                <w:rFonts w:asciiTheme="majorHAnsi" w:hAnsiTheme="majorHAnsi" w:cstheme="majorHAnsi"/>
                <w:color w:val="000000"/>
              </w:rPr>
              <w:t>:</w:t>
            </w:r>
          </w:p>
          <w:p w14:paraId="2B534751" w14:textId="09D177ED" w:rsidR="005B50B5" w:rsidRPr="000E0F19" w:rsidRDefault="005B50B5" w:rsidP="008F6C76">
            <w:pPr>
              <w:pStyle w:val="Akapitzlist"/>
              <w:numPr>
                <w:ilvl w:val="0"/>
                <w:numId w:val="122"/>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GUI</w:t>
            </w:r>
            <w:r w:rsidR="009A1B4D">
              <w:rPr>
                <w:rFonts w:asciiTheme="majorHAnsi" w:hAnsiTheme="majorHAnsi" w:cstheme="majorHAnsi"/>
                <w:color w:val="000000"/>
              </w:rPr>
              <w:t>.</w:t>
            </w:r>
          </w:p>
          <w:p w14:paraId="34E3A799" w14:textId="5AA49D01" w:rsidR="005B50B5" w:rsidRPr="00287053" w:rsidRDefault="005B50B5" w:rsidP="008F6C76">
            <w:pPr>
              <w:pStyle w:val="Akapitzlist"/>
              <w:numPr>
                <w:ilvl w:val="0"/>
                <w:numId w:val="122"/>
              </w:numPr>
              <w:spacing w:after="0" w:line="276" w:lineRule="auto"/>
              <w:jc w:val="both"/>
              <w:rPr>
                <w:rFonts w:asciiTheme="majorHAnsi" w:hAnsiTheme="majorHAnsi" w:cstheme="majorHAnsi"/>
                <w:color w:val="000000"/>
                <w:lang w:val="pl-PL"/>
              </w:rPr>
            </w:pPr>
            <w:r w:rsidRPr="00287053">
              <w:rPr>
                <w:rFonts w:asciiTheme="majorHAnsi" w:hAnsiTheme="majorHAnsi" w:cstheme="majorHAnsi"/>
                <w:color w:val="000000"/>
                <w:lang w:val="pl-PL"/>
              </w:rPr>
              <w:t>Zarządzanie poprzez port konsolowy, telnet, SNMP v1/v2c/v3</w:t>
            </w:r>
            <w:r w:rsidR="009A1B4D" w:rsidRPr="00287053">
              <w:rPr>
                <w:rFonts w:asciiTheme="majorHAnsi" w:hAnsiTheme="majorHAnsi" w:cstheme="majorHAnsi"/>
                <w:color w:val="000000"/>
                <w:lang w:val="pl-PL"/>
              </w:rPr>
              <w:t>.</w:t>
            </w:r>
          </w:p>
          <w:p w14:paraId="1CA162C3" w14:textId="782818A2" w:rsidR="005B50B5" w:rsidRPr="000E0F19" w:rsidRDefault="005B50B5" w:rsidP="008F6C76">
            <w:pPr>
              <w:pStyle w:val="Akapitzlist"/>
              <w:numPr>
                <w:ilvl w:val="0"/>
                <w:numId w:val="122"/>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TFTP/FTP</w:t>
            </w:r>
            <w:r w:rsidR="009A1B4D">
              <w:rPr>
                <w:rFonts w:asciiTheme="majorHAnsi" w:hAnsiTheme="majorHAnsi" w:cstheme="majorHAnsi"/>
                <w:color w:val="000000"/>
              </w:rPr>
              <w:t>.</w:t>
            </w:r>
          </w:p>
          <w:p w14:paraId="7656A5EF" w14:textId="354606EC" w:rsidR="005B50B5" w:rsidRPr="000E0F19" w:rsidRDefault="005B50B5" w:rsidP="008F6C76">
            <w:pPr>
              <w:pStyle w:val="Akapitzlist"/>
              <w:numPr>
                <w:ilvl w:val="0"/>
                <w:numId w:val="122"/>
              </w:numPr>
              <w:spacing w:after="0" w:line="276" w:lineRule="auto"/>
              <w:jc w:val="both"/>
              <w:rPr>
                <w:rFonts w:asciiTheme="majorHAnsi" w:hAnsiTheme="majorHAnsi" w:cstheme="majorHAnsi"/>
                <w:color w:val="000000"/>
              </w:rPr>
            </w:pPr>
            <w:proofErr w:type="spellStart"/>
            <w:r w:rsidRPr="000E0F19">
              <w:rPr>
                <w:rFonts w:asciiTheme="majorHAnsi" w:hAnsiTheme="majorHAnsi" w:cstheme="majorHAnsi"/>
                <w:color w:val="000000"/>
              </w:rPr>
              <w:lastRenderedPageBreak/>
              <w:t>Wielopoziomowy</w:t>
            </w:r>
            <w:proofErr w:type="spellEnd"/>
            <w:r w:rsidRPr="000E0F19">
              <w:rPr>
                <w:rFonts w:asciiTheme="majorHAnsi" w:hAnsiTheme="majorHAnsi" w:cstheme="majorHAnsi"/>
                <w:color w:val="000000"/>
              </w:rPr>
              <w:t xml:space="preserve"> CLI</w:t>
            </w:r>
            <w:r w:rsidR="009A1B4D">
              <w:rPr>
                <w:rFonts w:asciiTheme="majorHAnsi" w:hAnsiTheme="majorHAnsi" w:cstheme="majorHAnsi"/>
                <w:color w:val="000000"/>
              </w:rPr>
              <w:t>.</w:t>
            </w:r>
          </w:p>
          <w:p w14:paraId="7528AC85" w14:textId="5A84602D" w:rsidR="005B50B5" w:rsidRPr="000E0F19" w:rsidRDefault="005B50B5" w:rsidP="008F6C76">
            <w:pPr>
              <w:pStyle w:val="Akapitzlist"/>
              <w:numPr>
                <w:ilvl w:val="0"/>
                <w:numId w:val="122"/>
              </w:numPr>
              <w:spacing w:after="0" w:line="276" w:lineRule="auto"/>
              <w:jc w:val="both"/>
              <w:rPr>
                <w:rFonts w:asciiTheme="majorHAnsi" w:hAnsiTheme="majorHAnsi" w:cstheme="majorHAnsi"/>
                <w:color w:val="000000"/>
                <w:lang w:val="pl-PL"/>
              </w:rPr>
            </w:pPr>
            <w:r w:rsidRPr="00287053">
              <w:rPr>
                <w:rFonts w:asciiTheme="majorHAnsi" w:hAnsiTheme="majorHAnsi" w:cstheme="majorHAnsi"/>
                <w:color w:val="000000"/>
                <w:lang w:val="pl-PL"/>
              </w:rPr>
              <w:t>Kopia</w:t>
            </w:r>
            <w:r w:rsidRPr="000E0F19">
              <w:rPr>
                <w:rFonts w:asciiTheme="majorHAnsi" w:hAnsiTheme="majorHAnsi" w:cstheme="majorHAnsi"/>
                <w:color w:val="000000"/>
                <w:lang w:val="pl-PL"/>
              </w:rPr>
              <w:t xml:space="preserve"> zapasowa konfiguracji oraz jej przywracanie</w:t>
            </w:r>
            <w:r w:rsidR="009A1B4D">
              <w:rPr>
                <w:rFonts w:asciiTheme="majorHAnsi" w:hAnsiTheme="majorHAnsi" w:cstheme="majorHAnsi"/>
                <w:color w:val="000000"/>
                <w:lang w:val="pl-PL"/>
              </w:rPr>
              <w:t>.</w:t>
            </w:r>
          </w:p>
        </w:tc>
      </w:tr>
      <w:tr w:rsidR="005B50B5" w:rsidRPr="000E0F19" w14:paraId="4063E4E5" w14:textId="77777777" w:rsidTr="00B501AC">
        <w:tc>
          <w:tcPr>
            <w:tcW w:w="2127" w:type="dxa"/>
            <w:tcBorders>
              <w:top w:val="single" w:sz="4" w:space="0" w:color="auto"/>
              <w:left w:val="single" w:sz="4" w:space="0" w:color="auto"/>
              <w:bottom w:val="single" w:sz="4" w:space="0" w:color="auto"/>
            </w:tcBorders>
            <w:vAlign w:val="center"/>
          </w:tcPr>
          <w:p w14:paraId="2F5C58D3" w14:textId="77777777" w:rsidR="005B50B5" w:rsidRPr="000E0F19" w:rsidRDefault="005B50B5" w:rsidP="009A1B4D">
            <w:pPr>
              <w:pStyle w:val="Zwykytekst"/>
              <w:spacing w:line="276" w:lineRule="auto"/>
              <w:jc w:val="center"/>
              <w:rPr>
                <w:rFonts w:asciiTheme="majorHAnsi" w:hAnsiTheme="majorHAnsi" w:cstheme="majorHAnsi"/>
                <w:b/>
                <w:bCs/>
                <w:sz w:val="22"/>
                <w:szCs w:val="22"/>
              </w:rPr>
            </w:pPr>
            <w:r w:rsidRPr="000E0F19">
              <w:rPr>
                <w:rFonts w:asciiTheme="majorHAnsi" w:hAnsiTheme="majorHAnsi" w:cstheme="majorHAnsi"/>
                <w:b/>
                <w:bCs/>
                <w:sz w:val="22"/>
                <w:szCs w:val="22"/>
              </w:rPr>
              <w:lastRenderedPageBreak/>
              <w:t>Inne</w:t>
            </w:r>
          </w:p>
        </w:tc>
        <w:tc>
          <w:tcPr>
            <w:tcW w:w="7512" w:type="dxa"/>
            <w:tcBorders>
              <w:top w:val="single" w:sz="4" w:space="0" w:color="auto"/>
              <w:left w:val="single" w:sz="4" w:space="0" w:color="auto"/>
              <w:bottom w:val="single" w:sz="4" w:space="0" w:color="auto"/>
            </w:tcBorders>
            <w:vAlign w:val="center"/>
          </w:tcPr>
          <w:p w14:paraId="04C8736B" w14:textId="5A3C3D00" w:rsidR="005B50B5" w:rsidRPr="000E0F19" w:rsidRDefault="005B50B5" w:rsidP="008F6C76">
            <w:pPr>
              <w:pStyle w:val="Akapitzlist"/>
              <w:numPr>
                <w:ilvl w:val="0"/>
                <w:numId w:val="124"/>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DNS Client</w:t>
            </w:r>
            <w:r w:rsidR="009A1B4D">
              <w:rPr>
                <w:rFonts w:asciiTheme="majorHAnsi" w:hAnsiTheme="majorHAnsi" w:cstheme="majorHAnsi"/>
                <w:color w:val="000000"/>
              </w:rPr>
              <w:t>.</w:t>
            </w:r>
          </w:p>
          <w:p w14:paraId="19007E67" w14:textId="53FD0C6E" w:rsidR="005B50B5" w:rsidRPr="000E0F19" w:rsidRDefault="005B50B5" w:rsidP="008F6C76">
            <w:pPr>
              <w:pStyle w:val="Akapitzlist"/>
              <w:numPr>
                <w:ilvl w:val="0"/>
                <w:numId w:val="124"/>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DHCP Client/Server/Relay</w:t>
            </w:r>
            <w:r w:rsidR="009A1B4D">
              <w:rPr>
                <w:rFonts w:asciiTheme="majorHAnsi" w:hAnsiTheme="majorHAnsi" w:cstheme="majorHAnsi"/>
                <w:color w:val="000000"/>
              </w:rPr>
              <w:t>.</w:t>
            </w:r>
          </w:p>
          <w:p w14:paraId="42FE078A" w14:textId="2DD2B33A" w:rsidR="005B50B5" w:rsidRPr="000E0F19" w:rsidRDefault="005B50B5" w:rsidP="008F6C76">
            <w:pPr>
              <w:pStyle w:val="Akapitzlist"/>
              <w:numPr>
                <w:ilvl w:val="0"/>
                <w:numId w:val="124"/>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DHCP option 43/60/82</w:t>
            </w:r>
            <w:r w:rsidR="009A1B4D">
              <w:rPr>
                <w:rFonts w:asciiTheme="majorHAnsi" w:hAnsiTheme="majorHAnsi" w:cstheme="majorHAnsi"/>
                <w:color w:val="000000"/>
              </w:rPr>
              <w:t>.</w:t>
            </w:r>
          </w:p>
          <w:p w14:paraId="267415F9" w14:textId="073274B1" w:rsidR="005B50B5" w:rsidRPr="000E0F19" w:rsidRDefault="005B50B5" w:rsidP="008F6C76">
            <w:pPr>
              <w:pStyle w:val="Akapitzlist"/>
              <w:numPr>
                <w:ilvl w:val="0"/>
                <w:numId w:val="124"/>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DHCPv6 option 37/ 38</w:t>
            </w:r>
            <w:r w:rsidR="009A1B4D">
              <w:rPr>
                <w:rFonts w:asciiTheme="majorHAnsi" w:hAnsiTheme="majorHAnsi" w:cstheme="majorHAnsi"/>
                <w:color w:val="000000"/>
              </w:rPr>
              <w:t>.</w:t>
            </w:r>
          </w:p>
          <w:p w14:paraId="4E7BA6F5" w14:textId="35B35BC1" w:rsidR="005B50B5" w:rsidRPr="000E0F19" w:rsidRDefault="005B50B5" w:rsidP="008F6C76">
            <w:pPr>
              <w:pStyle w:val="Akapitzlist"/>
              <w:numPr>
                <w:ilvl w:val="0"/>
                <w:numId w:val="124"/>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DHCPv6 Relay/Server</w:t>
            </w:r>
            <w:r w:rsidR="009A1B4D">
              <w:rPr>
                <w:rFonts w:asciiTheme="majorHAnsi" w:hAnsiTheme="majorHAnsi" w:cstheme="majorHAnsi"/>
                <w:color w:val="000000"/>
              </w:rPr>
              <w:t>.</w:t>
            </w:r>
          </w:p>
          <w:p w14:paraId="78C0D300" w14:textId="3CD3D075" w:rsidR="005B50B5" w:rsidRPr="000E0F19" w:rsidRDefault="005B50B5" w:rsidP="008F6C76">
            <w:pPr>
              <w:pStyle w:val="Akapitzlist"/>
              <w:numPr>
                <w:ilvl w:val="0"/>
                <w:numId w:val="124"/>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SNTP / NTP</w:t>
            </w:r>
            <w:r w:rsidR="009A1B4D">
              <w:rPr>
                <w:rFonts w:asciiTheme="majorHAnsi" w:hAnsiTheme="majorHAnsi" w:cstheme="majorHAnsi"/>
                <w:color w:val="000000"/>
              </w:rPr>
              <w:t>.</w:t>
            </w:r>
          </w:p>
          <w:p w14:paraId="186BAA94" w14:textId="24F0EE13" w:rsidR="005B50B5" w:rsidRPr="000E0F19" w:rsidRDefault="005B50B5" w:rsidP="008F6C76">
            <w:pPr>
              <w:pStyle w:val="Akapitzlist"/>
              <w:numPr>
                <w:ilvl w:val="0"/>
                <w:numId w:val="124"/>
              </w:numPr>
              <w:spacing w:after="0" w:line="276" w:lineRule="auto"/>
              <w:jc w:val="both"/>
              <w:rPr>
                <w:rFonts w:asciiTheme="majorHAnsi" w:hAnsiTheme="majorHAnsi" w:cstheme="majorHAnsi"/>
                <w:color w:val="000000"/>
              </w:rPr>
            </w:pPr>
            <w:proofErr w:type="spellStart"/>
            <w:r w:rsidRPr="000E0F19">
              <w:rPr>
                <w:rFonts w:asciiTheme="majorHAnsi" w:hAnsiTheme="majorHAnsi" w:cstheme="majorHAnsi"/>
                <w:color w:val="000000"/>
              </w:rPr>
              <w:t>sFlow</w:t>
            </w:r>
            <w:proofErr w:type="spellEnd"/>
            <w:r w:rsidR="009A1B4D">
              <w:rPr>
                <w:rFonts w:asciiTheme="majorHAnsi" w:hAnsiTheme="majorHAnsi" w:cstheme="majorHAnsi"/>
                <w:color w:val="000000"/>
              </w:rPr>
              <w:t>.</w:t>
            </w:r>
          </w:p>
          <w:p w14:paraId="757BA1BD" w14:textId="77BB9C81" w:rsidR="005B50B5" w:rsidRPr="000E0F19" w:rsidRDefault="005B50B5" w:rsidP="008F6C76">
            <w:pPr>
              <w:pStyle w:val="Akapitzlist"/>
              <w:numPr>
                <w:ilvl w:val="0"/>
                <w:numId w:val="124"/>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RSPAN</w:t>
            </w:r>
            <w:r w:rsidR="009A1B4D">
              <w:rPr>
                <w:rFonts w:asciiTheme="majorHAnsi" w:hAnsiTheme="majorHAnsi" w:cstheme="majorHAnsi"/>
                <w:color w:val="000000"/>
              </w:rPr>
              <w:t>.</w:t>
            </w:r>
          </w:p>
          <w:p w14:paraId="22F8D5C9" w14:textId="73700AF4" w:rsidR="005B50B5" w:rsidRPr="000E0F19" w:rsidRDefault="005B50B5" w:rsidP="008F6C76">
            <w:pPr>
              <w:pStyle w:val="Akapitzlist"/>
              <w:numPr>
                <w:ilvl w:val="0"/>
                <w:numId w:val="124"/>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ERSPAN</w:t>
            </w:r>
            <w:r w:rsidR="009A1B4D">
              <w:rPr>
                <w:rFonts w:asciiTheme="majorHAnsi" w:hAnsiTheme="majorHAnsi" w:cstheme="majorHAnsi"/>
                <w:color w:val="000000"/>
              </w:rPr>
              <w:t>.</w:t>
            </w:r>
          </w:p>
          <w:p w14:paraId="3F2E38E4" w14:textId="2C6129DA" w:rsidR="005B50B5" w:rsidRPr="000E0F19" w:rsidRDefault="005B50B5" w:rsidP="008F6C76">
            <w:pPr>
              <w:pStyle w:val="Akapitzlist"/>
              <w:numPr>
                <w:ilvl w:val="0"/>
                <w:numId w:val="124"/>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Cluster</w:t>
            </w:r>
            <w:r w:rsidR="009A1B4D">
              <w:rPr>
                <w:rFonts w:asciiTheme="majorHAnsi" w:hAnsiTheme="majorHAnsi" w:cstheme="majorHAnsi"/>
                <w:color w:val="000000"/>
              </w:rPr>
              <w:t>.</w:t>
            </w:r>
          </w:p>
          <w:p w14:paraId="6B49577F" w14:textId="268F69BD" w:rsidR="005B50B5" w:rsidRPr="000E0F19" w:rsidRDefault="005B50B5" w:rsidP="008F6C76">
            <w:pPr>
              <w:pStyle w:val="Akapitzlist"/>
              <w:numPr>
                <w:ilvl w:val="0"/>
                <w:numId w:val="124"/>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Stack (VSF)</w:t>
            </w:r>
            <w:r w:rsidR="009A1B4D">
              <w:rPr>
                <w:rFonts w:asciiTheme="majorHAnsi" w:hAnsiTheme="majorHAnsi" w:cstheme="majorHAnsi"/>
                <w:color w:val="000000"/>
              </w:rPr>
              <w:t>.</w:t>
            </w:r>
          </w:p>
          <w:p w14:paraId="77AE86B7" w14:textId="66D82D75" w:rsidR="005B50B5" w:rsidRPr="000E0F19" w:rsidRDefault="005B50B5" w:rsidP="008F6C76">
            <w:pPr>
              <w:pStyle w:val="Akapitzlist"/>
              <w:numPr>
                <w:ilvl w:val="0"/>
                <w:numId w:val="124"/>
              </w:num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OAM EFM IEEE 802.3ah</w:t>
            </w:r>
            <w:r w:rsidR="009A1B4D">
              <w:rPr>
                <w:rFonts w:asciiTheme="majorHAnsi" w:hAnsiTheme="majorHAnsi" w:cstheme="majorHAnsi"/>
                <w:color w:val="000000"/>
              </w:rPr>
              <w:t>.</w:t>
            </w:r>
          </w:p>
          <w:p w14:paraId="7D7303C0" w14:textId="0E54CB62" w:rsidR="005B50B5" w:rsidRPr="009A1B4D" w:rsidRDefault="005B50B5" w:rsidP="008F6C76">
            <w:pPr>
              <w:pStyle w:val="Zwykytekst"/>
              <w:numPr>
                <w:ilvl w:val="0"/>
                <w:numId w:val="124"/>
              </w:numPr>
              <w:spacing w:line="276" w:lineRule="auto"/>
              <w:jc w:val="both"/>
              <w:rPr>
                <w:rFonts w:asciiTheme="majorHAnsi" w:eastAsia="Calibri" w:hAnsiTheme="majorHAnsi" w:cstheme="majorHAnsi"/>
                <w:color w:val="000000"/>
                <w:sz w:val="22"/>
                <w:szCs w:val="22"/>
                <w:lang w:val="en-US"/>
              </w:rPr>
            </w:pPr>
            <w:r w:rsidRPr="009A1B4D">
              <w:rPr>
                <w:rFonts w:asciiTheme="majorHAnsi" w:eastAsia="Calibri" w:hAnsiTheme="majorHAnsi" w:cstheme="majorHAnsi"/>
                <w:color w:val="000000"/>
                <w:sz w:val="22"/>
                <w:szCs w:val="22"/>
                <w:lang w:val="en-US"/>
              </w:rPr>
              <w:t>OAM CFM IEEE 802.1ag</w:t>
            </w:r>
            <w:r w:rsidR="009A1B4D">
              <w:rPr>
                <w:rFonts w:asciiTheme="majorHAnsi" w:eastAsia="Calibri" w:hAnsiTheme="majorHAnsi" w:cstheme="majorHAnsi"/>
                <w:color w:val="000000"/>
                <w:sz w:val="22"/>
                <w:szCs w:val="22"/>
                <w:lang w:val="en-US"/>
              </w:rPr>
              <w:t>.</w:t>
            </w:r>
          </w:p>
        </w:tc>
      </w:tr>
      <w:tr w:rsidR="005B50B5" w:rsidRPr="000E0F19" w14:paraId="1A275B38" w14:textId="77777777" w:rsidTr="00B501AC">
        <w:tc>
          <w:tcPr>
            <w:tcW w:w="2127" w:type="dxa"/>
            <w:tcBorders>
              <w:top w:val="single" w:sz="4" w:space="0" w:color="auto"/>
              <w:left w:val="single" w:sz="4" w:space="0" w:color="auto"/>
              <w:bottom w:val="single" w:sz="4" w:space="0" w:color="auto"/>
            </w:tcBorders>
            <w:vAlign w:val="center"/>
          </w:tcPr>
          <w:p w14:paraId="535100AE" w14:textId="77777777" w:rsidR="005B50B5" w:rsidRPr="000E0F19" w:rsidRDefault="005B50B5" w:rsidP="009A1B4D">
            <w:pPr>
              <w:pStyle w:val="Zwykytekst"/>
              <w:spacing w:line="276" w:lineRule="auto"/>
              <w:jc w:val="center"/>
              <w:rPr>
                <w:rFonts w:asciiTheme="majorHAnsi" w:hAnsiTheme="majorHAnsi" w:cstheme="majorHAnsi"/>
                <w:b/>
                <w:bCs/>
                <w:sz w:val="22"/>
                <w:szCs w:val="22"/>
              </w:rPr>
            </w:pPr>
            <w:r w:rsidRPr="000E0F19">
              <w:rPr>
                <w:rFonts w:asciiTheme="majorHAnsi" w:hAnsiTheme="majorHAnsi" w:cstheme="majorHAnsi"/>
                <w:b/>
                <w:bCs/>
                <w:sz w:val="22"/>
                <w:szCs w:val="22"/>
              </w:rPr>
              <w:t>Akcesoria</w:t>
            </w:r>
          </w:p>
        </w:tc>
        <w:tc>
          <w:tcPr>
            <w:tcW w:w="7512" w:type="dxa"/>
            <w:tcBorders>
              <w:top w:val="single" w:sz="4" w:space="0" w:color="auto"/>
              <w:left w:val="single" w:sz="4" w:space="0" w:color="auto"/>
              <w:bottom w:val="single" w:sz="4" w:space="0" w:color="auto"/>
            </w:tcBorders>
            <w:vAlign w:val="center"/>
          </w:tcPr>
          <w:p w14:paraId="6593E4BB" w14:textId="1B84AFB7" w:rsidR="005B50B5" w:rsidRPr="00287053" w:rsidRDefault="005B50B5" w:rsidP="008F6C76">
            <w:pPr>
              <w:pStyle w:val="Akapitzlist"/>
              <w:numPr>
                <w:ilvl w:val="0"/>
                <w:numId w:val="125"/>
              </w:numPr>
              <w:spacing w:after="0" w:line="276" w:lineRule="auto"/>
              <w:jc w:val="both"/>
              <w:rPr>
                <w:rFonts w:asciiTheme="majorHAnsi" w:hAnsiTheme="majorHAnsi" w:cstheme="majorHAnsi"/>
                <w:color w:val="000000"/>
                <w:lang w:val="pl-PL"/>
              </w:rPr>
            </w:pPr>
            <w:r w:rsidRPr="00287053">
              <w:rPr>
                <w:rFonts w:asciiTheme="majorHAnsi" w:hAnsiTheme="majorHAnsi" w:cstheme="majorHAnsi"/>
                <w:color w:val="000000"/>
                <w:lang w:val="pl-PL"/>
              </w:rPr>
              <w:t>Kompatybilne z przełącznikiem wkładki 10G SFP+ (na światłowód wielomodowy) – 2 sztuki</w:t>
            </w:r>
            <w:r w:rsidR="009A1B4D" w:rsidRPr="00287053">
              <w:rPr>
                <w:rFonts w:asciiTheme="majorHAnsi" w:hAnsiTheme="majorHAnsi" w:cstheme="majorHAnsi"/>
                <w:color w:val="000000"/>
                <w:lang w:val="pl-PL"/>
              </w:rPr>
              <w:t>.</w:t>
            </w:r>
          </w:p>
          <w:p w14:paraId="75BACBBF" w14:textId="4C55B282" w:rsidR="005B50B5" w:rsidRPr="00287053" w:rsidRDefault="005B50B5" w:rsidP="008F6C76">
            <w:pPr>
              <w:pStyle w:val="Akapitzlist"/>
              <w:numPr>
                <w:ilvl w:val="0"/>
                <w:numId w:val="125"/>
              </w:numPr>
              <w:spacing w:after="0" w:line="276" w:lineRule="auto"/>
              <w:jc w:val="both"/>
              <w:rPr>
                <w:rFonts w:asciiTheme="majorHAnsi" w:hAnsiTheme="majorHAnsi" w:cstheme="majorHAnsi"/>
                <w:color w:val="000000"/>
                <w:lang w:val="pl-PL"/>
              </w:rPr>
            </w:pPr>
            <w:r w:rsidRPr="00287053">
              <w:rPr>
                <w:rFonts w:asciiTheme="majorHAnsi" w:hAnsiTheme="majorHAnsi" w:cstheme="majorHAnsi"/>
                <w:color w:val="000000"/>
                <w:lang w:val="pl-PL"/>
              </w:rPr>
              <w:t>Kompatybilne z przełącznikiem wkładki 1G SFP (na światłowód wielomodowy) – 2 sztuki</w:t>
            </w:r>
            <w:r w:rsidR="009A1B4D" w:rsidRPr="00287053">
              <w:rPr>
                <w:rFonts w:asciiTheme="majorHAnsi" w:hAnsiTheme="majorHAnsi" w:cstheme="majorHAnsi"/>
                <w:color w:val="000000"/>
                <w:lang w:val="pl-PL"/>
              </w:rPr>
              <w:t>.</w:t>
            </w:r>
          </w:p>
        </w:tc>
      </w:tr>
      <w:tr w:rsidR="005B50B5" w:rsidRPr="000E0F19" w14:paraId="743FCD84" w14:textId="77777777" w:rsidTr="00B501AC">
        <w:tc>
          <w:tcPr>
            <w:tcW w:w="2127" w:type="dxa"/>
            <w:tcBorders>
              <w:top w:val="single" w:sz="4" w:space="0" w:color="auto"/>
              <w:left w:val="single" w:sz="4" w:space="0" w:color="auto"/>
              <w:bottom w:val="single" w:sz="4" w:space="0" w:color="auto"/>
            </w:tcBorders>
            <w:vAlign w:val="center"/>
          </w:tcPr>
          <w:p w14:paraId="72E33E7E" w14:textId="77777777" w:rsidR="005B50B5" w:rsidRPr="000E0F19" w:rsidRDefault="005B50B5" w:rsidP="009A1B4D">
            <w:pPr>
              <w:pStyle w:val="Zwykytekst"/>
              <w:spacing w:line="276" w:lineRule="auto"/>
              <w:jc w:val="center"/>
              <w:rPr>
                <w:rFonts w:asciiTheme="majorHAnsi" w:hAnsiTheme="majorHAnsi" w:cstheme="majorHAnsi"/>
                <w:b/>
                <w:bCs/>
                <w:sz w:val="22"/>
                <w:szCs w:val="22"/>
              </w:rPr>
            </w:pPr>
            <w:r w:rsidRPr="000E0F19">
              <w:rPr>
                <w:rFonts w:asciiTheme="majorHAnsi" w:hAnsiTheme="majorHAnsi" w:cstheme="majorHAnsi"/>
                <w:b/>
                <w:bCs/>
                <w:sz w:val="22"/>
                <w:szCs w:val="22"/>
              </w:rPr>
              <w:t>Gwarancja</w:t>
            </w:r>
          </w:p>
        </w:tc>
        <w:tc>
          <w:tcPr>
            <w:tcW w:w="7512" w:type="dxa"/>
            <w:tcBorders>
              <w:top w:val="single" w:sz="4" w:space="0" w:color="auto"/>
              <w:left w:val="single" w:sz="4" w:space="0" w:color="auto"/>
              <w:bottom w:val="single" w:sz="4" w:space="0" w:color="auto"/>
            </w:tcBorders>
            <w:vAlign w:val="center"/>
          </w:tcPr>
          <w:p w14:paraId="12E16F19" w14:textId="74586373" w:rsidR="005B50B5" w:rsidRPr="000E0F19" w:rsidRDefault="009A1B4D" w:rsidP="008F6C76">
            <w:pPr>
              <w:pStyle w:val="Zwykytekst"/>
              <w:numPr>
                <w:ilvl w:val="0"/>
                <w:numId w:val="126"/>
              </w:numPr>
              <w:spacing w:line="276" w:lineRule="auto"/>
              <w:jc w:val="both"/>
              <w:rPr>
                <w:rFonts w:asciiTheme="majorHAnsi" w:hAnsiTheme="majorHAnsi" w:cstheme="majorHAnsi"/>
                <w:sz w:val="22"/>
                <w:szCs w:val="22"/>
              </w:rPr>
            </w:pPr>
            <w:proofErr w:type="spellStart"/>
            <w:r>
              <w:rPr>
                <w:rFonts w:asciiTheme="majorHAnsi" w:hAnsiTheme="majorHAnsi" w:cstheme="majorHAnsi"/>
                <w:sz w:val="22"/>
                <w:szCs w:val="22"/>
              </w:rPr>
              <w:t>Li</w:t>
            </w:r>
            <w:r w:rsidR="005B50B5" w:rsidRPr="000E0F19">
              <w:rPr>
                <w:rFonts w:asciiTheme="majorHAnsi" w:hAnsiTheme="majorHAnsi" w:cstheme="majorHAnsi"/>
                <w:sz w:val="22"/>
                <w:szCs w:val="22"/>
              </w:rPr>
              <w:t>fetime</w:t>
            </w:r>
            <w:proofErr w:type="spellEnd"/>
            <w:r w:rsidR="005B50B5" w:rsidRPr="000E0F19">
              <w:rPr>
                <w:rFonts w:asciiTheme="majorHAnsi" w:hAnsiTheme="majorHAnsi" w:cstheme="majorHAnsi"/>
                <w:sz w:val="22"/>
                <w:szCs w:val="22"/>
              </w:rPr>
              <w:t xml:space="preserve"> + min. 1 rok po wycofaniu produktu z linii produkcyjnej. </w:t>
            </w:r>
          </w:p>
          <w:p w14:paraId="6D6FC75B" w14:textId="77777777" w:rsidR="005B50B5" w:rsidRPr="000E0F19" w:rsidRDefault="005B50B5" w:rsidP="008F6C76">
            <w:pPr>
              <w:pStyle w:val="Zwykytekst"/>
              <w:numPr>
                <w:ilvl w:val="0"/>
                <w:numId w:val="126"/>
              </w:numPr>
              <w:spacing w:line="276" w:lineRule="auto"/>
              <w:jc w:val="both"/>
              <w:rPr>
                <w:rFonts w:asciiTheme="majorHAnsi" w:hAnsiTheme="majorHAnsi" w:cstheme="majorHAnsi"/>
                <w:sz w:val="22"/>
                <w:szCs w:val="22"/>
              </w:rPr>
            </w:pPr>
            <w:r w:rsidRPr="000E0F19">
              <w:rPr>
                <w:rFonts w:asciiTheme="majorHAnsi" w:hAnsiTheme="majorHAnsi" w:cstheme="majorHAnsi"/>
                <w:sz w:val="22"/>
                <w:szCs w:val="22"/>
              </w:rPr>
              <w:t>W przypadku gdy produkt zostanie wycofany wcześniej niż 5 lat od daty zakupu, gwarancja powinna obowiązywać min. 6 lat.</w:t>
            </w:r>
          </w:p>
        </w:tc>
      </w:tr>
    </w:tbl>
    <w:p w14:paraId="2A130274" w14:textId="77777777" w:rsidR="001B7637" w:rsidRPr="000E0F19" w:rsidRDefault="001B7637">
      <w:pPr>
        <w:spacing w:after="0" w:line="276" w:lineRule="auto"/>
        <w:rPr>
          <w:rFonts w:asciiTheme="majorHAnsi" w:hAnsiTheme="majorHAnsi" w:cstheme="majorHAnsi"/>
          <w:strike/>
        </w:rPr>
      </w:pPr>
    </w:p>
    <w:p w14:paraId="7F486785" w14:textId="1D84BD22" w:rsidR="001B7637" w:rsidRPr="004B0C34" w:rsidRDefault="003054E3" w:rsidP="008F6C76">
      <w:pPr>
        <w:pStyle w:val="Nagwek1"/>
        <w:numPr>
          <w:ilvl w:val="0"/>
          <w:numId w:val="3"/>
        </w:numPr>
        <w:spacing w:after="120" w:line="276" w:lineRule="auto"/>
        <w:ind w:left="714" w:hanging="357"/>
        <w:jc w:val="both"/>
        <w:rPr>
          <w:rFonts w:cstheme="majorHAnsi"/>
          <w:sz w:val="26"/>
          <w:szCs w:val="26"/>
        </w:rPr>
      </w:pPr>
      <w:bookmarkStart w:id="14" w:name="_Toc90891626"/>
      <w:r w:rsidRPr="004B0C34">
        <w:rPr>
          <w:rFonts w:cstheme="majorHAnsi"/>
          <w:sz w:val="26"/>
          <w:szCs w:val="26"/>
        </w:rPr>
        <w:t>Punkt dostępowy AP</w:t>
      </w:r>
      <w:r w:rsidR="004B0C34">
        <w:rPr>
          <w:rFonts w:cstheme="majorHAnsi"/>
          <w:sz w:val="26"/>
          <w:szCs w:val="26"/>
        </w:rPr>
        <w:t xml:space="preserve"> – 38 sztuk</w:t>
      </w:r>
      <w:bookmarkEnd w:id="14"/>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7"/>
        <w:gridCol w:w="7512"/>
      </w:tblGrid>
      <w:tr w:rsidR="004B0C34" w:rsidRPr="000E0F19" w14:paraId="461C6E17" w14:textId="77777777" w:rsidTr="004B0C34">
        <w:tc>
          <w:tcPr>
            <w:tcW w:w="212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D3891E7" w14:textId="66D7DA68" w:rsidR="004B0C34" w:rsidRPr="000E0F19" w:rsidRDefault="004B0C34" w:rsidP="004B0C34">
            <w:pPr>
              <w:spacing w:after="0" w:line="276" w:lineRule="auto"/>
              <w:jc w:val="center"/>
              <w:rPr>
                <w:rFonts w:asciiTheme="majorHAnsi" w:hAnsiTheme="majorHAnsi" w:cstheme="majorHAnsi"/>
                <w:b/>
              </w:rPr>
            </w:pPr>
            <w:r>
              <w:rPr>
                <w:rFonts w:asciiTheme="majorHAnsi" w:hAnsiTheme="majorHAnsi" w:cstheme="majorHAnsi"/>
                <w:b/>
              </w:rPr>
              <w:t>Nazwa</w:t>
            </w:r>
          </w:p>
        </w:tc>
        <w:tc>
          <w:tcPr>
            <w:tcW w:w="751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4AFC4C4" w14:textId="602C2C3B" w:rsidR="004B0C34" w:rsidRPr="000E0F19" w:rsidRDefault="004B0C34" w:rsidP="00B501AC">
            <w:pPr>
              <w:spacing w:after="0" w:line="276" w:lineRule="auto"/>
              <w:jc w:val="center"/>
              <w:rPr>
                <w:rFonts w:asciiTheme="majorHAnsi" w:hAnsiTheme="majorHAnsi" w:cstheme="majorHAnsi"/>
                <w:b/>
              </w:rPr>
            </w:pPr>
            <w:r w:rsidRPr="004B0C34">
              <w:rPr>
                <w:rFonts w:asciiTheme="majorHAnsi" w:hAnsiTheme="majorHAnsi" w:cstheme="majorHAnsi"/>
                <w:b/>
              </w:rPr>
              <w:t>Wymagane minimalne parametry techniczne</w:t>
            </w:r>
          </w:p>
        </w:tc>
      </w:tr>
      <w:tr w:rsidR="005B50B5" w:rsidRPr="000E0F19" w14:paraId="18B416A7" w14:textId="77777777" w:rsidTr="00B501AC">
        <w:tc>
          <w:tcPr>
            <w:tcW w:w="2127" w:type="dxa"/>
            <w:tcBorders>
              <w:top w:val="single" w:sz="4" w:space="0" w:color="auto"/>
              <w:left w:val="single" w:sz="4" w:space="0" w:color="auto"/>
              <w:bottom w:val="single" w:sz="4" w:space="0" w:color="auto"/>
              <w:right w:val="single" w:sz="4" w:space="0" w:color="auto"/>
            </w:tcBorders>
            <w:vAlign w:val="center"/>
          </w:tcPr>
          <w:p w14:paraId="4BB84EDB" w14:textId="77777777" w:rsidR="005B50B5" w:rsidRPr="000E0F19" w:rsidRDefault="005B50B5" w:rsidP="004B0C34">
            <w:pPr>
              <w:spacing w:after="0" w:line="276" w:lineRule="auto"/>
              <w:jc w:val="center"/>
              <w:rPr>
                <w:rFonts w:asciiTheme="majorHAnsi" w:hAnsiTheme="majorHAnsi" w:cstheme="majorHAnsi"/>
                <w:b/>
                <w:bCs/>
              </w:rPr>
            </w:pPr>
            <w:r w:rsidRPr="000E0F19">
              <w:rPr>
                <w:rFonts w:asciiTheme="majorHAnsi" w:hAnsiTheme="majorHAnsi" w:cstheme="majorHAnsi"/>
                <w:b/>
                <w:bCs/>
              </w:rPr>
              <w:t>Parametry ogólne</w:t>
            </w:r>
          </w:p>
        </w:tc>
        <w:tc>
          <w:tcPr>
            <w:tcW w:w="7512" w:type="dxa"/>
            <w:tcBorders>
              <w:top w:val="single" w:sz="4" w:space="0" w:color="auto"/>
              <w:left w:val="single" w:sz="4" w:space="0" w:color="auto"/>
              <w:bottom w:val="single" w:sz="4" w:space="0" w:color="auto"/>
            </w:tcBorders>
            <w:vAlign w:val="center"/>
          </w:tcPr>
          <w:p w14:paraId="78B613FA" w14:textId="44BB34E5" w:rsidR="005B50B5" w:rsidRPr="000E0F19" w:rsidRDefault="004B0C34" w:rsidP="008F6C76">
            <w:pPr>
              <w:pStyle w:val="Akapitzlist"/>
              <w:numPr>
                <w:ilvl w:val="0"/>
                <w:numId w:val="127"/>
              </w:numPr>
              <w:autoSpaceDE w:val="0"/>
              <w:autoSpaceDN w:val="0"/>
              <w:adjustRightInd w:val="0"/>
              <w:spacing w:after="0" w:line="276" w:lineRule="auto"/>
              <w:jc w:val="both"/>
              <w:rPr>
                <w:rFonts w:asciiTheme="majorHAnsi" w:hAnsiTheme="majorHAnsi" w:cstheme="majorHAnsi"/>
                <w:lang w:val="pl-PL"/>
              </w:rPr>
            </w:pPr>
            <w:r>
              <w:rPr>
                <w:rFonts w:asciiTheme="majorHAnsi" w:hAnsiTheme="majorHAnsi" w:cstheme="majorHAnsi"/>
                <w:lang w:val="pl-PL"/>
              </w:rPr>
              <w:t>U</w:t>
            </w:r>
            <w:r w:rsidR="005B50B5" w:rsidRPr="000E0F19">
              <w:rPr>
                <w:rFonts w:asciiTheme="majorHAnsi" w:hAnsiTheme="majorHAnsi" w:cstheme="majorHAnsi"/>
                <w:lang w:val="pl-PL"/>
              </w:rPr>
              <w:t>rządzenie sieciowe, punkt dostępowy dwuradiowy, w zamkniętej architekturze przeznaczone do montażu na ścianie, suficie podwieszanym lub suficie trwałym (z pomocą dodatkowych akcesoriów)</w:t>
            </w:r>
            <w:r>
              <w:rPr>
                <w:rFonts w:asciiTheme="majorHAnsi" w:hAnsiTheme="majorHAnsi" w:cstheme="majorHAnsi"/>
                <w:lang w:val="pl-PL"/>
              </w:rPr>
              <w:t>.</w:t>
            </w:r>
          </w:p>
          <w:p w14:paraId="7C2957A6" w14:textId="40F945DA" w:rsidR="005B50B5" w:rsidRPr="000E0F19" w:rsidRDefault="004B0C34" w:rsidP="008F6C76">
            <w:pPr>
              <w:pStyle w:val="Akapitzlist"/>
              <w:numPr>
                <w:ilvl w:val="0"/>
                <w:numId w:val="127"/>
              </w:numPr>
              <w:autoSpaceDE w:val="0"/>
              <w:autoSpaceDN w:val="0"/>
              <w:adjustRightInd w:val="0"/>
              <w:spacing w:after="0" w:line="276" w:lineRule="auto"/>
              <w:jc w:val="both"/>
              <w:rPr>
                <w:rFonts w:asciiTheme="majorHAnsi" w:hAnsiTheme="majorHAnsi" w:cstheme="majorHAnsi"/>
                <w:lang w:val="pl-PL"/>
              </w:rPr>
            </w:pPr>
            <w:r>
              <w:rPr>
                <w:rFonts w:asciiTheme="majorHAnsi" w:hAnsiTheme="majorHAnsi" w:cstheme="majorHAnsi"/>
                <w:lang w:val="pl-PL"/>
              </w:rPr>
              <w:t>U</w:t>
            </w:r>
            <w:r w:rsidR="005B50B5" w:rsidRPr="000E0F19">
              <w:rPr>
                <w:rFonts w:asciiTheme="majorHAnsi" w:hAnsiTheme="majorHAnsi" w:cstheme="majorHAnsi"/>
                <w:lang w:val="pl-PL"/>
              </w:rPr>
              <w:t>rządzenie musi być w 100% kompatybilne z wyspecyfikowanym kontrolerem sieci bezprzewodowej</w:t>
            </w:r>
            <w:r>
              <w:rPr>
                <w:rFonts w:asciiTheme="majorHAnsi" w:hAnsiTheme="majorHAnsi" w:cstheme="majorHAnsi"/>
                <w:lang w:val="pl-PL"/>
              </w:rPr>
              <w:t>.</w:t>
            </w:r>
          </w:p>
          <w:p w14:paraId="591488FE" w14:textId="26D33358" w:rsidR="005B50B5" w:rsidRPr="000E0F19" w:rsidRDefault="004B0C34" w:rsidP="008F6C76">
            <w:pPr>
              <w:pStyle w:val="Akapitzlist"/>
              <w:numPr>
                <w:ilvl w:val="0"/>
                <w:numId w:val="127"/>
              </w:numPr>
              <w:autoSpaceDE w:val="0"/>
              <w:autoSpaceDN w:val="0"/>
              <w:adjustRightInd w:val="0"/>
              <w:spacing w:after="0" w:line="276" w:lineRule="auto"/>
              <w:jc w:val="both"/>
              <w:rPr>
                <w:rFonts w:asciiTheme="majorHAnsi" w:hAnsiTheme="majorHAnsi" w:cstheme="majorHAnsi"/>
                <w:lang w:val="pl-PL"/>
              </w:rPr>
            </w:pPr>
            <w:r>
              <w:rPr>
                <w:rFonts w:asciiTheme="majorHAnsi" w:hAnsiTheme="majorHAnsi" w:cstheme="majorHAnsi"/>
                <w:lang w:val="pl-PL"/>
              </w:rPr>
              <w:t>M</w:t>
            </w:r>
            <w:r w:rsidR="005B50B5" w:rsidRPr="000E0F19">
              <w:rPr>
                <w:rFonts w:asciiTheme="majorHAnsi" w:hAnsiTheme="majorHAnsi" w:cstheme="majorHAnsi"/>
                <w:lang w:val="pl-PL"/>
              </w:rPr>
              <w:t>inimum 2 porty 10/100/1000Base-T</w:t>
            </w:r>
            <w:r>
              <w:rPr>
                <w:rFonts w:asciiTheme="majorHAnsi" w:hAnsiTheme="majorHAnsi" w:cstheme="majorHAnsi"/>
                <w:lang w:val="pl-PL"/>
              </w:rPr>
              <w:t>.</w:t>
            </w:r>
          </w:p>
          <w:p w14:paraId="03D864B3" w14:textId="18E7D962" w:rsidR="005B50B5" w:rsidRPr="000E0F19" w:rsidRDefault="004B0C34" w:rsidP="008F6C76">
            <w:pPr>
              <w:pStyle w:val="Akapitzlist"/>
              <w:numPr>
                <w:ilvl w:val="0"/>
                <w:numId w:val="127"/>
              </w:numPr>
              <w:autoSpaceDE w:val="0"/>
              <w:autoSpaceDN w:val="0"/>
              <w:adjustRightInd w:val="0"/>
              <w:spacing w:after="0" w:line="276" w:lineRule="auto"/>
              <w:jc w:val="both"/>
              <w:rPr>
                <w:rFonts w:asciiTheme="majorHAnsi" w:hAnsiTheme="majorHAnsi" w:cstheme="majorHAnsi"/>
                <w:lang w:val="pl-PL"/>
              </w:rPr>
            </w:pPr>
            <w:r>
              <w:rPr>
                <w:rFonts w:asciiTheme="majorHAnsi" w:hAnsiTheme="majorHAnsi" w:cstheme="majorHAnsi"/>
                <w:lang w:val="pl-PL"/>
              </w:rPr>
              <w:t>M</w:t>
            </w:r>
            <w:r w:rsidR="005B50B5" w:rsidRPr="000E0F19">
              <w:rPr>
                <w:rFonts w:asciiTheme="majorHAnsi" w:hAnsiTheme="majorHAnsi" w:cstheme="majorHAnsi"/>
                <w:lang w:val="pl-PL"/>
              </w:rPr>
              <w:t>inimum 1 port USB 2.0</w:t>
            </w:r>
            <w:r>
              <w:rPr>
                <w:rFonts w:asciiTheme="majorHAnsi" w:hAnsiTheme="majorHAnsi" w:cstheme="majorHAnsi"/>
                <w:lang w:val="pl-PL"/>
              </w:rPr>
              <w:t>.</w:t>
            </w:r>
          </w:p>
          <w:p w14:paraId="1F9BD423" w14:textId="37F803B1" w:rsidR="005B50B5" w:rsidRPr="000E0F19" w:rsidRDefault="004B0C34" w:rsidP="008F6C76">
            <w:pPr>
              <w:pStyle w:val="Akapitzlist"/>
              <w:numPr>
                <w:ilvl w:val="0"/>
                <w:numId w:val="127"/>
              </w:numPr>
              <w:autoSpaceDE w:val="0"/>
              <w:autoSpaceDN w:val="0"/>
              <w:adjustRightInd w:val="0"/>
              <w:spacing w:after="0" w:line="276" w:lineRule="auto"/>
              <w:jc w:val="both"/>
              <w:rPr>
                <w:rFonts w:asciiTheme="majorHAnsi" w:hAnsiTheme="majorHAnsi" w:cstheme="majorHAnsi"/>
                <w:lang w:val="pl-PL"/>
              </w:rPr>
            </w:pPr>
            <w:r>
              <w:rPr>
                <w:rFonts w:asciiTheme="majorHAnsi" w:hAnsiTheme="majorHAnsi" w:cstheme="majorHAnsi"/>
                <w:lang w:val="pl-PL"/>
              </w:rPr>
              <w:t>Z</w:t>
            </w:r>
            <w:r w:rsidR="005B50B5" w:rsidRPr="000E0F19">
              <w:rPr>
                <w:rFonts w:asciiTheme="majorHAnsi" w:hAnsiTheme="majorHAnsi" w:cstheme="majorHAnsi"/>
                <w:lang w:val="pl-PL"/>
              </w:rPr>
              <w:t>łącze zasilacza: 12V DC</w:t>
            </w:r>
            <w:r>
              <w:rPr>
                <w:rFonts w:asciiTheme="majorHAnsi" w:hAnsiTheme="majorHAnsi" w:cstheme="majorHAnsi"/>
                <w:lang w:val="pl-PL"/>
              </w:rPr>
              <w:t>.</w:t>
            </w:r>
          </w:p>
          <w:p w14:paraId="38260387" w14:textId="59AF5FB8" w:rsidR="005B50B5" w:rsidRPr="000E0F19" w:rsidRDefault="004B0C34" w:rsidP="008F6C76">
            <w:pPr>
              <w:pStyle w:val="Akapitzlist"/>
              <w:numPr>
                <w:ilvl w:val="0"/>
                <w:numId w:val="127"/>
              </w:numPr>
              <w:autoSpaceDE w:val="0"/>
              <w:autoSpaceDN w:val="0"/>
              <w:adjustRightInd w:val="0"/>
              <w:spacing w:after="0" w:line="276" w:lineRule="auto"/>
              <w:jc w:val="both"/>
              <w:rPr>
                <w:rFonts w:asciiTheme="majorHAnsi" w:hAnsiTheme="majorHAnsi" w:cstheme="majorHAnsi"/>
                <w:lang w:val="pl-PL"/>
              </w:rPr>
            </w:pPr>
            <w:r>
              <w:rPr>
                <w:rFonts w:asciiTheme="majorHAnsi" w:hAnsiTheme="majorHAnsi" w:cstheme="majorHAnsi"/>
                <w:lang w:val="pl-PL"/>
              </w:rPr>
              <w:t>M</w:t>
            </w:r>
            <w:r w:rsidR="005B50B5" w:rsidRPr="000E0F19">
              <w:rPr>
                <w:rFonts w:asciiTheme="majorHAnsi" w:hAnsiTheme="majorHAnsi" w:cstheme="majorHAnsi"/>
                <w:lang w:val="pl-PL"/>
              </w:rPr>
              <w:t>ożliwość pracy w trybie z kontrolerem (FIT), jak również w trybie samodzielnym (FAT)</w:t>
            </w:r>
            <w:r>
              <w:rPr>
                <w:rFonts w:asciiTheme="majorHAnsi" w:hAnsiTheme="majorHAnsi" w:cstheme="majorHAnsi"/>
                <w:lang w:val="pl-PL"/>
              </w:rPr>
              <w:t>.</w:t>
            </w:r>
          </w:p>
          <w:p w14:paraId="25623074" w14:textId="6FAE0810" w:rsidR="005B50B5" w:rsidRPr="000E0F19" w:rsidRDefault="004B0C34" w:rsidP="008F6C76">
            <w:pPr>
              <w:pStyle w:val="Akapitzlist"/>
              <w:numPr>
                <w:ilvl w:val="0"/>
                <w:numId w:val="127"/>
              </w:numPr>
              <w:autoSpaceDE w:val="0"/>
              <w:autoSpaceDN w:val="0"/>
              <w:adjustRightInd w:val="0"/>
              <w:spacing w:after="0" w:line="276" w:lineRule="auto"/>
              <w:jc w:val="both"/>
              <w:rPr>
                <w:rFonts w:asciiTheme="majorHAnsi" w:hAnsiTheme="majorHAnsi" w:cstheme="majorHAnsi"/>
                <w:lang w:val="pl-PL"/>
              </w:rPr>
            </w:pPr>
            <w:r>
              <w:rPr>
                <w:rFonts w:asciiTheme="majorHAnsi" w:hAnsiTheme="majorHAnsi" w:cstheme="majorHAnsi"/>
                <w:lang w:val="pl-PL"/>
              </w:rPr>
              <w:t>R</w:t>
            </w:r>
            <w:r w:rsidR="005B50B5" w:rsidRPr="000E0F19">
              <w:rPr>
                <w:rFonts w:asciiTheme="majorHAnsi" w:hAnsiTheme="majorHAnsi" w:cstheme="majorHAnsi"/>
                <w:lang w:val="pl-PL"/>
              </w:rPr>
              <w:t>ównoczesna praca na częstotliwościach 2.4 GHz oraz 5 GHz</w:t>
            </w:r>
            <w:r>
              <w:rPr>
                <w:rFonts w:asciiTheme="majorHAnsi" w:hAnsiTheme="majorHAnsi" w:cstheme="majorHAnsi"/>
                <w:lang w:val="pl-PL"/>
              </w:rPr>
              <w:t>.</w:t>
            </w:r>
          </w:p>
          <w:p w14:paraId="42E9A6E2" w14:textId="7F731649" w:rsidR="005B50B5" w:rsidRPr="000E0F19" w:rsidRDefault="004B0C34" w:rsidP="008F6C76">
            <w:pPr>
              <w:pStyle w:val="Akapitzlist"/>
              <w:numPr>
                <w:ilvl w:val="0"/>
                <w:numId w:val="127"/>
              </w:numPr>
              <w:autoSpaceDE w:val="0"/>
              <w:autoSpaceDN w:val="0"/>
              <w:adjustRightInd w:val="0"/>
              <w:spacing w:after="0" w:line="276" w:lineRule="auto"/>
              <w:rPr>
                <w:rFonts w:asciiTheme="majorHAnsi" w:hAnsiTheme="majorHAnsi" w:cstheme="majorHAnsi"/>
                <w:lang w:val="pl-PL"/>
              </w:rPr>
            </w:pPr>
            <w:r>
              <w:rPr>
                <w:rFonts w:asciiTheme="majorHAnsi" w:hAnsiTheme="majorHAnsi" w:cstheme="majorHAnsi"/>
                <w:lang w:val="pl-PL"/>
              </w:rPr>
              <w:t>K</w:t>
            </w:r>
            <w:r w:rsidR="005B50B5" w:rsidRPr="000E0F19">
              <w:rPr>
                <w:rFonts w:asciiTheme="majorHAnsi" w:hAnsiTheme="majorHAnsi" w:cstheme="majorHAnsi"/>
                <w:lang w:val="pl-PL"/>
              </w:rPr>
              <w:t>omunikacja bezprzewodowa MIMO 4x4</w:t>
            </w:r>
            <w:r>
              <w:rPr>
                <w:rFonts w:asciiTheme="majorHAnsi" w:hAnsiTheme="majorHAnsi" w:cstheme="majorHAnsi"/>
                <w:lang w:val="pl-PL"/>
              </w:rPr>
              <w:t>.</w:t>
            </w:r>
          </w:p>
        </w:tc>
      </w:tr>
      <w:tr w:rsidR="005B50B5" w:rsidRPr="00EC2F9A" w14:paraId="07727E87" w14:textId="77777777" w:rsidTr="00B501AC">
        <w:tc>
          <w:tcPr>
            <w:tcW w:w="2127" w:type="dxa"/>
            <w:tcBorders>
              <w:top w:val="single" w:sz="4" w:space="0" w:color="auto"/>
              <w:left w:val="single" w:sz="4" w:space="0" w:color="auto"/>
              <w:bottom w:val="single" w:sz="4" w:space="0" w:color="auto"/>
              <w:right w:val="single" w:sz="4" w:space="0" w:color="auto"/>
            </w:tcBorders>
            <w:vAlign w:val="center"/>
          </w:tcPr>
          <w:p w14:paraId="4FD5C362" w14:textId="77777777" w:rsidR="005B50B5" w:rsidRPr="000E0F19" w:rsidRDefault="005B50B5" w:rsidP="004B0C34">
            <w:pPr>
              <w:spacing w:after="0" w:line="276" w:lineRule="auto"/>
              <w:jc w:val="center"/>
              <w:rPr>
                <w:rFonts w:asciiTheme="majorHAnsi" w:hAnsiTheme="majorHAnsi" w:cstheme="majorHAnsi"/>
                <w:b/>
                <w:bCs/>
              </w:rPr>
            </w:pPr>
            <w:r w:rsidRPr="000E0F19">
              <w:rPr>
                <w:rFonts w:asciiTheme="majorHAnsi" w:hAnsiTheme="majorHAnsi" w:cstheme="majorHAnsi"/>
                <w:b/>
                <w:bCs/>
              </w:rPr>
              <w:t>Zasilanie</w:t>
            </w:r>
          </w:p>
        </w:tc>
        <w:tc>
          <w:tcPr>
            <w:tcW w:w="7512" w:type="dxa"/>
            <w:tcBorders>
              <w:top w:val="single" w:sz="4" w:space="0" w:color="auto"/>
              <w:left w:val="single" w:sz="4" w:space="0" w:color="auto"/>
              <w:bottom w:val="single" w:sz="4" w:space="0" w:color="auto"/>
            </w:tcBorders>
            <w:vAlign w:val="center"/>
          </w:tcPr>
          <w:p w14:paraId="56B561B7" w14:textId="75E3C134" w:rsidR="005B50B5" w:rsidRPr="000E0F19" w:rsidRDefault="005B50B5" w:rsidP="004B0C34">
            <w:pPr>
              <w:autoSpaceDE w:val="0"/>
              <w:autoSpaceDN w:val="0"/>
              <w:adjustRightInd w:val="0"/>
              <w:spacing w:after="0" w:line="276" w:lineRule="auto"/>
              <w:jc w:val="both"/>
              <w:rPr>
                <w:rFonts w:asciiTheme="majorHAnsi" w:hAnsiTheme="majorHAnsi" w:cstheme="majorHAnsi"/>
                <w:lang w:val="en-US"/>
              </w:rPr>
            </w:pPr>
            <w:r w:rsidRPr="000E0F19">
              <w:rPr>
                <w:rFonts w:asciiTheme="majorHAnsi" w:hAnsiTheme="majorHAnsi" w:cstheme="majorHAnsi"/>
                <w:lang w:val="en-US"/>
              </w:rPr>
              <w:t>Power over Ethernet IEEE 802.3at (</w:t>
            </w:r>
            <w:proofErr w:type="spellStart"/>
            <w:r w:rsidRPr="000E0F19">
              <w:rPr>
                <w:rFonts w:asciiTheme="majorHAnsi" w:hAnsiTheme="majorHAnsi" w:cstheme="majorHAnsi"/>
                <w:lang w:val="en-US"/>
              </w:rPr>
              <w:t>pobór</w:t>
            </w:r>
            <w:proofErr w:type="spellEnd"/>
            <w:r w:rsidRPr="000E0F19">
              <w:rPr>
                <w:rFonts w:asciiTheme="majorHAnsi" w:hAnsiTheme="majorHAnsi" w:cstheme="majorHAnsi"/>
                <w:lang w:val="en-US"/>
              </w:rPr>
              <w:t xml:space="preserve"> </w:t>
            </w:r>
            <w:proofErr w:type="spellStart"/>
            <w:r w:rsidRPr="000E0F19">
              <w:rPr>
                <w:rFonts w:asciiTheme="majorHAnsi" w:hAnsiTheme="majorHAnsi" w:cstheme="majorHAnsi"/>
                <w:lang w:val="en-US"/>
              </w:rPr>
              <w:t>mocy</w:t>
            </w:r>
            <w:proofErr w:type="spellEnd"/>
            <w:r w:rsidRPr="000E0F19">
              <w:rPr>
                <w:rFonts w:asciiTheme="majorHAnsi" w:hAnsiTheme="majorHAnsi" w:cstheme="majorHAnsi"/>
                <w:lang w:val="en-US"/>
              </w:rPr>
              <w:t xml:space="preserve"> max. 18W)</w:t>
            </w:r>
            <w:r w:rsidR="004B0C34">
              <w:rPr>
                <w:rFonts w:asciiTheme="majorHAnsi" w:hAnsiTheme="majorHAnsi" w:cstheme="majorHAnsi"/>
                <w:lang w:val="en-US"/>
              </w:rPr>
              <w:t>.</w:t>
            </w:r>
          </w:p>
        </w:tc>
      </w:tr>
      <w:tr w:rsidR="005B50B5" w:rsidRPr="000E0F19" w14:paraId="3383CF3A" w14:textId="77777777" w:rsidTr="00B501AC">
        <w:tc>
          <w:tcPr>
            <w:tcW w:w="2127" w:type="dxa"/>
            <w:tcBorders>
              <w:top w:val="single" w:sz="4" w:space="0" w:color="auto"/>
              <w:left w:val="single" w:sz="4" w:space="0" w:color="auto"/>
              <w:bottom w:val="single" w:sz="4" w:space="0" w:color="auto"/>
              <w:right w:val="single" w:sz="4" w:space="0" w:color="auto"/>
            </w:tcBorders>
            <w:vAlign w:val="center"/>
          </w:tcPr>
          <w:p w14:paraId="4E6CBABD" w14:textId="77777777" w:rsidR="005B50B5" w:rsidRPr="000E0F19" w:rsidRDefault="005B50B5" w:rsidP="004B0C34">
            <w:pPr>
              <w:spacing w:after="0" w:line="276" w:lineRule="auto"/>
              <w:jc w:val="center"/>
              <w:rPr>
                <w:rFonts w:asciiTheme="majorHAnsi" w:hAnsiTheme="majorHAnsi" w:cstheme="majorHAnsi"/>
                <w:b/>
                <w:bCs/>
              </w:rPr>
            </w:pPr>
            <w:r w:rsidRPr="000E0F19">
              <w:rPr>
                <w:rFonts w:asciiTheme="majorHAnsi" w:hAnsiTheme="majorHAnsi" w:cstheme="majorHAnsi"/>
                <w:b/>
                <w:bCs/>
              </w:rPr>
              <w:t>Anteny</w:t>
            </w:r>
          </w:p>
        </w:tc>
        <w:tc>
          <w:tcPr>
            <w:tcW w:w="7512" w:type="dxa"/>
            <w:tcBorders>
              <w:top w:val="single" w:sz="4" w:space="0" w:color="auto"/>
              <w:left w:val="single" w:sz="4" w:space="0" w:color="auto"/>
              <w:bottom w:val="single" w:sz="4" w:space="0" w:color="auto"/>
            </w:tcBorders>
            <w:vAlign w:val="center"/>
          </w:tcPr>
          <w:p w14:paraId="3C44B941" w14:textId="38A2F9FC" w:rsidR="005B50B5" w:rsidRPr="000E0F19" w:rsidRDefault="005B50B5" w:rsidP="004B0C34">
            <w:pPr>
              <w:autoSpaceDE w:val="0"/>
              <w:autoSpaceDN w:val="0"/>
              <w:adjustRightInd w:val="0"/>
              <w:spacing w:after="0" w:line="276" w:lineRule="auto"/>
              <w:jc w:val="both"/>
              <w:rPr>
                <w:rFonts w:asciiTheme="majorHAnsi" w:hAnsiTheme="majorHAnsi" w:cstheme="majorHAnsi"/>
              </w:rPr>
            </w:pPr>
            <w:r w:rsidRPr="000E0F19">
              <w:rPr>
                <w:rFonts w:asciiTheme="majorHAnsi" w:hAnsiTheme="majorHAnsi" w:cstheme="majorHAnsi"/>
              </w:rPr>
              <w:t>wbudowane anteny 2.4 GHz zysk minimum 4dBi, wbudowane anteny 5GHz zysk minimum 5dBi</w:t>
            </w:r>
            <w:r w:rsidR="004B0C34">
              <w:rPr>
                <w:rFonts w:asciiTheme="majorHAnsi" w:hAnsiTheme="majorHAnsi" w:cstheme="majorHAnsi"/>
              </w:rPr>
              <w:t>.</w:t>
            </w:r>
          </w:p>
        </w:tc>
      </w:tr>
      <w:tr w:rsidR="005B50B5" w:rsidRPr="000E0F19" w14:paraId="3D1E715E" w14:textId="77777777" w:rsidTr="00B501AC">
        <w:tc>
          <w:tcPr>
            <w:tcW w:w="2127" w:type="dxa"/>
            <w:tcBorders>
              <w:top w:val="single" w:sz="4" w:space="0" w:color="auto"/>
              <w:left w:val="single" w:sz="4" w:space="0" w:color="auto"/>
              <w:bottom w:val="single" w:sz="4" w:space="0" w:color="auto"/>
              <w:right w:val="single" w:sz="4" w:space="0" w:color="auto"/>
            </w:tcBorders>
            <w:vAlign w:val="center"/>
          </w:tcPr>
          <w:p w14:paraId="62B1AB07" w14:textId="77777777" w:rsidR="005B50B5" w:rsidRPr="000E0F19" w:rsidRDefault="005B50B5" w:rsidP="004B0C34">
            <w:pPr>
              <w:spacing w:after="0" w:line="276" w:lineRule="auto"/>
              <w:jc w:val="center"/>
              <w:rPr>
                <w:rFonts w:asciiTheme="majorHAnsi" w:hAnsiTheme="majorHAnsi" w:cstheme="majorHAnsi"/>
                <w:b/>
                <w:bCs/>
              </w:rPr>
            </w:pPr>
            <w:r w:rsidRPr="000E0F19">
              <w:rPr>
                <w:rFonts w:asciiTheme="majorHAnsi" w:hAnsiTheme="majorHAnsi" w:cstheme="majorHAnsi"/>
                <w:b/>
                <w:bCs/>
              </w:rPr>
              <w:lastRenderedPageBreak/>
              <w:t>Wymagane tryby i częstotliwości pracy radia</w:t>
            </w:r>
          </w:p>
        </w:tc>
        <w:tc>
          <w:tcPr>
            <w:tcW w:w="7512" w:type="dxa"/>
            <w:tcBorders>
              <w:top w:val="single" w:sz="4" w:space="0" w:color="auto"/>
              <w:left w:val="single" w:sz="4" w:space="0" w:color="auto"/>
              <w:bottom w:val="single" w:sz="4" w:space="0" w:color="auto"/>
            </w:tcBorders>
            <w:vAlign w:val="center"/>
          </w:tcPr>
          <w:p w14:paraId="54FB05E8" w14:textId="51E4FA15" w:rsidR="005B50B5" w:rsidRPr="004B0C34" w:rsidRDefault="005B50B5" w:rsidP="004B0C34">
            <w:pPr>
              <w:autoSpaceDE w:val="0"/>
              <w:autoSpaceDN w:val="0"/>
              <w:adjustRightInd w:val="0"/>
              <w:spacing w:after="0" w:line="276" w:lineRule="auto"/>
              <w:jc w:val="both"/>
              <w:rPr>
                <w:rFonts w:asciiTheme="majorHAnsi" w:hAnsiTheme="majorHAnsi" w:cstheme="majorHAnsi"/>
              </w:rPr>
            </w:pPr>
            <w:r w:rsidRPr="004B0C34">
              <w:rPr>
                <w:rStyle w:val="itemextrafieldsvalue"/>
                <w:rFonts w:asciiTheme="majorHAnsi" w:hAnsiTheme="majorHAnsi" w:cstheme="majorHAnsi"/>
              </w:rPr>
              <w:t xml:space="preserve">802.11a/n : 5.150 GHz do 5.850 GHz 802.11b/g/n : 2.4 GHz do 2.483 GHz 802.11ac: 5.150GHz do 5.250GHz </w:t>
            </w:r>
            <w:proofErr w:type="spellStart"/>
            <w:r w:rsidRPr="004B0C34">
              <w:rPr>
                <w:rStyle w:val="itemextrafieldsvalue"/>
                <w:rFonts w:asciiTheme="majorHAnsi" w:hAnsiTheme="majorHAnsi" w:cstheme="majorHAnsi"/>
              </w:rPr>
              <w:t>5.250GHz</w:t>
            </w:r>
            <w:proofErr w:type="spellEnd"/>
            <w:r w:rsidRPr="004B0C34">
              <w:rPr>
                <w:rStyle w:val="itemextrafieldsvalue"/>
                <w:rFonts w:asciiTheme="majorHAnsi" w:hAnsiTheme="majorHAnsi" w:cstheme="majorHAnsi"/>
              </w:rPr>
              <w:t xml:space="preserve"> do 5.350GHz 5.725GHz to 5.850GHz wave2</w:t>
            </w:r>
            <w:r w:rsidR="004B0C34">
              <w:rPr>
                <w:rStyle w:val="itemextrafieldsvalue"/>
                <w:rFonts w:asciiTheme="majorHAnsi" w:hAnsiTheme="majorHAnsi" w:cstheme="majorHAnsi"/>
              </w:rPr>
              <w:t>.</w:t>
            </w:r>
          </w:p>
        </w:tc>
      </w:tr>
      <w:tr w:rsidR="005B50B5" w:rsidRPr="000E0F19" w14:paraId="3C14054A" w14:textId="77777777" w:rsidTr="00B501AC">
        <w:tc>
          <w:tcPr>
            <w:tcW w:w="2127" w:type="dxa"/>
            <w:tcBorders>
              <w:top w:val="single" w:sz="4" w:space="0" w:color="auto"/>
              <w:left w:val="single" w:sz="4" w:space="0" w:color="auto"/>
              <w:bottom w:val="single" w:sz="4" w:space="0" w:color="auto"/>
              <w:right w:val="single" w:sz="4" w:space="0" w:color="auto"/>
            </w:tcBorders>
            <w:vAlign w:val="center"/>
          </w:tcPr>
          <w:p w14:paraId="53F0060E" w14:textId="77777777" w:rsidR="005B50B5" w:rsidRPr="000E0F19" w:rsidRDefault="005B50B5" w:rsidP="004B0C34">
            <w:pPr>
              <w:spacing w:after="0" w:line="276" w:lineRule="auto"/>
              <w:jc w:val="center"/>
              <w:rPr>
                <w:rFonts w:asciiTheme="majorHAnsi" w:hAnsiTheme="majorHAnsi" w:cstheme="majorHAnsi"/>
                <w:b/>
                <w:bCs/>
              </w:rPr>
            </w:pPr>
            <w:r w:rsidRPr="000E0F19">
              <w:rPr>
                <w:rFonts w:asciiTheme="majorHAnsi" w:hAnsiTheme="majorHAnsi" w:cstheme="majorHAnsi"/>
                <w:b/>
                <w:bCs/>
              </w:rPr>
              <w:t>Wymagane obsługiwane technologie modulacji</w:t>
            </w:r>
          </w:p>
        </w:tc>
        <w:tc>
          <w:tcPr>
            <w:tcW w:w="7512" w:type="dxa"/>
            <w:tcBorders>
              <w:top w:val="single" w:sz="4" w:space="0" w:color="auto"/>
              <w:left w:val="single" w:sz="4" w:space="0" w:color="auto"/>
              <w:bottom w:val="single" w:sz="4" w:space="0" w:color="auto"/>
            </w:tcBorders>
            <w:vAlign w:val="center"/>
          </w:tcPr>
          <w:p w14:paraId="3A2517EF" w14:textId="47336F54" w:rsidR="005B50B5" w:rsidRPr="004B0C34" w:rsidRDefault="005B50B5" w:rsidP="004B0C34">
            <w:pPr>
              <w:autoSpaceDE w:val="0"/>
              <w:autoSpaceDN w:val="0"/>
              <w:adjustRightInd w:val="0"/>
              <w:spacing w:after="0" w:line="276" w:lineRule="auto"/>
              <w:jc w:val="both"/>
              <w:rPr>
                <w:rFonts w:asciiTheme="majorHAnsi" w:hAnsiTheme="majorHAnsi" w:cstheme="majorHAnsi"/>
              </w:rPr>
            </w:pPr>
            <w:r w:rsidRPr="004B0C34">
              <w:rPr>
                <w:rFonts w:asciiTheme="majorHAnsi" w:hAnsiTheme="majorHAnsi" w:cstheme="majorHAnsi"/>
              </w:rPr>
              <w:t>802.11b: BPSK, QPSK, CCK 802.11a/g/n: BPSK, QPSK, 16-QAM, 64-QAM 802.11ac: BPSK, QPSK, 16-QAM, 64-QAM, 256-QAM</w:t>
            </w:r>
            <w:r w:rsidR="004B0C34">
              <w:rPr>
                <w:rFonts w:asciiTheme="majorHAnsi" w:hAnsiTheme="majorHAnsi" w:cstheme="majorHAnsi"/>
              </w:rPr>
              <w:t>.</w:t>
            </w:r>
          </w:p>
        </w:tc>
      </w:tr>
      <w:tr w:rsidR="005B50B5" w:rsidRPr="00EC2F9A" w14:paraId="399E96E8" w14:textId="77777777" w:rsidTr="00B501AC">
        <w:tc>
          <w:tcPr>
            <w:tcW w:w="2127" w:type="dxa"/>
            <w:tcBorders>
              <w:top w:val="single" w:sz="4" w:space="0" w:color="auto"/>
              <w:left w:val="single" w:sz="4" w:space="0" w:color="auto"/>
              <w:bottom w:val="single" w:sz="4" w:space="0" w:color="auto"/>
              <w:right w:val="single" w:sz="4" w:space="0" w:color="auto"/>
            </w:tcBorders>
            <w:vAlign w:val="center"/>
          </w:tcPr>
          <w:p w14:paraId="671BBD13" w14:textId="77777777" w:rsidR="005B50B5" w:rsidRPr="000E0F19" w:rsidRDefault="005B50B5" w:rsidP="004B0C34">
            <w:pPr>
              <w:spacing w:after="0" w:line="276" w:lineRule="auto"/>
              <w:jc w:val="center"/>
              <w:rPr>
                <w:rFonts w:asciiTheme="majorHAnsi" w:hAnsiTheme="majorHAnsi" w:cstheme="majorHAnsi"/>
                <w:b/>
                <w:bCs/>
              </w:rPr>
            </w:pPr>
            <w:r w:rsidRPr="000E0F19">
              <w:rPr>
                <w:rFonts w:asciiTheme="majorHAnsi" w:hAnsiTheme="majorHAnsi" w:cstheme="majorHAnsi"/>
                <w:b/>
                <w:bCs/>
              </w:rPr>
              <w:t>Moc nadajnika radiowego (moc wyjściowa na złączu antenowym)</w:t>
            </w:r>
          </w:p>
        </w:tc>
        <w:tc>
          <w:tcPr>
            <w:tcW w:w="7512" w:type="dxa"/>
            <w:tcBorders>
              <w:top w:val="single" w:sz="4" w:space="0" w:color="auto"/>
              <w:left w:val="single" w:sz="4" w:space="0" w:color="auto"/>
              <w:bottom w:val="single" w:sz="4" w:space="0" w:color="auto"/>
            </w:tcBorders>
            <w:vAlign w:val="center"/>
          </w:tcPr>
          <w:p w14:paraId="2E316FE6" w14:textId="57027C24" w:rsidR="005B50B5" w:rsidRPr="00287053" w:rsidRDefault="005B50B5" w:rsidP="004B0C34">
            <w:pPr>
              <w:autoSpaceDE w:val="0"/>
              <w:autoSpaceDN w:val="0"/>
              <w:adjustRightInd w:val="0"/>
              <w:spacing w:after="0" w:line="276" w:lineRule="auto"/>
              <w:jc w:val="both"/>
              <w:rPr>
                <w:rFonts w:asciiTheme="majorHAnsi" w:hAnsiTheme="majorHAnsi" w:cstheme="majorHAnsi"/>
                <w:lang w:val="en-US"/>
              </w:rPr>
            </w:pPr>
            <w:r w:rsidRPr="00287053">
              <w:rPr>
                <w:rStyle w:val="itemextrafieldsvalue"/>
                <w:rFonts w:asciiTheme="majorHAnsi" w:hAnsiTheme="majorHAnsi" w:cstheme="majorHAnsi"/>
                <w:lang w:val="en-US"/>
              </w:rPr>
              <w:t>2,4GHz: 23 dBm (per Chain) 5GHz: 23 dBm (per Chain)</w:t>
            </w:r>
            <w:r w:rsidR="004B0C34" w:rsidRPr="00287053">
              <w:rPr>
                <w:rStyle w:val="itemextrafieldsvalue"/>
                <w:rFonts w:asciiTheme="majorHAnsi" w:hAnsiTheme="majorHAnsi" w:cstheme="majorHAnsi"/>
                <w:lang w:val="en-US"/>
              </w:rPr>
              <w:t>.</w:t>
            </w:r>
          </w:p>
        </w:tc>
      </w:tr>
      <w:tr w:rsidR="005B50B5" w:rsidRPr="000E0F19" w14:paraId="504BF513" w14:textId="77777777" w:rsidTr="00B501AC">
        <w:tc>
          <w:tcPr>
            <w:tcW w:w="2127" w:type="dxa"/>
            <w:tcBorders>
              <w:top w:val="single" w:sz="4" w:space="0" w:color="auto"/>
              <w:left w:val="single" w:sz="4" w:space="0" w:color="auto"/>
              <w:bottom w:val="single" w:sz="4" w:space="0" w:color="auto"/>
              <w:right w:val="single" w:sz="4" w:space="0" w:color="auto"/>
            </w:tcBorders>
            <w:vAlign w:val="center"/>
          </w:tcPr>
          <w:p w14:paraId="14101FA5" w14:textId="77777777" w:rsidR="005B50B5" w:rsidRPr="000E0F19" w:rsidRDefault="005B50B5" w:rsidP="004B0C34">
            <w:pPr>
              <w:spacing w:after="0" w:line="276" w:lineRule="auto"/>
              <w:jc w:val="center"/>
              <w:rPr>
                <w:rFonts w:asciiTheme="majorHAnsi" w:hAnsiTheme="majorHAnsi" w:cstheme="majorHAnsi"/>
                <w:b/>
                <w:bCs/>
              </w:rPr>
            </w:pPr>
            <w:r w:rsidRPr="000E0F19">
              <w:rPr>
                <w:rFonts w:asciiTheme="majorHAnsi" w:hAnsiTheme="majorHAnsi" w:cstheme="majorHAnsi"/>
                <w:b/>
                <w:bCs/>
              </w:rPr>
              <w:t>Obsługa wirtualnych punktów dostępowych (BSSID)</w:t>
            </w:r>
          </w:p>
        </w:tc>
        <w:tc>
          <w:tcPr>
            <w:tcW w:w="7512" w:type="dxa"/>
            <w:tcBorders>
              <w:top w:val="single" w:sz="4" w:space="0" w:color="auto"/>
              <w:left w:val="single" w:sz="4" w:space="0" w:color="auto"/>
              <w:bottom w:val="single" w:sz="4" w:space="0" w:color="auto"/>
            </w:tcBorders>
            <w:vAlign w:val="center"/>
          </w:tcPr>
          <w:p w14:paraId="499ABCDB" w14:textId="6D2A4C43" w:rsidR="005B50B5" w:rsidRPr="004B0C34" w:rsidRDefault="005B50B5" w:rsidP="004B0C34">
            <w:pPr>
              <w:autoSpaceDE w:val="0"/>
              <w:autoSpaceDN w:val="0"/>
              <w:adjustRightInd w:val="0"/>
              <w:spacing w:after="0" w:line="276" w:lineRule="auto"/>
              <w:jc w:val="both"/>
              <w:rPr>
                <w:rFonts w:asciiTheme="majorHAnsi" w:hAnsiTheme="majorHAnsi" w:cstheme="majorHAnsi"/>
              </w:rPr>
            </w:pPr>
            <w:r w:rsidRPr="004B0C34">
              <w:rPr>
                <w:rStyle w:val="itemextrafieldsvalue"/>
                <w:rFonts w:asciiTheme="majorHAnsi" w:hAnsiTheme="majorHAnsi" w:cstheme="majorHAnsi"/>
              </w:rPr>
              <w:t>minimum 48 jednocześnie</w:t>
            </w:r>
            <w:r w:rsidR="004B0C34">
              <w:rPr>
                <w:rStyle w:val="itemextrafieldsvalue"/>
                <w:rFonts w:asciiTheme="majorHAnsi" w:hAnsiTheme="majorHAnsi" w:cstheme="majorHAnsi"/>
              </w:rPr>
              <w:t>.</w:t>
            </w:r>
          </w:p>
        </w:tc>
      </w:tr>
      <w:tr w:rsidR="005B50B5" w:rsidRPr="000E0F19" w14:paraId="0BC50A4F" w14:textId="77777777" w:rsidTr="00B501AC">
        <w:tc>
          <w:tcPr>
            <w:tcW w:w="2127" w:type="dxa"/>
            <w:tcBorders>
              <w:top w:val="single" w:sz="4" w:space="0" w:color="auto"/>
              <w:left w:val="single" w:sz="4" w:space="0" w:color="auto"/>
              <w:bottom w:val="single" w:sz="4" w:space="0" w:color="auto"/>
              <w:right w:val="single" w:sz="4" w:space="0" w:color="auto"/>
            </w:tcBorders>
            <w:vAlign w:val="center"/>
          </w:tcPr>
          <w:p w14:paraId="0D05B9BD" w14:textId="77777777" w:rsidR="005B50B5" w:rsidRPr="000E0F19" w:rsidRDefault="005B50B5" w:rsidP="004B0C34">
            <w:pPr>
              <w:spacing w:after="0" w:line="276" w:lineRule="auto"/>
              <w:jc w:val="center"/>
              <w:rPr>
                <w:rFonts w:asciiTheme="majorHAnsi" w:hAnsiTheme="majorHAnsi" w:cstheme="majorHAnsi"/>
                <w:b/>
                <w:bCs/>
              </w:rPr>
            </w:pPr>
            <w:r w:rsidRPr="000E0F19">
              <w:rPr>
                <w:rFonts w:asciiTheme="majorHAnsi" w:hAnsiTheme="majorHAnsi" w:cstheme="majorHAnsi"/>
                <w:b/>
                <w:bCs/>
              </w:rPr>
              <w:t>Ilość obsługiwanych strumieni przestrzennych</w:t>
            </w:r>
          </w:p>
        </w:tc>
        <w:tc>
          <w:tcPr>
            <w:tcW w:w="7512" w:type="dxa"/>
            <w:tcBorders>
              <w:top w:val="single" w:sz="4" w:space="0" w:color="auto"/>
              <w:left w:val="single" w:sz="4" w:space="0" w:color="auto"/>
              <w:bottom w:val="single" w:sz="4" w:space="0" w:color="auto"/>
            </w:tcBorders>
            <w:vAlign w:val="center"/>
          </w:tcPr>
          <w:p w14:paraId="2FB3475A" w14:textId="3A427EC9" w:rsidR="005B50B5" w:rsidRPr="004B0C34" w:rsidRDefault="005B50B5" w:rsidP="004B0C34">
            <w:pPr>
              <w:autoSpaceDE w:val="0"/>
              <w:autoSpaceDN w:val="0"/>
              <w:adjustRightInd w:val="0"/>
              <w:spacing w:after="0" w:line="276" w:lineRule="auto"/>
              <w:jc w:val="both"/>
              <w:rPr>
                <w:rFonts w:asciiTheme="majorHAnsi" w:hAnsiTheme="majorHAnsi" w:cstheme="majorHAnsi"/>
              </w:rPr>
            </w:pPr>
            <w:r w:rsidRPr="004B0C34">
              <w:rPr>
                <w:rStyle w:val="itemextrafieldsvalue"/>
                <w:rFonts w:asciiTheme="majorHAnsi" w:hAnsiTheme="majorHAnsi" w:cstheme="majorHAnsi"/>
              </w:rPr>
              <w:t>2,4GHz: 2 oraz dla 5GHz: 4</w:t>
            </w:r>
            <w:r w:rsidR="004B0C34">
              <w:rPr>
                <w:rStyle w:val="itemextrafieldsvalue"/>
                <w:rFonts w:asciiTheme="majorHAnsi" w:hAnsiTheme="majorHAnsi" w:cstheme="majorHAnsi"/>
              </w:rPr>
              <w:t>.</w:t>
            </w:r>
          </w:p>
        </w:tc>
      </w:tr>
      <w:tr w:rsidR="005B50B5" w:rsidRPr="000E0F19" w14:paraId="24BBCC6C" w14:textId="77777777" w:rsidTr="00B501AC">
        <w:tc>
          <w:tcPr>
            <w:tcW w:w="2127" w:type="dxa"/>
            <w:tcBorders>
              <w:top w:val="single" w:sz="4" w:space="0" w:color="auto"/>
              <w:left w:val="single" w:sz="4" w:space="0" w:color="auto"/>
              <w:bottom w:val="single" w:sz="4" w:space="0" w:color="auto"/>
              <w:right w:val="single" w:sz="4" w:space="0" w:color="auto"/>
            </w:tcBorders>
            <w:vAlign w:val="center"/>
          </w:tcPr>
          <w:p w14:paraId="21293E89" w14:textId="77777777" w:rsidR="005B50B5" w:rsidRPr="000E0F19" w:rsidRDefault="005B50B5" w:rsidP="004B0C34">
            <w:pPr>
              <w:spacing w:after="0" w:line="276" w:lineRule="auto"/>
              <w:jc w:val="center"/>
              <w:rPr>
                <w:rFonts w:asciiTheme="majorHAnsi" w:hAnsiTheme="majorHAnsi" w:cstheme="majorHAnsi"/>
                <w:b/>
                <w:bCs/>
              </w:rPr>
            </w:pPr>
            <w:r w:rsidRPr="000E0F19">
              <w:rPr>
                <w:rFonts w:asciiTheme="majorHAnsi" w:hAnsiTheme="majorHAnsi" w:cstheme="majorHAnsi"/>
                <w:b/>
                <w:bCs/>
              </w:rPr>
              <w:t>Obsługa łączności bezprzewodowej</w:t>
            </w:r>
          </w:p>
        </w:tc>
        <w:tc>
          <w:tcPr>
            <w:tcW w:w="7512" w:type="dxa"/>
            <w:tcBorders>
              <w:top w:val="single" w:sz="4" w:space="0" w:color="auto"/>
              <w:left w:val="single" w:sz="4" w:space="0" w:color="auto"/>
              <w:bottom w:val="single" w:sz="4" w:space="0" w:color="auto"/>
            </w:tcBorders>
            <w:vAlign w:val="center"/>
          </w:tcPr>
          <w:p w14:paraId="4650CC56" w14:textId="2406B9D7" w:rsidR="005B50B5" w:rsidRPr="000E0F19" w:rsidRDefault="005B50B5" w:rsidP="004B0C34">
            <w:pPr>
              <w:autoSpaceDE w:val="0"/>
              <w:autoSpaceDN w:val="0"/>
              <w:adjustRightInd w:val="0"/>
              <w:spacing w:after="0" w:line="276" w:lineRule="auto"/>
              <w:jc w:val="both"/>
              <w:rPr>
                <w:rFonts w:asciiTheme="majorHAnsi" w:hAnsiTheme="majorHAnsi" w:cstheme="majorHAnsi"/>
              </w:rPr>
            </w:pPr>
            <w:r w:rsidRPr="000E0F19">
              <w:rPr>
                <w:rFonts w:asciiTheme="majorHAnsi" w:hAnsiTheme="majorHAnsi" w:cstheme="majorHAnsi"/>
              </w:rPr>
              <w:t xml:space="preserve">Dynamiczna regulacja kanału (DCA), Kontrola mocy transmisyjnej (TPC), Wykrywanie i redukcja obszaru martwego, Ukryte SSID,RTS/CTS, Skanowanie środowiska RF, Dostęp hybrydowy, Ograniczenie dostępu dla liczby użytkowników, Kontrola integralności łącza, Ograniczenie dostępu do terminali ze słabymi sygnałami, Wymuszony </w:t>
            </w:r>
            <w:proofErr w:type="spellStart"/>
            <w:r w:rsidRPr="000E0F19">
              <w:rPr>
                <w:rFonts w:asciiTheme="majorHAnsi" w:hAnsiTheme="majorHAnsi" w:cstheme="majorHAnsi"/>
              </w:rPr>
              <w:t>roaming</w:t>
            </w:r>
            <w:proofErr w:type="spellEnd"/>
            <w:r w:rsidRPr="000E0F19">
              <w:rPr>
                <w:rFonts w:asciiTheme="majorHAnsi" w:hAnsiTheme="majorHAnsi" w:cstheme="majorHAnsi"/>
              </w:rPr>
              <w:t xml:space="preserve"> terminali ze słabymi sygnałami, Inteligentne przełączanie klientów zgodnie z </w:t>
            </w:r>
            <w:proofErr w:type="spellStart"/>
            <w:r w:rsidRPr="000E0F19">
              <w:rPr>
                <w:rFonts w:asciiTheme="majorHAnsi" w:hAnsiTheme="majorHAnsi" w:cstheme="majorHAnsi"/>
              </w:rPr>
              <w:t>Airtime</w:t>
            </w:r>
            <w:proofErr w:type="spellEnd"/>
            <w:r w:rsidRPr="000E0F19">
              <w:rPr>
                <w:rFonts w:asciiTheme="majorHAnsi" w:hAnsiTheme="majorHAnsi" w:cstheme="majorHAnsi"/>
              </w:rPr>
              <w:t xml:space="preserve"> </w:t>
            </w:r>
            <w:proofErr w:type="spellStart"/>
            <w:r w:rsidRPr="000E0F19">
              <w:rPr>
                <w:rFonts w:asciiTheme="majorHAnsi" w:hAnsiTheme="majorHAnsi" w:cstheme="majorHAnsi"/>
              </w:rPr>
              <w:t>Fairness</w:t>
            </w:r>
            <w:proofErr w:type="spellEnd"/>
            <w:r w:rsidRPr="000E0F19">
              <w:rPr>
                <w:rFonts w:asciiTheme="majorHAnsi" w:hAnsiTheme="majorHAnsi" w:cstheme="majorHAnsi"/>
              </w:rPr>
              <w:t>, Optymalizacja aplikacji o wysokiej gęstości</w:t>
            </w:r>
            <w:r w:rsidR="004B0C34">
              <w:rPr>
                <w:rFonts w:asciiTheme="majorHAnsi" w:hAnsiTheme="majorHAnsi" w:cstheme="majorHAnsi"/>
              </w:rPr>
              <w:t>.</w:t>
            </w:r>
          </w:p>
        </w:tc>
      </w:tr>
      <w:tr w:rsidR="005B50B5" w:rsidRPr="000E0F19" w14:paraId="0A5EEEBF" w14:textId="77777777" w:rsidTr="00B501AC">
        <w:tc>
          <w:tcPr>
            <w:tcW w:w="2127" w:type="dxa"/>
            <w:tcBorders>
              <w:top w:val="single" w:sz="4" w:space="0" w:color="auto"/>
              <w:left w:val="single" w:sz="4" w:space="0" w:color="auto"/>
              <w:bottom w:val="single" w:sz="4" w:space="0" w:color="auto"/>
              <w:right w:val="single" w:sz="4" w:space="0" w:color="auto"/>
            </w:tcBorders>
            <w:vAlign w:val="center"/>
          </w:tcPr>
          <w:p w14:paraId="539E0228" w14:textId="77777777" w:rsidR="005B50B5" w:rsidRPr="000E0F19" w:rsidRDefault="005B50B5" w:rsidP="004B0C34">
            <w:pPr>
              <w:spacing w:after="0" w:line="276" w:lineRule="auto"/>
              <w:jc w:val="center"/>
              <w:rPr>
                <w:rFonts w:asciiTheme="majorHAnsi" w:hAnsiTheme="majorHAnsi" w:cstheme="majorHAnsi"/>
                <w:b/>
                <w:bCs/>
              </w:rPr>
            </w:pPr>
            <w:r w:rsidRPr="000E0F19">
              <w:rPr>
                <w:rFonts w:asciiTheme="majorHAnsi" w:hAnsiTheme="majorHAnsi" w:cstheme="majorHAnsi"/>
                <w:b/>
                <w:bCs/>
              </w:rPr>
              <w:t>Funkcje bezpieczeństwa</w:t>
            </w:r>
          </w:p>
        </w:tc>
        <w:tc>
          <w:tcPr>
            <w:tcW w:w="7512" w:type="dxa"/>
            <w:tcBorders>
              <w:top w:val="single" w:sz="4" w:space="0" w:color="auto"/>
              <w:left w:val="single" w:sz="4" w:space="0" w:color="auto"/>
              <w:bottom w:val="single" w:sz="4" w:space="0" w:color="auto"/>
            </w:tcBorders>
            <w:vAlign w:val="center"/>
          </w:tcPr>
          <w:p w14:paraId="6FC597D6" w14:textId="31143843" w:rsidR="005B50B5" w:rsidRPr="000E0F19" w:rsidRDefault="005B50B5" w:rsidP="004B0C34">
            <w:pPr>
              <w:autoSpaceDE w:val="0"/>
              <w:autoSpaceDN w:val="0"/>
              <w:adjustRightInd w:val="0"/>
              <w:spacing w:after="0" w:line="276" w:lineRule="auto"/>
              <w:jc w:val="both"/>
              <w:rPr>
                <w:rFonts w:asciiTheme="majorHAnsi" w:hAnsiTheme="majorHAnsi" w:cstheme="majorHAnsi"/>
              </w:rPr>
            </w:pPr>
            <w:proofErr w:type="spellStart"/>
            <w:r w:rsidRPr="000E0F19">
              <w:rPr>
                <w:rStyle w:val="itemextrafieldsvalue"/>
                <w:rFonts w:asciiTheme="majorHAnsi" w:hAnsiTheme="majorHAnsi" w:cstheme="majorHAnsi"/>
              </w:rPr>
              <w:t>Enkrypcja</w:t>
            </w:r>
            <w:proofErr w:type="spellEnd"/>
            <w:r w:rsidRPr="000E0F19">
              <w:rPr>
                <w:rStyle w:val="itemextrafieldsvalue"/>
                <w:rFonts w:asciiTheme="majorHAnsi" w:hAnsiTheme="majorHAnsi" w:cstheme="majorHAnsi"/>
              </w:rPr>
              <w:t xml:space="preserve"> 64/128 WEP, TKIP oraz CCMP, 802.11i, WAPI, Autentykacja MAC adresu, Autentykacja LDAP, Autentykacja PEAP, WIDS/WIPS, Ochrona widma w czasie rzeczywistym, Ochrona przeciwko atakom </w:t>
            </w:r>
            <w:proofErr w:type="spellStart"/>
            <w:r w:rsidRPr="000E0F19">
              <w:rPr>
                <w:rStyle w:val="itemextrafieldsvalue"/>
                <w:rFonts w:asciiTheme="majorHAnsi" w:hAnsiTheme="majorHAnsi" w:cstheme="majorHAnsi"/>
              </w:rPr>
              <w:t>DoS</w:t>
            </w:r>
            <w:proofErr w:type="spellEnd"/>
            <w:r w:rsidRPr="000E0F19">
              <w:rPr>
                <w:rStyle w:val="itemextrafieldsvalue"/>
                <w:rFonts w:asciiTheme="majorHAnsi" w:hAnsiTheme="majorHAnsi" w:cstheme="majorHAnsi"/>
              </w:rPr>
              <w:t>, Bezpieczeństwo przekierowań, Izolacja użytkowników, Okresowe włączanie i wyłączanie SSID, Kontrola dostępu do wolnych zasobów, Zabezpieczenie kontroli dostępu do terminali bezprzewodowych, Sprawdzanie poprawności adresu źródłowego (SAVI), ACL, Zabezpieczona kontrola dostępu do punków dostępowych</w:t>
            </w:r>
            <w:r w:rsidR="004B0C34">
              <w:rPr>
                <w:rStyle w:val="itemextrafieldsvalue"/>
                <w:rFonts w:asciiTheme="majorHAnsi" w:hAnsiTheme="majorHAnsi" w:cstheme="majorHAnsi"/>
              </w:rPr>
              <w:t>.</w:t>
            </w:r>
          </w:p>
        </w:tc>
      </w:tr>
      <w:tr w:rsidR="005B50B5" w:rsidRPr="000E0F19" w14:paraId="1408DB3D" w14:textId="77777777" w:rsidTr="00B501AC">
        <w:tc>
          <w:tcPr>
            <w:tcW w:w="2127" w:type="dxa"/>
            <w:tcBorders>
              <w:top w:val="single" w:sz="4" w:space="0" w:color="auto"/>
              <w:left w:val="single" w:sz="4" w:space="0" w:color="auto"/>
              <w:bottom w:val="single" w:sz="4" w:space="0" w:color="auto"/>
              <w:right w:val="single" w:sz="4" w:space="0" w:color="auto"/>
            </w:tcBorders>
            <w:vAlign w:val="center"/>
          </w:tcPr>
          <w:p w14:paraId="76F9CE8E" w14:textId="77777777" w:rsidR="005B50B5" w:rsidRPr="000E0F19" w:rsidRDefault="005B50B5" w:rsidP="004B0C34">
            <w:pPr>
              <w:spacing w:after="0" w:line="276" w:lineRule="auto"/>
              <w:jc w:val="center"/>
              <w:rPr>
                <w:rFonts w:asciiTheme="majorHAnsi" w:hAnsiTheme="majorHAnsi" w:cstheme="majorHAnsi"/>
                <w:b/>
                <w:bCs/>
              </w:rPr>
            </w:pPr>
            <w:r w:rsidRPr="000E0F19">
              <w:rPr>
                <w:rFonts w:asciiTheme="majorHAnsi" w:hAnsiTheme="majorHAnsi" w:cstheme="majorHAnsi"/>
                <w:b/>
                <w:bCs/>
              </w:rPr>
              <w:t>Funkcje sieciowe</w:t>
            </w:r>
          </w:p>
        </w:tc>
        <w:tc>
          <w:tcPr>
            <w:tcW w:w="7512" w:type="dxa"/>
            <w:tcBorders>
              <w:top w:val="single" w:sz="4" w:space="0" w:color="auto"/>
              <w:left w:val="single" w:sz="4" w:space="0" w:color="auto"/>
              <w:bottom w:val="single" w:sz="4" w:space="0" w:color="auto"/>
            </w:tcBorders>
            <w:vAlign w:val="center"/>
          </w:tcPr>
          <w:p w14:paraId="68760E20" w14:textId="6FBF1CEE" w:rsidR="005B50B5" w:rsidRPr="000E0F19" w:rsidRDefault="005B50B5" w:rsidP="004B0C34">
            <w:pPr>
              <w:autoSpaceDE w:val="0"/>
              <w:autoSpaceDN w:val="0"/>
              <w:adjustRightInd w:val="0"/>
              <w:spacing w:after="0" w:line="276" w:lineRule="auto"/>
              <w:jc w:val="both"/>
              <w:rPr>
                <w:rFonts w:asciiTheme="majorHAnsi" w:hAnsiTheme="majorHAnsi" w:cstheme="majorHAnsi"/>
              </w:rPr>
            </w:pPr>
            <w:r w:rsidRPr="000E0F19">
              <w:rPr>
                <w:rStyle w:val="itemextrafieldsvalue"/>
                <w:rFonts w:asciiTheme="majorHAnsi" w:hAnsiTheme="majorHAnsi" w:cstheme="majorHAnsi"/>
              </w:rPr>
              <w:t xml:space="preserve">Konfiguracja statycznego adresu IP lub przydział adresu przez dynamiczny DHCP, Przekierowania IPv6, Portal IPv6, Lokalne przekierowania, Transmisja Multicast, </w:t>
            </w:r>
            <w:proofErr w:type="spellStart"/>
            <w:r w:rsidRPr="000E0F19">
              <w:rPr>
                <w:rStyle w:val="itemextrafieldsvalue"/>
                <w:rFonts w:asciiTheme="majorHAnsi" w:hAnsiTheme="majorHAnsi" w:cstheme="majorHAnsi"/>
              </w:rPr>
              <w:t>Roaming</w:t>
            </w:r>
            <w:proofErr w:type="spellEnd"/>
            <w:r w:rsidRPr="000E0F19">
              <w:rPr>
                <w:rStyle w:val="itemextrafieldsvalue"/>
                <w:rFonts w:asciiTheme="majorHAnsi" w:hAnsiTheme="majorHAnsi" w:cstheme="majorHAnsi"/>
              </w:rPr>
              <w:t>, Warunki przełączania punktów dostępowych, WDS</w:t>
            </w:r>
            <w:r w:rsidR="004B0C34">
              <w:rPr>
                <w:rStyle w:val="itemextrafieldsvalue"/>
                <w:rFonts w:asciiTheme="majorHAnsi" w:hAnsiTheme="majorHAnsi" w:cstheme="majorHAnsi"/>
              </w:rPr>
              <w:t>.</w:t>
            </w:r>
          </w:p>
        </w:tc>
      </w:tr>
      <w:tr w:rsidR="005B50B5" w:rsidRPr="000E0F19" w14:paraId="1A47B2E6" w14:textId="77777777" w:rsidTr="00B501AC">
        <w:tc>
          <w:tcPr>
            <w:tcW w:w="2127" w:type="dxa"/>
            <w:tcBorders>
              <w:top w:val="single" w:sz="4" w:space="0" w:color="auto"/>
              <w:left w:val="single" w:sz="4" w:space="0" w:color="auto"/>
              <w:bottom w:val="single" w:sz="4" w:space="0" w:color="auto"/>
              <w:right w:val="single" w:sz="4" w:space="0" w:color="auto"/>
            </w:tcBorders>
            <w:vAlign w:val="center"/>
          </w:tcPr>
          <w:p w14:paraId="32CF5F12" w14:textId="77777777" w:rsidR="005B50B5" w:rsidRPr="000E0F19" w:rsidRDefault="005B50B5" w:rsidP="004B0C34">
            <w:pPr>
              <w:spacing w:after="0" w:line="276" w:lineRule="auto"/>
              <w:jc w:val="center"/>
              <w:rPr>
                <w:rFonts w:asciiTheme="majorHAnsi" w:hAnsiTheme="majorHAnsi" w:cstheme="majorHAnsi"/>
                <w:b/>
                <w:bCs/>
              </w:rPr>
            </w:pPr>
            <w:r w:rsidRPr="000E0F19">
              <w:rPr>
                <w:rFonts w:asciiTheme="majorHAnsi" w:hAnsiTheme="majorHAnsi" w:cstheme="majorHAnsi"/>
                <w:b/>
                <w:bCs/>
              </w:rPr>
              <w:t xml:space="preserve">Obsługa funkcji </w:t>
            </w:r>
            <w:proofErr w:type="spellStart"/>
            <w:r w:rsidRPr="000E0F19">
              <w:rPr>
                <w:rFonts w:asciiTheme="majorHAnsi" w:hAnsiTheme="majorHAnsi" w:cstheme="majorHAnsi"/>
                <w:b/>
                <w:bCs/>
              </w:rPr>
              <w:t>QoS</w:t>
            </w:r>
            <w:proofErr w:type="spellEnd"/>
            <w:r w:rsidRPr="000E0F19">
              <w:rPr>
                <w:rFonts w:asciiTheme="majorHAnsi" w:hAnsiTheme="majorHAnsi" w:cstheme="majorHAnsi"/>
                <w:b/>
                <w:bCs/>
              </w:rPr>
              <w:t xml:space="preserve"> (jakości usługi)</w:t>
            </w:r>
          </w:p>
        </w:tc>
        <w:tc>
          <w:tcPr>
            <w:tcW w:w="7512" w:type="dxa"/>
            <w:tcBorders>
              <w:top w:val="single" w:sz="4" w:space="0" w:color="auto"/>
              <w:left w:val="single" w:sz="4" w:space="0" w:color="auto"/>
              <w:bottom w:val="single" w:sz="4" w:space="0" w:color="auto"/>
            </w:tcBorders>
            <w:vAlign w:val="center"/>
          </w:tcPr>
          <w:p w14:paraId="587EF9F3" w14:textId="11C5D851" w:rsidR="005B50B5" w:rsidRPr="000E0F19" w:rsidRDefault="005B50B5" w:rsidP="004B0C34">
            <w:pPr>
              <w:autoSpaceDE w:val="0"/>
              <w:autoSpaceDN w:val="0"/>
              <w:adjustRightInd w:val="0"/>
              <w:spacing w:after="0" w:line="276" w:lineRule="auto"/>
              <w:jc w:val="both"/>
              <w:rPr>
                <w:rFonts w:asciiTheme="majorHAnsi" w:hAnsiTheme="majorHAnsi" w:cstheme="majorHAnsi"/>
              </w:rPr>
            </w:pPr>
            <w:r w:rsidRPr="000E0F19">
              <w:rPr>
                <w:rStyle w:val="itemextrafieldsvalue"/>
                <w:rFonts w:asciiTheme="majorHAnsi" w:hAnsiTheme="majorHAnsi" w:cstheme="majorHAnsi"/>
              </w:rPr>
              <w:t xml:space="preserve">WMM, Mapowanie priorytetów, Mapowanie polityki </w:t>
            </w:r>
            <w:proofErr w:type="spellStart"/>
            <w:r w:rsidRPr="000E0F19">
              <w:rPr>
                <w:rStyle w:val="itemextrafieldsvalue"/>
                <w:rFonts w:asciiTheme="majorHAnsi" w:hAnsiTheme="majorHAnsi" w:cstheme="majorHAnsi"/>
              </w:rPr>
              <w:t>QoS</w:t>
            </w:r>
            <w:proofErr w:type="spellEnd"/>
            <w:r w:rsidRPr="000E0F19">
              <w:rPr>
                <w:rStyle w:val="itemextrafieldsvalue"/>
                <w:rFonts w:asciiTheme="majorHAnsi" w:hAnsiTheme="majorHAnsi" w:cstheme="majorHAnsi"/>
              </w:rPr>
              <w:t xml:space="preserve">, Filtrowanie pakietów L2-L4 i klasyfikacja przepływu, Równoważenie obciążenia, Limit przepustowości, Kontrola przyjęć połączeń (CAC), Tryb oszczędzania energii, Automatyczny mechanizm awaryjny punktów dostępowych, Inteligentna identyfikacja terminali, Konwersja transmisji </w:t>
            </w:r>
            <w:proofErr w:type="spellStart"/>
            <w:r w:rsidRPr="000E0F19">
              <w:rPr>
                <w:rStyle w:val="itemextrafieldsvalue"/>
                <w:rFonts w:asciiTheme="majorHAnsi" w:hAnsiTheme="majorHAnsi" w:cstheme="majorHAnsi"/>
              </w:rPr>
              <w:t>multicast</w:t>
            </w:r>
            <w:proofErr w:type="spellEnd"/>
            <w:r w:rsidRPr="000E0F19">
              <w:rPr>
                <w:rStyle w:val="itemextrafieldsvalue"/>
                <w:rFonts w:asciiTheme="majorHAnsi" w:hAnsiTheme="majorHAnsi" w:cstheme="majorHAnsi"/>
              </w:rPr>
              <w:t xml:space="preserve"> do transmisji </w:t>
            </w:r>
            <w:proofErr w:type="spellStart"/>
            <w:r w:rsidRPr="000E0F19">
              <w:rPr>
                <w:rStyle w:val="itemextrafieldsvalue"/>
                <w:rFonts w:asciiTheme="majorHAnsi" w:hAnsiTheme="majorHAnsi" w:cstheme="majorHAnsi"/>
              </w:rPr>
              <w:t>unicast</w:t>
            </w:r>
            <w:proofErr w:type="spellEnd"/>
            <w:r w:rsidR="004B0C34">
              <w:rPr>
                <w:rStyle w:val="itemextrafieldsvalue"/>
                <w:rFonts w:asciiTheme="majorHAnsi" w:hAnsiTheme="majorHAnsi" w:cstheme="majorHAnsi"/>
              </w:rPr>
              <w:t>.</w:t>
            </w:r>
          </w:p>
        </w:tc>
      </w:tr>
      <w:tr w:rsidR="005B50B5" w:rsidRPr="000E0F19" w14:paraId="4C2F485B" w14:textId="77777777" w:rsidTr="00B501AC">
        <w:tc>
          <w:tcPr>
            <w:tcW w:w="2127" w:type="dxa"/>
            <w:tcBorders>
              <w:top w:val="single" w:sz="4" w:space="0" w:color="auto"/>
              <w:left w:val="single" w:sz="4" w:space="0" w:color="auto"/>
              <w:bottom w:val="single" w:sz="4" w:space="0" w:color="auto"/>
              <w:right w:val="single" w:sz="4" w:space="0" w:color="auto"/>
            </w:tcBorders>
            <w:vAlign w:val="center"/>
          </w:tcPr>
          <w:p w14:paraId="4BA6F04E" w14:textId="77777777" w:rsidR="005B50B5" w:rsidRPr="000E0F19" w:rsidRDefault="005B50B5" w:rsidP="004B0C34">
            <w:pPr>
              <w:spacing w:after="0" w:line="276" w:lineRule="auto"/>
              <w:jc w:val="center"/>
              <w:rPr>
                <w:rFonts w:asciiTheme="majorHAnsi" w:hAnsiTheme="majorHAnsi" w:cstheme="majorHAnsi"/>
                <w:b/>
                <w:bCs/>
              </w:rPr>
            </w:pPr>
            <w:r w:rsidRPr="000E0F19">
              <w:rPr>
                <w:rFonts w:asciiTheme="majorHAnsi" w:hAnsiTheme="majorHAnsi" w:cstheme="majorHAnsi"/>
                <w:b/>
                <w:bCs/>
              </w:rPr>
              <w:t>Zarządzanie</w:t>
            </w:r>
          </w:p>
        </w:tc>
        <w:tc>
          <w:tcPr>
            <w:tcW w:w="7512" w:type="dxa"/>
            <w:tcBorders>
              <w:top w:val="single" w:sz="4" w:space="0" w:color="auto"/>
              <w:left w:val="single" w:sz="4" w:space="0" w:color="auto"/>
              <w:bottom w:val="single" w:sz="4" w:space="0" w:color="auto"/>
            </w:tcBorders>
            <w:vAlign w:val="center"/>
          </w:tcPr>
          <w:p w14:paraId="5E5DB680" w14:textId="6E0846A8" w:rsidR="005B50B5" w:rsidRPr="000E0F19" w:rsidRDefault="005B50B5" w:rsidP="004B0C34">
            <w:pPr>
              <w:autoSpaceDE w:val="0"/>
              <w:autoSpaceDN w:val="0"/>
              <w:adjustRightInd w:val="0"/>
              <w:spacing w:after="0" w:line="276" w:lineRule="auto"/>
              <w:jc w:val="both"/>
              <w:rPr>
                <w:rFonts w:asciiTheme="majorHAnsi" w:hAnsiTheme="majorHAnsi" w:cstheme="majorHAnsi"/>
              </w:rPr>
            </w:pPr>
            <w:r w:rsidRPr="000E0F19">
              <w:rPr>
                <w:rStyle w:val="itemextrafieldsvalue"/>
                <w:rFonts w:asciiTheme="majorHAnsi" w:hAnsiTheme="majorHAnsi" w:cstheme="majorHAnsi"/>
              </w:rPr>
              <w:t>Scentralizowane zarządzanie poprzez kontroler; tryby pracy “</w:t>
            </w:r>
            <w:proofErr w:type="spellStart"/>
            <w:r w:rsidRPr="000E0F19">
              <w:rPr>
                <w:rStyle w:val="itemextrafieldsvalue"/>
                <w:rFonts w:asciiTheme="majorHAnsi" w:hAnsiTheme="majorHAnsi" w:cstheme="majorHAnsi"/>
              </w:rPr>
              <w:t>fit</w:t>
            </w:r>
            <w:proofErr w:type="spellEnd"/>
            <w:r w:rsidRPr="000E0F19">
              <w:rPr>
                <w:rStyle w:val="itemextrafieldsvalue"/>
                <w:rFonts w:asciiTheme="majorHAnsi" w:hAnsiTheme="majorHAnsi" w:cstheme="majorHAnsi"/>
              </w:rPr>
              <w:t>” oraz ‘</w:t>
            </w:r>
            <w:proofErr w:type="spellStart"/>
            <w:r w:rsidRPr="000E0F19">
              <w:rPr>
                <w:rStyle w:val="itemextrafieldsvalue"/>
                <w:rFonts w:asciiTheme="majorHAnsi" w:hAnsiTheme="majorHAnsi" w:cstheme="majorHAnsi"/>
              </w:rPr>
              <w:t>fat</w:t>
            </w:r>
            <w:proofErr w:type="spellEnd"/>
            <w:r w:rsidRPr="000E0F19">
              <w:rPr>
                <w:rStyle w:val="itemextrafieldsvalue"/>
                <w:rFonts w:asciiTheme="majorHAnsi" w:hAnsiTheme="majorHAnsi" w:cstheme="majorHAnsi"/>
              </w:rPr>
              <w:t xml:space="preserve">”, Konserwacja zdalna oraz lokalna, Lokalne logi, </w:t>
            </w:r>
            <w:proofErr w:type="spellStart"/>
            <w:r w:rsidRPr="000E0F19">
              <w:rPr>
                <w:rStyle w:val="itemextrafieldsvalue"/>
                <w:rFonts w:asciiTheme="majorHAnsi" w:hAnsiTheme="majorHAnsi" w:cstheme="majorHAnsi"/>
              </w:rPr>
              <w:t>Syslog</w:t>
            </w:r>
            <w:proofErr w:type="spellEnd"/>
            <w:r w:rsidRPr="000E0F19">
              <w:rPr>
                <w:rStyle w:val="itemextrafieldsvalue"/>
                <w:rFonts w:asciiTheme="majorHAnsi" w:hAnsiTheme="majorHAnsi" w:cstheme="majorHAnsi"/>
              </w:rPr>
              <w:t xml:space="preserve"> oraz logi eksportowane do pliku, Alarm, Wykrywanie uszkodzeń, Przełączanie pomiędzy trybami “</w:t>
            </w:r>
            <w:proofErr w:type="spellStart"/>
            <w:r w:rsidRPr="000E0F19">
              <w:rPr>
                <w:rStyle w:val="itemextrafieldsvalue"/>
                <w:rFonts w:asciiTheme="majorHAnsi" w:hAnsiTheme="majorHAnsi" w:cstheme="majorHAnsi"/>
              </w:rPr>
              <w:t>fit</w:t>
            </w:r>
            <w:proofErr w:type="spellEnd"/>
            <w:r w:rsidRPr="000E0F19">
              <w:rPr>
                <w:rStyle w:val="itemextrafieldsvalue"/>
                <w:rFonts w:asciiTheme="majorHAnsi" w:hAnsiTheme="majorHAnsi" w:cstheme="majorHAnsi"/>
              </w:rPr>
              <w:t>” oraz “</w:t>
            </w:r>
            <w:proofErr w:type="spellStart"/>
            <w:r w:rsidRPr="000E0F19">
              <w:rPr>
                <w:rStyle w:val="itemextrafieldsvalue"/>
                <w:rFonts w:asciiTheme="majorHAnsi" w:hAnsiTheme="majorHAnsi" w:cstheme="majorHAnsi"/>
              </w:rPr>
              <w:t>fat</w:t>
            </w:r>
            <w:proofErr w:type="spellEnd"/>
            <w:r w:rsidRPr="000E0F19">
              <w:rPr>
                <w:rStyle w:val="itemextrafieldsvalue"/>
                <w:rFonts w:asciiTheme="majorHAnsi" w:hAnsiTheme="majorHAnsi" w:cstheme="majorHAnsi"/>
              </w:rPr>
              <w:t xml:space="preserve">”, Zdalna analiza sondy, Dual-image (dual-OS), </w:t>
            </w:r>
            <w:proofErr w:type="spellStart"/>
            <w:r w:rsidRPr="000E0F19">
              <w:rPr>
                <w:rStyle w:val="itemextrafieldsvalue"/>
                <w:rFonts w:asciiTheme="majorHAnsi" w:hAnsiTheme="majorHAnsi" w:cstheme="majorHAnsi"/>
              </w:rPr>
              <w:t>Watchdog</w:t>
            </w:r>
            <w:proofErr w:type="spellEnd"/>
            <w:r w:rsidR="004B0C34">
              <w:rPr>
                <w:rStyle w:val="itemextrafieldsvalue"/>
                <w:rFonts w:asciiTheme="majorHAnsi" w:hAnsiTheme="majorHAnsi" w:cstheme="majorHAnsi"/>
              </w:rPr>
              <w:t>.</w:t>
            </w:r>
          </w:p>
        </w:tc>
      </w:tr>
      <w:tr w:rsidR="005B50B5" w:rsidRPr="000E0F19" w14:paraId="30182F5B" w14:textId="77777777" w:rsidTr="00B501AC">
        <w:tc>
          <w:tcPr>
            <w:tcW w:w="2127" w:type="dxa"/>
            <w:tcBorders>
              <w:top w:val="single" w:sz="4" w:space="0" w:color="auto"/>
              <w:left w:val="single" w:sz="4" w:space="0" w:color="auto"/>
              <w:bottom w:val="single" w:sz="4" w:space="0" w:color="auto"/>
              <w:right w:val="single" w:sz="4" w:space="0" w:color="auto"/>
            </w:tcBorders>
            <w:vAlign w:val="center"/>
          </w:tcPr>
          <w:p w14:paraId="4CF7AE90" w14:textId="77777777" w:rsidR="005B50B5" w:rsidRPr="000E0F19" w:rsidRDefault="005B50B5" w:rsidP="004B0C34">
            <w:pPr>
              <w:spacing w:after="0" w:line="276" w:lineRule="auto"/>
              <w:jc w:val="center"/>
              <w:rPr>
                <w:rFonts w:asciiTheme="majorHAnsi" w:hAnsiTheme="majorHAnsi" w:cstheme="majorHAnsi"/>
                <w:b/>
                <w:bCs/>
              </w:rPr>
            </w:pPr>
            <w:r w:rsidRPr="000E0F19">
              <w:rPr>
                <w:rFonts w:asciiTheme="majorHAnsi" w:hAnsiTheme="majorHAnsi" w:cstheme="majorHAnsi"/>
                <w:b/>
                <w:bCs/>
              </w:rPr>
              <w:t>Stopień ochrony urządzenia</w:t>
            </w:r>
          </w:p>
        </w:tc>
        <w:tc>
          <w:tcPr>
            <w:tcW w:w="7512" w:type="dxa"/>
            <w:tcBorders>
              <w:top w:val="single" w:sz="4" w:space="0" w:color="auto"/>
              <w:left w:val="single" w:sz="4" w:space="0" w:color="auto"/>
              <w:bottom w:val="single" w:sz="4" w:space="0" w:color="auto"/>
            </w:tcBorders>
            <w:vAlign w:val="center"/>
          </w:tcPr>
          <w:p w14:paraId="54F0AC8B" w14:textId="4E8B93D1" w:rsidR="005B50B5" w:rsidRPr="000E0F19" w:rsidRDefault="005B50B5" w:rsidP="004B0C34">
            <w:pPr>
              <w:autoSpaceDE w:val="0"/>
              <w:autoSpaceDN w:val="0"/>
              <w:adjustRightInd w:val="0"/>
              <w:spacing w:after="0" w:line="276" w:lineRule="auto"/>
              <w:jc w:val="both"/>
              <w:rPr>
                <w:rFonts w:asciiTheme="majorHAnsi" w:hAnsiTheme="majorHAnsi" w:cstheme="majorHAnsi"/>
              </w:rPr>
            </w:pPr>
            <w:r w:rsidRPr="000E0F19">
              <w:rPr>
                <w:rStyle w:val="itemextrafieldsvalue"/>
                <w:rFonts w:asciiTheme="majorHAnsi" w:hAnsiTheme="majorHAnsi" w:cstheme="majorHAnsi"/>
              </w:rPr>
              <w:t>IP41</w:t>
            </w:r>
            <w:r w:rsidR="004B0C34">
              <w:rPr>
                <w:rStyle w:val="itemextrafieldsvalue"/>
                <w:rFonts w:asciiTheme="majorHAnsi" w:hAnsiTheme="majorHAnsi" w:cstheme="majorHAnsi"/>
              </w:rPr>
              <w:t>.</w:t>
            </w:r>
          </w:p>
        </w:tc>
      </w:tr>
      <w:tr w:rsidR="005B50B5" w:rsidRPr="000E0F19" w14:paraId="71943CDD" w14:textId="77777777" w:rsidTr="00B501AC">
        <w:tc>
          <w:tcPr>
            <w:tcW w:w="2127" w:type="dxa"/>
            <w:tcBorders>
              <w:top w:val="single" w:sz="4" w:space="0" w:color="auto"/>
              <w:left w:val="single" w:sz="4" w:space="0" w:color="auto"/>
              <w:bottom w:val="single" w:sz="4" w:space="0" w:color="auto"/>
              <w:right w:val="single" w:sz="4" w:space="0" w:color="auto"/>
            </w:tcBorders>
            <w:vAlign w:val="center"/>
          </w:tcPr>
          <w:p w14:paraId="2ADD8E40" w14:textId="77777777" w:rsidR="005B50B5" w:rsidRPr="000E0F19" w:rsidRDefault="005B50B5" w:rsidP="004B0C34">
            <w:pPr>
              <w:spacing w:after="0" w:line="276" w:lineRule="auto"/>
              <w:jc w:val="center"/>
              <w:rPr>
                <w:rFonts w:asciiTheme="majorHAnsi" w:hAnsiTheme="majorHAnsi" w:cstheme="majorHAnsi"/>
                <w:b/>
                <w:bCs/>
              </w:rPr>
            </w:pPr>
            <w:r w:rsidRPr="000E0F19">
              <w:rPr>
                <w:rFonts w:asciiTheme="majorHAnsi" w:hAnsiTheme="majorHAnsi" w:cstheme="majorHAnsi"/>
                <w:b/>
                <w:bCs/>
              </w:rPr>
              <w:lastRenderedPageBreak/>
              <w:t>Wilgotność:</w:t>
            </w:r>
          </w:p>
        </w:tc>
        <w:tc>
          <w:tcPr>
            <w:tcW w:w="7512" w:type="dxa"/>
            <w:tcBorders>
              <w:top w:val="single" w:sz="4" w:space="0" w:color="auto"/>
              <w:left w:val="single" w:sz="4" w:space="0" w:color="auto"/>
              <w:bottom w:val="single" w:sz="4" w:space="0" w:color="auto"/>
            </w:tcBorders>
            <w:vAlign w:val="center"/>
          </w:tcPr>
          <w:p w14:paraId="10A6FF13" w14:textId="5BB28B45" w:rsidR="005B50B5" w:rsidRPr="000E0F19" w:rsidRDefault="00B83ECA" w:rsidP="004B0C34">
            <w:pPr>
              <w:autoSpaceDE w:val="0"/>
              <w:autoSpaceDN w:val="0"/>
              <w:adjustRightInd w:val="0"/>
              <w:spacing w:after="0" w:line="276" w:lineRule="auto"/>
              <w:jc w:val="both"/>
              <w:rPr>
                <w:rFonts w:asciiTheme="majorHAnsi" w:hAnsiTheme="majorHAnsi" w:cstheme="majorHAnsi"/>
              </w:rPr>
            </w:pPr>
            <w:r w:rsidRPr="000E0F19">
              <w:rPr>
                <w:rStyle w:val="itemextrafieldsvalue"/>
                <w:rFonts w:asciiTheme="majorHAnsi" w:hAnsiTheme="majorHAnsi" w:cstheme="majorHAnsi"/>
              </w:rPr>
              <w:t>10</w:t>
            </w:r>
            <w:r w:rsidR="005B50B5" w:rsidRPr="000E0F19">
              <w:rPr>
                <w:rStyle w:val="itemextrafieldsvalue"/>
                <w:rFonts w:asciiTheme="majorHAnsi" w:hAnsiTheme="majorHAnsi" w:cstheme="majorHAnsi"/>
              </w:rPr>
              <w:t>% do 9</w:t>
            </w:r>
            <w:r w:rsidRPr="000E0F19">
              <w:rPr>
                <w:rStyle w:val="itemextrafieldsvalue"/>
                <w:rFonts w:asciiTheme="majorHAnsi" w:hAnsiTheme="majorHAnsi" w:cstheme="majorHAnsi"/>
              </w:rPr>
              <w:t>0</w:t>
            </w:r>
            <w:r w:rsidR="005B50B5" w:rsidRPr="000E0F19">
              <w:rPr>
                <w:rStyle w:val="itemextrafieldsvalue"/>
                <w:rFonts w:asciiTheme="majorHAnsi" w:hAnsiTheme="majorHAnsi" w:cstheme="majorHAnsi"/>
              </w:rPr>
              <w:t>% (bez kondensacji)</w:t>
            </w:r>
            <w:r w:rsidR="004B0C34">
              <w:rPr>
                <w:rStyle w:val="itemextrafieldsvalue"/>
                <w:rFonts w:asciiTheme="majorHAnsi" w:hAnsiTheme="majorHAnsi" w:cstheme="majorHAnsi"/>
              </w:rPr>
              <w:t>.</w:t>
            </w:r>
          </w:p>
        </w:tc>
      </w:tr>
      <w:tr w:rsidR="005B50B5" w:rsidRPr="000E0F19" w14:paraId="3DB714BC" w14:textId="77777777" w:rsidTr="00B501AC">
        <w:tc>
          <w:tcPr>
            <w:tcW w:w="2127" w:type="dxa"/>
            <w:tcBorders>
              <w:top w:val="single" w:sz="4" w:space="0" w:color="auto"/>
              <w:left w:val="single" w:sz="4" w:space="0" w:color="auto"/>
              <w:bottom w:val="single" w:sz="4" w:space="0" w:color="auto"/>
              <w:right w:val="single" w:sz="4" w:space="0" w:color="auto"/>
            </w:tcBorders>
            <w:vAlign w:val="center"/>
          </w:tcPr>
          <w:p w14:paraId="5EEFD6A1" w14:textId="77777777" w:rsidR="005B50B5" w:rsidRPr="000E0F19" w:rsidRDefault="005B50B5" w:rsidP="004B0C34">
            <w:pPr>
              <w:spacing w:after="0" w:line="276" w:lineRule="auto"/>
              <w:jc w:val="center"/>
              <w:rPr>
                <w:rFonts w:asciiTheme="majorHAnsi" w:hAnsiTheme="majorHAnsi" w:cstheme="majorHAnsi"/>
                <w:b/>
                <w:bCs/>
              </w:rPr>
            </w:pPr>
            <w:r w:rsidRPr="000E0F19">
              <w:rPr>
                <w:rFonts w:asciiTheme="majorHAnsi" w:hAnsiTheme="majorHAnsi" w:cstheme="majorHAnsi"/>
                <w:b/>
                <w:bCs/>
              </w:rPr>
              <w:t>Temperatura pracy:</w:t>
            </w:r>
          </w:p>
        </w:tc>
        <w:tc>
          <w:tcPr>
            <w:tcW w:w="7512" w:type="dxa"/>
            <w:tcBorders>
              <w:top w:val="single" w:sz="4" w:space="0" w:color="auto"/>
              <w:left w:val="single" w:sz="4" w:space="0" w:color="auto"/>
              <w:bottom w:val="single" w:sz="4" w:space="0" w:color="auto"/>
            </w:tcBorders>
            <w:vAlign w:val="center"/>
          </w:tcPr>
          <w:p w14:paraId="3209D181" w14:textId="6B95C7CE" w:rsidR="005B50B5" w:rsidRPr="000E0F19" w:rsidRDefault="005B50B5" w:rsidP="004B0C34">
            <w:pPr>
              <w:autoSpaceDE w:val="0"/>
              <w:autoSpaceDN w:val="0"/>
              <w:adjustRightInd w:val="0"/>
              <w:spacing w:after="0" w:line="276" w:lineRule="auto"/>
              <w:jc w:val="both"/>
              <w:rPr>
                <w:rFonts w:asciiTheme="majorHAnsi" w:hAnsiTheme="majorHAnsi" w:cstheme="majorHAnsi"/>
              </w:rPr>
            </w:pPr>
            <w:r w:rsidRPr="000E0F19">
              <w:rPr>
                <w:rFonts w:asciiTheme="majorHAnsi" w:hAnsiTheme="majorHAnsi" w:cstheme="majorHAnsi"/>
              </w:rPr>
              <w:t>0°C do +50°C</w:t>
            </w:r>
            <w:r w:rsidR="004B0C34">
              <w:rPr>
                <w:rFonts w:asciiTheme="majorHAnsi" w:hAnsiTheme="majorHAnsi" w:cstheme="majorHAnsi"/>
              </w:rPr>
              <w:t>.</w:t>
            </w:r>
          </w:p>
        </w:tc>
      </w:tr>
      <w:tr w:rsidR="005B50B5" w:rsidRPr="000E0F19" w14:paraId="2B084343" w14:textId="77777777" w:rsidTr="00B501AC">
        <w:tc>
          <w:tcPr>
            <w:tcW w:w="2127" w:type="dxa"/>
            <w:tcBorders>
              <w:top w:val="single" w:sz="4" w:space="0" w:color="auto"/>
              <w:left w:val="single" w:sz="4" w:space="0" w:color="auto"/>
              <w:bottom w:val="single" w:sz="4" w:space="0" w:color="auto"/>
              <w:right w:val="single" w:sz="4" w:space="0" w:color="auto"/>
            </w:tcBorders>
            <w:vAlign w:val="center"/>
          </w:tcPr>
          <w:p w14:paraId="33A34617" w14:textId="77777777" w:rsidR="005B50B5" w:rsidRPr="000E0F19" w:rsidRDefault="005B50B5" w:rsidP="004B0C34">
            <w:pPr>
              <w:spacing w:after="0" w:line="276" w:lineRule="auto"/>
              <w:jc w:val="center"/>
              <w:rPr>
                <w:rFonts w:asciiTheme="majorHAnsi" w:hAnsiTheme="majorHAnsi" w:cstheme="majorHAnsi"/>
                <w:b/>
                <w:bCs/>
              </w:rPr>
            </w:pPr>
            <w:r w:rsidRPr="000E0F19">
              <w:rPr>
                <w:rFonts w:asciiTheme="majorHAnsi" w:hAnsiTheme="majorHAnsi" w:cstheme="majorHAnsi"/>
                <w:b/>
                <w:bCs/>
              </w:rPr>
              <w:t>Gwarancja</w:t>
            </w:r>
          </w:p>
        </w:tc>
        <w:tc>
          <w:tcPr>
            <w:tcW w:w="7512" w:type="dxa"/>
            <w:tcBorders>
              <w:top w:val="single" w:sz="4" w:space="0" w:color="auto"/>
              <w:left w:val="single" w:sz="4" w:space="0" w:color="auto"/>
              <w:bottom w:val="single" w:sz="4" w:space="0" w:color="auto"/>
            </w:tcBorders>
            <w:vAlign w:val="center"/>
          </w:tcPr>
          <w:p w14:paraId="19C4B95F" w14:textId="1CF7EA19" w:rsidR="005B50B5" w:rsidRPr="000E0F19" w:rsidRDefault="005B50B5" w:rsidP="004B0C34">
            <w:pPr>
              <w:autoSpaceDE w:val="0"/>
              <w:autoSpaceDN w:val="0"/>
              <w:adjustRightInd w:val="0"/>
              <w:spacing w:after="0" w:line="276" w:lineRule="auto"/>
              <w:jc w:val="both"/>
              <w:rPr>
                <w:rFonts w:asciiTheme="majorHAnsi" w:hAnsiTheme="majorHAnsi" w:cstheme="majorHAnsi"/>
              </w:rPr>
            </w:pPr>
            <w:r w:rsidRPr="000E0F19">
              <w:rPr>
                <w:rFonts w:asciiTheme="majorHAnsi" w:hAnsiTheme="majorHAnsi" w:cstheme="majorHAnsi"/>
              </w:rPr>
              <w:t xml:space="preserve">Minimum </w:t>
            </w:r>
            <w:r w:rsidR="00FE312B">
              <w:rPr>
                <w:rFonts w:asciiTheme="majorHAnsi" w:hAnsiTheme="majorHAnsi" w:cstheme="majorHAnsi"/>
              </w:rPr>
              <w:t>36 miesięcy</w:t>
            </w:r>
            <w:r w:rsidR="004B0C34">
              <w:rPr>
                <w:rFonts w:asciiTheme="majorHAnsi" w:hAnsiTheme="majorHAnsi" w:cstheme="majorHAnsi"/>
              </w:rPr>
              <w:t>.</w:t>
            </w:r>
          </w:p>
        </w:tc>
      </w:tr>
    </w:tbl>
    <w:p w14:paraId="44015B13" w14:textId="73C56082" w:rsidR="001B7637" w:rsidRPr="004B0C34" w:rsidRDefault="003054E3" w:rsidP="008F6C76">
      <w:pPr>
        <w:pStyle w:val="Nagwek1"/>
        <w:numPr>
          <w:ilvl w:val="0"/>
          <w:numId w:val="3"/>
        </w:numPr>
        <w:spacing w:after="120" w:line="276" w:lineRule="auto"/>
        <w:ind w:left="714" w:hanging="357"/>
        <w:jc w:val="both"/>
        <w:rPr>
          <w:rFonts w:cstheme="majorHAnsi"/>
          <w:sz w:val="26"/>
          <w:szCs w:val="26"/>
        </w:rPr>
      </w:pPr>
      <w:bookmarkStart w:id="15" w:name="_Toc90891627"/>
      <w:r w:rsidRPr="004B0C34">
        <w:rPr>
          <w:rFonts w:cstheme="majorHAnsi"/>
          <w:sz w:val="26"/>
          <w:szCs w:val="26"/>
        </w:rPr>
        <w:t>Kontroler AP</w:t>
      </w:r>
      <w:r w:rsidR="004B0C34">
        <w:rPr>
          <w:rFonts w:cstheme="majorHAnsi"/>
          <w:sz w:val="26"/>
          <w:szCs w:val="26"/>
        </w:rPr>
        <w:t xml:space="preserve"> – 1 sztuka</w:t>
      </w:r>
      <w:bookmarkEnd w:id="15"/>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7"/>
        <w:gridCol w:w="7512"/>
      </w:tblGrid>
      <w:tr w:rsidR="004B0C34" w:rsidRPr="000E0F19" w14:paraId="5E06C8C7" w14:textId="77777777" w:rsidTr="004B0C34">
        <w:tc>
          <w:tcPr>
            <w:tcW w:w="212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F3D6217" w14:textId="2A2A8D6F" w:rsidR="004B0C34" w:rsidRPr="000E0F19" w:rsidRDefault="004B0C34" w:rsidP="004B0C34">
            <w:pPr>
              <w:spacing w:after="0" w:line="276" w:lineRule="auto"/>
              <w:jc w:val="center"/>
              <w:rPr>
                <w:rFonts w:asciiTheme="majorHAnsi" w:hAnsiTheme="majorHAnsi" w:cstheme="majorHAnsi"/>
                <w:b/>
              </w:rPr>
            </w:pPr>
            <w:r>
              <w:rPr>
                <w:rFonts w:asciiTheme="majorHAnsi" w:hAnsiTheme="majorHAnsi" w:cstheme="majorHAnsi"/>
                <w:b/>
              </w:rPr>
              <w:t>Nazwa</w:t>
            </w:r>
          </w:p>
        </w:tc>
        <w:tc>
          <w:tcPr>
            <w:tcW w:w="751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58F6F4" w14:textId="7A625EB4" w:rsidR="004B0C34" w:rsidRPr="000E0F19" w:rsidRDefault="004B0C34" w:rsidP="004B0C34">
            <w:pPr>
              <w:spacing w:after="0" w:line="276" w:lineRule="auto"/>
              <w:jc w:val="both"/>
              <w:rPr>
                <w:rFonts w:asciiTheme="majorHAnsi" w:hAnsiTheme="majorHAnsi" w:cstheme="majorHAnsi"/>
                <w:b/>
              </w:rPr>
            </w:pPr>
            <w:r w:rsidRPr="000E0F19">
              <w:rPr>
                <w:rFonts w:asciiTheme="majorHAnsi" w:hAnsiTheme="majorHAnsi" w:cstheme="majorHAnsi"/>
                <w:b/>
                <w:color w:val="000000" w:themeColor="text1"/>
              </w:rPr>
              <w:t>Wymagane minimalne parametry techniczne</w:t>
            </w:r>
          </w:p>
        </w:tc>
      </w:tr>
      <w:tr w:rsidR="004B0C34" w:rsidRPr="000E0F19" w14:paraId="451B4830" w14:textId="77777777" w:rsidTr="00B501AC">
        <w:tc>
          <w:tcPr>
            <w:tcW w:w="2127" w:type="dxa"/>
            <w:tcBorders>
              <w:top w:val="single" w:sz="4" w:space="0" w:color="auto"/>
              <w:left w:val="single" w:sz="4" w:space="0" w:color="auto"/>
              <w:bottom w:val="single" w:sz="4" w:space="0" w:color="auto"/>
              <w:right w:val="single" w:sz="4" w:space="0" w:color="auto"/>
            </w:tcBorders>
            <w:vAlign w:val="center"/>
          </w:tcPr>
          <w:p w14:paraId="455167D7" w14:textId="77777777" w:rsidR="004B0C34" w:rsidRPr="000E0F19" w:rsidRDefault="004B0C34" w:rsidP="004B0C34">
            <w:pPr>
              <w:spacing w:after="0" w:line="276" w:lineRule="auto"/>
              <w:jc w:val="center"/>
              <w:rPr>
                <w:rFonts w:asciiTheme="majorHAnsi" w:hAnsiTheme="majorHAnsi" w:cstheme="majorHAnsi"/>
                <w:b/>
                <w:bCs/>
              </w:rPr>
            </w:pPr>
            <w:r w:rsidRPr="000E0F19">
              <w:rPr>
                <w:rFonts w:asciiTheme="majorHAnsi" w:hAnsiTheme="majorHAnsi" w:cstheme="majorHAnsi"/>
                <w:b/>
                <w:bCs/>
              </w:rPr>
              <w:t>Parametry ogólne</w:t>
            </w:r>
          </w:p>
        </w:tc>
        <w:tc>
          <w:tcPr>
            <w:tcW w:w="7512" w:type="dxa"/>
            <w:tcBorders>
              <w:top w:val="single" w:sz="4" w:space="0" w:color="auto"/>
              <w:left w:val="single" w:sz="4" w:space="0" w:color="auto"/>
              <w:bottom w:val="single" w:sz="4" w:space="0" w:color="auto"/>
            </w:tcBorders>
            <w:vAlign w:val="center"/>
          </w:tcPr>
          <w:p w14:paraId="5F096C02" w14:textId="6C174BF7" w:rsidR="004B0C34" w:rsidRPr="00287053" w:rsidRDefault="005C274F" w:rsidP="008F6C76">
            <w:pPr>
              <w:pStyle w:val="Akapitzlist"/>
              <w:numPr>
                <w:ilvl w:val="0"/>
                <w:numId w:val="149"/>
              </w:numPr>
              <w:autoSpaceDE w:val="0"/>
              <w:autoSpaceDN w:val="0"/>
              <w:adjustRightInd w:val="0"/>
              <w:spacing w:after="0" w:line="276" w:lineRule="auto"/>
              <w:jc w:val="both"/>
              <w:rPr>
                <w:rFonts w:asciiTheme="majorHAnsi" w:hAnsiTheme="majorHAnsi" w:cstheme="majorHAnsi"/>
                <w:lang w:val="pl-PL"/>
              </w:rPr>
            </w:pPr>
            <w:r w:rsidRPr="00287053">
              <w:rPr>
                <w:rFonts w:asciiTheme="majorHAnsi" w:hAnsiTheme="majorHAnsi" w:cstheme="majorHAnsi"/>
                <w:lang w:val="pl-PL"/>
              </w:rPr>
              <w:t>U</w:t>
            </w:r>
            <w:r w:rsidR="004B0C34" w:rsidRPr="00287053">
              <w:rPr>
                <w:rFonts w:asciiTheme="majorHAnsi" w:hAnsiTheme="majorHAnsi" w:cstheme="majorHAnsi"/>
                <w:lang w:val="pl-PL"/>
              </w:rPr>
              <w:t>rządzenie sieciowe w zamkniętej architekturze o wysokości nie większej niż 1U</w:t>
            </w:r>
            <w:r w:rsidRPr="00287053">
              <w:rPr>
                <w:rFonts w:asciiTheme="majorHAnsi" w:hAnsiTheme="majorHAnsi" w:cstheme="majorHAnsi"/>
                <w:lang w:val="pl-PL"/>
              </w:rPr>
              <w:t>.</w:t>
            </w:r>
          </w:p>
          <w:p w14:paraId="07817ED1" w14:textId="2AC2BBD3" w:rsidR="004B0C34" w:rsidRPr="005C274F" w:rsidRDefault="005C274F" w:rsidP="008F6C76">
            <w:pPr>
              <w:pStyle w:val="Akapitzlist"/>
              <w:numPr>
                <w:ilvl w:val="0"/>
                <w:numId w:val="149"/>
              </w:numPr>
              <w:autoSpaceDE w:val="0"/>
              <w:autoSpaceDN w:val="0"/>
              <w:adjustRightInd w:val="0"/>
              <w:spacing w:after="0" w:line="276" w:lineRule="auto"/>
              <w:jc w:val="both"/>
              <w:rPr>
                <w:rFonts w:asciiTheme="majorHAnsi" w:hAnsiTheme="majorHAnsi" w:cstheme="majorHAnsi"/>
              </w:rPr>
            </w:pPr>
            <w:r>
              <w:rPr>
                <w:rFonts w:asciiTheme="majorHAnsi" w:hAnsiTheme="majorHAnsi" w:cstheme="majorHAnsi"/>
              </w:rPr>
              <w:t>M</w:t>
            </w:r>
            <w:r w:rsidR="004B0C34" w:rsidRPr="005C274F">
              <w:rPr>
                <w:rFonts w:asciiTheme="majorHAnsi" w:hAnsiTheme="majorHAnsi" w:cstheme="majorHAnsi"/>
              </w:rPr>
              <w:t>inimum 16x GE combo ports (GE/SFP), 2x GE SFP ports, 2x 1/10G Base X SFP+</w:t>
            </w:r>
            <w:r>
              <w:rPr>
                <w:rFonts w:asciiTheme="majorHAnsi" w:hAnsiTheme="majorHAnsi" w:cstheme="majorHAnsi"/>
              </w:rPr>
              <w:t>.</w:t>
            </w:r>
            <w:r w:rsidR="004B0C34" w:rsidRPr="005C274F">
              <w:rPr>
                <w:rFonts w:asciiTheme="majorHAnsi" w:hAnsiTheme="majorHAnsi" w:cstheme="majorHAnsi"/>
              </w:rPr>
              <w:t xml:space="preserve"> </w:t>
            </w:r>
          </w:p>
          <w:p w14:paraId="5F6B94C4" w14:textId="7ED41F53" w:rsidR="007C4A95" w:rsidRPr="00287053" w:rsidRDefault="005C274F" w:rsidP="008F6C76">
            <w:pPr>
              <w:pStyle w:val="Akapitzlist"/>
              <w:numPr>
                <w:ilvl w:val="0"/>
                <w:numId w:val="149"/>
              </w:numPr>
              <w:autoSpaceDE w:val="0"/>
              <w:autoSpaceDN w:val="0"/>
              <w:adjustRightInd w:val="0"/>
              <w:spacing w:after="0" w:line="276" w:lineRule="auto"/>
              <w:jc w:val="both"/>
              <w:rPr>
                <w:rFonts w:asciiTheme="majorHAnsi" w:hAnsiTheme="majorHAnsi" w:cstheme="majorHAnsi"/>
                <w:lang w:val="pl-PL"/>
              </w:rPr>
            </w:pPr>
            <w:r w:rsidRPr="00287053">
              <w:rPr>
                <w:rFonts w:asciiTheme="majorHAnsi" w:hAnsiTheme="majorHAnsi" w:cstheme="majorHAnsi"/>
                <w:lang w:val="pl-PL"/>
              </w:rPr>
              <w:t>M</w:t>
            </w:r>
            <w:r w:rsidR="004B0C34" w:rsidRPr="00287053">
              <w:rPr>
                <w:rFonts w:asciiTheme="majorHAnsi" w:hAnsiTheme="majorHAnsi" w:cstheme="majorHAnsi"/>
                <w:lang w:val="pl-PL"/>
              </w:rPr>
              <w:t>inimum 1 port szeregowy konsoli (interfejs RJ-45)</w:t>
            </w:r>
            <w:r w:rsidRPr="00287053">
              <w:rPr>
                <w:rFonts w:asciiTheme="majorHAnsi" w:hAnsiTheme="majorHAnsi" w:cstheme="majorHAnsi"/>
                <w:lang w:val="pl-PL"/>
              </w:rPr>
              <w:t>.</w:t>
            </w:r>
          </w:p>
          <w:p w14:paraId="0510EE81" w14:textId="0FCF409C" w:rsidR="004B0C34" w:rsidRPr="00287053" w:rsidRDefault="005C274F" w:rsidP="008F6C76">
            <w:pPr>
              <w:pStyle w:val="Akapitzlist"/>
              <w:numPr>
                <w:ilvl w:val="0"/>
                <w:numId w:val="149"/>
              </w:numPr>
              <w:autoSpaceDE w:val="0"/>
              <w:autoSpaceDN w:val="0"/>
              <w:adjustRightInd w:val="0"/>
              <w:spacing w:after="0" w:line="276" w:lineRule="auto"/>
              <w:jc w:val="both"/>
              <w:rPr>
                <w:rFonts w:asciiTheme="majorHAnsi" w:hAnsiTheme="majorHAnsi" w:cstheme="majorHAnsi"/>
                <w:lang w:val="pl-PL"/>
              </w:rPr>
            </w:pPr>
            <w:r w:rsidRPr="00287053">
              <w:rPr>
                <w:rFonts w:asciiTheme="majorHAnsi" w:hAnsiTheme="majorHAnsi" w:cstheme="majorHAnsi"/>
                <w:lang w:val="pl-PL"/>
              </w:rPr>
              <w:t>M</w:t>
            </w:r>
            <w:r w:rsidR="004B0C34" w:rsidRPr="00287053">
              <w:rPr>
                <w:rFonts w:asciiTheme="majorHAnsi" w:hAnsiTheme="majorHAnsi" w:cstheme="majorHAnsi"/>
                <w:lang w:val="pl-PL"/>
              </w:rPr>
              <w:t>ożliwość jednoczesnej obsługi minimum 256 punktów dostępowych</w:t>
            </w:r>
            <w:r w:rsidRPr="00287053">
              <w:rPr>
                <w:rFonts w:asciiTheme="majorHAnsi" w:hAnsiTheme="majorHAnsi" w:cstheme="majorHAnsi"/>
                <w:lang w:val="pl-PL"/>
              </w:rPr>
              <w:t>.</w:t>
            </w:r>
          </w:p>
          <w:p w14:paraId="3F5C21A7" w14:textId="67F3CE12" w:rsidR="005C274F" w:rsidRPr="00287053" w:rsidRDefault="005C274F" w:rsidP="008F6C76">
            <w:pPr>
              <w:pStyle w:val="Akapitzlist"/>
              <w:numPr>
                <w:ilvl w:val="0"/>
                <w:numId w:val="149"/>
              </w:numPr>
              <w:autoSpaceDE w:val="0"/>
              <w:autoSpaceDN w:val="0"/>
              <w:adjustRightInd w:val="0"/>
              <w:spacing w:after="0" w:line="276" w:lineRule="auto"/>
              <w:jc w:val="both"/>
              <w:rPr>
                <w:rFonts w:asciiTheme="majorHAnsi" w:hAnsiTheme="majorHAnsi" w:cstheme="majorHAnsi"/>
                <w:lang w:val="pl-PL"/>
              </w:rPr>
            </w:pPr>
            <w:r w:rsidRPr="00287053">
              <w:rPr>
                <w:rFonts w:asciiTheme="majorHAnsi" w:hAnsiTheme="majorHAnsi" w:cstheme="majorHAnsi"/>
                <w:lang w:val="pl-PL"/>
              </w:rPr>
              <w:t>M</w:t>
            </w:r>
            <w:r w:rsidR="004B0C34" w:rsidRPr="00287053">
              <w:rPr>
                <w:rFonts w:asciiTheme="majorHAnsi" w:hAnsiTheme="majorHAnsi" w:cstheme="majorHAnsi"/>
                <w:lang w:val="pl-PL"/>
              </w:rPr>
              <w:t>ożliwość jednoczesnej obsługi minimum 10 000 użytkowników bezprzewodowych w sieci</w:t>
            </w:r>
            <w:r w:rsidRPr="00287053">
              <w:rPr>
                <w:rFonts w:asciiTheme="majorHAnsi" w:hAnsiTheme="majorHAnsi" w:cstheme="majorHAnsi"/>
                <w:lang w:val="pl-PL"/>
              </w:rPr>
              <w:t>.</w:t>
            </w:r>
          </w:p>
          <w:p w14:paraId="759A8CDF" w14:textId="4C4E03C7" w:rsidR="004B0C34" w:rsidRPr="00287053" w:rsidRDefault="005C274F" w:rsidP="008F6C76">
            <w:pPr>
              <w:pStyle w:val="Akapitzlist"/>
              <w:numPr>
                <w:ilvl w:val="0"/>
                <w:numId w:val="149"/>
              </w:numPr>
              <w:autoSpaceDE w:val="0"/>
              <w:autoSpaceDN w:val="0"/>
              <w:adjustRightInd w:val="0"/>
              <w:spacing w:after="0" w:line="276" w:lineRule="auto"/>
              <w:jc w:val="both"/>
              <w:rPr>
                <w:rFonts w:asciiTheme="majorHAnsi" w:hAnsiTheme="majorHAnsi" w:cstheme="majorHAnsi"/>
                <w:lang w:val="pl-PL"/>
              </w:rPr>
            </w:pPr>
            <w:r w:rsidRPr="00287053">
              <w:rPr>
                <w:rFonts w:asciiTheme="majorHAnsi" w:hAnsiTheme="majorHAnsi" w:cstheme="majorHAnsi"/>
                <w:lang w:val="pl-PL"/>
              </w:rPr>
              <w:t>O</w:t>
            </w:r>
            <w:r w:rsidR="004B0C34" w:rsidRPr="00287053">
              <w:rPr>
                <w:rFonts w:asciiTheme="majorHAnsi" w:hAnsiTheme="majorHAnsi" w:cstheme="majorHAnsi"/>
                <w:lang w:val="pl-PL"/>
              </w:rPr>
              <w:t>bsługa jednocześnie do 4000 wirtualnych sieci VLAN zgodnych z IEEE 802.1Q</w:t>
            </w:r>
            <w:r w:rsidRPr="00287053">
              <w:rPr>
                <w:rFonts w:asciiTheme="majorHAnsi" w:hAnsiTheme="majorHAnsi" w:cstheme="majorHAnsi"/>
                <w:lang w:val="pl-PL"/>
              </w:rPr>
              <w:t>.</w:t>
            </w:r>
          </w:p>
        </w:tc>
      </w:tr>
      <w:tr w:rsidR="004B0C34" w:rsidRPr="000E0F19" w14:paraId="708DAA4F" w14:textId="77777777" w:rsidTr="00B501AC">
        <w:tc>
          <w:tcPr>
            <w:tcW w:w="2127" w:type="dxa"/>
            <w:tcBorders>
              <w:top w:val="single" w:sz="4" w:space="0" w:color="auto"/>
              <w:left w:val="single" w:sz="4" w:space="0" w:color="auto"/>
              <w:bottom w:val="single" w:sz="4" w:space="0" w:color="auto"/>
              <w:right w:val="single" w:sz="4" w:space="0" w:color="auto"/>
            </w:tcBorders>
            <w:vAlign w:val="center"/>
          </w:tcPr>
          <w:p w14:paraId="42AD38F9" w14:textId="77777777" w:rsidR="004B0C34" w:rsidRPr="000E0F19" w:rsidRDefault="004B0C34" w:rsidP="004B0C34">
            <w:pPr>
              <w:spacing w:after="0" w:line="276" w:lineRule="auto"/>
              <w:jc w:val="center"/>
              <w:rPr>
                <w:rFonts w:asciiTheme="majorHAnsi" w:hAnsiTheme="majorHAnsi" w:cstheme="majorHAnsi"/>
                <w:b/>
                <w:bCs/>
              </w:rPr>
            </w:pPr>
            <w:r w:rsidRPr="000E0F19">
              <w:rPr>
                <w:rFonts w:asciiTheme="majorHAnsi" w:hAnsiTheme="majorHAnsi" w:cstheme="majorHAnsi"/>
                <w:b/>
                <w:bCs/>
              </w:rPr>
              <w:t>Pojemność tablicy MAC</w:t>
            </w:r>
          </w:p>
        </w:tc>
        <w:tc>
          <w:tcPr>
            <w:tcW w:w="7512" w:type="dxa"/>
            <w:tcBorders>
              <w:top w:val="single" w:sz="4" w:space="0" w:color="auto"/>
              <w:left w:val="single" w:sz="4" w:space="0" w:color="auto"/>
              <w:bottom w:val="single" w:sz="4" w:space="0" w:color="auto"/>
            </w:tcBorders>
            <w:vAlign w:val="center"/>
          </w:tcPr>
          <w:p w14:paraId="0A6F72A4" w14:textId="7F46B779" w:rsidR="004B0C34" w:rsidRPr="000E0F19" w:rsidRDefault="005C274F" w:rsidP="004B0C34">
            <w:pPr>
              <w:autoSpaceDE w:val="0"/>
              <w:autoSpaceDN w:val="0"/>
              <w:adjustRightInd w:val="0"/>
              <w:spacing w:after="0" w:line="276" w:lineRule="auto"/>
              <w:jc w:val="both"/>
              <w:rPr>
                <w:rFonts w:asciiTheme="majorHAnsi" w:hAnsiTheme="majorHAnsi" w:cstheme="majorHAnsi"/>
              </w:rPr>
            </w:pPr>
            <w:r>
              <w:rPr>
                <w:rFonts w:asciiTheme="majorHAnsi" w:hAnsiTheme="majorHAnsi" w:cstheme="majorHAnsi"/>
              </w:rPr>
              <w:t>M</w:t>
            </w:r>
            <w:r w:rsidR="004B0C34" w:rsidRPr="000E0F19">
              <w:rPr>
                <w:rFonts w:asciiTheme="majorHAnsi" w:hAnsiTheme="majorHAnsi" w:cstheme="majorHAnsi"/>
              </w:rPr>
              <w:t>inimum 16 000 wpisów</w:t>
            </w:r>
            <w:r>
              <w:rPr>
                <w:rFonts w:asciiTheme="majorHAnsi" w:hAnsiTheme="majorHAnsi" w:cstheme="majorHAnsi"/>
              </w:rPr>
              <w:t>.</w:t>
            </w:r>
          </w:p>
        </w:tc>
      </w:tr>
      <w:tr w:rsidR="004B0C34" w:rsidRPr="000E0F19" w14:paraId="28FA6EA0" w14:textId="77777777" w:rsidTr="00B501AC">
        <w:tc>
          <w:tcPr>
            <w:tcW w:w="2127" w:type="dxa"/>
            <w:tcBorders>
              <w:top w:val="single" w:sz="4" w:space="0" w:color="auto"/>
              <w:left w:val="single" w:sz="4" w:space="0" w:color="auto"/>
              <w:bottom w:val="single" w:sz="4" w:space="0" w:color="auto"/>
              <w:right w:val="single" w:sz="4" w:space="0" w:color="auto"/>
            </w:tcBorders>
            <w:vAlign w:val="center"/>
          </w:tcPr>
          <w:p w14:paraId="05CB8367" w14:textId="77777777" w:rsidR="004B0C34" w:rsidRPr="000E0F19" w:rsidRDefault="004B0C34" w:rsidP="004B0C34">
            <w:pPr>
              <w:spacing w:after="0" w:line="276" w:lineRule="auto"/>
              <w:jc w:val="center"/>
              <w:rPr>
                <w:rFonts w:asciiTheme="majorHAnsi" w:hAnsiTheme="majorHAnsi" w:cstheme="majorHAnsi"/>
                <w:b/>
                <w:bCs/>
              </w:rPr>
            </w:pPr>
            <w:r w:rsidRPr="000E0F19">
              <w:rPr>
                <w:rFonts w:asciiTheme="majorHAnsi" w:hAnsiTheme="majorHAnsi" w:cstheme="majorHAnsi"/>
                <w:b/>
                <w:bCs/>
              </w:rPr>
              <w:t>Pojemność tablicy ARP</w:t>
            </w:r>
          </w:p>
        </w:tc>
        <w:tc>
          <w:tcPr>
            <w:tcW w:w="7512" w:type="dxa"/>
            <w:tcBorders>
              <w:top w:val="single" w:sz="4" w:space="0" w:color="auto"/>
              <w:left w:val="single" w:sz="4" w:space="0" w:color="auto"/>
              <w:bottom w:val="single" w:sz="4" w:space="0" w:color="auto"/>
            </w:tcBorders>
            <w:vAlign w:val="center"/>
          </w:tcPr>
          <w:p w14:paraId="6B7CACB4" w14:textId="41179F54" w:rsidR="004B0C34" w:rsidRPr="000E0F19" w:rsidRDefault="005C274F" w:rsidP="004B0C34">
            <w:pPr>
              <w:autoSpaceDE w:val="0"/>
              <w:autoSpaceDN w:val="0"/>
              <w:adjustRightInd w:val="0"/>
              <w:spacing w:after="0" w:line="276" w:lineRule="auto"/>
              <w:jc w:val="both"/>
              <w:rPr>
                <w:rFonts w:asciiTheme="majorHAnsi" w:hAnsiTheme="majorHAnsi" w:cstheme="majorHAnsi"/>
              </w:rPr>
            </w:pPr>
            <w:r>
              <w:rPr>
                <w:rFonts w:asciiTheme="majorHAnsi" w:hAnsiTheme="majorHAnsi" w:cstheme="majorHAnsi"/>
              </w:rPr>
              <w:t>M</w:t>
            </w:r>
            <w:r w:rsidR="004B0C34" w:rsidRPr="000E0F19">
              <w:rPr>
                <w:rFonts w:asciiTheme="majorHAnsi" w:hAnsiTheme="majorHAnsi" w:cstheme="majorHAnsi"/>
              </w:rPr>
              <w:t>inimum 4 000 wpisów</w:t>
            </w:r>
            <w:r>
              <w:rPr>
                <w:rFonts w:asciiTheme="majorHAnsi" w:hAnsiTheme="majorHAnsi" w:cstheme="majorHAnsi"/>
              </w:rPr>
              <w:t>.</w:t>
            </w:r>
          </w:p>
        </w:tc>
      </w:tr>
      <w:tr w:rsidR="004B0C34" w:rsidRPr="004D2426" w14:paraId="050BF87F" w14:textId="77777777" w:rsidTr="00B501AC">
        <w:tc>
          <w:tcPr>
            <w:tcW w:w="2127" w:type="dxa"/>
            <w:tcBorders>
              <w:top w:val="single" w:sz="4" w:space="0" w:color="auto"/>
              <w:left w:val="single" w:sz="4" w:space="0" w:color="auto"/>
              <w:bottom w:val="single" w:sz="4" w:space="0" w:color="auto"/>
              <w:right w:val="single" w:sz="4" w:space="0" w:color="auto"/>
            </w:tcBorders>
            <w:vAlign w:val="center"/>
          </w:tcPr>
          <w:p w14:paraId="2A72C612" w14:textId="77777777" w:rsidR="004B0C34" w:rsidRPr="000E0F19" w:rsidRDefault="004B0C34" w:rsidP="004B0C34">
            <w:pPr>
              <w:spacing w:after="0" w:line="276" w:lineRule="auto"/>
              <w:jc w:val="center"/>
              <w:rPr>
                <w:rFonts w:asciiTheme="majorHAnsi" w:hAnsiTheme="majorHAnsi" w:cstheme="majorHAnsi"/>
                <w:b/>
                <w:bCs/>
              </w:rPr>
            </w:pPr>
            <w:r w:rsidRPr="000E0F19">
              <w:rPr>
                <w:rFonts w:asciiTheme="majorHAnsi" w:hAnsiTheme="majorHAnsi" w:cstheme="majorHAnsi"/>
                <w:b/>
                <w:bCs/>
              </w:rPr>
              <w:t>Obsługa funkcji L2</w:t>
            </w:r>
          </w:p>
        </w:tc>
        <w:tc>
          <w:tcPr>
            <w:tcW w:w="7512" w:type="dxa"/>
            <w:tcBorders>
              <w:top w:val="single" w:sz="4" w:space="0" w:color="auto"/>
              <w:left w:val="single" w:sz="4" w:space="0" w:color="auto"/>
              <w:bottom w:val="single" w:sz="4" w:space="0" w:color="auto"/>
            </w:tcBorders>
            <w:vAlign w:val="center"/>
          </w:tcPr>
          <w:p w14:paraId="10256121" w14:textId="4D61C349" w:rsidR="004B0C34" w:rsidRPr="00DF5588" w:rsidRDefault="004B0C34" w:rsidP="004B0C34">
            <w:pPr>
              <w:autoSpaceDE w:val="0"/>
              <w:autoSpaceDN w:val="0"/>
              <w:adjustRightInd w:val="0"/>
              <w:spacing w:after="0" w:line="276" w:lineRule="auto"/>
              <w:jc w:val="both"/>
              <w:rPr>
                <w:rFonts w:asciiTheme="majorHAnsi" w:hAnsiTheme="majorHAnsi" w:cstheme="majorHAnsi"/>
              </w:rPr>
            </w:pPr>
            <w:r w:rsidRPr="00DF5588">
              <w:rPr>
                <w:rStyle w:val="itemextrafieldsvalue"/>
                <w:rFonts w:asciiTheme="majorHAnsi" w:hAnsiTheme="majorHAnsi" w:cstheme="majorHAnsi"/>
              </w:rPr>
              <w:t>IEEE802.1Q (VLAN), IEEEE802.1d (STP), IEEEE802.1W (RSTP), IEEEE802.1S (MSTP), IEEE802.1p (COS), IEEE802.1x (Port Control), IEEE802.3x (</w:t>
            </w:r>
            <w:proofErr w:type="spellStart"/>
            <w:r w:rsidRPr="00DF5588">
              <w:rPr>
                <w:rStyle w:val="itemextrafieldsvalue"/>
                <w:rFonts w:asciiTheme="majorHAnsi" w:hAnsiTheme="majorHAnsi" w:cstheme="majorHAnsi"/>
              </w:rPr>
              <w:t>Flow</w:t>
            </w:r>
            <w:proofErr w:type="spellEnd"/>
            <w:r w:rsidRPr="00DF5588">
              <w:rPr>
                <w:rStyle w:val="itemextrafieldsvalue"/>
                <w:rFonts w:asciiTheme="majorHAnsi" w:hAnsiTheme="majorHAnsi" w:cstheme="majorHAnsi"/>
              </w:rPr>
              <w:t xml:space="preserve"> Control), IEEE802.3ad (LACP), Port Mirror, IGMP </w:t>
            </w:r>
            <w:proofErr w:type="spellStart"/>
            <w:r w:rsidRPr="00DF5588">
              <w:rPr>
                <w:rStyle w:val="itemextrafieldsvalue"/>
                <w:rFonts w:asciiTheme="majorHAnsi" w:hAnsiTheme="majorHAnsi" w:cstheme="majorHAnsi"/>
              </w:rPr>
              <w:t>Snooping</w:t>
            </w:r>
            <w:proofErr w:type="spellEnd"/>
            <w:r w:rsidRPr="00DF5588">
              <w:rPr>
                <w:rStyle w:val="itemextrafieldsvalue"/>
                <w:rFonts w:asciiTheme="majorHAnsi" w:hAnsiTheme="majorHAnsi" w:cstheme="majorHAnsi"/>
              </w:rPr>
              <w:t xml:space="preserve">, MLD </w:t>
            </w:r>
            <w:proofErr w:type="spellStart"/>
            <w:r w:rsidRPr="00DF5588">
              <w:rPr>
                <w:rStyle w:val="itemextrafieldsvalue"/>
                <w:rFonts w:asciiTheme="majorHAnsi" w:hAnsiTheme="majorHAnsi" w:cstheme="majorHAnsi"/>
              </w:rPr>
              <w:t>Snooping</w:t>
            </w:r>
            <w:proofErr w:type="spellEnd"/>
            <w:r w:rsidRPr="00DF5588">
              <w:rPr>
                <w:rStyle w:val="itemextrafieldsvalue"/>
                <w:rFonts w:asciiTheme="majorHAnsi" w:hAnsiTheme="majorHAnsi" w:cstheme="majorHAnsi"/>
              </w:rPr>
              <w:t xml:space="preserve">, </w:t>
            </w:r>
            <w:proofErr w:type="spellStart"/>
            <w:r w:rsidRPr="00DF5588">
              <w:rPr>
                <w:rStyle w:val="itemextrafieldsvalue"/>
                <w:rFonts w:asciiTheme="majorHAnsi" w:hAnsiTheme="majorHAnsi" w:cstheme="majorHAnsi"/>
              </w:rPr>
              <w:t>QinQ</w:t>
            </w:r>
            <w:proofErr w:type="spellEnd"/>
            <w:r w:rsidRPr="00DF5588">
              <w:rPr>
                <w:rStyle w:val="itemextrafieldsvalue"/>
                <w:rFonts w:asciiTheme="majorHAnsi" w:hAnsiTheme="majorHAnsi" w:cstheme="majorHAnsi"/>
              </w:rPr>
              <w:t xml:space="preserve">, GVRP, PVLAN, Broadcast </w:t>
            </w:r>
            <w:proofErr w:type="spellStart"/>
            <w:r w:rsidRPr="00DF5588">
              <w:rPr>
                <w:rStyle w:val="itemextrafieldsvalue"/>
                <w:rFonts w:asciiTheme="majorHAnsi" w:hAnsiTheme="majorHAnsi" w:cstheme="majorHAnsi"/>
              </w:rPr>
              <w:t>control</w:t>
            </w:r>
            <w:proofErr w:type="spellEnd"/>
            <w:r w:rsidR="005C274F" w:rsidRPr="00DF5588">
              <w:rPr>
                <w:rStyle w:val="itemextrafieldsvalue"/>
                <w:rFonts w:asciiTheme="majorHAnsi" w:hAnsiTheme="majorHAnsi" w:cstheme="majorHAnsi"/>
              </w:rPr>
              <w:t>.</w:t>
            </w:r>
          </w:p>
        </w:tc>
      </w:tr>
      <w:tr w:rsidR="004B0C34" w:rsidRPr="004D2426" w14:paraId="3E0EBB8A" w14:textId="77777777" w:rsidTr="00B501AC">
        <w:tc>
          <w:tcPr>
            <w:tcW w:w="2127" w:type="dxa"/>
            <w:tcBorders>
              <w:top w:val="single" w:sz="4" w:space="0" w:color="auto"/>
              <w:left w:val="single" w:sz="4" w:space="0" w:color="auto"/>
              <w:bottom w:val="single" w:sz="4" w:space="0" w:color="auto"/>
              <w:right w:val="single" w:sz="4" w:space="0" w:color="auto"/>
            </w:tcBorders>
            <w:vAlign w:val="center"/>
          </w:tcPr>
          <w:p w14:paraId="3748DAE2" w14:textId="77777777" w:rsidR="004B0C34" w:rsidRPr="000E0F19" w:rsidRDefault="004B0C34" w:rsidP="004B0C34">
            <w:pPr>
              <w:spacing w:after="0" w:line="276" w:lineRule="auto"/>
              <w:jc w:val="center"/>
              <w:rPr>
                <w:rFonts w:asciiTheme="majorHAnsi" w:hAnsiTheme="majorHAnsi" w:cstheme="majorHAnsi"/>
                <w:b/>
                <w:bCs/>
              </w:rPr>
            </w:pPr>
            <w:r w:rsidRPr="000E0F19">
              <w:rPr>
                <w:rFonts w:asciiTheme="majorHAnsi" w:hAnsiTheme="majorHAnsi" w:cstheme="majorHAnsi"/>
                <w:b/>
                <w:bCs/>
              </w:rPr>
              <w:t>Obsługa funkcji L3</w:t>
            </w:r>
          </w:p>
        </w:tc>
        <w:tc>
          <w:tcPr>
            <w:tcW w:w="7512" w:type="dxa"/>
            <w:tcBorders>
              <w:top w:val="single" w:sz="4" w:space="0" w:color="auto"/>
              <w:left w:val="single" w:sz="4" w:space="0" w:color="auto"/>
              <w:bottom w:val="single" w:sz="4" w:space="0" w:color="auto"/>
            </w:tcBorders>
            <w:vAlign w:val="center"/>
          </w:tcPr>
          <w:p w14:paraId="0101D32B" w14:textId="019F3775" w:rsidR="004B0C34" w:rsidRPr="00DF5588" w:rsidRDefault="004B0C34" w:rsidP="004B0C34">
            <w:pPr>
              <w:autoSpaceDE w:val="0"/>
              <w:autoSpaceDN w:val="0"/>
              <w:adjustRightInd w:val="0"/>
              <w:spacing w:after="0" w:line="276" w:lineRule="auto"/>
              <w:jc w:val="both"/>
              <w:rPr>
                <w:rFonts w:asciiTheme="majorHAnsi" w:hAnsiTheme="majorHAnsi" w:cstheme="majorHAnsi"/>
              </w:rPr>
            </w:pPr>
            <w:proofErr w:type="spellStart"/>
            <w:r w:rsidRPr="00DF5588">
              <w:rPr>
                <w:rStyle w:val="itemextrafieldsvalue"/>
                <w:rFonts w:asciiTheme="majorHAnsi" w:hAnsiTheme="majorHAnsi" w:cstheme="majorHAnsi"/>
              </w:rPr>
              <w:t>Static</w:t>
            </w:r>
            <w:proofErr w:type="spellEnd"/>
            <w:r w:rsidRPr="00DF5588">
              <w:rPr>
                <w:rStyle w:val="itemextrafieldsvalue"/>
                <w:rFonts w:asciiTheme="majorHAnsi" w:hAnsiTheme="majorHAnsi" w:cstheme="majorHAnsi"/>
              </w:rPr>
              <w:t xml:space="preserve"> Routing, RIPv1/v2, OSPF, VRRP, IGMP v1/v2/v3, ARP, ARP Proxy, PIM-SM, PIM-DM, PIM-SSM</w:t>
            </w:r>
            <w:r w:rsidR="005C274F" w:rsidRPr="00DF5588">
              <w:rPr>
                <w:rStyle w:val="itemextrafieldsvalue"/>
                <w:rFonts w:asciiTheme="majorHAnsi" w:hAnsiTheme="majorHAnsi" w:cstheme="majorHAnsi"/>
              </w:rPr>
              <w:t>.</w:t>
            </w:r>
          </w:p>
        </w:tc>
      </w:tr>
      <w:tr w:rsidR="004B0C34" w:rsidRPr="000E0F19" w14:paraId="295C4F7E" w14:textId="77777777" w:rsidTr="00B501AC">
        <w:tc>
          <w:tcPr>
            <w:tcW w:w="2127" w:type="dxa"/>
            <w:tcBorders>
              <w:top w:val="single" w:sz="4" w:space="0" w:color="auto"/>
              <w:left w:val="single" w:sz="4" w:space="0" w:color="auto"/>
              <w:bottom w:val="single" w:sz="4" w:space="0" w:color="auto"/>
              <w:right w:val="single" w:sz="4" w:space="0" w:color="auto"/>
            </w:tcBorders>
            <w:vAlign w:val="center"/>
          </w:tcPr>
          <w:p w14:paraId="563D6956" w14:textId="77777777" w:rsidR="004B0C34" w:rsidRPr="000E0F19" w:rsidRDefault="004B0C34" w:rsidP="004B0C34">
            <w:pPr>
              <w:spacing w:after="0" w:line="276" w:lineRule="auto"/>
              <w:jc w:val="center"/>
              <w:rPr>
                <w:rFonts w:asciiTheme="majorHAnsi" w:hAnsiTheme="majorHAnsi" w:cstheme="majorHAnsi"/>
                <w:b/>
                <w:bCs/>
              </w:rPr>
            </w:pPr>
            <w:r w:rsidRPr="000E0F19">
              <w:rPr>
                <w:rFonts w:asciiTheme="majorHAnsi" w:hAnsiTheme="majorHAnsi" w:cstheme="majorHAnsi"/>
                <w:b/>
                <w:bCs/>
              </w:rPr>
              <w:t>Protokoły i standardy Wireless</w:t>
            </w:r>
          </w:p>
        </w:tc>
        <w:tc>
          <w:tcPr>
            <w:tcW w:w="7512" w:type="dxa"/>
            <w:tcBorders>
              <w:top w:val="single" w:sz="4" w:space="0" w:color="auto"/>
              <w:left w:val="single" w:sz="4" w:space="0" w:color="auto"/>
              <w:bottom w:val="single" w:sz="4" w:space="0" w:color="auto"/>
            </w:tcBorders>
            <w:vAlign w:val="center"/>
          </w:tcPr>
          <w:p w14:paraId="0CFEE322" w14:textId="38209AB8" w:rsidR="004B0C34" w:rsidRPr="000E0F19" w:rsidRDefault="004B0C34" w:rsidP="004B0C34">
            <w:pPr>
              <w:autoSpaceDE w:val="0"/>
              <w:autoSpaceDN w:val="0"/>
              <w:adjustRightInd w:val="0"/>
              <w:spacing w:after="0" w:line="276" w:lineRule="auto"/>
              <w:jc w:val="both"/>
              <w:rPr>
                <w:rFonts w:asciiTheme="majorHAnsi" w:hAnsiTheme="majorHAnsi" w:cstheme="majorHAnsi"/>
              </w:rPr>
            </w:pPr>
            <w:r w:rsidRPr="000E0F19">
              <w:rPr>
                <w:rStyle w:val="itemextrafieldsvalue"/>
                <w:rFonts w:asciiTheme="majorHAnsi" w:hAnsiTheme="majorHAnsi" w:cstheme="majorHAnsi"/>
              </w:rPr>
              <w:t>802.11, 802.11a, 802.11b, 802.11g, 802.11n, 802.11ac, 802.11d, 802.11h, 802.11i, 802.11e, 802.11k</w:t>
            </w:r>
            <w:r w:rsidR="005C274F">
              <w:rPr>
                <w:rStyle w:val="itemextrafieldsvalue"/>
                <w:rFonts w:asciiTheme="majorHAnsi" w:hAnsiTheme="majorHAnsi" w:cstheme="majorHAnsi"/>
              </w:rPr>
              <w:t>.</w:t>
            </w:r>
          </w:p>
        </w:tc>
      </w:tr>
      <w:tr w:rsidR="004B0C34" w:rsidRPr="000E0F19" w14:paraId="6B4D1C02" w14:textId="77777777" w:rsidTr="00B501AC">
        <w:tc>
          <w:tcPr>
            <w:tcW w:w="2127" w:type="dxa"/>
            <w:tcBorders>
              <w:top w:val="single" w:sz="4" w:space="0" w:color="auto"/>
              <w:left w:val="single" w:sz="4" w:space="0" w:color="auto"/>
              <w:bottom w:val="single" w:sz="4" w:space="0" w:color="auto"/>
              <w:right w:val="single" w:sz="4" w:space="0" w:color="auto"/>
            </w:tcBorders>
            <w:vAlign w:val="center"/>
          </w:tcPr>
          <w:p w14:paraId="55625AD5" w14:textId="77777777" w:rsidR="004B0C34" w:rsidRPr="000E0F19" w:rsidRDefault="004B0C34" w:rsidP="004B0C34">
            <w:pPr>
              <w:spacing w:after="0" w:line="276" w:lineRule="auto"/>
              <w:jc w:val="center"/>
              <w:rPr>
                <w:rFonts w:asciiTheme="majorHAnsi" w:hAnsiTheme="majorHAnsi" w:cstheme="majorHAnsi"/>
                <w:b/>
                <w:bCs/>
              </w:rPr>
            </w:pPr>
            <w:r w:rsidRPr="000E0F19">
              <w:rPr>
                <w:rFonts w:asciiTheme="majorHAnsi" w:hAnsiTheme="majorHAnsi" w:cstheme="majorHAnsi"/>
                <w:b/>
                <w:bCs/>
              </w:rPr>
              <w:t>Obsługa protokołów IPv6 dla potrzeb przyszłościowego wykorzystania sieci</w:t>
            </w:r>
          </w:p>
        </w:tc>
        <w:tc>
          <w:tcPr>
            <w:tcW w:w="7512" w:type="dxa"/>
            <w:tcBorders>
              <w:top w:val="single" w:sz="4" w:space="0" w:color="auto"/>
              <w:left w:val="single" w:sz="4" w:space="0" w:color="auto"/>
              <w:bottom w:val="single" w:sz="4" w:space="0" w:color="auto"/>
            </w:tcBorders>
            <w:vAlign w:val="center"/>
          </w:tcPr>
          <w:p w14:paraId="394370DA" w14:textId="00C23FDA" w:rsidR="004B0C34" w:rsidRPr="000E0F19" w:rsidRDefault="004B0C34" w:rsidP="004B0C34">
            <w:pPr>
              <w:autoSpaceDE w:val="0"/>
              <w:autoSpaceDN w:val="0"/>
              <w:adjustRightInd w:val="0"/>
              <w:spacing w:after="0" w:line="276" w:lineRule="auto"/>
              <w:jc w:val="both"/>
              <w:rPr>
                <w:rFonts w:asciiTheme="majorHAnsi" w:hAnsiTheme="majorHAnsi" w:cstheme="majorHAnsi"/>
              </w:rPr>
            </w:pPr>
            <w:r w:rsidRPr="000E0F19">
              <w:rPr>
                <w:rFonts w:asciiTheme="majorHAnsi" w:hAnsiTheme="majorHAnsi" w:cstheme="majorHAnsi"/>
              </w:rPr>
              <w:t>IPv4/v6 dual-</w:t>
            </w:r>
            <w:proofErr w:type="spellStart"/>
            <w:r w:rsidRPr="000E0F19">
              <w:rPr>
                <w:rFonts w:asciiTheme="majorHAnsi" w:hAnsiTheme="majorHAnsi" w:cstheme="majorHAnsi"/>
              </w:rPr>
              <w:t>stack</w:t>
            </w:r>
            <w:proofErr w:type="spellEnd"/>
            <w:r w:rsidRPr="000E0F19">
              <w:rPr>
                <w:rFonts w:asciiTheme="majorHAnsi" w:hAnsiTheme="majorHAnsi" w:cstheme="majorHAnsi"/>
              </w:rPr>
              <w:t>, DHCPv6, DNSv6, ICMPv6, ACLv6, TCP/UDP for IPv6, SOCKET for IPv6, SNMP v6, Ping /</w:t>
            </w:r>
            <w:proofErr w:type="spellStart"/>
            <w:r w:rsidRPr="000E0F19">
              <w:rPr>
                <w:rFonts w:asciiTheme="majorHAnsi" w:hAnsiTheme="majorHAnsi" w:cstheme="majorHAnsi"/>
              </w:rPr>
              <w:t>Traceroute</w:t>
            </w:r>
            <w:proofErr w:type="spellEnd"/>
            <w:r w:rsidRPr="000E0F19">
              <w:rPr>
                <w:rFonts w:asciiTheme="majorHAnsi" w:hAnsiTheme="majorHAnsi" w:cstheme="majorHAnsi"/>
              </w:rPr>
              <w:t xml:space="preserve"> v6, RADIUS, Telnet/SSH v6, FTP/TFTP v6, NTP v6, IPv6 MIB </w:t>
            </w:r>
            <w:proofErr w:type="spellStart"/>
            <w:r w:rsidRPr="000E0F19">
              <w:rPr>
                <w:rFonts w:asciiTheme="majorHAnsi" w:hAnsiTheme="majorHAnsi" w:cstheme="majorHAnsi"/>
              </w:rPr>
              <w:t>support</w:t>
            </w:r>
            <w:proofErr w:type="spellEnd"/>
            <w:r w:rsidRPr="000E0F19">
              <w:rPr>
                <w:rFonts w:asciiTheme="majorHAnsi" w:hAnsiTheme="majorHAnsi" w:cstheme="majorHAnsi"/>
              </w:rPr>
              <w:t xml:space="preserve"> for SNMP, VRRP for IPv6, </w:t>
            </w:r>
            <w:proofErr w:type="spellStart"/>
            <w:r w:rsidRPr="000E0F19">
              <w:rPr>
                <w:rFonts w:asciiTheme="majorHAnsi" w:hAnsiTheme="majorHAnsi" w:cstheme="majorHAnsi"/>
              </w:rPr>
              <w:t>static</w:t>
            </w:r>
            <w:proofErr w:type="spellEnd"/>
            <w:r w:rsidRPr="000E0F19">
              <w:rPr>
                <w:rFonts w:asciiTheme="majorHAnsi" w:hAnsiTheme="majorHAnsi" w:cstheme="majorHAnsi"/>
              </w:rPr>
              <w:t xml:space="preserve"> routing, OSPFv3, IPv6 SAVI</w:t>
            </w:r>
            <w:r w:rsidR="005C274F">
              <w:rPr>
                <w:rFonts w:asciiTheme="majorHAnsi" w:hAnsiTheme="majorHAnsi" w:cstheme="majorHAnsi"/>
              </w:rPr>
              <w:t>.</w:t>
            </w:r>
          </w:p>
        </w:tc>
      </w:tr>
      <w:tr w:rsidR="004B0C34" w:rsidRPr="00EC2F9A" w14:paraId="14F8A90E" w14:textId="77777777" w:rsidTr="00B501AC">
        <w:tc>
          <w:tcPr>
            <w:tcW w:w="2127" w:type="dxa"/>
            <w:tcBorders>
              <w:top w:val="single" w:sz="4" w:space="0" w:color="auto"/>
              <w:left w:val="single" w:sz="4" w:space="0" w:color="auto"/>
              <w:bottom w:val="single" w:sz="4" w:space="0" w:color="auto"/>
              <w:right w:val="single" w:sz="4" w:space="0" w:color="auto"/>
            </w:tcBorders>
            <w:vAlign w:val="center"/>
          </w:tcPr>
          <w:p w14:paraId="08385724" w14:textId="77777777" w:rsidR="004B0C34" w:rsidRPr="000E0F19" w:rsidRDefault="004B0C34" w:rsidP="004B0C34">
            <w:pPr>
              <w:spacing w:after="0" w:line="276" w:lineRule="auto"/>
              <w:jc w:val="center"/>
              <w:rPr>
                <w:rFonts w:asciiTheme="majorHAnsi" w:hAnsiTheme="majorHAnsi" w:cstheme="majorHAnsi"/>
                <w:b/>
                <w:bCs/>
              </w:rPr>
            </w:pPr>
            <w:r w:rsidRPr="000E0F19">
              <w:rPr>
                <w:rFonts w:asciiTheme="majorHAnsi" w:hAnsiTheme="majorHAnsi" w:cstheme="majorHAnsi"/>
                <w:b/>
                <w:bCs/>
              </w:rPr>
              <w:t>Współpraca z jednostką wysokiej dostępności (HA Unit)</w:t>
            </w:r>
          </w:p>
        </w:tc>
        <w:tc>
          <w:tcPr>
            <w:tcW w:w="7512" w:type="dxa"/>
            <w:tcBorders>
              <w:top w:val="single" w:sz="4" w:space="0" w:color="auto"/>
              <w:left w:val="single" w:sz="4" w:space="0" w:color="auto"/>
              <w:bottom w:val="single" w:sz="4" w:space="0" w:color="auto"/>
            </w:tcBorders>
            <w:vAlign w:val="center"/>
          </w:tcPr>
          <w:p w14:paraId="7473AE75" w14:textId="3A8DAE52" w:rsidR="004B0C34" w:rsidRPr="000E0F19" w:rsidRDefault="004B0C34" w:rsidP="004B0C34">
            <w:pPr>
              <w:autoSpaceDE w:val="0"/>
              <w:autoSpaceDN w:val="0"/>
              <w:adjustRightInd w:val="0"/>
              <w:spacing w:after="0" w:line="276" w:lineRule="auto"/>
              <w:jc w:val="both"/>
              <w:rPr>
                <w:rFonts w:asciiTheme="majorHAnsi" w:hAnsiTheme="majorHAnsi" w:cstheme="majorHAnsi"/>
                <w:lang w:val="en-US"/>
              </w:rPr>
            </w:pPr>
            <w:r w:rsidRPr="000E0F19">
              <w:rPr>
                <w:rStyle w:val="itemextrafieldsvalue"/>
                <w:rFonts w:asciiTheme="majorHAnsi" w:hAnsiTheme="majorHAnsi" w:cstheme="majorHAnsi"/>
                <w:lang w:val="en-US"/>
              </w:rPr>
              <w:t>N+1 backup, N+N backup, Portal 1+1 backup, DHCP server backup</w:t>
            </w:r>
            <w:r w:rsidR="005C274F">
              <w:rPr>
                <w:rStyle w:val="itemextrafieldsvalue"/>
                <w:rFonts w:asciiTheme="majorHAnsi" w:hAnsiTheme="majorHAnsi" w:cstheme="majorHAnsi"/>
                <w:lang w:val="en-US"/>
              </w:rPr>
              <w:t>.</w:t>
            </w:r>
          </w:p>
        </w:tc>
      </w:tr>
      <w:tr w:rsidR="004B0C34" w:rsidRPr="000E0F19" w14:paraId="629BA651" w14:textId="77777777" w:rsidTr="00B501AC">
        <w:tc>
          <w:tcPr>
            <w:tcW w:w="2127" w:type="dxa"/>
            <w:tcBorders>
              <w:top w:val="single" w:sz="4" w:space="0" w:color="auto"/>
              <w:left w:val="single" w:sz="4" w:space="0" w:color="auto"/>
              <w:bottom w:val="single" w:sz="4" w:space="0" w:color="auto"/>
              <w:right w:val="single" w:sz="4" w:space="0" w:color="auto"/>
            </w:tcBorders>
            <w:vAlign w:val="center"/>
          </w:tcPr>
          <w:p w14:paraId="227A3CF4" w14:textId="77777777" w:rsidR="004B0C34" w:rsidRPr="000E0F19" w:rsidRDefault="004B0C34" w:rsidP="004B0C34">
            <w:pPr>
              <w:spacing w:after="0" w:line="276" w:lineRule="auto"/>
              <w:jc w:val="center"/>
              <w:rPr>
                <w:rFonts w:asciiTheme="majorHAnsi" w:hAnsiTheme="majorHAnsi" w:cstheme="majorHAnsi"/>
                <w:b/>
                <w:bCs/>
              </w:rPr>
            </w:pPr>
            <w:r w:rsidRPr="000E0F19">
              <w:rPr>
                <w:rFonts w:asciiTheme="majorHAnsi" w:hAnsiTheme="majorHAnsi" w:cstheme="majorHAnsi"/>
                <w:b/>
                <w:bCs/>
              </w:rPr>
              <w:t>Zarządzanie funkcjami radiowymi punktów dostępowych</w:t>
            </w:r>
          </w:p>
        </w:tc>
        <w:tc>
          <w:tcPr>
            <w:tcW w:w="7512" w:type="dxa"/>
            <w:tcBorders>
              <w:top w:val="single" w:sz="4" w:space="0" w:color="auto"/>
              <w:left w:val="single" w:sz="4" w:space="0" w:color="auto"/>
              <w:bottom w:val="single" w:sz="4" w:space="0" w:color="auto"/>
            </w:tcBorders>
            <w:vAlign w:val="center"/>
          </w:tcPr>
          <w:p w14:paraId="46811F54" w14:textId="686561B8" w:rsidR="004B0C34" w:rsidRPr="000E0F19" w:rsidRDefault="004B0C34" w:rsidP="004B0C34">
            <w:pPr>
              <w:autoSpaceDE w:val="0"/>
              <w:autoSpaceDN w:val="0"/>
              <w:adjustRightInd w:val="0"/>
              <w:spacing w:after="0" w:line="276" w:lineRule="auto"/>
              <w:jc w:val="both"/>
              <w:rPr>
                <w:rFonts w:asciiTheme="majorHAnsi" w:hAnsiTheme="majorHAnsi" w:cstheme="majorHAnsi"/>
              </w:rPr>
            </w:pPr>
            <w:r w:rsidRPr="000E0F19">
              <w:rPr>
                <w:rStyle w:val="itemextrafieldsvalue"/>
                <w:rFonts w:asciiTheme="majorHAnsi" w:hAnsiTheme="majorHAnsi" w:cstheme="majorHAnsi"/>
              </w:rPr>
              <w:t xml:space="preserve">Ustawianie kodów krajowych, Ręczne / automatyczne ustawianie mocy nadawania, Ręczne / automatyczne ustawianie kanału roboczego, Automatyczna regulacja szybkości transmisji, Wykrywanie i naprawa obszaru martwego, Skanowanie środowiska RF, które umożliwia punktom dostępowym skanowanie otaczającego środowiska RF, Wykrywanie i unikanie zakłóceń RF 11n-preferowana polityka RF, Ukryte SSID, Konfiguracja pasma kanału 20 MHz i 40 MHz, Ochrona czasu antenowego w dostępie hybrydowym terminali 11bg i 11n, Terminale w oparciu o harmonogram </w:t>
            </w:r>
            <w:proofErr w:type="spellStart"/>
            <w:r w:rsidRPr="000E0F19">
              <w:rPr>
                <w:rStyle w:val="itemextrafieldsvalue"/>
                <w:rFonts w:asciiTheme="majorHAnsi" w:hAnsiTheme="majorHAnsi" w:cstheme="majorHAnsi"/>
              </w:rPr>
              <w:t>Airtime</w:t>
            </w:r>
            <w:proofErr w:type="spellEnd"/>
            <w:r w:rsidRPr="000E0F19">
              <w:rPr>
                <w:rStyle w:val="itemextrafieldsvalue"/>
                <w:rFonts w:asciiTheme="majorHAnsi" w:hAnsiTheme="majorHAnsi" w:cstheme="majorHAnsi"/>
              </w:rPr>
              <w:t xml:space="preserve"> </w:t>
            </w:r>
            <w:proofErr w:type="spellStart"/>
            <w:r w:rsidRPr="000E0F19">
              <w:rPr>
                <w:rStyle w:val="itemextrafieldsvalue"/>
                <w:rFonts w:asciiTheme="majorHAnsi" w:hAnsiTheme="majorHAnsi" w:cstheme="majorHAnsi"/>
              </w:rPr>
              <w:t>Fairness</w:t>
            </w:r>
            <w:proofErr w:type="spellEnd"/>
            <w:r w:rsidRPr="000E0F19">
              <w:rPr>
                <w:rStyle w:val="itemextrafieldsvalue"/>
                <w:rFonts w:asciiTheme="majorHAnsi" w:hAnsiTheme="majorHAnsi" w:cstheme="majorHAnsi"/>
              </w:rPr>
              <w:t xml:space="preserve">, Analiza spektralna, Lokalizacja terminala, Nawigacja widmowa (preferowana 5 GHz), 11n, limit liczby użytkowników w oparciu o SSID lub radio, Wykrywanie użytkownika online, Automatyczne wylogowanie użytkowników </w:t>
            </w:r>
            <w:r w:rsidRPr="000E0F19">
              <w:rPr>
                <w:rStyle w:val="itemextrafieldsvalue"/>
                <w:rFonts w:asciiTheme="majorHAnsi" w:hAnsiTheme="majorHAnsi" w:cstheme="majorHAnsi"/>
              </w:rPr>
              <w:lastRenderedPageBreak/>
              <w:t xml:space="preserve">bez ruchu, Zakaz dostępu dla klientów o słabych sygnałach, Zdalna analiza sondy, Wymuszony </w:t>
            </w:r>
            <w:proofErr w:type="spellStart"/>
            <w:r w:rsidRPr="000E0F19">
              <w:rPr>
                <w:rStyle w:val="itemextrafieldsvalue"/>
                <w:rFonts w:asciiTheme="majorHAnsi" w:hAnsiTheme="majorHAnsi" w:cstheme="majorHAnsi"/>
              </w:rPr>
              <w:t>roaming</w:t>
            </w:r>
            <w:proofErr w:type="spellEnd"/>
            <w:r w:rsidRPr="000E0F19">
              <w:rPr>
                <w:rStyle w:val="itemextrafieldsvalue"/>
                <w:rFonts w:asciiTheme="majorHAnsi" w:hAnsiTheme="majorHAnsi" w:cstheme="majorHAnsi"/>
              </w:rPr>
              <w:t xml:space="preserve"> klientów ze słabymi sygnałami</w:t>
            </w:r>
            <w:r w:rsidR="005C274F">
              <w:rPr>
                <w:rStyle w:val="itemextrafieldsvalue"/>
                <w:rFonts w:asciiTheme="majorHAnsi" w:hAnsiTheme="majorHAnsi" w:cstheme="majorHAnsi"/>
              </w:rPr>
              <w:t>.</w:t>
            </w:r>
          </w:p>
        </w:tc>
      </w:tr>
      <w:tr w:rsidR="004B0C34" w:rsidRPr="000E0F19" w14:paraId="41795119" w14:textId="77777777" w:rsidTr="00B501AC">
        <w:tc>
          <w:tcPr>
            <w:tcW w:w="2127" w:type="dxa"/>
            <w:tcBorders>
              <w:top w:val="single" w:sz="4" w:space="0" w:color="auto"/>
              <w:left w:val="single" w:sz="4" w:space="0" w:color="auto"/>
              <w:bottom w:val="single" w:sz="4" w:space="0" w:color="auto"/>
              <w:right w:val="single" w:sz="4" w:space="0" w:color="auto"/>
            </w:tcBorders>
            <w:vAlign w:val="center"/>
          </w:tcPr>
          <w:p w14:paraId="0848523D" w14:textId="77777777" w:rsidR="004B0C34" w:rsidRPr="000E0F19" w:rsidRDefault="004B0C34" w:rsidP="004B0C34">
            <w:pPr>
              <w:spacing w:after="0" w:line="276" w:lineRule="auto"/>
              <w:jc w:val="center"/>
              <w:rPr>
                <w:rFonts w:asciiTheme="majorHAnsi" w:hAnsiTheme="majorHAnsi" w:cstheme="majorHAnsi"/>
                <w:b/>
                <w:bCs/>
              </w:rPr>
            </w:pPr>
            <w:r w:rsidRPr="000E0F19">
              <w:rPr>
                <w:rFonts w:asciiTheme="majorHAnsi" w:hAnsiTheme="majorHAnsi" w:cstheme="majorHAnsi"/>
                <w:b/>
                <w:bCs/>
              </w:rPr>
              <w:lastRenderedPageBreak/>
              <w:t>Funkcje bezpieczeństwa</w:t>
            </w:r>
          </w:p>
        </w:tc>
        <w:tc>
          <w:tcPr>
            <w:tcW w:w="7512" w:type="dxa"/>
            <w:tcBorders>
              <w:top w:val="single" w:sz="4" w:space="0" w:color="auto"/>
              <w:left w:val="single" w:sz="4" w:space="0" w:color="auto"/>
              <w:bottom w:val="single" w:sz="4" w:space="0" w:color="auto"/>
            </w:tcBorders>
            <w:vAlign w:val="center"/>
          </w:tcPr>
          <w:p w14:paraId="59879559" w14:textId="1462B932" w:rsidR="004B0C34" w:rsidRPr="000E0F19" w:rsidRDefault="004B0C34" w:rsidP="004B0C34">
            <w:pPr>
              <w:autoSpaceDE w:val="0"/>
              <w:autoSpaceDN w:val="0"/>
              <w:adjustRightInd w:val="0"/>
              <w:spacing w:after="0" w:line="276" w:lineRule="auto"/>
              <w:jc w:val="both"/>
              <w:rPr>
                <w:rFonts w:asciiTheme="majorHAnsi" w:hAnsiTheme="majorHAnsi" w:cstheme="majorHAnsi"/>
              </w:rPr>
            </w:pPr>
            <w:r w:rsidRPr="000E0F19">
              <w:rPr>
                <w:rStyle w:val="itemextrafieldsvalue"/>
                <w:rFonts w:asciiTheme="majorHAnsi" w:hAnsiTheme="majorHAnsi" w:cstheme="majorHAnsi"/>
              </w:rPr>
              <w:t>64/128 WEP, dynamiczny WEP, TKIP, CCMP; Uwierzytelnianie zabezpieczeń 802.11i oraz dwa tryby (Enterprise i Personal) 802.1x i PSK; Szyfrowanie i uwierzytelnianie WAPI; Uwierzytelnianie LDAP; Autentykacja adresów MAC; Uwierzytelnianie portalu, w tym wbudowany portal, portal zewnętrzny i portal niestandardowy; tryby uwierzytelniania; Uwierzytelnianie użytkownika PEAP; Przekazywanie kontroli bezpieczeństwa, takie jak filtrowanie ramek, biała lista, statyczna czarna lista i dynamiczna czarna lista; Izolacja użytkownika; Okresowe włączanie i wyłączanie radia / SSID; Kontrola dostępu do wolnych zasobów; Bezpieczna kontrola dostępu do terminali bezprzewodowych; Kontrola dostępu do różnych pakietów danych - IPv4 i IPv6 oraz MAC adresów; Bezpieczeństwo kontroli dostępu do punktów dostępowych: uwierzytelnianie MAC; uwierzytelnianie hasła; Klient Radius; Serwer kopii zapasowych autentykacji; Sprawdzanie poprawności adresu źródłowego (SAVI); Kontrola dostępu użytkowników na podstawie lokalizacji punktów dostępowych; Bezprzewodowy system wykrywania włamań (WIDS) i bezprzewodowy system zapobiegania włamaniom (WIPS); Ochrona przeciw zalewaniu portów (</w:t>
            </w:r>
            <w:proofErr w:type="spellStart"/>
            <w:r w:rsidRPr="000E0F19">
              <w:rPr>
                <w:rStyle w:val="itemextrafieldsvalue"/>
                <w:rFonts w:asciiTheme="majorHAnsi" w:hAnsiTheme="majorHAnsi" w:cstheme="majorHAnsi"/>
              </w:rPr>
              <w:t>flooding</w:t>
            </w:r>
            <w:proofErr w:type="spellEnd"/>
            <w:r w:rsidRPr="000E0F19">
              <w:rPr>
                <w:rStyle w:val="itemextrafieldsvalue"/>
                <w:rFonts w:asciiTheme="majorHAnsi" w:hAnsiTheme="majorHAnsi" w:cstheme="majorHAnsi"/>
              </w:rPr>
              <w:t xml:space="preserve"> </w:t>
            </w:r>
            <w:proofErr w:type="spellStart"/>
            <w:r w:rsidRPr="000E0F19">
              <w:rPr>
                <w:rStyle w:val="itemextrafieldsvalue"/>
                <w:rFonts w:asciiTheme="majorHAnsi" w:hAnsiTheme="majorHAnsi" w:cstheme="majorHAnsi"/>
              </w:rPr>
              <w:t>attack</w:t>
            </w:r>
            <w:proofErr w:type="spellEnd"/>
            <w:r w:rsidRPr="000E0F19">
              <w:rPr>
                <w:rStyle w:val="itemextrafieldsvalue"/>
                <w:rFonts w:asciiTheme="majorHAnsi" w:hAnsiTheme="majorHAnsi" w:cstheme="majorHAnsi"/>
              </w:rPr>
              <w:t>); Ochrona przeciw podszywaniu się (</w:t>
            </w:r>
            <w:proofErr w:type="spellStart"/>
            <w:r w:rsidRPr="000E0F19">
              <w:rPr>
                <w:rStyle w:val="itemextrafieldsvalue"/>
                <w:rFonts w:asciiTheme="majorHAnsi" w:hAnsiTheme="majorHAnsi" w:cstheme="majorHAnsi"/>
              </w:rPr>
              <w:t>spoofing</w:t>
            </w:r>
            <w:proofErr w:type="spellEnd"/>
            <w:r w:rsidRPr="000E0F19">
              <w:rPr>
                <w:rStyle w:val="itemextrafieldsvalue"/>
                <w:rFonts w:asciiTheme="majorHAnsi" w:hAnsiTheme="majorHAnsi" w:cstheme="majorHAnsi"/>
              </w:rPr>
              <w:t xml:space="preserve"> </w:t>
            </w:r>
            <w:proofErr w:type="spellStart"/>
            <w:r w:rsidRPr="000E0F19">
              <w:rPr>
                <w:rStyle w:val="itemextrafieldsvalue"/>
                <w:rFonts w:asciiTheme="majorHAnsi" w:hAnsiTheme="majorHAnsi" w:cstheme="majorHAnsi"/>
              </w:rPr>
              <w:t>attack</w:t>
            </w:r>
            <w:proofErr w:type="spellEnd"/>
            <w:r w:rsidRPr="000E0F19">
              <w:rPr>
                <w:rStyle w:val="itemextrafieldsvalue"/>
                <w:rFonts w:asciiTheme="majorHAnsi" w:hAnsiTheme="majorHAnsi" w:cstheme="majorHAnsi"/>
              </w:rPr>
              <w:t>)</w:t>
            </w:r>
            <w:r w:rsidR="005C274F">
              <w:rPr>
                <w:rStyle w:val="itemextrafieldsvalue"/>
                <w:rFonts w:asciiTheme="majorHAnsi" w:hAnsiTheme="majorHAnsi" w:cstheme="majorHAnsi"/>
              </w:rPr>
              <w:t>.</w:t>
            </w:r>
          </w:p>
        </w:tc>
      </w:tr>
      <w:tr w:rsidR="004B0C34" w:rsidRPr="000E0F19" w14:paraId="58EDE141" w14:textId="77777777" w:rsidTr="00B501AC">
        <w:tc>
          <w:tcPr>
            <w:tcW w:w="2127" w:type="dxa"/>
            <w:tcBorders>
              <w:top w:val="single" w:sz="4" w:space="0" w:color="auto"/>
              <w:left w:val="single" w:sz="4" w:space="0" w:color="auto"/>
              <w:bottom w:val="single" w:sz="4" w:space="0" w:color="auto"/>
              <w:right w:val="single" w:sz="4" w:space="0" w:color="auto"/>
            </w:tcBorders>
            <w:vAlign w:val="center"/>
          </w:tcPr>
          <w:p w14:paraId="6628F6C9" w14:textId="77777777" w:rsidR="004B0C34" w:rsidRPr="000E0F19" w:rsidRDefault="004B0C34" w:rsidP="004B0C34">
            <w:pPr>
              <w:spacing w:after="0" w:line="276" w:lineRule="auto"/>
              <w:jc w:val="center"/>
              <w:rPr>
                <w:rFonts w:asciiTheme="majorHAnsi" w:hAnsiTheme="majorHAnsi" w:cstheme="majorHAnsi"/>
                <w:b/>
                <w:bCs/>
              </w:rPr>
            </w:pPr>
            <w:r w:rsidRPr="000E0F19">
              <w:rPr>
                <w:rFonts w:asciiTheme="majorHAnsi" w:hAnsiTheme="majorHAnsi" w:cstheme="majorHAnsi"/>
                <w:b/>
                <w:bCs/>
              </w:rPr>
              <w:t xml:space="preserve">Obsługa </w:t>
            </w:r>
            <w:proofErr w:type="spellStart"/>
            <w:r w:rsidRPr="000E0F19">
              <w:rPr>
                <w:rFonts w:asciiTheme="majorHAnsi" w:hAnsiTheme="majorHAnsi" w:cstheme="majorHAnsi"/>
                <w:b/>
                <w:bCs/>
              </w:rPr>
              <w:t>roamingu</w:t>
            </w:r>
            <w:proofErr w:type="spellEnd"/>
          </w:p>
        </w:tc>
        <w:tc>
          <w:tcPr>
            <w:tcW w:w="7512" w:type="dxa"/>
            <w:tcBorders>
              <w:top w:val="single" w:sz="4" w:space="0" w:color="auto"/>
              <w:left w:val="single" w:sz="4" w:space="0" w:color="auto"/>
              <w:bottom w:val="single" w:sz="4" w:space="0" w:color="auto"/>
            </w:tcBorders>
            <w:vAlign w:val="center"/>
          </w:tcPr>
          <w:p w14:paraId="4C905A88" w14:textId="5E1299A4" w:rsidR="004B0C34" w:rsidRPr="000E0F19" w:rsidRDefault="004B0C34" w:rsidP="004B0C34">
            <w:pPr>
              <w:autoSpaceDE w:val="0"/>
              <w:autoSpaceDN w:val="0"/>
              <w:adjustRightInd w:val="0"/>
              <w:spacing w:after="0" w:line="276" w:lineRule="auto"/>
              <w:jc w:val="both"/>
              <w:rPr>
                <w:rFonts w:asciiTheme="majorHAnsi" w:hAnsiTheme="majorHAnsi" w:cstheme="majorHAnsi"/>
              </w:rPr>
            </w:pPr>
            <w:r w:rsidRPr="000E0F19">
              <w:rPr>
                <w:rStyle w:val="itemextrafieldsvalue"/>
                <w:rFonts w:asciiTheme="majorHAnsi" w:hAnsiTheme="majorHAnsi" w:cstheme="majorHAnsi"/>
              </w:rPr>
              <w:t xml:space="preserve">Szybki </w:t>
            </w:r>
            <w:proofErr w:type="spellStart"/>
            <w:r w:rsidRPr="000E0F19">
              <w:rPr>
                <w:rStyle w:val="itemextrafieldsvalue"/>
                <w:rFonts w:asciiTheme="majorHAnsi" w:hAnsiTheme="majorHAnsi" w:cstheme="majorHAnsi"/>
              </w:rPr>
              <w:t>roaming</w:t>
            </w:r>
            <w:proofErr w:type="spellEnd"/>
            <w:r w:rsidRPr="000E0F19">
              <w:rPr>
                <w:rStyle w:val="itemextrafieldsvalue"/>
                <w:rFonts w:asciiTheme="majorHAnsi" w:hAnsiTheme="majorHAnsi" w:cstheme="majorHAnsi"/>
              </w:rPr>
              <w:t xml:space="preserve"> L2 / L3 pomiędzy punktami dostępowymi obsługiwanymi przez ten sam kontroler; Wymuszony </w:t>
            </w:r>
            <w:proofErr w:type="spellStart"/>
            <w:r w:rsidRPr="000E0F19">
              <w:rPr>
                <w:rStyle w:val="itemextrafieldsvalue"/>
                <w:rFonts w:asciiTheme="majorHAnsi" w:hAnsiTheme="majorHAnsi" w:cstheme="majorHAnsi"/>
              </w:rPr>
              <w:t>roaming</w:t>
            </w:r>
            <w:proofErr w:type="spellEnd"/>
            <w:r w:rsidRPr="000E0F19">
              <w:rPr>
                <w:rStyle w:val="itemextrafieldsvalue"/>
                <w:rFonts w:asciiTheme="majorHAnsi" w:hAnsiTheme="majorHAnsi" w:cstheme="majorHAnsi"/>
              </w:rPr>
              <w:t xml:space="preserve"> klientów ze słabymi sygnałami; Szybki </w:t>
            </w:r>
            <w:proofErr w:type="spellStart"/>
            <w:r w:rsidRPr="000E0F19">
              <w:rPr>
                <w:rStyle w:val="itemextrafieldsvalue"/>
                <w:rFonts w:asciiTheme="majorHAnsi" w:hAnsiTheme="majorHAnsi" w:cstheme="majorHAnsi"/>
              </w:rPr>
              <w:t>roaming</w:t>
            </w:r>
            <w:proofErr w:type="spellEnd"/>
            <w:r w:rsidRPr="000E0F19">
              <w:rPr>
                <w:rStyle w:val="itemextrafieldsvalue"/>
                <w:rFonts w:asciiTheme="majorHAnsi" w:hAnsiTheme="majorHAnsi" w:cstheme="majorHAnsi"/>
              </w:rPr>
              <w:t xml:space="preserve"> L2 / L3 pomiędzy punktami dostępowymi obsługiwanymi przez różne kontrolery</w:t>
            </w:r>
            <w:r w:rsidR="005C274F">
              <w:rPr>
                <w:rStyle w:val="itemextrafieldsvalue"/>
                <w:rFonts w:asciiTheme="majorHAnsi" w:hAnsiTheme="majorHAnsi" w:cstheme="majorHAnsi"/>
              </w:rPr>
              <w:t>.</w:t>
            </w:r>
            <w:r w:rsidRPr="000E0F19">
              <w:rPr>
                <w:rStyle w:val="itemextrafieldsvalue"/>
                <w:rFonts w:asciiTheme="majorHAnsi" w:hAnsiTheme="majorHAnsi" w:cstheme="majorHAnsi"/>
              </w:rPr>
              <w:t xml:space="preserve"> </w:t>
            </w:r>
          </w:p>
        </w:tc>
      </w:tr>
      <w:tr w:rsidR="004B0C34" w:rsidRPr="000E0F19" w14:paraId="6366F563" w14:textId="77777777" w:rsidTr="00B501AC">
        <w:tc>
          <w:tcPr>
            <w:tcW w:w="2127" w:type="dxa"/>
            <w:tcBorders>
              <w:top w:val="single" w:sz="4" w:space="0" w:color="auto"/>
              <w:left w:val="single" w:sz="4" w:space="0" w:color="auto"/>
              <w:bottom w:val="single" w:sz="4" w:space="0" w:color="auto"/>
              <w:right w:val="single" w:sz="4" w:space="0" w:color="auto"/>
            </w:tcBorders>
            <w:vAlign w:val="center"/>
          </w:tcPr>
          <w:p w14:paraId="38E77040" w14:textId="77777777" w:rsidR="004B0C34" w:rsidRPr="000E0F19" w:rsidRDefault="004B0C34" w:rsidP="004B0C34">
            <w:pPr>
              <w:spacing w:after="0" w:line="276" w:lineRule="auto"/>
              <w:jc w:val="center"/>
              <w:rPr>
                <w:rFonts w:asciiTheme="majorHAnsi" w:hAnsiTheme="majorHAnsi" w:cstheme="majorHAnsi"/>
                <w:b/>
                <w:bCs/>
              </w:rPr>
            </w:pPr>
            <w:r w:rsidRPr="000E0F19">
              <w:rPr>
                <w:rFonts w:asciiTheme="majorHAnsi" w:hAnsiTheme="majorHAnsi" w:cstheme="majorHAnsi"/>
                <w:b/>
                <w:bCs/>
              </w:rPr>
              <w:t xml:space="preserve">Obsługa funkcji </w:t>
            </w:r>
            <w:proofErr w:type="spellStart"/>
            <w:r w:rsidRPr="000E0F19">
              <w:rPr>
                <w:rFonts w:asciiTheme="majorHAnsi" w:hAnsiTheme="majorHAnsi" w:cstheme="majorHAnsi"/>
                <w:b/>
                <w:bCs/>
              </w:rPr>
              <w:t>QoS</w:t>
            </w:r>
            <w:proofErr w:type="spellEnd"/>
            <w:r w:rsidRPr="000E0F19">
              <w:rPr>
                <w:rFonts w:asciiTheme="majorHAnsi" w:hAnsiTheme="majorHAnsi" w:cstheme="majorHAnsi"/>
                <w:b/>
                <w:bCs/>
              </w:rPr>
              <w:t xml:space="preserve"> (jakości usługi)</w:t>
            </w:r>
          </w:p>
        </w:tc>
        <w:tc>
          <w:tcPr>
            <w:tcW w:w="7512" w:type="dxa"/>
            <w:tcBorders>
              <w:top w:val="single" w:sz="4" w:space="0" w:color="auto"/>
              <w:left w:val="single" w:sz="4" w:space="0" w:color="auto"/>
              <w:bottom w:val="single" w:sz="4" w:space="0" w:color="auto"/>
            </w:tcBorders>
            <w:vAlign w:val="center"/>
          </w:tcPr>
          <w:p w14:paraId="21CA27D6" w14:textId="0A9D1DFF" w:rsidR="004B0C34" w:rsidRPr="000E0F19" w:rsidRDefault="004B0C34" w:rsidP="004B0C34">
            <w:pPr>
              <w:autoSpaceDE w:val="0"/>
              <w:autoSpaceDN w:val="0"/>
              <w:adjustRightInd w:val="0"/>
              <w:spacing w:after="0" w:line="276" w:lineRule="auto"/>
              <w:jc w:val="both"/>
              <w:rPr>
                <w:rFonts w:asciiTheme="majorHAnsi" w:hAnsiTheme="majorHAnsi" w:cstheme="majorHAnsi"/>
              </w:rPr>
            </w:pPr>
            <w:r w:rsidRPr="000E0F19">
              <w:rPr>
                <w:rStyle w:val="itemextrafieldsvalue"/>
                <w:rFonts w:asciiTheme="majorHAnsi" w:hAnsiTheme="majorHAnsi" w:cstheme="majorHAnsi"/>
              </w:rPr>
              <w:t xml:space="preserve">802.11e (WMM); Port Ethernet 802.1P, identyfikacja i znakowanie; Mapowanie z priorytetów transmisji bezprzewodowej na priorytety transmisji przewodowe; Mapowanie różnych SSID / VLAN do różnych zasad </w:t>
            </w:r>
            <w:proofErr w:type="spellStart"/>
            <w:r w:rsidRPr="000E0F19">
              <w:rPr>
                <w:rStyle w:val="itemextrafieldsvalue"/>
                <w:rFonts w:asciiTheme="majorHAnsi" w:hAnsiTheme="majorHAnsi" w:cstheme="majorHAnsi"/>
              </w:rPr>
              <w:t>QoS</w:t>
            </w:r>
            <w:proofErr w:type="spellEnd"/>
            <w:r w:rsidRPr="000E0F19">
              <w:rPr>
                <w:rStyle w:val="itemextrafieldsvalue"/>
                <w:rFonts w:asciiTheme="majorHAnsi" w:hAnsiTheme="majorHAnsi" w:cstheme="majorHAnsi"/>
              </w:rPr>
              <w:t xml:space="preserve">; Mapowanie strumieni danych, które pasują do różnych pól pakietów do różnych zasad </w:t>
            </w:r>
            <w:proofErr w:type="spellStart"/>
            <w:r w:rsidRPr="000E0F19">
              <w:rPr>
                <w:rStyle w:val="itemextrafieldsvalue"/>
                <w:rFonts w:asciiTheme="majorHAnsi" w:hAnsiTheme="majorHAnsi" w:cstheme="majorHAnsi"/>
              </w:rPr>
              <w:t>QoS</w:t>
            </w:r>
            <w:proofErr w:type="spellEnd"/>
            <w:r w:rsidRPr="000E0F19">
              <w:rPr>
                <w:rStyle w:val="itemextrafieldsvalue"/>
                <w:rFonts w:asciiTheme="majorHAnsi" w:hAnsiTheme="majorHAnsi" w:cstheme="majorHAnsi"/>
              </w:rPr>
              <w:t xml:space="preserve">; Równoważenie obciążenia na podstawie liczby użytkowników, ruchu oraz pasm częstotliwości; Limit przepustowości na podstawie punktów dostępowych, identyfikatorów SSID, terminali oraz określonych strumieni danych; Tryb oszczędzania energii; Konwersja transmisji </w:t>
            </w:r>
            <w:proofErr w:type="spellStart"/>
            <w:r w:rsidRPr="000E0F19">
              <w:rPr>
                <w:rStyle w:val="itemextrafieldsvalue"/>
                <w:rFonts w:asciiTheme="majorHAnsi" w:hAnsiTheme="majorHAnsi" w:cstheme="majorHAnsi"/>
              </w:rPr>
              <w:t>multicast</w:t>
            </w:r>
            <w:proofErr w:type="spellEnd"/>
            <w:r w:rsidRPr="000E0F19">
              <w:rPr>
                <w:rStyle w:val="itemextrafieldsvalue"/>
                <w:rFonts w:asciiTheme="majorHAnsi" w:hAnsiTheme="majorHAnsi" w:cstheme="majorHAnsi"/>
              </w:rPr>
              <w:t xml:space="preserve"> do transmisji </w:t>
            </w:r>
            <w:proofErr w:type="spellStart"/>
            <w:r w:rsidRPr="000E0F19">
              <w:rPr>
                <w:rStyle w:val="itemextrafieldsvalue"/>
                <w:rFonts w:asciiTheme="majorHAnsi" w:hAnsiTheme="majorHAnsi" w:cstheme="majorHAnsi"/>
              </w:rPr>
              <w:t>unicast</w:t>
            </w:r>
            <w:proofErr w:type="spellEnd"/>
            <w:r w:rsidR="005C274F">
              <w:rPr>
                <w:rStyle w:val="itemextrafieldsvalue"/>
                <w:rFonts w:asciiTheme="majorHAnsi" w:hAnsiTheme="majorHAnsi" w:cstheme="majorHAnsi"/>
              </w:rPr>
              <w:t>.</w:t>
            </w:r>
          </w:p>
        </w:tc>
      </w:tr>
      <w:tr w:rsidR="004B0C34" w:rsidRPr="000E0F19" w14:paraId="34954AD6" w14:textId="77777777" w:rsidTr="00B501AC">
        <w:tc>
          <w:tcPr>
            <w:tcW w:w="2127" w:type="dxa"/>
            <w:tcBorders>
              <w:top w:val="single" w:sz="4" w:space="0" w:color="auto"/>
              <w:left w:val="single" w:sz="4" w:space="0" w:color="auto"/>
              <w:bottom w:val="single" w:sz="4" w:space="0" w:color="auto"/>
              <w:right w:val="single" w:sz="4" w:space="0" w:color="auto"/>
            </w:tcBorders>
            <w:vAlign w:val="center"/>
          </w:tcPr>
          <w:p w14:paraId="7FE0BD17" w14:textId="77777777" w:rsidR="004B0C34" w:rsidRPr="000E0F19" w:rsidRDefault="004B0C34" w:rsidP="004B0C34">
            <w:pPr>
              <w:spacing w:after="0" w:line="276" w:lineRule="auto"/>
              <w:jc w:val="center"/>
              <w:rPr>
                <w:rFonts w:asciiTheme="majorHAnsi" w:hAnsiTheme="majorHAnsi" w:cstheme="majorHAnsi"/>
                <w:b/>
                <w:bCs/>
              </w:rPr>
            </w:pPr>
            <w:r w:rsidRPr="000E0F19">
              <w:rPr>
                <w:rFonts w:asciiTheme="majorHAnsi" w:hAnsiTheme="majorHAnsi" w:cstheme="majorHAnsi"/>
                <w:b/>
                <w:bCs/>
              </w:rPr>
              <w:t>Funkcje zarządzania</w:t>
            </w:r>
          </w:p>
        </w:tc>
        <w:tc>
          <w:tcPr>
            <w:tcW w:w="7512" w:type="dxa"/>
            <w:tcBorders>
              <w:top w:val="single" w:sz="4" w:space="0" w:color="auto"/>
              <w:left w:val="single" w:sz="4" w:space="0" w:color="auto"/>
              <w:bottom w:val="single" w:sz="4" w:space="0" w:color="auto"/>
            </w:tcBorders>
            <w:vAlign w:val="center"/>
          </w:tcPr>
          <w:p w14:paraId="6BC30B4C" w14:textId="489464F3" w:rsidR="004B0C34" w:rsidRPr="000E0F19" w:rsidRDefault="004B0C34" w:rsidP="004B0C34">
            <w:pPr>
              <w:autoSpaceDE w:val="0"/>
              <w:autoSpaceDN w:val="0"/>
              <w:adjustRightInd w:val="0"/>
              <w:spacing w:after="0" w:line="276" w:lineRule="auto"/>
              <w:jc w:val="both"/>
              <w:rPr>
                <w:rFonts w:asciiTheme="majorHAnsi" w:hAnsiTheme="majorHAnsi" w:cstheme="majorHAnsi"/>
              </w:rPr>
            </w:pPr>
            <w:r w:rsidRPr="000E0F19">
              <w:rPr>
                <w:rStyle w:val="itemextrafieldsvalue"/>
                <w:rFonts w:asciiTheme="majorHAnsi" w:hAnsiTheme="majorHAnsi" w:cstheme="majorHAnsi"/>
              </w:rPr>
              <w:t xml:space="preserve">Zarządzanie poprzez Web; Konfiguracja przez port konsolowy; SNMP v1/v2c/v3; Konserwacja lokalna i zdalna; Lokalne dzienniki zdarzeń, </w:t>
            </w:r>
            <w:proofErr w:type="spellStart"/>
            <w:r w:rsidRPr="000E0F19">
              <w:rPr>
                <w:rStyle w:val="itemextrafieldsvalue"/>
                <w:rFonts w:asciiTheme="majorHAnsi" w:hAnsiTheme="majorHAnsi" w:cstheme="majorHAnsi"/>
              </w:rPr>
              <w:t>Syslog</w:t>
            </w:r>
            <w:proofErr w:type="spellEnd"/>
            <w:r w:rsidRPr="000E0F19">
              <w:rPr>
                <w:rStyle w:val="itemextrafieldsvalue"/>
                <w:rFonts w:asciiTheme="majorHAnsi" w:hAnsiTheme="majorHAnsi" w:cstheme="majorHAnsi"/>
              </w:rPr>
              <w:t xml:space="preserve"> i eksport logów do pliku; Statystyki; Logowanie poprzez Telnet; Logowanie poprzez SSH; Dual-image (dual-OS); Sprzętowy </w:t>
            </w:r>
            <w:proofErr w:type="spellStart"/>
            <w:r w:rsidRPr="000E0F19">
              <w:rPr>
                <w:rStyle w:val="itemextrafieldsvalue"/>
                <w:rFonts w:asciiTheme="majorHAnsi" w:hAnsiTheme="majorHAnsi" w:cstheme="majorHAnsi"/>
              </w:rPr>
              <w:t>Watchdog</w:t>
            </w:r>
            <w:proofErr w:type="spellEnd"/>
            <w:r w:rsidRPr="000E0F19">
              <w:rPr>
                <w:rStyle w:val="itemextrafieldsvalue"/>
                <w:rFonts w:asciiTheme="majorHAnsi" w:hAnsiTheme="majorHAnsi" w:cstheme="majorHAnsi"/>
              </w:rPr>
              <w:t>; zarządzanie klastrem kontrolerów; automatyczna synchronizacja informacji pomiędzy kontrolerami, a klastrem oraz automatyczne lub ręczne przekazanie informacji konfiguracyjnych; SSID oparte na mechanizmie zarządzania uprawnieniami użytkownikami</w:t>
            </w:r>
            <w:r w:rsidR="005C274F">
              <w:rPr>
                <w:rStyle w:val="itemextrafieldsvalue"/>
                <w:rFonts w:asciiTheme="majorHAnsi" w:hAnsiTheme="majorHAnsi" w:cstheme="majorHAnsi"/>
              </w:rPr>
              <w:t>.</w:t>
            </w:r>
          </w:p>
        </w:tc>
      </w:tr>
      <w:tr w:rsidR="004B0C34" w:rsidRPr="000E0F19" w14:paraId="129CD2AC" w14:textId="77777777" w:rsidTr="00B501AC">
        <w:tc>
          <w:tcPr>
            <w:tcW w:w="2127" w:type="dxa"/>
            <w:tcBorders>
              <w:top w:val="single" w:sz="4" w:space="0" w:color="auto"/>
              <w:left w:val="single" w:sz="4" w:space="0" w:color="auto"/>
              <w:bottom w:val="single" w:sz="4" w:space="0" w:color="auto"/>
              <w:right w:val="single" w:sz="4" w:space="0" w:color="auto"/>
            </w:tcBorders>
            <w:vAlign w:val="center"/>
          </w:tcPr>
          <w:p w14:paraId="5E64C0B1" w14:textId="77777777" w:rsidR="004B0C34" w:rsidRPr="000E0F19" w:rsidRDefault="004B0C34" w:rsidP="004B0C34">
            <w:pPr>
              <w:spacing w:after="0" w:line="276" w:lineRule="auto"/>
              <w:jc w:val="center"/>
              <w:rPr>
                <w:rFonts w:asciiTheme="majorHAnsi" w:hAnsiTheme="majorHAnsi" w:cstheme="majorHAnsi"/>
                <w:b/>
                <w:bCs/>
              </w:rPr>
            </w:pPr>
            <w:r w:rsidRPr="000E0F19">
              <w:rPr>
                <w:rFonts w:asciiTheme="majorHAnsi" w:hAnsiTheme="majorHAnsi" w:cstheme="majorHAnsi"/>
                <w:b/>
                <w:bCs/>
              </w:rPr>
              <w:t>Wilgotność:</w:t>
            </w:r>
          </w:p>
        </w:tc>
        <w:tc>
          <w:tcPr>
            <w:tcW w:w="7512" w:type="dxa"/>
            <w:tcBorders>
              <w:top w:val="single" w:sz="4" w:space="0" w:color="auto"/>
              <w:left w:val="single" w:sz="4" w:space="0" w:color="auto"/>
              <w:bottom w:val="single" w:sz="4" w:space="0" w:color="auto"/>
            </w:tcBorders>
            <w:vAlign w:val="center"/>
          </w:tcPr>
          <w:p w14:paraId="5A41350B" w14:textId="7FF1A9A5" w:rsidR="004B0C34" w:rsidRPr="000E0F19" w:rsidRDefault="004B0C34" w:rsidP="004B0C34">
            <w:pPr>
              <w:autoSpaceDE w:val="0"/>
              <w:autoSpaceDN w:val="0"/>
              <w:adjustRightInd w:val="0"/>
              <w:spacing w:after="0" w:line="276" w:lineRule="auto"/>
              <w:jc w:val="both"/>
              <w:rPr>
                <w:rFonts w:asciiTheme="majorHAnsi" w:hAnsiTheme="majorHAnsi" w:cstheme="majorHAnsi"/>
              </w:rPr>
            </w:pPr>
            <w:r w:rsidRPr="000E0F19">
              <w:rPr>
                <w:rStyle w:val="itemextrafieldsvalue"/>
                <w:rFonts w:asciiTheme="majorHAnsi" w:hAnsiTheme="majorHAnsi" w:cstheme="majorHAnsi"/>
              </w:rPr>
              <w:t>5% do 90% (bez kondensacji)</w:t>
            </w:r>
            <w:r w:rsidR="005C274F">
              <w:rPr>
                <w:rStyle w:val="itemextrafieldsvalue"/>
                <w:rFonts w:asciiTheme="majorHAnsi" w:hAnsiTheme="majorHAnsi" w:cstheme="majorHAnsi"/>
              </w:rPr>
              <w:t>.</w:t>
            </w:r>
          </w:p>
        </w:tc>
      </w:tr>
      <w:tr w:rsidR="004B0C34" w:rsidRPr="000E0F19" w14:paraId="3338C00A" w14:textId="77777777" w:rsidTr="00B501AC">
        <w:tc>
          <w:tcPr>
            <w:tcW w:w="2127" w:type="dxa"/>
            <w:tcBorders>
              <w:top w:val="single" w:sz="4" w:space="0" w:color="auto"/>
              <w:left w:val="single" w:sz="4" w:space="0" w:color="auto"/>
              <w:bottom w:val="single" w:sz="4" w:space="0" w:color="auto"/>
              <w:right w:val="single" w:sz="4" w:space="0" w:color="auto"/>
            </w:tcBorders>
            <w:vAlign w:val="center"/>
          </w:tcPr>
          <w:p w14:paraId="254AC4A3" w14:textId="77777777" w:rsidR="004B0C34" w:rsidRPr="000E0F19" w:rsidRDefault="004B0C34" w:rsidP="004B0C34">
            <w:pPr>
              <w:spacing w:after="0" w:line="276" w:lineRule="auto"/>
              <w:jc w:val="center"/>
              <w:rPr>
                <w:rFonts w:asciiTheme="majorHAnsi" w:hAnsiTheme="majorHAnsi" w:cstheme="majorHAnsi"/>
                <w:b/>
                <w:bCs/>
              </w:rPr>
            </w:pPr>
            <w:r w:rsidRPr="000E0F19">
              <w:rPr>
                <w:rFonts w:asciiTheme="majorHAnsi" w:hAnsiTheme="majorHAnsi" w:cstheme="majorHAnsi"/>
                <w:b/>
                <w:bCs/>
              </w:rPr>
              <w:t>Temperatura pracy:</w:t>
            </w:r>
          </w:p>
        </w:tc>
        <w:tc>
          <w:tcPr>
            <w:tcW w:w="7512" w:type="dxa"/>
            <w:tcBorders>
              <w:top w:val="single" w:sz="4" w:space="0" w:color="auto"/>
              <w:left w:val="single" w:sz="4" w:space="0" w:color="auto"/>
              <w:bottom w:val="single" w:sz="4" w:space="0" w:color="auto"/>
            </w:tcBorders>
            <w:vAlign w:val="center"/>
          </w:tcPr>
          <w:p w14:paraId="406664E0" w14:textId="75062A4E" w:rsidR="004B0C34" w:rsidRPr="000E0F19" w:rsidRDefault="004B0C34" w:rsidP="004B0C34">
            <w:pPr>
              <w:autoSpaceDE w:val="0"/>
              <w:autoSpaceDN w:val="0"/>
              <w:adjustRightInd w:val="0"/>
              <w:spacing w:after="0" w:line="276" w:lineRule="auto"/>
              <w:jc w:val="both"/>
              <w:rPr>
                <w:rFonts w:asciiTheme="majorHAnsi" w:hAnsiTheme="majorHAnsi" w:cstheme="majorHAnsi"/>
              </w:rPr>
            </w:pPr>
            <w:r w:rsidRPr="000E0F19">
              <w:rPr>
                <w:rFonts w:asciiTheme="majorHAnsi" w:hAnsiTheme="majorHAnsi" w:cstheme="majorHAnsi"/>
              </w:rPr>
              <w:t>0°C do +55°C</w:t>
            </w:r>
            <w:r w:rsidR="005C274F">
              <w:rPr>
                <w:rFonts w:asciiTheme="majorHAnsi" w:hAnsiTheme="majorHAnsi" w:cstheme="majorHAnsi"/>
              </w:rPr>
              <w:t>.</w:t>
            </w:r>
          </w:p>
        </w:tc>
      </w:tr>
      <w:tr w:rsidR="004B0C34" w:rsidRPr="000E0F19" w14:paraId="7E4861E7" w14:textId="77777777" w:rsidTr="00B501AC">
        <w:tc>
          <w:tcPr>
            <w:tcW w:w="2127" w:type="dxa"/>
            <w:tcBorders>
              <w:top w:val="single" w:sz="4" w:space="0" w:color="auto"/>
              <w:left w:val="single" w:sz="4" w:space="0" w:color="auto"/>
              <w:bottom w:val="single" w:sz="4" w:space="0" w:color="auto"/>
              <w:right w:val="single" w:sz="4" w:space="0" w:color="auto"/>
            </w:tcBorders>
            <w:vAlign w:val="center"/>
          </w:tcPr>
          <w:p w14:paraId="232C113B" w14:textId="77777777" w:rsidR="004B0C34" w:rsidRPr="000E0F19" w:rsidRDefault="004B0C34" w:rsidP="004B0C34">
            <w:pPr>
              <w:spacing w:after="0" w:line="276" w:lineRule="auto"/>
              <w:jc w:val="center"/>
              <w:rPr>
                <w:rFonts w:asciiTheme="majorHAnsi" w:hAnsiTheme="majorHAnsi" w:cstheme="majorHAnsi"/>
                <w:b/>
                <w:bCs/>
              </w:rPr>
            </w:pPr>
            <w:r w:rsidRPr="000E0F19">
              <w:rPr>
                <w:rFonts w:asciiTheme="majorHAnsi" w:hAnsiTheme="majorHAnsi" w:cstheme="majorHAnsi"/>
                <w:b/>
                <w:bCs/>
              </w:rPr>
              <w:t>Zasilanie</w:t>
            </w:r>
          </w:p>
        </w:tc>
        <w:tc>
          <w:tcPr>
            <w:tcW w:w="7512" w:type="dxa"/>
            <w:tcBorders>
              <w:top w:val="single" w:sz="4" w:space="0" w:color="auto"/>
              <w:left w:val="single" w:sz="4" w:space="0" w:color="auto"/>
              <w:bottom w:val="single" w:sz="4" w:space="0" w:color="auto"/>
            </w:tcBorders>
            <w:vAlign w:val="center"/>
          </w:tcPr>
          <w:p w14:paraId="6C9DD6DA" w14:textId="59DF62C6" w:rsidR="004B0C34" w:rsidRPr="000E0F19" w:rsidRDefault="005C274F" w:rsidP="004B0C34">
            <w:pPr>
              <w:autoSpaceDE w:val="0"/>
              <w:autoSpaceDN w:val="0"/>
              <w:adjustRightInd w:val="0"/>
              <w:spacing w:after="0" w:line="276" w:lineRule="auto"/>
              <w:jc w:val="both"/>
              <w:rPr>
                <w:rFonts w:asciiTheme="majorHAnsi" w:hAnsiTheme="majorHAnsi" w:cstheme="majorHAnsi"/>
              </w:rPr>
            </w:pPr>
            <w:r>
              <w:rPr>
                <w:rFonts w:asciiTheme="majorHAnsi" w:hAnsiTheme="majorHAnsi" w:cstheme="majorHAnsi"/>
              </w:rPr>
              <w:t>W</w:t>
            </w:r>
            <w:r w:rsidR="004B0C34" w:rsidRPr="000E0F19">
              <w:rPr>
                <w:rFonts w:asciiTheme="majorHAnsi" w:hAnsiTheme="majorHAnsi" w:cstheme="majorHAnsi"/>
              </w:rPr>
              <w:t>budowany zasilacz 230V AC, maksymalny pobór mocy 25W</w:t>
            </w:r>
            <w:r>
              <w:rPr>
                <w:rFonts w:asciiTheme="majorHAnsi" w:hAnsiTheme="majorHAnsi" w:cstheme="majorHAnsi"/>
              </w:rPr>
              <w:t>.</w:t>
            </w:r>
          </w:p>
        </w:tc>
      </w:tr>
      <w:tr w:rsidR="004B0C34" w:rsidRPr="000E0F19" w14:paraId="2B7AF014" w14:textId="77777777" w:rsidTr="00B501AC">
        <w:tc>
          <w:tcPr>
            <w:tcW w:w="2127" w:type="dxa"/>
            <w:tcBorders>
              <w:top w:val="single" w:sz="4" w:space="0" w:color="auto"/>
              <w:left w:val="single" w:sz="4" w:space="0" w:color="auto"/>
              <w:bottom w:val="single" w:sz="4" w:space="0" w:color="auto"/>
              <w:right w:val="single" w:sz="4" w:space="0" w:color="auto"/>
            </w:tcBorders>
            <w:vAlign w:val="center"/>
          </w:tcPr>
          <w:p w14:paraId="39E0CCBC" w14:textId="3D8093E5" w:rsidR="004B0C34" w:rsidRPr="000E0F19" w:rsidRDefault="004B0C34" w:rsidP="004B0C34">
            <w:pPr>
              <w:spacing w:after="0" w:line="276" w:lineRule="auto"/>
              <w:jc w:val="center"/>
              <w:rPr>
                <w:rFonts w:asciiTheme="majorHAnsi" w:hAnsiTheme="majorHAnsi" w:cstheme="majorHAnsi"/>
                <w:b/>
                <w:bCs/>
              </w:rPr>
            </w:pPr>
            <w:r w:rsidRPr="000E0F19">
              <w:rPr>
                <w:rFonts w:asciiTheme="majorHAnsi" w:hAnsiTheme="majorHAnsi" w:cstheme="majorHAnsi"/>
                <w:b/>
                <w:bCs/>
              </w:rPr>
              <w:t>Gwarancja</w:t>
            </w:r>
          </w:p>
        </w:tc>
        <w:tc>
          <w:tcPr>
            <w:tcW w:w="7512" w:type="dxa"/>
            <w:tcBorders>
              <w:top w:val="single" w:sz="4" w:space="0" w:color="auto"/>
              <w:left w:val="single" w:sz="4" w:space="0" w:color="auto"/>
              <w:bottom w:val="single" w:sz="4" w:space="0" w:color="auto"/>
            </w:tcBorders>
            <w:vAlign w:val="center"/>
          </w:tcPr>
          <w:p w14:paraId="001B1ED8" w14:textId="31CBAE73" w:rsidR="004B0C34" w:rsidRPr="000E0F19" w:rsidRDefault="004B0C34" w:rsidP="004B0C34">
            <w:pPr>
              <w:autoSpaceDE w:val="0"/>
              <w:autoSpaceDN w:val="0"/>
              <w:adjustRightInd w:val="0"/>
              <w:spacing w:after="0" w:line="276" w:lineRule="auto"/>
              <w:jc w:val="both"/>
              <w:rPr>
                <w:rFonts w:asciiTheme="majorHAnsi" w:hAnsiTheme="majorHAnsi" w:cstheme="majorHAnsi"/>
              </w:rPr>
            </w:pPr>
            <w:r w:rsidRPr="000E0F19">
              <w:rPr>
                <w:rFonts w:asciiTheme="majorHAnsi" w:hAnsiTheme="majorHAnsi" w:cstheme="majorHAnsi"/>
              </w:rPr>
              <w:t xml:space="preserve">Minimum </w:t>
            </w:r>
            <w:r w:rsidR="00FE312B">
              <w:rPr>
                <w:rFonts w:asciiTheme="majorHAnsi" w:hAnsiTheme="majorHAnsi" w:cstheme="majorHAnsi"/>
              </w:rPr>
              <w:t>36 miesięcy.</w:t>
            </w:r>
          </w:p>
        </w:tc>
      </w:tr>
    </w:tbl>
    <w:p w14:paraId="5A65BB8A" w14:textId="0A01B42B" w:rsidR="001B7637" w:rsidRDefault="003054E3" w:rsidP="008F6C76">
      <w:pPr>
        <w:pStyle w:val="Nagwek1"/>
        <w:numPr>
          <w:ilvl w:val="0"/>
          <w:numId w:val="3"/>
        </w:numPr>
        <w:spacing w:after="120" w:line="276" w:lineRule="auto"/>
        <w:ind w:left="714" w:hanging="357"/>
        <w:jc w:val="both"/>
        <w:rPr>
          <w:rFonts w:cstheme="majorHAnsi"/>
          <w:sz w:val="26"/>
          <w:szCs w:val="26"/>
        </w:rPr>
      </w:pPr>
      <w:bookmarkStart w:id="16" w:name="_Toc90891628"/>
      <w:r w:rsidRPr="00D51510">
        <w:rPr>
          <w:rFonts w:cstheme="majorHAnsi"/>
          <w:sz w:val="26"/>
          <w:szCs w:val="26"/>
        </w:rPr>
        <w:t>Firewall/UTM</w:t>
      </w:r>
      <w:r w:rsidR="00B43B67">
        <w:rPr>
          <w:rFonts w:cstheme="majorHAnsi"/>
          <w:sz w:val="26"/>
          <w:szCs w:val="26"/>
        </w:rPr>
        <w:t xml:space="preserve"> – 1 sztuka</w:t>
      </w:r>
      <w:bookmarkEnd w:id="16"/>
    </w:p>
    <w:tbl>
      <w:tblPr>
        <w:tblStyle w:val="Tabela-Siatka"/>
        <w:tblW w:w="0" w:type="auto"/>
        <w:tblInd w:w="-5" w:type="dxa"/>
        <w:tblLook w:val="04A0" w:firstRow="1" w:lastRow="0" w:firstColumn="1" w:lastColumn="0" w:noHBand="0" w:noVBand="1"/>
      </w:tblPr>
      <w:tblGrid>
        <w:gridCol w:w="1471"/>
        <w:gridCol w:w="7596"/>
      </w:tblGrid>
      <w:tr w:rsidR="00B43B67" w:rsidRPr="00B43B67" w14:paraId="027ED186" w14:textId="77777777" w:rsidTr="00B43B67">
        <w:tc>
          <w:tcPr>
            <w:tcW w:w="1560" w:type="dxa"/>
            <w:shd w:val="clear" w:color="auto" w:fill="D9E2F3" w:themeFill="accent1" w:themeFillTint="33"/>
          </w:tcPr>
          <w:p w14:paraId="4C7531E1" w14:textId="7631EBE8" w:rsidR="00B43B67" w:rsidRPr="00B43B67" w:rsidRDefault="00B43B67" w:rsidP="00B43B67">
            <w:pPr>
              <w:pBdr>
                <w:top w:val="nil"/>
                <w:left w:val="nil"/>
                <w:bottom w:val="nil"/>
                <w:right w:val="nil"/>
                <w:between w:val="nil"/>
              </w:pBdr>
              <w:spacing w:line="276" w:lineRule="auto"/>
              <w:jc w:val="center"/>
              <w:rPr>
                <w:rFonts w:asciiTheme="majorHAnsi" w:hAnsiTheme="majorHAnsi" w:cstheme="majorHAnsi"/>
                <w:b/>
                <w:color w:val="000000"/>
              </w:rPr>
            </w:pPr>
            <w:r w:rsidRPr="00B43B67">
              <w:rPr>
                <w:rFonts w:asciiTheme="majorHAnsi" w:hAnsiTheme="majorHAnsi" w:cstheme="majorHAnsi"/>
                <w:b/>
                <w:color w:val="000000"/>
              </w:rPr>
              <w:t>L.p.</w:t>
            </w:r>
          </w:p>
        </w:tc>
        <w:tc>
          <w:tcPr>
            <w:tcW w:w="8079" w:type="dxa"/>
            <w:shd w:val="clear" w:color="auto" w:fill="D9E2F3" w:themeFill="accent1" w:themeFillTint="33"/>
          </w:tcPr>
          <w:p w14:paraId="47076A1E" w14:textId="0DACD01B" w:rsidR="00B43B67" w:rsidRPr="00B43B67" w:rsidRDefault="00B43B67" w:rsidP="007F35E5">
            <w:pPr>
              <w:pBdr>
                <w:top w:val="nil"/>
                <w:left w:val="nil"/>
                <w:bottom w:val="nil"/>
                <w:right w:val="nil"/>
                <w:between w:val="nil"/>
              </w:pBdr>
              <w:spacing w:line="276" w:lineRule="auto"/>
              <w:jc w:val="center"/>
              <w:rPr>
                <w:rFonts w:asciiTheme="majorHAnsi" w:hAnsiTheme="majorHAnsi" w:cstheme="majorHAnsi"/>
                <w:b/>
                <w:color w:val="000000"/>
              </w:rPr>
            </w:pPr>
            <w:r w:rsidRPr="00B43B67">
              <w:rPr>
                <w:rFonts w:asciiTheme="majorHAnsi" w:hAnsiTheme="majorHAnsi" w:cstheme="majorHAnsi"/>
                <w:b/>
                <w:color w:val="000000"/>
              </w:rPr>
              <w:t>Wymagane minimalne parametry techniczne</w:t>
            </w:r>
          </w:p>
        </w:tc>
      </w:tr>
      <w:tr w:rsidR="00B43B67" w:rsidRPr="00B43B67" w14:paraId="17F1DE24" w14:textId="77777777" w:rsidTr="00B43B67">
        <w:tc>
          <w:tcPr>
            <w:tcW w:w="1560" w:type="dxa"/>
          </w:tcPr>
          <w:p w14:paraId="3620F506" w14:textId="34AC311A" w:rsidR="00B43B67" w:rsidRPr="00B43B67" w:rsidRDefault="00B43B67" w:rsidP="008F6C76">
            <w:pPr>
              <w:pStyle w:val="Akapitzlist"/>
              <w:numPr>
                <w:ilvl w:val="0"/>
                <w:numId w:val="131"/>
              </w:numPr>
              <w:pBdr>
                <w:top w:val="nil"/>
                <w:left w:val="nil"/>
                <w:bottom w:val="nil"/>
                <w:right w:val="nil"/>
                <w:between w:val="nil"/>
              </w:pBdr>
              <w:spacing w:line="276" w:lineRule="auto"/>
              <w:rPr>
                <w:rFonts w:asciiTheme="majorHAnsi" w:hAnsiTheme="majorHAnsi" w:cstheme="majorHAnsi"/>
                <w:color w:val="000000"/>
              </w:rPr>
            </w:pPr>
          </w:p>
        </w:tc>
        <w:tc>
          <w:tcPr>
            <w:tcW w:w="8079" w:type="dxa"/>
          </w:tcPr>
          <w:p w14:paraId="2964B7F4" w14:textId="2AACBAA1" w:rsidR="00B43B67" w:rsidRPr="000E0F19" w:rsidRDefault="00B43B67" w:rsidP="007F35E5">
            <w:pPr>
              <w:pBdr>
                <w:top w:val="nil"/>
                <w:left w:val="nil"/>
                <w:bottom w:val="nil"/>
                <w:right w:val="nil"/>
                <w:between w:val="nil"/>
              </w:pBdr>
              <w:spacing w:line="276" w:lineRule="auto"/>
              <w:jc w:val="both"/>
              <w:rPr>
                <w:rFonts w:asciiTheme="majorHAnsi" w:hAnsiTheme="majorHAnsi" w:cstheme="majorHAnsi"/>
                <w:b/>
                <w:color w:val="000000"/>
              </w:rPr>
            </w:pPr>
            <w:r w:rsidRPr="00586B71">
              <w:rPr>
                <w:rFonts w:asciiTheme="majorHAnsi" w:hAnsiTheme="majorHAnsi" w:cstheme="majorHAnsi"/>
                <w:color w:val="000000"/>
              </w:rPr>
              <w:t xml:space="preserve">Zapora sieciowa typu </w:t>
            </w:r>
            <w:proofErr w:type="spellStart"/>
            <w:r w:rsidRPr="00586B71">
              <w:rPr>
                <w:rFonts w:asciiTheme="majorHAnsi" w:hAnsiTheme="majorHAnsi" w:cstheme="majorHAnsi"/>
                <w:color w:val="000000"/>
              </w:rPr>
              <w:t>Next</w:t>
            </w:r>
            <w:proofErr w:type="spellEnd"/>
            <w:r w:rsidRPr="00586B71">
              <w:rPr>
                <w:rFonts w:asciiTheme="majorHAnsi" w:hAnsiTheme="majorHAnsi" w:cstheme="majorHAnsi"/>
                <w:color w:val="000000"/>
              </w:rPr>
              <w:t xml:space="preserve"> </w:t>
            </w:r>
            <w:proofErr w:type="spellStart"/>
            <w:r w:rsidRPr="00586B71">
              <w:rPr>
                <w:rFonts w:asciiTheme="majorHAnsi" w:hAnsiTheme="majorHAnsi" w:cstheme="majorHAnsi"/>
                <w:color w:val="000000"/>
              </w:rPr>
              <w:t>Generation</w:t>
            </w:r>
            <w:proofErr w:type="spellEnd"/>
            <w:r w:rsidRPr="00586B71">
              <w:rPr>
                <w:rFonts w:asciiTheme="majorHAnsi" w:hAnsiTheme="majorHAnsi" w:cstheme="majorHAnsi"/>
                <w:color w:val="000000"/>
              </w:rPr>
              <w:t xml:space="preserve"> Firewall (NGFW)</w:t>
            </w:r>
            <w:r>
              <w:rPr>
                <w:rFonts w:asciiTheme="majorHAnsi" w:hAnsiTheme="majorHAnsi" w:cstheme="majorHAnsi"/>
                <w:color w:val="000000"/>
              </w:rPr>
              <w:t>.</w:t>
            </w:r>
          </w:p>
        </w:tc>
      </w:tr>
      <w:tr w:rsidR="00B43B67" w:rsidRPr="00B43B67" w14:paraId="49E0C6BD" w14:textId="77777777" w:rsidTr="00B43B67">
        <w:tc>
          <w:tcPr>
            <w:tcW w:w="1560" w:type="dxa"/>
          </w:tcPr>
          <w:p w14:paraId="31D85299" w14:textId="77777777" w:rsidR="00B43B67" w:rsidRPr="00287053" w:rsidRDefault="00B43B67" w:rsidP="008F6C76">
            <w:pPr>
              <w:pStyle w:val="Akapitzlist"/>
              <w:numPr>
                <w:ilvl w:val="0"/>
                <w:numId w:val="131"/>
              </w:numPr>
              <w:pBdr>
                <w:top w:val="nil"/>
                <w:left w:val="nil"/>
                <w:bottom w:val="nil"/>
                <w:right w:val="nil"/>
                <w:between w:val="nil"/>
              </w:pBdr>
              <w:spacing w:line="276" w:lineRule="auto"/>
              <w:rPr>
                <w:rFonts w:asciiTheme="majorHAnsi" w:hAnsiTheme="majorHAnsi" w:cstheme="majorHAnsi"/>
                <w:color w:val="000000"/>
                <w:lang w:val="pl-PL"/>
              </w:rPr>
            </w:pPr>
          </w:p>
        </w:tc>
        <w:tc>
          <w:tcPr>
            <w:tcW w:w="8079" w:type="dxa"/>
          </w:tcPr>
          <w:p w14:paraId="52E58309" w14:textId="4B84CB76" w:rsidR="00B43B67" w:rsidRPr="000E0F19" w:rsidRDefault="00B43B67" w:rsidP="007F35E5">
            <w:pPr>
              <w:pBdr>
                <w:top w:val="nil"/>
                <w:left w:val="nil"/>
                <w:bottom w:val="nil"/>
                <w:right w:val="nil"/>
                <w:between w:val="nil"/>
              </w:pBdr>
              <w:spacing w:line="276" w:lineRule="auto"/>
              <w:jc w:val="both"/>
              <w:rPr>
                <w:rFonts w:asciiTheme="majorHAnsi" w:hAnsiTheme="majorHAnsi" w:cstheme="majorHAnsi"/>
                <w:b/>
                <w:color w:val="000000"/>
              </w:rPr>
            </w:pPr>
            <w:r w:rsidRPr="00586B71">
              <w:rPr>
                <w:rFonts w:asciiTheme="majorHAnsi" w:hAnsiTheme="majorHAnsi" w:cstheme="majorHAnsi"/>
                <w:color w:val="000000"/>
              </w:rPr>
              <w:t xml:space="preserve">Mechanizm pozwalający na dwustronną analizę ruchu bez </w:t>
            </w:r>
            <w:proofErr w:type="spellStart"/>
            <w:r w:rsidRPr="00586B71">
              <w:rPr>
                <w:rFonts w:asciiTheme="majorHAnsi" w:hAnsiTheme="majorHAnsi" w:cstheme="majorHAnsi"/>
                <w:color w:val="000000"/>
              </w:rPr>
              <w:t>proxy</w:t>
            </w:r>
            <w:proofErr w:type="spellEnd"/>
            <w:r w:rsidRPr="00586B71">
              <w:rPr>
                <w:rFonts w:asciiTheme="majorHAnsi" w:hAnsiTheme="majorHAnsi" w:cstheme="majorHAnsi"/>
                <w:color w:val="000000"/>
              </w:rPr>
              <w:t xml:space="preserve"> oraz ograniczeń na rozmiar skanowanego pliku.</w:t>
            </w:r>
          </w:p>
        </w:tc>
      </w:tr>
      <w:tr w:rsidR="00B43B67" w:rsidRPr="00B43B67" w14:paraId="6AB501C6" w14:textId="77777777" w:rsidTr="00B43B67">
        <w:tc>
          <w:tcPr>
            <w:tcW w:w="1560" w:type="dxa"/>
          </w:tcPr>
          <w:p w14:paraId="03D212F8" w14:textId="77777777" w:rsidR="00B43B67" w:rsidRPr="00287053" w:rsidRDefault="00B43B67" w:rsidP="008F6C76">
            <w:pPr>
              <w:pStyle w:val="Akapitzlist"/>
              <w:numPr>
                <w:ilvl w:val="0"/>
                <w:numId w:val="131"/>
              </w:numPr>
              <w:pBdr>
                <w:top w:val="nil"/>
                <w:left w:val="nil"/>
                <w:bottom w:val="nil"/>
                <w:right w:val="nil"/>
                <w:between w:val="nil"/>
              </w:pBdr>
              <w:spacing w:line="276" w:lineRule="auto"/>
              <w:rPr>
                <w:rFonts w:asciiTheme="majorHAnsi" w:hAnsiTheme="majorHAnsi" w:cstheme="majorHAnsi"/>
                <w:color w:val="000000"/>
                <w:lang w:val="pl-PL"/>
              </w:rPr>
            </w:pPr>
          </w:p>
        </w:tc>
        <w:tc>
          <w:tcPr>
            <w:tcW w:w="8079" w:type="dxa"/>
          </w:tcPr>
          <w:p w14:paraId="023A895E" w14:textId="77777777" w:rsidR="00B43B67" w:rsidRDefault="00B43B67" w:rsidP="007F35E5">
            <w:pPr>
              <w:pBdr>
                <w:top w:val="nil"/>
                <w:left w:val="nil"/>
                <w:bottom w:val="nil"/>
                <w:right w:val="nil"/>
                <w:between w:val="nil"/>
              </w:pBdr>
              <w:spacing w:line="276" w:lineRule="auto"/>
              <w:jc w:val="both"/>
              <w:rPr>
                <w:rFonts w:asciiTheme="majorHAnsi" w:hAnsiTheme="majorHAnsi" w:cstheme="majorHAnsi"/>
                <w:color w:val="000000"/>
              </w:rPr>
            </w:pPr>
            <w:r w:rsidRPr="00586B71">
              <w:rPr>
                <w:rFonts w:asciiTheme="majorHAnsi" w:hAnsiTheme="majorHAnsi" w:cstheme="majorHAnsi"/>
                <w:color w:val="000000"/>
              </w:rPr>
              <w:t>Minimalna ilość interfejsów:</w:t>
            </w:r>
          </w:p>
          <w:p w14:paraId="049694E1" w14:textId="3F807314" w:rsidR="00B43B67" w:rsidRPr="00B43B67" w:rsidRDefault="00B43B67" w:rsidP="008F6C76">
            <w:pPr>
              <w:pStyle w:val="Akapitzlist"/>
              <w:numPr>
                <w:ilvl w:val="0"/>
                <w:numId w:val="128"/>
              </w:numPr>
              <w:pBdr>
                <w:top w:val="nil"/>
                <w:left w:val="nil"/>
                <w:bottom w:val="nil"/>
                <w:right w:val="nil"/>
                <w:between w:val="nil"/>
              </w:pBdr>
              <w:spacing w:line="276" w:lineRule="auto"/>
              <w:jc w:val="both"/>
              <w:rPr>
                <w:rFonts w:asciiTheme="majorHAnsi" w:hAnsiTheme="majorHAnsi" w:cstheme="majorHAnsi"/>
                <w:color w:val="000000"/>
              </w:rPr>
            </w:pPr>
            <w:r w:rsidRPr="00B43B67">
              <w:rPr>
                <w:rFonts w:asciiTheme="majorHAnsi" w:hAnsiTheme="majorHAnsi" w:cstheme="majorHAnsi"/>
                <w:color w:val="000000"/>
              </w:rPr>
              <w:t xml:space="preserve">4 </w:t>
            </w:r>
            <w:proofErr w:type="spellStart"/>
            <w:r w:rsidRPr="00B43B67">
              <w:rPr>
                <w:rFonts w:asciiTheme="majorHAnsi" w:hAnsiTheme="majorHAnsi" w:cstheme="majorHAnsi"/>
                <w:color w:val="000000"/>
              </w:rPr>
              <w:t>interfejsy</w:t>
            </w:r>
            <w:proofErr w:type="spellEnd"/>
            <w:r w:rsidRPr="00B43B67">
              <w:rPr>
                <w:rFonts w:asciiTheme="majorHAnsi" w:hAnsiTheme="majorHAnsi" w:cstheme="majorHAnsi"/>
                <w:color w:val="000000"/>
              </w:rPr>
              <w:t xml:space="preserve"> 2.5 GbE SFP</w:t>
            </w:r>
            <w:r>
              <w:rPr>
                <w:rFonts w:asciiTheme="majorHAnsi" w:hAnsiTheme="majorHAnsi" w:cstheme="majorHAnsi"/>
                <w:color w:val="000000"/>
              </w:rPr>
              <w:t>,</w:t>
            </w:r>
          </w:p>
          <w:p w14:paraId="1FDA3C41" w14:textId="3DCB8FC5" w:rsidR="00B43B67" w:rsidRPr="00B43B67" w:rsidRDefault="00B43B67" w:rsidP="008F6C76">
            <w:pPr>
              <w:pStyle w:val="Akapitzlist"/>
              <w:numPr>
                <w:ilvl w:val="0"/>
                <w:numId w:val="128"/>
              </w:numPr>
              <w:pBdr>
                <w:top w:val="nil"/>
                <w:left w:val="nil"/>
                <w:bottom w:val="nil"/>
                <w:right w:val="nil"/>
                <w:between w:val="nil"/>
              </w:pBdr>
              <w:spacing w:line="276" w:lineRule="auto"/>
              <w:jc w:val="both"/>
              <w:rPr>
                <w:rFonts w:asciiTheme="majorHAnsi" w:hAnsiTheme="majorHAnsi" w:cstheme="majorHAnsi"/>
                <w:color w:val="000000"/>
              </w:rPr>
            </w:pPr>
            <w:r w:rsidRPr="00B43B67">
              <w:rPr>
                <w:rFonts w:asciiTheme="majorHAnsi" w:hAnsiTheme="majorHAnsi" w:cstheme="majorHAnsi"/>
                <w:color w:val="000000"/>
              </w:rPr>
              <w:t xml:space="preserve">4 </w:t>
            </w:r>
            <w:proofErr w:type="spellStart"/>
            <w:r w:rsidRPr="00B43B67">
              <w:rPr>
                <w:rFonts w:asciiTheme="majorHAnsi" w:hAnsiTheme="majorHAnsi" w:cstheme="majorHAnsi"/>
                <w:color w:val="000000"/>
              </w:rPr>
              <w:t>interfejsy</w:t>
            </w:r>
            <w:proofErr w:type="spellEnd"/>
            <w:r w:rsidRPr="00B43B67">
              <w:rPr>
                <w:rFonts w:asciiTheme="majorHAnsi" w:hAnsiTheme="majorHAnsi" w:cstheme="majorHAnsi"/>
                <w:color w:val="000000"/>
              </w:rPr>
              <w:t xml:space="preserve"> 2.5 GbE</w:t>
            </w:r>
            <w:r>
              <w:rPr>
                <w:rFonts w:asciiTheme="majorHAnsi" w:hAnsiTheme="majorHAnsi" w:cstheme="majorHAnsi"/>
                <w:color w:val="000000"/>
              </w:rPr>
              <w:t>,</w:t>
            </w:r>
          </w:p>
          <w:p w14:paraId="12464C27" w14:textId="431804E9" w:rsidR="00B43B67" w:rsidRPr="00287053" w:rsidRDefault="00B43B67" w:rsidP="008F6C76">
            <w:pPr>
              <w:pStyle w:val="Akapitzlist"/>
              <w:numPr>
                <w:ilvl w:val="0"/>
                <w:numId w:val="128"/>
              </w:numPr>
              <w:pBdr>
                <w:top w:val="nil"/>
                <w:left w:val="nil"/>
                <w:bottom w:val="nil"/>
                <w:right w:val="nil"/>
                <w:between w:val="nil"/>
              </w:pBdr>
              <w:spacing w:line="276" w:lineRule="auto"/>
              <w:jc w:val="both"/>
              <w:rPr>
                <w:rFonts w:asciiTheme="majorHAnsi" w:hAnsiTheme="majorHAnsi" w:cstheme="majorHAnsi"/>
                <w:color w:val="000000"/>
                <w:lang w:val="pl-PL"/>
              </w:rPr>
            </w:pPr>
            <w:r w:rsidRPr="00287053">
              <w:rPr>
                <w:rFonts w:asciiTheme="majorHAnsi" w:hAnsiTheme="majorHAnsi" w:cstheme="majorHAnsi"/>
                <w:color w:val="000000"/>
                <w:lang w:val="pl-PL"/>
              </w:rPr>
              <w:t xml:space="preserve">12 interfejsów RJ-45 Ethernet 10/100/1000 – każdy z interfejsów musi mieć możliwość konfiguracji osobnej podsieci i strefy bezpieczeństwa, </w:t>
            </w:r>
          </w:p>
          <w:p w14:paraId="2DE43309" w14:textId="0B8127EE" w:rsidR="00B43B67" w:rsidRPr="00287053" w:rsidRDefault="00B43B67" w:rsidP="008F6C76">
            <w:pPr>
              <w:pStyle w:val="Akapitzlist"/>
              <w:numPr>
                <w:ilvl w:val="0"/>
                <w:numId w:val="128"/>
              </w:numPr>
              <w:pBdr>
                <w:top w:val="nil"/>
                <w:left w:val="nil"/>
                <w:bottom w:val="nil"/>
                <w:right w:val="nil"/>
                <w:between w:val="nil"/>
              </w:pBdr>
              <w:spacing w:line="276" w:lineRule="auto"/>
              <w:jc w:val="both"/>
              <w:rPr>
                <w:rFonts w:asciiTheme="majorHAnsi" w:hAnsiTheme="majorHAnsi" w:cstheme="majorHAnsi"/>
                <w:color w:val="000000"/>
                <w:lang w:val="pl-PL"/>
              </w:rPr>
            </w:pPr>
            <w:r w:rsidRPr="00287053">
              <w:rPr>
                <w:rFonts w:asciiTheme="majorHAnsi" w:hAnsiTheme="majorHAnsi" w:cstheme="majorHAnsi"/>
                <w:color w:val="000000"/>
                <w:lang w:val="pl-PL"/>
              </w:rPr>
              <w:t>2 interfejsy USB dla przyszłych potrzeb i do podłączenia modemu 3G,</w:t>
            </w:r>
          </w:p>
          <w:p w14:paraId="2686A2F5" w14:textId="74E57B4C" w:rsidR="00B43B67" w:rsidRPr="00287053" w:rsidRDefault="00B43B67" w:rsidP="008F6C76">
            <w:pPr>
              <w:pStyle w:val="Akapitzlist"/>
              <w:numPr>
                <w:ilvl w:val="0"/>
                <w:numId w:val="128"/>
              </w:numPr>
              <w:pBdr>
                <w:top w:val="nil"/>
                <w:left w:val="nil"/>
                <w:bottom w:val="nil"/>
                <w:right w:val="nil"/>
                <w:between w:val="nil"/>
              </w:pBdr>
              <w:spacing w:line="276" w:lineRule="auto"/>
              <w:jc w:val="both"/>
              <w:rPr>
                <w:rFonts w:asciiTheme="majorHAnsi" w:hAnsiTheme="majorHAnsi" w:cstheme="majorHAnsi"/>
                <w:color w:val="000000"/>
                <w:lang w:val="pl-PL"/>
              </w:rPr>
            </w:pPr>
            <w:r w:rsidRPr="00287053">
              <w:rPr>
                <w:rFonts w:asciiTheme="majorHAnsi" w:hAnsiTheme="majorHAnsi" w:cstheme="majorHAnsi"/>
                <w:color w:val="000000"/>
                <w:lang w:val="pl-PL"/>
              </w:rPr>
              <w:t>1 interfejs konsoli do zarządzania zaporą,</w:t>
            </w:r>
          </w:p>
          <w:p w14:paraId="2D2E77C1" w14:textId="22B80866" w:rsidR="00B43B67" w:rsidRPr="00287053" w:rsidRDefault="00B43B67" w:rsidP="008F6C76">
            <w:pPr>
              <w:pStyle w:val="Akapitzlist"/>
              <w:numPr>
                <w:ilvl w:val="0"/>
                <w:numId w:val="128"/>
              </w:numPr>
              <w:pBdr>
                <w:top w:val="nil"/>
                <w:left w:val="nil"/>
                <w:bottom w:val="nil"/>
                <w:right w:val="nil"/>
                <w:between w:val="nil"/>
              </w:pBdr>
              <w:spacing w:line="276" w:lineRule="auto"/>
              <w:jc w:val="both"/>
              <w:rPr>
                <w:rFonts w:asciiTheme="majorHAnsi" w:hAnsiTheme="majorHAnsi" w:cstheme="majorHAnsi"/>
                <w:b/>
                <w:color w:val="000000"/>
                <w:lang w:val="pl-PL"/>
              </w:rPr>
            </w:pPr>
            <w:r w:rsidRPr="00287053">
              <w:rPr>
                <w:rFonts w:asciiTheme="majorHAnsi" w:hAnsiTheme="majorHAnsi" w:cstheme="majorHAnsi"/>
                <w:color w:val="000000"/>
                <w:lang w:val="pl-PL"/>
              </w:rPr>
              <w:t>1 interfejs RJ-45 Ethernet 10/100/1000 do zarządzania zaporą.</w:t>
            </w:r>
          </w:p>
        </w:tc>
      </w:tr>
      <w:tr w:rsidR="00B43B67" w:rsidRPr="00B43B67" w14:paraId="7C42247B" w14:textId="77777777" w:rsidTr="00B43B67">
        <w:tc>
          <w:tcPr>
            <w:tcW w:w="1560" w:type="dxa"/>
          </w:tcPr>
          <w:p w14:paraId="0349AF01" w14:textId="77777777" w:rsidR="00B43B67" w:rsidRPr="00287053" w:rsidRDefault="00B43B67" w:rsidP="008F6C76">
            <w:pPr>
              <w:pStyle w:val="Akapitzlist"/>
              <w:numPr>
                <w:ilvl w:val="0"/>
                <w:numId w:val="131"/>
              </w:numPr>
              <w:pBdr>
                <w:top w:val="nil"/>
                <w:left w:val="nil"/>
                <w:bottom w:val="nil"/>
                <w:right w:val="nil"/>
                <w:between w:val="nil"/>
              </w:pBdr>
              <w:spacing w:line="276" w:lineRule="auto"/>
              <w:rPr>
                <w:rFonts w:asciiTheme="majorHAnsi" w:hAnsiTheme="majorHAnsi" w:cstheme="majorHAnsi"/>
                <w:color w:val="000000"/>
                <w:lang w:val="pl-PL"/>
              </w:rPr>
            </w:pPr>
          </w:p>
        </w:tc>
        <w:tc>
          <w:tcPr>
            <w:tcW w:w="8079" w:type="dxa"/>
          </w:tcPr>
          <w:p w14:paraId="3CAE0D54" w14:textId="09F115D4" w:rsidR="00B43B67" w:rsidRPr="00B43B67" w:rsidRDefault="00B43B67" w:rsidP="007F35E5">
            <w:pPr>
              <w:pBdr>
                <w:top w:val="nil"/>
                <w:left w:val="nil"/>
                <w:bottom w:val="nil"/>
                <w:right w:val="nil"/>
                <w:between w:val="nil"/>
              </w:pBdr>
              <w:spacing w:line="276" w:lineRule="auto"/>
              <w:jc w:val="both"/>
              <w:rPr>
                <w:rFonts w:asciiTheme="majorHAnsi" w:hAnsiTheme="majorHAnsi" w:cstheme="majorHAnsi"/>
                <w:color w:val="000000"/>
              </w:rPr>
            </w:pPr>
            <w:r w:rsidRPr="00B43B67">
              <w:rPr>
                <w:rFonts w:asciiTheme="majorHAnsi" w:hAnsiTheme="majorHAnsi" w:cstheme="majorHAnsi"/>
                <w:color w:val="000000"/>
              </w:rPr>
              <w:t xml:space="preserve">Zapora </w:t>
            </w:r>
            <w:r w:rsidR="003E56E8">
              <w:rPr>
                <w:rFonts w:asciiTheme="majorHAnsi" w:hAnsiTheme="majorHAnsi" w:cstheme="majorHAnsi"/>
                <w:color w:val="000000"/>
              </w:rPr>
              <w:t>musi</w:t>
            </w:r>
            <w:r w:rsidRPr="00B43B67">
              <w:rPr>
                <w:rFonts w:asciiTheme="majorHAnsi" w:hAnsiTheme="majorHAnsi" w:cstheme="majorHAnsi"/>
                <w:color w:val="000000"/>
              </w:rPr>
              <w:t xml:space="preserve"> posiadać dysk SSD o pojemności przynajmniej 16 GB z możliwością wymiany na większy.</w:t>
            </w:r>
          </w:p>
        </w:tc>
      </w:tr>
      <w:tr w:rsidR="00B43B67" w:rsidRPr="00B43B67" w14:paraId="60535181" w14:textId="77777777" w:rsidTr="00B43B67">
        <w:tc>
          <w:tcPr>
            <w:tcW w:w="1560" w:type="dxa"/>
          </w:tcPr>
          <w:p w14:paraId="0518605C" w14:textId="77777777" w:rsidR="00B43B67" w:rsidRPr="00287053" w:rsidRDefault="00B43B67" w:rsidP="008F6C76">
            <w:pPr>
              <w:pStyle w:val="Akapitzlist"/>
              <w:numPr>
                <w:ilvl w:val="0"/>
                <w:numId w:val="131"/>
              </w:numPr>
              <w:pBdr>
                <w:top w:val="nil"/>
                <w:left w:val="nil"/>
                <w:bottom w:val="nil"/>
                <w:right w:val="nil"/>
                <w:between w:val="nil"/>
              </w:pBdr>
              <w:spacing w:line="276" w:lineRule="auto"/>
              <w:rPr>
                <w:rFonts w:asciiTheme="majorHAnsi" w:hAnsiTheme="majorHAnsi" w:cstheme="majorHAnsi"/>
                <w:color w:val="000000"/>
                <w:lang w:val="pl-PL"/>
              </w:rPr>
            </w:pPr>
          </w:p>
        </w:tc>
        <w:tc>
          <w:tcPr>
            <w:tcW w:w="8079" w:type="dxa"/>
          </w:tcPr>
          <w:p w14:paraId="107E8224" w14:textId="1367CA2C" w:rsidR="00B43B67" w:rsidRPr="00B43B67" w:rsidRDefault="00B43B67" w:rsidP="007F35E5">
            <w:pPr>
              <w:pBdr>
                <w:top w:val="nil"/>
                <w:left w:val="nil"/>
                <w:bottom w:val="nil"/>
                <w:right w:val="nil"/>
                <w:between w:val="nil"/>
              </w:pBdr>
              <w:spacing w:line="276" w:lineRule="auto"/>
              <w:jc w:val="both"/>
              <w:rPr>
                <w:rFonts w:asciiTheme="majorHAnsi" w:hAnsiTheme="majorHAnsi" w:cstheme="majorHAnsi"/>
                <w:color w:val="000000"/>
              </w:rPr>
            </w:pPr>
            <w:r w:rsidRPr="00B43B67">
              <w:rPr>
                <w:rFonts w:asciiTheme="majorHAnsi" w:hAnsiTheme="majorHAnsi" w:cstheme="majorHAnsi"/>
                <w:color w:val="000000"/>
              </w:rPr>
              <w:t>Możliwość przypisania wielu interfejsów fizycznych do pojedynczej strefy bezpieczeństwa</w:t>
            </w:r>
            <w:r>
              <w:rPr>
                <w:rFonts w:asciiTheme="majorHAnsi" w:hAnsiTheme="majorHAnsi" w:cstheme="majorHAnsi"/>
                <w:color w:val="000000"/>
              </w:rPr>
              <w:t>.</w:t>
            </w:r>
          </w:p>
        </w:tc>
      </w:tr>
      <w:tr w:rsidR="00B43B67" w:rsidRPr="00B43B67" w14:paraId="514B69E5" w14:textId="77777777" w:rsidTr="00B43B67">
        <w:tc>
          <w:tcPr>
            <w:tcW w:w="1560" w:type="dxa"/>
          </w:tcPr>
          <w:p w14:paraId="72A1DFC7" w14:textId="77777777" w:rsidR="00B43B67" w:rsidRPr="00287053" w:rsidRDefault="00B43B67" w:rsidP="008F6C76">
            <w:pPr>
              <w:pStyle w:val="Akapitzlist"/>
              <w:numPr>
                <w:ilvl w:val="0"/>
                <w:numId w:val="131"/>
              </w:numPr>
              <w:pBdr>
                <w:top w:val="nil"/>
                <w:left w:val="nil"/>
                <w:bottom w:val="nil"/>
                <w:right w:val="nil"/>
                <w:between w:val="nil"/>
              </w:pBdr>
              <w:spacing w:line="276" w:lineRule="auto"/>
              <w:rPr>
                <w:rFonts w:asciiTheme="majorHAnsi" w:hAnsiTheme="majorHAnsi" w:cstheme="majorHAnsi"/>
                <w:color w:val="000000"/>
                <w:lang w:val="pl-PL"/>
              </w:rPr>
            </w:pPr>
          </w:p>
        </w:tc>
        <w:tc>
          <w:tcPr>
            <w:tcW w:w="8079" w:type="dxa"/>
          </w:tcPr>
          <w:p w14:paraId="776AA511" w14:textId="0FC3C571" w:rsidR="00B43B67" w:rsidRPr="00B43B67" w:rsidRDefault="00B43B67" w:rsidP="007F35E5">
            <w:pPr>
              <w:pBdr>
                <w:top w:val="nil"/>
                <w:left w:val="nil"/>
                <w:bottom w:val="nil"/>
                <w:right w:val="nil"/>
                <w:between w:val="nil"/>
              </w:pBdr>
              <w:spacing w:line="276" w:lineRule="auto"/>
              <w:jc w:val="both"/>
              <w:rPr>
                <w:rFonts w:asciiTheme="majorHAnsi" w:hAnsiTheme="majorHAnsi" w:cstheme="majorHAnsi"/>
                <w:color w:val="000000"/>
              </w:rPr>
            </w:pPr>
            <w:r w:rsidRPr="00B43B67">
              <w:rPr>
                <w:rFonts w:asciiTheme="majorHAnsi" w:hAnsiTheme="majorHAnsi" w:cstheme="majorHAnsi"/>
                <w:color w:val="000000"/>
              </w:rPr>
              <w:t>Możliwość powiązania wielu interfejsów fizycznych w jeden port logiczny (agregacja portów) celem podniesienia wydajności połączeń oraz zapewnienia redundancji</w:t>
            </w:r>
            <w:r>
              <w:rPr>
                <w:rFonts w:asciiTheme="majorHAnsi" w:hAnsiTheme="majorHAnsi" w:cstheme="majorHAnsi"/>
                <w:color w:val="000000"/>
              </w:rPr>
              <w:t>.</w:t>
            </w:r>
          </w:p>
        </w:tc>
      </w:tr>
      <w:tr w:rsidR="00B43B67" w:rsidRPr="00B43B67" w14:paraId="5688EF55" w14:textId="77777777" w:rsidTr="00B43B67">
        <w:tc>
          <w:tcPr>
            <w:tcW w:w="1560" w:type="dxa"/>
          </w:tcPr>
          <w:p w14:paraId="280A0C69" w14:textId="77777777" w:rsidR="00B43B67" w:rsidRPr="00287053" w:rsidRDefault="00B43B67" w:rsidP="008F6C76">
            <w:pPr>
              <w:pStyle w:val="Akapitzlist"/>
              <w:numPr>
                <w:ilvl w:val="0"/>
                <w:numId w:val="131"/>
              </w:numPr>
              <w:pBdr>
                <w:top w:val="nil"/>
                <w:left w:val="nil"/>
                <w:bottom w:val="nil"/>
                <w:right w:val="nil"/>
                <w:between w:val="nil"/>
              </w:pBdr>
              <w:spacing w:line="276" w:lineRule="auto"/>
              <w:rPr>
                <w:rFonts w:asciiTheme="majorHAnsi" w:hAnsiTheme="majorHAnsi" w:cstheme="majorHAnsi"/>
                <w:color w:val="000000"/>
                <w:lang w:val="pl-PL"/>
              </w:rPr>
            </w:pPr>
          </w:p>
        </w:tc>
        <w:tc>
          <w:tcPr>
            <w:tcW w:w="8079" w:type="dxa"/>
          </w:tcPr>
          <w:p w14:paraId="552A659C" w14:textId="647A3027" w:rsidR="00B43B67" w:rsidRPr="00B43B67" w:rsidRDefault="00B43B67" w:rsidP="007F35E5">
            <w:pPr>
              <w:pBdr>
                <w:top w:val="nil"/>
                <w:left w:val="nil"/>
                <w:bottom w:val="nil"/>
                <w:right w:val="nil"/>
                <w:between w:val="nil"/>
              </w:pBdr>
              <w:spacing w:line="276" w:lineRule="auto"/>
              <w:jc w:val="both"/>
              <w:rPr>
                <w:rFonts w:asciiTheme="majorHAnsi" w:hAnsiTheme="majorHAnsi" w:cstheme="majorHAnsi"/>
                <w:color w:val="000000"/>
              </w:rPr>
            </w:pPr>
            <w:r w:rsidRPr="00B43B67">
              <w:rPr>
                <w:rFonts w:asciiTheme="majorHAnsi" w:hAnsiTheme="majorHAnsi" w:cstheme="majorHAnsi"/>
                <w:color w:val="000000"/>
              </w:rPr>
              <w:t>Możliwość utworzenia przynajmniej 256 interfejsów logicznych VLAN, wsparcie dla standardu 802.1q</w:t>
            </w:r>
            <w:r>
              <w:rPr>
                <w:rFonts w:asciiTheme="majorHAnsi" w:hAnsiTheme="majorHAnsi" w:cstheme="majorHAnsi"/>
                <w:color w:val="000000"/>
              </w:rPr>
              <w:t>.</w:t>
            </w:r>
          </w:p>
        </w:tc>
      </w:tr>
      <w:tr w:rsidR="00B43B67" w:rsidRPr="00B43B67" w14:paraId="1AF94628" w14:textId="77777777" w:rsidTr="00B43B67">
        <w:tc>
          <w:tcPr>
            <w:tcW w:w="1560" w:type="dxa"/>
          </w:tcPr>
          <w:p w14:paraId="7165601F" w14:textId="77777777" w:rsidR="00B43B67" w:rsidRPr="00287053" w:rsidRDefault="00B43B67" w:rsidP="008F6C76">
            <w:pPr>
              <w:pStyle w:val="Akapitzlist"/>
              <w:numPr>
                <w:ilvl w:val="0"/>
                <w:numId w:val="131"/>
              </w:numPr>
              <w:pBdr>
                <w:top w:val="nil"/>
                <w:left w:val="nil"/>
                <w:bottom w:val="nil"/>
                <w:right w:val="nil"/>
                <w:between w:val="nil"/>
              </w:pBdr>
              <w:spacing w:line="276" w:lineRule="auto"/>
              <w:rPr>
                <w:rFonts w:asciiTheme="majorHAnsi" w:hAnsiTheme="majorHAnsi" w:cstheme="majorHAnsi"/>
                <w:color w:val="000000"/>
                <w:lang w:val="pl-PL"/>
              </w:rPr>
            </w:pPr>
          </w:p>
        </w:tc>
        <w:tc>
          <w:tcPr>
            <w:tcW w:w="8079" w:type="dxa"/>
          </w:tcPr>
          <w:p w14:paraId="5E526BAA" w14:textId="3E963989" w:rsidR="00B43B67" w:rsidRPr="00B43B67" w:rsidRDefault="00B43B67" w:rsidP="007F35E5">
            <w:pPr>
              <w:pBdr>
                <w:top w:val="nil"/>
                <w:left w:val="nil"/>
                <w:bottom w:val="nil"/>
                <w:right w:val="nil"/>
                <w:between w:val="nil"/>
              </w:pBdr>
              <w:spacing w:line="276" w:lineRule="auto"/>
              <w:jc w:val="both"/>
              <w:rPr>
                <w:rFonts w:asciiTheme="majorHAnsi" w:hAnsiTheme="majorHAnsi" w:cstheme="majorHAnsi"/>
                <w:color w:val="000000"/>
              </w:rPr>
            </w:pPr>
            <w:r w:rsidRPr="00B43B67">
              <w:rPr>
                <w:rFonts w:asciiTheme="majorHAnsi" w:hAnsiTheme="majorHAnsi" w:cstheme="majorHAnsi"/>
                <w:color w:val="000000"/>
              </w:rPr>
              <w:t>Obsługa nielimitowanej ilości hostów podłączonych w sieci chronionej</w:t>
            </w:r>
            <w:r>
              <w:rPr>
                <w:rFonts w:asciiTheme="majorHAnsi" w:hAnsiTheme="majorHAnsi" w:cstheme="majorHAnsi"/>
                <w:color w:val="000000"/>
              </w:rPr>
              <w:t>.</w:t>
            </w:r>
          </w:p>
        </w:tc>
      </w:tr>
      <w:tr w:rsidR="00B43B67" w:rsidRPr="00B43B67" w14:paraId="28C93178" w14:textId="77777777" w:rsidTr="00B43B67">
        <w:tc>
          <w:tcPr>
            <w:tcW w:w="1560" w:type="dxa"/>
          </w:tcPr>
          <w:p w14:paraId="6BD09CF8" w14:textId="77777777" w:rsidR="00B43B67" w:rsidRPr="00287053" w:rsidRDefault="00B43B67" w:rsidP="008F6C76">
            <w:pPr>
              <w:pStyle w:val="Akapitzlist"/>
              <w:numPr>
                <w:ilvl w:val="0"/>
                <w:numId w:val="131"/>
              </w:numPr>
              <w:pBdr>
                <w:top w:val="nil"/>
                <w:left w:val="nil"/>
                <w:bottom w:val="nil"/>
                <w:right w:val="nil"/>
                <w:between w:val="nil"/>
              </w:pBdr>
              <w:spacing w:line="276" w:lineRule="auto"/>
              <w:rPr>
                <w:rFonts w:asciiTheme="majorHAnsi" w:hAnsiTheme="majorHAnsi" w:cstheme="majorHAnsi"/>
                <w:color w:val="000000"/>
                <w:lang w:val="pl-PL"/>
              </w:rPr>
            </w:pPr>
          </w:p>
        </w:tc>
        <w:tc>
          <w:tcPr>
            <w:tcW w:w="8079" w:type="dxa"/>
          </w:tcPr>
          <w:p w14:paraId="6805277F" w14:textId="04EDD550" w:rsidR="00B43B67" w:rsidRPr="00B43B67" w:rsidRDefault="00B43B67" w:rsidP="007F35E5">
            <w:pPr>
              <w:pBdr>
                <w:top w:val="nil"/>
                <w:left w:val="nil"/>
                <w:bottom w:val="nil"/>
                <w:right w:val="nil"/>
                <w:between w:val="nil"/>
              </w:pBdr>
              <w:spacing w:line="276" w:lineRule="auto"/>
              <w:jc w:val="both"/>
              <w:rPr>
                <w:rFonts w:asciiTheme="majorHAnsi" w:hAnsiTheme="majorHAnsi" w:cstheme="majorHAnsi"/>
                <w:color w:val="000000"/>
              </w:rPr>
            </w:pPr>
            <w:r w:rsidRPr="00B43B67">
              <w:rPr>
                <w:rFonts w:asciiTheme="majorHAnsi" w:hAnsiTheme="majorHAnsi" w:cstheme="majorHAnsi"/>
                <w:color w:val="000000"/>
              </w:rPr>
              <w:t>Minimalna ilość jednocześnie obsługiwanych połączeń: 1 000</w:t>
            </w:r>
            <w:r>
              <w:rPr>
                <w:rFonts w:asciiTheme="majorHAnsi" w:hAnsiTheme="majorHAnsi" w:cstheme="majorHAnsi"/>
                <w:color w:val="000000"/>
              </w:rPr>
              <w:t> </w:t>
            </w:r>
            <w:r w:rsidRPr="00B43B67">
              <w:rPr>
                <w:rFonts w:asciiTheme="majorHAnsi" w:hAnsiTheme="majorHAnsi" w:cstheme="majorHAnsi"/>
                <w:color w:val="000000"/>
              </w:rPr>
              <w:t>000</w:t>
            </w:r>
            <w:r>
              <w:rPr>
                <w:rFonts w:asciiTheme="majorHAnsi" w:hAnsiTheme="majorHAnsi" w:cstheme="majorHAnsi"/>
                <w:color w:val="000000"/>
              </w:rPr>
              <w:t>.</w:t>
            </w:r>
          </w:p>
        </w:tc>
      </w:tr>
      <w:tr w:rsidR="00B43B67" w:rsidRPr="00B43B67" w14:paraId="22BDBFEB" w14:textId="77777777" w:rsidTr="00B43B67">
        <w:tc>
          <w:tcPr>
            <w:tcW w:w="1560" w:type="dxa"/>
          </w:tcPr>
          <w:p w14:paraId="4BA35901" w14:textId="77777777" w:rsidR="00B43B67" w:rsidRPr="00287053" w:rsidRDefault="00B43B67" w:rsidP="008F6C76">
            <w:pPr>
              <w:pStyle w:val="Akapitzlist"/>
              <w:numPr>
                <w:ilvl w:val="0"/>
                <w:numId w:val="131"/>
              </w:numPr>
              <w:pBdr>
                <w:top w:val="nil"/>
                <w:left w:val="nil"/>
                <w:bottom w:val="nil"/>
                <w:right w:val="nil"/>
                <w:between w:val="nil"/>
              </w:pBdr>
              <w:spacing w:line="276" w:lineRule="auto"/>
              <w:rPr>
                <w:rFonts w:asciiTheme="majorHAnsi" w:hAnsiTheme="majorHAnsi" w:cstheme="majorHAnsi"/>
                <w:color w:val="000000"/>
                <w:lang w:val="pl-PL"/>
              </w:rPr>
            </w:pPr>
          </w:p>
        </w:tc>
        <w:tc>
          <w:tcPr>
            <w:tcW w:w="8079" w:type="dxa"/>
          </w:tcPr>
          <w:p w14:paraId="497B8583" w14:textId="7C22B937" w:rsidR="00B43B67" w:rsidRPr="00B43B67" w:rsidRDefault="00B43B67" w:rsidP="007F35E5">
            <w:pPr>
              <w:pBdr>
                <w:top w:val="nil"/>
                <w:left w:val="nil"/>
                <w:bottom w:val="nil"/>
                <w:right w:val="nil"/>
                <w:between w:val="nil"/>
              </w:pBdr>
              <w:spacing w:line="276" w:lineRule="auto"/>
              <w:jc w:val="both"/>
              <w:rPr>
                <w:rFonts w:asciiTheme="majorHAnsi" w:hAnsiTheme="majorHAnsi" w:cstheme="majorHAnsi"/>
                <w:color w:val="000000"/>
              </w:rPr>
            </w:pPr>
            <w:r w:rsidRPr="00B43B67">
              <w:rPr>
                <w:rFonts w:asciiTheme="majorHAnsi" w:hAnsiTheme="majorHAnsi" w:cstheme="majorHAnsi"/>
                <w:color w:val="000000"/>
              </w:rPr>
              <w:t>Możliwość obsłużenia przynajmniej 14 000 nowych połączeń w ciągu 1 sekundy.</w:t>
            </w:r>
          </w:p>
        </w:tc>
      </w:tr>
      <w:tr w:rsidR="00B43B67" w:rsidRPr="00B43B67" w14:paraId="78EA317F" w14:textId="77777777" w:rsidTr="00B43B67">
        <w:tc>
          <w:tcPr>
            <w:tcW w:w="1560" w:type="dxa"/>
          </w:tcPr>
          <w:p w14:paraId="43827639" w14:textId="77777777" w:rsidR="00B43B67" w:rsidRPr="00287053" w:rsidRDefault="00B43B67" w:rsidP="008F6C76">
            <w:pPr>
              <w:pStyle w:val="Akapitzlist"/>
              <w:numPr>
                <w:ilvl w:val="0"/>
                <w:numId w:val="131"/>
              </w:numPr>
              <w:pBdr>
                <w:top w:val="nil"/>
                <w:left w:val="nil"/>
                <w:bottom w:val="nil"/>
                <w:right w:val="nil"/>
                <w:between w:val="nil"/>
              </w:pBdr>
              <w:spacing w:line="276" w:lineRule="auto"/>
              <w:rPr>
                <w:rFonts w:asciiTheme="majorHAnsi" w:hAnsiTheme="majorHAnsi" w:cstheme="majorHAnsi"/>
                <w:color w:val="000000"/>
                <w:lang w:val="pl-PL"/>
              </w:rPr>
            </w:pPr>
          </w:p>
        </w:tc>
        <w:tc>
          <w:tcPr>
            <w:tcW w:w="8079" w:type="dxa"/>
          </w:tcPr>
          <w:p w14:paraId="64785F3A" w14:textId="5B287EB8" w:rsidR="00B43B67" w:rsidRPr="00B43B67" w:rsidRDefault="00B43B67" w:rsidP="007F35E5">
            <w:pPr>
              <w:pBdr>
                <w:top w:val="nil"/>
                <w:left w:val="nil"/>
                <w:bottom w:val="nil"/>
                <w:right w:val="nil"/>
                <w:between w:val="nil"/>
              </w:pBdr>
              <w:spacing w:line="276" w:lineRule="auto"/>
              <w:jc w:val="both"/>
              <w:rPr>
                <w:rFonts w:asciiTheme="majorHAnsi" w:hAnsiTheme="majorHAnsi" w:cstheme="majorHAnsi"/>
                <w:color w:val="000000"/>
              </w:rPr>
            </w:pPr>
            <w:r w:rsidRPr="00B43B67">
              <w:rPr>
                <w:rFonts w:asciiTheme="majorHAnsi" w:hAnsiTheme="majorHAnsi" w:cstheme="majorHAnsi"/>
                <w:color w:val="000000"/>
              </w:rPr>
              <w:t xml:space="preserve">Przepustowość urządzenia pracującego w trybie </w:t>
            </w:r>
            <w:proofErr w:type="spellStart"/>
            <w:r w:rsidRPr="00B43B67">
              <w:rPr>
                <w:rFonts w:asciiTheme="majorHAnsi" w:hAnsiTheme="majorHAnsi" w:cstheme="majorHAnsi"/>
                <w:color w:val="000000"/>
              </w:rPr>
              <w:t>stateful</w:t>
            </w:r>
            <w:proofErr w:type="spellEnd"/>
            <w:r w:rsidRPr="00B43B67">
              <w:rPr>
                <w:rFonts w:asciiTheme="majorHAnsi" w:hAnsiTheme="majorHAnsi" w:cstheme="majorHAnsi"/>
                <w:color w:val="000000"/>
              </w:rPr>
              <w:t xml:space="preserve"> firewall: 3 </w:t>
            </w:r>
            <w:proofErr w:type="spellStart"/>
            <w:r w:rsidRPr="00B43B67">
              <w:rPr>
                <w:rFonts w:asciiTheme="majorHAnsi" w:hAnsiTheme="majorHAnsi" w:cstheme="majorHAnsi"/>
                <w:color w:val="000000"/>
              </w:rPr>
              <w:t>Gbps</w:t>
            </w:r>
            <w:proofErr w:type="spellEnd"/>
            <w:r w:rsidRPr="00B43B67">
              <w:rPr>
                <w:rFonts w:asciiTheme="majorHAnsi" w:hAnsiTheme="majorHAnsi" w:cstheme="majorHAnsi"/>
                <w:color w:val="000000"/>
              </w:rPr>
              <w:t xml:space="preserve"> – dla ramki 1518B zgodnie z RFC 2544</w:t>
            </w:r>
            <w:r>
              <w:rPr>
                <w:rFonts w:asciiTheme="majorHAnsi" w:hAnsiTheme="majorHAnsi" w:cstheme="majorHAnsi"/>
                <w:color w:val="000000"/>
              </w:rPr>
              <w:t>.</w:t>
            </w:r>
          </w:p>
        </w:tc>
      </w:tr>
      <w:tr w:rsidR="00B43B67" w:rsidRPr="00B43B67" w14:paraId="1C5BF7F5" w14:textId="77777777" w:rsidTr="00B43B67">
        <w:tc>
          <w:tcPr>
            <w:tcW w:w="1560" w:type="dxa"/>
          </w:tcPr>
          <w:p w14:paraId="3A161D63" w14:textId="77777777" w:rsidR="00B43B67" w:rsidRPr="00287053" w:rsidRDefault="00B43B67" w:rsidP="008F6C76">
            <w:pPr>
              <w:pStyle w:val="Akapitzlist"/>
              <w:numPr>
                <w:ilvl w:val="0"/>
                <w:numId w:val="131"/>
              </w:numPr>
              <w:pBdr>
                <w:top w:val="nil"/>
                <w:left w:val="nil"/>
                <w:bottom w:val="nil"/>
                <w:right w:val="nil"/>
                <w:between w:val="nil"/>
              </w:pBdr>
              <w:spacing w:line="276" w:lineRule="auto"/>
              <w:rPr>
                <w:rFonts w:asciiTheme="majorHAnsi" w:hAnsiTheme="majorHAnsi" w:cstheme="majorHAnsi"/>
                <w:color w:val="000000"/>
                <w:lang w:val="pl-PL"/>
              </w:rPr>
            </w:pPr>
          </w:p>
        </w:tc>
        <w:tc>
          <w:tcPr>
            <w:tcW w:w="8079" w:type="dxa"/>
          </w:tcPr>
          <w:p w14:paraId="4B79D7E3" w14:textId="3820202C" w:rsidR="00B43B67" w:rsidRPr="00B43B67" w:rsidRDefault="00B43B67" w:rsidP="007F35E5">
            <w:pPr>
              <w:pBdr>
                <w:top w:val="nil"/>
                <w:left w:val="nil"/>
                <w:bottom w:val="nil"/>
                <w:right w:val="nil"/>
                <w:between w:val="nil"/>
              </w:pBdr>
              <w:spacing w:line="276" w:lineRule="auto"/>
              <w:jc w:val="both"/>
              <w:rPr>
                <w:rFonts w:asciiTheme="majorHAnsi" w:hAnsiTheme="majorHAnsi" w:cstheme="majorHAnsi"/>
                <w:color w:val="000000"/>
              </w:rPr>
            </w:pPr>
            <w:r w:rsidRPr="00B43B67">
              <w:rPr>
                <w:rFonts w:asciiTheme="majorHAnsi" w:hAnsiTheme="majorHAnsi" w:cstheme="majorHAnsi"/>
                <w:color w:val="000000"/>
              </w:rPr>
              <w:t xml:space="preserve">Przepustowość urządzenia pracującego z włączonym mechanizmem IPS: 1.4 </w:t>
            </w:r>
            <w:proofErr w:type="spellStart"/>
            <w:r w:rsidRPr="00B43B67">
              <w:rPr>
                <w:rFonts w:asciiTheme="majorHAnsi" w:hAnsiTheme="majorHAnsi" w:cstheme="majorHAnsi"/>
                <w:color w:val="000000"/>
              </w:rPr>
              <w:t>Gbps</w:t>
            </w:r>
            <w:proofErr w:type="spellEnd"/>
            <w:r>
              <w:rPr>
                <w:rFonts w:asciiTheme="majorHAnsi" w:hAnsiTheme="majorHAnsi" w:cstheme="majorHAnsi"/>
                <w:color w:val="000000"/>
              </w:rPr>
              <w:t>.</w:t>
            </w:r>
          </w:p>
        </w:tc>
      </w:tr>
      <w:tr w:rsidR="00B43B67" w:rsidRPr="00B43B67" w14:paraId="47586F15" w14:textId="77777777" w:rsidTr="00B43B67">
        <w:tc>
          <w:tcPr>
            <w:tcW w:w="1560" w:type="dxa"/>
          </w:tcPr>
          <w:p w14:paraId="67DCDE4B" w14:textId="77777777" w:rsidR="00B43B67" w:rsidRPr="00287053" w:rsidRDefault="00B43B67" w:rsidP="008F6C76">
            <w:pPr>
              <w:pStyle w:val="Akapitzlist"/>
              <w:numPr>
                <w:ilvl w:val="0"/>
                <w:numId w:val="131"/>
              </w:numPr>
              <w:pBdr>
                <w:top w:val="nil"/>
                <w:left w:val="nil"/>
                <w:bottom w:val="nil"/>
                <w:right w:val="nil"/>
                <w:between w:val="nil"/>
              </w:pBdr>
              <w:spacing w:line="276" w:lineRule="auto"/>
              <w:rPr>
                <w:rFonts w:asciiTheme="majorHAnsi" w:hAnsiTheme="majorHAnsi" w:cstheme="majorHAnsi"/>
                <w:color w:val="000000"/>
                <w:lang w:val="pl-PL"/>
              </w:rPr>
            </w:pPr>
          </w:p>
        </w:tc>
        <w:tc>
          <w:tcPr>
            <w:tcW w:w="8079" w:type="dxa"/>
          </w:tcPr>
          <w:p w14:paraId="0F443957" w14:textId="437F1259" w:rsidR="00B43B67" w:rsidRPr="00B43B67" w:rsidRDefault="00B43B67" w:rsidP="007F35E5">
            <w:pPr>
              <w:pBdr>
                <w:top w:val="nil"/>
                <w:left w:val="nil"/>
                <w:bottom w:val="nil"/>
                <w:right w:val="nil"/>
                <w:between w:val="nil"/>
              </w:pBdr>
              <w:spacing w:line="276" w:lineRule="auto"/>
              <w:jc w:val="both"/>
              <w:rPr>
                <w:rFonts w:asciiTheme="majorHAnsi" w:hAnsiTheme="majorHAnsi" w:cstheme="majorHAnsi"/>
                <w:color w:val="000000"/>
              </w:rPr>
            </w:pPr>
            <w:r w:rsidRPr="00B43B67">
              <w:rPr>
                <w:rFonts w:asciiTheme="majorHAnsi" w:hAnsiTheme="majorHAnsi" w:cstheme="majorHAnsi"/>
                <w:color w:val="000000"/>
              </w:rPr>
              <w:t xml:space="preserve">Przepustowość urządzenia pracującego jako koncentrator VPN: 1.45 </w:t>
            </w:r>
            <w:proofErr w:type="spellStart"/>
            <w:r w:rsidRPr="00B43B67">
              <w:rPr>
                <w:rFonts w:asciiTheme="majorHAnsi" w:hAnsiTheme="majorHAnsi" w:cstheme="majorHAnsi"/>
                <w:color w:val="000000"/>
              </w:rPr>
              <w:t>Gbps</w:t>
            </w:r>
            <w:proofErr w:type="spellEnd"/>
            <w:r w:rsidRPr="00B43B67">
              <w:rPr>
                <w:rFonts w:asciiTheme="majorHAnsi" w:hAnsiTheme="majorHAnsi" w:cstheme="majorHAnsi"/>
                <w:color w:val="000000"/>
              </w:rPr>
              <w:t xml:space="preserve"> dla szyfrowania AES bez aktywnych usług UTM, zgodnie z RFC 2544</w:t>
            </w:r>
            <w:r>
              <w:rPr>
                <w:rFonts w:asciiTheme="majorHAnsi" w:hAnsiTheme="majorHAnsi" w:cstheme="majorHAnsi"/>
                <w:color w:val="000000"/>
              </w:rPr>
              <w:t>.</w:t>
            </w:r>
          </w:p>
        </w:tc>
      </w:tr>
      <w:tr w:rsidR="00B43B67" w:rsidRPr="00B43B67" w14:paraId="722A14BC" w14:textId="77777777" w:rsidTr="00B43B67">
        <w:tc>
          <w:tcPr>
            <w:tcW w:w="1560" w:type="dxa"/>
          </w:tcPr>
          <w:p w14:paraId="4C0555D7" w14:textId="77777777" w:rsidR="00B43B67" w:rsidRPr="00287053" w:rsidRDefault="00B43B67" w:rsidP="008F6C76">
            <w:pPr>
              <w:pStyle w:val="Akapitzlist"/>
              <w:numPr>
                <w:ilvl w:val="0"/>
                <w:numId w:val="131"/>
              </w:numPr>
              <w:pBdr>
                <w:top w:val="nil"/>
                <w:left w:val="nil"/>
                <w:bottom w:val="nil"/>
                <w:right w:val="nil"/>
                <w:between w:val="nil"/>
              </w:pBdr>
              <w:spacing w:line="276" w:lineRule="auto"/>
              <w:rPr>
                <w:rFonts w:asciiTheme="majorHAnsi" w:hAnsiTheme="majorHAnsi" w:cstheme="majorHAnsi"/>
                <w:color w:val="000000"/>
                <w:lang w:val="pl-PL"/>
              </w:rPr>
            </w:pPr>
          </w:p>
        </w:tc>
        <w:tc>
          <w:tcPr>
            <w:tcW w:w="8079" w:type="dxa"/>
          </w:tcPr>
          <w:p w14:paraId="26AA667A" w14:textId="19949E25" w:rsidR="00B43B67" w:rsidRPr="00B43B67" w:rsidRDefault="00B43B67" w:rsidP="007F35E5">
            <w:pPr>
              <w:pBdr>
                <w:top w:val="nil"/>
                <w:left w:val="nil"/>
                <w:bottom w:val="nil"/>
                <w:right w:val="nil"/>
                <w:between w:val="nil"/>
              </w:pBdr>
              <w:spacing w:line="276" w:lineRule="auto"/>
              <w:jc w:val="both"/>
              <w:rPr>
                <w:rFonts w:asciiTheme="majorHAnsi" w:hAnsiTheme="majorHAnsi" w:cstheme="majorHAnsi"/>
                <w:color w:val="000000"/>
              </w:rPr>
            </w:pPr>
            <w:r w:rsidRPr="00B43B67">
              <w:rPr>
                <w:rFonts w:asciiTheme="majorHAnsi" w:hAnsiTheme="majorHAnsi" w:cstheme="majorHAnsi"/>
                <w:color w:val="000000"/>
              </w:rPr>
              <w:t xml:space="preserve">Minimalna ilość jednocześnie zestawionych tuneli </w:t>
            </w:r>
            <w:proofErr w:type="spellStart"/>
            <w:r w:rsidRPr="00B43B67">
              <w:rPr>
                <w:rFonts w:asciiTheme="majorHAnsi" w:hAnsiTheme="majorHAnsi" w:cstheme="majorHAnsi"/>
                <w:color w:val="000000"/>
              </w:rPr>
              <w:t>site-site</w:t>
            </w:r>
            <w:proofErr w:type="spellEnd"/>
            <w:r w:rsidRPr="00B43B67">
              <w:rPr>
                <w:rFonts w:asciiTheme="majorHAnsi" w:hAnsiTheme="majorHAnsi" w:cstheme="majorHAnsi"/>
                <w:color w:val="000000"/>
              </w:rPr>
              <w:t xml:space="preserve"> VPN (urządzenie – urządzenie): 1</w:t>
            </w:r>
            <w:r>
              <w:rPr>
                <w:rFonts w:asciiTheme="majorHAnsi" w:hAnsiTheme="majorHAnsi" w:cstheme="majorHAnsi"/>
                <w:color w:val="000000"/>
              </w:rPr>
              <w:t> </w:t>
            </w:r>
            <w:r w:rsidRPr="00B43B67">
              <w:rPr>
                <w:rFonts w:asciiTheme="majorHAnsi" w:hAnsiTheme="majorHAnsi" w:cstheme="majorHAnsi"/>
                <w:color w:val="000000"/>
              </w:rPr>
              <w:t>000</w:t>
            </w:r>
            <w:r>
              <w:rPr>
                <w:rFonts w:asciiTheme="majorHAnsi" w:hAnsiTheme="majorHAnsi" w:cstheme="majorHAnsi"/>
                <w:color w:val="000000"/>
              </w:rPr>
              <w:t>.</w:t>
            </w:r>
          </w:p>
        </w:tc>
      </w:tr>
      <w:tr w:rsidR="00B43B67" w:rsidRPr="00B43B67" w14:paraId="316E3E15" w14:textId="77777777" w:rsidTr="00B43B67">
        <w:tc>
          <w:tcPr>
            <w:tcW w:w="1560" w:type="dxa"/>
          </w:tcPr>
          <w:p w14:paraId="5B135687" w14:textId="77777777" w:rsidR="00B43B67" w:rsidRPr="00287053" w:rsidRDefault="00B43B67" w:rsidP="008F6C76">
            <w:pPr>
              <w:pStyle w:val="Akapitzlist"/>
              <w:numPr>
                <w:ilvl w:val="0"/>
                <w:numId w:val="131"/>
              </w:numPr>
              <w:pBdr>
                <w:top w:val="nil"/>
                <w:left w:val="nil"/>
                <w:bottom w:val="nil"/>
                <w:right w:val="nil"/>
                <w:between w:val="nil"/>
              </w:pBdr>
              <w:spacing w:line="276" w:lineRule="auto"/>
              <w:rPr>
                <w:rFonts w:asciiTheme="majorHAnsi" w:hAnsiTheme="majorHAnsi" w:cstheme="majorHAnsi"/>
                <w:color w:val="000000"/>
                <w:lang w:val="pl-PL"/>
              </w:rPr>
            </w:pPr>
          </w:p>
        </w:tc>
        <w:tc>
          <w:tcPr>
            <w:tcW w:w="8079" w:type="dxa"/>
          </w:tcPr>
          <w:p w14:paraId="536A55E6" w14:textId="2D7E230C" w:rsidR="00B43B67" w:rsidRPr="00B43B67" w:rsidRDefault="00B43B67" w:rsidP="007F35E5">
            <w:pPr>
              <w:pBdr>
                <w:top w:val="nil"/>
                <w:left w:val="nil"/>
                <w:bottom w:val="nil"/>
                <w:right w:val="nil"/>
                <w:between w:val="nil"/>
              </w:pBdr>
              <w:spacing w:line="276" w:lineRule="auto"/>
              <w:jc w:val="both"/>
              <w:rPr>
                <w:rFonts w:asciiTheme="majorHAnsi" w:hAnsiTheme="majorHAnsi" w:cstheme="majorHAnsi"/>
                <w:color w:val="000000"/>
              </w:rPr>
            </w:pPr>
            <w:r w:rsidRPr="00B43B67">
              <w:rPr>
                <w:rFonts w:asciiTheme="majorHAnsi" w:hAnsiTheme="majorHAnsi" w:cstheme="majorHAnsi"/>
                <w:color w:val="000000"/>
              </w:rPr>
              <w:t xml:space="preserve">Minimalna ilość licencji umożliwiających zestawienie połączeń </w:t>
            </w:r>
            <w:proofErr w:type="spellStart"/>
            <w:r w:rsidRPr="00B43B67">
              <w:rPr>
                <w:rFonts w:asciiTheme="majorHAnsi" w:hAnsiTheme="majorHAnsi" w:cstheme="majorHAnsi"/>
                <w:color w:val="000000"/>
              </w:rPr>
              <w:t>client-site</w:t>
            </w:r>
            <w:proofErr w:type="spellEnd"/>
            <w:r w:rsidRPr="00B43B67">
              <w:rPr>
                <w:rFonts w:asciiTheme="majorHAnsi" w:hAnsiTheme="majorHAnsi" w:cstheme="majorHAnsi"/>
                <w:color w:val="000000"/>
              </w:rPr>
              <w:t xml:space="preserve"> </w:t>
            </w:r>
            <w:proofErr w:type="spellStart"/>
            <w:r w:rsidRPr="00B43B67">
              <w:rPr>
                <w:rFonts w:asciiTheme="majorHAnsi" w:hAnsiTheme="majorHAnsi" w:cstheme="majorHAnsi"/>
                <w:color w:val="000000"/>
              </w:rPr>
              <w:t>IPSec</w:t>
            </w:r>
            <w:proofErr w:type="spellEnd"/>
            <w:r w:rsidRPr="00B43B67">
              <w:rPr>
                <w:rFonts w:asciiTheme="majorHAnsi" w:hAnsiTheme="majorHAnsi" w:cstheme="majorHAnsi"/>
                <w:color w:val="000000"/>
              </w:rPr>
              <w:t xml:space="preserve"> VPN (komputer – urządzenie), dostępnych w pakiecie z urządzeniem: 50 z możliwością rozszerzenia do przynajmniej 1 000.</w:t>
            </w:r>
          </w:p>
        </w:tc>
      </w:tr>
      <w:tr w:rsidR="00B43B67" w:rsidRPr="00B43B67" w14:paraId="45D2361E" w14:textId="77777777" w:rsidTr="00B43B67">
        <w:tc>
          <w:tcPr>
            <w:tcW w:w="1560" w:type="dxa"/>
          </w:tcPr>
          <w:p w14:paraId="7F980A7E" w14:textId="77777777" w:rsidR="00B43B67" w:rsidRPr="00287053" w:rsidRDefault="00B43B67" w:rsidP="008F6C76">
            <w:pPr>
              <w:pStyle w:val="Akapitzlist"/>
              <w:numPr>
                <w:ilvl w:val="0"/>
                <w:numId w:val="131"/>
              </w:numPr>
              <w:pBdr>
                <w:top w:val="nil"/>
                <w:left w:val="nil"/>
                <w:bottom w:val="nil"/>
                <w:right w:val="nil"/>
                <w:between w:val="nil"/>
              </w:pBdr>
              <w:spacing w:line="276" w:lineRule="auto"/>
              <w:rPr>
                <w:rFonts w:asciiTheme="majorHAnsi" w:hAnsiTheme="majorHAnsi" w:cstheme="majorHAnsi"/>
                <w:color w:val="000000"/>
                <w:lang w:val="pl-PL"/>
              </w:rPr>
            </w:pPr>
          </w:p>
        </w:tc>
        <w:tc>
          <w:tcPr>
            <w:tcW w:w="8079" w:type="dxa"/>
          </w:tcPr>
          <w:p w14:paraId="6D508A30" w14:textId="4DDF038D" w:rsidR="00B43B67" w:rsidRPr="00B43B67" w:rsidRDefault="00B43B67" w:rsidP="007F35E5">
            <w:pPr>
              <w:pBdr>
                <w:top w:val="nil"/>
                <w:left w:val="nil"/>
                <w:bottom w:val="nil"/>
                <w:right w:val="nil"/>
                <w:between w:val="nil"/>
              </w:pBdr>
              <w:spacing w:line="276" w:lineRule="auto"/>
              <w:jc w:val="both"/>
              <w:rPr>
                <w:rFonts w:asciiTheme="majorHAnsi" w:hAnsiTheme="majorHAnsi" w:cstheme="majorHAnsi"/>
                <w:color w:val="000000"/>
              </w:rPr>
            </w:pPr>
            <w:r w:rsidRPr="00B43B67">
              <w:rPr>
                <w:rFonts w:asciiTheme="majorHAnsi" w:hAnsiTheme="majorHAnsi" w:cstheme="majorHAnsi"/>
                <w:color w:val="000000"/>
              </w:rPr>
              <w:t>Urządzenie powinno umożliwiać poddanie inspekcji zawartości ruchu szyfrowanego SSL/TLS poprzez jego odszyfrowanie i ponowne zaszyfrowanie zmienionym certyfikatem. Administrator powinien mieć możliwość tworzenia wyjątków do inspekcji ruchu SSL poprzez wykorzystanie kategorii stron np. wyłączenie z inspekcji kategorii zawierających strony bankowe i medyczne.</w:t>
            </w:r>
          </w:p>
        </w:tc>
      </w:tr>
      <w:tr w:rsidR="00B43B67" w:rsidRPr="00B43B67" w14:paraId="52B83397" w14:textId="77777777" w:rsidTr="00B43B67">
        <w:tc>
          <w:tcPr>
            <w:tcW w:w="1560" w:type="dxa"/>
          </w:tcPr>
          <w:p w14:paraId="1590EF63" w14:textId="77777777" w:rsidR="00B43B67" w:rsidRPr="00287053" w:rsidRDefault="00B43B67" w:rsidP="008F6C76">
            <w:pPr>
              <w:pStyle w:val="Akapitzlist"/>
              <w:numPr>
                <w:ilvl w:val="0"/>
                <w:numId w:val="131"/>
              </w:numPr>
              <w:pBdr>
                <w:top w:val="nil"/>
                <w:left w:val="nil"/>
                <w:bottom w:val="nil"/>
                <w:right w:val="nil"/>
                <w:between w:val="nil"/>
              </w:pBdr>
              <w:spacing w:line="276" w:lineRule="auto"/>
              <w:rPr>
                <w:rFonts w:asciiTheme="majorHAnsi" w:hAnsiTheme="majorHAnsi" w:cstheme="majorHAnsi"/>
                <w:color w:val="000000"/>
                <w:lang w:val="pl-PL"/>
              </w:rPr>
            </w:pPr>
          </w:p>
        </w:tc>
        <w:tc>
          <w:tcPr>
            <w:tcW w:w="8079" w:type="dxa"/>
          </w:tcPr>
          <w:p w14:paraId="2C72FF48" w14:textId="7859514D" w:rsidR="00B43B67" w:rsidRPr="00B43B67" w:rsidRDefault="00B43B67" w:rsidP="007F35E5">
            <w:pPr>
              <w:pBdr>
                <w:top w:val="nil"/>
                <w:left w:val="nil"/>
                <w:bottom w:val="nil"/>
                <w:right w:val="nil"/>
                <w:between w:val="nil"/>
              </w:pBdr>
              <w:spacing w:line="276" w:lineRule="auto"/>
              <w:jc w:val="both"/>
              <w:rPr>
                <w:rFonts w:asciiTheme="majorHAnsi" w:hAnsiTheme="majorHAnsi" w:cstheme="majorHAnsi"/>
                <w:color w:val="000000"/>
              </w:rPr>
            </w:pPr>
            <w:r w:rsidRPr="00B43B67">
              <w:rPr>
                <w:rFonts w:asciiTheme="majorHAnsi" w:hAnsiTheme="majorHAnsi" w:cstheme="majorHAnsi"/>
                <w:color w:val="000000"/>
              </w:rPr>
              <w:t xml:space="preserve">Wydajność urządzenia z włączoną funkcją inspekcji ruchu SSL/TLS powinna wynosić minimum 300 </w:t>
            </w:r>
            <w:proofErr w:type="spellStart"/>
            <w:r w:rsidRPr="00B43B67">
              <w:rPr>
                <w:rFonts w:asciiTheme="majorHAnsi" w:hAnsiTheme="majorHAnsi" w:cstheme="majorHAnsi"/>
                <w:color w:val="000000"/>
              </w:rPr>
              <w:t>Mbps</w:t>
            </w:r>
            <w:proofErr w:type="spellEnd"/>
            <w:r w:rsidRPr="00B43B67">
              <w:rPr>
                <w:rFonts w:asciiTheme="majorHAnsi" w:hAnsiTheme="majorHAnsi" w:cstheme="majorHAnsi"/>
                <w:color w:val="000000"/>
              </w:rPr>
              <w:t xml:space="preserve"> oraz obsłużyć 60 000 połączeń.</w:t>
            </w:r>
          </w:p>
        </w:tc>
      </w:tr>
      <w:tr w:rsidR="00B43B67" w:rsidRPr="00B43B67" w14:paraId="36F26C68" w14:textId="77777777" w:rsidTr="00B43B67">
        <w:tc>
          <w:tcPr>
            <w:tcW w:w="1560" w:type="dxa"/>
          </w:tcPr>
          <w:p w14:paraId="153BC702" w14:textId="77777777" w:rsidR="00B43B67" w:rsidRPr="00287053" w:rsidRDefault="00B43B67" w:rsidP="008F6C76">
            <w:pPr>
              <w:pStyle w:val="Akapitzlist"/>
              <w:numPr>
                <w:ilvl w:val="0"/>
                <w:numId w:val="131"/>
              </w:numPr>
              <w:pBdr>
                <w:top w:val="nil"/>
                <w:left w:val="nil"/>
                <w:bottom w:val="nil"/>
                <w:right w:val="nil"/>
                <w:between w:val="nil"/>
              </w:pBdr>
              <w:spacing w:line="276" w:lineRule="auto"/>
              <w:rPr>
                <w:rFonts w:asciiTheme="majorHAnsi" w:hAnsiTheme="majorHAnsi" w:cstheme="majorHAnsi"/>
                <w:color w:val="000000"/>
                <w:lang w:val="pl-PL"/>
              </w:rPr>
            </w:pPr>
          </w:p>
        </w:tc>
        <w:tc>
          <w:tcPr>
            <w:tcW w:w="8079" w:type="dxa"/>
          </w:tcPr>
          <w:p w14:paraId="7F9FF7CD" w14:textId="7583A48A" w:rsidR="00B43B67" w:rsidRPr="00B43B67" w:rsidRDefault="00B43B67" w:rsidP="007F35E5">
            <w:pPr>
              <w:pBdr>
                <w:top w:val="nil"/>
                <w:left w:val="nil"/>
                <w:bottom w:val="nil"/>
                <w:right w:val="nil"/>
                <w:between w:val="nil"/>
              </w:pBdr>
              <w:spacing w:line="276" w:lineRule="auto"/>
              <w:jc w:val="both"/>
              <w:rPr>
                <w:rFonts w:asciiTheme="majorHAnsi" w:hAnsiTheme="majorHAnsi" w:cstheme="majorHAnsi"/>
                <w:color w:val="000000"/>
              </w:rPr>
            </w:pPr>
            <w:r w:rsidRPr="00B43B67">
              <w:rPr>
                <w:rFonts w:asciiTheme="majorHAnsi" w:hAnsiTheme="majorHAnsi" w:cstheme="majorHAnsi"/>
                <w:color w:val="000000"/>
              </w:rPr>
              <w:t xml:space="preserve">Obsługa </w:t>
            </w:r>
            <w:proofErr w:type="spellStart"/>
            <w:r w:rsidRPr="00B43B67">
              <w:rPr>
                <w:rFonts w:asciiTheme="majorHAnsi" w:hAnsiTheme="majorHAnsi" w:cstheme="majorHAnsi"/>
                <w:color w:val="000000"/>
              </w:rPr>
              <w:t>IPSec</w:t>
            </w:r>
            <w:proofErr w:type="spellEnd"/>
            <w:r w:rsidRPr="00B43B67">
              <w:rPr>
                <w:rFonts w:asciiTheme="majorHAnsi" w:hAnsiTheme="majorHAnsi" w:cstheme="majorHAnsi"/>
                <w:color w:val="000000"/>
              </w:rPr>
              <w:t xml:space="preserve">, ISAKMP/IKE, Radius, </w:t>
            </w:r>
            <w:proofErr w:type="spellStart"/>
            <w:r w:rsidRPr="00B43B67">
              <w:rPr>
                <w:rFonts w:asciiTheme="majorHAnsi" w:hAnsiTheme="majorHAnsi" w:cstheme="majorHAnsi"/>
                <w:color w:val="000000"/>
              </w:rPr>
              <w:t>PPPoE</w:t>
            </w:r>
            <w:proofErr w:type="spellEnd"/>
            <w:r w:rsidRPr="00B43B67">
              <w:rPr>
                <w:rFonts w:asciiTheme="majorHAnsi" w:hAnsiTheme="majorHAnsi" w:cstheme="majorHAnsi"/>
                <w:color w:val="000000"/>
              </w:rPr>
              <w:t>, PPTP</w:t>
            </w:r>
            <w:r>
              <w:rPr>
                <w:rFonts w:asciiTheme="majorHAnsi" w:hAnsiTheme="majorHAnsi" w:cstheme="majorHAnsi"/>
                <w:color w:val="000000"/>
              </w:rPr>
              <w:t>.</w:t>
            </w:r>
          </w:p>
        </w:tc>
      </w:tr>
      <w:tr w:rsidR="00B43B67" w:rsidRPr="00B43B67" w14:paraId="6002B90D" w14:textId="77777777" w:rsidTr="00B43B67">
        <w:tc>
          <w:tcPr>
            <w:tcW w:w="1560" w:type="dxa"/>
          </w:tcPr>
          <w:p w14:paraId="2D20A7E5" w14:textId="77777777" w:rsidR="00B43B67" w:rsidRPr="00287053" w:rsidRDefault="00B43B67" w:rsidP="008F6C76">
            <w:pPr>
              <w:pStyle w:val="Akapitzlist"/>
              <w:numPr>
                <w:ilvl w:val="0"/>
                <w:numId w:val="131"/>
              </w:numPr>
              <w:pBdr>
                <w:top w:val="nil"/>
                <w:left w:val="nil"/>
                <w:bottom w:val="nil"/>
                <w:right w:val="nil"/>
                <w:between w:val="nil"/>
              </w:pBdr>
              <w:spacing w:line="276" w:lineRule="auto"/>
              <w:rPr>
                <w:rFonts w:asciiTheme="majorHAnsi" w:hAnsiTheme="majorHAnsi" w:cstheme="majorHAnsi"/>
                <w:color w:val="000000"/>
                <w:lang w:val="pl-PL"/>
              </w:rPr>
            </w:pPr>
          </w:p>
        </w:tc>
        <w:tc>
          <w:tcPr>
            <w:tcW w:w="8079" w:type="dxa"/>
          </w:tcPr>
          <w:p w14:paraId="0D35B238" w14:textId="564C3DB0" w:rsidR="00B43B67" w:rsidRPr="00B43B67" w:rsidRDefault="00B43B67" w:rsidP="007F35E5">
            <w:pPr>
              <w:pBdr>
                <w:top w:val="nil"/>
                <w:left w:val="nil"/>
                <w:bottom w:val="nil"/>
                <w:right w:val="nil"/>
                <w:between w:val="nil"/>
              </w:pBdr>
              <w:spacing w:line="276" w:lineRule="auto"/>
              <w:jc w:val="both"/>
              <w:rPr>
                <w:rFonts w:asciiTheme="majorHAnsi" w:hAnsiTheme="majorHAnsi" w:cstheme="majorHAnsi"/>
                <w:color w:val="000000"/>
              </w:rPr>
            </w:pPr>
            <w:r w:rsidRPr="00B43B67">
              <w:rPr>
                <w:rFonts w:asciiTheme="majorHAnsi" w:hAnsiTheme="majorHAnsi" w:cstheme="majorHAnsi"/>
                <w:color w:val="000000"/>
              </w:rPr>
              <w:t xml:space="preserve">Zintegrowany serwer DHCP, umożliwiający przydzielanie adresów IP dla hostów znajdujących się w sieci chronionej, a także dla hostów połączonych poprzez VPN (dla tuneli nawiązanych w trybie </w:t>
            </w:r>
            <w:proofErr w:type="spellStart"/>
            <w:r w:rsidRPr="00B43B67">
              <w:rPr>
                <w:rFonts w:asciiTheme="majorHAnsi" w:hAnsiTheme="majorHAnsi" w:cstheme="majorHAnsi"/>
                <w:color w:val="000000"/>
              </w:rPr>
              <w:t>site-site</w:t>
            </w:r>
            <w:proofErr w:type="spellEnd"/>
            <w:r w:rsidRPr="00B43B67">
              <w:rPr>
                <w:rFonts w:asciiTheme="majorHAnsi" w:hAnsiTheme="majorHAnsi" w:cstheme="majorHAnsi"/>
                <w:color w:val="000000"/>
              </w:rPr>
              <w:t xml:space="preserve"> oraz </w:t>
            </w:r>
            <w:proofErr w:type="spellStart"/>
            <w:r w:rsidRPr="00B43B67">
              <w:rPr>
                <w:rFonts w:asciiTheme="majorHAnsi" w:hAnsiTheme="majorHAnsi" w:cstheme="majorHAnsi"/>
                <w:color w:val="000000"/>
              </w:rPr>
              <w:t>client-site</w:t>
            </w:r>
            <w:proofErr w:type="spellEnd"/>
            <w:r w:rsidRPr="00B43B67">
              <w:rPr>
                <w:rFonts w:asciiTheme="majorHAnsi" w:hAnsiTheme="majorHAnsi" w:cstheme="majorHAnsi"/>
                <w:color w:val="000000"/>
              </w:rPr>
              <w:t>)</w:t>
            </w:r>
            <w:r>
              <w:rPr>
                <w:rFonts w:asciiTheme="majorHAnsi" w:hAnsiTheme="majorHAnsi" w:cstheme="majorHAnsi"/>
                <w:color w:val="000000"/>
              </w:rPr>
              <w:t>.</w:t>
            </w:r>
          </w:p>
        </w:tc>
      </w:tr>
      <w:tr w:rsidR="00B43B67" w:rsidRPr="00B43B67" w14:paraId="10965F8D" w14:textId="77777777" w:rsidTr="00B43B67">
        <w:tc>
          <w:tcPr>
            <w:tcW w:w="1560" w:type="dxa"/>
          </w:tcPr>
          <w:p w14:paraId="4EB0F0FB" w14:textId="77777777" w:rsidR="00B43B67" w:rsidRPr="00287053" w:rsidRDefault="00B43B67" w:rsidP="008F6C76">
            <w:pPr>
              <w:pStyle w:val="Akapitzlist"/>
              <w:numPr>
                <w:ilvl w:val="0"/>
                <w:numId w:val="131"/>
              </w:numPr>
              <w:pBdr>
                <w:top w:val="nil"/>
                <w:left w:val="nil"/>
                <w:bottom w:val="nil"/>
                <w:right w:val="nil"/>
                <w:between w:val="nil"/>
              </w:pBdr>
              <w:spacing w:line="276" w:lineRule="auto"/>
              <w:rPr>
                <w:rFonts w:asciiTheme="majorHAnsi" w:hAnsiTheme="majorHAnsi" w:cstheme="majorHAnsi"/>
                <w:color w:val="000000"/>
                <w:lang w:val="pl-PL"/>
              </w:rPr>
            </w:pPr>
          </w:p>
        </w:tc>
        <w:tc>
          <w:tcPr>
            <w:tcW w:w="8079" w:type="dxa"/>
          </w:tcPr>
          <w:p w14:paraId="63821617" w14:textId="45E77702" w:rsidR="00B43B67" w:rsidRPr="00B43B67" w:rsidRDefault="00B43B67" w:rsidP="007F35E5">
            <w:pPr>
              <w:pBdr>
                <w:top w:val="nil"/>
                <w:left w:val="nil"/>
                <w:bottom w:val="nil"/>
                <w:right w:val="nil"/>
                <w:between w:val="nil"/>
              </w:pBdr>
              <w:spacing w:line="276" w:lineRule="auto"/>
              <w:jc w:val="both"/>
              <w:rPr>
                <w:rFonts w:asciiTheme="majorHAnsi" w:hAnsiTheme="majorHAnsi" w:cstheme="majorHAnsi"/>
                <w:color w:val="000000"/>
              </w:rPr>
            </w:pPr>
            <w:r w:rsidRPr="00B43B67">
              <w:rPr>
                <w:rFonts w:asciiTheme="majorHAnsi" w:hAnsiTheme="majorHAnsi" w:cstheme="majorHAnsi"/>
                <w:color w:val="000000"/>
              </w:rPr>
              <w:t xml:space="preserve">Wsparcie funkcjonalności IP </w:t>
            </w:r>
            <w:proofErr w:type="spellStart"/>
            <w:r w:rsidRPr="00B43B67">
              <w:rPr>
                <w:rFonts w:asciiTheme="majorHAnsi" w:hAnsiTheme="majorHAnsi" w:cstheme="majorHAnsi"/>
                <w:color w:val="000000"/>
              </w:rPr>
              <w:t>Helper</w:t>
            </w:r>
            <w:proofErr w:type="spellEnd"/>
            <w:r w:rsidRPr="00B43B67">
              <w:rPr>
                <w:rFonts w:asciiTheme="majorHAnsi" w:hAnsiTheme="majorHAnsi" w:cstheme="majorHAnsi"/>
                <w:color w:val="000000"/>
              </w:rPr>
              <w:t xml:space="preserve">, lub IP </w:t>
            </w:r>
            <w:proofErr w:type="spellStart"/>
            <w:r w:rsidRPr="00B43B67">
              <w:rPr>
                <w:rFonts w:asciiTheme="majorHAnsi" w:hAnsiTheme="majorHAnsi" w:cstheme="majorHAnsi"/>
                <w:color w:val="000000"/>
              </w:rPr>
              <w:t>Relay</w:t>
            </w:r>
            <w:proofErr w:type="spellEnd"/>
            <w:r w:rsidRPr="00B43B67">
              <w:rPr>
                <w:rFonts w:asciiTheme="majorHAnsi" w:hAnsiTheme="majorHAnsi" w:cstheme="majorHAnsi"/>
                <w:color w:val="000000"/>
              </w:rPr>
              <w:t xml:space="preserve"> (przekazywanie komunikacji DHCP pomiędzy strefami bezpieczeństwa)</w:t>
            </w:r>
            <w:r>
              <w:rPr>
                <w:rFonts w:asciiTheme="majorHAnsi" w:hAnsiTheme="majorHAnsi" w:cstheme="majorHAnsi"/>
                <w:color w:val="000000"/>
              </w:rPr>
              <w:t>.</w:t>
            </w:r>
          </w:p>
        </w:tc>
      </w:tr>
      <w:tr w:rsidR="00B43B67" w:rsidRPr="00B43B67" w14:paraId="6A4D9AF8" w14:textId="77777777" w:rsidTr="00B43B67">
        <w:tc>
          <w:tcPr>
            <w:tcW w:w="1560" w:type="dxa"/>
          </w:tcPr>
          <w:p w14:paraId="5367D169" w14:textId="77777777" w:rsidR="00B43B67" w:rsidRPr="00287053" w:rsidRDefault="00B43B67" w:rsidP="008F6C76">
            <w:pPr>
              <w:pStyle w:val="Akapitzlist"/>
              <w:numPr>
                <w:ilvl w:val="0"/>
                <w:numId w:val="131"/>
              </w:numPr>
              <w:pBdr>
                <w:top w:val="nil"/>
                <w:left w:val="nil"/>
                <w:bottom w:val="nil"/>
                <w:right w:val="nil"/>
                <w:between w:val="nil"/>
              </w:pBdr>
              <w:spacing w:line="276" w:lineRule="auto"/>
              <w:rPr>
                <w:rFonts w:asciiTheme="majorHAnsi" w:hAnsiTheme="majorHAnsi" w:cstheme="majorHAnsi"/>
                <w:color w:val="000000"/>
                <w:lang w:val="pl-PL"/>
              </w:rPr>
            </w:pPr>
          </w:p>
        </w:tc>
        <w:tc>
          <w:tcPr>
            <w:tcW w:w="8079" w:type="dxa"/>
          </w:tcPr>
          <w:p w14:paraId="73DC6CFA" w14:textId="39B23A2E" w:rsidR="00B43B67" w:rsidRPr="00B43B67" w:rsidRDefault="00B43B67" w:rsidP="007F35E5">
            <w:pPr>
              <w:pBdr>
                <w:top w:val="nil"/>
                <w:left w:val="nil"/>
                <w:bottom w:val="nil"/>
                <w:right w:val="nil"/>
                <w:between w:val="nil"/>
              </w:pBdr>
              <w:spacing w:line="276" w:lineRule="auto"/>
              <w:jc w:val="both"/>
              <w:rPr>
                <w:rFonts w:asciiTheme="majorHAnsi" w:hAnsiTheme="majorHAnsi" w:cstheme="majorHAnsi"/>
                <w:color w:val="000000"/>
              </w:rPr>
            </w:pPr>
            <w:r w:rsidRPr="00B43B67">
              <w:rPr>
                <w:rFonts w:asciiTheme="majorHAnsi" w:hAnsiTheme="majorHAnsi" w:cstheme="majorHAnsi"/>
                <w:color w:val="000000"/>
              </w:rPr>
              <w:t>Uwierzytelnianie użytkowników w oparciu o wewnętrzną bazę użytkowników, oraz z</w:t>
            </w:r>
            <w:r w:rsidR="003E56E8">
              <w:rPr>
                <w:rFonts w:asciiTheme="majorHAnsi" w:hAnsiTheme="majorHAnsi" w:cstheme="majorHAnsi"/>
                <w:color w:val="000000"/>
              </w:rPr>
              <w:t> </w:t>
            </w:r>
            <w:r w:rsidRPr="00B43B67">
              <w:rPr>
                <w:rFonts w:asciiTheme="majorHAnsi" w:hAnsiTheme="majorHAnsi" w:cstheme="majorHAnsi"/>
                <w:color w:val="000000"/>
              </w:rPr>
              <w:t>wykorzystaniem zewnętrznych mechanizmów RADIUS/XAUTH, Active Directory, SSO, LDAP</w:t>
            </w:r>
            <w:r>
              <w:rPr>
                <w:rFonts w:asciiTheme="majorHAnsi" w:hAnsiTheme="majorHAnsi" w:cstheme="majorHAnsi"/>
                <w:color w:val="000000"/>
              </w:rPr>
              <w:t>.</w:t>
            </w:r>
          </w:p>
        </w:tc>
      </w:tr>
      <w:tr w:rsidR="00B43B67" w:rsidRPr="00B43B67" w14:paraId="1336836D" w14:textId="77777777" w:rsidTr="00B43B67">
        <w:tc>
          <w:tcPr>
            <w:tcW w:w="1560" w:type="dxa"/>
          </w:tcPr>
          <w:p w14:paraId="5E8B46DA" w14:textId="77777777" w:rsidR="00B43B67" w:rsidRPr="00287053" w:rsidRDefault="00B43B67" w:rsidP="008F6C76">
            <w:pPr>
              <w:pStyle w:val="Akapitzlist"/>
              <w:numPr>
                <w:ilvl w:val="0"/>
                <w:numId w:val="131"/>
              </w:numPr>
              <w:pBdr>
                <w:top w:val="nil"/>
                <w:left w:val="nil"/>
                <w:bottom w:val="nil"/>
                <w:right w:val="nil"/>
                <w:between w:val="nil"/>
              </w:pBdr>
              <w:spacing w:line="276" w:lineRule="auto"/>
              <w:rPr>
                <w:rFonts w:asciiTheme="majorHAnsi" w:hAnsiTheme="majorHAnsi" w:cstheme="majorHAnsi"/>
                <w:color w:val="000000"/>
                <w:lang w:val="pl-PL"/>
              </w:rPr>
            </w:pPr>
          </w:p>
        </w:tc>
        <w:tc>
          <w:tcPr>
            <w:tcW w:w="8079" w:type="dxa"/>
          </w:tcPr>
          <w:p w14:paraId="3E3F0884" w14:textId="702AB499" w:rsidR="00B43B67" w:rsidRPr="00B43B67" w:rsidRDefault="00B43B67" w:rsidP="007F35E5">
            <w:pPr>
              <w:pBdr>
                <w:top w:val="nil"/>
                <w:left w:val="nil"/>
                <w:bottom w:val="nil"/>
                <w:right w:val="nil"/>
                <w:between w:val="nil"/>
              </w:pBdr>
              <w:spacing w:line="276" w:lineRule="auto"/>
              <w:jc w:val="both"/>
              <w:rPr>
                <w:rFonts w:asciiTheme="majorHAnsi" w:hAnsiTheme="majorHAnsi" w:cstheme="majorHAnsi"/>
                <w:color w:val="000000"/>
              </w:rPr>
            </w:pPr>
            <w:r w:rsidRPr="00B43B67">
              <w:rPr>
                <w:rFonts w:asciiTheme="majorHAnsi" w:hAnsiTheme="majorHAnsi" w:cstheme="majorHAnsi"/>
                <w:color w:val="000000"/>
              </w:rPr>
              <w:t>Wsparcie dla Dynamicznego DNS tzw. DDNS</w:t>
            </w:r>
            <w:r>
              <w:rPr>
                <w:rFonts w:asciiTheme="majorHAnsi" w:hAnsiTheme="majorHAnsi" w:cstheme="majorHAnsi"/>
                <w:color w:val="000000"/>
              </w:rPr>
              <w:t>.</w:t>
            </w:r>
          </w:p>
        </w:tc>
      </w:tr>
      <w:tr w:rsidR="00B43B67" w:rsidRPr="00B43B67" w14:paraId="5775738E" w14:textId="77777777" w:rsidTr="00B43B67">
        <w:tc>
          <w:tcPr>
            <w:tcW w:w="1560" w:type="dxa"/>
          </w:tcPr>
          <w:p w14:paraId="04432A8A" w14:textId="77777777" w:rsidR="00B43B67" w:rsidRPr="00B43B67" w:rsidRDefault="00B43B67" w:rsidP="008F6C76">
            <w:pPr>
              <w:pStyle w:val="Akapitzlist"/>
              <w:numPr>
                <w:ilvl w:val="0"/>
                <w:numId w:val="131"/>
              </w:numPr>
              <w:pBdr>
                <w:top w:val="nil"/>
                <w:left w:val="nil"/>
                <w:bottom w:val="nil"/>
                <w:right w:val="nil"/>
                <w:between w:val="nil"/>
              </w:pBdr>
              <w:spacing w:line="276" w:lineRule="auto"/>
              <w:rPr>
                <w:rFonts w:asciiTheme="majorHAnsi" w:hAnsiTheme="majorHAnsi" w:cstheme="majorHAnsi"/>
                <w:color w:val="000000"/>
              </w:rPr>
            </w:pPr>
          </w:p>
        </w:tc>
        <w:tc>
          <w:tcPr>
            <w:tcW w:w="8079" w:type="dxa"/>
          </w:tcPr>
          <w:p w14:paraId="2D5CAD69" w14:textId="058CC3E0" w:rsidR="00B43B67" w:rsidRPr="00B43B67" w:rsidRDefault="00B43B67" w:rsidP="007F35E5">
            <w:pPr>
              <w:pBdr>
                <w:top w:val="nil"/>
                <w:left w:val="nil"/>
                <w:bottom w:val="nil"/>
                <w:right w:val="nil"/>
                <w:between w:val="nil"/>
              </w:pBdr>
              <w:spacing w:line="276" w:lineRule="auto"/>
              <w:jc w:val="both"/>
              <w:rPr>
                <w:rFonts w:asciiTheme="majorHAnsi" w:hAnsiTheme="majorHAnsi" w:cstheme="majorHAnsi"/>
                <w:color w:val="000000"/>
              </w:rPr>
            </w:pPr>
            <w:r w:rsidRPr="00B43B67">
              <w:rPr>
                <w:rFonts w:asciiTheme="majorHAnsi" w:hAnsiTheme="majorHAnsi" w:cstheme="majorHAnsi"/>
                <w:color w:val="000000"/>
              </w:rPr>
              <w:t>Zintegrowany mechanizm kontroli zawartości witryn pogrupowanych na kategorie tematyczne.</w:t>
            </w:r>
          </w:p>
        </w:tc>
      </w:tr>
      <w:tr w:rsidR="00B43B67" w:rsidRPr="00B43B67" w14:paraId="34C3F811" w14:textId="77777777" w:rsidTr="00B43B67">
        <w:tc>
          <w:tcPr>
            <w:tcW w:w="1560" w:type="dxa"/>
          </w:tcPr>
          <w:p w14:paraId="06B7A600" w14:textId="77777777" w:rsidR="00B43B67" w:rsidRPr="00287053" w:rsidRDefault="00B43B67" w:rsidP="008F6C76">
            <w:pPr>
              <w:pStyle w:val="Akapitzlist"/>
              <w:numPr>
                <w:ilvl w:val="0"/>
                <w:numId w:val="131"/>
              </w:numPr>
              <w:pBdr>
                <w:top w:val="nil"/>
                <w:left w:val="nil"/>
                <w:bottom w:val="nil"/>
                <w:right w:val="nil"/>
                <w:between w:val="nil"/>
              </w:pBdr>
              <w:spacing w:line="276" w:lineRule="auto"/>
              <w:rPr>
                <w:rFonts w:asciiTheme="majorHAnsi" w:hAnsiTheme="majorHAnsi" w:cstheme="majorHAnsi"/>
                <w:color w:val="000000"/>
                <w:lang w:val="pl-PL"/>
              </w:rPr>
            </w:pPr>
          </w:p>
        </w:tc>
        <w:tc>
          <w:tcPr>
            <w:tcW w:w="8079" w:type="dxa"/>
          </w:tcPr>
          <w:p w14:paraId="4FDEE354" w14:textId="0C5A7E9B" w:rsidR="00B43B67" w:rsidRPr="00B43B67" w:rsidRDefault="00B43B67" w:rsidP="007F35E5">
            <w:pPr>
              <w:pBdr>
                <w:top w:val="nil"/>
                <w:left w:val="nil"/>
                <w:bottom w:val="nil"/>
                <w:right w:val="nil"/>
                <w:between w:val="nil"/>
              </w:pBdr>
              <w:spacing w:line="276" w:lineRule="auto"/>
              <w:jc w:val="both"/>
              <w:rPr>
                <w:rFonts w:asciiTheme="majorHAnsi" w:hAnsiTheme="majorHAnsi" w:cstheme="majorHAnsi"/>
                <w:color w:val="000000"/>
              </w:rPr>
            </w:pPr>
            <w:r w:rsidRPr="00B43B67">
              <w:rPr>
                <w:rFonts w:asciiTheme="majorHAnsi" w:hAnsiTheme="majorHAnsi" w:cstheme="majorHAnsi"/>
                <w:color w:val="000000"/>
              </w:rPr>
              <w:t xml:space="preserve">Mechanizm kontroli treści powinien mieć możliwość filtrowania stron tłumaczonych przez </w:t>
            </w:r>
            <w:proofErr w:type="spellStart"/>
            <w:r w:rsidRPr="00B43B67">
              <w:rPr>
                <w:rFonts w:asciiTheme="majorHAnsi" w:hAnsiTheme="majorHAnsi" w:cstheme="majorHAnsi"/>
                <w:color w:val="000000"/>
              </w:rPr>
              <w:t>google</w:t>
            </w:r>
            <w:proofErr w:type="spellEnd"/>
            <w:r w:rsidRPr="00B43B67">
              <w:rPr>
                <w:rFonts w:asciiTheme="majorHAnsi" w:hAnsiTheme="majorHAnsi" w:cstheme="majorHAnsi"/>
                <w:color w:val="000000"/>
              </w:rPr>
              <w:t xml:space="preserve"> </w:t>
            </w:r>
            <w:proofErr w:type="spellStart"/>
            <w:r w:rsidRPr="00B43B67">
              <w:rPr>
                <w:rFonts w:asciiTheme="majorHAnsi" w:hAnsiTheme="majorHAnsi" w:cstheme="majorHAnsi"/>
                <w:color w:val="000000"/>
              </w:rPr>
              <w:t>translate</w:t>
            </w:r>
            <w:proofErr w:type="spellEnd"/>
            <w:r w:rsidRPr="00B43B67">
              <w:rPr>
                <w:rFonts w:asciiTheme="majorHAnsi" w:hAnsiTheme="majorHAnsi" w:cstheme="majorHAnsi"/>
                <w:color w:val="000000"/>
              </w:rPr>
              <w:t xml:space="preserve"> (strony takie również powinny być poddane inspekcji, na takich samych zasadach jak strony na które użytkownik wchodzi bezpośrednio).</w:t>
            </w:r>
          </w:p>
        </w:tc>
      </w:tr>
      <w:tr w:rsidR="00B43B67" w:rsidRPr="00B43B67" w14:paraId="58AE9FF1" w14:textId="77777777" w:rsidTr="00B43B67">
        <w:tc>
          <w:tcPr>
            <w:tcW w:w="1560" w:type="dxa"/>
          </w:tcPr>
          <w:p w14:paraId="77A928E6" w14:textId="77777777" w:rsidR="00B43B67" w:rsidRPr="00287053" w:rsidRDefault="00B43B67" w:rsidP="008F6C76">
            <w:pPr>
              <w:pStyle w:val="Akapitzlist"/>
              <w:numPr>
                <w:ilvl w:val="0"/>
                <w:numId w:val="131"/>
              </w:numPr>
              <w:pBdr>
                <w:top w:val="nil"/>
                <w:left w:val="nil"/>
                <w:bottom w:val="nil"/>
                <w:right w:val="nil"/>
                <w:between w:val="nil"/>
              </w:pBdr>
              <w:spacing w:line="276" w:lineRule="auto"/>
              <w:rPr>
                <w:rFonts w:asciiTheme="majorHAnsi" w:hAnsiTheme="majorHAnsi" w:cstheme="majorHAnsi"/>
                <w:color w:val="000000"/>
                <w:lang w:val="pl-PL"/>
              </w:rPr>
            </w:pPr>
          </w:p>
        </w:tc>
        <w:tc>
          <w:tcPr>
            <w:tcW w:w="8079" w:type="dxa"/>
          </w:tcPr>
          <w:p w14:paraId="2BC205D5" w14:textId="77777777" w:rsidR="00B43B67" w:rsidRDefault="00B43B67" w:rsidP="007F35E5">
            <w:pPr>
              <w:pBdr>
                <w:top w:val="nil"/>
                <w:left w:val="nil"/>
                <w:bottom w:val="nil"/>
                <w:right w:val="nil"/>
                <w:between w:val="nil"/>
              </w:pBdr>
              <w:spacing w:line="276" w:lineRule="auto"/>
              <w:jc w:val="both"/>
              <w:rPr>
                <w:rFonts w:asciiTheme="majorHAnsi" w:hAnsiTheme="majorHAnsi" w:cstheme="majorHAnsi"/>
                <w:color w:val="000000"/>
              </w:rPr>
            </w:pPr>
            <w:r w:rsidRPr="00B43B67">
              <w:rPr>
                <w:rFonts w:asciiTheme="majorHAnsi" w:hAnsiTheme="majorHAnsi" w:cstheme="majorHAnsi"/>
                <w:color w:val="000000"/>
              </w:rPr>
              <w:t xml:space="preserve">Administrator powinien mieć możliwość tworzenia różnych akcji dla stron które zostały wychwycone przez filtr treści. Powinny być dostępne takie akcje jak: </w:t>
            </w:r>
          </w:p>
          <w:p w14:paraId="23A77449" w14:textId="7107B25F" w:rsidR="00B43B67" w:rsidRPr="00287053" w:rsidRDefault="00B43B67" w:rsidP="008F6C76">
            <w:pPr>
              <w:pStyle w:val="Akapitzlist"/>
              <w:numPr>
                <w:ilvl w:val="0"/>
                <w:numId w:val="129"/>
              </w:numPr>
              <w:pBdr>
                <w:top w:val="nil"/>
                <w:left w:val="nil"/>
                <w:bottom w:val="nil"/>
                <w:right w:val="nil"/>
                <w:between w:val="nil"/>
              </w:pBdr>
              <w:spacing w:line="276" w:lineRule="auto"/>
              <w:jc w:val="both"/>
              <w:rPr>
                <w:rFonts w:asciiTheme="majorHAnsi" w:hAnsiTheme="majorHAnsi" w:cstheme="majorHAnsi"/>
                <w:color w:val="000000"/>
                <w:lang w:val="pl-PL"/>
              </w:rPr>
            </w:pPr>
            <w:r w:rsidRPr="00287053">
              <w:rPr>
                <w:rFonts w:asciiTheme="majorHAnsi" w:hAnsiTheme="majorHAnsi" w:cstheme="majorHAnsi"/>
                <w:color w:val="000000"/>
                <w:lang w:val="pl-PL"/>
              </w:rPr>
              <w:t>wyświetlenie strony blokady z możliwością podania hasła odblokowującego dostęp do zablokowanej strony</w:t>
            </w:r>
            <w:r w:rsidR="003E117F" w:rsidRPr="00287053">
              <w:rPr>
                <w:rFonts w:asciiTheme="majorHAnsi" w:hAnsiTheme="majorHAnsi" w:cstheme="majorHAnsi"/>
                <w:color w:val="000000"/>
                <w:lang w:val="pl-PL"/>
              </w:rPr>
              <w:t>,</w:t>
            </w:r>
          </w:p>
          <w:p w14:paraId="5D1062E4" w14:textId="6A24CF57" w:rsidR="00B43B67" w:rsidRPr="00B43B67" w:rsidRDefault="00B43B67" w:rsidP="008F6C76">
            <w:pPr>
              <w:pStyle w:val="Akapitzlist"/>
              <w:numPr>
                <w:ilvl w:val="0"/>
                <w:numId w:val="129"/>
              </w:numPr>
              <w:pBdr>
                <w:top w:val="nil"/>
                <w:left w:val="nil"/>
                <w:bottom w:val="nil"/>
                <w:right w:val="nil"/>
                <w:between w:val="nil"/>
              </w:pBdr>
              <w:spacing w:line="276" w:lineRule="auto"/>
              <w:jc w:val="both"/>
              <w:rPr>
                <w:rFonts w:asciiTheme="majorHAnsi" w:hAnsiTheme="majorHAnsi" w:cstheme="majorHAnsi"/>
                <w:color w:val="000000"/>
              </w:rPr>
            </w:pPr>
            <w:r w:rsidRPr="00287053">
              <w:rPr>
                <w:rFonts w:asciiTheme="majorHAnsi" w:hAnsiTheme="majorHAnsi" w:cstheme="majorHAnsi"/>
                <w:color w:val="000000"/>
                <w:lang w:val="pl-PL"/>
              </w:rPr>
              <w:t xml:space="preserve">wyświetlenie informacji z polityką bezpieczeństwa organizacji podczas wchodzenia na strony z danej kategorii. </w:t>
            </w:r>
            <w:proofErr w:type="spellStart"/>
            <w:r w:rsidRPr="00B43B67">
              <w:rPr>
                <w:rFonts w:asciiTheme="majorHAnsi" w:hAnsiTheme="majorHAnsi" w:cstheme="majorHAnsi"/>
                <w:color w:val="000000"/>
              </w:rPr>
              <w:t>Użytkownik</w:t>
            </w:r>
            <w:proofErr w:type="spellEnd"/>
            <w:r w:rsidRPr="00B43B67">
              <w:rPr>
                <w:rFonts w:asciiTheme="majorHAnsi" w:hAnsiTheme="majorHAnsi" w:cstheme="majorHAnsi"/>
                <w:color w:val="000000"/>
              </w:rPr>
              <w:t xml:space="preserve"> </w:t>
            </w:r>
            <w:proofErr w:type="spellStart"/>
            <w:r w:rsidRPr="00B43B67">
              <w:rPr>
                <w:rFonts w:asciiTheme="majorHAnsi" w:hAnsiTheme="majorHAnsi" w:cstheme="majorHAnsi"/>
                <w:color w:val="000000"/>
              </w:rPr>
              <w:t>może</w:t>
            </w:r>
            <w:proofErr w:type="spellEnd"/>
            <w:r w:rsidRPr="00B43B67">
              <w:rPr>
                <w:rFonts w:asciiTheme="majorHAnsi" w:hAnsiTheme="majorHAnsi" w:cstheme="majorHAnsi"/>
                <w:color w:val="000000"/>
              </w:rPr>
              <w:t xml:space="preserve"> </w:t>
            </w:r>
            <w:proofErr w:type="spellStart"/>
            <w:r w:rsidRPr="00B43B67">
              <w:rPr>
                <w:rFonts w:asciiTheme="majorHAnsi" w:hAnsiTheme="majorHAnsi" w:cstheme="majorHAnsi"/>
                <w:color w:val="000000"/>
              </w:rPr>
              <w:t>wejść</w:t>
            </w:r>
            <w:proofErr w:type="spellEnd"/>
            <w:r w:rsidRPr="00B43B67">
              <w:rPr>
                <w:rFonts w:asciiTheme="majorHAnsi" w:hAnsiTheme="majorHAnsi" w:cstheme="majorHAnsi"/>
                <w:color w:val="000000"/>
              </w:rPr>
              <w:t xml:space="preserve"> </w:t>
            </w:r>
            <w:proofErr w:type="spellStart"/>
            <w:r w:rsidRPr="00B43B67">
              <w:rPr>
                <w:rFonts w:asciiTheme="majorHAnsi" w:hAnsiTheme="majorHAnsi" w:cstheme="majorHAnsi"/>
                <w:color w:val="000000"/>
              </w:rPr>
              <w:t>na</w:t>
            </w:r>
            <w:proofErr w:type="spellEnd"/>
            <w:r w:rsidRPr="00B43B67">
              <w:rPr>
                <w:rFonts w:asciiTheme="majorHAnsi" w:hAnsiTheme="majorHAnsi" w:cstheme="majorHAnsi"/>
                <w:color w:val="000000"/>
              </w:rPr>
              <w:t xml:space="preserve"> </w:t>
            </w:r>
            <w:proofErr w:type="spellStart"/>
            <w:r w:rsidRPr="00B43B67">
              <w:rPr>
                <w:rFonts w:asciiTheme="majorHAnsi" w:hAnsiTheme="majorHAnsi" w:cstheme="majorHAnsi"/>
                <w:color w:val="000000"/>
              </w:rPr>
              <w:t>stronę</w:t>
            </w:r>
            <w:proofErr w:type="spellEnd"/>
            <w:r w:rsidRPr="00B43B67">
              <w:rPr>
                <w:rFonts w:asciiTheme="majorHAnsi" w:hAnsiTheme="majorHAnsi" w:cstheme="majorHAnsi"/>
                <w:color w:val="000000"/>
              </w:rPr>
              <w:t xml:space="preserve"> po </w:t>
            </w:r>
            <w:proofErr w:type="spellStart"/>
            <w:r w:rsidRPr="00B43B67">
              <w:rPr>
                <w:rFonts w:asciiTheme="majorHAnsi" w:hAnsiTheme="majorHAnsi" w:cstheme="majorHAnsi"/>
                <w:color w:val="000000"/>
              </w:rPr>
              <w:t>akceptacji</w:t>
            </w:r>
            <w:proofErr w:type="spellEnd"/>
            <w:r w:rsidRPr="00B43B67">
              <w:rPr>
                <w:rFonts w:asciiTheme="majorHAnsi" w:hAnsiTheme="majorHAnsi" w:cstheme="majorHAnsi"/>
                <w:color w:val="000000"/>
              </w:rPr>
              <w:t xml:space="preserve"> </w:t>
            </w:r>
            <w:proofErr w:type="spellStart"/>
            <w:r w:rsidRPr="00B43B67">
              <w:rPr>
                <w:rFonts w:asciiTheme="majorHAnsi" w:hAnsiTheme="majorHAnsi" w:cstheme="majorHAnsi"/>
                <w:color w:val="000000"/>
              </w:rPr>
              <w:t>polityki</w:t>
            </w:r>
            <w:proofErr w:type="spellEnd"/>
            <w:r w:rsidRPr="00B43B67">
              <w:rPr>
                <w:rFonts w:asciiTheme="majorHAnsi" w:hAnsiTheme="majorHAnsi" w:cstheme="majorHAnsi"/>
                <w:color w:val="000000"/>
              </w:rPr>
              <w:t>.</w:t>
            </w:r>
          </w:p>
        </w:tc>
      </w:tr>
      <w:tr w:rsidR="00B43B67" w:rsidRPr="00B43B67" w14:paraId="092B2533" w14:textId="77777777" w:rsidTr="00B43B67">
        <w:tc>
          <w:tcPr>
            <w:tcW w:w="1560" w:type="dxa"/>
          </w:tcPr>
          <w:p w14:paraId="724557D8" w14:textId="77777777" w:rsidR="00B43B67" w:rsidRPr="00B43B67" w:rsidRDefault="00B43B67" w:rsidP="008F6C76">
            <w:pPr>
              <w:pStyle w:val="Akapitzlist"/>
              <w:numPr>
                <w:ilvl w:val="0"/>
                <w:numId w:val="131"/>
              </w:numPr>
              <w:pBdr>
                <w:top w:val="nil"/>
                <w:left w:val="nil"/>
                <w:bottom w:val="nil"/>
                <w:right w:val="nil"/>
                <w:between w:val="nil"/>
              </w:pBdr>
              <w:spacing w:line="276" w:lineRule="auto"/>
              <w:rPr>
                <w:rFonts w:asciiTheme="majorHAnsi" w:hAnsiTheme="majorHAnsi" w:cstheme="majorHAnsi"/>
                <w:color w:val="000000"/>
              </w:rPr>
            </w:pPr>
          </w:p>
        </w:tc>
        <w:tc>
          <w:tcPr>
            <w:tcW w:w="8079" w:type="dxa"/>
          </w:tcPr>
          <w:p w14:paraId="6947F912" w14:textId="3DA4E627" w:rsidR="00B43B67" w:rsidRPr="00B43B67" w:rsidRDefault="00B43B67" w:rsidP="007F35E5">
            <w:pPr>
              <w:pBdr>
                <w:top w:val="nil"/>
                <w:left w:val="nil"/>
                <w:bottom w:val="nil"/>
                <w:right w:val="nil"/>
                <w:between w:val="nil"/>
              </w:pBdr>
              <w:spacing w:line="276" w:lineRule="auto"/>
              <w:jc w:val="both"/>
              <w:rPr>
                <w:rFonts w:asciiTheme="majorHAnsi" w:hAnsiTheme="majorHAnsi" w:cstheme="majorHAnsi"/>
                <w:color w:val="000000"/>
              </w:rPr>
            </w:pPr>
            <w:r w:rsidRPr="00F326A5">
              <w:rPr>
                <w:rFonts w:asciiTheme="majorHAnsi" w:hAnsiTheme="majorHAnsi" w:cstheme="majorHAnsi"/>
                <w:color w:val="000000"/>
              </w:rPr>
              <w:t>Zintegrowany mechanizm kontroli transmisji poczty elektronicznej w oparciu o zewnętrzne serwery RBL.</w:t>
            </w:r>
          </w:p>
        </w:tc>
      </w:tr>
      <w:tr w:rsidR="00B43B67" w:rsidRPr="00B43B67" w14:paraId="505CF9A3" w14:textId="77777777" w:rsidTr="00B43B67">
        <w:tc>
          <w:tcPr>
            <w:tcW w:w="1560" w:type="dxa"/>
          </w:tcPr>
          <w:p w14:paraId="7C468B1A" w14:textId="77777777" w:rsidR="00B43B67" w:rsidRPr="00287053" w:rsidRDefault="00B43B67" w:rsidP="008F6C76">
            <w:pPr>
              <w:pStyle w:val="Akapitzlist"/>
              <w:numPr>
                <w:ilvl w:val="0"/>
                <w:numId w:val="131"/>
              </w:numPr>
              <w:pBdr>
                <w:top w:val="nil"/>
                <w:left w:val="nil"/>
                <w:bottom w:val="nil"/>
                <w:right w:val="nil"/>
                <w:between w:val="nil"/>
              </w:pBdr>
              <w:spacing w:line="276" w:lineRule="auto"/>
              <w:rPr>
                <w:rFonts w:asciiTheme="majorHAnsi" w:hAnsiTheme="majorHAnsi" w:cstheme="majorHAnsi"/>
                <w:color w:val="000000"/>
                <w:lang w:val="pl-PL"/>
              </w:rPr>
            </w:pPr>
          </w:p>
        </w:tc>
        <w:tc>
          <w:tcPr>
            <w:tcW w:w="8079" w:type="dxa"/>
          </w:tcPr>
          <w:p w14:paraId="39536BD7" w14:textId="7A1E35BD" w:rsidR="00B43B67" w:rsidRPr="00B43B67" w:rsidRDefault="00B43B67" w:rsidP="007F35E5">
            <w:pPr>
              <w:pBdr>
                <w:top w:val="nil"/>
                <w:left w:val="nil"/>
                <w:bottom w:val="nil"/>
                <w:right w:val="nil"/>
                <w:between w:val="nil"/>
              </w:pBdr>
              <w:spacing w:line="276" w:lineRule="auto"/>
              <w:jc w:val="both"/>
              <w:rPr>
                <w:rFonts w:asciiTheme="majorHAnsi" w:hAnsiTheme="majorHAnsi" w:cstheme="majorHAnsi"/>
                <w:color w:val="000000"/>
              </w:rPr>
            </w:pPr>
            <w:r w:rsidRPr="00F326A5">
              <w:rPr>
                <w:rFonts w:asciiTheme="majorHAnsi" w:hAnsiTheme="majorHAnsi" w:cstheme="majorHAnsi"/>
                <w:color w:val="000000"/>
              </w:rPr>
              <w:t xml:space="preserve">Możliwość uruchomienia minimum dwóch łączy WAN - Zintegrowane funkcje </w:t>
            </w:r>
            <w:proofErr w:type="spellStart"/>
            <w:r w:rsidRPr="00F326A5">
              <w:rPr>
                <w:rFonts w:asciiTheme="majorHAnsi" w:hAnsiTheme="majorHAnsi" w:cstheme="majorHAnsi"/>
                <w:color w:val="000000"/>
              </w:rPr>
              <w:t>Load-Balancing</w:t>
            </w:r>
            <w:proofErr w:type="spellEnd"/>
            <w:r w:rsidRPr="00F326A5">
              <w:rPr>
                <w:rFonts w:asciiTheme="majorHAnsi" w:hAnsiTheme="majorHAnsi" w:cstheme="majorHAnsi"/>
                <w:color w:val="000000"/>
              </w:rPr>
              <w:t xml:space="preserve">, oraz </w:t>
            </w:r>
            <w:proofErr w:type="spellStart"/>
            <w:r w:rsidRPr="00F326A5">
              <w:rPr>
                <w:rFonts w:asciiTheme="majorHAnsi" w:hAnsiTheme="majorHAnsi" w:cstheme="majorHAnsi"/>
                <w:color w:val="000000"/>
              </w:rPr>
              <w:t>Failover</w:t>
            </w:r>
            <w:proofErr w:type="spellEnd"/>
            <w:r w:rsidRPr="00F326A5">
              <w:rPr>
                <w:rFonts w:asciiTheme="majorHAnsi" w:hAnsiTheme="majorHAnsi" w:cstheme="majorHAnsi"/>
                <w:color w:val="000000"/>
              </w:rPr>
              <w:t xml:space="preserve">. Funkcja </w:t>
            </w:r>
            <w:proofErr w:type="spellStart"/>
            <w:r w:rsidRPr="00F326A5">
              <w:rPr>
                <w:rFonts w:asciiTheme="majorHAnsi" w:hAnsiTheme="majorHAnsi" w:cstheme="majorHAnsi"/>
                <w:color w:val="000000"/>
              </w:rPr>
              <w:t>Failover</w:t>
            </w:r>
            <w:proofErr w:type="spellEnd"/>
            <w:r w:rsidRPr="00F326A5">
              <w:rPr>
                <w:rFonts w:asciiTheme="majorHAnsi" w:hAnsiTheme="majorHAnsi" w:cstheme="majorHAnsi"/>
                <w:color w:val="000000"/>
              </w:rPr>
              <w:t xml:space="preserve"> oparta o badanie stanu łącza i badanie dostępności hosta zewnętrznego.</w:t>
            </w:r>
          </w:p>
        </w:tc>
      </w:tr>
      <w:tr w:rsidR="00B43B67" w:rsidRPr="00B43B67" w14:paraId="7FE6F887" w14:textId="77777777" w:rsidTr="00B43B67">
        <w:tc>
          <w:tcPr>
            <w:tcW w:w="1560" w:type="dxa"/>
          </w:tcPr>
          <w:p w14:paraId="39A07960" w14:textId="77777777" w:rsidR="00B43B67" w:rsidRPr="00287053" w:rsidRDefault="00B43B67" w:rsidP="008F6C76">
            <w:pPr>
              <w:pStyle w:val="Akapitzlist"/>
              <w:numPr>
                <w:ilvl w:val="0"/>
                <w:numId w:val="131"/>
              </w:numPr>
              <w:pBdr>
                <w:top w:val="nil"/>
                <w:left w:val="nil"/>
                <w:bottom w:val="nil"/>
                <w:right w:val="nil"/>
                <w:between w:val="nil"/>
              </w:pBdr>
              <w:spacing w:line="276" w:lineRule="auto"/>
              <w:rPr>
                <w:rFonts w:asciiTheme="majorHAnsi" w:hAnsiTheme="majorHAnsi" w:cstheme="majorHAnsi"/>
                <w:color w:val="000000"/>
                <w:lang w:val="pl-PL"/>
              </w:rPr>
            </w:pPr>
          </w:p>
        </w:tc>
        <w:tc>
          <w:tcPr>
            <w:tcW w:w="8079" w:type="dxa"/>
          </w:tcPr>
          <w:p w14:paraId="5C5D3C81" w14:textId="4F52D7BA" w:rsidR="00B43B67" w:rsidRPr="00B43B67" w:rsidRDefault="00B43B67" w:rsidP="007F35E5">
            <w:pPr>
              <w:pBdr>
                <w:top w:val="nil"/>
                <w:left w:val="nil"/>
                <w:bottom w:val="nil"/>
                <w:right w:val="nil"/>
                <w:between w:val="nil"/>
              </w:pBdr>
              <w:spacing w:line="276" w:lineRule="auto"/>
              <w:jc w:val="both"/>
              <w:rPr>
                <w:rFonts w:asciiTheme="majorHAnsi" w:hAnsiTheme="majorHAnsi" w:cstheme="majorHAnsi"/>
                <w:color w:val="000000"/>
              </w:rPr>
            </w:pPr>
            <w:r w:rsidRPr="00F326A5">
              <w:rPr>
                <w:rFonts w:asciiTheme="majorHAnsi" w:hAnsiTheme="majorHAnsi" w:cstheme="majorHAnsi"/>
                <w:color w:val="000000"/>
              </w:rPr>
              <w:t>Możliwość ograniczenia ruchu na zewnętrznej stacji roboczej podczas pracy zdalnej VPN (dostęp tylko do udostępnionych zasobów lub dostęp do udostępnionych zasobów oraz zasobów sieci Internet z uwzględnieniem filtrowania treści, mechanizmu IPS oraz ochrony przed wirusami i wszelkim innym oprogramowaniem złośliwym dla komputerów połączonych przez VPN)</w:t>
            </w:r>
            <w:r w:rsidR="003E117F">
              <w:rPr>
                <w:rFonts w:asciiTheme="majorHAnsi" w:hAnsiTheme="majorHAnsi" w:cstheme="majorHAnsi"/>
                <w:color w:val="000000"/>
              </w:rPr>
              <w:t>.</w:t>
            </w:r>
          </w:p>
        </w:tc>
      </w:tr>
      <w:tr w:rsidR="00B43B67" w:rsidRPr="00B43B67" w14:paraId="08BE9449" w14:textId="77777777" w:rsidTr="00B43B67">
        <w:tc>
          <w:tcPr>
            <w:tcW w:w="1560" w:type="dxa"/>
          </w:tcPr>
          <w:p w14:paraId="1B478B91" w14:textId="77777777" w:rsidR="00B43B67" w:rsidRPr="00287053" w:rsidRDefault="00B43B67" w:rsidP="008F6C76">
            <w:pPr>
              <w:pStyle w:val="Akapitzlist"/>
              <w:numPr>
                <w:ilvl w:val="0"/>
                <w:numId w:val="131"/>
              </w:numPr>
              <w:pBdr>
                <w:top w:val="nil"/>
                <w:left w:val="nil"/>
                <w:bottom w:val="nil"/>
                <w:right w:val="nil"/>
                <w:between w:val="nil"/>
              </w:pBdr>
              <w:spacing w:line="276" w:lineRule="auto"/>
              <w:rPr>
                <w:rFonts w:asciiTheme="majorHAnsi" w:hAnsiTheme="majorHAnsi" w:cstheme="majorHAnsi"/>
                <w:color w:val="000000"/>
                <w:lang w:val="pl-PL"/>
              </w:rPr>
            </w:pPr>
          </w:p>
        </w:tc>
        <w:tc>
          <w:tcPr>
            <w:tcW w:w="8079" w:type="dxa"/>
          </w:tcPr>
          <w:p w14:paraId="22C20821" w14:textId="382AE618" w:rsidR="00B43B67" w:rsidRPr="00B43B67" w:rsidRDefault="00B43B67" w:rsidP="007F35E5">
            <w:pPr>
              <w:pBdr>
                <w:top w:val="nil"/>
                <w:left w:val="nil"/>
                <w:bottom w:val="nil"/>
                <w:right w:val="nil"/>
                <w:between w:val="nil"/>
              </w:pBdr>
              <w:spacing w:line="276" w:lineRule="auto"/>
              <w:jc w:val="both"/>
              <w:rPr>
                <w:rFonts w:asciiTheme="majorHAnsi" w:hAnsiTheme="majorHAnsi" w:cstheme="majorHAnsi"/>
                <w:color w:val="000000"/>
              </w:rPr>
            </w:pPr>
            <w:r w:rsidRPr="00F326A5">
              <w:rPr>
                <w:rFonts w:asciiTheme="majorHAnsi" w:hAnsiTheme="majorHAnsi" w:cstheme="majorHAnsi"/>
                <w:color w:val="000000"/>
              </w:rPr>
              <w:t>Kontrola dostępności zestawionych tuneli VPN</w:t>
            </w:r>
            <w:r w:rsidR="003E117F">
              <w:rPr>
                <w:rFonts w:asciiTheme="majorHAnsi" w:hAnsiTheme="majorHAnsi" w:cstheme="majorHAnsi"/>
                <w:color w:val="000000"/>
              </w:rPr>
              <w:t>.</w:t>
            </w:r>
          </w:p>
        </w:tc>
      </w:tr>
      <w:tr w:rsidR="00B43B67" w:rsidRPr="00B43B67" w14:paraId="427EC4A1" w14:textId="77777777" w:rsidTr="00B43B67">
        <w:tc>
          <w:tcPr>
            <w:tcW w:w="1560" w:type="dxa"/>
          </w:tcPr>
          <w:p w14:paraId="0CC8D763" w14:textId="77777777" w:rsidR="00B43B67" w:rsidRPr="00287053" w:rsidRDefault="00B43B67" w:rsidP="008F6C76">
            <w:pPr>
              <w:pStyle w:val="Akapitzlist"/>
              <w:numPr>
                <w:ilvl w:val="0"/>
                <w:numId w:val="131"/>
              </w:numPr>
              <w:pBdr>
                <w:top w:val="nil"/>
                <w:left w:val="nil"/>
                <w:bottom w:val="nil"/>
                <w:right w:val="nil"/>
                <w:between w:val="nil"/>
              </w:pBdr>
              <w:spacing w:line="276" w:lineRule="auto"/>
              <w:rPr>
                <w:rFonts w:asciiTheme="majorHAnsi" w:hAnsiTheme="majorHAnsi" w:cstheme="majorHAnsi"/>
                <w:color w:val="000000"/>
                <w:lang w:val="pl-PL"/>
              </w:rPr>
            </w:pPr>
          </w:p>
        </w:tc>
        <w:tc>
          <w:tcPr>
            <w:tcW w:w="8079" w:type="dxa"/>
          </w:tcPr>
          <w:p w14:paraId="0FFB9B3A" w14:textId="7097FFCE" w:rsidR="00B43B67" w:rsidRPr="00B43B67" w:rsidRDefault="00B43B67" w:rsidP="007F35E5">
            <w:pPr>
              <w:pBdr>
                <w:top w:val="nil"/>
                <w:left w:val="nil"/>
                <w:bottom w:val="nil"/>
                <w:right w:val="nil"/>
                <w:between w:val="nil"/>
              </w:pBdr>
              <w:spacing w:line="276" w:lineRule="auto"/>
              <w:jc w:val="both"/>
              <w:rPr>
                <w:rFonts w:asciiTheme="majorHAnsi" w:hAnsiTheme="majorHAnsi" w:cstheme="majorHAnsi"/>
                <w:color w:val="000000"/>
              </w:rPr>
            </w:pPr>
            <w:r w:rsidRPr="00F326A5">
              <w:rPr>
                <w:rFonts w:asciiTheme="majorHAnsi" w:hAnsiTheme="majorHAnsi" w:cstheme="majorHAnsi"/>
                <w:color w:val="000000"/>
              </w:rPr>
              <w:t>Konfiguracja oparta na pracy grupowej/obiektowej. Polityka bezpieczeństwa pozwalająca na całkowitą kontrolę nad dostępem do Internetu powinna być tworzona według reguł opartych o grupy i obiekty.</w:t>
            </w:r>
          </w:p>
        </w:tc>
      </w:tr>
      <w:tr w:rsidR="00B43B67" w:rsidRPr="00B43B67" w14:paraId="451F38A4" w14:textId="77777777" w:rsidTr="00B43B67">
        <w:tc>
          <w:tcPr>
            <w:tcW w:w="1560" w:type="dxa"/>
          </w:tcPr>
          <w:p w14:paraId="2CB65EF8" w14:textId="77777777" w:rsidR="00B43B67" w:rsidRPr="00287053" w:rsidRDefault="00B43B67" w:rsidP="008F6C76">
            <w:pPr>
              <w:pStyle w:val="Akapitzlist"/>
              <w:numPr>
                <w:ilvl w:val="0"/>
                <w:numId w:val="131"/>
              </w:numPr>
              <w:pBdr>
                <w:top w:val="nil"/>
                <w:left w:val="nil"/>
                <w:bottom w:val="nil"/>
                <w:right w:val="nil"/>
                <w:between w:val="nil"/>
              </w:pBdr>
              <w:spacing w:line="276" w:lineRule="auto"/>
              <w:rPr>
                <w:rFonts w:asciiTheme="majorHAnsi" w:hAnsiTheme="majorHAnsi" w:cstheme="majorHAnsi"/>
                <w:color w:val="000000"/>
                <w:lang w:val="pl-PL"/>
              </w:rPr>
            </w:pPr>
          </w:p>
        </w:tc>
        <w:tc>
          <w:tcPr>
            <w:tcW w:w="8079" w:type="dxa"/>
          </w:tcPr>
          <w:p w14:paraId="6B660D75" w14:textId="60C9F34B" w:rsidR="00B43B67" w:rsidRPr="00B43B67" w:rsidRDefault="00B43B67" w:rsidP="007F35E5">
            <w:pPr>
              <w:pBdr>
                <w:top w:val="nil"/>
                <w:left w:val="nil"/>
                <w:bottom w:val="nil"/>
                <w:right w:val="nil"/>
                <w:between w:val="nil"/>
              </w:pBdr>
              <w:spacing w:line="276" w:lineRule="auto"/>
              <w:jc w:val="both"/>
              <w:rPr>
                <w:rFonts w:asciiTheme="majorHAnsi" w:hAnsiTheme="majorHAnsi" w:cstheme="majorHAnsi"/>
                <w:color w:val="000000"/>
              </w:rPr>
            </w:pPr>
            <w:r w:rsidRPr="00F326A5">
              <w:rPr>
                <w:rFonts w:asciiTheme="majorHAnsi" w:hAnsiTheme="majorHAnsi" w:cstheme="majorHAnsi"/>
                <w:color w:val="000000"/>
              </w:rPr>
              <w:t xml:space="preserve">Przy tworzeniu reguł dostępowych zapewniona możliwość konfiguracji trzech typów reakcji: </w:t>
            </w:r>
            <w:proofErr w:type="spellStart"/>
            <w:r w:rsidRPr="00F326A5">
              <w:rPr>
                <w:rFonts w:asciiTheme="majorHAnsi" w:hAnsiTheme="majorHAnsi" w:cstheme="majorHAnsi"/>
                <w:color w:val="000000"/>
              </w:rPr>
              <w:t>allow</w:t>
            </w:r>
            <w:proofErr w:type="spellEnd"/>
            <w:r w:rsidRPr="00F326A5">
              <w:rPr>
                <w:rFonts w:asciiTheme="majorHAnsi" w:hAnsiTheme="majorHAnsi" w:cstheme="majorHAnsi"/>
                <w:color w:val="000000"/>
              </w:rPr>
              <w:t xml:space="preserve">, </w:t>
            </w:r>
            <w:proofErr w:type="spellStart"/>
            <w:r w:rsidRPr="00F326A5">
              <w:rPr>
                <w:rFonts w:asciiTheme="majorHAnsi" w:hAnsiTheme="majorHAnsi" w:cstheme="majorHAnsi"/>
                <w:color w:val="000000"/>
              </w:rPr>
              <w:t>deny</w:t>
            </w:r>
            <w:proofErr w:type="spellEnd"/>
            <w:r w:rsidRPr="00F326A5">
              <w:rPr>
                <w:rFonts w:asciiTheme="majorHAnsi" w:hAnsiTheme="majorHAnsi" w:cstheme="majorHAnsi"/>
                <w:color w:val="000000"/>
              </w:rPr>
              <w:t xml:space="preserve">, </w:t>
            </w:r>
            <w:proofErr w:type="spellStart"/>
            <w:r w:rsidRPr="00F326A5">
              <w:rPr>
                <w:rFonts w:asciiTheme="majorHAnsi" w:hAnsiTheme="majorHAnsi" w:cstheme="majorHAnsi"/>
                <w:color w:val="000000"/>
              </w:rPr>
              <w:t>discard</w:t>
            </w:r>
            <w:proofErr w:type="spellEnd"/>
            <w:r w:rsidRPr="00F326A5">
              <w:rPr>
                <w:rFonts w:asciiTheme="majorHAnsi" w:hAnsiTheme="majorHAnsi" w:cstheme="majorHAnsi"/>
                <w:color w:val="000000"/>
              </w:rPr>
              <w:t xml:space="preserve"> (zezwolić, zabronić, odrzucić)</w:t>
            </w:r>
            <w:r w:rsidR="003E117F">
              <w:rPr>
                <w:rFonts w:asciiTheme="majorHAnsi" w:hAnsiTheme="majorHAnsi" w:cstheme="majorHAnsi"/>
                <w:color w:val="000000"/>
              </w:rPr>
              <w:t>.</w:t>
            </w:r>
          </w:p>
        </w:tc>
      </w:tr>
      <w:tr w:rsidR="00B43B67" w:rsidRPr="00B43B67" w14:paraId="1F4E5EB5" w14:textId="77777777" w:rsidTr="00B43B67">
        <w:tc>
          <w:tcPr>
            <w:tcW w:w="1560" w:type="dxa"/>
          </w:tcPr>
          <w:p w14:paraId="55FCC31E" w14:textId="77777777" w:rsidR="00B43B67" w:rsidRPr="00287053" w:rsidRDefault="00B43B67" w:rsidP="008F6C76">
            <w:pPr>
              <w:pStyle w:val="Akapitzlist"/>
              <w:numPr>
                <w:ilvl w:val="0"/>
                <w:numId w:val="131"/>
              </w:numPr>
              <w:pBdr>
                <w:top w:val="nil"/>
                <w:left w:val="nil"/>
                <w:bottom w:val="nil"/>
                <w:right w:val="nil"/>
                <w:between w:val="nil"/>
              </w:pBdr>
              <w:spacing w:line="276" w:lineRule="auto"/>
              <w:rPr>
                <w:rFonts w:asciiTheme="majorHAnsi" w:hAnsiTheme="majorHAnsi" w:cstheme="majorHAnsi"/>
                <w:color w:val="000000"/>
                <w:lang w:val="pl-PL"/>
              </w:rPr>
            </w:pPr>
          </w:p>
        </w:tc>
        <w:tc>
          <w:tcPr>
            <w:tcW w:w="8079" w:type="dxa"/>
          </w:tcPr>
          <w:p w14:paraId="5CD62B77" w14:textId="58939AC4" w:rsidR="00B43B67" w:rsidRPr="00B43B67" w:rsidRDefault="00B43B67" w:rsidP="007F35E5">
            <w:pPr>
              <w:pBdr>
                <w:top w:val="nil"/>
                <w:left w:val="nil"/>
                <w:bottom w:val="nil"/>
                <w:right w:val="nil"/>
                <w:between w:val="nil"/>
              </w:pBdr>
              <w:spacing w:line="276" w:lineRule="auto"/>
              <w:jc w:val="both"/>
              <w:rPr>
                <w:rFonts w:asciiTheme="majorHAnsi" w:hAnsiTheme="majorHAnsi" w:cstheme="majorHAnsi"/>
                <w:color w:val="000000"/>
              </w:rPr>
            </w:pPr>
            <w:r w:rsidRPr="00F326A5">
              <w:rPr>
                <w:rFonts w:asciiTheme="majorHAnsi" w:hAnsiTheme="majorHAnsi" w:cstheme="majorHAnsi"/>
                <w:color w:val="000000"/>
              </w:rPr>
              <w:t>Funkcja NAT oparta o reguły bezpieczeństwa.</w:t>
            </w:r>
          </w:p>
        </w:tc>
      </w:tr>
      <w:tr w:rsidR="00B43B67" w:rsidRPr="00B43B67" w14:paraId="50D927AF" w14:textId="77777777" w:rsidTr="00B43B67">
        <w:tc>
          <w:tcPr>
            <w:tcW w:w="1560" w:type="dxa"/>
          </w:tcPr>
          <w:p w14:paraId="7D219C70" w14:textId="77777777" w:rsidR="00B43B67" w:rsidRPr="00287053" w:rsidRDefault="00B43B67" w:rsidP="008F6C76">
            <w:pPr>
              <w:pStyle w:val="Akapitzlist"/>
              <w:numPr>
                <w:ilvl w:val="0"/>
                <w:numId w:val="131"/>
              </w:numPr>
              <w:pBdr>
                <w:top w:val="nil"/>
                <w:left w:val="nil"/>
                <w:bottom w:val="nil"/>
                <w:right w:val="nil"/>
                <w:between w:val="nil"/>
              </w:pBdr>
              <w:spacing w:line="276" w:lineRule="auto"/>
              <w:rPr>
                <w:rFonts w:asciiTheme="majorHAnsi" w:hAnsiTheme="majorHAnsi" w:cstheme="majorHAnsi"/>
                <w:color w:val="000000"/>
                <w:lang w:val="pl-PL"/>
              </w:rPr>
            </w:pPr>
          </w:p>
        </w:tc>
        <w:tc>
          <w:tcPr>
            <w:tcW w:w="8079" w:type="dxa"/>
          </w:tcPr>
          <w:p w14:paraId="0D7B5E31" w14:textId="3E877683" w:rsidR="00B43B67" w:rsidRPr="00B43B67" w:rsidRDefault="00B43B67" w:rsidP="007F35E5">
            <w:pPr>
              <w:pBdr>
                <w:top w:val="nil"/>
                <w:left w:val="nil"/>
                <w:bottom w:val="nil"/>
                <w:right w:val="nil"/>
                <w:between w:val="nil"/>
              </w:pBdr>
              <w:spacing w:line="276" w:lineRule="auto"/>
              <w:jc w:val="both"/>
              <w:rPr>
                <w:rFonts w:asciiTheme="majorHAnsi" w:hAnsiTheme="majorHAnsi" w:cstheme="majorHAnsi"/>
                <w:color w:val="000000"/>
              </w:rPr>
            </w:pPr>
            <w:r w:rsidRPr="00F326A5">
              <w:rPr>
                <w:rFonts w:asciiTheme="majorHAnsi" w:hAnsiTheme="majorHAnsi" w:cstheme="majorHAnsi"/>
                <w:color w:val="000000"/>
              </w:rPr>
              <w:t>NAT w wersji jeden-do-jeden, jeden-do-wielu, PAT, wiele-do-wielu, wiele-do-jednego. Funkcje oparte o zaawansowaną konfigurację według reguł bezpieczeństwa (m.in. możliwość ograniczenia działania funkcji do niektórych hostów, możliwość translacji portów wyjściowych na inne docelowe)</w:t>
            </w:r>
            <w:r w:rsidR="003E117F">
              <w:rPr>
                <w:rFonts w:asciiTheme="majorHAnsi" w:hAnsiTheme="majorHAnsi" w:cstheme="majorHAnsi"/>
                <w:color w:val="000000"/>
              </w:rPr>
              <w:t>.</w:t>
            </w:r>
          </w:p>
        </w:tc>
      </w:tr>
      <w:tr w:rsidR="00B43B67" w:rsidRPr="00B43B67" w14:paraId="08BF43B7" w14:textId="77777777" w:rsidTr="00B43B67">
        <w:tc>
          <w:tcPr>
            <w:tcW w:w="1560" w:type="dxa"/>
          </w:tcPr>
          <w:p w14:paraId="64479008" w14:textId="77777777" w:rsidR="00B43B67" w:rsidRPr="00287053" w:rsidRDefault="00B43B67" w:rsidP="008F6C76">
            <w:pPr>
              <w:pStyle w:val="Akapitzlist"/>
              <w:numPr>
                <w:ilvl w:val="0"/>
                <w:numId w:val="131"/>
              </w:numPr>
              <w:pBdr>
                <w:top w:val="nil"/>
                <w:left w:val="nil"/>
                <w:bottom w:val="nil"/>
                <w:right w:val="nil"/>
                <w:between w:val="nil"/>
              </w:pBdr>
              <w:spacing w:line="276" w:lineRule="auto"/>
              <w:rPr>
                <w:rFonts w:asciiTheme="majorHAnsi" w:hAnsiTheme="majorHAnsi" w:cstheme="majorHAnsi"/>
                <w:color w:val="000000"/>
                <w:lang w:val="pl-PL"/>
              </w:rPr>
            </w:pPr>
          </w:p>
        </w:tc>
        <w:tc>
          <w:tcPr>
            <w:tcW w:w="8079" w:type="dxa"/>
          </w:tcPr>
          <w:p w14:paraId="286D6B6F" w14:textId="2ACF9B62" w:rsidR="00B43B67" w:rsidRPr="00B43B67" w:rsidRDefault="00B43B67" w:rsidP="007F35E5">
            <w:pPr>
              <w:pBdr>
                <w:top w:val="nil"/>
                <w:left w:val="nil"/>
                <w:bottom w:val="nil"/>
                <w:right w:val="nil"/>
                <w:between w:val="nil"/>
              </w:pBdr>
              <w:spacing w:line="276" w:lineRule="auto"/>
              <w:jc w:val="both"/>
              <w:rPr>
                <w:rFonts w:asciiTheme="majorHAnsi" w:hAnsiTheme="majorHAnsi" w:cstheme="majorHAnsi"/>
                <w:color w:val="000000"/>
              </w:rPr>
            </w:pPr>
            <w:r w:rsidRPr="00F326A5">
              <w:rPr>
                <w:rFonts w:asciiTheme="majorHAnsi" w:hAnsiTheme="majorHAnsi" w:cstheme="majorHAnsi"/>
                <w:color w:val="000000"/>
              </w:rPr>
              <w:t xml:space="preserve">Zintegrowany system skanowania antywirusowego na poziomie bramy internetowej – skanowanie protokołów http, ftp, pop3, </w:t>
            </w:r>
            <w:proofErr w:type="spellStart"/>
            <w:r w:rsidRPr="00F326A5">
              <w:rPr>
                <w:rFonts w:asciiTheme="majorHAnsi" w:hAnsiTheme="majorHAnsi" w:cstheme="majorHAnsi"/>
                <w:color w:val="000000"/>
              </w:rPr>
              <w:t>smtp</w:t>
            </w:r>
            <w:proofErr w:type="spellEnd"/>
            <w:r w:rsidRPr="00F326A5">
              <w:rPr>
                <w:rFonts w:asciiTheme="majorHAnsi" w:hAnsiTheme="majorHAnsi" w:cstheme="majorHAnsi"/>
                <w:color w:val="000000"/>
              </w:rPr>
              <w:t xml:space="preserve">. Możliwość filtrowania załączników poczty. Skanowanie również plików skompresowanych. </w:t>
            </w:r>
          </w:p>
        </w:tc>
      </w:tr>
      <w:tr w:rsidR="00B43B67" w:rsidRPr="00B43B67" w14:paraId="18FD450B" w14:textId="77777777" w:rsidTr="00B43B67">
        <w:tc>
          <w:tcPr>
            <w:tcW w:w="1560" w:type="dxa"/>
          </w:tcPr>
          <w:p w14:paraId="1472C3F5" w14:textId="77777777" w:rsidR="00B43B67" w:rsidRPr="00B43B67" w:rsidRDefault="00B43B67" w:rsidP="008F6C76">
            <w:pPr>
              <w:pStyle w:val="Akapitzlist"/>
              <w:numPr>
                <w:ilvl w:val="0"/>
                <w:numId w:val="131"/>
              </w:numPr>
              <w:pBdr>
                <w:top w:val="nil"/>
                <w:left w:val="nil"/>
                <w:bottom w:val="nil"/>
                <w:right w:val="nil"/>
                <w:between w:val="nil"/>
              </w:pBdr>
              <w:spacing w:line="276" w:lineRule="auto"/>
              <w:rPr>
                <w:rFonts w:asciiTheme="majorHAnsi" w:hAnsiTheme="majorHAnsi" w:cstheme="majorHAnsi"/>
                <w:color w:val="000000"/>
              </w:rPr>
            </w:pPr>
          </w:p>
        </w:tc>
        <w:tc>
          <w:tcPr>
            <w:tcW w:w="8079" w:type="dxa"/>
          </w:tcPr>
          <w:p w14:paraId="11D44F92" w14:textId="7988BE70" w:rsidR="00B43B67" w:rsidRPr="00B43B67" w:rsidRDefault="00B43B67" w:rsidP="007F35E5">
            <w:pPr>
              <w:pBdr>
                <w:top w:val="nil"/>
                <w:left w:val="nil"/>
                <w:bottom w:val="nil"/>
                <w:right w:val="nil"/>
                <w:between w:val="nil"/>
              </w:pBdr>
              <w:spacing w:line="276" w:lineRule="auto"/>
              <w:jc w:val="both"/>
              <w:rPr>
                <w:rFonts w:asciiTheme="majorHAnsi" w:hAnsiTheme="majorHAnsi" w:cstheme="majorHAnsi"/>
                <w:color w:val="000000"/>
              </w:rPr>
            </w:pPr>
            <w:r w:rsidRPr="00F326A5">
              <w:rPr>
                <w:rFonts w:asciiTheme="majorHAnsi" w:hAnsiTheme="majorHAnsi" w:cstheme="majorHAnsi"/>
                <w:color w:val="000000"/>
              </w:rPr>
              <w:t xml:space="preserve">Zintegrowany system IPS (system wykrywania i blokowania wtargnięć) oparty o sygnatury ataków uwzględniające zagrożenia typu </w:t>
            </w:r>
            <w:proofErr w:type="spellStart"/>
            <w:r w:rsidRPr="00F326A5">
              <w:rPr>
                <w:rFonts w:asciiTheme="majorHAnsi" w:hAnsiTheme="majorHAnsi" w:cstheme="majorHAnsi"/>
                <w:color w:val="000000"/>
              </w:rPr>
              <w:t>worm</w:t>
            </w:r>
            <w:proofErr w:type="spellEnd"/>
            <w:r w:rsidRPr="00F326A5">
              <w:rPr>
                <w:rFonts w:asciiTheme="majorHAnsi" w:hAnsiTheme="majorHAnsi" w:cstheme="majorHAnsi"/>
                <w:color w:val="000000"/>
              </w:rPr>
              <w:t xml:space="preserve">, Trojan, dziury systemowe, </w:t>
            </w:r>
            <w:proofErr w:type="spellStart"/>
            <w:r w:rsidRPr="00F326A5">
              <w:rPr>
                <w:rFonts w:asciiTheme="majorHAnsi" w:hAnsiTheme="majorHAnsi" w:cstheme="majorHAnsi"/>
                <w:color w:val="000000"/>
              </w:rPr>
              <w:t>peer</w:t>
            </w:r>
            <w:proofErr w:type="spellEnd"/>
            <w:r w:rsidRPr="00F326A5">
              <w:rPr>
                <w:rFonts w:asciiTheme="majorHAnsi" w:hAnsiTheme="majorHAnsi" w:cstheme="majorHAnsi"/>
                <w:color w:val="000000"/>
              </w:rPr>
              <w:t>-to-</w:t>
            </w:r>
            <w:proofErr w:type="spellStart"/>
            <w:r w:rsidRPr="00F326A5">
              <w:rPr>
                <w:rFonts w:asciiTheme="majorHAnsi" w:hAnsiTheme="majorHAnsi" w:cstheme="majorHAnsi"/>
                <w:color w:val="000000"/>
              </w:rPr>
              <w:t>peer</w:t>
            </w:r>
            <w:proofErr w:type="spellEnd"/>
            <w:r w:rsidRPr="00F326A5">
              <w:rPr>
                <w:rFonts w:asciiTheme="majorHAnsi" w:hAnsiTheme="majorHAnsi" w:cstheme="majorHAnsi"/>
                <w:color w:val="000000"/>
              </w:rPr>
              <w:t xml:space="preserve">, </w:t>
            </w:r>
            <w:proofErr w:type="spellStart"/>
            <w:r w:rsidRPr="00F326A5">
              <w:rPr>
                <w:rFonts w:asciiTheme="majorHAnsi" w:hAnsiTheme="majorHAnsi" w:cstheme="majorHAnsi"/>
                <w:color w:val="000000"/>
              </w:rPr>
              <w:t>buffer</w:t>
            </w:r>
            <w:proofErr w:type="spellEnd"/>
            <w:r w:rsidRPr="00F326A5">
              <w:rPr>
                <w:rFonts w:asciiTheme="majorHAnsi" w:hAnsiTheme="majorHAnsi" w:cstheme="majorHAnsi"/>
                <w:color w:val="000000"/>
              </w:rPr>
              <w:t xml:space="preserve"> </w:t>
            </w:r>
            <w:proofErr w:type="spellStart"/>
            <w:r w:rsidRPr="00F326A5">
              <w:rPr>
                <w:rFonts w:asciiTheme="majorHAnsi" w:hAnsiTheme="majorHAnsi" w:cstheme="majorHAnsi"/>
                <w:color w:val="000000"/>
              </w:rPr>
              <w:t>overflow</w:t>
            </w:r>
            <w:proofErr w:type="spellEnd"/>
            <w:r w:rsidRPr="00F326A5">
              <w:rPr>
                <w:rFonts w:asciiTheme="majorHAnsi" w:hAnsiTheme="majorHAnsi" w:cstheme="majorHAnsi"/>
                <w:color w:val="000000"/>
              </w:rPr>
              <w:t>, komunikatory, niebezpieczne kody zawarte na stronach www.</w:t>
            </w:r>
          </w:p>
        </w:tc>
      </w:tr>
      <w:tr w:rsidR="00B43B67" w:rsidRPr="00B43B67" w14:paraId="6AA79980" w14:textId="77777777" w:rsidTr="00B43B67">
        <w:tc>
          <w:tcPr>
            <w:tcW w:w="1560" w:type="dxa"/>
          </w:tcPr>
          <w:p w14:paraId="74318E0D" w14:textId="77777777" w:rsidR="00B43B67" w:rsidRPr="00287053" w:rsidRDefault="00B43B67" w:rsidP="008F6C76">
            <w:pPr>
              <w:pStyle w:val="Akapitzlist"/>
              <w:numPr>
                <w:ilvl w:val="0"/>
                <w:numId w:val="131"/>
              </w:numPr>
              <w:pBdr>
                <w:top w:val="nil"/>
                <w:left w:val="nil"/>
                <w:bottom w:val="nil"/>
                <w:right w:val="nil"/>
                <w:between w:val="nil"/>
              </w:pBdr>
              <w:spacing w:line="276" w:lineRule="auto"/>
              <w:rPr>
                <w:rFonts w:asciiTheme="majorHAnsi" w:hAnsiTheme="majorHAnsi" w:cstheme="majorHAnsi"/>
                <w:color w:val="000000"/>
                <w:lang w:val="pl-PL"/>
              </w:rPr>
            </w:pPr>
          </w:p>
        </w:tc>
        <w:tc>
          <w:tcPr>
            <w:tcW w:w="8079" w:type="dxa"/>
          </w:tcPr>
          <w:p w14:paraId="2C238B66" w14:textId="55B0BE40" w:rsidR="00B43B67" w:rsidRPr="00F326A5" w:rsidRDefault="00B43B67" w:rsidP="007F35E5">
            <w:pPr>
              <w:pBdr>
                <w:top w:val="nil"/>
                <w:left w:val="nil"/>
                <w:bottom w:val="nil"/>
                <w:right w:val="nil"/>
                <w:between w:val="nil"/>
              </w:pBdr>
              <w:spacing w:line="276" w:lineRule="auto"/>
              <w:jc w:val="both"/>
              <w:rPr>
                <w:rFonts w:asciiTheme="majorHAnsi" w:hAnsiTheme="majorHAnsi" w:cstheme="majorHAnsi"/>
                <w:color w:val="000000"/>
              </w:rPr>
            </w:pPr>
            <w:r w:rsidRPr="00616963">
              <w:rPr>
                <w:rFonts w:asciiTheme="majorHAnsi" w:hAnsiTheme="majorHAnsi" w:cstheme="majorHAnsi"/>
                <w:color w:val="000000"/>
              </w:rPr>
              <w:t>Funkcja NAT oparta o reguły bezpieczeństwa.</w:t>
            </w:r>
          </w:p>
        </w:tc>
      </w:tr>
      <w:tr w:rsidR="00B43B67" w:rsidRPr="00B43B67" w14:paraId="0EFA50D2" w14:textId="77777777" w:rsidTr="00B43B67">
        <w:tc>
          <w:tcPr>
            <w:tcW w:w="1560" w:type="dxa"/>
          </w:tcPr>
          <w:p w14:paraId="66922013" w14:textId="77777777" w:rsidR="00B43B67" w:rsidRPr="00287053" w:rsidRDefault="00B43B67" w:rsidP="008F6C76">
            <w:pPr>
              <w:pStyle w:val="Akapitzlist"/>
              <w:numPr>
                <w:ilvl w:val="0"/>
                <w:numId w:val="131"/>
              </w:numPr>
              <w:pBdr>
                <w:top w:val="nil"/>
                <w:left w:val="nil"/>
                <w:bottom w:val="nil"/>
                <w:right w:val="nil"/>
                <w:between w:val="nil"/>
              </w:pBdr>
              <w:spacing w:line="276" w:lineRule="auto"/>
              <w:rPr>
                <w:rFonts w:asciiTheme="majorHAnsi" w:hAnsiTheme="majorHAnsi" w:cstheme="majorHAnsi"/>
                <w:color w:val="000000"/>
                <w:lang w:val="pl-PL"/>
              </w:rPr>
            </w:pPr>
          </w:p>
        </w:tc>
        <w:tc>
          <w:tcPr>
            <w:tcW w:w="8079" w:type="dxa"/>
          </w:tcPr>
          <w:p w14:paraId="0EE554FE" w14:textId="6DDA5980" w:rsidR="00B43B67" w:rsidRPr="00F326A5" w:rsidRDefault="00B43B67" w:rsidP="007F35E5">
            <w:pPr>
              <w:pBdr>
                <w:top w:val="nil"/>
                <w:left w:val="nil"/>
                <w:bottom w:val="nil"/>
                <w:right w:val="nil"/>
                <w:between w:val="nil"/>
              </w:pBdr>
              <w:spacing w:line="276" w:lineRule="auto"/>
              <w:jc w:val="both"/>
              <w:rPr>
                <w:rFonts w:asciiTheme="majorHAnsi" w:hAnsiTheme="majorHAnsi" w:cstheme="majorHAnsi"/>
                <w:color w:val="000000"/>
              </w:rPr>
            </w:pPr>
            <w:r w:rsidRPr="00616963">
              <w:rPr>
                <w:rFonts w:asciiTheme="majorHAnsi" w:hAnsiTheme="majorHAnsi" w:cstheme="majorHAnsi"/>
                <w:color w:val="000000"/>
              </w:rPr>
              <w:t>NAT w wersji jeden-do-jeden, jeden-do-wielu, PAT, wiele-do-wielu, wiele-do-jednego. Funkcje oparte o zaawansowaną konfigurację według reguł bezpieczeństwa (m.in. możliwość ograniczenia działania funkcji do niektórych hostów, możliwość translacji portów wyjściowych na inne docelowe)</w:t>
            </w:r>
            <w:r w:rsidR="003E117F">
              <w:rPr>
                <w:rFonts w:asciiTheme="majorHAnsi" w:hAnsiTheme="majorHAnsi" w:cstheme="majorHAnsi"/>
                <w:color w:val="000000"/>
              </w:rPr>
              <w:t>.</w:t>
            </w:r>
          </w:p>
        </w:tc>
      </w:tr>
      <w:tr w:rsidR="00B43B67" w:rsidRPr="00B43B67" w14:paraId="4497016F" w14:textId="77777777" w:rsidTr="00B43B67">
        <w:tc>
          <w:tcPr>
            <w:tcW w:w="1560" w:type="dxa"/>
          </w:tcPr>
          <w:p w14:paraId="5B708AE2" w14:textId="77777777" w:rsidR="00B43B67" w:rsidRPr="00287053" w:rsidRDefault="00B43B67" w:rsidP="008F6C76">
            <w:pPr>
              <w:pStyle w:val="Akapitzlist"/>
              <w:numPr>
                <w:ilvl w:val="0"/>
                <w:numId w:val="131"/>
              </w:numPr>
              <w:pBdr>
                <w:top w:val="nil"/>
                <w:left w:val="nil"/>
                <w:bottom w:val="nil"/>
                <w:right w:val="nil"/>
                <w:between w:val="nil"/>
              </w:pBdr>
              <w:spacing w:line="276" w:lineRule="auto"/>
              <w:rPr>
                <w:rFonts w:asciiTheme="majorHAnsi" w:hAnsiTheme="majorHAnsi" w:cstheme="majorHAnsi"/>
                <w:color w:val="000000"/>
                <w:lang w:val="pl-PL"/>
              </w:rPr>
            </w:pPr>
          </w:p>
        </w:tc>
        <w:tc>
          <w:tcPr>
            <w:tcW w:w="8079" w:type="dxa"/>
          </w:tcPr>
          <w:p w14:paraId="078CEE1A" w14:textId="5117A050" w:rsidR="00B43B67" w:rsidRPr="00F326A5" w:rsidRDefault="00B43B67" w:rsidP="007F35E5">
            <w:pPr>
              <w:pBdr>
                <w:top w:val="nil"/>
                <w:left w:val="nil"/>
                <w:bottom w:val="nil"/>
                <w:right w:val="nil"/>
                <w:between w:val="nil"/>
              </w:pBdr>
              <w:spacing w:line="276" w:lineRule="auto"/>
              <w:jc w:val="both"/>
              <w:rPr>
                <w:rFonts w:asciiTheme="majorHAnsi" w:hAnsiTheme="majorHAnsi" w:cstheme="majorHAnsi"/>
                <w:color w:val="000000"/>
              </w:rPr>
            </w:pPr>
            <w:r w:rsidRPr="00616963">
              <w:rPr>
                <w:rFonts w:asciiTheme="majorHAnsi" w:hAnsiTheme="majorHAnsi" w:cstheme="majorHAnsi"/>
                <w:color w:val="000000"/>
              </w:rPr>
              <w:t xml:space="preserve">Zintegrowany system skanowania antywirusowego na poziomie bramy internetowej – skanowanie protokołów http, ftp, pop3, </w:t>
            </w:r>
            <w:proofErr w:type="spellStart"/>
            <w:r w:rsidRPr="00616963">
              <w:rPr>
                <w:rFonts w:asciiTheme="majorHAnsi" w:hAnsiTheme="majorHAnsi" w:cstheme="majorHAnsi"/>
                <w:color w:val="000000"/>
              </w:rPr>
              <w:t>smtp</w:t>
            </w:r>
            <w:proofErr w:type="spellEnd"/>
            <w:r w:rsidRPr="00616963">
              <w:rPr>
                <w:rFonts w:asciiTheme="majorHAnsi" w:hAnsiTheme="majorHAnsi" w:cstheme="majorHAnsi"/>
                <w:color w:val="000000"/>
              </w:rPr>
              <w:t xml:space="preserve">. Możliwość filtrowania załączników poczty. Skanowanie również plików skompresowanych. </w:t>
            </w:r>
          </w:p>
        </w:tc>
      </w:tr>
      <w:tr w:rsidR="00B43B67" w:rsidRPr="00B43B67" w14:paraId="62F45417" w14:textId="77777777" w:rsidTr="00B43B67">
        <w:tc>
          <w:tcPr>
            <w:tcW w:w="1560" w:type="dxa"/>
          </w:tcPr>
          <w:p w14:paraId="3BA481C9" w14:textId="77777777" w:rsidR="00B43B67" w:rsidRPr="00B43B67" w:rsidRDefault="00B43B67" w:rsidP="008F6C76">
            <w:pPr>
              <w:pStyle w:val="Akapitzlist"/>
              <w:numPr>
                <w:ilvl w:val="0"/>
                <w:numId w:val="131"/>
              </w:numPr>
              <w:pBdr>
                <w:top w:val="nil"/>
                <w:left w:val="nil"/>
                <w:bottom w:val="nil"/>
                <w:right w:val="nil"/>
                <w:between w:val="nil"/>
              </w:pBdr>
              <w:spacing w:line="276" w:lineRule="auto"/>
              <w:rPr>
                <w:rFonts w:asciiTheme="majorHAnsi" w:hAnsiTheme="majorHAnsi" w:cstheme="majorHAnsi"/>
                <w:color w:val="000000"/>
              </w:rPr>
            </w:pPr>
          </w:p>
        </w:tc>
        <w:tc>
          <w:tcPr>
            <w:tcW w:w="8079" w:type="dxa"/>
          </w:tcPr>
          <w:p w14:paraId="3113E2E6" w14:textId="126E007F" w:rsidR="00B43B67" w:rsidRPr="00F326A5" w:rsidRDefault="00B43B67" w:rsidP="007F35E5">
            <w:pPr>
              <w:pBdr>
                <w:top w:val="nil"/>
                <w:left w:val="nil"/>
                <w:bottom w:val="nil"/>
                <w:right w:val="nil"/>
                <w:between w:val="nil"/>
              </w:pBdr>
              <w:spacing w:line="276" w:lineRule="auto"/>
              <w:jc w:val="both"/>
              <w:rPr>
                <w:rFonts w:asciiTheme="majorHAnsi" w:hAnsiTheme="majorHAnsi" w:cstheme="majorHAnsi"/>
                <w:color w:val="000000"/>
              </w:rPr>
            </w:pPr>
            <w:r w:rsidRPr="00616963">
              <w:rPr>
                <w:rFonts w:asciiTheme="majorHAnsi" w:hAnsiTheme="majorHAnsi" w:cstheme="majorHAnsi"/>
                <w:color w:val="000000"/>
              </w:rPr>
              <w:t xml:space="preserve">Zintegrowany system IPS (system wykrywania i blokowania wtargnięć) oparty o sygnatury ataków uwzględniające zagrożenia typu </w:t>
            </w:r>
            <w:proofErr w:type="spellStart"/>
            <w:r w:rsidRPr="00616963">
              <w:rPr>
                <w:rFonts w:asciiTheme="majorHAnsi" w:hAnsiTheme="majorHAnsi" w:cstheme="majorHAnsi"/>
                <w:color w:val="000000"/>
              </w:rPr>
              <w:t>worm</w:t>
            </w:r>
            <w:proofErr w:type="spellEnd"/>
            <w:r w:rsidRPr="00616963">
              <w:rPr>
                <w:rFonts w:asciiTheme="majorHAnsi" w:hAnsiTheme="majorHAnsi" w:cstheme="majorHAnsi"/>
                <w:color w:val="000000"/>
              </w:rPr>
              <w:t xml:space="preserve">, Trojan, dziury systemowe, </w:t>
            </w:r>
            <w:proofErr w:type="spellStart"/>
            <w:r w:rsidRPr="00616963">
              <w:rPr>
                <w:rFonts w:asciiTheme="majorHAnsi" w:hAnsiTheme="majorHAnsi" w:cstheme="majorHAnsi"/>
                <w:color w:val="000000"/>
              </w:rPr>
              <w:t>peer</w:t>
            </w:r>
            <w:proofErr w:type="spellEnd"/>
            <w:r w:rsidRPr="00616963">
              <w:rPr>
                <w:rFonts w:asciiTheme="majorHAnsi" w:hAnsiTheme="majorHAnsi" w:cstheme="majorHAnsi"/>
                <w:color w:val="000000"/>
              </w:rPr>
              <w:t>-to-</w:t>
            </w:r>
            <w:proofErr w:type="spellStart"/>
            <w:r w:rsidRPr="00616963">
              <w:rPr>
                <w:rFonts w:asciiTheme="majorHAnsi" w:hAnsiTheme="majorHAnsi" w:cstheme="majorHAnsi"/>
                <w:color w:val="000000"/>
              </w:rPr>
              <w:t>peer</w:t>
            </w:r>
            <w:proofErr w:type="spellEnd"/>
            <w:r w:rsidRPr="00616963">
              <w:rPr>
                <w:rFonts w:asciiTheme="majorHAnsi" w:hAnsiTheme="majorHAnsi" w:cstheme="majorHAnsi"/>
                <w:color w:val="000000"/>
              </w:rPr>
              <w:t xml:space="preserve">, </w:t>
            </w:r>
            <w:proofErr w:type="spellStart"/>
            <w:r w:rsidRPr="00616963">
              <w:rPr>
                <w:rFonts w:asciiTheme="majorHAnsi" w:hAnsiTheme="majorHAnsi" w:cstheme="majorHAnsi"/>
                <w:color w:val="000000"/>
              </w:rPr>
              <w:t>buffer</w:t>
            </w:r>
            <w:proofErr w:type="spellEnd"/>
            <w:r w:rsidRPr="00616963">
              <w:rPr>
                <w:rFonts w:asciiTheme="majorHAnsi" w:hAnsiTheme="majorHAnsi" w:cstheme="majorHAnsi"/>
                <w:color w:val="000000"/>
              </w:rPr>
              <w:t xml:space="preserve"> </w:t>
            </w:r>
            <w:proofErr w:type="spellStart"/>
            <w:r w:rsidRPr="00616963">
              <w:rPr>
                <w:rFonts w:asciiTheme="majorHAnsi" w:hAnsiTheme="majorHAnsi" w:cstheme="majorHAnsi"/>
                <w:color w:val="000000"/>
              </w:rPr>
              <w:t>overflow</w:t>
            </w:r>
            <w:proofErr w:type="spellEnd"/>
            <w:r w:rsidRPr="00616963">
              <w:rPr>
                <w:rFonts w:asciiTheme="majorHAnsi" w:hAnsiTheme="majorHAnsi" w:cstheme="majorHAnsi"/>
                <w:color w:val="000000"/>
              </w:rPr>
              <w:t>, komunikatory, niebezpieczne kody zawarte na stronach www.</w:t>
            </w:r>
          </w:p>
        </w:tc>
      </w:tr>
      <w:tr w:rsidR="00B43B67" w:rsidRPr="00B43B67" w14:paraId="27EC459B" w14:textId="77777777" w:rsidTr="00B43B67">
        <w:tc>
          <w:tcPr>
            <w:tcW w:w="1560" w:type="dxa"/>
          </w:tcPr>
          <w:p w14:paraId="7763CD82" w14:textId="77777777" w:rsidR="00B43B67" w:rsidRPr="00287053" w:rsidRDefault="00B43B67" w:rsidP="008F6C76">
            <w:pPr>
              <w:pStyle w:val="Akapitzlist"/>
              <w:numPr>
                <w:ilvl w:val="0"/>
                <w:numId w:val="131"/>
              </w:numPr>
              <w:pBdr>
                <w:top w:val="nil"/>
                <w:left w:val="nil"/>
                <w:bottom w:val="nil"/>
                <w:right w:val="nil"/>
                <w:between w:val="nil"/>
              </w:pBdr>
              <w:spacing w:line="276" w:lineRule="auto"/>
              <w:rPr>
                <w:rFonts w:asciiTheme="majorHAnsi" w:hAnsiTheme="majorHAnsi" w:cstheme="majorHAnsi"/>
                <w:color w:val="000000"/>
                <w:lang w:val="pl-PL"/>
              </w:rPr>
            </w:pPr>
          </w:p>
        </w:tc>
        <w:tc>
          <w:tcPr>
            <w:tcW w:w="8079" w:type="dxa"/>
          </w:tcPr>
          <w:p w14:paraId="4ACFFB66" w14:textId="2115BD0A" w:rsidR="00B43B67" w:rsidRPr="00F326A5" w:rsidRDefault="00B43B67" w:rsidP="007F35E5">
            <w:pPr>
              <w:pBdr>
                <w:top w:val="nil"/>
                <w:left w:val="nil"/>
                <w:bottom w:val="nil"/>
                <w:right w:val="nil"/>
                <w:between w:val="nil"/>
              </w:pBdr>
              <w:spacing w:line="276" w:lineRule="auto"/>
              <w:jc w:val="both"/>
              <w:rPr>
                <w:rFonts w:asciiTheme="majorHAnsi" w:hAnsiTheme="majorHAnsi" w:cstheme="majorHAnsi"/>
                <w:color w:val="000000"/>
              </w:rPr>
            </w:pPr>
            <w:r w:rsidRPr="00616963">
              <w:rPr>
                <w:rFonts w:asciiTheme="majorHAnsi" w:hAnsiTheme="majorHAnsi" w:cstheme="majorHAnsi"/>
                <w:color w:val="000000"/>
              </w:rPr>
              <w:t xml:space="preserve">System IPS musi używać algorytmu szeregowego przetwarzania. </w:t>
            </w:r>
          </w:p>
        </w:tc>
      </w:tr>
      <w:tr w:rsidR="00B43B67" w:rsidRPr="00B43B67" w14:paraId="4C6B155A" w14:textId="77777777" w:rsidTr="00B43B67">
        <w:tc>
          <w:tcPr>
            <w:tcW w:w="1560" w:type="dxa"/>
          </w:tcPr>
          <w:p w14:paraId="5CA15BD1" w14:textId="77777777" w:rsidR="00B43B67" w:rsidRPr="00287053" w:rsidRDefault="00B43B67" w:rsidP="008F6C76">
            <w:pPr>
              <w:pStyle w:val="Akapitzlist"/>
              <w:numPr>
                <w:ilvl w:val="0"/>
                <w:numId w:val="131"/>
              </w:numPr>
              <w:pBdr>
                <w:top w:val="nil"/>
                <w:left w:val="nil"/>
                <w:bottom w:val="nil"/>
                <w:right w:val="nil"/>
                <w:between w:val="nil"/>
              </w:pBdr>
              <w:spacing w:line="276" w:lineRule="auto"/>
              <w:rPr>
                <w:rFonts w:asciiTheme="majorHAnsi" w:hAnsiTheme="majorHAnsi" w:cstheme="majorHAnsi"/>
                <w:color w:val="000000"/>
                <w:lang w:val="pl-PL"/>
              </w:rPr>
            </w:pPr>
          </w:p>
        </w:tc>
        <w:tc>
          <w:tcPr>
            <w:tcW w:w="8079" w:type="dxa"/>
          </w:tcPr>
          <w:p w14:paraId="354C5524" w14:textId="5A01E540" w:rsidR="00B43B67" w:rsidRPr="00F326A5" w:rsidRDefault="00B43B67" w:rsidP="007F35E5">
            <w:pPr>
              <w:pBdr>
                <w:top w:val="nil"/>
                <w:left w:val="nil"/>
                <w:bottom w:val="nil"/>
                <w:right w:val="nil"/>
                <w:between w:val="nil"/>
              </w:pBdr>
              <w:spacing w:line="276" w:lineRule="auto"/>
              <w:jc w:val="both"/>
              <w:rPr>
                <w:rFonts w:asciiTheme="majorHAnsi" w:hAnsiTheme="majorHAnsi" w:cstheme="majorHAnsi"/>
                <w:color w:val="000000"/>
              </w:rPr>
            </w:pPr>
            <w:r w:rsidRPr="00616963">
              <w:rPr>
                <w:rFonts w:asciiTheme="majorHAnsi" w:hAnsiTheme="majorHAnsi" w:cstheme="majorHAnsi"/>
                <w:color w:val="000000"/>
              </w:rPr>
              <w:t>Zintegrowany system zapory działającej w warstwie aplikacji, umożliwiający definiowanie własnych sygnatur aplikacji z wykorzystaniem ciągu znaków lub wyrażeń regularnych (</w:t>
            </w:r>
            <w:proofErr w:type="spellStart"/>
            <w:r w:rsidRPr="00616963">
              <w:rPr>
                <w:rFonts w:asciiTheme="majorHAnsi" w:hAnsiTheme="majorHAnsi" w:cstheme="majorHAnsi"/>
                <w:color w:val="000000"/>
              </w:rPr>
              <w:t>regex</w:t>
            </w:r>
            <w:proofErr w:type="spellEnd"/>
            <w:r w:rsidRPr="00616963">
              <w:rPr>
                <w:rFonts w:asciiTheme="majorHAnsi" w:hAnsiTheme="majorHAnsi" w:cstheme="majorHAnsi"/>
                <w:color w:val="000000"/>
              </w:rPr>
              <w:t>).</w:t>
            </w:r>
          </w:p>
        </w:tc>
      </w:tr>
      <w:tr w:rsidR="00B43B67" w:rsidRPr="00B43B67" w14:paraId="44603BC1" w14:textId="77777777" w:rsidTr="00B43B67">
        <w:tc>
          <w:tcPr>
            <w:tcW w:w="1560" w:type="dxa"/>
          </w:tcPr>
          <w:p w14:paraId="06DD469B" w14:textId="77777777" w:rsidR="00B43B67" w:rsidRPr="00287053" w:rsidRDefault="00B43B67" w:rsidP="008F6C76">
            <w:pPr>
              <w:pStyle w:val="Akapitzlist"/>
              <w:numPr>
                <w:ilvl w:val="0"/>
                <w:numId w:val="131"/>
              </w:numPr>
              <w:pBdr>
                <w:top w:val="nil"/>
                <w:left w:val="nil"/>
                <w:bottom w:val="nil"/>
                <w:right w:val="nil"/>
                <w:between w:val="nil"/>
              </w:pBdr>
              <w:spacing w:line="276" w:lineRule="auto"/>
              <w:rPr>
                <w:rFonts w:asciiTheme="majorHAnsi" w:hAnsiTheme="majorHAnsi" w:cstheme="majorHAnsi"/>
                <w:color w:val="000000"/>
                <w:lang w:val="pl-PL"/>
              </w:rPr>
            </w:pPr>
          </w:p>
        </w:tc>
        <w:tc>
          <w:tcPr>
            <w:tcW w:w="8079" w:type="dxa"/>
          </w:tcPr>
          <w:p w14:paraId="029C3F7F" w14:textId="77777777" w:rsidR="00B43B67" w:rsidRDefault="00B43B67" w:rsidP="007F35E5">
            <w:pPr>
              <w:pBdr>
                <w:top w:val="nil"/>
                <w:left w:val="nil"/>
                <w:bottom w:val="nil"/>
                <w:right w:val="nil"/>
                <w:between w:val="nil"/>
              </w:pBdr>
              <w:spacing w:line="276" w:lineRule="auto"/>
              <w:jc w:val="both"/>
              <w:rPr>
                <w:rFonts w:asciiTheme="majorHAnsi" w:hAnsiTheme="majorHAnsi" w:cstheme="majorHAnsi"/>
                <w:color w:val="000000"/>
              </w:rPr>
            </w:pPr>
            <w:r w:rsidRPr="00616963">
              <w:rPr>
                <w:rFonts w:asciiTheme="majorHAnsi" w:hAnsiTheme="majorHAnsi" w:cstheme="majorHAnsi"/>
                <w:color w:val="000000"/>
              </w:rPr>
              <w:t>Systemy skanowania IPS/Antywirus muszą umożliwiać skanowanie ruchu w warstwie aplikacji</w:t>
            </w:r>
            <w:r>
              <w:rPr>
                <w:rFonts w:asciiTheme="majorHAnsi" w:hAnsiTheme="majorHAnsi" w:cstheme="majorHAnsi"/>
                <w:color w:val="000000"/>
              </w:rPr>
              <w:t>:</w:t>
            </w:r>
          </w:p>
          <w:p w14:paraId="6E90E7B9" w14:textId="17A36436" w:rsidR="00B43B67" w:rsidRPr="00287053" w:rsidRDefault="00B43B67" w:rsidP="008F6C76">
            <w:pPr>
              <w:pStyle w:val="Akapitzlist"/>
              <w:numPr>
                <w:ilvl w:val="0"/>
                <w:numId w:val="130"/>
              </w:numPr>
              <w:pBdr>
                <w:top w:val="nil"/>
                <w:left w:val="nil"/>
                <w:bottom w:val="nil"/>
                <w:right w:val="nil"/>
                <w:between w:val="nil"/>
              </w:pBdr>
              <w:spacing w:line="276" w:lineRule="auto"/>
              <w:jc w:val="both"/>
              <w:rPr>
                <w:rFonts w:asciiTheme="majorHAnsi" w:hAnsiTheme="majorHAnsi" w:cstheme="majorHAnsi"/>
                <w:color w:val="000000"/>
                <w:lang w:val="pl-PL"/>
              </w:rPr>
            </w:pPr>
            <w:r w:rsidRPr="00287053">
              <w:rPr>
                <w:rFonts w:asciiTheme="majorHAnsi" w:hAnsiTheme="majorHAnsi" w:cstheme="majorHAnsi"/>
                <w:color w:val="000000"/>
                <w:lang w:val="pl-PL"/>
              </w:rPr>
              <w:t>Bazy w/w systemów muszą być aktualizowane co najmniej raz dziennie</w:t>
            </w:r>
            <w:r w:rsidR="003E117F" w:rsidRPr="00287053">
              <w:rPr>
                <w:rFonts w:asciiTheme="majorHAnsi" w:hAnsiTheme="majorHAnsi" w:cstheme="majorHAnsi"/>
                <w:color w:val="000000"/>
                <w:lang w:val="pl-PL"/>
              </w:rPr>
              <w:t>,</w:t>
            </w:r>
          </w:p>
          <w:p w14:paraId="48169187" w14:textId="72481AE5" w:rsidR="00B43B67" w:rsidRPr="00287053" w:rsidRDefault="00B43B67" w:rsidP="008F6C76">
            <w:pPr>
              <w:pStyle w:val="Akapitzlist"/>
              <w:numPr>
                <w:ilvl w:val="0"/>
                <w:numId w:val="130"/>
              </w:numPr>
              <w:pBdr>
                <w:top w:val="nil"/>
                <w:left w:val="nil"/>
                <w:bottom w:val="nil"/>
                <w:right w:val="nil"/>
                <w:between w:val="nil"/>
              </w:pBdr>
              <w:spacing w:line="276" w:lineRule="auto"/>
              <w:jc w:val="both"/>
              <w:rPr>
                <w:rFonts w:asciiTheme="majorHAnsi" w:hAnsiTheme="majorHAnsi" w:cstheme="majorHAnsi"/>
                <w:color w:val="000000"/>
                <w:lang w:val="pl-PL"/>
              </w:rPr>
            </w:pPr>
            <w:r w:rsidRPr="00287053">
              <w:rPr>
                <w:rFonts w:asciiTheme="majorHAnsi" w:hAnsiTheme="majorHAnsi" w:cstheme="majorHAnsi"/>
                <w:color w:val="000000"/>
                <w:lang w:val="pl-PL"/>
              </w:rPr>
              <w:t>Administrator systemu musi mieć możliwość ręcznej aktualizacji sygnatur (online lub offline poprzez manualne zaimportowanie sygnatur</w:t>
            </w:r>
            <w:r w:rsidR="003E117F" w:rsidRPr="00287053">
              <w:rPr>
                <w:rFonts w:asciiTheme="majorHAnsi" w:hAnsiTheme="majorHAnsi" w:cstheme="majorHAnsi"/>
                <w:color w:val="000000"/>
                <w:lang w:val="pl-PL"/>
              </w:rPr>
              <w:t>,</w:t>
            </w:r>
          </w:p>
          <w:p w14:paraId="71EA4B86" w14:textId="4F4273DD" w:rsidR="00B43B67" w:rsidRPr="00287053" w:rsidRDefault="00B43B67" w:rsidP="008F6C76">
            <w:pPr>
              <w:pStyle w:val="Akapitzlist"/>
              <w:numPr>
                <w:ilvl w:val="0"/>
                <w:numId w:val="130"/>
              </w:numPr>
              <w:pBdr>
                <w:top w:val="nil"/>
                <w:left w:val="nil"/>
                <w:bottom w:val="nil"/>
                <w:right w:val="nil"/>
                <w:between w:val="nil"/>
              </w:pBdr>
              <w:spacing w:line="276" w:lineRule="auto"/>
              <w:jc w:val="both"/>
              <w:rPr>
                <w:rFonts w:asciiTheme="majorHAnsi" w:hAnsiTheme="majorHAnsi" w:cstheme="majorHAnsi"/>
                <w:color w:val="000000"/>
                <w:lang w:val="pl-PL"/>
              </w:rPr>
            </w:pPr>
            <w:r w:rsidRPr="00287053">
              <w:rPr>
                <w:rFonts w:asciiTheme="majorHAnsi" w:hAnsiTheme="majorHAnsi" w:cstheme="majorHAnsi"/>
                <w:color w:val="000000"/>
                <w:lang w:val="pl-PL"/>
              </w:rPr>
              <w:t xml:space="preserve">Administrator systemu musi mieć możliwość skonfigurowania, którym portem </w:t>
            </w:r>
            <w:r w:rsidR="003E56E8" w:rsidRPr="00287053">
              <w:rPr>
                <w:rFonts w:asciiTheme="majorHAnsi" w:hAnsiTheme="majorHAnsi" w:cstheme="majorHAnsi"/>
                <w:color w:val="000000"/>
                <w:lang w:val="pl-PL"/>
              </w:rPr>
              <w:t>I </w:t>
            </w:r>
            <w:r w:rsidRPr="00287053">
              <w:rPr>
                <w:rFonts w:asciiTheme="majorHAnsi" w:hAnsiTheme="majorHAnsi" w:cstheme="majorHAnsi"/>
                <w:color w:val="000000"/>
                <w:lang w:val="pl-PL"/>
              </w:rPr>
              <w:t xml:space="preserve">łączem urządzenie będzie się kontaktowało z serwerami </w:t>
            </w:r>
            <w:proofErr w:type="spellStart"/>
            <w:r w:rsidRPr="00287053">
              <w:rPr>
                <w:rFonts w:asciiTheme="majorHAnsi" w:hAnsiTheme="majorHAnsi" w:cstheme="majorHAnsi"/>
                <w:color w:val="000000"/>
                <w:lang w:val="pl-PL"/>
              </w:rPr>
              <w:t>backend</w:t>
            </w:r>
            <w:proofErr w:type="spellEnd"/>
            <w:r w:rsidRPr="00287053">
              <w:rPr>
                <w:rFonts w:asciiTheme="majorHAnsi" w:hAnsiTheme="majorHAnsi" w:cstheme="majorHAnsi"/>
                <w:color w:val="000000"/>
                <w:lang w:val="pl-PL"/>
              </w:rPr>
              <w:t xml:space="preserve"> w celu aktualizacji sygnatur. </w:t>
            </w:r>
          </w:p>
        </w:tc>
      </w:tr>
      <w:tr w:rsidR="00B43B67" w:rsidRPr="00B43B67" w14:paraId="43C324AC" w14:textId="77777777" w:rsidTr="00B43B67">
        <w:tc>
          <w:tcPr>
            <w:tcW w:w="1560" w:type="dxa"/>
          </w:tcPr>
          <w:p w14:paraId="7126F79D" w14:textId="77777777" w:rsidR="00B43B67" w:rsidRPr="00287053" w:rsidRDefault="00B43B67" w:rsidP="008F6C76">
            <w:pPr>
              <w:pStyle w:val="Akapitzlist"/>
              <w:numPr>
                <w:ilvl w:val="0"/>
                <w:numId w:val="131"/>
              </w:numPr>
              <w:pBdr>
                <w:top w:val="nil"/>
                <w:left w:val="nil"/>
                <w:bottom w:val="nil"/>
                <w:right w:val="nil"/>
                <w:between w:val="nil"/>
              </w:pBdr>
              <w:spacing w:line="276" w:lineRule="auto"/>
              <w:rPr>
                <w:rFonts w:asciiTheme="majorHAnsi" w:hAnsiTheme="majorHAnsi" w:cstheme="majorHAnsi"/>
                <w:color w:val="000000"/>
                <w:lang w:val="pl-PL"/>
              </w:rPr>
            </w:pPr>
          </w:p>
        </w:tc>
        <w:tc>
          <w:tcPr>
            <w:tcW w:w="8079" w:type="dxa"/>
          </w:tcPr>
          <w:p w14:paraId="7EF623AA" w14:textId="29F56B3E" w:rsidR="00B43B67" w:rsidRPr="00F326A5" w:rsidRDefault="00B43B67" w:rsidP="007F35E5">
            <w:pPr>
              <w:pBdr>
                <w:top w:val="nil"/>
                <w:left w:val="nil"/>
                <w:bottom w:val="nil"/>
                <w:right w:val="nil"/>
                <w:between w:val="nil"/>
              </w:pBdr>
              <w:spacing w:line="276" w:lineRule="auto"/>
              <w:jc w:val="both"/>
              <w:rPr>
                <w:rFonts w:asciiTheme="majorHAnsi" w:hAnsiTheme="majorHAnsi" w:cstheme="majorHAnsi"/>
                <w:color w:val="000000"/>
              </w:rPr>
            </w:pPr>
            <w:r w:rsidRPr="00341B4D">
              <w:rPr>
                <w:rFonts w:asciiTheme="majorHAnsi" w:hAnsiTheme="majorHAnsi" w:cstheme="majorHAnsi"/>
                <w:color w:val="000000"/>
              </w:rPr>
              <w:t>System IPS/Antywirus nie może posiadać ograniczeń związanych z rozmiarem skanowanych plików.</w:t>
            </w:r>
          </w:p>
        </w:tc>
      </w:tr>
      <w:tr w:rsidR="00B43B67" w:rsidRPr="00B43B67" w14:paraId="7ECC6EB1" w14:textId="77777777" w:rsidTr="00B43B67">
        <w:tc>
          <w:tcPr>
            <w:tcW w:w="1560" w:type="dxa"/>
          </w:tcPr>
          <w:p w14:paraId="70BA9A84" w14:textId="77777777" w:rsidR="00B43B67" w:rsidRPr="00287053" w:rsidRDefault="00B43B67" w:rsidP="008F6C76">
            <w:pPr>
              <w:pStyle w:val="Akapitzlist"/>
              <w:numPr>
                <w:ilvl w:val="0"/>
                <w:numId w:val="131"/>
              </w:numPr>
              <w:pBdr>
                <w:top w:val="nil"/>
                <w:left w:val="nil"/>
                <w:bottom w:val="nil"/>
                <w:right w:val="nil"/>
                <w:between w:val="nil"/>
              </w:pBdr>
              <w:spacing w:line="276" w:lineRule="auto"/>
              <w:rPr>
                <w:rFonts w:asciiTheme="majorHAnsi" w:hAnsiTheme="majorHAnsi" w:cstheme="majorHAnsi"/>
                <w:color w:val="000000"/>
                <w:lang w:val="pl-PL"/>
              </w:rPr>
            </w:pPr>
          </w:p>
        </w:tc>
        <w:tc>
          <w:tcPr>
            <w:tcW w:w="8079" w:type="dxa"/>
          </w:tcPr>
          <w:p w14:paraId="41C6B2F6" w14:textId="533CB4A2" w:rsidR="00B43B67" w:rsidRPr="00F326A5" w:rsidRDefault="00B43B67" w:rsidP="007F35E5">
            <w:pPr>
              <w:pBdr>
                <w:top w:val="nil"/>
                <w:left w:val="nil"/>
                <w:bottom w:val="nil"/>
                <w:right w:val="nil"/>
                <w:between w:val="nil"/>
              </w:pBdr>
              <w:spacing w:line="276" w:lineRule="auto"/>
              <w:jc w:val="both"/>
              <w:rPr>
                <w:rFonts w:asciiTheme="majorHAnsi" w:hAnsiTheme="majorHAnsi" w:cstheme="majorHAnsi"/>
                <w:color w:val="000000"/>
              </w:rPr>
            </w:pPr>
            <w:r w:rsidRPr="00341B4D">
              <w:rPr>
                <w:rFonts w:asciiTheme="majorHAnsi" w:hAnsiTheme="majorHAnsi" w:cstheme="majorHAnsi"/>
                <w:color w:val="000000"/>
              </w:rPr>
              <w:t>Skanowanie IPS/Antywirus musi być możliwe między strefami bezpieczeństwa</w:t>
            </w:r>
            <w:r w:rsidR="003E117F">
              <w:rPr>
                <w:rFonts w:asciiTheme="majorHAnsi" w:hAnsiTheme="majorHAnsi" w:cstheme="majorHAnsi"/>
                <w:color w:val="000000"/>
              </w:rPr>
              <w:t>.</w:t>
            </w:r>
            <w:r w:rsidRPr="00341B4D">
              <w:rPr>
                <w:rFonts w:asciiTheme="majorHAnsi" w:hAnsiTheme="majorHAnsi" w:cstheme="majorHAnsi"/>
                <w:color w:val="000000"/>
              </w:rPr>
              <w:t xml:space="preserve"> </w:t>
            </w:r>
          </w:p>
        </w:tc>
      </w:tr>
      <w:tr w:rsidR="00B43B67" w:rsidRPr="00B43B67" w14:paraId="4D7A8AA3" w14:textId="77777777" w:rsidTr="00B43B67">
        <w:tc>
          <w:tcPr>
            <w:tcW w:w="1560" w:type="dxa"/>
          </w:tcPr>
          <w:p w14:paraId="6879ADDF" w14:textId="77777777" w:rsidR="00B43B67" w:rsidRPr="00287053" w:rsidRDefault="00B43B67" w:rsidP="008F6C76">
            <w:pPr>
              <w:pStyle w:val="Akapitzlist"/>
              <w:numPr>
                <w:ilvl w:val="0"/>
                <w:numId w:val="131"/>
              </w:numPr>
              <w:pBdr>
                <w:top w:val="nil"/>
                <w:left w:val="nil"/>
                <w:bottom w:val="nil"/>
                <w:right w:val="nil"/>
                <w:between w:val="nil"/>
              </w:pBdr>
              <w:spacing w:line="276" w:lineRule="auto"/>
              <w:rPr>
                <w:rFonts w:asciiTheme="majorHAnsi" w:hAnsiTheme="majorHAnsi" w:cstheme="majorHAnsi"/>
                <w:color w:val="000000"/>
                <w:lang w:val="pl-PL"/>
              </w:rPr>
            </w:pPr>
          </w:p>
        </w:tc>
        <w:tc>
          <w:tcPr>
            <w:tcW w:w="8079" w:type="dxa"/>
          </w:tcPr>
          <w:p w14:paraId="1F10402C" w14:textId="5AEA84FD" w:rsidR="00B43B67" w:rsidRPr="00F326A5" w:rsidRDefault="00B43B67" w:rsidP="007F35E5">
            <w:pPr>
              <w:pBdr>
                <w:top w:val="nil"/>
                <w:left w:val="nil"/>
                <w:bottom w:val="nil"/>
                <w:right w:val="nil"/>
                <w:between w:val="nil"/>
              </w:pBdr>
              <w:spacing w:line="276" w:lineRule="auto"/>
              <w:jc w:val="both"/>
              <w:rPr>
                <w:rFonts w:asciiTheme="majorHAnsi" w:hAnsiTheme="majorHAnsi" w:cstheme="majorHAnsi"/>
                <w:color w:val="000000"/>
              </w:rPr>
            </w:pPr>
            <w:r w:rsidRPr="00341B4D">
              <w:rPr>
                <w:rFonts w:asciiTheme="majorHAnsi" w:hAnsiTheme="majorHAnsi" w:cstheme="majorHAnsi"/>
                <w:color w:val="000000"/>
              </w:rPr>
              <w:t>Możliwość pełnej kontroli nad programami typu P2P, IM oraz aplikacjami multimedialnymi</w:t>
            </w:r>
            <w:r w:rsidR="003E117F">
              <w:rPr>
                <w:rFonts w:asciiTheme="majorHAnsi" w:hAnsiTheme="majorHAnsi" w:cstheme="majorHAnsi"/>
                <w:color w:val="000000"/>
              </w:rPr>
              <w:t>.</w:t>
            </w:r>
          </w:p>
        </w:tc>
      </w:tr>
      <w:tr w:rsidR="00B43B67" w:rsidRPr="00B43B67" w14:paraId="1695AD36" w14:textId="77777777" w:rsidTr="00B43B67">
        <w:tc>
          <w:tcPr>
            <w:tcW w:w="1560" w:type="dxa"/>
          </w:tcPr>
          <w:p w14:paraId="6C80B2D2" w14:textId="77777777" w:rsidR="00B43B67" w:rsidRPr="00287053" w:rsidRDefault="00B43B67" w:rsidP="008F6C76">
            <w:pPr>
              <w:pStyle w:val="Akapitzlist"/>
              <w:numPr>
                <w:ilvl w:val="0"/>
                <w:numId w:val="131"/>
              </w:numPr>
              <w:pBdr>
                <w:top w:val="nil"/>
                <w:left w:val="nil"/>
                <w:bottom w:val="nil"/>
                <w:right w:val="nil"/>
                <w:between w:val="nil"/>
              </w:pBdr>
              <w:spacing w:line="276" w:lineRule="auto"/>
              <w:rPr>
                <w:rFonts w:asciiTheme="majorHAnsi" w:hAnsiTheme="majorHAnsi" w:cstheme="majorHAnsi"/>
                <w:color w:val="000000"/>
                <w:lang w:val="pl-PL"/>
              </w:rPr>
            </w:pPr>
          </w:p>
        </w:tc>
        <w:tc>
          <w:tcPr>
            <w:tcW w:w="8079" w:type="dxa"/>
          </w:tcPr>
          <w:p w14:paraId="205922B8" w14:textId="5654178C" w:rsidR="00B43B67" w:rsidRPr="00F326A5" w:rsidRDefault="00B43B67" w:rsidP="007F35E5">
            <w:pPr>
              <w:pBdr>
                <w:top w:val="nil"/>
                <w:left w:val="nil"/>
                <w:bottom w:val="nil"/>
                <w:right w:val="nil"/>
                <w:between w:val="nil"/>
              </w:pBdr>
              <w:spacing w:line="276" w:lineRule="auto"/>
              <w:jc w:val="both"/>
              <w:rPr>
                <w:rFonts w:asciiTheme="majorHAnsi" w:hAnsiTheme="majorHAnsi" w:cstheme="majorHAnsi"/>
                <w:color w:val="000000"/>
              </w:rPr>
            </w:pPr>
            <w:r w:rsidRPr="00341B4D">
              <w:rPr>
                <w:rFonts w:asciiTheme="majorHAnsi" w:hAnsiTheme="majorHAnsi" w:cstheme="majorHAnsi"/>
                <w:color w:val="000000"/>
              </w:rPr>
              <w:t xml:space="preserve">Wsparcie mechanizmów </w:t>
            </w:r>
            <w:proofErr w:type="spellStart"/>
            <w:r w:rsidRPr="00341B4D">
              <w:rPr>
                <w:rFonts w:asciiTheme="majorHAnsi" w:hAnsiTheme="majorHAnsi" w:cstheme="majorHAnsi"/>
                <w:color w:val="000000"/>
              </w:rPr>
              <w:t>QoS</w:t>
            </w:r>
            <w:proofErr w:type="spellEnd"/>
            <w:r w:rsidRPr="00341B4D">
              <w:rPr>
                <w:rFonts w:asciiTheme="majorHAnsi" w:hAnsiTheme="majorHAnsi" w:cstheme="majorHAnsi"/>
                <w:color w:val="000000"/>
              </w:rPr>
              <w:t xml:space="preserve"> – Priorytet pasma, maksymalizacja pasma, gwarancja pasma, DSCP, 802.1p</w:t>
            </w:r>
            <w:r w:rsidR="003E117F">
              <w:rPr>
                <w:rFonts w:asciiTheme="majorHAnsi" w:hAnsiTheme="majorHAnsi" w:cstheme="majorHAnsi"/>
                <w:color w:val="000000"/>
              </w:rPr>
              <w:t>.</w:t>
            </w:r>
          </w:p>
        </w:tc>
      </w:tr>
      <w:tr w:rsidR="00B43B67" w:rsidRPr="00B43B67" w14:paraId="6EE3D290" w14:textId="77777777" w:rsidTr="00B43B67">
        <w:tc>
          <w:tcPr>
            <w:tcW w:w="1560" w:type="dxa"/>
          </w:tcPr>
          <w:p w14:paraId="79FEF2B3" w14:textId="77777777" w:rsidR="00B43B67" w:rsidRPr="00287053" w:rsidRDefault="00B43B67" w:rsidP="008F6C76">
            <w:pPr>
              <w:pStyle w:val="Akapitzlist"/>
              <w:numPr>
                <w:ilvl w:val="0"/>
                <w:numId w:val="131"/>
              </w:numPr>
              <w:pBdr>
                <w:top w:val="nil"/>
                <w:left w:val="nil"/>
                <w:bottom w:val="nil"/>
                <w:right w:val="nil"/>
                <w:between w:val="nil"/>
              </w:pBdr>
              <w:spacing w:line="276" w:lineRule="auto"/>
              <w:rPr>
                <w:rFonts w:asciiTheme="majorHAnsi" w:hAnsiTheme="majorHAnsi" w:cstheme="majorHAnsi"/>
                <w:color w:val="000000"/>
                <w:lang w:val="pl-PL"/>
              </w:rPr>
            </w:pPr>
          </w:p>
        </w:tc>
        <w:tc>
          <w:tcPr>
            <w:tcW w:w="8079" w:type="dxa"/>
            <w:vAlign w:val="center"/>
          </w:tcPr>
          <w:p w14:paraId="44B1AA6C" w14:textId="28A44243" w:rsidR="00B43B67" w:rsidRPr="00341B4D" w:rsidRDefault="00B43B67" w:rsidP="007F35E5">
            <w:pPr>
              <w:pBdr>
                <w:top w:val="nil"/>
                <w:left w:val="nil"/>
                <w:bottom w:val="nil"/>
                <w:right w:val="nil"/>
                <w:between w:val="nil"/>
              </w:pBdr>
              <w:spacing w:line="276" w:lineRule="auto"/>
              <w:jc w:val="both"/>
              <w:rPr>
                <w:rFonts w:asciiTheme="majorHAnsi" w:hAnsiTheme="majorHAnsi" w:cstheme="majorHAnsi"/>
                <w:color w:val="000000"/>
              </w:rPr>
            </w:pPr>
            <w:r w:rsidRPr="000E0F19">
              <w:rPr>
                <w:rFonts w:asciiTheme="majorHAnsi" w:hAnsiTheme="majorHAnsi" w:cstheme="majorHAnsi"/>
              </w:rPr>
              <w:t xml:space="preserve">Wymagane jest dostarczenie dodatkowego urządzenia pełniące funkcję </w:t>
            </w:r>
            <w:proofErr w:type="spellStart"/>
            <w:r w:rsidRPr="000E0F19">
              <w:rPr>
                <w:rFonts w:asciiTheme="majorHAnsi" w:hAnsiTheme="majorHAnsi" w:cstheme="majorHAnsi"/>
              </w:rPr>
              <w:t>standby</w:t>
            </w:r>
            <w:proofErr w:type="spellEnd"/>
            <w:r w:rsidRPr="000E0F19">
              <w:rPr>
                <w:rFonts w:asciiTheme="majorHAnsi" w:hAnsiTheme="majorHAnsi" w:cstheme="majorHAnsi"/>
              </w:rPr>
              <w:t xml:space="preserve"> w klastrze wysokiej dostępności (HA) z urządzeniem podstawowym. Urządzenie </w:t>
            </w:r>
            <w:proofErr w:type="spellStart"/>
            <w:r w:rsidRPr="000E0F19">
              <w:rPr>
                <w:rFonts w:asciiTheme="majorHAnsi" w:hAnsiTheme="majorHAnsi" w:cstheme="majorHAnsi"/>
              </w:rPr>
              <w:t>standby</w:t>
            </w:r>
            <w:proofErr w:type="spellEnd"/>
            <w:r w:rsidRPr="000E0F19">
              <w:rPr>
                <w:rFonts w:asciiTheme="majorHAnsi" w:hAnsiTheme="majorHAnsi" w:cstheme="majorHAnsi"/>
              </w:rPr>
              <w:t xml:space="preserve"> powinno mieć identyczne parametry wydajnościowe jak podstawowa jednostka.</w:t>
            </w:r>
          </w:p>
        </w:tc>
      </w:tr>
      <w:tr w:rsidR="00B43B67" w:rsidRPr="00B43B67" w14:paraId="77D5ACA4" w14:textId="77777777" w:rsidTr="00B43B67">
        <w:tc>
          <w:tcPr>
            <w:tcW w:w="1560" w:type="dxa"/>
          </w:tcPr>
          <w:p w14:paraId="05C51EFE" w14:textId="77777777" w:rsidR="00B43B67" w:rsidRPr="00287053" w:rsidRDefault="00B43B67" w:rsidP="008F6C76">
            <w:pPr>
              <w:pStyle w:val="Akapitzlist"/>
              <w:numPr>
                <w:ilvl w:val="0"/>
                <w:numId w:val="131"/>
              </w:numPr>
              <w:pBdr>
                <w:top w:val="nil"/>
                <w:left w:val="nil"/>
                <w:bottom w:val="nil"/>
                <w:right w:val="nil"/>
                <w:between w:val="nil"/>
              </w:pBdr>
              <w:spacing w:line="276" w:lineRule="auto"/>
              <w:rPr>
                <w:rFonts w:asciiTheme="majorHAnsi" w:hAnsiTheme="majorHAnsi" w:cstheme="majorHAnsi"/>
                <w:color w:val="000000"/>
                <w:lang w:val="pl-PL"/>
              </w:rPr>
            </w:pPr>
          </w:p>
        </w:tc>
        <w:tc>
          <w:tcPr>
            <w:tcW w:w="8079" w:type="dxa"/>
          </w:tcPr>
          <w:p w14:paraId="7642B2E3" w14:textId="289CBD29" w:rsidR="00B43B67" w:rsidRPr="00341B4D" w:rsidRDefault="00B43B67" w:rsidP="007F35E5">
            <w:pPr>
              <w:pBdr>
                <w:top w:val="nil"/>
                <w:left w:val="nil"/>
                <w:bottom w:val="nil"/>
                <w:right w:val="nil"/>
                <w:between w:val="nil"/>
              </w:pBdr>
              <w:spacing w:line="276" w:lineRule="auto"/>
              <w:jc w:val="both"/>
              <w:rPr>
                <w:rFonts w:asciiTheme="majorHAnsi" w:hAnsiTheme="majorHAnsi" w:cstheme="majorHAnsi"/>
                <w:color w:val="000000"/>
              </w:rPr>
            </w:pPr>
            <w:r w:rsidRPr="000E0F19">
              <w:rPr>
                <w:rFonts w:asciiTheme="majorHAnsi" w:hAnsiTheme="majorHAnsi" w:cstheme="majorHAnsi"/>
                <w:color w:val="000000"/>
              </w:rPr>
              <w:t xml:space="preserve">Subskrypcje pozwalające na aktualizację sygnatur aplikacji, IPS i wirusów oraz dostęp do bazy URL dla modułu kontroli aplikacji oraz zapewnienie wsparcia technicznego 24x7 na okres </w:t>
            </w:r>
            <w:r w:rsidR="00FE312B">
              <w:rPr>
                <w:rFonts w:asciiTheme="majorHAnsi" w:hAnsiTheme="majorHAnsi" w:cstheme="majorHAnsi"/>
              </w:rPr>
              <w:t>36 miesięcy.</w:t>
            </w:r>
            <w:r w:rsidRPr="000E0F19">
              <w:rPr>
                <w:rFonts w:asciiTheme="majorHAnsi" w:hAnsiTheme="majorHAnsi" w:cstheme="majorHAnsi"/>
                <w:color w:val="000000"/>
              </w:rPr>
              <w:t>.</w:t>
            </w:r>
          </w:p>
        </w:tc>
      </w:tr>
      <w:tr w:rsidR="00B43B67" w:rsidRPr="00B43B67" w14:paraId="76A60F49" w14:textId="77777777" w:rsidTr="00B43B67">
        <w:tc>
          <w:tcPr>
            <w:tcW w:w="1560" w:type="dxa"/>
          </w:tcPr>
          <w:p w14:paraId="53BCA3C8" w14:textId="77777777" w:rsidR="00B43B67" w:rsidRPr="00287053" w:rsidRDefault="00B43B67" w:rsidP="008F6C76">
            <w:pPr>
              <w:pStyle w:val="Akapitzlist"/>
              <w:numPr>
                <w:ilvl w:val="0"/>
                <w:numId w:val="131"/>
              </w:numPr>
              <w:pBdr>
                <w:top w:val="nil"/>
                <w:left w:val="nil"/>
                <w:bottom w:val="nil"/>
                <w:right w:val="nil"/>
                <w:between w:val="nil"/>
              </w:pBdr>
              <w:spacing w:line="276" w:lineRule="auto"/>
              <w:rPr>
                <w:rFonts w:asciiTheme="majorHAnsi" w:hAnsiTheme="majorHAnsi" w:cstheme="majorHAnsi"/>
                <w:color w:val="000000"/>
                <w:lang w:val="pl-PL"/>
              </w:rPr>
            </w:pPr>
          </w:p>
        </w:tc>
        <w:tc>
          <w:tcPr>
            <w:tcW w:w="8079" w:type="dxa"/>
          </w:tcPr>
          <w:p w14:paraId="06E4127E" w14:textId="56105E1F" w:rsidR="00B43B67" w:rsidRPr="000E0F19" w:rsidRDefault="00B43B67" w:rsidP="007F35E5">
            <w:pPr>
              <w:pBdr>
                <w:top w:val="nil"/>
                <w:left w:val="nil"/>
                <w:bottom w:val="nil"/>
                <w:right w:val="nil"/>
                <w:between w:val="nil"/>
              </w:pBdr>
              <w:spacing w:line="276" w:lineRule="auto"/>
              <w:jc w:val="both"/>
              <w:rPr>
                <w:rFonts w:asciiTheme="majorHAnsi" w:hAnsiTheme="majorHAnsi" w:cstheme="majorHAnsi"/>
                <w:color w:val="000000"/>
              </w:rPr>
            </w:pPr>
            <w:r w:rsidRPr="000E0F19">
              <w:rPr>
                <w:rFonts w:asciiTheme="majorHAnsi" w:hAnsiTheme="majorHAnsi" w:cstheme="majorHAnsi"/>
                <w:color w:val="000000"/>
              </w:rPr>
              <w:t>Licencja na oprogramowanie służące do przechowywania logów z systemu firewall i</w:t>
            </w:r>
            <w:r w:rsidR="003E56E8">
              <w:rPr>
                <w:rFonts w:asciiTheme="majorHAnsi" w:hAnsiTheme="majorHAnsi" w:cstheme="majorHAnsi"/>
                <w:color w:val="000000"/>
              </w:rPr>
              <w:t> </w:t>
            </w:r>
            <w:r w:rsidRPr="000E0F19">
              <w:rPr>
                <w:rFonts w:asciiTheme="majorHAnsi" w:hAnsiTheme="majorHAnsi" w:cstheme="majorHAnsi"/>
                <w:color w:val="000000"/>
              </w:rPr>
              <w:t xml:space="preserve">generowania na ich podstawie raportów. W celach zapewnienia kompatybilności oprogramowanie powinno pochodzić od tego samego producenta co system firewall. Wymagana jest licencja, która pozwoli na korzystanie z oprogramowania przez okres </w:t>
            </w:r>
            <w:r w:rsidR="00FE312B">
              <w:rPr>
                <w:rFonts w:asciiTheme="majorHAnsi" w:hAnsiTheme="majorHAnsi" w:cstheme="majorHAnsi"/>
              </w:rPr>
              <w:t>36 miesięcy</w:t>
            </w:r>
            <w:r w:rsidRPr="000E0F19">
              <w:rPr>
                <w:rFonts w:asciiTheme="majorHAnsi" w:hAnsiTheme="majorHAnsi" w:cstheme="majorHAnsi"/>
                <w:color w:val="000000"/>
              </w:rPr>
              <w:t>.</w:t>
            </w:r>
          </w:p>
        </w:tc>
      </w:tr>
    </w:tbl>
    <w:p w14:paraId="64718620" w14:textId="6951FA8D" w:rsidR="001B7637" w:rsidRPr="003E56E8" w:rsidRDefault="003054E3" w:rsidP="008F6C76">
      <w:pPr>
        <w:pStyle w:val="Nagwek1"/>
        <w:numPr>
          <w:ilvl w:val="0"/>
          <w:numId w:val="3"/>
        </w:numPr>
        <w:spacing w:after="120" w:line="276" w:lineRule="auto"/>
        <w:ind w:left="714" w:hanging="357"/>
        <w:jc w:val="both"/>
        <w:rPr>
          <w:rFonts w:cstheme="majorHAnsi"/>
          <w:sz w:val="26"/>
          <w:szCs w:val="26"/>
        </w:rPr>
      </w:pPr>
      <w:bookmarkStart w:id="17" w:name="_Toc90891629"/>
      <w:r w:rsidRPr="003E56E8">
        <w:rPr>
          <w:rFonts w:cstheme="majorHAnsi"/>
          <w:sz w:val="26"/>
          <w:szCs w:val="26"/>
        </w:rPr>
        <w:t>Duplikator z komputerem sterującym i monitorem</w:t>
      </w:r>
      <w:bookmarkEnd w:id="17"/>
    </w:p>
    <w:p w14:paraId="3A659C3E" w14:textId="31A26EB4" w:rsidR="001B7637" w:rsidRPr="003E56E8" w:rsidRDefault="003054E3" w:rsidP="008F6C76">
      <w:pPr>
        <w:pStyle w:val="Nagwek3"/>
        <w:numPr>
          <w:ilvl w:val="0"/>
          <w:numId w:val="132"/>
        </w:numPr>
        <w:rPr>
          <w:rFonts w:asciiTheme="majorHAnsi" w:eastAsiaTheme="majorEastAsia" w:hAnsiTheme="majorHAnsi" w:cstheme="majorHAnsi"/>
          <w:b w:val="0"/>
          <w:color w:val="2F5496" w:themeColor="accent1" w:themeShade="BF"/>
          <w:sz w:val="26"/>
          <w:szCs w:val="26"/>
        </w:rPr>
      </w:pPr>
      <w:bookmarkStart w:id="18" w:name="_Toc90891630"/>
      <w:r w:rsidRPr="003E56E8">
        <w:rPr>
          <w:rFonts w:asciiTheme="majorHAnsi" w:eastAsiaTheme="majorEastAsia" w:hAnsiTheme="majorHAnsi" w:cstheme="majorHAnsi"/>
          <w:b w:val="0"/>
          <w:color w:val="2F5496" w:themeColor="accent1" w:themeShade="BF"/>
          <w:sz w:val="26"/>
          <w:szCs w:val="26"/>
        </w:rPr>
        <w:t>Duplikator</w:t>
      </w:r>
      <w:r w:rsidR="003E56E8">
        <w:rPr>
          <w:rFonts w:asciiTheme="majorHAnsi" w:eastAsiaTheme="majorEastAsia" w:hAnsiTheme="majorHAnsi" w:cstheme="majorHAnsi"/>
          <w:b w:val="0"/>
          <w:color w:val="2F5496" w:themeColor="accent1" w:themeShade="BF"/>
          <w:sz w:val="26"/>
          <w:szCs w:val="26"/>
        </w:rPr>
        <w:t xml:space="preserve"> – 1 sztuka</w:t>
      </w:r>
      <w:bookmarkEnd w:id="18"/>
    </w:p>
    <w:tbl>
      <w:tblPr>
        <w:tblStyle w:val="ad"/>
        <w:tblW w:w="82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9"/>
        <w:gridCol w:w="5102"/>
      </w:tblGrid>
      <w:tr w:rsidR="003E56E8" w:rsidRPr="000E0F19" w14:paraId="00EC2D25" w14:textId="77777777" w:rsidTr="003E56E8">
        <w:tc>
          <w:tcPr>
            <w:tcW w:w="311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3FB0FB32" w14:textId="154A1A89" w:rsidR="003E56E8" w:rsidRPr="000E0F19" w:rsidRDefault="003E56E8" w:rsidP="003E56E8">
            <w:pPr>
              <w:spacing w:after="0" w:line="276" w:lineRule="auto"/>
              <w:jc w:val="center"/>
              <w:rPr>
                <w:rFonts w:asciiTheme="majorHAnsi" w:hAnsiTheme="majorHAnsi" w:cstheme="majorHAnsi"/>
                <w:b/>
              </w:rPr>
            </w:pPr>
            <w:r>
              <w:rPr>
                <w:rFonts w:asciiTheme="majorHAnsi" w:hAnsiTheme="majorHAnsi" w:cstheme="majorHAnsi"/>
                <w:b/>
              </w:rPr>
              <w:t>Nazwa</w:t>
            </w:r>
          </w:p>
        </w:tc>
        <w:tc>
          <w:tcPr>
            <w:tcW w:w="510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FFE1157" w14:textId="4911FCCC" w:rsidR="003E56E8" w:rsidRPr="000E0F19" w:rsidRDefault="003E56E8" w:rsidP="003E56E8">
            <w:pPr>
              <w:spacing w:after="0" w:line="276" w:lineRule="auto"/>
              <w:jc w:val="center"/>
              <w:rPr>
                <w:rFonts w:asciiTheme="majorHAnsi" w:hAnsiTheme="majorHAnsi" w:cstheme="majorHAnsi"/>
                <w:b/>
              </w:rPr>
            </w:pPr>
            <w:r w:rsidRPr="000E0F19">
              <w:rPr>
                <w:rFonts w:asciiTheme="majorHAnsi" w:hAnsiTheme="majorHAnsi" w:cstheme="majorHAnsi"/>
                <w:b/>
                <w:color w:val="000000"/>
              </w:rPr>
              <w:t>Wymagane minimalne parametry techniczne</w:t>
            </w:r>
          </w:p>
        </w:tc>
      </w:tr>
      <w:tr w:rsidR="003E56E8" w:rsidRPr="000E0F19" w14:paraId="79517ACE" w14:textId="77777777" w:rsidTr="003E56E8">
        <w:tc>
          <w:tcPr>
            <w:tcW w:w="3119" w:type="dxa"/>
            <w:vMerge w:val="restart"/>
            <w:tcBorders>
              <w:top w:val="single" w:sz="4" w:space="0" w:color="000000"/>
              <w:left w:val="single" w:sz="4" w:space="0" w:color="000000"/>
              <w:right w:val="single" w:sz="4" w:space="0" w:color="000000"/>
            </w:tcBorders>
            <w:vAlign w:val="center"/>
          </w:tcPr>
          <w:p w14:paraId="7F8CA5B3" w14:textId="77777777" w:rsidR="003E56E8" w:rsidRPr="000E0F19" w:rsidRDefault="003E56E8" w:rsidP="003E56E8">
            <w:pPr>
              <w:spacing w:after="0" w:line="276" w:lineRule="auto"/>
              <w:rPr>
                <w:rFonts w:asciiTheme="majorHAnsi" w:hAnsiTheme="majorHAnsi" w:cstheme="majorHAnsi"/>
                <w:b/>
              </w:rPr>
            </w:pPr>
            <w:r w:rsidRPr="000E0F19">
              <w:rPr>
                <w:rFonts w:asciiTheme="majorHAnsi" w:hAnsiTheme="majorHAnsi" w:cstheme="majorHAnsi"/>
                <w:b/>
                <w:color w:val="000000"/>
              </w:rPr>
              <w:t>Szybkość publikowania (nagrywanie i drukowanie)</w:t>
            </w:r>
          </w:p>
        </w:tc>
        <w:tc>
          <w:tcPr>
            <w:tcW w:w="5102" w:type="dxa"/>
            <w:tcBorders>
              <w:top w:val="single" w:sz="4" w:space="0" w:color="000000"/>
              <w:left w:val="single" w:sz="4" w:space="0" w:color="000000"/>
              <w:bottom w:val="single" w:sz="4" w:space="0" w:color="000000"/>
            </w:tcBorders>
            <w:vAlign w:val="center"/>
          </w:tcPr>
          <w:p w14:paraId="51BDCC3F" w14:textId="56E8A9DF" w:rsidR="003E56E8" w:rsidRPr="000E0F19" w:rsidRDefault="003E56E8" w:rsidP="003E56E8">
            <w:pPr>
              <w:spacing w:after="0" w:line="276" w:lineRule="auto"/>
              <w:rPr>
                <w:rFonts w:asciiTheme="majorHAnsi" w:hAnsiTheme="majorHAnsi" w:cstheme="majorHAnsi"/>
                <w:color w:val="000000"/>
              </w:rPr>
            </w:pPr>
            <w:r w:rsidRPr="000E0F19">
              <w:rPr>
                <w:rFonts w:asciiTheme="majorHAnsi" w:hAnsiTheme="majorHAnsi" w:cstheme="majorHAnsi"/>
                <w:color w:val="000000"/>
              </w:rPr>
              <w:t>min. 30 nośników CD-R / na godzinę</w:t>
            </w:r>
            <w:r>
              <w:rPr>
                <w:rFonts w:asciiTheme="majorHAnsi" w:hAnsiTheme="majorHAnsi" w:cstheme="majorHAnsi"/>
                <w:color w:val="000000"/>
              </w:rPr>
              <w:t>.</w:t>
            </w:r>
          </w:p>
        </w:tc>
      </w:tr>
      <w:tr w:rsidR="003E56E8" w:rsidRPr="000E0F19" w14:paraId="243D4351" w14:textId="77777777" w:rsidTr="003E56E8">
        <w:tc>
          <w:tcPr>
            <w:tcW w:w="3119" w:type="dxa"/>
            <w:vMerge/>
            <w:tcBorders>
              <w:top w:val="single" w:sz="4" w:space="0" w:color="000000"/>
              <w:left w:val="single" w:sz="4" w:space="0" w:color="000000"/>
              <w:right w:val="single" w:sz="4" w:space="0" w:color="000000"/>
            </w:tcBorders>
            <w:vAlign w:val="center"/>
          </w:tcPr>
          <w:p w14:paraId="45E11C95" w14:textId="77777777" w:rsidR="003E56E8" w:rsidRPr="000E0F19" w:rsidRDefault="003E56E8" w:rsidP="003E56E8">
            <w:pPr>
              <w:widowControl w:val="0"/>
              <w:pBdr>
                <w:top w:val="nil"/>
                <w:left w:val="nil"/>
                <w:bottom w:val="nil"/>
                <w:right w:val="nil"/>
                <w:between w:val="nil"/>
              </w:pBdr>
              <w:spacing w:after="0" w:line="276" w:lineRule="auto"/>
              <w:rPr>
                <w:rFonts w:asciiTheme="majorHAnsi" w:hAnsiTheme="majorHAnsi" w:cstheme="majorHAnsi"/>
                <w:color w:val="000000"/>
              </w:rPr>
            </w:pPr>
          </w:p>
        </w:tc>
        <w:tc>
          <w:tcPr>
            <w:tcW w:w="5102" w:type="dxa"/>
            <w:tcBorders>
              <w:top w:val="single" w:sz="4" w:space="0" w:color="000000"/>
              <w:left w:val="single" w:sz="4" w:space="0" w:color="000000"/>
              <w:bottom w:val="single" w:sz="4" w:space="0" w:color="000000"/>
            </w:tcBorders>
            <w:vAlign w:val="center"/>
          </w:tcPr>
          <w:p w14:paraId="681261C2" w14:textId="36C9C161" w:rsidR="003E56E8" w:rsidRPr="000E0F19" w:rsidRDefault="003E56E8" w:rsidP="003E56E8">
            <w:pPr>
              <w:spacing w:after="0" w:line="276" w:lineRule="auto"/>
              <w:rPr>
                <w:rFonts w:asciiTheme="majorHAnsi" w:hAnsiTheme="majorHAnsi" w:cstheme="majorHAnsi"/>
              </w:rPr>
            </w:pPr>
            <w:r w:rsidRPr="000E0F19">
              <w:rPr>
                <w:rFonts w:asciiTheme="majorHAnsi" w:hAnsiTheme="majorHAnsi" w:cstheme="majorHAnsi"/>
                <w:color w:val="000000"/>
              </w:rPr>
              <w:t>min. 15 nośników DVD / na godzinę</w:t>
            </w:r>
            <w:r>
              <w:rPr>
                <w:rFonts w:asciiTheme="majorHAnsi" w:hAnsiTheme="majorHAnsi" w:cstheme="majorHAnsi"/>
                <w:color w:val="000000"/>
              </w:rPr>
              <w:t>.</w:t>
            </w:r>
          </w:p>
        </w:tc>
      </w:tr>
      <w:tr w:rsidR="003E56E8" w:rsidRPr="000E0F19" w14:paraId="25DA088B" w14:textId="77777777" w:rsidTr="003E56E8">
        <w:tc>
          <w:tcPr>
            <w:tcW w:w="3119" w:type="dxa"/>
            <w:tcBorders>
              <w:top w:val="single" w:sz="4" w:space="0" w:color="000000"/>
              <w:left w:val="single" w:sz="4" w:space="0" w:color="000000"/>
              <w:bottom w:val="single" w:sz="4" w:space="0" w:color="000000"/>
              <w:right w:val="single" w:sz="4" w:space="0" w:color="000000"/>
            </w:tcBorders>
            <w:vAlign w:val="center"/>
          </w:tcPr>
          <w:p w14:paraId="5D4C4D38" w14:textId="77777777" w:rsidR="003E56E8" w:rsidRPr="000E0F19" w:rsidRDefault="003E56E8" w:rsidP="003E56E8">
            <w:pPr>
              <w:spacing w:after="0" w:line="276" w:lineRule="auto"/>
              <w:rPr>
                <w:rFonts w:asciiTheme="majorHAnsi" w:hAnsiTheme="majorHAnsi" w:cstheme="majorHAnsi"/>
                <w:b/>
              </w:rPr>
            </w:pPr>
            <w:r w:rsidRPr="000E0F19">
              <w:rPr>
                <w:rFonts w:asciiTheme="majorHAnsi" w:hAnsiTheme="majorHAnsi" w:cstheme="majorHAnsi"/>
                <w:b/>
                <w:color w:val="000000"/>
              </w:rPr>
              <w:t>Liczba pojemników wejściowych</w:t>
            </w:r>
          </w:p>
        </w:tc>
        <w:tc>
          <w:tcPr>
            <w:tcW w:w="5102" w:type="dxa"/>
            <w:tcBorders>
              <w:top w:val="single" w:sz="4" w:space="0" w:color="000000"/>
              <w:left w:val="single" w:sz="4" w:space="0" w:color="000000"/>
              <w:bottom w:val="single" w:sz="4" w:space="0" w:color="000000"/>
            </w:tcBorders>
            <w:vAlign w:val="center"/>
          </w:tcPr>
          <w:p w14:paraId="533B5288" w14:textId="77777777" w:rsidR="003E56E8" w:rsidRPr="000E0F19" w:rsidRDefault="003E56E8" w:rsidP="003E56E8">
            <w:pPr>
              <w:spacing w:after="0" w:line="276" w:lineRule="auto"/>
              <w:rPr>
                <w:rFonts w:asciiTheme="majorHAnsi" w:hAnsiTheme="majorHAnsi" w:cstheme="majorHAnsi"/>
              </w:rPr>
            </w:pPr>
            <w:r w:rsidRPr="000E0F19">
              <w:rPr>
                <w:rFonts w:asciiTheme="majorHAnsi" w:hAnsiTheme="majorHAnsi" w:cstheme="majorHAnsi"/>
                <w:color w:val="000000"/>
              </w:rPr>
              <w:t>2</w:t>
            </w:r>
          </w:p>
        </w:tc>
      </w:tr>
      <w:tr w:rsidR="003E56E8" w:rsidRPr="000E0F19" w14:paraId="3F9356C1" w14:textId="77777777" w:rsidTr="003E56E8">
        <w:tc>
          <w:tcPr>
            <w:tcW w:w="3119" w:type="dxa"/>
            <w:tcBorders>
              <w:top w:val="single" w:sz="4" w:space="0" w:color="000000"/>
              <w:left w:val="single" w:sz="4" w:space="0" w:color="000000"/>
              <w:bottom w:val="single" w:sz="4" w:space="0" w:color="000000"/>
              <w:right w:val="single" w:sz="4" w:space="0" w:color="000000"/>
            </w:tcBorders>
            <w:vAlign w:val="center"/>
          </w:tcPr>
          <w:p w14:paraId="38868DDE" w14:textId="77777777" w:rsidR="003E56E8" w:rsidRPr="000E0F19" w:rsidRDefault="003E56E8" w:rsidP="003E56E8">
            <w:pPr>
              <w:spacing w:after="0" w:line="276" w:lineRule="auto"/>
              <w:rPr>
                <w:rFonts w:asciiTheme="majorHAnsi" w:hAnsiTheme="majorHAnsi" w:cstheme="majorHAnsi"/>
                <w:b/>
              </w:rPr>
            </w:pPr>
            <w:r w:rsidRPr="000E0F19">
              <w:rPr>
                <w:rFonts w:asciiTheme="majorHAnsi" w:hAnsiTheme="majorHAnsi" w:cstheme="majorHAnsi"/>
                <w:b/>
                <w:color w:val="000000"/>
              </w:rPr>
              <w:t>Liczba pojemników wyjściowych</w:t>
            </w:r>
          </w:p>
        </w:tc>
        <w:tc>
          <w:tcPr>
            <w:tcW w:w="5102" w:type="dxa"/>
            <w:tcBorders>
              <w:top w:val="single" w:sz="4" w:space="0" w:color="000000"/>
              <w:left w:val="single" w:sz="4" w:space="0" w:color="000000"/>
              <w:bottom w:val="single" w:sz="4" w:space="0" w:color="000000"/>
            </w:tcBorders>
            <w:vAlign w:val="center"/>
          </w:tcPr>
          <w:p w14:paraId="1CFD6188" w14:textId="77777777" w:rsidR="003E56E8" w:rsidRPr="000E0F19" w:rsidRDefault="003E56E8" w:rsidP="003E56E8">
            <w:pPr>
              <w:spacing w:after="0" w:line="276" w:lineRule="auto"/>
              <w:rPr>
                <w:rFonts w:asciiTheme="majorHAnsi" w:hAnsiTheme="majorHAnsi" w:cstheme="majorHAnsi"/>
              </w:rPr>
            </w:pPr>
            <w:r w:rsidRPr="000E0F19">
              <w:rPr>
                <w:rFonts w:asciiTheme="majorHAnsi" w:hAnsiTheme="majorHAnsi" w:cstheme="majorHAnsi"/>
                <w:color w:val="000000"/>
              </w:rPr>
              <w:t>1</w:t>
            </w:r>
          </w:p>
        </w:tc>
      </w:tr>
      <w:tr w:rsidR="003E56E8" w:rsidRPr="000E0F19" w14:paraId="17ACC232" w14:textId="77777777" w:rsidTr="003E56E8">
        <w:tc>
          <w:tcPr>
            <w:tcW w:w="3119" w:type="dxa"/>
            <w:tcBorders>
              <w:top w:val="single" w:sz="4" w:space="0" w:color="000000"/>
              <w:left w:val="single" w:sz="4" w:space="0" w:color="000000"/>
              <w:bottom w:val="single" w:sz="4" w:space="0" w:color="000000"/>
              <w:right w:val="single" w:sz="4" w:space="0" w:color="000000"/>
            </w:tcBorders>
            <w:vAlign w:val="center"/>
          </w:tcPr>
          <w:p w14:paraId="1273F45F" w14:textId="77777777" w:rsidR="003E56E8" w:rsidRPr="000E0F19" w:rsidRDefault="003E56E8" w:rsidP="003E56E8">
            <w:pPr>
              <w:spacing w:after="0" w:line="276" w:lineRule="auto"/>
              <w:rPr>
                <w:rFonts w:asciiTheme="majorHAnsi" w:hAnsiTheme="majorHAnsi" w:cstheme="majorHAnsi"/>
                <w:b/>
                <w:color w:val="222222"/>
                <w:highlight w:val="white"/>
              </w:rPr>
            </w:pPr>
            <w:r w:rsidRPr="000E0F19">
              <w:rPr>
                <w:rFonts w:asciiTheme="majorHAnsi" w:hAnsiTheme="majorHAnsi" w:cstheme="majorHAnsi"/>
                <w:b/>
                <w:color w:val="000000"/>
              </w:rPr>
              <w:t>Pojemność pojemników wejściowych</w:t>
            </w:r>
          </w:p>
        </w:tc>
        <w:tc>
          <w:tcPr>
            <w:tcW w:w="5102" w:type="dxa"/>
            <w:tcBorders>
              <w:top w:val="single" w:sz="4" w:space="0" w:color="000000"/>
              <w:left w:val="single" w:sz="4" w:space="0" w:color="000000"/>
              <w:bottom w:val="single" w:sz="4" w:space="0" w:color="000000"/>
            </w:tcBorders>
            <w:vAlign w:val="center"/>
          </w:tcPr>
          <w:p w14:paraId="05729437" w14:textId="77777777" w:rsidR="003E56E8" w:rsidRPr="000E0F19" w:rsidRDefault="003E56E8" w:rsidP="003E56E8">
            <w:pPr>
              <w:spacing w:after="0" w:line="276" w:lineRule="auto"/>
              <w:rPr>
                <w:rFonts w:asciiTheme="majorHAnsi" w:hAnsiTheme="majorHAnsi" w:cstheme="majorHAnsi"/>
                <w:color w:val="222222"/>
                <w:highlight w:val="white"/>
              </w:rPr>
            </w:pPr>
            <w:r w:rsidRPr="000E0F19">
              <w:rPr>
                <w:rFonts w:asciiTheme="majorHAnsi" w:hAnsiTheme="majorHAnsi" w:cstheme="majorHAnsi"/>
                <w:color w:val="000000"/>
              </w:rPr>
              <w:t>100</w:t>
            </w:r>
          </w:p>
        </w:tc>
      </w:tr>
      <w:tr w:rsidR="003E56E8" w:rsidRPr="000E0F19" w14:paraId="766C715A" w14:textId="77777777" w:rsidTr="003E56E8">
        <w:tc>
          <w:tcPr>
            <w:tcW w:w="3119" w:type="dxa"/>
            <w:tcBorders>
              <w:top w:val="single" w:sz="4" w:space="0" w:color="000000"/>
              <w:left w:val="single" w:sz="4" w:space="0" w:color="000000"/>
              <w:bottom w:val="single" w:sz="4" w:space="0" w:color="000000"/>
              <w:right w:val="single" w:sz="4" w:space="0" w:color="000000"/>
            </w:tcBorders>
            <w:vAlign w:val="center"/>
          </w:tcPr>
          <w:p w14:paraId="59A2C530" w14:textId="77777777" w:rsidR="003E56E8" w:rsidRPr="000E0F19" w:rsidRDefault="003E56E8" w:rsidP="003E56E8">
            <w:pPr>
              <w:spacing w:after="0" w:line="276" w:lineRule="auto"/>
              <w:rPr>
                <w:rFonts w:asciiTheme="majorHAnsi" w:hAnsiTheme="majorHAnsi" w:cstheme="majorHAnsi"/>
                <w:b/>
                <w:color w:val="242424"/>
                <w:highlight w:val="white"/>
              </w:rPr>
            </w:pPr>
            <w:r w:rsidRPr="000E0F19">
              <w:rPr>
                <w:rFonts w:asciiTheme="majorHAnsi" w:hAnsiTheme="majorHAnsi" w:cstheme="majorHAnsi"/>
                <w:b/>
                <w:color w:val="000000"/>
              </w:rPr>
              <w:t>Pojemność pojemnika wyjściowego</w:t>
            </w:r>
          </w:p>
        </w:tc>
        <w:tc>
          <w:tcPr>
            <w:tcW w:w="5102" w:type="dxa"/>
            <w:tcBorders>
              <w:top w:val="single" w:sz="4" w:space="0" w:color="000000"/>
              <w:left w:val="single" w:sz="4" w:space="0" w:color="000000"/>
              <w:bottom w:val="single" w:sz="4" w:space="0" w:color="000000"/>
            </w:tcBorders>
            <w:vAlign w:val="center"/>
          </w:tcPr>
          <w:p w14:paraId="5473B826" w14:textId="77777777" w:rsidR="003E56E8" w:rsidRPr="000E0F19" w:rsidRDefault="003E56E8" w:rsidP="003E56E8">
            <w:pPr>
              <w:spacing w:after="0" w:line="276" w:lineRule="auto"/>
              <w:rPr>
                <w:rFonts w:asciiTheme="majorHAnsi" w:hAnsiTheme="majorHAnsi" w:cstheme="majorHAnsi"/>
                <w:color w:val="222222"/>
                <w:highlight w:val="white"/>
              </w:rPr>
            </w:pPr>
            <w:r w:rsidRPr="000E0F19">
              <w:rPr>
                <w:rFonts w:asciiTheme="majorHAnsi" w:hAnsiTheme="majorHAnsi" w:cstheme="majorHAnsi"/>
                <w:color w:val="000000"/>
              </w:rPr>
              <w:t>50</w:t>
            </w:r>
          </w:p>
        </w:tc>
      </w:tr>
      <w:tr w:rsidR="003E56E8" w:rsidRPr="000E0F19" w14:paraId="0CB34ACE" w14:textId="77777777" w:rsidTr="003E56E8">
        <w:tc>
          <w:tcPr>
            <w:tcW w:w="3119" w:type="dxa"/>
            <w:tcBorders>
              <w:top w:val="single" w:sz="4" w:space="0" w:color="000000"/>
              <w:left w:val="single" w:sz="4" w:space="0" w:color="000000"/>
              <w:bottom w:val="single" w:sz="4" w:space="0" w:color="000000"/>
              <w:right w:val="single" w:sz="4" w:space="0" w:color="000000"/>
            </w:tcBorders>
            <w:vAlign w:val="center"/>
          </w:tcPr>
          <w:p w14:paraId="39458AF3" w14:textId="77777777" w:rsidR="003E56E8" w:rsidRPr="000E0F19" w:rsidRDefault="003E56E8" w:rsidP="003E56E8">
            <w:pPr>
              <w:spacing w:after="0" w:line="276" w:lineRule="auto"/>
              <w:rPr>
                <w:rFonts w:asciiTheme="majorHAnsi" w:hAnsiTheme="majorHAnsi" w:cstheme="majorHAnsi"/>
                <w:b/>
                <w:color w:val="242424"/>
                <w:highlight w:val="white"/>
              </w:rPr>
            </w:pPr>
            <w:r w:rsidRPr="000E0F19">
              <w:rPr>
                <w:rFonts w:asciiTheme="majorHAnsi" w:hAnsiTheme="majorHAnsi" w:cstheme="majorHAnsi"/>
                <w:b/>
                <w:color w:val="000000"/>
              </w:rPr>
              <w:t>Rozdzielczość drukowania</w:t>
            </w:r>
          </w:p>
        </w:tc>
        <w:tc>
          <w:tcPr>
            <w:tcW w:w="5102" w:type="dxa"/>
            <w:tcBorders>
              <w:top w:val="single" w:sz="4" w:space="0" w:color="000000"/>
              <w:left w:val="single" w:sz="4" w:space="0" w:color="000000"/>
              <w:bottom w:val="single" w:sz="4" w:space="0" w:color="000000"/>
            </w:tcBorders>
            <w:vAlign w:val="center"/>
          </w:tcPr>
          <w:p w14:paraId="3BF04C7E" w14:textId="750C7942" w:rsidR="003E56E8" w:rsidRPr="000E0F19" w:rsidRDefault="003E56E8" w:rsidP="003E56E8">
            <w:pPr>
              <w:spacing w:after="0" w:line="276" w:lineRule="auto"/>
              <w:rPr>
                <w:rFonts w:asciiTheme="majorHAnsi" w:hAnsiTheme="majorHAnsi" w:cstheme="majorHAnsi"/>
                <w:color w:val="222222"/>
                <w:highlight w:val="white"/>
              </w:rPr>
            </w:pPr>
            <w:r w:rsidRPr="000E0F19">
              <w:rPr>
                <w:rFonts w:asciiTheme="majorHAnsi" w:hAnsiTheme="majorHAnsi" w:cstheme="majorHAnsi"/>
                <w:color w:val="000000"/>
              </w:rPr>
              <w:t xml:space="preserve">1440 x 1440 </w:t>
            </w:r>
            <w:proofErr w:type="spellStart"/>
            <w:r w:rsidRPr="000E0F19">
              <w:rPr>
                <w:rFonts w:asciiTheme="majorHAnsi" w:hAnsiTheme="majorHAnsi" w:cstheme="majorHAnsi"/>
                <w:color w:val="000000"/>
              </w:rPr>
              <w:t>dpi</w:t>
            </w:r>
            <w:proofErr w:type="spellEnd"/>
            <w:r>
              <w:rPr>
                <w:rFonts w:asciiTheme="majorHAnsi" w:hAnsiTheme="majorHAnsi" w:cstheme="majorHAnsi"/>
                <w:color w:val="000000"/>
              </w:rPr>
              <w:t>.</w:t>
            </w:r>
          </w:p>
        </w:tc>
      </w:tr>
      <w:tr w:rsidR="003E56E8" w:rsidRPr="000E0F19" w14:paraId="108E06FF" w14:textId="77777777" w:rsidTr="003E56E8">
        <w:tc>
          <w:tcPr>
            <w:tcW w:w="3119" w:type="dxa"/>
            <w:tcBorders>
              <w:top w:val="single" w:sz="4" w:space="0" w:color="000000"/>
              <w:left w:val="single" w:sz="4" w:space="0" w:color="000000"/>
              <w:bottom w:val="single" w:sz="4" w:space="0" w:color="000000"/>
              <w:right w:val="single" w:sz="4" w:space="0" w:color="000000"/>
            </w:tcBorders>
            <w:vAlign w:val="center"/>
          </w:tcPr>
          <w:p w14:paraId="554969D2" w14:textId="77777777" w:rsidR="003E56E8" w:rsidRPr="000E0F19" w:rsidRDefault="003E56E8" w:rsidP="003E56E8">
            <w:pPr>
              <w:spacing w:after="0" w:line="276" w:lineRule="auto"/>
              <w:rPr>
                <w:rFonts w:asciiTheme="majorHAnsi" w:hAnsiTheme="majorHAnsi" w:cstheme="majorHAnsi"/>
                <w:b/>
                <w:color w:val="242424"/>
                <w:highlight w:val="white"/>
              </w:rPr>
            </w:pPr>
            <w:r w:rsidRPr="000E0F19">
              <w:rPr>
                <w:rFonts w:asciiTheme="majorHAnsi" w:hAnsiTheme="majorHAnsi" w:cstheme="majorHAnsi"/>
                <w:b/>
                <w:color w:val="000000"/>
              </w:rPr>
              <w:t>Liczba pojemników z tuszem</w:t>
            </w:r>
          </w:p>
        </w:tc>
        <w:tc>
          <w:tcPr>
            <w:tcW w:w="5102" w:type="dxa"/>
            <w:tcBorders>
              <w:top w:val="single" w:sz="4" w:space="0" w:color="000000"/>
              <w:left w:val="single" w:sz="4" w:space="0" w:color="000000"/>
              <w:bottom w:val="single" w:sz="4" w:space="0" w:color="000000"/>
            </w:tcBorders>
            <w:vAlign w:val="center"/>
          </w:tcPr>
          <w:p w14:paraId="7C6D84D6" w14:textId="77777777" w:rsidR="003E56E8" w:rsidRPr="000E0F19" w:rsidRDefault="003E56E8" w:rsidP="003E56E8">
            <w:pPr>
              <w:spacing w:after="0" w:line="276" w:lineRule="auto"/>
              <w:rPr>
                <w:rFonts w:asciiTheme="majorHAnsi" w:hAnsiTheme="majorHAnsi" w:cstheme="majorHAnsi"/>
                <w:color w:val="222222"/>
                <w:highlight w:val="white"/>
              </w:rPr>
            </w:pPr>
            <w:r w:rsidRPr="000E0F19">
              <w:rPr>
                <w:rFonts w:asciiTheme="majorHAnsi" w:hAnsiTheme="majorHAnsi" w:cstheme="majorHAnsi"/>
                <w:color w:val="000000"/>
              </w:rPr>
              <w:t>6</w:t>
            </w:r>
          </w:p>
        </w:tc>
      </w:tr>
      <w:tr w:rsidR="003E56E8" w:rsidRPr="000E0F19" w14:paraId="7881360E" w14:textId="77777777" w:rsidTr="003E56E8">
        <w:tc>
          <w:tcPr>
            <w:tcW w:w="3119" w:type="dxa"/>
            <w:tcBorders>
              <w:top w:val="single" w:sz="4" w:space="0" w:color="000000"/>
              <w:left w:val="single" w:sz="4" w:space="0" w:color="000000"/>
              <w:bottom w:val="single" w:sz="4" w:space="0" w:color="000000"/>
              <w:right w:val="single" w:sz="4" w:space="0" w:color="000000"/>
            </w:tcBorders>
            <w:vAlign w:val="center"/>
          </w:tcPr>
          <w:p w14:paraId="33AF24DA" w14:textId="77777777" w:rsidR="003E56E8" w:rsidRPr="000E0F19" w:rsidRDefault="003E56E8" w:rsidP="003E56E8">
            <w:pPr>
              <w:spacing w:after="0" w:line="276" w:lineRule="auto"/>
              <w:rPr>
                <w:rFonts w:asciiTheme="majorHAnsi" w:hAnsiTheme="majorHAnsi" w:cstheme="majorHAnsi"/>
                <w:b/>
                <w:color w:val="242424"/>
                <w:highlight w:val="white"/>
              </w:rPr>
            </w:pPr>
            <w:r w:rsidRPr="000E0F19">
              <w:rPr>
                <w:rFonts w:asciiTheme="majorHAnsi" w:hAnsiTheme="majorHAnsi" w:cstheme="majorHAnsi"/>
                <w:b/>
                <w:color w:val="000000"/>
              </w:rPr>
              <w:lastRenderedPageBreak/>
              <w:t>Liczba napędów CD</w:t>
            </w:r>
          </w:p>
        </w:tc>
        <w:tc>
          <w:tcPr>
            <w:tcW w:w="5102" w:type="dxa"/>
            <w:tcBorders>
              <w:top w:val="single" w:sz="4" w:space="0" w:color="000000"/>
              <w:left w:val="single" w:sz="4" w:space="0" w:color="000000"/>
              <w:bottom w:val="single" w:sz="4" w:space="0" w:color="000000"/>
            </w:tcBorders>
            <w:vAlign w:val="center"/>
          </w:tcPr>
          <w:p w14:paraId="61258C38" w14:textId="77777777" w:rsidR="003E56E8" w:rsidRPr="000E0F19" w:rsidRDefault="003E56E8" w:rsidP="003E56E8">
            <w:pPr>
              <w:spacing w:after="0" w:line="276" w:lineRule="auto"/>
              <w:rPr>
                <w:rFonts w:asciiTheme="majorHAnsi" w:hAnsiTheme="majorHAnsi" w:cstheme="majorHAnsi"/>
                <w:color w:val="222222"/>
                <w:highlight w:val="white"/>
              </w:rPr>
            </w:pPr>
            <w:r w:rsidRPr="000E0F19">
              <w:rPr>
                <w:rFonts w:asciiTheme="majorHAnsi" w:hAnsiTheme="majorHAnsi" w:cstheme="majorHAnsi"/>
                <w:color w:val="000000"/>
              </w:rPr>
              <w:t>2</w:t>
            </w:r>
          </w:p>
        </w:tc>
      </w:tr>
      <w:tr w:rsidR="003E56E8" w:rsidRPr="000E0F19" w14:paraId="20CEC1B1" w14:textId="77777777" w:rsidTr="003E56E8">
        <w:tc>
          <w:tcPr>
            <w:tcW w:w="3119" w:type="dxa"/>
            <w:tcBorders>
              <w:top w:val="single" w:sz="4" w:space="0" w:color="000000"/>
              <w:left w:val="single" w:sz="4" w:space="0" w:color="000000"/>
              <w:bottom w:val="single" w:sz="4" w:space="0" w:color="000000"/>
              <w:right w:val="single" w:sz="4" w:space="0" w:color="000000"/>
            </w:tcBorders>
            <w:vAlign w:val="center"/>
          </w:tcPr>
          <w:p w14:paraId="10039EA4" w14:textId="77777777" w:rsidR="003E56E8" w:rsidRPr="000E0F19" w:rsidRDefault="003E56E8" w:rsidP="003E56E8">
            <w:pPr>
              <w:spacing w:after="0" w:line="276" w:lineRule="auto"/>
              <w:rPr>
                <w:rFonts w:asciiTheme="majorHAnsi" w:hAnsiTheme="majorHAnsi" w:cstheme="majorHAnsi"/>
                <w:b/>
                <w:color w:val="242424"/>
                <w:highlight w:val="white"/>
              </w:rPr>
            </w:pPr>
            <w:r w:rsidRPr="000E0F19">
              <w:rPr>
                <w:rFonts w:asciiTheme="majorHAnsi" w:hAnsiTheme="majorHAnsi" w:cstheme="majorHAnsi"/>
                <w:b/>
                <w:color w:val="000000"/>
              </w:rPr>
              <w:t>Waga</w:t>
            </w:r>
          </w:p>
        </w:tc>
        <w:tc>
          <w:tcPr>
            <w:tcW w:w="5102" w:type="dxa"/>
            <w:tcBorders>
              <w:top w:val="single" w:sz="4" w:space="0" w:color="000000"/>
              <w:left w:val="single" w:sz="4" w:space="0" w:color="000000"/>
              <w:bottom w:val="single" w:sz="4" w:space="0" w:color="000000"/>
            </w:tcBorders>
            <w:vAlign w:val="center"/>
          </w:tcPr>
          <w:p w14:paraId="75E9AE40" w14:textId="7A94BCB4" w:rsidR="003E56E8" w:rsidRPr="000E0F19" w:rsidRDefault="003E56E8" w:rsidP="003E56E8">
            <w:pPr>
              <w:spacing w:after="0" w:line="276" w:lineRule="auto"/>
              <w:rPr>
                <w:rFonts w:asciiTheme="majorHAnsi" w:hAnsiTheme="majorHAnsi" w:cstheme="majorHAnsi"/>
                <w:color w:val="222222"/>
                <w:highlight w:val="white"/>
              </w:rPr>
            </w:pPr>
            <w:r w:rsidRPr="000E0F19">
              <w:rPr>
                <w:rFonts w:asciiTheme="majorHAnsi" w:hAnsiTheme="majorHAnsi" w:cstheme="majorHAnsi"/>
                <w:color w:val="000000"/>
              </w:rPr>
              <w:t>nie więcej niż 25 kg</w:t>
            </w:r>
            <w:r>
              <w:rPr>
                <w:rFonts w:asciiTheme="majorHAnsi" w:hAnsiTheme="majorHAnsi" w:cstheme="majorHAnsi"/>
                <w:color w:val="000000"/>
              </w:rPr>
              <w:t>.</w:t>
            </w:r>
          </w:p>
        </w:tc>
      </w:tr>
      <w:tr w:rsidR="003E56E8" w:rsidRPr="000E0F19" w14:paraId="281582D1" w14:textId="77777777" w:rsidTr="003E56E8">
        <w:tc>
          <w:tcPr>
            <w:tcW w:w="3119" w:type="dxa"/>
            <w:tcBorders>
              <w:top w:val="single" w:sz="4" w:space="0" w:color="000000"/>
              <w:left w:val="single" w:sz="4" w:space="0" w:color="000000"/>
              <w:bottom w:val="single" w:sz="4" w:space="0" w:color="000000"/>
              <w:right w:val="single" w:sz="4" w:space="0" w:color="000000"/>
            </w:tcBorders>
            <w:vAlign w:val="center"/>
          </w:tcPr>
          <w:p w14:paraId="36E96144" w14:textId="77777777" w:rsidR="003E56E8" w:rsidRPr="000E0F19" w:rsidRDefault="003E56E8" w:rsidP="003E56E8">
            <w:pPr>
              <w:spacing w:after="0" w:line="276" w:lineRule="auto"/>
              <w:rPr>
                <w:rFonts w:asciiTheme="majorHAnsi" w:hAnsiTheme="majorHAnsi" w:cstheme="majorHAnsi"/>
                <w:b/>
                <w:color w:val="242424"/>
                <w:highlight w:val="white"/>
              </w:rPr>
            </w:pPr>
            <w:r w:rsidRPr="000E0F19">
              <w:rPr>
                <w:rFonts w:asciiTheme="majorHAnsi" w:hAnsiTheme="majorHAnsi" w:cstheme="majorHAnsi"/>
                <w:b/>
                <w:color w:val="000000"/>
              </w:rPr>
              <w:t>Zużycie energii</w:t>
            </w:r>
          </w:p>
        </w:tc>
        <w:tc>
          <w:tcPr>
            <w:tcW w:w="5102" w:type="dxa"/>
            <w:tcBorders>
              <w:top w:val="single" w:sz="4" w:space="0" w:color="000000"/>
              <w:left w:val="single" w:sz="4" w:space="0" w:color="000000"/>
              <w:bottom w:val="single" w:sz="4" w:space="0" w:color="000000"/>
            </w:tcBorders>
            <w:vAlign w:val="center"/>
          </w:tcPr>
          <w:p w14:paraId="32454FDC" w14:textId="37183C9A" w:rsidR="003E56E8" w:rsidRPr="000E0F19" w:rsidRDefault="003E56E8" w:rsidP="003E56E8">
            <w:pPr>
              <w:spacing w:after="0" w:line="276" w:lineRule="auto"/>
              <w:rPr>
                <w:rFonts w:asciiTheme="majorHAnsi" w:hAnsiTheme="majorHAnsi" w:cstheme="majorHAnsi"/>
                <w:color w:val="222222"/>
                <w:highlight w:val="white"/>
              </w:rPr>
            </w:pPr>
            <w:r w:rsidRPr="000E0F19">
              <w:rPr>
                <w:rFonts w:asciiTheme="majorHAnsi" w:hAnsiTheme="majorHAnsi" w:cstheme="majorHAnsi"/>
                <w:color w:val="000000"/>
              </w:rPr>
              <w:t>średnie nie więcej niż 86 W</w:t>
            </w:r>
            <w:r>
              <w:rPr>
                <w:rFonts w:asciiTheme="majorHAnsi" w:hAnsiTheme="majorHAnsi" w:cstheme="majorHAnsi"/>
                <w:color w:val="000000"/>
              </w:rPr>
              <w:t>.</w:t>
            </w:r>
          </w:p>
        </w:tc>
      </w:tr>
      <w:tr w:rsidR="003E56E8" w:rsidRPr="000E0F19" w14:paraId="294A0623" w14:textId="77777777" w:rsidTr="003E56E8">
        <w:tc>
          <w:tcPr>
            <w:tcW w:w="3119" w:type="dxa"/>
            <w:tcBorders>
              <w:top w:val="single" w:sz="4" w:space="0" w:color="000000"/>
              <w:left w:val="single" w:sz="4" w:space="0" w:color="000000"/>
              <w:bottom w:val="single" w:sz="4" w:space="0" w:color="000000"/>
              <w:right w:val="single" w:sz="4" w:space="0" w:color="000000"/>
            </w:tcBorders>
            <w:vAlign w:val="center"/>
          </w:tcPr>
          <w:p w14:paraId="5C4841DF" w14:textId="77777777" w:rsidR="003E56E8" w:rsidRPr="000E0F19" w:rsidRDefault="003E56E8" w:rsidP="003E56E8">
            <w:pPr>
              <w:spacing w:after="0" w:line="276" w:lineRule="auto"/>
              <w:rPr>
                <w:rFonts w:asciiTheme="majorHAnsi" w:hAnsiTheme="majorHAnsi" w:cstheme="majorHAnsi"/>
                <w:b/>
                <w:color w:val="000000"/>
              </w:rPr>
            </w:pPr>
            <w:r w:rsidRPr="000E0F19">
              <w:rPr>
                <w:rFonts w:asciiTheme="majorHAnsi" w:hAnsiTheme="majorHAnsi" w:cstheme="majorHAnsi"/>
                <w:b/>
                <w:color w:val="000000"/>
              </w:rPr>
              <w:t xml:space="preserve">Komunikacja </w:t>
            </w:r>
          </w:p>
        </w:tc>
        <w:tc>
          <w:tcPr>
            <w:tcW w:w="5102" w:type="dxa"/>
            <w:tcBorders>
              <w:top w:val="single" w:sz="4" w:space="0" w:color="000000"/>
              <w:left w:val="single" w:sz="4" w:space="0" w:color="000000"/>
              <w:bottom w:val="single" w:sz="4" w:space="0" w:color="000000"/>
            </w:tcBorders>
            <w:vAlign w:val="center"/>
          </w:tcPr>
          <w:p w14:paraId="5B13FFD2" w14:textId="37D9B97C" w:rsidR="003E56E8" w:rsidRPr="000E0F19" w:rsidRDefault="003E56E8" w:rsidP="003E56E8">
            <w:pPr>
              <w:spacing w:after="0" w:line="276" w:lineRule="auto"/>
              <w:rPr>
                <w:rFonts w:asciiTheme="majorHAnsi" w:hAnsiTheme="majorHAnsi" w:cstheme="majorHAnsi"/>
                <w:color w:val="000000"/>
              </w:rPr>
            </w:pPr>
            <w:r w:rsidRPr="000E0F19">
              <w:rPr>
                <w:rFonts w:asciiTheme="majorHAnsi" w:hAnsiTheme="majorHAnsi" w:cstheme="majorHAnsi"/>
                <w:color w:val="000000"/>
              </w:rPr>
              <w:t>Interfejs Gigabit Ethernet</w:t>
            </w:r>
            <w:r>
              <w:rPr>
                <w:rFonts w:asciiTheme="majorHAnsi" w:hAnsiTheme="majorHAnsi" w:cstheme="majorHAnsi"/>
                <w:color w:val="000000"/>
              </w:rPr>
              <w:t>.</w:t>
            </w:r>
          </w:p>
        </w:tc>
      </w:tr>
      <w:tr w:rsidR="003E56E8" w:rsidRPr="000E0F19" w14:paraId="6EFEEB45" w14:textId="77777777" w:rsidTr="003E56E8">
        <w:tc>
          <w:tcPr>
            <w:tcW w:w="3119" w:type="dxa"/>
            <w:tcBorders>
              <w:top w:val="single" w:sz="4" w:space="0" w:color="000000"/>
              <w:left w:val="single" w:sz="4" w:space="0" w:color="000000"/>
              <w:bottom w:val="single" w:sz="4" w:space="0" w:color="000000"/>
              <w:right w:val="single" w:sz="4" w:space="0" w:color="000000"/>
            </w:tcBorders>
            <w:vAlign w:val="center"/>
          </w:tcPr>
          <w:p w14:paraId="17DA474E" w14:textId="77777777" w:rsidR="003E56E8" w:rsidRPr="000E0F19" w:rsidRDefault="003E56E8" w:rsidP="003E56E8">
            <w:pPr>
              <w:spacing w:after="0" w:line="276" w:lineRule="auto"/>
              <w:rPr>
                <w:rFonts w:asciiTheme="majorHAnsi" w:hAnsiTheme="majorHAnsi" w:cstheme="majorHAnsi"/>
                <w:b/>
                <w:color w:val="000000"/>
              </w:rPr>
            </w:pPr>
            <w:r w:rsidRPr="000E0F19">
              <w:rPr>
                <w:rFonts w:asciiTheme="majorHAnsi" w:hAnsiTheme="majorHAnsi" w:cstheme="majorHAnsi"/>
                <w:b/>
                <w:color w:val="000000"/>
              </w:rPr>
              <w:t>Gwarancja</w:t>
            </w:r>
          </w:p>
        </w:tc>
        <w:tc>
          <w:tcPr>
            <w:tcW w:w="5102" w:type="dxa"/>
            <w:tcBorders>
              <w:top w:val="single" w:sz="4" w:space="0" w:color="000000"/>
              <w:left w:val="single" w:sz="4" w:space="0" w:color="000000"/>
              <w:bottom w:val="single" w:sz="4" w:space="0" w:color="000000"/>
            </w:tcBorders>
            <w:vAlign w:val="center"/>
          </w:tcPr>
          <w:p w14:paraId="2BEE45F7" w14:textId="53186D08" w:rsidR="003E56E8" w:rsidRPr="000E0F19" w:rsidRDefault="00FE312B" w:rsidP="003E56E8">
            <w:pPr>
              <w:spacing w:after="0" w:line="276" w:lineRule="auto"/>
              <w:rPr>
                <w:rFonts w:asciiTheme="majorHAnsi" w:hAnsiTheme="majorHAnsi" w:cstheme="majorHAnsi"/>
                <w:color w:val="000000"/>
              </w:rPr>
            </w:pPr>
            <w:r>
              <w:rPr>
                <w:rFonts w:asciiTheme="majorHAnsi" w:hAnsiTheme="majorHAnsi" w:cstheme="majorHAnsi"/>
              </w:rPr>
              <w:t>36 miesięcy.</w:t>
            </w:r>
          </w:p>
        </w:tc>
      </w:tr>
    </w:tbl>
    <w:p w14:paraId="16F37478" w14:textId="3C7AE401" w:rsidR="001B7637" w:rsidRPr="003E56E8" w:rsidRDefault="003054E3" w:rsidP="008F6C76">
      <w:pPr>
        <w:pStyle w:val="Nagwek3"/>
        <w:numPr>
          <w:ilvl w:val="0"/>
          <w:numId w:val="132"/>
        </w:numPr>
        <w:rPr>
          <w:rFonts w:asciiTheme="majorHAnsi" w:eastAsiaTheme="majorEastAsia" w:hAnsiTheme="majorHAnsi" w:cstheme="majorHAnsi"/>
          <w:b w:val="0"/>
          <w:color w:val="2F5496" w:themeColor="accent1" w:themeShade="BF"/>
          <w:sz w:val="26"/>
          <w:szCs w:val="26"/>
        </w:rPr>
      </w:pPr>
      <w:bookmarkStart w:id="19" w:name="_Toc90891631"/>
      <w:r w:rsidRPr="003E56E8">
        <w:rPr>
          <w:rFonts w:asciiTheme="majorHAnsi" w:eastAsiaTheme="majorEastAsia" w:hAnsiTheme="majorHAnsi" w:cstheme="majorHAnsi"/>
          <w:b w:val="0"/>
          <w:color w:val="2F5496" w:themeColor="accent1" w:themeShade="BF"/>
          <w:sz w:val="26"/>
          <w:szCs w:val="26"/>
        </w:rPr>
        <w:t>Komputer do duplikatora</w:t>
      </w:r>
      <w:r w:rsidR="003E56E8">
        <w:rPr>
          <w:rFonts w:asciiTheme="majorHAnsi" w:eastAsiaTheme="majorEastAsia" w:hAnsiTheme="majorHAnsi" w:cstheme="majorHAnsi"/>
          <w:b w:val="0"/>
          <w:color w:val="2F5496" w:themeColor="accent1" w:themeShade="BF"/>
          <w:sz w:val="26"/>
          <w:szCs w:val="26"/>
        </w:rPr>
        <w:t xml:space="preserve"> – 1 sztuka</w:t>
      </w:r>
      <w:bookmarkEnd w:id="19"/>
    </w:p>
    <w:tbl>
      <w:tblPr>
        <w:tblStyle w:val="ae"/>
        <w:tblW w:w="99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7796"/>
      </w:tblGrid>
      <w:tr w:rsidR="003E56E8" w:rsidRPr="000E0F19" w14:paraId="5A5DB6F7" w14:textId="77777777" w:rsidTr="003E56E8">
        <w:tc>
          <w:tcPr>
            <w:tcW w:w="212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7F679BF" w14:textId="7DEEEC72" w:rsidR="003E56E8" w:rsidRPr="000E0F19" w:rsidRDefault="003E56E8" w:rsidP="003E56E8">
            <w:pPr>
              <w:spacing w:after="0" w:line="276" w:lineRule="auto"/>
              <w:jc w:val="center"/>
              <w:rPr>
                <w:rFonts w:asciiTheme="majorHAnsi" w:hAnsiTheme="majorHAnsi" w:cstheme="majorHAnsi"/>
                <w:b/>
              </w:rPr>
            </w:pPr>
            <w:r>
              <w:rPr>
                <w:rFonts w:asciiTheme="majorHAnsi" w:hAnsiTheme="majorHAnsi" w:cstheme="majorHAnsi"/>
                <w:b/>
              </w:rPr>
              <w:t>Nazwa</w:t>
            </w:r>
          </w:p>
        </w:tc>
        <w:tc>
          <w:tcPr>
            <w:tcW w:w="779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3A9DFF73" w14:textId="7B7C3665" w:rsidR="003E56E8" w:rsidRPr="000E0F19" w:rsidRDefault="003E56E8" w:rsidP="003E56E8">
            <w:pPr>
              <w:spacing w:after="0" w:line="276" w:lineRule="auto"/>
              <w:jc w:val="center"/>
              <w:rPr>
                <w:rFonts w:asciiTheme="majorHAnsi" w:hAnsiTheme="majorHAnsi" w:cstheme="majorHAnsi"/>
                <w:b/>
              </w:rPr>
            </w:pPr>
            <w:r w:rsidRPr="000E0F19">
              <w:rPr>
                <w:rFonts w:asciiTheme="majorHAnsi" w:hAnsiTheme="majorHAnsi" w:cstheme="majorHAnsi"/>
                <w:b/>
                <w:color w:val="000000"/>
              </w:rPr>
              <w:t>Wymagane minimalne parametry techniczne</w:t>
            </w:r>
          </w:p>
        </w:tc>
      </w:tr>
      <w:tr w:rsidR="003E56E8" w:rsidRPr="000E0F19" w14:paraId="1BE8623A" w14:textId="77777777" w:rsidTr="003E56E8">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84119EA" w14:textId="77777777" w:rsidR="003E56E8" w:rsidRPr="000E0F19" w:rsidRDefault="003E56E8" w:rsidP="003E56E8">
            <w:pPr>
              <w:spacing w:after="0" w:line="276" w:lineRule="auto"/>
              <w:rPr>
                <w:rFonts w:asciiTheme="majorHAnsi" w:hAnsiTheme="majorHAnsi" w:cstheme="majorHAnsi"/>
                <w:b/>
              </w:rPr>
            </w:pPr>
            <w:r w:rsidRPr="000E0F19">
              <w:rPr>
                <w:rFonts w:asciiTheme="majorHAnsi" w:hAnsiTheme="majorHAnsi" w:cstheme="majorHAnsi"/>
                <w:b/>
              </w:rPr>
              <w:t>Typ</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548C0D55" w14:textId="3CEEABE8" w:rsidR="003E56E8" w:rsidRPr="000E0F19" w:rsidRDefault="003E56E8" w:rsidP="003E56E8">
            <w:pPr>
              <w:spacing w:after="0" w:line="276" w:lineRule="auto"/>
              <w:jc w:val="both"/>
              <w:rPr>
                <w:rFonts w:asciiTheme="majorHAnsi" w:hAnsiTheme="majorHAnsi" w:cstheme="majorHAnsi"/>
              </w:rPr>
            </w:pPr>
            <w:r w:rsidRPr="000E0F19">
              <w:rPr>
                <w:rFonts w:asciiTheme="majorHAnsi" w:hAnsiTheme="majorHAnsi" w:cstheme="majorHAnsi"/>
              </w:rPr>
              <w:t xml:space="preserve">Komputer stacjonarny. </w:t>
            </w:r>
          </w:p>
        </w:tc>
      </w:tr>
      <w:tr w:rsidR="003E56E8" w:rsidRPr="000E0F19" w14:paraId="6347EC46" w14:textId="77777777" w:rsidTr="003E56E8">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D0D1793" w14:textId="77777777" w:rsidR="003E56E8" w:rsidRPr="000E0F19" w:rsidRDefault="003E56E8" w:rsidP="003E56E8">
            <w:pPr>
              <w:spacing w:after="0" w:line="276" w:lineRule="auto"/>
              <w:rPr>
                <w:rFonts w:asciiTheme="majorHAnsi" w:hAnsiTheme="majorHAnsi" w:cstheme="majorHAnsi"/>
                <w:b/>
              </w:rPr>
            </w:pPr>
            <w:r w:rsidRPr="000E0F19">
              <w:rPr>
                <w:rFonts w:asciiTheme="majorHAnsi" w:hAnsiTheme="majorHAnsi" w:cstheme="majorHAnsi"/>
                <w:b/>
              </w:rPr>
              <w:t>Zastosowanie</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3A4E2756" w14:textId="453CE98F" w:rsidR="003E56E8" w:rsidRPr="000E0F19" w:rsidRDefault="003E56E8" w:rsidP="003E56E8">
            <w:pPr>
              <w:spacing w:after="0" w:line="276" w:lineRule="auto"/>
              <w:jc w:val="both"/>
              <w:rPr>
                <w:rFonts w:asciiTheme="majorHAnsi" w:hAnsiTheme="majorHAnsi" w:cstheme="majorHAnsi"/>
              </w:rPr>
            </w:pPr>
            <w:r w:rsidRPr="000E0F19">
              <w:rPr>
                <w:rFonts w:asciiTheme="majorHAnsi" w:hAnsiTheme="majorHAnsi" w:cstheme="majorHAnsi"/>
              </w:rPr>
              <w:t>Komputer będzie wykorzystywany dla potrzeb aplikacji biurowych, aplikacji edukacyjnych, aplikacji obliczeniowych, dostępu do Internetu oraz poczty elektronicznej, jako lokalna baza danych, stacja programistyczna</w:t>
            </w:r>
            <w:r>
              <w:rPr>
                <w:rFonts w:asciiTheme="majorHAnsi" w:hAnsiTheme="majorHAnsi" w:cstheme="majorHAnsi"/>
              </w:rPr>
              <w:t>.</w:t>
            </w:r>
          </w:p>
        </w:tc>
      </w:tr>
      <w:tr w:rsidR="003E56E8" w:rsidRPr="000E0F19" w14:paraId="7F01DF47" w14:textId="77777777" w:rsidTr="003E56E8">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940380F" w14:textId="77777777" w:rsidR="003E56E8" w:rsidRPr="000E0F19" w:rsidRDefault="003E56E8" w:rsidP="003E56E8">
            <w:pPr>
              <w:spacing w:after="0" w:line="276" w:lineRule="auto"/>
              <w:rPr>
                <w:rFonts w:asciiTheme="majorHAnsi" w:hAnsiTheme="majorHAnsi" w:cstheme="majorHAnsi"/>
                <w:b/>
              </w:rPr>
            </w:pPr>
            <w:r w:rsidRPr="000E0F19">
              <w:rPr>
                <w:rFonts w:asciiTheme="majorHAnsi" w:hAnsiTheme="majorHAnsi" w:cstheme="majorHAnsi"/>
                <w:b/>
              </w:rPr>
              <w:t xml:space="preserve">Procesor </w:t>
            </w:r>
          </w:p>
          <w:p w14:paraId="0FB3703E" w14:textId="77777777" w:rsidR="003E56E8" w:rsidRPr="000E0F19" w:rsidRDefault="003E56E8" w:rsidP="003E56E8">
            <w:pPr>
              <w:spacing w:after="0" w:line="276" w:lineRule="auto"/>
              <w:rPr>
                <w:rFonts w:asciiTheme="majorHAnsi" w:hAnsiTheme="majorHAnsi" w:cstheme="majorHAnsi"/>
                <w:b/>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14B85782" w14:textId="3208EC5F" w:rsidR="003E56E8" w:rsidRPr="005A475B" w:rsidRDefault="003E56E8" w:rsidP="005A475B">
            <w:pPr>
              <w:autoSpaceDE w:val="0"/>
              <w:autoSpaceDN w:val="0"/>
              <w:adjustRightInd w:val="0"/>
              <w:spacing w:after="0" w:line="276" w:lineRule="auto"/>
              <w:jc w:val="both"/>
              <w:rPr>
                <w:rFonts w:asciiTheme="majorHAnsi" w:hAnsiTheme="majorHAnsi" w:cstheme="majorHAnsi"/>
              </w:rPr>
            </w:pPr>
            <w:r w:rsidRPr="005A475B">
              <w:rPr>
                <w:rFonts w:asciiTheme="majorHAnsi" w:hAnsiTheme="majorHAnsi" w:cstheme="majorHAnsi"/>
              </w:rPr>
              <w:t xml:space="preserve">Procesor musi osiągać w teście wydajności </w:t>
            </w:r>
            <w:proofErr w:type="spellStart"/>
            <w:r w:rsidRPr="005A475B">
              <w:rPr>
                <w:rFonts w:asciiTheme="majorHAnsi" w:hAnsiTheme="majorHAnsi" w:cstheme="majorHAnsi"/>
              </w:rPr>
              <w:t>PassMark</w:t>
            </w:r>
            <w:proofErr w:type="spellEnd"/>
            <w:r w:rsidRPr="005A475B">
              <w:rPr>
                <w:rFonts w:asciiTheme="majorHAnsi" w:hAnsiTheme="majorHAnsi" w:cstheme="majorHAnsi"/>
              </w:rPr>
              <w:t xml:space="preserve"> </w:t>
            </w:r>
            <w:proofErr w:type="spellStart"/>
            <w:r w:rsidRPr="005A475B">
              <w:rPr>
                <w:rFonts w:asciiTheme="majorHAnsi" w:hAnsiTheme="majorHAnsi" w:cstheme="majorHAnsi"/>
              </w:rPr>
              <w:t>PerformanceTest</w:t>
            </w:r>
            <w:proofErr w:type="spellEnd"/>
            <w:r w:rsidRPr="005A475B">
              <w:rPr>
                <w:rFonts w:asciiTheme="majorHAnsi" w:hAnsiTheme="majorHAnsi" w:cstheme="majorHAnsi"/>
              </w:rPr>
              <w:t xml:space="preserve"> (wynik według stanu na stronie  https://www.cpubenchmark.net/cpu_list.php) co najmniej wynik 8900 punktów </w:t>
            </w:r>
            <w:proofErr w:type="spellStart"/>
            <w:r w:rsidRPr="005A475B">
              <w:rPr>
                <w:rFonts w:asciiTheme="majorHAnsi" w:hAnsiTheme="majorHAnsi" w:cstheme="majorHAnsi"/>
              </w:rPr>
              <w:t>Passmark</w:t>
            </w:r>
            <w:proofErr w:type="spellEnd"/>
            <w:r w:rsidRPr="005A475B">
              <w:rPr>
                <w:rFonts w:asciiTheme="majorHAnsi" w:hAnsiTheme="majorHAnsi" w:cstheme="majorHAnsi"/>
              </w:rPr>
              <w:t xml:space="preserve"> CPU Mark. </w:t>
            </w:r>
          </w:p>
        </w:tc>
      </w:tr>
      <w:tr w:rsidR="003E56E8" w:rsidRPr="000E0F19" w14:paraId="1C06C642" w14:textId="77777777" w:rsidTr="003E56E8">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5DFAAD2" w14:textId="77777777" w:rsidR="003E56E8" w:rsidRPr="000E0F19" w:rsidRDefault="003E56E8" w:rsidP="003E56E8">
            <w:pPr>
              <w:spacing w:after="0" w:line="276" w:lineRule="auto"/>
              <w:rPr>
                <w:rFonts w:asciiTheme="majorHAnsi" w:hAnsiTheme="majorHAnsi" w:cstheme="majorHAnsi"/>
                <w:b/>
              </w:rPr>
            </w:pPr>
            <w:r w:rsidRPr="000E0F19">
              <w:rPr>
                <w:rFonts w:asciiTheme="majorHAnsi" w:hAnsiTheme="majorHAnsi" w:cstheme="majorHAnsi"/>
                <w:b/>
              </w:rPr>
              <w:t>Pamięć operacyjna RAM</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70A8EFDC" w14:textId="5B035ED0" w:rsidR="003E56E8" w:rsidRPr="000E0F19" w:rsidRDefault="003E56E8" w:rsidP="003E56E8">
            <w:pPr>
              <w:spacing w:after="0" w:line="276" w:lineRule="auto"/>
              <w:jc w:val="both"/>
              <w:rPr>
                <w:rFonts w:asciiTheme="majorHAnsi" w:hAnsiTheme="majorHAnsi" w:cstheme="majorHAnsi"/>
                <w:highlight w:val="cyan"/>
              </w:rPr>
            </w:pPr>
            <w:r w:rsidRPr="000E0F19">
              <w:rPr>
                <w:rFonts w:asciiTheme="majorHAnsi" w:hAnsiTheme="majorHAnsi" w:cstheme="majorHAnsi"/>
              </w:rPr>
              <w:t>8GB typu DDR4 2933 MHz możliwość rozbudowy do min. 32 GB</w:t>
            </w:r>
            <w:r>
              <w:rPr>
                <w:rFonts w:asciiTheme="majorHAnsi" w:hAnsiTheme="majorHAnsi" w:cstheme="majorHAnsi"/>
              </w:rPr>
              <w:t>.</w:t>
            </w:r>
          </w:p>
        </w:tc>
      </w:tr>
      <w:tr w:rsidR="003E56E8" w:rsidRPr="000E0F19" w14:paraId="228CA9D4" w14:textId="77777777" w:rsidTr="003E56E8">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AF084DA" w14:textId="77777777" w:rsidR="003E56E8" w:rsidRPr="000E0F19" w:rsidRDefault="003E56E8" w:rsidP="003E56E8">
            <w:pPr>
              <w:spacing w:after="0" w:line="276" w:lineRule="auto"/>
              <w:rPr>
                <w:rFonts w:asciiTheme="majorHAnsi" w:hAnsiTheme="majorHAnsi" w:cstheme="majorHAnsi"/>
                <w:b/>
              </w:rPr>
            </w:pPr>
            <w:r w:rsidRPr="000E0F19">
              <w:rPr>
                <w:rFonts w:asciiTheme="majorHAnsi" w:hAnsiTheme="majorHAnsi" w:cstheme="majorHAnsi"/>
                <w:b/>
              </w:rPr>
              <w:t>Parametry pamięci masowej</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082585DA" w14:textId="77777777" w:rsidR="003E56E8" w:rsidRPr="000E0F19" w:rsidRDefault="003E56E8" w:rsidP="003E56E8">
            <w:pPr>
              <w:spacing w:after="0" w:line="276" w:lineRule="auto"/>
              <w:jc w:val="both"/>
              <w:rPr>
                <w:rFonts w:asciiTheme="majorHAnsi" w:hAnsiTheme="majorHAnsi" w:cstheme="majorHAnsi"/>
              </w:rPr>
            </w:pPr>
            <w:r w:rsidRPr="000E0F19">
              <w:rPr>
                <w:rFonts w:asciiTheme="majorHAnsi" w:hAnsiTheme="majorHAnsi" w:cstheme="majorHAnsi"/>
              </w:rPr>
              <w:t xml:space="preserve">Min. 256 GB </w:t>
            </w:r>
            <w:proofErr w:type="spellStart"/>
            <w:r w:rsidRPr="000E0F19">
              <w:rPr>
                <w:rFonts w:asciiTheme="majorHAnsi" w:hAnsiTheme="majorHAnsi" w:cstheme="majorHAnsi"/>
              </w:rPr>
              <w:t>NVMe</w:t>
            </w:r>
            <w:proofErr w:type="spellEnd"/>
            <w:r w:rsidRPr="000E0F19">
              <w:rPr>
                <w:rFonts w:asciiTheme="majorHAnsi" w:hAnsiTheme="majorHAnsi" w:cstheme="majorHAnsi"/>
              </w:rPr>
              <w:t xml:space="preserve"> zawierający partycję RECOVERY umożliwiającą odtworzenie systemu operacyjnego fabrycznie zainstalowanego na komputerze po awarii bez dodatkowych nośników.</w:t>
            </w:r>
          </w:p>
        </w:tc>
      </w:tr>
      <w:tr w:rsidR="003E56E8" w:rsidRPr="000E0F19" w14:paraId="45AE9A25" w14:textId="77777777" w:rsidTr="003E56E8">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95BF53F" w14:textId="77777777" w:rsidR="003E56E8" w:rsidRPr="000E0F19" w:rsidRDefault="003E56E8" w:rsidP="003E56E8">
            <w:pPr>
              <w:spacing w:after="0" w:line="276" w:lineRule="auto"/>
              <w:rPr>
                <w:rFonts w:asciiTheme="majorHAnsi" w:hAnsiTheme="majorHAnsi" w:cstheme="majorHAnsi"/>
                <w:b/>
              </w:rPr>
            </w:pPr>
            <w:r w:rsidRPr="000E0F19">
              <w:rPr>
                <w:rFonts w:asciiTheme="majorHAnsi" w:hAnsiTheme="majorHAnsi" w:cstheme="majorHAnsi"/>
                <w:b/>
              </w:rPr>
              <w:t>Grafika</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27DC3373" w14:textId="77777777" w:rsidR="003E56E8" w:rsidRPr="000E0F19" w:rsidRDefault="003E56E8" w:rsidP="003E56E8">
            <w:pPr>
              <w:spacing w:after="0" w:line="276" w:lineRule="auto"/>
              <w:jc w:val="both"/>
              <w:rPr>
                <w:rFonts w:asciiTheme="majorHAnsi" w:hAnsiTheme="majorHAnsi" w:cstheme="majorHAnsi"/>
              </w:rPr>
            </w:pPr>
            <w:r w:rsidRPr="000E0F19">
              <w:rPr>
                <w:rFonts w:asciiTheme="majorHAnsi" w:hAnsiTheme="majorHAnsi" w:cstheme="majorHAnsi"/>
              </w:rPr>
              <w:t xml:space="preserve">Grafika zintegrowana z procesorem powinna umożliwiać pracę dwumonitorową  ze wsparciem dla DirectX 12, </w:t>
            </w:r>
            <w:proofErr w:type="spellStart"/>
            <w:r w:rsidRPr="000E0F19">
              <w:rPr>
                <w:rFonts w:asciiTheme="majorHAnsi" w:hAnsiTheme="majorHAnsi" w:cstheme="majorHAnsi"/>
              </w:rPr>
              <w:t>OpenGL</w:t>
            </w:r>
            <w:proofErr w:type="spellEnd"/>
            <w:r w:rsidRPr="000E0F19">
              <w:rPr>
                <w:rFonts w:asciiTheme="majorHAnsi" w:hAnsiTheme="majorHAnsi" w:cstheme="majorHAnsi"/>
              </w:rPr>
              <w:t xml:space="preserve"> 4.5</w:t>
            </w:r>
          </w:p>
        </w:tc>
      </w:tr>
      <w:tr w:rsidR="003E56E8" w:rsidRPr="000E0F19" w14:paraId="2E5563FF" w14:textId="77777777" w:rsidTr="003E56E8">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65C4F56" w14:textId="77777777" w:rsidR="003E56E8" w:rsidRPr="000E0F19" w:rsidRDefault="003E56E8" w:rsidP="003E56E8">
            <w:pPr>
              <w:spacing w:after="0" w:line="276" w:lineRule="auto"/>
              <w:rPr>
                <w:rFonts w:asciiTheme="majorHAnsi" w:hAnsiTheme="majorHAnsi" w:cstheme="majorHAnsi"/>
                <w:b/>
              </w:rPr>
            </w:pPr>
            <w:r w:rsidRPr="000E0F19">
              <w:rPr>
                <w:rFonts w:asciiTheme="majorHAnsi" w:hAnsiTheme="majorHAnsi" w:cstheme="majorHAnsi"/>
                <w:b/>
              </w:rPr>
              <w:t>Wyposażenie multimedialne</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2E5C848A" w14:textId="77777777" w:rsidR="003E56E8" w:rsidRPr="000E0F19" w:rsidRDefault="003E56E8" w:rsidP="003E56E8">
            <w:pPr>
              <w:spacing w:after="0" w:line="276" w:lineRule="auto"/>
              <w:jc w:val="both"/>
              <w:rPr>
                <w:rFonts w:asciiTheme="majorHAnsi" w:hAnsiTheme="majorHAnsi" w:cstheme="majorHAnsi"/>
              </w:rPr>
            </w:pPr>
            <w:r w:rsidRPr="000E0F19">
              <w:rPr>
                <w:rFonts w:asciiTheme="majorHAnsi" w:hAnsiTheme="majorHAnsi" w:cstheme="majorHAnsi"/>
              </w:rPr>
              <w:t>Karta dźwiękowa zintegrowana z płytą główną, zgodna z High Definition,  port do podłączenia zestawu słuchawkowego z przodu obudowy</w:t>
            </w:r>
          </w:p>
        </w:tc>
      </w:tr>
      <w:tr w:rsidR="003E56E8" w:rsidRPr="000E0F19" w14:paraId="7C2B1D20" w14:textId="77777777" w:rsidTr="003E56E8">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CE9FA84" w14:textId="77777777" w:rsidR="003E56E8" w:rsidRPr="000E0F19" w:rsidRDefault="003E56E8" w:rsidP="003E56E8">
            <w:pPr>
              <w:spacing w:after="0" w:line="276" w:lineRule="auto"/>
              <w:rPr>
                <w:rFonts w:asciiTheme="majorHAnsi" w:hAnsiTheme="majorHAnsi" w:cstheme="majorHAnsi"/>
                <w:b/>
              </w:rPr>
            </w:pPr>
            <w:r w:rsidRPr="000E0F19">
              <w:rPr>
                <w:rFonts w:asciiTheme="majorHAnsi" w:hAnsiTheme="majorHAnsi" w:cstheme="majorHAnsi"/>
                <w:b/>
                <w:color w:val="000000"/>
              </w:rPr>
              <w:t>Obudowa</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573C5B5D" w14:textId="77777777" w:rsidR="003E56E8" w:rsidRPr="00287053" w:rsidRDefault="003E56E8" w:rsidP="008F6C76">
            <w:pPr>
              <w:pStyle w:val="Akapitzlist"/>
              <w:numPr>
                <w:ilvl w:val="0"/>
                <w:numId w:val="133"/>
              </w:numPr>
              <w:pBdr>
                <w:top w:val="nil"/>
                <w:left w:val="nil"/>
                <w:bottom w:val="nil"/>
                <w:right w:val="nil"/>
                <w:between w:val="nil"/>
              </w:pBdr>
              <w:spacing w:after="0" w:line="276" w:lineRule="auto"/>
              <w:jc w:val="both"/>
              <w:rPr>
                <w:rFonts w:asciiTheme="majorHAnsi" w:hAnsiTheme="majorHAnsi" w:cstheme="majorHAnsi"/>
                <w:color w:val="000000"/>
                <w:lang w:val="pl-PL"/>
              </w:rPr>
            </w:pPr>
            <w:r w:rsidRPr="00287053">
              <w:rPr>
                <w:rFonts w:asciiTheme="majorHAnsi" w:hAnsiTheme="majorHAnsi" w:cstheme="majorHAnsi"/>
                <w:color w:val="000000"/>
                <w:lang w:val="pl-PL"/>
              </w:rPr>
              <w:t>Typu mini-PC wyposażona w min. co najmniej jedną kieszeń wewnętrzną.</w:t>
            </w:r>
          </w:p>
          <w:p w14:paraId="4189EE94" w14:textId="0320150C" w:rsidR="003E56E8" w:rsidRPr="000E0F19" w:rsidRDefault="003E56E8" w:rsidP="008F6C76">
            <w:pPr>
              <w:numPr>
                <w:ilvl w:val="0"/>
                <w:numId w:val="133"/>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Zewnętrzny zasilacz o mocy maksimum 65 W pracujący w sieci 230V 50/60Hz prądu zmiennego i efektywności 88</w:t>
            </w:r>
            <w:r>
              <w:rPr>
                <w:rFonts w:asciiTheme="majorHAnsi" w:hAnsiTheme="majorHAnsi" w:cstheme="majorHAnsi"/>
                <w:color w:val="000000"/>
              </w:rPr>
              <w:t>.</w:t>
            </w:r>
          </w:p>
          <w:p w14:paraId="63927DE7" w14:textId="00D414DA" w:rsidR="003E56E8" w:rsidRPr="000E0F19" w:rsidRDefault="003E56E8" w:rsidP="008F6C76">
            <w:pPr>
              <w:numPr>
                <w:ilvl w:val="0"/>
                <w:numId w:val="133"/>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Musi istnieć możliwość zasilania komputera za pomocą portu USB-C</w:t>
            </w:r>
            <w:r>
              <w:rPr>
                <w:rFonts w:asciiTheme="majorHAnsi" w:hAnsiTheme="majorHAnsi" w:cstheme="majorHAnsi"/>
                <w:color w:val="000000"/>
              </w:rPr>
              <w:t>.</w:t>
            </w:r>
          </w:p>
          <w:p w14:paraId="05F4F478" w14:textId="5A483B63" w:rsidR="003E56E8" w:rsidRPr="000E0F19" w:rsidRDefault="003E56E8" w:rsidP="008F6C76">
            <w:pPr>
              <w:numPr>
                <w:ilvl w:val="0"/>
                <w:numId w:val="133"/>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W celu szybkiej weryfikacji usterki w obudowę komputera musi być wbudowany akustyczny system diagnostyczny, służący do sygnalizowania i diagnozowania problemów z komputerem i jego komponentami</w:t>
            </w:r>
            <w:r>
              <w:rPr>
                <w:rFonts w:asciiTheme="majorHAnsi" w:hAnsiTheme="majorHAnsi" w:cstheme="majorHAnsi"/>
                <w:color w:val="000000"/>
              </w:rPr>
              <w:t>.</w:t>
            </w:r>
          </w:p>
          <w:p w14:paraId="21534223" w14:textId="77777777" w:rsidR="003E56E8" w:rsidRPr="000E0F19" w:rsidRDefault="003E56E8" w:rsidP="008F6C76">
            <w:pPr>
              <w:numPr>
                <w:ilvl w:val="0"/>
                <w:numId w:val="133"/>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 xml:space="preserve">Komputer powinien być wyposażony w zabezpieczenie umożliwiające zablokowanie dostępu do wnętrza komputera za pomocą linki </w:t>
            </w:r>
            <w:proofErr w:type="spellStart"/>
            <w:r w:rsidRPr="000E0F19">
              <w:rPr>
                <w:rFonts w:asciiTheme="majorHAnsi" w:hAnsiTheme="majorHAnsi" w:cstheme="majorHAnsi"/>
                <w:color w:val="000000"/>
              </w:rPr>
              <w:t>Kensignton</w:t>
            </w:r>
            <w:proofErr w:type="spellEnd"/>
            <w:r w:rsidRPr="000E0F19">
              <w:rPr>
                <w:rFonts w:asciiTheme="majorHAnsi" w:hAnsiTheme="majorHAnsi" w:cstheme="majorHAnsi"/>
                <w:color w:val="000000"/>
              </w:rPr>
              <w:t xml:space="preserve"> w taki sposób by bez odpięcia linki nie było możliwości otwarcia obudowy.</w:t>
            </w:r>
          </w:p>
          <w:p w14:paraId="121D0871" w14:textId="77777777" w:rsidR="003E56E8" w:rsidRPr="000E0F19" w:rsidRDefault="003E56E8" w:rsidP="008F6C76">
            <w:pPr>
              <w:numPr>
                <w:ilvl w:val="0"/>
                <w:numId w:val="133"/>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Możliwości montażu do tyłu monitora za pomocą dedykowanego uchwytu stanowiącego fabryczne rozwiązanie producenta komputera.</w:t>
            </w:r>
          </w:p>
          <w:p w14:paraId="7ED994B7" w14:textId="4DC6DBFF" w:rsidR="003E56E8" w:rsidRPr="000E0F19" w:rsidRDefault="003E56E8" w:rsidP="008F6C76">
            <w:pPr>
              <w:numPr>
                <w:ilvl w:val="0"/>
                <w:numId w:val="133"/>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Uchwyt do montażu komputera do złącza VESA w monitorze</w:t>
            </w:r>
            <w:r>
              <w:rPr>
                <w:rFonts w:asciiTheme="majorHAnsi" w:hAnsiTheme="majorHAnsi" w:cstheme="majorHAnsi"/>
                <w:color w:val="000000"/>
              </w:rPr>
              <w:t>.</w:t>
            </w:r>
          </w:p>
        </w:tc>
      </w:tr>
      <w:tr w:rsidR="003E56E8" w:rsidRPr="000E0F19" w14:paraId="550CD5BF" w14:textId="77777777" w:rsidTr="003E56E8">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D093D27" w14:textId="77777777" w:rsidR="003E56E8" w:rsidRPr="000E0F19" w:rsidRDefault="003E56E8" w:rsidP="003E56E8">
            <w:pPr>
              <w:spacing w:after="0" w:line="276" w:lineRule="auto"/>
              <w:rPr>
                <w:rFonts w:asciiTheme="majorHAnsi" w:hAnsiTheme="majorHAnsi" w:cstheme="majorHAnsi"/>
                <w:b/>
              </w:rPr>
            </w:pPr>
            <w:r w:rsidRPr="000E0F19">
              <w:rPr>
                <w:rFonts w:asciiTheme="majorHAnsi" w:hAnsiTheme="majorHAnsi" w:cstheme="majorHAnsi"/>
                <w:b/>
              </w:rPr>
              <w:t>Zgodność z systemami operacyjnymi</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067BC3A2" w14:textId="77777777" w:rsidR="003E56E8" w:rsidRPr="000E0F19" w:rsidRDefault="003E56E8" w:rsidP="003E56E8">
            <w:pPr>
              <w:spacing w:after="0" w:line="276" w:lineRule="auto"/>
              <w:jc w:val="both"/>
              <w:rPr>
                <w:rFonts w:asciiTheme="majorHAnsi" w:hAnsiTheme="majorHAnsi" w:cstheme="majorHAnsi"/>
                <w:color w:val="00B050"/>
              </w:rPr>
            </w:pPr>
            <w:r w:rsidRPr="000E0F19">
              <w:rPr>
                <w:rFonts w:asciiTheme="majorHAnsi" w:hAnsiTheme="majorHAnsi" w:cstheme="majorHAnsi"/>
              </w:rPr>
              <w:t>Oferowane modele komputerów muszą poprawnie współpracować z zamawianymi systemami operacyjnymi.</w:t>
            </w:r>
          </w:p>
        </w:tc>
      </w:tr>
      <w:tr w:rsidR="003E56E8" w:rsidRPr="000E0F19" w14:paraId="3DC96E34" w14:textId="77777777" w:rsidTr="003E56E8">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870ED8E" w14:textId="77777777" w:rsidR="003E56E8" w:rsidRPr="000E0F19" w:rsidRDefault="003E56E8" w:rsidP="003E56E8">
            <w:pPr>
              <w:spacing w:after="0" w:line="276" w:lineRule="auto"/>
              <w:rPr>
                <w:rFonts w:asciiTheme="majorHAnsi" w:hAnsiTheme="majorHAnsi" w:cstheme="majorHAnsi"/>
                <w:b/>
              </w:rPr>
            </w:pPr>
            <w:r w:rsidRPr="000E0F19">
              <w:rPr>
                <w:rFonts w:asciiTheme="majorHAnsi" w:hAnsiTheme="majorHAnsi" w:cstheme="majorHAnsi"/>
                <w:b/>
              </w:rPr>
              <w:t>Wirtualizacja</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4F565360" w14:textId="77777777" w:rsidR="003E56E8" w:rsidRPr="000E0F19" w:rsidRDefault="003E56E8" w:rsidP="003E56E8">
            <w:pPr>
              <w:spacing w:after="0" w:line="276" w:lineRule="auto"/>
              <w:jc w:val="both"/>
              <w:rPr>
                <w:rFonts w:asciiTheme="majorHAnsi" w:hAnsiTheme="majorHAnsi" w:cstheme="majorHAnsi"/>
                <w:color w:val="00B050"/>
              </w:rPr>
            </w:pPr>
            <w:r w:rsidRPr="000E0F19">
              <w:rPr>
                <w:rFonts w:asciiTheme="majorHAnsi" w:hAnsiTheme="majorHAnsi" w:cstheme="majorHAnsi"/>
              </w:rPr>
              <w:t xml:space="preserve">Sprzętowe wsparcie technologii wirtualizacji realizowane w procesorze. </w:t>
            </w:r>
          </w:p>
        </w:tc>
      </w:tr>
      <w:tr w:rsidR="003E56E8" w:rsidRPr="000E0F19" w14:paraId="39E9C5A5" w14:textId="77777777" w:rsidTr="003E56E8">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395A30B" w14:textId="77777777" w:rsidR="003E56E8" w:rsidRPr="000E0F19" w:rsidRDefault="003E56E8" w:rsidP="003E56E8">
            <w:pPr>
              <w:spacing w:after="0" w:line="276" w:lineRule="auto"/>
              <w:rPr>
                <w:rFonts w:asciiTheme="majorHAnsi" w:hAnsiTheme="majorHAnsi" w:cstheme="majorHAnsi"/>
                <w:b/>
              </w:rPr>
            </w:pPr>
            <w:r w:rsidRPr="000E0F19">
              <w:rPr>
                <w:rFonts w:asciiTheme="majorHAnsi" w:hAnsiTheme="majorHAnsi" w:cstheme="majorHAnsi"/>
                <w:b/>
              </w:rPr>
              <w:t>BIOS</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4E9CDB40" w14:textId="77777777" w:rsidR="003E56E8" w:rsidRPr="000E0F19" w:rsidRDefault="003E56E8" w:rsidP="008F6C76">
            <w:pPr>
              <w:numPr>
                <w:ilvl w:val="0"/>
                <w:numId w:val="134"/>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 xml:space="preserve">Możliwość, bez uruchamiania systemu operacyjnego z dysku twardego komputera lub innych podłączonych do niego urządzeń zewnętrznych odczytania z BIOS informacji o: </w:t>
            </w:r>
          </w:p>
          <w:p w14:paraId="729402A2" w14:textId="77777777" w:rsidR="003E56E8" w:rsidRPr="000E0F19" w:rsidRDefault="003E56E8" w:rsidP="008F6C76">
            <w:pPr>
              <w:pStyle w:val="Akapitzlist"/>
              <w:widowControl w:val="0"/>
              <w:numPr>
                <w:ilvl w:val="0"/>
                <w:numId w:val="137"/>
              </w:numPr>
              <w:pBdr>
                <w:top w:val="nil"/>
                <w:left w:val="nil"/>
                <w:bottom w:val="nil"/>
                <w:right w:val="nil"/>
                <w:between w:val="nil"/>
              </w:pBdr>
              <w:spacing w:after="0" w:line="276" w:lineRule="auto"/>
              <w:rPr>
                <w:rFonts w:asciiTheme="majorHAnsi" w:hAnsiTheme="majorHAnsi" w:cstheme="majorHAnsi"/>
                <w:color w:val="000000"/>
              </w:rPr>
            </w:pPr>
            <w:proofErr w:type="spellStart"/>
            <w:r w:rsidRPr="000E0F19">
              <w:rPr>
                <w:rFonts w:asciiTheme="majorHAnsi" w:hAnsiTheme="majorHAnsi" w:cstheme="majorHAnsi"/>
                <w:color w:val="000000"/>
              </w:rPr>
              <w:lastRenderedPageBreak/>
              <w:t>wersji</w:t>
            </w:r>
            <w:proofErr w:type="spellEnd"/>
            <w:r w:rsidRPr="000E0F19">
              <w:rPr>
                <w:rFonts w:asciiTheme="majorHAnsi" w:hAnsiTheme="majorHAnsi" w:cstheme="majorHAnsi"/>
                <w:color w:val="000000"/>
              </w:rPr>
              <w:t xml:space="preserve"> BIOS, </w:t>
            </w:r>
          </w:p>
          <w:p w14:paraId="3335FFA2" w14:textId="77777777" w:rsidR="003E56E8" w:rsidRPr="00287053" w:rsidRDefault="003E56E8" w:rsidP="008F6C76">
            <w:pPr>
              <w:pStyle w:val="Akapitzlist"/>
              <w:widowControl w:val="0"/>
              <w:numPr>
                <w:ilvl w:val="0"/>
                <w:numId w:val="137"/>
              </w:numPr>
              <w:pBdr>
                <w:top w:val="nil"/>
                <w:left w:val="nil"/>
                <w:bottom w:val="nil"/>
                <w:right w:val="nil"/>
                <w:between w:val="nil"/>
              </w:pBdr>
              <w:spacing w:after="0" w:line="276" w:lineRule="auto"/>
              <w:rPr>
                <w:rFonts w:asciiTheme="majorHAnsi" w:hAnsiTheme="majorHAnsi" w:cstheme="majorHAnsi"/>
                <w:color w:val="000000"/>
                <w:lang w:val="pl-PL"/>
              </w:rPr>
            </w:pPr>
            <w:r w:rsidRPr="00287053">
              <w:rPr>
                <w:rFonts w:asciiTheme="majorHAnsi" w:hAnsiTheme="majorHAnsi" w:cstheme="majorHAnsi"/>
                <w:color w:val="000000"/>
                <w:lang w:val="pl-PL"/>
              </w:rPr>
              <w:t xml:space="preserve">ilości i sposobu obłożenia slotów pamięciami RAM, </w:t>
            </w:r>
          </w:p>
          <w:p w14:paraId="399CAA37" w14:textId="77777777" w:rsidR="003E56E8" w:rsidRPr="00287053" w:rsidRDefault="003E56E8" w:rsidP="008F6C76">
            <w:pPr>
              <w:pStyle w:val="Akapitzlist"/>
              <w:widowControl w:val="0"/>
              <w:numPr>
                <w:ilvl w:val="0"/>
                <w:numId w:val="137"/>
              </w:numPr>
              <w:pBdr>
                <w:top w:val="nil"/>
                <w:left w:val="nil"/>
                <w:bottom w:val="nil"/>
                <w:right w:val="nil"/>
                <w:between w:val="nil"/>
              </w:pBdr>
              <w:spacing w:after="0" w:line="276" w:lineRule="auto"/>
              <w:rPr>
                <w:rFonts w:asciiTheme="majorHAnsi" w:hAnsiTheme="majorHAnsi" w:cstheme="majorHAnsi"/>
                <w:color w:val="000000"/>
                <w:lang w:val="pl-PL"/>
              </w:rPr>
            </w:pPr>
            <w:r w:rsidRPr="00287053">
              <w:rPr>
                <w:rFonts w:asciiTheme="majorHAnsi" w:hAnsiTheme="majorHAnsi" w:cstheme="majorHAnsi"/>
                <w:color w:val="000000"/>
                <w:lang w:val="pl-PL"/>
              </w:rPr>
              <w:t xml:space="preserve">typie procesora wraz z informacją o taktowaniu,  </w:t>
            </w:r>
          </w:p>
          <w:p w14:paraId="4A3ADAF1" w14:textId="5CCE0404" w:rsidR="003E56E8" w:rsidRPr="00287053" w:rsidRDefault="003E56E8" w:rsidP="008F6C76">
            <w:pPr>
              <w:pStyle w:val="Akapitzlist"/>
              <w:widowControl w:val="0"/>
              <w:numPr>
                <w:ilvl w:val="0"/>
                <w:numId w:val="137"/>
              </w:numPr>
              <w:pBdr>
                <w:top w:val="nil"/>
                <w:left w:val="nil"/>
                <w:bottom w:val="nil"/>
                <w:right w:val="nil"/>
                <w:between w:val="nil"/>
              </w:pBdr>
              <w:spacing w:after="0" w:line="276" w:lineRule="auto"/>
              <w:rPr>
                <w:rFonts w:asciiTheme="majorHAnsi" w:hAnsiTheme="majorHAnsi" w:cstheme="majorHAnsi"/>
                <w:color w:val="000000"/>
                <w:lang w:val="pl-PL"/>
              </w:rPr>
            </w:pPr>
            <w:r w:rsidRPr="00287053">
              <w:rPr>
                <w:rFonts w:asciiTheme="majorHAnsi" w:hAnsiTheme="majorHAnsi" w:cstheme="majorHAnsi"/>
                <w:color w:val="000000"/>
                <w:lang w:val="pl-PL"/>
              </w:rPr>
              <w:t>producencie, modelu i pojemności zainstalowanego dysku</w:t>
            </w:r>
            <w:r w:rsidR="002C46A5" w:rsidRPr="00287053">
              <w:rPr>
                <w:rFonts w:asciiTheme="majorHAnsi" w:hAnsiTheme="majorHAnsi" w:cstheme="majorHAnsi"/>
                <w:color w:val="000000"/>
                <w:lang w:val="pl-PL"/>
              </w:rPr>
              <w:t>,</w:t>
            </w:r>
          </w:p>
          <w:p w14:paraId="4EEE3D05" w14:textId="667CF574" w:rsidR="003E56E8" w:rsidRPr="00287053" w:rsidRDefault="003E56E8" w:rsidP="008F6C76">
            <w:pPr>
              <w:pStyle w:val="Akapitzlist"/>
              <w:widowControl w:val="0"/>
              <w:numPr>
                <w:ilvl w:val="0"/>
                <w:numId w:val="137"/>
              </w:numPr>
              <w:pBdr>
                <w:top w:val="nil"/>
                <w:left w:val="nil"/>
                <w:bottom w:val="nil"/>
                <w:right w:val="nil"/>
                <w:between w:val="nil"/>
              </w:pBdr>
              <w:spacing w:after="0" w:line="276" w:lineRule="auto"/>
              <w:rPr>
                <w:rFonts w:asciiTheme="majorHAnsi" w:hAnsiTheme="majorHAnsi" w:cstheme="majorHAnsi"/>
                <w:color w:val="000000"/>
                <w:lang w:val="pl-PL"/>
              </w:rPr>
            </w:pPr>
            <w:r w:rsidRPr="00287053">
              <w:rPr>
                <w:rFonts w:asciiTheme="majorHAnsi" w:hAnsiTheme="majorHAnsi" w:cstheme="majorHAnsi"/>
                <w:color w:val="000000"/>
                <w:lang w:val="pl-PL"/>
              </w:rPr>
              <w:t>MAC adresie zintegrowanej karty sieciowej</w:t>
            </w:r>
            <w:r w:rsidR="002C46A5" w:rsidRPr="00287053">
              <w:rPr>
                <w:rFonts w:asciiTheme="majorHAnsi" w:hAnsiTheme="majorHAnsi" w:cstheme="majorHAnsi"/>
                <w:color w:val="000000"/>
                <w:lang w:val="pl-PL"/>
              </w:rPr>
              <w:t>,</w:t>
            </w:r>
          </w:p>
          <w:p w14:paraId="24A7D11E" w14:textId="62E14179" w:rsidR="003E56E8" w:rsidRPr="00287053" w:rsidRDefault="003E56E8" w:rsidP="008F6C76">
            <w:pPr>
              <w:pStyle w:val="Akapitzlist"/>
              <w:widowControl w:val="0"/>
              <w:numPr>
                <w:ilvl w:val="0"/>
                <w:numId w:val="137"/>
              </w:numPr>
              <w:pBdr>
                <w:top w:val="nil"/>
                <w:left w:val="nil"/>
                <w:bottom w:val="nil"/>
                <w:right w:val="nil"/>
                <w:between w:val="nil"/>
              </w:pBdr>
              <w:spacing w:after="0" w:line="276" w:lineRule="auto"/>
              <w:rPr>
                <w:rFonts w:asciiTheme="majorHAnsi" w:hAnsiTheme="majorHAnsi" w:cstheme="majorHAnsi"/>
                <w:color w:val="000000"/>
                <w:lang w:val="pl-PL"/>
              </w:rPr>
            </w:pPr>
            <w:r w:rsidRPr="00287053">
              <w:rPr>
                <w:rFonts w:asciiTheme="majorHAnsi" w:hAnsiTheme="majorHAnsi" w:cstheme="majorHAnsi"/>
                <w:color w:val="000000"/>
                <w:lang w:val="pl-PL"/>
              </w:rPr>
              <w:t>Prędkości obrotowej wentylatora chłodzącego procesor</w:t>
            </w:r>
            <w:r w:rsidR="002C46A5" w:rsidRPr="00287053">
              <w:rPr>
                <w:rFonts w:asciiTheme="majorHAnsi" w:hAnsiTheme="majorHAnsi" w:cstheme="majorHAnsi"/>
                <w:color w:val="000000"/>
                <w:lang w:val="pl-PL"/>
              </w:rPr>
              <w:t>,</w:t>
            </w:r>
          </w:p>
          <w:p w14:paraId="550E3FBE" w14:textId="7699B318" w:rsidR="003E56E8" w:rsidRPr="00287053" w:rsidRDefault="003E56E8" w:rsidP="008F6C76">
            <w:pPr>
              <w:pStyle w:val="Akapitzlist"/>
              <w:widowControl w:val="0"/>
              <w:numPr>
                <w:ilvl w:val="0"/>
                <w:numId w:val="137"/>
              </w:numPr>
              <w:pBdr>
                <w:top w:val="nil"/>
                <w:left w:val="nil"/>
                <w:bottom w:val="nil"/>
                <w:right w:val="nil"/>
                <w:between w:val="nil"/>
              </w:pBdr>
              <w:spacing w:after="0" w:line="276" w:lineRule="auto"/>
              <w:rPr>
                <w:rFonts w:asciiTheme="majorHAnsi" w:hAnsiTheme="majorHAnsi" w:cstheme="majorHAnsi"/>
                <w:color w:val="000000"/>
                <w:lang w:val="pl-PL"/>
              </w:rPr>
            </w:pPr>
            <w:r w:rsidRPr="00287053">
              <w:rPr>
                <w:rFonts w:asciiTheme="majorHAnsi" w:hAnsiTheme="majorHAnsi" w:cstheme="majorHAnsi"/>
                <w:color w:val="000000"/>
                <w:lang w:val="pl-PL"/>
              </w:rPr>
              <w:t>Temperaturze procesora, pamięci, dysku M.2 oraz chipsetu</w:t>
            </w:r>
            <w:r w:rsidR="002C46A5" w:rsidRPr="00287053">
              <w:rPr>
                <w:rFonts w:asciiTheme="majorHAnsi" w:hAnsiTheme="majorHAnsi" w:cstheme="majorHAnsi"/>
                <w:color w:val="000000"/>
                <w:lang w:val="pl-PL"/>
              </w:rPr>
              <w:t>.</w:t>
            </w:r>
          </w:p>
          <w:p w14:paraId="1EB03FAE" w14:textId="08FB50BF" w:rsidR="003E56E8" w:rsidRPr="000E0F19" w:rsidRDefault="003E56E8" w:rsidP="008F6C76">
            <w:pPr>
              <w:numPr>
                <w:ilvl w:val="0"/>
                <w:numId w:val="134"/>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Funkcja blokowania wejścia do BIOS oraz blokowania startu systemu operacyjnego, (gwarantujący utrzymanie zapisanego hasła nawet w przypadku odłączenia wszystkich źródeł zasilania i podtrzymania BIOS)</w:t>
            </w:r>
            <w:r w:rsidR="002C46A5">
              <w:rPr>
                <w:rFonts w:asciiTheme="majorHAnsi" w:hAnsiTheme="majorHAnsi" w:cstheme="majorHAnsi"/>
                <w:color w:val="000000"/>
              </w:rPr>
              <w:t>.</w:t>
            </w:r>
          </w:p>
          <w:p w14:paraId="6A87C003" w14:textId="6481E127" w:rsidR="003E56E8" w:rsidRPr="000E0F19" w:rsidRDefault="003E56E8" w:rsidP="008F6C76">
            <w:pPr>
              <w:numPr>
                <w:ilvl w:val="0"/>
                <w:numId w:val="134"/>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Funkcja blokowania/odblokowania BOOT-</w:t>
            </w:r>
            <w:proofErr w:type="spellStart"/>
            <w:r w:rsidRPr="000E0F19">
              <w:rPr>
                <w:rFonts w:asciiTheme="majorHAnsi" w:hAnsiTheme="majorHAnsi" w:cstheme="majorHAnsi"/>
                <w:color w:val="000000"/>
              </w:rPr>
              <w:t>owania</w:t>
            </w:r>
            <w:proofErr w:type="spellEnd"/>
            <w:r w:rsidRPr="000E0F19">
              <w:rPr>
                <w:rFonts w:asciiTheme="majorHAnsi" w:hAnsiTheme="majorHAnsi" w:cstheme="majorHAnsi"/>
                <w:color w:val="000000"/>
              </w:rPr>
              <w:t xml:space="preserve"> stacji roboczej z zewnętrznych urządzeń</w:t>
            </w:r>
            <w:r w:rsidR="002C46A5">
              <w:rPr>
                <w:rFonts w:asciiTheme="majorHAnsi" w:hAnsiTheme="majorHAnsi" w:cstheme="majorHAnsi"/>
                <w:color w:val="000000"/>
              </w:rPr>
              <w:t>.</w:t>
            </w:r>
          </w:p>
          <w:p w14:paraId="74DE3011" w14:textId="65A78260" w:rsidR="003E56E8" w:rsidRPr="000E0F19" w:rsidRDefault="003E56E8" w:rsidP="008F6C76">
            <w:pPr>
              <w:numPr>
                <w:ilvl w:val="0"/>
                <w:numId w:val="134"/>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 xml:space="preserve">Możliwość, bez uruchamiania systemu operacyjnego z dysku twardego komputera lub innych, podłączonych do niego urządzeń zewnętrznych,  ustawienia hasła na poziomie systemu, administratora oraz dysku twardego </w:t>
            </w:r>
            <w:r w:rsidR="002C46A5">
              <w:rPr>
                <w:rFonts w:asciiTheme="majorHAnsi" w:hAnsiTheme="majorHAnsi" w:cstheme="majorHAnsi"/>
                <w:color w:val="000000"/>
              </w:rPr>
              <w:t>.</w:t>
            </w:r>
          </w:p>
          <w:p w14:paraId="0AE6FB7C" w14:textId="79D5AC3E" w:rsidR="003E56E8" w:rsidRPr="000E0F19" w:rsidRDefault="003E56E8" w:rsidP="008F6C76">
            <w:pPr>
              <w:numPr>
                <w:ilvl w:val="0"/>
                <w:numId w:val="134"/>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Możliwość włączenia/wyłączenia zintegrowanej karty dźwiękowej, karty sieciowej z</w:t>
            </w:r>
            <w:r w:rsidR="002C46A5">
              <w:rPr>
                <w:rFonts w:asciiTheme="majorHAnsi" w:hAnsiTheme="majorHAnsi" w:cstheme="majorHAnsi"/>
                <w:color w:val="000000"/>
              </w:rPr>
              <w:t> </w:t>
            </w:r>
            <w:r w:rsidRPr="000E0F19">
              <w:rPr>
                <w:rFonts w:asciiTheme="majorHAnsi" w:hAnsiTheme="majorHAnsi" w:cstheme="majorHAnsi"/>
                <w:color w:val="000000"/>
              </w:rPr>
              <w:t>poziomu BIOS, bez uruchamiania systemu operacyjnego z dysku twardego komputera lub innych, podłączonych do niego, urządzeń zewnętrznych.</w:t>
            </w:r>
          </w:p>
          <w:p w14:paraId="5A4A6889" w14:textId="7CB30E1C" w:rsidR="003E56E8" w:rsidRPr="000E0F19" w:rsidRDefault="003E56E8" w:rsidP="008F6C76">
            <w:pPr>
              <w:numPr>
                <w:ilvl w:val="0"/>
                <w:numId w:val="134"/>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Możliwość włączenia/wyłączenia modułu TPM wraz z informacją o rodzaju modułu</w:t>
            </w:r>
            <w:r w:rsidR="002C46A5">
              <w:rPr>
                <w:rFonts w:asciiTheme="majorHAnsi" w:hAnsiTheme="majorHAnsi" w:cstheme="majorHAnsi"/>
                <w:color w:val="000000"/>
              </w:rPr>
              <w:t>.</w:t>
            </w:r>
          </w:p>
          <w:p w14:paraId="73993B37" w14:textId="1D0B9816" w:rsidR="003E56E8" w:rsidRPr="000E0F19" w:rsidRDefault="003E56E8" w:rsidP="008F6C76">
            <w:pPr>
              <w:numPr>
                <w:ilvl w:val="0"/>
                <w:numId w:val="134"/>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Możliwość wyłączania portów USB w tym: wszystkich portów, tylko portów znajdujących się na przedzie obudowy, tylko tylnych portów oraz możliwość wyłączenia wszystkich portów oprócz tych do których podłączone są klawiatura i</w:t>
            </w:r>
            <w:r w:rsidR="002C46A5">
              <w:rPr>
                <w:rFonts w:asciiTheme="majorHAnsi" w:hAnsiTheme="majorHAnsi" w:cstheme="majorHAnsi"/>
                <w:color w:val="000000"/>
              </w:rPr>
              <w:t> </w:t>
            </w:r>
            <w:r w:rsidRPr="000E0F19">
              <w:rPr>
                <w:rFonts w:asciiTheme="majorHAnsi" w:hAnsiTheme="majorHAnsi" w:cstheme="majorHAnsi"/>
                <w:color w:val="000000"/>
              </w:rPr>
              <w:t>mysz</w:t>
            </w:r>
            <w:r w:rsidR="002C46A5">
              <w:rPr>
                <w:rFonts w:asciiTheme="majorHAnsi" w:hAnsiTheme="majorHAnsi" w:cstheme="majorHAnsi"/>
                <w:color w:val="000000"/>
              </w:rPr>
              <w:t>.</w:t>
            </w:r>
          </w:p>
          <w:p w14:paraId="588198F3" w14:textId="77777777" w:rsidR="003E56E8" w:rsidRPr="000E0F19" w:rsidRDefault="003E56E8" w:rsidP="008F6C76">
            <w:pPr>
              <w:numPr>
                <w:ilvl w:val="0"/>
                <w:numId w:val="134"/>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 xml:space="preserve">Możliwość ustawienia bez uruchamiania systemu operacyjnego z dysku twardego komputera lub innych, podłączonych do niego, urządzeń zewnętrznych min.: </w:t>
            </w:r>
          </w:p>
          <w:p w14:paraId="7ED598BC" w14:textId="27DDF131" w:rsidR="003E56E8" w:rsidRPr="000E0F19" w:rsidRDefault="003E56E8" w:rsidP="008F6C76">
            <w:pPr>
              <w:pStyle w:val="Akapitzlist"/>
              <w:widowControl w:val="0"/>
              <w:numPr>
                <w:ilvl w:val="0"/>
                <w:numId w:val="138"/>
              </w:numPr>
              <w:pBdr>
                <w:top w:val="nil"/>
                <w:left w:val="nil"/>
                <w:bottom w:val="nil"/>
                <w:right w:val="nil"/>
                <w:between w:val="nil"/>
              </w:pBdr>
              <w:spacing w:after="0" w:line="276" w:lineRule="auto"/>
              <w:rPr>
                <w:rFonts w:asciiTheme="majorHAnsi" w:hAnsiTheme="majorHAnsi" w:cstheme="majorHAnsi"/>
                <w:color w:val="000000"/>
              </w:rPr>
            </w:pPr>
            <w:proofErr w:type="spellStart"/>
            <w:r w:rsidRPr="000E0F19">
              <w:rPr>
                <w:rFonts w:asciiTheme="majorHAnsi" w:hAnsiTheme="majorHAnsi" w:cstheme="majorHAnsi"/>
                <w:color w:val="000000"/>
              </w:rPr>
              <w:t>liczby</w:t>
            </w:r>
            <w:proofErr w:type="spellEnd"/>
            <w:r w:rsidRPr="000E0F19">
              <w:rPr>
                <w:rFonts w:asciiTheme="majorHAnsi" w:hAnsiTheme="majorHAnsi" w:cstheme="majorHAnsi"/>
                <w:color w:val="000000"/>
              </w:rPr>
              <w:t xml:space="preserve"> </w:t>
            </w:r>
            <w:proofErr w:type="spellStart"/>
            <w:r w:rsidRPr="000E0F19">
              <w:rPr>
                <w:rFonts w:asciiTheme="majorHAnsi" w:hAnsiTheme="majorHAnsi" w:cstheme="majorHAnsi"/>
                <w:color w:val="000000"/>
              </w:rPr>
              <w:t>aktywnych</w:t>
            </w:r>
            <w:proofErr w:type="spellEnd"/>
            <w:r w:rsidRPr="000E0F19">
              <w:rPr>
                <w:rFonts w:asciiTheme="majorHAnsi" w:hAnsiTheme="majorHAnsi" w:cstheme="majorHAnsi"/>
                <w:color w:val="000000"/>
              </w:rPr>
              <w:t xml:space="preserve"> </w:t>
            </w:r>
            <w:proofErr w:type="spellStart"/>
            <w:r w:rsidRPr="000E0F19">
              <w:rPr>
                <w:rFonts w:asciiTheme="majorHAnsi" w:hAnsiTheme="majorHAnsi" w:cstheme="majorHAnsi"/>
                <w:color w:val="000000"/>
              </w:rPr>
              <w:t>rdzeni</w:t>
            </w:r>
            <w:proofErr w:type="spellEnd"/>
            <w:r w:rsidRPr="000E0F19">
              <w:rPr>
                <w:rFonts w:asciiTheme="majorHAnsi" w:hAnsiTheme="majorHAnsi" w:cstheme="majorHAnsi"/>
                <w:color w:val="000000"/>
              </w:rPr>
              <w:t xml:space="preserve"> </w:t>
            </w:r>
            <w:proofErr w:type="spellStart"/>
            <w:r w:rsidRPr="000E0F19">
              <w:rPr>
                <w:rFonts w:asciiTheme="majorHAnsi" w:hAnsiTheme="majorHAnsi" w:cstheme="majorHAnsi"/>
                <w:color w:val="000000"/>
              </w:rPr>
              <w:t>procesora</w:t>
            </w:r>
            <w:proofErr w:type="spellEnd"/>
            <w:r w:rsidR="002C46A5">
              <w:rPr>
                <w:rFonts w:asciiTheme="majorHAnsi" w:hAnsiTheme="majorHAnsi" w:cstheme="majorHAnsi"/>
                <w:color w:val="000000"/>
              </w:rPr>
              <w:t>,</w:t>
            </w:r>
          </w:p>
          <w:p w14:paraId="63516B2A" w14:textId="64305671" w:rsidR="003E56E8" w:rsidRPr="000E0F19" w:rsidRDefault="003E56E8" w:rsidP="008F6C76">
            <w:pPr>
              <w:pStyle w:val="Akapitzlist"/>
              <w:widowControl w:val="0"/>
              <w:numPr>
                <w:ilvl w:val="0"/>
                <w:numId w:val="138"/>
              </w:numPr>
              <w:pBdr>
                <w:top w:val="nil"/>
                <w:left w:val="nil"/>
                <w:bottom w:val="nil"/>
                <w:right w:val="nil"/>
                <w:between w:val="nil"/>
              </w:pBdr>
              <w:spacing w:after="0" w:line="276" w:lineRule="auto"/>
              <w:rPr>
                <w:rFonts w:asciiTheme="majorHAnsi" w:hAnsiTheme="majorHAnsi" w:cstheme="majorHAnsi"/>
                <w:color w:val="000000"/>
              </w:rPr>
            </w:pPr>
            <w:proofErr w:type="spellStart"/>
            <w:r w:rsidRPr="000E0F19">
              <w:rPr>
                <w:rFonts w:asciiTheme="majorHAnsi" w:hAnsiTheme="majorHAnsi" w:cstheme="majorHAnsi"/>
                <w:color w:val="000000"/>
              </w:rPr>
              <w:t>trybu</w:t>
            </w:r>
            <w:proofErr w:type="spellEnd"/>
            <w:r w:rsidRPr="000E0F19">
              <w:rPr>
                <w:rFonts w:asciiTheme="majorHAnsi" w:hAnsiTheme="majorHAnsi" w:cstheme="majorHAnsi"/>
                <w:color w:val="000000"/>
              </w:rPr>
              <w:t xml:space="preserve"> </w:t>
            </w:r>
            <w:proofErr w:type="spellStart"/>
            <w:r w:rsidRPr="000E0F19">
              <w:rPr>
                <w:rFonts w:asciiTheme="majorHAnsi" w:hAnsiTheme="majorHAnsi" w:cstheme="majorHAnsi"/>
                <w:color w:val="000000"/>
              </w:rPr>
              <w:t>pracy</w:t>
            </w:r>
            <w:proofErr w:type="spellEnd"/>
            <w:r w:rsidRPr="000E0F19">
              <w:rPr>
                <w:rFonts w:asciiTheme="majorHAnsi" w:hAnsiTheme="majorHAnsi" w:cstheme="majorHAnsi"/>
                <w:color w:val="000000"/>
              </w:rPr>
              <w:t xml:space="preserve"> </w:t>
            </w:r>
            <w:proofErr w:type="spellStart"/>
            <w:r w:rsidRPr="000E0F19">
              <w:rPr>
                <w:rFonts w:asciiTheme="majorHAnsi" w:hAnsiTheme="majorHAnsi" w:cstheme="majorHAnsi"/>
                <w:color w:val="000000"/>
              </w:rPr>
              <w:t>karty</w:t>
            </w:r>
            <w:proofErr w:type="spellEnd"/>
            <w:r w:rsidRPr="000E0F19">
              <w:rPr>
                <w:rFonts w:asciiTheme="majorHAnsi" w:hAnsiTheme="majorHAnsi" w:cstheme="majorHAnsi"/>
                <w:color w:val="000000"/>
              </w:rPr>
              <w:t xml:space="preserve"> </w:t>
            </w:r>
            <w:proofErr w:type="spellStart"/>
            <w:r w:rsidRPr="000E0F19">
              <w:rPr>
                <w:rFonts w:asciiTheme="majorHAnsi" w:hAnsiTheme="majorHAnsi" w:cstheme="majorHAnsi"/>
                <w:color w:val="000000"/>
              </w:rPr>
              <w:t>sieciowej</w:t>
            </w:r>
            <w:proofErr w:type="spellEnd"/>
            <w:r w:rsidR="002C46A5">
              <w:rPr>
                <w:rFonts w:asciiTheme="majorHAnsi" w:hAnsiTheme="majorHAnsi" w:cstheme="majorHAnsi"/>
                <w:color w:val="000000"/>
              </w:rPr>
              <w:t>,</w:t>
            </w:r>
          </w:p>
          <w:p w14:paraId="458928A9" w14:textId="691E7114" w:rsidR="003E56E8" w:rsidRPr="00287053" w:rsidRDefault="003E56E8" w:rsidP="008F6C76">
            <w:pPr>
              <w:pStyle w:val="Akapitzlist"/>
              <w:widowControl w:val="0"/>
              <w:numPr>
                <w:ilvl w:val="0"/>
                <w:numId w:val="138"/>
              </w:numPr>
              <w:pBdr>
                <w:top w:val="nil"/>
                <w:left w:val="nil"/>
                <w:bottom w:val="nil"/>
                <w:right w:val="nil"/>
                <w:between w:val="nil"/>
              </w:pBdr>
              <w:spacing w:after="0" w:line="276" w:lineRule="auto"/>
              <w:rPr>
                <w:rFonts w:asciiTheme="majorHAnsi" w:hAnsiTheme="majorHAnsi" w:cstheme="majorHAnsi"/>
                <w:color w:val="000000"/>
                <w:lang w:val="pl-PL"/>
              </w:rPr>
            </w:pPr>
            <w:r w:rsidRPr="00287053">
              <w:rPr>
                <w:rFonts w:asciiTheme="majorHAnsi" w:hAnsiTheme="majorHAnsi" w:cstheme="majorHAnsi"/>
                <w:color w:val="000000"/>
                <w:lang w:val="pl-PL"/>
              </w:rPr>
              <w:t>możliwości aktualizacji BIOS-u w tym co najmniej: całkowite wyłączenie możliwości aktualizacji, możliwość aktualizacji za pomocą narzędzi producenta komputera lub mechanizmu Windows Update, możliwość aktualizacji jedynie za pomocą narzędzi producenta komputera</w:t>
            </w:r>
            <w:r w:rsidR="002C46A5" w:rsidRPr="00287053">
              <w:rPr>
                <w:rFonts w:asciiTheme="majorHAnsi" w:hAnsiTheme="majorHAnsi" w:cstheme="majorHAnsi"/>
                <w:color w:val="000000"/>
                <w:lang w:val="pl-PL"/>
              </w:rPr>
              <w:t>.</w:t>
            </w:r>
          </w:p>
        </w:tc>
      </w:tr>
      <w:tr w:rsidR="003E56E8" w:rsidRPr="000E0F19" w14:paraId="76140A0F" w14:textId="77777777" w:rsidTr="003E56E8">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8501425" w14:textId="77777777" w:rsidR="003E56E8" w:rsidRPr="000E0F19" w:rsidRDefault="003E56E8" w:rsidP="003E56E8">
            <w:pPr>
              <w:spacing w:after="0" w:line="276" w:lineRule="auto"/>
              <w:rPr>
                <w:rFonts w:asciiTheme="majorHAnsi" w:hAnsiTheme="majorHAnsi" w:cstheme="majorHAnsi"/>
                <w:b/>
              </w:rPr>
            </w:pPr>
            <w:r w:rsidRPr="000E0F19">
              <w:rPr>
                <w:rFonts w:asciiTheme="majorHAnsi" w:hAnsiTheme="majorHAnsi" w:cstheme="majorHAnsi"/>
                <w:b/>
              </w:rPr>
              <w:lastRenderedPageBreak/>
              <w:t>Dodatkowe oprogramowanie</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1321BB0B" w14:textId="0F2ED74B" w:rsidR="003E56E8" w:rsidRPr="002C46A5" w:rsidRDefault="003E56E8" w:rsidP="008F6C76">
            <w:pPr>
              <w:pStyle w:val="Akapitzlist"/>
              <w:numPr>
                <w:ilvl w:val="0"/>
                <w:numId w:val="136"/>
              </w:numPr>
              <w:pBdr>
                <w:top w:val="nil"/>
                <w:left w:val="nil"/>
                <w:bottom w:val="nil"/>
                <w:right w:val="nil"/>
                <w:between w:val="nil"/>
              </w:pBdr>
              <w:autoSpaceDE w:val="0"/>
              <w:autoSpaceDN w:val="0"/>
              <w:adjustRightInd w:val="0"/>
              <w:spacing w:after="0" w:line="276" w:lineRule="auto"/>
              <w:jc w:val="both"/>
              <w:rPr>
                <w:rFonts w:asciiTheme="majorHAnsi" w:hAnsiTheme="majorHAnsi" w:cstheme="majorHAnsi"/>
                <w:lang w:val="pl-PL"/>
              </w:rPr>
            </w:pPr>
            <w:r w:rsidRPr="002C46A5">
              <w:rPr>
                <w:rFonts w:asciiTheme="majorHAnsi" w:hAnsiTheme="majorHAnsi" w:cstheme="majorHAnsi"/>
                <w:lang w:val="pl-PL"/>
              </w:rPr>
              <w:t>Umożliwiające w pełni  automatyczną instalację sterowników urządzeń opartą o</w:t>
            </w:r>
            <w:r w:rsidR="002C46A5">
              <w:rPr>
                <w:rFonts w:asciiTheme="majorHAnsi" w:hAnsiTheme="majorHAnsi" w:cstheme="majorHAnsi"/>
                <w:lang w:val="pl-PL"/>
              </w:rPr>
              <w:t> </w:t>
            </w:r>
            <w:r w:rsidRPr="002C46A5">
              <w:rPr>
                <w:rFonts w:asciiTheme="majorHAnsi" w:hAnsiTheme="majorHAnsi" w:cstheme="majorHAnsi"/>
                <w:lang w:val="pl-PL"/>
              </w:rPr>
              <w:t>automatyczną detekcję posiadanego sprzętu</w:t>
            </w:r>
            <w:r w:rsidR="002C46A5">
              <w:rPr>
                <w:rFonts w:asciiTheme="majorHAnsi" w:hAnsiTheme="majorHAnsi" w:cstheme="majorHAnsi"/>
                <w:lang w:val="pl-PL"/>
              </w:rPr>
              <w:t>.</w:t>
            </w:r>
          </w:p>
          <w:p w14:paraId="1011422E" w14:textId="69C5EC55" w:rsidR="003E56E8" w:rsidRPr="002C46A5" w:rsidRDefault="003E56E8" w:rsidP="008F6C76">
            <w:pPr>
              <w:pStyle w:val="Akapitzlist"/>
              <w:numPr>
                <w:ilvl w:val="0"/>
                <w:numId w:val="136"/>
              </w:numPr>
              <w:pBdr>
                <w:top w:val="nil"/>
                <w:left w:val="nil"/>
                <w:bottom w:val="nil"/>
                <w:right w:val="nil"/>
                <w:between w:val="nil"/>
              </w:pBdr>
              <w:autoSpaceDE w:val="0"/>
              <w:autoSpaceDN w:val="0"/>
              <w:adjustRightInd w:val="0"/>
              <w:spacing w:after="0" w:line="276" w:lineRule="auto"/>
              <w:jc w:val="both"/>
              <w:rPr>
                <w:rFonts w:asciiTheme="majorHAnsi" w:hAnsiTheme="majorHAnsi" w:cstheme="majorHAnsi"/>
                <w:lang w:val="pl-PL"/>
              </w:rPr>
            </w:pPr>
            <w:r w:rsidRPr="002C46A5">
              <w:rPr>
                <w:rFonts w:asciiTheme="majorHAnsi" w:hAnsiTheme="majorHAnsi" w:cstheme="majorHAnsi"/>
                <w:lang w:val="pl-PL"/>
              </w:rPr>
              <w:t>Certyfikowane oprogramowanie umożliwiające w bezpieczny (bezpowrotny) sposób usunięcie danych metodą 7 oraz 35 przebiegową z dysku twardego z</w:t>
            </w:r>
            <w:r w:rsidR="002C46A5">
              <w:rPr>
                <w:rFonts w:asciiTheme="majorHAnsi" w:hAnsiTheme="majorHAnsi" w:cstheme="majorHAnsi"/>
                <w:lang w:val="pl-PL"/>
              </w:rPr>
              <w:t> </w:t>
            </w:r>
            <w:r w:rsidRPr="002C46A5">
              <w:rPr>
                <w:rFonts w:asciiTheme="majorHAnsi" w:hAnsiTheme="majorHAnsi" w:cstheme="majorHAnsi"/>
                <w:lang w:val="pl-PL"/>
              </w:rPr>
              <w:t>poziomu BIOS-u bez względu na stan czy obecność systemu operacyjnego</w:t>
            </w:r>
            <w:r w:rsidR="002C46A5">
              <w:rPr>
                <w:rFonts w:asciiTheme="majorHAnsi" w:hAnsiTheme="majorHAnsi" w:cstheme="majorHAnsi"/>
                <w:lang w:val="pl-PL"/>
              </w:rPr>
              <w:t>.</w:t>
            </w:r>
          </w:p>
          <w:p w14:paraId="0124A67F" w14:textId="05450A5D" w:rsidR="003E56E8" w:rsidRPr="00287053" w:rsidRDefault="003E56E8" w:rsidP="008F6C76">
            <w:pPr>
              <w:pStyle w:val="Akapitzlist"/>
              <w:numPr>
                <w:ilvl w:val="0"/>
                <w:numId w:val="136"/>
              </w:numPr>
              <w:pBdr>
                <w:top w:val="nil"/>
                <w:left w:val="nil"/>
                <w:bottom w:val="nil"/>
                <w:right w:val="nil"/>
                <w:between w:val="nil"/>
              </w:pBdr>
              <w:autoSpaceDE w:val="0"/>
              <w:autoSpaceDN w:val="0"/>
              <w:adjustRightInd w:val="0"/>
              <w:spacing w:after="0" w:line="276" w:lineRule="auto"/>
              <w:jc w:val="both"/>
              <w:rPr>
                <w:rFonts w:asciiTheme="majorHAnsi" w:hAnsiTheme="majorHAnsi" w:cstheme="majorHAnsi"/>
                <w:color w:val="000000"/>
                <w:lang w:val="pl-PL"/>
              </w:rPr>
            </w:pPr>
            <w:r w:rsidRPr="002C46A5">
              <w:rPr>
                <w:rFonts w:asciiTheme="majorHAnsi" w:hAnsiTheme="majorHAnsi" w:cstheme="majorHAnsi"/>
                <w:lang w:val="pl-PL"/>
              </w:rPr>
              <w:t xml:space="preserve">System diagnostyczny dostępny z poziomu BIOS oraz menu </w:t>
            </w:r>
            <w:proofErr w:type="spellStart"/>
            <w:r w:rsidRPr="002C46A5">
              <w:rPr>
                <w:rFonts w:asciiTheme="majorHAnsi" w:hAnsiTheme="majorHAnsi" w:cstheme="majorHAnsi"/>
                <w:lang w:val="pl-PL"/>
              </w:rPr>
              <w:t>bootowania</w:t>
            </w:r>
            <w:proofErr w:type="spellEnd"/>
            <w:r w:rsidRPr="00287053">
              <w:rPr>
                <w:rFonts w:asciiTheme="majorHAnsi" w:hAnsiTheme="majorHAnsi" w:cstheme="majorHAnsi"/>
                <w:color w:val="000000"/>
                <w:lang w:val="pl-PL"/>
              </w:rPr>
              <w:t xml:space="preserve"> umożliwiający przetestowanie podzespołów komputera w tym co najmniej procesora, pamięci oraz dysku</w:t>
            </w:r>
            <w:r w:rsidR="002C46A5" w:rsidRPr="00287053">
              <w:rPr>
                <w:rFonts w:asciiTheme="majorHAnsi" w:hAnsiTheme="majorHAnsi" w:cstheme="majorHAnsi"/>
                <w:color w:val="000000"/>
                <w:lang w:val="pl-PL"/>
              </w:rPr>
              <w:t>.</w:t>
            </w:r>
          </w:p>
        </w:tc>
      </w:tr>
      <w:tr w:rsidR="003E56E8" w:rsidRPr="000E0F19" w14:paraId="78B2E888" w14:textId="77777777" w:rsidTr="003E56E8">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9D2DCEE" w14:textId="77777777" w:rsidR="003E56E8" w:rsidRPr="000E0F19" w:rsidRDefault="003E56E8" w:rsidP="003E56E8">
            <w:pPr>
              <w:spacing w:after="0" w:line="276" w:lineRule="auto"/>
              <w:rPr>
                <w:rFonts w:asciiTheme="majorHAnsi" w:hAnsiTheme="majorHAnsi" w:cstheme="majorHAnsi"/>
                <w:b/>
              </w:rPr>
            </w:pPr>
            <w:r w:rsidRPr="000E0F19">
              <w:rPr>
                <w:rFonts w:asciiTheme="majorHAnsi" w:hAnsiTheme="majorHAnsi" w:cstheme="majorHAnsi"/>
                <w:b/>
              </w:rPr>
              <w:t>Ergonomia</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29728907" w14:textId="2A2DED5B" w:rsidR="003E56E8" w:rsidRPr="002C46A5" w:rsidRDefault="003E56E8" w:rsidP="008F6C76">
            <w:pPr>
              <w:pStyle w:val="Akapitzlist"/>
              <w:numPr>
                <w:ilvl w:val="0"/>
                <w:numId w:val="139"/>
              </w:numPr>
              <w:pBdr>
                <w:top w:val="nil"/>
                <w:left w:val="nil"/>
                <w:bottom w:val="nil"/>
                <w:right w:val="nil"/>
                <w:between w:val="nil"/>
              </w:pBdr>
              <w:autoSpaceDE w:val="0"/>
              <w:autoSpaceDN w:val="0"/>
              <w:adjustRightInd w:val="0"/>
              <w:spacing w:after="0" w:line="276" w:lineRule="auto"/>
              <w:jc w:val="both"/>
              <w:rPr>
                <w:rFonts w:asciiTheme="majorHAnsi" w:hAnsiTheme="majorHAnsi" w:cstheme="majorHAnsi"/>
                <w:lang w:val="pl-PL"/>
              </w:rPr>
            </w:pPr>
            <w:r w:rsidRPr="002C46A5">
              <w:rPr>
                <w:rFonts w:asciiTheme="majorHAnsi" w:hAnsiTheme="majorHAnsi" w:cstheme="majorHAnsi"/>
                <w:lang w:val="pl-PL"/>
              </w:rPr>
              <w:t xml:space="preserve">Głośność jednostki centralnej mierzona zgodnie z normą ISO 7779 oraz wykazana zgodnie z normą ISO 9296 w pozycji obserwatora w trybie jałowym (IDLE) wynosząca maksymalnie 17 </w:t>
            </w:r>
            <w:proofErr w:type="spellStart"/>
            <w:r w:rsidRPr="002C46A5">
              <w:rPr>
                <w:rFonts w:asciiTheme="majorHAnsi" w:hAnsiTheme="majorHAnsi" w:cstheme="majorHAnsi"/>
                <w:lang w:val="pl-PL"/>
              </w:rPr>
              <w:t>dB</w:t>
            </w:r>
            <w:proofErr w:type="spellEnd"/>
            <w:r w:rsidR="002C46A5">
              <w:rPr>
                <w:rFonts w:asciiTheme="majorHAnsi" w:hAnsiTheme="majorHAnsi" w:cstheme="majorHAnsi"/>
                <w:lang w:val="pl-PL"/>
              </w:rPr>
              <w:t>.</w:t>
            </w:r>
            <w:r w:rsidRPr="002C46A5">
              <w:rPr>
                <w:rFonts w:asciiTheme="majorHAnsi" w:hAnsiTheme="majorHAnsi" w:cstheme="majorHAnsi"/>
                <w:lang w:val="pl-PL"/>
              </w:rPr>
              <w:t xml:space="preserve"> </w:t>
            </w:r>
          </w:p>
          <w:p w14:paraId="29FFA10B" w14:textId="39DFBA01" w:rsidR="003E56E8" w:rsidRPr="002C46A5" w:rsidRDefault="003E56E8" w:rsidP="008F6C76">
            <w:pPr>
              <w:pStyle w:val="Akapitzlist"/>
              <w:numPr>
                <w:ilvl w:val="0"/>
                <w:numId w:val="139"/>
              </w:numPr>
              <w:pBdr>
                <w:top w:val="nil"/>
                <w:left w:val="nil"/>
                <w:bottom w:val="nil"/>
                <w:right w:val="nil"/>
                <w:between w:val="nil"/>
              </w:pBdr>
              <w:autoSpaceDE w:val="0"/>
              <w:autoSpaceDN w:val="0"/>
              <w:adjustRightInd w:val="0"/>
              <w:spacing w:after="0" w:line="276" w:lineRule="auto"/>
              <w:jc w:val="both"/>
              <w:rPr>
                <w:rFonts w:asciiTheme="majorHAnsi" w:hAnsiTheme="majorHAnsi" w:cstheme="majorHAnsi"/>
                <w:lang w:val="pl-PL"/>
              </w:rPr>
            </w:pPr>
            <w:r w:rsidRPr="002C46A5">
              <w:rPr>
                <w:rFonts w:asciiTheme="majorHAnsi" w:hAnsiTheme="majorHAnsi" w:cstheme="majorHAnsi"/>
                <w:lang w:val="pl-PL"/>
              </w:rPr>
              <w:lastRenderedPageBreak/>
              <w:t>Moduł konstrukcji obudowy w jednostce centralnej komputera (po odkręceniu dwóch śrub mocujących) powinien pozwalać na demontaż pamięci RAM, karty WLAN i dysku 2,5 cala bez konieczności użycia narzędzi (wyklucza się użycia wkrętów, śrub motylkowych)</w:t>
            </w:r>
            <w:r w:rsidR="002C46A5">
              <w:rPr>
                <w:rFonts w:asciiTheme="majorHAnsi" w:hAnsiTheme="majorHAnsi" w:cstheme="majorHAnsi"/>
                <w:lang w:val="pl-PL"/>
              </w:rPr>
              <w:t>.</w:t>
            </w:r>
            <w:r w:rsidRPr="002C46A5">
              <w:rPr>
                <w:rFonts w:asciiTheme="majorHAnsi" w:hAnsiTheme="majorHAnsi" w:cstheme="majorHAnsi"/>
                <w:lang w:val="pl-PL"/>
              </w:rPr>
              <w:t xml:space="preserve"> </w:t>
            </w:r>
          </w:p>
          <w:p w14:paraId="4ED1F21F" w14:textId="77777777" w:rsidR="003E56E8" w:rsidRPr="002C46A5" w:rsidRDefault="003E56E8" w:rsidP="008F6C76">
            <w:pPr>
              <w:pStyle w:val="Akapitzlist"/>
              <w:numPr>
                <w:ilvl w:val="0"/>
                <w:numId w:val="139"/>
              </w:numPr>
              <w:pBdr>
                <w:top w:val="nil"/>
                <w:left w:val="nil"/>
                <w:bottom w:val="nil"/>
                <w:right w:val="nil"/>
                <w:between w:val="nil"/>
              </w:pBdr>
              <w:autoSpaceDE w:val="0"/>
              <w:autoSpaceDN w:val="0"/>
              <w:adjustRightInd w:val="0"/>
              <w:spacing w:after="0" w:line="276" w:lineRule="auto"/>
              <w:jc w:val="both"/>
              <w:rPr>
                <w:rFonts w:asciiTheme="majorHAnsi" w:hAnsiTheme="majorHAnsi" w:cstheme="majorHAnsi"/>
                <w:lang w:val="pl-PL"/>
              </w:rPr>
            </w:pPr>
            <w:r w:rsidRPr="002C46A5">
              <w:rPr>
                <w:rFonts w:asciiTheme="majorHAnsi" w:hAnsiTheme="majorHAnsi" w:cstheme="majorHAnsi"/>
                <w:lang w:val="pl-PL"/>
              </w:rPr>
              <w:t>Obudowa musi umożliwiać zastosowanie zabezpieczenia fizycznego w postaci linki metalowej.</w:t>
            </w:r>
          </w:p>
          <w:p w14:paraId="674261E8" w14:textId="77777777" w:rsidR="003E56E8" w:rsidRPr="002C46A5" w:rsidRDefault="003E56E8" w:rsidP="008F6C76">
            <w:pPr>
              <w:pStyle w:val="Akapitzlist"/>
              <w:numPr>
                <w:ilvl w:val="0"/>
                <w:numId w:val="139"/>
              </w:numPr>
              <w:pBdr>
                <w:top w:val="nil"/>
                <w:left w:val="nil"/>
                <w:bottom w:val="nil"/>
                <w:right w:val="nil"/>
                <w:between w:val="nil"/>
              </w:pBdr>
              <w:autoSpaceDE w:val="0"/>
              <w:autoSpaceDN w:val="0"/>
              <w:adjustRightInd w:val="0"/>
              <w:spacing w:after="0" w:line="276" w:lineRule="auto"/>
              <w:jc w:val="both"/>
              <w:rPr>
                <w:rFonts w:asciiTheme="majorHAnsi" w:hAnsiTheme="majorHAnsi" w:cstheme="majorHAnsi"/>
                <w:lang w:val="pl-PL"/>
              </w:rPr>
            </w:pPr>
            <w:r w:rsidRPr="002C46A5">
              <w:rPr>
                <w:rFonts w:asciiTheme="majorHAnsi" w:hAnsiTheme="majorHAnsi" w:cstheme="majorHAnsi"/>
                <w:lang w:val="pl-PL"/>
              </w:rPr>
              <w:t>Suma wymiarów obudowy (wysokość + szerokość + głębokość mierzona po krawędziach zewnętrznych) nie może wynosić więcej niż 35 cm.</w:t>
            </w:r>
          </w:p>
        </w:tc>
      </w:tr>
      <w:tr w:rsidR="003E56E8" w:rsidRPr="000E0F19" w14:paraId="28849D1D" w14:textId="77777777" w:rsidTr="003E56E8">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28F8ECA" w14:textId="77777777" w:rsidR="003E56E8" w:rsidRPr="000E0F19" w:rsidRDefault="003E56E8" w:rsidP="003E56E8">
            <w:pPr>
              <w:spacing w:after="0" w:line="276" w:lineRule="auto"/>
              <w:rPr>
                <w:rFonts w:asciiTheme="majorHAnsi" w:hAnsiTheme="majorHAnsi" w:cstheme="majorHAnsi"/>
                <w:b/>
              </w:rPr>
            </w:pPr>
            <w:r w:rsidRPr="000E0F19">
              <w:rPr>
                <w:rFonts w:asciiTheme="majorHAnsi" w:hAnsiTheme="majorHAnsi" w:cstheme="majorHAnsi"/>
                <w:b/>
              </w:rPr>
              <w:lastRenderedPageBreak/>
              <w:t>Certyfikaty i standardy</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586585B7" w14:textId="77777777" w:rsidR="003E56E8" w:rsidRPr="005A475B" w:rsidRDefault="003E56E8" w:rsidP="008F6C76">
            <w:pPr>
              <w:pStyle w:val="Akapitzlist"/>
              <w:numPr>
                <w:ilvl w:val="0"/>
                <w:numId w:val="140"/>
              </w:numPr>
              <w:pBdr>
                <w:top w:val="nil"/>
                <w:left w:val="nil"/>
                <w:bottom w:val="nil"/>
                <w:right w:val="nil"/>
                <w:between w:val="nil"/>
              </w:pBdr>
              <w:autoSpaceDE w:val="0"/>
              <w:autoSpaceDN w:val="0"/>
              <w:adjustRightInd w:val="0"/>
              <w:spacing w:after="0" w:line="276" w:lineRule="auto"/>
              <w:jc w:val="both"/>
              <w:rPr>
                <w:rFonts w:asciiTheme="majorHAnsi" w:hAnsiTheme="majorHAnsi" w:cstheme="majorHAnsi"/>
                <w:color w:val="000000"/>
                <w:lang w:val="pl-PL"/>
              </w:rPr>
            </w:pPr>
            <w:r w:rsidRPr="005A475B">
              <w:rPr>
                <w:rFonts w:asciiTheme="majorHAnsi" w:hAnsiTheme="majorHAnsi" w:cstheme="majorHAnsi"/>
                <w:lang w:val="pl-PL"/>
              </w:rPr>
              <w:t>Komputery</w:t>
            </w:r>
            <w:r w:rsidRPr="005A475B">
              <w:rPr>
                <w:rFonts w:asciiTheme="majorHAnsi" w:hAnsiTheme="majorHAnsi" w:cstheme="majorHAnsi"/>
                <w:color w:val="000000"/>
                <w:lang w:val="pl-PL"/>
              </w:rPr>
              <w:t xml:space="preserve"> mają spełniać normy  i posiadać deklaracje zgodności (lub inne dokumenty potwierdzające spełnienie norm) w zakresie:</w:t>
            </w:r>
          </w:p>
          <w:p w14:paraId="49C7AF60" w14:textId="51BC4D66" w:rsidR="003E56E8" w:rsidRPr="005A475B" w:rsidRDefault="003E56E8" w:rsidP="008F6C76">
            <w:pPr>
              <w:pStyle w:val="Akapitzlist"/>
              <w:widowControl w:val="0"/>
              <w:numPr>
                <w:ilvl w:val="0"/>
                <w:numId w:val="141"/>
              </w:numPr>
              <w:pBdr>
                <w:top w:val="nil"/>
                <w:left w:val="nil"/>
                <w:bottom w:val="nil"/>
                <w:right w:val="nil"/>
                <w:between w:val="nil"/>
              </w:pBdr>
              <w:spacing w:after="0" w:line="276" w:lineRule="auto"/>
              <w:rPr>
                <w:rFonts w:asciiTheme="majorHAnsi" w:hAnsiTheme="majorHAnsi" w:cstheme="majorHAnsi"/>
                <w:color w:val="000000"/>
              </w:rPr>
            </w:pPr>
            <w:proofErr w:type="spellStart"/>
            <w:r w:rsidRPr="005A475B">
              <w:rPr>
                <w:rFonts w:asciiTheme="majorHAnsi" w:hAnsiTheme="majorHAnsi" w:cstheme="majorHAnsi"/>
                <w:color w:val="000000"/>
              </w:rPr>
              <w:t>Deklaracja</w:t>
            </w:r>
            <w:proofErr w:type="spellEnd"/>
            <w:r w:rsidRPr="005A475B">
              <w:rPr>
                <w:rFonts w:asciiTheme="majorHAnsi" w:hAnsiTheme="majorHAnsi" w:cstheme="majorHAnsi"/>
                <w:color w:val="000000"/>
              </w:rPr>
              <w:t xml:space="preserve"> </w:t>
            </w:r>
            <w:proofErr w:type="spellStart"/>
            <w:r w:rsidRPr="005A475B">
              <w:rPr>
                <w:rFonts w:asciiTheme="majorHAnsi" w:hAnsiTheme="majorHAnsi" w:cstheme="majorHAnsi"/>
                <w:color w:val="000000"/>
              </w:rPr>
              <w:t>zgodności</w:t>
            </w:r>
            <w:proofErr w:type="spellEnd"/>
            <w:r w:rsidRPr="005A475B">
              <w:rPr>
                <w:rFonts w:asciiTheme="majorHAnsi" w:hAnsiTheme="majorHAnsi" w:cstheme="majorHAnsi"/>
                <w:color w:val="000000"/>
              </w:rPr>
              <w:t xml:space="preserve"> CE</w:t>
            </w:r>
            <w:r w:rsidR="002C46A5" w:rsidRPr="005A475B">
              <w:rPr>
                <w:rFonts w:asciiTheme="majorHAnsi" w:hAnsiTheme="majorHAnsi" w:cstheme="majorHAnsi"/>
                <w:color w:val="000000"/>
              </w:rPr>
              <w:t>,</w:t>
            </w:r>
            <w:r w:rsidRPr="005A475B">
              <w:rPr>
                <w:rFonts w:asciiTheme="majorHAnsi" w:hAnsiTheme="majorHAnsi" w:cstheme="majorHAnsi"/>
                <w:color w:val="000000"/>
              </w:rPr>
              <w:t xml:space="preserve"> </w:t>
            </w:r>
          </w:p>
          <w:p w14:paraId="0C9FC3F4" w14:textId="3FF22D47" w:rsidR="003E56E8" w:rsidRPr="005A475B" w:rsidRDefault="003E56E8" w:rsidP="008F6C76">
            <w:pPr>
              <w:pStyle w:val="Akapitzlist"/>
              <w:widowControl w:val="0"/>
              <w:numPr>
                <w:ilvl w:val="0"/>
                <w:numId w:val="141"/>
              </w:numPr>
              <w:pBdr>
                <w:top w:val="nil"/>
                <w:left w:val="nil"/>
                <w:bottom w:val="nil"/>
                <w:right w:val="nil"/>
                <w:between w:val="nil"/>
              </w:pBdr>
              <w:spacing w:after="0" w:line="276" w:lineRule="auto"/>
              <w:jc w:val="both"/>
              <w:rPr>
                <w:rFonts w:asciiTheme="majorHAnsi" w:hAnsiTheme="majorHAnsi" w:cstheme="majorHAnsi"/>
                <w:color w:val="000000"/>
                <w:lang w:val="pl-PL"/>
              </w:rPr>
            </w:pPr>
            <w:r w:rsidRPr="005A475B">
              <w:rPr>
                <w:rFonts w:asciiTheme="majorHAnsi" w:hAnsiTheme="majorHAnsi" w:cstheme="majorHAnsi"/>
                <w:color w:val="000000"/>
                <w:lang w:val="pl-PL"/>
              </w:rPr>
              <w:t>Wymagany wpis dotyczący oferowanego modelu komputera w  internetowym katalogu http://www.epeat.net  - dopuszcza się wydruk ze strony internetowej</w:t>
            </w:r>
            <w:r w:rsidR="002C46A5" w:rsidRPr="005A475B">
              <w:rPr>
                <w:rFonts w:asciiTheme="majorHAnsi" w:hAnsiTheme="majorHAnsi" w:cstheme="majorHAnsi"/>
                <w:color w:val="000000"/>
                <w:lang w:val="pl-PL"/>
              </w:rPr>
              <w:t>,</w:t>
            </w:r>
          </w:p>
          <w:p w14:paraId="682D2574" w14:textId="48BFD3DC" w:rsidR="003E56E8" w:rsidRPr="005A475B" w:rsidRDefault="003E56E8" w:rsidP="008F6C76">
            <w:pPr>
              <w:pStyle w:val="Akapitzlist"/>
              <w:widowControl w:val="0"/>
              <w:numPr>
                <w:ilvl w:val="0"/>
                <w:numId w:val="141"/>
              </w:numPr>
              <w:pBdr>
                <w:top w:val="nil"/>
                <w:left w:val="nil"/>
                <w:bottom w:val="nil"/>
                <w:right w:val="nil"/>
                <w:between w:val="nil"/>
              </w:pBdr>
              <w:spacing w:after="0" w:line="276" w:lineRule="auto"/>
              <w:rPr>
                <w:rFonts w:asciiTheme="majorHAnsi" w:hAnsiTheme="majorHAnsi" w:cstheme="majorHAnsi"/>
                <w:color w:val="000000"/>
                <w:lang w:val="pl-PL"/>
              </w:rPr>
            </w:pPr>
            <w:r w:rsidRPr="005A475B">
              <w:rPr>
                <w:rFonts w:asciiTheme="majorHAnsi" w:hAnsiTheme="majorHAnsi" w:cstheme="majorHAnsi"/>
                <w:color w:val="000000"/>
                <w:lang w:val="pl-PL"/>
              </w:rPr>
              <w:t>Być wykonane/wyprodukowane w systemie zapewnienia jakości  ISO 9001</w:t>
            </w:r>
            <w:r w:rsidR="002C46A5" w:rsidRPr="005A475B">
              <w:rPr>
                <w:rFonts w:asciiTheme="majorHAnsi" w:hAnsiTheme="majorHAnsi" w:cstheme="majorHAnsi"/>
                <w:color w:val="000000"/>
                <w:lang w:val="pl-PL"/>
              </w:rPr>
              <w:t>.</w:t>
            </w:r>
          </w:p>
          <w:p w14:paraId="319B1257" w14:textId="77777777" w:rsidR="003E56E8" w:rsidRPr="005A475B" w:rsidRDefault="003E56E8" w:rsidP="008F6C76">
            <w:pPr>
              <w:pStyle w:val="Akapitzlist"/>
              <w:numPr>
                <w:ilvl w:val="0"/>
                <w:numId w:val="140"/>
              </w:numPr>
              <w:spacing w:after="0" w:line="276" w:lineRule="auto"/>
              <w:jc w:val="both"/>
              <w:rPr>
                <w:rFonts w:asciiTheme="majorHAnsi" w:hAnsiTheme="majorHAnsi" w:cstheme="majorHAnsi"/>
                <w:lang w:val="pl-PL"/>
              </w:rPr>
            </w:pPr>
            <w:r w:rsidRPr="005A475B">
              <w:rPr>
                <w:rFonts w:asciiTheme="majorHAnsi" w:hAnsiTheme="majorHAnsi" w:cstheme="majorHAnsi"/>
                <w:lang w:val="pl-PL"/>
              </w:rPr>
              <w:t xml:space="preserve">Potwierdzenie, że oferowany sprzęt  odpowiada  postawionym wymaganiom i był wykonany przez Wykonawcę  (a jeżeli Wykonawca nie jest producentem to przez producenta) w systemie zapewnienia jakości  wg normy  ISO 9001 aby Wykonawca  posiadał Certyfikat ISO 9001  lub inne zaświadczenie/dokument  wydane przez niezależny podmiot zajmujący się  poświadczaniem zgodności działań wykonawcy z normami jakościowymi  -odpowiadającej normie  ISO 9001- (załączyć dokument potwierdzający spełnianie wymogu). </w:t>
            </w:r>
          </w:p>
          <w:p w14:paraId="251B6F2B" w14:textId="77777777" w:rsidR="003E56E8" w:rsidRPr="00287053" w:rsidRDefault="003E56E8" w:rsidP="008F6C76">
            <w:pPr>
              <w:pStyle w:val="Akapitzlist"/>
              <w:numPr>
                <w:ilvl w:val="0"/>
                <w:numId w:val="140"/>
              </w:numPr>
              <w:spacing w:after="0" w:line="276" w:lineRule="auto"/>
              <w:jc w:val="both"/>
              <w:rPr>
                <w:rFonts w:asciiTheme="majorHAnsi" w:hAnsiTheme="majorHAnsi" w:cstheme="majorHAnsi"/>
                <w:lang w:val="pl-PL"/>
              </w:rPr>
            </w:pPr>
            <w:r w:rsidRPr="005A475B">
              <w:rPr>
                <w:rFonts w:asciiTheme="majorHAnsi" w:hAnsiTheme="majorHAnsi" w:cstheme="majorHAnsi"/>
                <w:lang w:val="pl-PL"/>
              </w:rPr>
              <w:t xml:space="preserve">Potwierdzenie spełnienia kryteriów środowiskowych, w tym zgodności z dyrektywą </w:t>
            </w:r>
            <w:proofErr w:type="spellStart"/>
            <w:r w:rsidRPr="005A475B">
              <w:rPr>
                <w:rFonts w:asciiTheme="majorHAnsi" w:hAnsiTheme="majorHAnsi" w:cstheme="majorHAnsi"/>
                <w:lang w:val="pl-PL"/>
              </w:rPr>
              <w:t>RoHS</w:t>
            </w:r>
            <w:proofErr w:type="spellEnd"/>
            <w:r w:rsidRPr="005A475B">
              <w:rPr>
                <w:rFonts w:asciiTheme="majorHAnsi" w:hAnsiTheme="majorHAnsi" w:cstheme="majorHAnsi"/>
                <w:lang w:val="pl-PL"/>
              </w:rPr>
              <w:t xml:space="preserve"> Unii Europejskiej o eliminacji substancji niebezpiecznych w postaci oświadczenia wykonawcy wystawionego na podstawie dokumentacji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w:t>
            </w:r>
            <w:r w:rsidRPr="00287053">
              <w:rPr>
                <w:rFonts w:asciiTheme="majorHAnsi" w:hAnsiTheme="majorHAnsi" w:cstheme="majorHAnsi"/>
                <w:lang w:val="pl-PL"/>
              </w:rPr>
              <w:t xml:space="preserve"> 1043-4 dla płyty głównej oraz elementów wykonanych z tworzyw sztucznych o masie powyżej 25 gram</w:t>
            </w:r>
          </w:p>
        </w:tc>
      </w:tr>
      <w:tr w:rsidR="003E56E8" w:rsidRPr="000E0F19" w14:paraId="2169CB7E" w14:textId="77777777" w:rsidTr="003E56E8">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28C28DF" w14:textId="77777777" w:rsidR="003E56E8" w:rsidRPr="000E0F19" w:rsidRDefault="003E56E8" w:rsidP="003E56E8">
            <w:pPr>
              <w:spacing w:after="0" w:line="276" w:lineRule="auto"/>
              <w:rPr>
                <w:rFonts w:asciiTheme="majorHAnsi" w:hAnsiTheme="majorHAnsi" w:cstheme="majorHAnsi"/>
                <w:b/>
              </w:rPr>
            </w:pPr>
            <w:r w:rsidRPr="000E0F19">
              <w:rPr>
                <w:rFonts w:asciiTheme="majorHAnsi" w:hAnsiTheme="majorHAnsi" w:cstheme="majorHAnsi"/>
                <w:b/>
              </w:rPr>
              <w:t>Wymagania dodatkowe</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5608A37D" w14:textId="77777777" w:rsidR="003E56E8" w:rsidRPr="000E0F19" w:rsidRDefault="003E56E8" w:rsidP="008F6C76">
            <w:pPr>
              <w:pStyle w:val="Akapitzlist"/>
              <w:numPr>
                <w:ilvl w:val="0"/>
                <w:numId w:val="142"/>
              </w:numPr>
              <w:pBdr>
                <w:top w:val="nil"/>
                <w:left w:val="nil"/>
                <w:bottom w:val="nil"/>
                <w:right w:val="nil"/>
                <w:between w:val="nil"/>
              </w:pBdr>
              <w:spacing w:after="0" w:line="276" w:lineRule="auto"/>
              <w:jc w:val="both"/>
              <w:rPr>
                <w:rFonts w:asciiTheme="majorHAnsi" w:hAnsiTheme="majorHAnsi" w:cstheme="majorHAnsi"/>
                <w:color w:val="000000"/>
              </w:rPr>
            </w:pPr>
            <w:proofErr w:type="spellStart"/>
            <w:r w:rsidRPr="002C46A5">
              <w:rPr>
                <w:rFonts w:asciiTheme="majorHAnsi" w:hAnsiTheme="majorHAnsi" w:cstheme="majorHAnsi"/>
              </w:rPr>
              <w:t>Wbudowane</w:t>
            </w:r>
            <w:proofErr w:type="spellEnd"/>
            <w:r w:rsidRPr="000E0F19">
              <w:rPr>
                <w:rFonts w:asciiTheme="majorHAnsi" w:hAnsiTheme="majorHAnsi" w:cstheme="majorHAnsi"/>
                <w:color w:val="000000"/>
              </w:rPr>
              <w:t xml:space="preserve"> porty </w:t>
            </w:r>
            <w:proofErr w:type="spellStart"/>
            <w:r w:rsidRPr="000E0F19">
              <w:rPr>
                <w:rFonts w:asciiTheme="majorHAnsi" w:hAnsiTheme="majorHAnsi" w:cstheme="majorHAnsi"/>
                <w:color w:val="000000"/>
              </w:rPr>
              <w:t>minimalnie</w:t>
            </w:r>
            <w:proofErr w:type="spellEnd"/>
            <w:r w:rsidRPr="000E0F19">
              <w:rPr>
                <w:rFonts w:asciiTheme="majorHAnsi" w:hAnsiTheme="majorHAnsi" w:cstheme="majorHAnsi"/>
                <w:color w:val="000000"/>
              </w:rPr>
              <w:t xml:space="preserve">: </w:t>
            </w:r>
          </w:p>
          <w:p w14:paraId="2474E042" w14:textId="222C8EAC" w:rsidR="003E56E8" w:rsidRPr="000E0F19" w:rsidRDefault="003E56E8" w:rsidP="008F6C76">
            <w:pPr>
              <w:pStyle w:val="Akapitzlist"/>
              <w:widowControl w:val="0"/>
              <w:numPr>
                <w:ilvl w:val="0"/>
                <w:numId w:val="138"/>
              </w:numPr>
              <w:pBdr>
                <w:top w:val="nil"/>
                <w:left w:val="nil"/>
                <w:bottom w:val="nil"/>
                <w:right w:val="nil"/>
                <w:between w:val="nil"/>
              </w:pBdr>
              <w:spacing w:after="0" w:line="276" w:lineRule="auto"/>
              <w:rPr>
                <w:rFonts w:asciiTheme="majorHAnsi" w:hAnsiTheme="majorHAnsi" w:cstheme="majorHAnsi"/>
                <w:color w:val="000000"/>
              </w:rPr>
            </w:pPr>
            <w:r w:rsidRPr="000E0F19">
              <w:rPr>
                <w:rFonts w:asciiTheme="majorHAnsi" w:hAnsiTheme="majorHAnsi" w:cstheme="majorHAnsi"/>
                <w:color w:val="000000"/>
              </w:rPr>
              <w:t>1 x HDMI</w:t>
            </w:r>
            <w:r w:rsidR="002C46A5">
              <w:rPr>
                <w:rFonts w:asciiTheme="majorHAnsi" w:hAnsiTheme="majorHAnsi" w:cstheme="majorHAnsi"/>
                <w:color w:val="000000"/>
              </w:rPr>
              <w:t>,</w:t>
            </w:r>
          </w:p>
          <w:p w14:paraId="32CC1965" w14:textId="226A2FE2" w:rsidR="003E56E8" w:rsidRPr="000E0F19" w:rsidRDefault="003E56E8" w:rsidP="008F6C76">
            <w:pPr>
              <w:pStyle w:val="Akapitzlist"/>
              <w:widowControl w:val="0"/>
              <w:numPr>
                <w:ilvl w:val="0"/>
                <w:numId w:val="138"/>
              </w:numPr>
              <w:pBdr>
                <w:top w:val="nil"/>
                <w:left w:val="nil"/>
                <w:bottom w:val="nil"/>
                <w:right w:val="nil"/>
                <w:between w:val="nil"/>
              </w:pBdr>
              <w:spacing w:after="0" w:line="276" w:lineRule="auto"/>
              <w:rPr>
                <w:rFonts w:asciiTheme="majorHAnsi" w:hAnsiTheme="majorHAnsi" w:cstheme="majorHAnsi"/>
                <w:color w:val="000000"/>
              </w:rPr>
            </w:pPr>
            <w:r w:rsidRPr="000E0F19">
              <w:rPr>
                <w:rFonts w:asciiTheme="majorHAnsi" w:hAnsiTheme="majorHAnsi" w:cstheme="majorHAnsi"/>
                <w:color w:val="000000"/>
              </w:rPr>
              <w:t>1 x Display Port</w:t>
            </w:r>
            <w:r w:rsidR="002C46A5">
              <w:rPr>
                <w:rFonts w:asciiTheme="majorHAnsi" w:hAnsiTheme="majorHAnsi" w:cstheme="majorHAnsi"/>
                <w:color w:val="000000"/>
              </w:rPr>
              <w:t>,</w:t>
            </w:r>
          </w:p>
          <w:p w14:paraId="5AF7143A" w14:textId="5EBBAAF2" w:rsidR="003E56E8" w:rsidRPr="000E0F19" w:rsidRDefault="003E56E8" w:rsidP="008F6C76">
            <w:pPr>
              <w:pStyle w:val="Akapitzlist"/>
              <w:widowControl w:val="0"/>
              <w:numPr>
                <w:ilvl w:val="0"/>
                <w:numId w:val="138"/>
              </w:numPr>
              <w:pBdr>
                <w:top w:val="nil"/>
                <w:left w:val="nil"/>
                <w:bottom w:val="nil"/>
                <w:right w:val="nil"/>
                <w:between w:val="nil"/>
              </w:pBdr>
              <w:spacing w:after="0" w:line="276" w:lineRule="auto"/>
              <w:rPr>
                <w:rFonts w:asciiTheme="majorHAnsi" w:hAnsiTheme="majorHAnsi" w:cstheme="majorHAnsi"/>
                <w:color w:val="000000"/>
              </w:rPr>
            </w:pPr>
            <w:r w:rsidRPr="000E0F19">
              <w:rPr>
                <w:rFonts w:asciiTheme="majorHAnsi" w:hAnsiTheme="majorHAnsi" w:cstheme="majorHAnsi"/>
                <w:color w:val="000000"/>
              </w:rPr>
              <w:t>1 x RJ-45</w:t>
            </w:r>
            <w:r w:rsidR="002C46A5">
              <w:rPr>
                <w:rFonts w:asciiTheme="majorHAnsi" w:hAnsiTheme="majorHAnsi" w:cstheme="majorHAnsi"/>
                <w:color w:val="000000"/>
              </w:rPr>
              <w:t>,</w:t>
            </w:r>
          </w:p>
          <w:p w14:paraId="53CFDB6C" w14:textId="6099E871" w:rsidR="003E56E8" w:rsidRPr="00287053" w:rsidRDefault="003E56E8" w:rsidP="008F6C76">
            <w:pPr>
              <w:pStyle w:val="Akapitzlist"/>
              <w:widowControl w:val="0"/>
              <w:numPr>
                <w:ilvl w:val="0"/>
                <w:numId w:val="138"/>
              </w:numPr>
              <w:pBdr>
                <w:top w:val="nil"/>
                <w:left w:val="nil"/>
                <w:bottom w:val="nil"/>
                <w:right w:val="nil"/>
                <w:between w:val="nil"/>
              </w:pBdr>
              <w:spacing w:after="0" w:line="276" w:lineRule="auto"/>
              <w:rPr>
                <w:rFonts w:asciiTheme="majorHAnsi" w:hAnsiTheme="majorHAnsi" w:cstheme="majorHAnsi"/>
                <w:color w:val="000000"/>
                <w:lang w:val="pl-PL"/>
              </w:rPr>
            </w:pPr>
            <w:r w:rsidRPr="00287053">
              <w:rPr>
                <w:rFonts w:asciiTheme="majorHAnsi" w:hAnsiTheme="majorHAnsi" w:cstheme="majorHAnsi"/>
                <w:color w:val="000000"/>
                <w:lang w:val="pl-PL"/>
              </w:rPr>
              <w:t xml:space="preserve">1 x Audio: typu </w:t>
            </w:r>
            <w:proofErr w:type="spellStart"/>
            <w:r w:rsidRPr="00287053">
              <w:rPr>
                <w:rFonts w:asciiTheme="majorHAnsi" w:hAnsiTheme="majorHAnsi" w:cstheme="majorHAnsi"/>
                <w:color w:val="000000"/>
                <w:lang w:val="pl-PL"/>
              </w:rPr>
              <w:t>combo</w:t>
            </w:r>
            <w:proofErr w:type="spellEnd"/>
            <w:r w:rsidRPr="00287053">
              <w:rPr>
                <w:rFonts w:asciiTheme="majorHAnsi" w:hAnsiTheme="majorHAnsi" w:cstheme="majorHAnsi"/>
                <w:color w:val="000000"/>
                <w:lang w:val="pl-PL"/>
              </w:rPr>
              <w:t xml:space="preserve"> </w:t>
            </w:r>
            <w:proofErr w:type="spellStart"/>
            <w:r w:rsidRPr="00287053">
              <w:rPr>
                <w:rFonts w:asciiTheme="majorHAnsi" w:hAnsiTheme="majorHAnsi" w:cstheme="majorHAnsi"/>
                <w:color w:val="000000"/>
                <w:lang w:val="pl-PL"/>
              </w:rPr>
              <w:t>line</w:t>
            </w:r>
            <w:proofErr w:type="spellEnd"/>
            <w:r w:rsidRPr="00287053">
              <w:rPr>
                <w:rFonts w:asciiTheme="majorHAnsi" w:hAnsiTheme="majorHAnsi" w:cstheme="majorHAnsi"/>
                <w:color w:val="000000"/>
                <w:lang w:val="pl-PL"/>
              </w:rPr>
              <w:t>-in/mikrofon ( z przodu)</w:t>
            </w:r>
            <w:r w:rsidR="002C46A5" w:rsidRPr="00287053">
              <w:rPr>
                <w:rFonts w:asciiTheme="majorHAnsi" w:hAnsiTheme="majorHAnsi" w:cstheme="majorHAnsi"/>
                <w:color w:val="000000"/>
                <w:lang w:val="pl-PL"/>
              </w:rPr>
              <w:t>,</w:t>
            </w:r>
          </w:p>
          <w:p w14:paraId="68219CB8" w14:textId="76BDB3B9" w:rsidR="003E56E8" w:rsidRPr="00287053" w:rsidRDefault="003E56E8" w:rsidP="008F6C76">
            <w:pPr>
              <w:pStyle w:val="Akapitzlist"/>
              <w:widowControl w:val="0"/>
              <w:numPr>
                <w:ilvl w:val="0"/>
                <w:numId w:val="138"/>
              </w:numPr>
              <w:pBdr>
                <w:top w:val="nil"/>
                <w:left w:val="nil"/>
                <w:bottom w:val="nil"/>
                <w:right w:val="nil"/>
                <w:between w:val="nil"/>
              </w:pBdr>
              <w:spacing w:after="0" w:line="276" w:lineRule="auto"/>
              <w:rPr>
                <w:rFonts w:asciiTheme="majorHAnsi" w:hAnsiTheme="majorHAnsi" w:cstheme="majorHAnsi"/>
                <w:color w:val="000000"/>
                <w:lang w:val="pl-PL"/>
              </w:rPr>
            </w:pPr>
            <w:r w:rsidRPr="00287053">
              <w:rPr>
                <w:rFonts w:asciiTheme="majorHAnsi" w:hAnsiTheme="majorHAnsi" w:cstheme="majorHAnsi"/>
                <w:color w:val="000000"/>
                <w:lang w:val="pl-PL"/>
              </w:rPr>
              <w:t>1 x USB 3.0 z przodu obudowy</w:t>
            </w:r>
            <w:r w:rsidR="002C46A5" w:rsidRPr="00287053">
              <w:rPr>
                <w:rFonts w:asciiTheme="majorHAnsi" w:hAnsiTheme="majorHAnsi" w:cstheme="majorHAnsi"/>
                <w:color w:val="000000"/>
                <w:lang w:val="pl-PL"/>
              </w:rPr>
              <w:t>,</w:t>
            </w:r>
          </w:p>
          <w:p w14:paraId="6C861A8E" w14:textId="0B7731C9" w:rsidR="003E56E8" w:rsidRPr="00287053" w:rsidRDefault="003E56E8" w:rsidP="008F6C76">
            <w:pPr>
              <w:pStyle w:val="Akapitzlist"/>
              <w:widowControl w:val="0"/>
              <w:numPr>
                <w:ilvl w:val="0"/>
                <w:numId w:val="138"/>
              </w:numPr>
              <w:pBdr>
                <w:top w:val="nil"/>
                <w:left w:val="nil"/>
                <w:bottom w:val="nil"/>
                <w:right w:val="nil"/>
                <w:between w:val="nil"/>
              </w:pBdr>
              <w:spacing w:after="0" w:line="276" w:lineRule="auto"/>
              <w:rPr>
                <w:rFonts w:asciiTheme="majorHAnsi" w:hAnsiTheme="majorHAnsi" w:cstheme="majorHAnsi"/>
                <w:color w:val="000000"/>
                <w:lang w:val="pl-PL"/>
              </w:rPr>
            </w:pPr>
            <w:r w:rsidRPr="00287053">
              <w:rPr>
                <w:rFonts w:asciiTheme="majorHAnsi" w:hAnsiTheme="majorHAnsi" w:cstheme="majorHAnsi"/>
                <w:color w:val="000000"/>
                <w:lang w:val="pl-PL"/>
              </w:rPr>
              <w:t>1 x USB-C z przodu obudowy</w:t>
            </w:r>
            <w:r w:rsidR="002C46A5" w:rsidRPr="00287053">
              <w:rPr>
                <w:rFonts w:asciiTheme="majorHAnsi" w:hAnsiTheme="majorHAnsi" w:cstheme="majorHAnsi"/>
                <w:color w:val="000000"/>
                <w:lang w:val="pl-PL"/>
              </w:rPr>
              <w:t>,</w:t>
            </w:r>
          </w:p>
          <w:p w14:paraId="6FB5A003" w14:textId="66A4B9E3" w:rsidR="003E56E8" w:rsidRPr="00287053" w:rsidRDefault="003E56E8" w:rsidP="008F6C76">
            <w:pPr>
              <w:pStyle w:val="Akapitzlist"/>
              <w:widowControl w:val="0"/>
              <w:numPr>
                <w:ilvl w:val="0"/>
                <w:numId w:val="138"/>
              </w:numPr>
              <w:pBdr>
                <w:top w:val="nil"/>
                <w:left w:val="nil"/>
                <w:bottom w:val="nil"/>
                <w:right w:val="nil"/>
                <w:between w:val="nil"/>
              </w:pBdr>
              <w:spacing w:after="0" w:line="276" w:lineRule="auto"/>
              <w:rPr>
                <w:rFonts w:asciiTheme="majorHAnsi" w:hAnsiTheme="majorHAnsi" w:cstheme="majorHAnsi"/>
                <w:color w:val="000000"/>
                <w:lang w:val="pl-PL"/>
              </w:rPr>
            </w:pPr>
            <w:r w:rsidRPr="00287053">
              <w:rPr>
                <w:rFonts w:asciiTheme="majorHAnsi" w:hAnsiTheme="majorHAnsi" w:cstheme="majorHAnsi"/>
                <w:color w:val="000000"/>
                <w:lang w:val="pl-PL"/>
              </w:rPr>
              <w:t>2 x USB 2.0 z tyłu obudowy</w:t>
            </w:r>
            <w:r w:rsidR="002C46A5" w:rsidRPr="00287053">
              <w:rPr>
                <w:rFonts w:asciiTheme="majorHAnsi" w:hAnsiTheme="majorHAnsi" w:cstheme="majorHAnsi"/>
                <w:color w:val="000000"/>
                <w:lang w:val="pl-PL"/>
              </w:rPr>
              <w:t>,</w:t>
            </w:r>
          </w:p>
          <w:p w14:paraId="25C8789F" w14:textId="587C3911" w:rsidR="003E56E8" w:rsidRPr="00287053" w:rsidRDefault="003E56E8" w:rsidP="008F6C76">
            <w:pPr>
              <w:pStyle w:val="Akapitzlist"/>
              <w:widowControl w:val="0"/>
              <w:numPr>
                <w:ilvl w:val="0"/>
                <w:numId w:val="138"/>
              </w:numPr>
              <w:pBdr>
                <w:top w:val="nil"/>
                <w:left w:val="nil"/>
                <w:bottom w:val="nil"/>
                <w:right w:val="nil"/>
                <w:between w:val="nil"/>
              </w:pBdr>
              <w:spacing w:after="0" w:line="276" w:lineRule="auto"/>
              <w:rPr>
                <w:rFonts w:asciiTheme="majorHAnsi" w:hAnsiTheme="majorHAnsi" w:cstheme="majorHAnsi"/>
                <w:color w:val="000000"/>
                <w:lang w:val="pl-PL"/>
              </w:rPr>
            </w:pPr>
            <w:r w:rsidRPr="00287053">
              <w:rPr>
                <w:rFonts w:asciiTheme="majorHAnsi" w:hAnsiTheme="majorHAnsi" w:cstheme="majorHAnsi"/>
                <w:color w:val="000000"/>
                <w:lang w:val="pl-PL"/>
              </w:rPr>
              <w:t>1 x USB-C z tyłu obudowy z funkcją DP 1.4</w:t>
            </w:r>
            <w:r w:rsidR="002C46A5" w:rsidRPr="00287053">
              <w:rPr>
                <w:rFonts w:asciiTheme="majorHAnsi" w:hAnsiTheme="majorHAnsi" w:cstheme="majorHAnsi"/>
                <w:color w:val="000000"/>
                <w:lang w:val="pl-PL"/>
              </w:rPr>
              <w:t>,</w:t>
            </w:r>
          </w:p>
          <w:p w14:paraId="16C82409" w14:textId="30A627D4" w:rsidR="003E56E8" w:rsidRPr="00287053" w:rsidRDefault="003E56E8" w:rsidP="008F6C76">
            <w:pPr>
              <w:pStyle w:val="Akapitzlist"/>
              <w:widowControl w:val="0"/>
              <w:numPr>
                <w:ilvl w:val="0"/>
                <w:numId w:val="138"/>
              </w:numPr>
              <w:pBdr>
                <w:top w:val="nil"/>
                <w:left w:val="nil"/>
                <w:bottom w:val="nil"/>
                <w:right w:val="nil"/>
                <w:between w:val="nil"/>
              </w:pBdr>
              <w:spacing w:after="0" w:line="276" w:lineRule="auto"/>
              <w:rPr>
                <w:rFonts w:asciiTheme="majorHAnsi" w:hAnsiTheme="majorHAnsi" w:cstheme="majorHAnsi"/>
                <w:color w:val="000000"/>
                <w:lang w:val="pl-PL"/>
              </w:rPr>
            </w:pPr>
            <w:r w:rsidRPr="00287053">
              <w:rPr>
                <w:rFonts w:asciiTheme="majorHAnsi" w:hAnsiTheme="majorHAnsi" w:cstheme="majorHAnsi"/>
                <w:color w:val="000000"/>
                <w:lang w:val="pl-PL"/>
              </w:rPr>
              <w:t>2 x USB 3.2 z tyłu obudowy</w:t>
            </w:r>
            <w:r w:rsidR="002C46A5" w:rsidRPr="00287053">
              <w:rPr>
                <w:rFonts w:asciiTheme="majorHAnsi" w:hAnsiTheme="majorHAnsi" w:cstheme="majorHAnsi"/>
                <w:color w:val="000000"/>
                <w:lang w:val="pl-PL"/>
              </w:rPr>
              <w:t>,</w:t>
            </w:r>
          </w:p>
          <w:p w14:paraId="171B308F" w14:textId="77777777" w:rsidR="003E56E8" w:rsidRPr="00287053" w:rsidRDefault="003E56E8" w:rsidP="008F6C76">
            <w:pPr>
              <w:pStyle w:val="Akapitzlist"/>
              <w:widowControl w:val="0"/>
              <w:numPr>
                <w:ilvl w:val="0"/>
                <w:numId w:val="138"/>
              </w:numPr>
              <w:pBdr>
                <w:top w:val="nil"/>
                <w:left w:val="nil"/>
                <w:bottom w:val="nil"/>
                <w:right w:val="nil"/>
                <w:between w:val="nil"/>
              </w:pBdr>
              <w:spacing w:after="0" w:line="276" w:lineRule="auto"/>
              <w:rPr>
                <w:rFonts w:asciiTheme="majorHAnsi" w:hAnsiTheme="majorHAnsi" w:cstheme="majorHAnsi"/>
                <w:color w:val="000000"/>
                <w:lang w:val="pl-PL"/>
              </w:rPr>
            </w:pPr>
            <w:r w:rsidRPr="00287053">
              <w:rPr>
                <w:rFonts w:asciiTheme="majorHAnsi" w:hAnsiTheme="majorHAnsi" w:cstheme="majorHAnsi"/>
                <w:color w:val="000000"/>
                <w:lang w:val="pl-PL"/>
              </w:rPr>
              <w:t>Wymagana ilość i rozmieszczenie (na zewnątrz obudowy komputera) portów USB nie może być osiągnięta w wyniku stosowania konwerterów, przejściówek itp.</w:t>
            </w:r>
          </w:p>
          <w:p w14:paraId="092295C6" w14:textId="7152C402" w:rsidR="003E56E8" w:rsidRPr="00287053" w:rsidRDefault="003E56E8" w:rsidP="008F6C76">
            <w:pPr>
              <w:pStyle w:val="Akapitzlist"/>
              <w:numPr>
                <w:ilvl w:val="0"/>
                <w:numId w:val="142"/>
              </w:numPr>
              <w:pBdr>
                <w:top w:val="nil"/>
                <w:left w:val="nil"/>
                <w:bottom w:val="nil"/>
                <w:right w:val="nil"/>
                <w:between w:val="nil"/>
              </w:pBdr>
              <w:spacing w:after="0" w:line="276" w:lineRule="auto"/>
              <w:jc w:val="both"/>
              <w:rPr>
                <w:rFonts w:asciiTheme="majorHAnsi" w:hAnsiTheme="majorHAnsi" w:cstheme="majorHAnsi"/>
                <w:lang w:val="pl-PL"/>
              </w:rPr>
            </w:pPr>
            <w:r w:rsidRPr="00287053">
              <w:rPr>
                <w:rFonts w:asciiTheme="majorHAnsi" w:hAnsiTheme="majorHAnsi" w:cstheme="majorHAnsi"/>
                <w:lang w:val="pl-PL"/>
              </w:rPr>
              <w:lastRenderedPageBreak/>
              <w:t xml:space="preserve">Karta sieciowa 10/100/1000 Ethernet RJ 45, zintegrowana z płytą główną, wspierająca obsługę </w:t>
            </w:r>
            <w:proofErr w:type="spellStart"/>
            <w:r w:rsidRPr="00287053">
              <w:rPr>
                <w:rFonts w:asciiTheme="majorHAnsi" w:hAnsiTheme="majorHAnsi" w:cstheme="majorHAnsi"/>
                <w:lang w:val="pl-PL"/>
              </w:rPr>
              <w:t>WoL</w:t>
            </w:r>
            <w:proofErr w:type="spellEnd"/>
            <w:r w:rsidRPr="00287053">
              <w:rPr>
                <w:rFonts w:asciiTheme="majorHAnsi" w:hAnsiTheme="majorHAnsi" w:cstheme="majorHAnsi"/>
                <w:lang w:val="pl-PL"/>
              </w:rPr>
              <w:t xml:space="preserve"> (funkcja włączana przez użytkownika)</w:t>
            </w:r>
            <w:r w:rsidR="002C46A5" w:rsidRPr="00287053">
              <w:rPr>
                <w:rFonts w:asciiTheme="majorHAnsi" w:hAnsiTheme="majorHAnsi" w:cstheme="majorHAnsi"/>
                <w:lang w:val="pl-PL"/>
              </w:rPr>
              <w:t>.</w:t>
            </w:r>
          </w:p>
          <w:p w14:paraId="0ED88CC6" w14:textId="0F367252" w:rsidR="003E56E8" w:rsidRPr="00287053" w:rsidRDefault="003E56E8" w:rsidP="008F6C76">
            <w:pPr>
              <w:pStyle w:val="Akapitzlist"/>
              <w:numPr>
                <w:ilvl w:val="0"/>
                <w:numId w:val="142"/>
              </w:numPr>
              <w:pBdr>
                <w:top w:val="nil"/>
                <w:left w:val="nil"/>
                <w:bottom w:val="nil"/>
                <w:right w:val="nil"/>
                <w:between w:val="nil"/>
              </w:pBdr>
              <w:spacing w:after="0" w:line="276" w:lineRule="auto"/>
              <w:jc w:val="both"/>
              <w:rPr>
                <w:rFonts w:asciiTheme="majorHAnsi" w:hAnsiTheme="majorHAnsi" w:cstheme="majorHAnsi"/>
                <w:lang w:val="pl-PL"/>
              </w:rPr>
            </w:pPr>
            <w:r w:rsidRPr="00287053">
              <w:rPr>
                <w:rFonts w:asciiTheme="majorHAnsi" w:hAnsiTheme="majorHAnsi" w:cstheme="majorHAnsi"/>
                <w:lang w:val="pl-PL"/>
              </w:rPr>
              <w:t>Zintegrowany z płytą główną układ sprzętowy służący do tworzenia i zarządzania wygenerowanymi przez komputer kluczami szyfrowania. Zabezpieczenie to musi posiadać możliwość szyfrowania poufnych dokumentów przechowywanych na dysku twardym przy użyciu klucza sprzętowego (TPM co najmniej w wersji 2.0)</w:t>
            </w:r>
            <w:r w:rsidR="002C46A5" w:rsidRPr="00287053">
              <w:rPr>
                <w:rFonts w:asciiTheme="majorHAnsi" w:hAnsiTheme="majorHAnsi" w:cstheme="majorHAnsi"/>
                <w:lang w:val="pl-PL"/>
              </w:rPr>
              <w:t>.</w:t>
            </w:r>
          </w:p>
          <w:p w14:paraId="249D321E" w14:textId="5CBED50F" w:rsidR="003E56E8" w:rsidRPr="00287053" w:rsidRDefault="003E56E8" w:rsidP="008F6C76">
            <w:pPr>
              <w:pStyle w:val="Akapitzlist"/>
              <w:numPr>
                <w:ilvl w:val="0"/>
                <w:numId w:val="142"/>
              </w:numPr>
              <w:pBdr>
                <w:top w:val="nil"/>
                <w:left w:val="nil"/>
                <w:bottom w:val="nil"/>
                <w:right w:val="nil"/>
                <w:between w:val="nil"/>
              </w:pBdr>
              <w:spacing w:after="0" w:line="276" w:lineRule="auto"/>
              <w:jc w:val="both"/>
              <w:rPr>
                <w:rFonts w:asciiTheme="majorHAnsi" w:hAnsiTheme="majorHAnsi" w:cstheme="majorHAnsi"/>
                <w:lang w:val="pl-PL"/>
              </w:rPr>
            </w:pPr>
            <w:r w:rsidRPr="00287053">
              <w:rPr>
                <w:rFonts w:asciiTheme="majorHAnsi" w:hAnsiTheme="majorHAnsi" w:cstheme="majorHAnsi"/>
                <w:lang w:val="pl-PL"/>
              </w:rPr>
              <w:t xml:space="preserve">Minimum 2 złącza SO DIMM z obsługą do 32 GB DDR4 pamięci RAM, min. 1  złącza SATA III (6 </w:t>
            </w:r>
            <w:proofErr w:type="spellStart"/>
            <w:r w:rsidRPr="00287053">
              <w:rPr>
                <w:rFonts w:asciiTheme="majorHAnsi" w:hAnsiTheme="majorHAnsi" w:cstheme="majorHAnsi"/>
                <w:lang w:val="pl-PL"/>
              </w:rPr>
              <w:t>Gbit</w:t>
            </w:r>
            <w:proofErr w:type="spellEnd"/>
            <w:r w:rsidRPr="00287053">
              <w:rPr>
                <w:rFonts w:asciiTheme="majorHAnsi" w:hAnsiTheme="majorHAnsi" w:cstheme="majorHAnsi"/>
                <w:lang w:val="pl-PL"/>
              </w:rPr>
              <w:t xml:space="preserve">), minimum 2 złącza M.2 w tym co najmniej jedno typu M.2-2280 (typu </w:t>
            </w:r>
            <w:proofErr w:type="spellStart"/>
            <w:r w:rsidRPr="00287053">
              <w:rPr>
                <w:rFonts w:asciiTheme="majorHAnsi" w:hAnsiTheme="majorHAnsi" w:cstheme="majorHAnsi"/>
                <w:lang w:val="pl-PL"/>
              </w:rPr>
              <w:t>PCIe</w:t>
            </w:r>
            <w:proofErr w:type="spellEnd"/>
            <w:r w:rsidRPr="00287053">
              <w:rPr>
                <w:rFonts w:asciiTheme="majorHAnsi" w:hAnsiTheme="majorHAnsi" w:cstheme="majorHAnsi"/>
                <w:lang w:val="pl-PL"/>
              </w:rPr>
              <w:t xml:space="preserve"> 3.0 x4 i przepustowości do 32 </w:t>
            </w:r>
            <w:proofErr w:type="spellStart"/>
            <w:r w:rsidRPr="00287053">
              <w:rPr>
                <w:rFonts w:asciiTheme="majorHAnsi" w:hAnsiTheme="majorHAnsi" w:cstheme="majorHAnsi"/>
                <w:lang w:val="pl-PL"/>
              </w:rPr>
              <w:t>Gbit</w:t>
            </w:r>
            <w:proofErr w:type="spellEnd"/>
            <w:r w:rsidRPr="00287053">
              <w:rPr>
                <w:rFonts w:asciiTheme="majorHAnsi" w:hAnsiTheme="majorHAnsi" w:cstheme="majorHAnsi"/>
                <w:lang w:val="pl-PL"/>
              </w:rPr>
              <w:t xml:space="preserve">/s) umożliwiające instalację dysku SSD </w:t>
            </w:r>
            <w:proofErr w:type="spellStart"/>
            <w:r w:rsidRPr="00287053">
              <w:rPr>
                <w:rFonts w:asciiTheme="majorHAnsi" w:hAnsiTheme="majorHAnsi" w:cstheme="majorHAnsi"/>
                <w:lang w:val="pl-PL"/>
              </w:rPr>
              <w:t>PCIe</w:t>
            </w:r>
            <w:proofErr w:type="spellEnd"/>
            <w:r w:rsidRPr="00287053">
              <w:rPr>
                <w:rFonts w:asciiTheme="majorHAnsi" w:hAnsiTheme="majorHAnsi" w:cstheme="majorHAnsi"/>
                <w:lang w:val="pl-PL"/>
              </w:rPr>
              <w:t xml:space="preserve"> </w:t>
            </w:r>
            <w:proofErr w:type="spellStart"/>
            <w:r w:rsidRPr="00287053">
              <w:rPr>
                <w:rFonts w:asciiTheme="majorHAnsi" w:hAnsiTheme="majorHAnsi" w:cstheme="majorHAnsi"/>
                <w:lang w:val="pl-PL"/>
              </w:rPr>
              <w:t>NVMe</w:t>
            </w:r>
            <w:proofErr w:type="spellEnd"/>
            <w:r w:rsidR="002C46A5" w:rsidRPr="00287053">
              <w:rPr>
                <w:rFonts w:asciiTheme="majorHAnsi" w:hAnsiTheme="majorHAnsi" w:cstheme="majorHAnsi"/>
                <w:lang w:val="pl-PL"/>
              </w:rPr>
              <w:t>.</w:t>
            </w:r>
          </w:p>
          <w:p w14:paraId="3D98667D" w14:textId="53BEA15E" w:rsidR="003E56E8" w:rsidRPr="00287053" w:rsidRDefault="003E56E8" w:rsidP="008F6C76">
            <w:pPr>
              <w:pStyle w:val="Akapitzlist"/>
              <w:numPr>
                <w:ilvl w:val="0"/>
                <w:numId w:val="142"/>
              </w:numPr>
              <w:pBdr>
                <w:top w:val="nil"/>
                <w:left w:val="nil"/>
                <w:bottom w:val="nil"/>
                <w:right w:val="nil"/>
                <w:between w:val="nil"/>
              </w:pBdr>
              <w:spacing w:after="0" w:line="276" w:lineRule="auto"/>
              <w:jc w:val="both"/>
              <w:rPr>
                <w:rFonts w:asciiTheme="majorHAnsi" w:hAnsiTheme="majorHAnsi" w:cstheme="majorHAnsi"/>
                <w:lang w:val="pl-PL"/>
              </w:rPr>
            </w:pPr>
            <w:r w:rsidRPr="00287053">
              <w:rPr>
                <w:rFonts w:asciiTheme="majorHAnsi" w:hAnsiTheme="majorHAnsi" w:cstheme="majorHAnsi"/>
                <w:lang w:val="pl-PL"/>
              </w:rPr>
              <w:t>Klawiatura USB w układzie QWERTY US</w:t>
            </w:r>
            <w:r w:rsidR="002C46A5" w:rsidRPr="00287053">
              <w:rPr>
                <w:rFonts w:asciiTheme="majorHAnsi" w:hAnsiTheme="majorHAnsi" w:cstheme="majorHAnsi"/>
                <w:lang w:val="pl-PL"/>
              </w:rPr>
              <w:t>.</w:t>
            </w:r>
          </w:p>
          <w:p w14:paraId="1AA0AF17" w14:textId="53417AEC" w:rsidR="003E56E8" w:rsidRPr="00287053" w:rsidRDefault="003E56E8" w:rsidP="008F6C76">
            <w:pPr>
              <w:pStyle w:val="Akapitzlist"/>
              <w:numPr>
                <w:ilvl w:val="0"/>
                <w:numId w:val="142"/>
              </w:numPr>
              <w:pBdr>
                <w:top w:val="nil"/>
                <w:left w:val="nil"/>
                <w:bottom w:val="nil"/>
                <w:right w:val="nil"/>
                <w:between w:val="nil"/>
              </w:pBdr>
              <w:spacing w:after="0" w:line="276" w:lineRule="auto"/>
              <w:jc w:val="both"/>
              <w:rPr>
                <w:rFonts w:asciiTheme="majorHAnsi" w:hAnsiTheme="majorHAnsi" w:cstheme="majorHAnsi"/>
                <w:color w:val="000000"/>
                <w:lang w:val="pl-PL"/>
              </w:rPr>
            </w:pPr>
            <w:r w:rsidRPr="00287053">
              <w:rPr>
                <w:rFonts w:asciiTheme="majorHAnsi" w:hAnsiTheme="majorHAnsi" w:cstheme="majorHAnsi"/>
                <w:lang w:val="pl-PL"/>
              </w:rPr>
              <w:t>Mysz</w:t>
            </w:r>
            <w:r w:rsidRPr="00287053">
              <w:rPr>
                <w:rFonts w:asciiTheme="majorHAnsi" w:hAnsiTheme="majorHAnsi" w:cstheme="majorHAnsi"/>
                <w:color w:val="000000"/>
                <w:lang w:val="pl-PL"/>
              </w:rPr>
              <w:t xml:space="preserve"> optyczna USB z trzema klawiszami oraz rolką (</w:t>
            </w:r>
            <w:proofErr w:type="spellStart"/>
            <w:r w:rsidRPr="00287053">
              <w:rPr>
                <w:rFonts w:asciiTheme="majorHAnsi" w:hAnsiTheme="majorHAnsi" w:cstheme="majorHAnsi"/>
                <w:color w:val="000000"/>
                <w:lang w:val="pl-PL"/>
              </w:rPr>
              <w:t>scroll</w:t>
            </w:r>
            <w:proofErr w:type="spellEnd"/>
            <w:r w:rsidRPr="00287053">
              <w:rPr>
                <w:rFonts w:asciiTheme="majorHAnsi" w:hAnsiTheme="majorHAnsi" w:cstheme="majorHAnsi"/>
                <w:color w:val="000000"/>
                <w:lang w:val="pl-PL"/>
              </w:rPr>
              <w:t>) min 800dpi</w:t>
            </w:r>
            <w:r w:rsidR="002C46A5" w:rsidRPr="00287053">
              <w:rPr>
                <w:rFonts w:asciiTheme="majorHAnsi" w:hAnsiTheme="majorHAnsi" w:cstheme="majorHAnsi"/>
                <w:color w:val="000000"/>
                <w:lang w:val="pl-PL"/>
              </w:rPr>
              <w:t>.</w:t>
            </w:r>
          </w:p>
        </w:tc>
      </w:tr>
      <w:tr w:rsidR="003E56E8" w:rsidRPr="000E0F19" w14:paraId="6DC5458D" w14:textId="77777777" w:rsidTr="003E56E8">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2B054D9" w14:textId="77777777" w:rsidR="003E56E8" w:rsidRPr="000E0F19" w:rsidRDefault="003E56E8" w:rsidP="003E56E8">
            <w:pPr>
              <w:spacing w:after="0" w:line="276" w:lineRule="auto"/>
              <w:rPr>
                <w:rFonts w:asciiTheme="majorHAnsi" w:hAnsiTheme="majorHAnsi" w:cstheme="majorHAnsi"/>
                <w:b/>
              </w:rPr>
            </w:pPr>
            <w:r w:rsidRPr="000E0F19">
              <w:rPr>
                <w:rFonts w:asciiTheme="majorHAnsi" w:hAnsiTheme="majorHAnsi" w:cstheme="majorHAnsi"/>
                <w:b/>
              </w:rPr>
              <w:lastRenderedPageBreak/>
              <w:t>Warunki gwarancji producenta</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71B3EBE2" w14:textId="03162EDF" w:rsidR="003E56E8" w:rsidRPr="00287053" w:rsidRDefault="003E56E8" w:rsidP="008F6C76">
            <w:pPr>
              <w:pStyle w:val="Akapitzlist"/>
              <w:numPr>
                <w:ilvl w:val="0"/>
                <w:numId w:val="143"/>
              </w:numPr>
              <w:pBdr>
                <w:top w:val="nil"/>
                <w:left w:val="nil"/>
                <w:bottom w:val="nil"/>
                <w:right w:val="nil"/>
                <w:between w:val="nil"/>
              </w:pBdr>
              <w:spacing w:after="0" w:line="276" w:lineRule="auto"/>
              <w:jc w:val="both"/>
              <w:rPr>
                <w:rFonts w:asciiTheme="majorHAnsi" w:hAnsiTheme="majorHAnsi" w:cstheme="majorHAnsi"/>
                <w:lang w:val="pl-PL"/>
              </w:rPr>
            </w:pPr>
            <w:r w:rsidRPr="00287053">
              <w:rPr>
                <w:rFonts w:asciiTheme="majorHAnsi" w:hAnsiTheme="majorHAnsi" w:cstheme="majorHAnsi"/>
                <w:lang w:val="pl-PL"/>
              </w:rPr>
              <w:t xml:space="preserve">Na okres  co najmniej  </w:t>
            </w:r>
            <w:r w:rsidR="00287053">
              <w:rPr>
                <w:rFonts w:asciiTheme="majorHAnsi" w:hAnsiTheme="majorHAnsi" w:cstheme="majorHAnsi"/>
                <w:lang w:val="pl-PL"/>
              </w:rPr>
              <w:t>24</w:t>
            </w:r>
            <w:r w:rsidRPr="00287053">
              <w:rPr>
                <w:rFonts w:asciiTheme="majorHAnsi" w:hAnsiTheme="majorHAnsi" w:cstheme="majorHAnsi"/>
                <w:lang w:val="pl-PL"/>
              </w:rPr>
              <w:t xml:space="preserve"> miesi</w:t>
            </w:r>
            <w:r w:rsidR="00287053">
              <w:rPr>
                <w:rFonts w:asciiTheme="majorHAnsi" w:hAnsiTheme="majorHAnsi" w:cstheme="majorHAnsi"/>
                <w:lang w:val="pl-PL"/>
              </w:rPr>
              <w:t>ące</w:t>
            </w:r>
            <w:r w:rsidRPr="00287053">
              <w:rPr>
                <w:rFonts w:asciiTheme="majorHAnsi" w:hAnsiTheme="majorHAnsi" w:cstheme="majorHAnsi"/>
                <w:lang w:val="pl-PL"/>
              </w:rPr>
              <w:t xml:space="preserve"> - świadczonej  w siedzibie Zamawiającego, chyba że niezbędne będzie naprawa sprzętu w siedzibie producenta ,lub autoryzowanym przez niego punkcie serwisowym  - wówczas koszt transportu do i z naprawy pokrywa Wykonawca</w:t>
            </w:r>
            <w:r w:rsidR="002C46A5" w:rsidRPr="00287053">
              <w:rPr>
                <w:rFonts w:asciiTheme="majorHAnsi" w:hAnsiTheme="majorHAnsi" w:cstheme="majorHAnsi"/>
                <w:lang w:val="pl-PL"/>
              </w:rPr>
              <w:t>.</w:t>
            </w:r>
          </w:p>
          <w:p w14:paraId="1E6D4267" w14:textId="6BD3D4DB" w:rsidR="003E56E8" w:rsidRPr="00287053" w:rsidRDefault="003E56E8" w:rsidP="008F6C76">
            <w:pPr>
              <w:pStyle w:val="Akapitzlist"/>
              <w:numPr>
                <w:ilvl w:val="0"/>
                <w:numId w:val="143"/>
              </w:numPr>
              <w:pBdr>
                <w:top w:val="nil"/>
                <w:left w:val="nil"/>
                <w:bottom w:val="nil"/>
                <w:right w:val="nil"/>
                <w:between w:val="nil"/>
              </w:pBdr>
              <w:spacing w:after="0" w:line="276" w:lineRule="auto"/>
              <w:jc w:val="both"/>
              <w:rPr>
                <w:rFonts w:asciiTheme="majorHAnsi" w:hAnsiTheme="majorHAnsi" w:cstheme="majorHAnsi"/>
                <w:lang w:val="pl-PL"/>
              </w:rPr>
            </w:pPr>
            <w:r w:rsidRPr="00287053">
              <w:rPr>
                <w:rFonts w:asciiTheme="majorHAnsi" w:hAnsiTheme="majorHAnsi" w:cstheme="majorHAnsi"/>
                <w:lang w:val="pl-PL"/>
              </w:rPr>
              <w:t>Czas reakcji na zgłoszoną reklamację gwarancyjną polegający na wizycie serwisanta w miejscu użytkowania- do końca następnego dnia roboczego</w:t>
            </w:r>
            <w:r w:rsidR="002C46A5" w:rsidRPr="00287053">
              <w:rPr>
                <w:rFonts w:asciiTheme="majorHAnsi" w:hAnsiTheme="majorHAnsi" w:cstheme="majorHAnsi"/>
                <w:lang w:val="pl-PL"/>
              </w:rPr>
              <w:t>.</w:t>
            </w:r>
          </w:p>
          <w:p w14:paraId="60992249" w14:textId="7D1854B5" w:rsidR="003E56E8" w:rsidRPr="00287053" w:rsidRDefault="003E56E8" w:rsidP="008F6C76">
            <w:pPr>
              <w:pStyle w:val="Akapitzlist"/>
              <w:numPr>
                <w:ilvl w:val="0"/>
                <w:numId w:val="143"/>
              </w:numPr>
              <w:pBdr>
                <w:top w:val="nil"/>
                <w:left w:val="nil"/>
                <w:bottom w:val="nil"/>
                <w:right w:val="nil"/>
                <w:between w:val="nil"/>
              </w:pBdr>
              <w:spacing w:after="0" w:line="276" w:lineRule="auto"/>
              <w:jc w:val="both"/>
              <w:rPr>
                <w:rFonts w:asciiTheme="majorHAnsi" w:hAnsiTheme="majorHAnsi" w:cstheme="majorHAnsi"/>
                <w:color w:val="000000"/>
                <w:lang w:val="pl-PL"/>
              </w:rPr>
            </w:pPr>
            <w:r w:rsidRPr="00287053">
              <w:rPr>
                <w:rFonts w:asciiTheme="majorHAnsi" w:hAnsiTheme="majorHAnsi" w:cstheme="majorHAnsi"/>
                <w:lang w:val="pl-PL"/>
              </w:rPr>
              <w:t>Naprawy gwarancyjne  urządzeń musi być realizowany przez Producenta lub Autoryzowanego</w:t>
            </w:r>
            <w:r w:rsidRPr="00287053">
              <w:rPr>
                <w:rFonts w:asciiTheme="majorHAnsi" w:hAnsiTheme="majorHAnsi" w:cstheme="majorHAnsi"/>
                <w:color w:val="000000"/>
                <w:lang w:val="pl-PL"/>
              </w:rPr>
              <w:t xml:space="preserve"> Partnera Serwisowego Producenta</w:t>
            </w:r>
            <w:r w:rsidR="002C46A5" w:rsidRPr="00287053">
              <w:rPr>
                <w:rFonts w:asciiTheme="majorHAnsi" w:hAnsiTheme="majorHAnsi" w:cstheme="majorHAnsi"/>
                <w:color w:val="000000"/>
                <w:lang w:val="pl-PL"/>
              </w:rPr>
              <w:t>.</w:t>
            </w:r>
          </w:p>
        </w:tc>
      </w:tr>
      <w:tr w:rsidR="003E56E8" w:rsidRPr="000E0F19" w14:paraId="50031C2A" w14:textId="77777777" w:rsidTr="003E56E8">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40A15CD" w14:textId="77777777" w:rsidR="003E56E8" w:rsidRPr="000E0F19" w:rsidRDefault="003E56E8" w:rsidP="003E56E8">
            <w:pPr>
              <w:spacing w:after="0" w:line="276" w:lineRule="auto"/>
              <w:rPr>
                <w:rFonts w:asciiTheme="majorHAnsi" w:hAnsiTheme="majorHAnsi" w:cstheme="majorHAnsi"/>
                <w:b/>
              </w:rPr>
            </w:pPr>
            <w:r w:rsidRPr="000E0F19">
              <w:rPr>
                <w:rFonts w:asciiTheme="majorHAnsi" w:hAnsiTheme="majorHAnsi" w:cstheme="majorHAnsi"/>
                <w:b/>
              </w:rPr>
              <w:t>Wsparcie techniczne producenta</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51F342BF" w14:textId="77777777" w:rsidR="003E56E8" w:rsidRPr="00287053" w:rsidRDefault="003E56E8" w:rsidP="008F6C76">
            <w:pPr>
              <w:pStyle w:val="Akapitzlist"/>
              <w:numPr>
                <w:ilvl w:val="0"/>
                <w:numId w:val="144"/>
              </w:numPr>
              <w:pBdr>
                <w:top w:val="nil"/>
                <w:left w:val="nil"/>
                <w:bottom w:val="nil"/>
                <w:right w:val="nil"/>
                <w:between w:val="nil"/>
              </w:pBdr>
              <w:spacing w:after="0" w:line="276" w:lineRule="auto"/>
              <w:jc w:val="both"/>
              <w:rPr>
                <w:rFonts w:asciiTheme="majorHAnsi" w:hAnsiTheme="majorHAnsi" w:cstheme="majorHAnsi"/>
                <w:lang w:val="pl-PL"/>
              </w:rPr>
            </w:pPr>
            <w:r w:rsidRPr="00287053">
              <w:rPr>
                <w:rFonts w:asciiTheme="majorHAnsi" w:hAnsiTheme="majorHAnsi" w:cstheme="majorHAnsi"/>
                <w:lang w:val="pl-PL"/>
              </w:rPr>
              <w:t>Możliwość telefonicznego sprawdzenia konfiguracji sprzętowej komputera oraz warunków gwarancji po podaniu numeru seryjnego bezpośrednio u producenta lub jego przedstawiciela.</w:t>
            </w:r>
          </w:p>
          <w:p w14:paraId="7C547B17" w14:textId="0936008C" w:rsidR="003E56E8" w:rsidRPr="00287053" w:rsidRDefault="003E56E8" w:rsidP="008F6C76">
            <w:pPr>
              <w:pStyle w:val="Akapitzlist"/>
              <w:numPr>
                <w:ilvl w:val="0"/>
                <w:numId w:val="144"/>
              </w:numPr>
              <w:pBdr>
                <w:top w:val="nil"/>
                <w:left w:val="nil"/>
                <w:bottom w:val="nil"/>
                <w:right w:val="nil"/>
                <w:between w:val="nil"/>
              </w:pBdr>
              <w:spacing w:after="0" w:line="276" w:lineRule="auto"/>
              <w:jc w:val="both"/>
              <w:rPr>
                <w:rFonts w:asciiTheme="majorHAnsi" w:hAnsiTheme="majorHAnsi" w:cstheme="majorHAnsi"/>
                <w:color w:val="000000"/>
                <w:lang w:val="pl-PL"/>
              </w:rPr>
            </w:pPr>
            <w:r w:rsidRPr="00287053">
              <w:rPr>
                <w:rFonts w:asciiTheme="majorHAnsi" w:hAnsiTheme="majorHAnsi" w:cstheme="majorHAnsi"/>
                <w:lang w:val="pl-PL"/>
              </w:rPr>
              <w:t>Dostęp do najnowszych sterowników i uaktualnień na stronie producenta zestawu realizowany poprzez podanie na dedykowanej stronie internetowej producenta</w:t>
            </w:r>
            <w:r w:rsidRPr="00287053">
              <w:rPr>
                <w:rFonts w:asciiTheme="majorHAnsi" w:hAnsiTheme="majorHAnsi" w:cstheme="majorHAnsi"/>
                <w:color w:val="000000"/>
                <w:lang w:val="pl-PL"/>
              </w:rPr>
              <w:t xml:space="preserve"> numeru seryjnego lub modelu komputera.</w:t>
            </w:r>
          </w:p>
        </w:tc>
      </w:tr>
      <w:tr w:rsidR="003E56E8" w:rsidRPr="000E0F19" w14:paraId="5FC3C8F9" w14:textId="77777777" w:rsidTr="003E56E8">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25C4602" w14:textId="77777777" w:rsidR="003E56E8" w:rsidRPr="000E0F19" w:rsidRDefault="003E56E8" w:rsidP="003E56E8">
            <w:pPr>
              <w:spacing w:after="0" w:line="276" w:lineRule="auto"/>
              <w:rPr>
                <w:rFonts w:asciiTheme="majorHAnsi" w:hAnsiTheme="majorHAnsi" w:cstheme="majorHAnsi"/>
                <w:b/>
              </w:rPr>
            </w:pPr>
            <w:r w:rsidRPr="000E0F19">
              <w:rPr>
                <w:rFonts w:asciiTheme="majorHAnsi" w:hAnsiTheme="majorHAnsi" w:cstheme="majorHAnsi"/>
                <w:b/>
              </w:rPr>
              <w:t>System operacyjny</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362176AF" w14:textId="489BF546" w:rsidR="003E56E8" w:rsidRPr="002C46A5" w:rsidRDefault="003E56E8" w:rsidP="003E56E8">
            <w:pPr>
              <w:spacing w:after="0" w:line="276" w:lineRule="auto"/>
              <w:jc w:val="both"/>
              <w:rPr>
                <w:rFonts w:asciiTheme="majorHAnsi" w:hAnsiTheme="majorHAnsi" w:cstheme="majorHAnsi"/>
              </w:rPr>
            </w:pPr>
            <w:r w:rsidRPr="000E0F19">
              <w:rPr>
                <w:rFonts w:asciiTheme="majorHAnsi" w:hAnsiTheme="majorHAnsi" w:cstheme="majorHAnsi"/>
              </w:rPr>
              <w:t>Zainstalowany system operacyjny Windows 10 Professional lub równoważny.</w:t>
            </w:r>
          </w:p>
          <w:p w14:paraId="3CD2FB14" w14:textId="77777777" w:rsidR="003E56E8" w:rsidRPr="000E0F19" w:rsidRDefault="003E56E8" w:rsidP="003E56E8">
            <w:pPr>
              <w:spacing w:after="0" w:line="276" w:lineRule="auto"/>
              <w:jc w:val="both"/>
              <w:rPr>
                <w:rFonts w:asciiTheme="majorHAnsi" w:hAnsiTheme="majorHAnsi" w:cstheme="majorHAnsi"/>
                <w:i/>
              </w:rPr>
            </w:pPr>
            <w:r w:rsidRPr="000E0F19">
              <w:rPr>
                <w:rFonts w:asciiTheme="majorHAnsi" w:hAnsiTheme="majorHAnsi" w:cstheme="majorHAnsi"/>
                <w:i/>
              </w:rPr>
              <w:t>Opis równoważności</w:t>
            </w:r>
          </w:p>
          <w:p w14:paraId="04F71080" w14:textId="77777777" w:rsidR="003E56E8" w:rsidRPr="000E0F19" w:rsidRDefault="003E56E8" w:rsidP="003E56E8">
            <w:pPr>
              <w:spacing w:after="0" w:line="276" w:lineRule="auto"/>
              <w:jc w:val="both"/>
              <w:rPr>
                <w:rFonts w:asciiTheme="majorHAnsi" w:hAnsiTheme="majorHAnsi" w:cstheme="majorHAnsi"/>
              </w:rPr>
            </w:pPr>
            <w:r w:rsidRPr="000E0F19">
              <w:rPr>
                <w:rFonts w:asciiTheme="majorHAnsi" w:hAnsiTheme="majorHAnsi" w:cstheme="majorHAnsi"/>
              </w:rPr>
              <w:t>Zainstalowany system operacyjny spełniający poniższe wymagania:</w:t>
            </w:r>
          </w:p>
          <w:p w14:paraId="1540B700" w14:textId="2A30B253" w:rsidR="003E56E8" w:rsidRPr="002C46A5" w:rsidRDefault="003E56E8" w:rsidP="008F6C76">
            <w:pPr>
              <w:pStyle w:val="Akapitzlist"/>
              <w:numPr>
                <w:ilvl w:val="0"/>
                <w:numId w:val="145"/>
              </w:numPr>
              <w:pBdr>
                <w:top w:val="nil"/>
                <w:left w:val="nil"/>
                <w:bottom w:val="nil"/>
                <w:right w:val="nil"/>
                <w:between w:val="nil"/>
              </w:pBdr>
              <w:spacing w:after="0" w:line="276" w:lineRule="auto"/>
              <w:jc w:val="both"/>
              <w:rPr>
                <w:rFonts w:asciiTheme="majorHAnsi" w:hAnsiTheme="majorHAnsi" w:cstheme="majorHAnsi"/>
              </w:rPr>
            </w:pPr>
            <w:r w:rsidRPr="00287053">
              <w:rPr>
                <w:rFonts w:asciiTheme="majorHAnsi" w:hAnsiTheme="majorHAnsi" w:cstheme="majorHAnsi"/>
                <w:lang w:val="pl-PL"/>
              </w:rPr>
              <w:t>Możliwość dokonywania aktualizacji i poprawek systemu przez Internet z</w:t>
            </w:r>
            <w:r w:rsidR="002C46A5" w:rsidRPr="00287053">
              <w:rPr>
                <w:rFonts w:asciiTheme="majorHAnsi" w:hAnsiTheme="majorHAnsi" w:cstheme="majorHAnsi"/>
                <w:lang w:val="pl-PL"/>
              </w:rPr>
              <w:t> </w:t>
            </w:r>
            <w:r w:rsidRPr="00287053">
              <w:rPr>
                <w:rFonts w:asciiTheme="majorHAnsi" w:hAnsiTheme="majorHAnsi" w:cstheme="majorHAnsi"/>
                <w:lang w:val="pl-PL"/>
              </w:rPr>
              <w:t>możliwością wyboru instalowanych poprawek.</w:t>
            </w:r>
            <w:r w:rsidR="002C46A5" w:rsidRPr="00287053">
              <w:rPr>
                <w:rFonts w:asciiTheme="majorHAnsi" w:hAnsiTheme="majorHAnsi" w:cstheme="majorHAnsi"/>
                <w:lang w:val="pl-PL"/>
              </w:rPr>
              <w:t xml:space="preserve"> </w:t>
            </w:r>
            <w:proofErr w:type="spellStart"/>
            <w:r w:rsidRPr="002C46A5">
              <w:rPr>
                <w:rFonts w:asciiTheme="majorHAnsi" w:hAnsiTheme="majorHAnsi" w:cstheme="majorHAnsi"/>
              </w:rPr>
              <w:t>Możliwość</w:t>
            </w:r>
            <w:proofErr w:type="spellEnd"/>
            <w:r w:rsidRPr="002C46A5">
              <w:rPr>
                <w:rFonts w:asciiTheme="majorHAnsi" w:hAnsiTheme="majorHAnsi" w:cstheme="majorHAnsi"/>
              </w:rPr>
              <w:t xml:space="preserve"> </w:t>
            </w:r>
            <w:proofErr w:type="spellStart"/>
            <w:r w:rsidRPr="002C46A5">
              <w:rPr>
                <w:rFonts w:asciiTheme="majorHAnsi" w:hAnsiTheme="majorHAnsi" w:cstheme="majorHAnsi"/>
              </w:rPr>
              <w:t>dokonywania</w:t>
            </w:r>
            <w:proofErr w:type="spellEnd"/>
            <w:r w:rsidRPr="002C46A5">
              <w:rPr>
                <w:rFonts w:asciiTheme="majorHAnsi" w:hAnsiTheme="majorHAnsi" w:cstheme="majorHAnsi"/>
              </w:rPr>
              <w:t xml:space="preserve"> </w:t>
            </w:r>
            <w:proofErr w:type="spellStart"/>
            <w:r w:rsidRPr="002C46A5">
              <w:rPr>
                <w:rFonts w:asciiTheme="majorHAnsi" w:hAnsiTheme="majorHAnsi" w:cstheme="majorHAnsi"/>
              </w:rPr>
              <w:t>uaktualnień</w:t>
            </w:r>
            <w:proofErr w:type="spellEnd"/>
            <w:r w:rsidRPr="002C46A5">
              <w:rPr>
                <w:rFonts w:asciiTheme="majorHAnsi" w:hAnsiTheme="majorHAnsi" w:cstheme="majorHAnsi"/>
              </w:rPr>
              <w:t xml:space="preserve"> </w:t>
            </w:r>
            <w:proofErr w:type="spellStart"/>
            <w:r w:rsidRPr="002C46A5">
              <w:rPr>
                <w:rFonts w:asciiTheme="majorHAnsi" w:hAnsiTheme="majorHAnsi" w:cstheme="majorHAnsi"/>
              </w:rPr>
              <w:t>sterowników</w:t>
            </w:r>
            <w:proofErr w:type="spellEnd"/>
            <w:r w:rsidRPr="002C46A5">
              <w:rPr>
                <w:rFonts w:asciiTheme="majorHAnsi" w:hAnsiTheme="majorHAnsi" w:cstheme="majorHAnsi"/>
              </w:rPr>
              <w:t xml:space="preserve"> </w:t>
            </w:r>
            <w:proofErr w:type="spellStart"/>
            <w:r w:rsidRPr="002C46A5">
              <w:rPr>
                <w:rFonts w:asciiTheme="majorHAnsi" w:hAnsiTheme="majorHAnsi" w:cstheme="majorHAnsi"/>
              </w:rPr>
              <w:t>urządzeń</w:t>
            </w:r>
            <w:proofErr w:type="spellEnd"/>
            <w:r w:rsidRPr="002C46A5">
              <w:rPr>
                <w:rFonts w:asciiTheme="majorHAnsi" w:hAnsiTheme="majorHAnsi" w:cstheme="majorHAnsi"/>
              </w:rPr>
              <w:t xml:space="preserve"> </w:t>
            </w:r>
            <w:proofErr w:type="spellStart"/>
            <w:r w:rsidRPr="002C46A5">
              <w:rPr>
                <w:rFonts w:asciiTheme="majorHAnsi" w:hAnsiTheme="majorHAnsi" w:cstheme="majorHAnsi"/>
              </w:rPr>
              <w:t>przez</w:t>
            </w:r>
            <w:proofErr w:type="spellEnd"/>
            <w:r w:rsidRPr="002C46A5">
              <w:rPr>
                <w:rFonts w:asciiTheme="majorHAnsi" w:hAnsiTheme="majorHAnsi" w:cstheme="majorHAnsi"/>
              </w:rPr>
              <w:t xml:space="preserve"> Internet. </w:t>
            </w:r>
            <w:r w:rsidRPr="002C46A5">
              <w:rPr>
                <w:rFonts w:asciiTheme="majorHAnsi" w:hAnsiTheme="majorHAnsi" w:cstheme="majorHAnsi"/>
              </w:rPr>
              <w:tab/>
            </w:r>
          </w:p>
          <w:p w14:paraId="6EB92CD3" w14:textId="77777777" w:rsidR="003E56E8" w:rsidRPr="00287053" w:rsidRDefault="003E56E8" w:rsidP="008F6C76">
            <w:pPr>
              <w:pStyle w:val="Akapitzlist"/>
              <w:numPr>
                <w:ilvl w:val="0"/>
                <w:numId w:val="145"/>
              </w:numPr>
              <w:pBdr>
                <w:top w:val="nil"/>
                <w:left w:val="nil"/>
                <w:bottom w:val="nil"/>
                <w:right w:val="nil"/>
                <w:between w:val="nil"/>
              </w:pBdr>
              <w:spacing w:after="0" w:line="276" w:lineRule="auto"/>
              <w:jc w:val="both"/>
              <w:rPr>
                <w:rFonts w:asciiTheme="majorHAnsi" w:hAnsiTheme="majorHAnsi" w:cstheme="majorHAnsi"/>
                <w:lang w:val="pl-PL"/>
              </w:rPr>
            </w:pPr>
            <w:r w:rsidRPr="00287053">
              <w:rPr>
                <w:rFonts w:asciiTheme="majorHAnsi" w:hAnsiTheme="majorHAnsi" w:cstheme="majorHAnsi"/>
                <w:lang w:val="pl-PL"/>
              </w:rPr>
              <w:t xml:space="preserve">Darmowe aktualizacje w ramach wersji systemu operacyjnego przez Internet (niezbędne aktualizacje, poprawki, biuletyny bezpieczeństwa muszą być dostarczane bez dodatkowych opłat) – wymagane podanie nazwy strony serwera WWW. </w:t>
            </w:r>
            <w:r w:rsidRPr="00287053">
              <w:rPr>
                <w:rFonts w:asciiTheme="majorHAnsi" w:hAnsiTheme="majorHAnsi" w:cstheme="majorHAnsi"/>
                <w:lang w:val="pl-PL"/>
              </w:rPr>
              <w:tab/>
            </w:r>
          </w:p>
          <w:p w14:paraId="50F992D6" w14:textId="77777777" w:rsidR="003E56E8" w:rsidRPr="00287053" w:rsidRDefault="003E56E8" w:rsidP="008F6C76">
            <w:pPr>
              <w:pStyle w:val="Akapitzlist"/>
              <w:numPr>
                <w:ilvl w:val="0"/>
                <w:numId w:val="145"/>
              </w:numPr>
              <w:pBdr>
                <w:top w:val="nil"/>
                <w:left w:val="nil"/>
                <w:bottom w:val="nil"/>
                <w:right w:val="nil"/>
                <w:between w:val="nil"/>
              </w:pBdr>
              <w:spacing w:after="0" w:line="276" w:lineRule="auto"/>
              <w:jc w:val="both"/>
              <w:rPr>
                <w:rFonts w:asciiTheme="majorHAnsi" w:hAnsiTheme="majorHAnsi" w:cstheme="majorHAnsi"/>
                <w:lang w:val="pl-PL"/>
              </w:rPr>
            </w:pPr>
            <w:r w:rsidRPr="00287053">
              <w:rPr>
                <w:rFonts w:asciiTheme="majorHAnsi" w:hAnsiTheme="majorHAnsi" w:cstheme="majorHAnsi"/>
                <w:lang w:val="pl-PL"/>
              </w:rPr>
              <w:t xml:space="preserve">Internetowa aktualizacja zapewniona w języku polskim. </w:t>
            </w:r>
            <w:r w:rsidRPr="00287053">
              <w:rPr>
                <w:rFonts w:asciiTheme="majorHAnsi" w:hAnsiTheme="majorHAnsi" w:cstheme="majorHAnsi"/>
                <w:lang w:val="pl-PL"/>
              </w:rPr>
              <w:tab/>
            </w:r>
          </w:p>
          <w:p w14:paraId="11830312" w14:textId="2935EEF9" w:rsidR="003E56E8" w:rsidRPr="00287053" w:rsidRDefault="003E56E8" w:rsidP="008F6C76">
            <w:pPr>
              <w:pStyle w:val="Akapitzlist"/>
              <w:numPr>
                <w:ilvl w:val="0"/>
                <w:numId w:val="145"/>
              </w:numPr>
              <w:pBdr>
                <w:top w:val="nil"/>
                <w:left w:val="nil"/>
                <w:bottom w:val="nil"/>
                <w:right w:val="nil"/>
                <w:between w:val="nil"/>
              </w:pBdr>
              <w:spacing w:after="0" w:line="276" w:lineRule="auto"/>
              <w:jc w:val="both"/>
              <w:rPr>
                <w:rFonts w:asciiTheme="majorHAnsi" w:hAnsiTheme="majorHAnsi" w:cstheme="majorHAnsi"/>
                <w:lang w:val="pl-PL"/>
              </w:rPr>
            </w:pPr>
            <w:r w:rsidRPr="00287053">
              <w:rPr>
                <w:rFonts w:asciiTheme="majorHAnsi" w:hAnsiTheme="majorHAnsi" w:cstheme="majorHAnsi"/>
                <w:lang w:val="pl-PL"/>
              </w:rPr>
              <w:t xml:space="preserve">Wbudowana zapora internetowa (firewall) dla ochrony połączeń internetowych zintegrowana z systemem konsola do zarządzania ustawieniami zapory i regułami IP v4 i v6. </w:t>
            </w:r>
          </w:p>
          <w:p w14:paraId="6A198F85" w14:textId="77777777" w:rsidR="003E56E8" w:rsidRPr="00287053" w:rsidRDefault="003E56E8" w:rsidP="008F6C76">
            <w:pPr>
              <w:pStyle w:val="Akapitzlist"/>
              <w:numPr>
                <w:ilvl w:val="0"/>
                <w:numId w:val="145"/>
              </w:numPr>
              <w:pBdr>
                <w:top w:val="nil"/>
                <w:left w:val="nil"/>
                <w:bottom w:val="nil"/>
                <w:right w:val="nil"/>
                <w:between w:val="nil"/>
              </w:pBdr>
              <w:spacing w:after="0" w:line="276" w:lineRule="auto"/>
              <w:jc w:val="both"/>
              <w:rPr>
                <w:rFonts w:asciiTheme="majorHAnsi" w:hAnsiTheme="majorHAnsi" w:cstheme="majorHAnsi"/>
                <w:lang w:val="pl-PL"/>
              </w:rPr>
            </w:pPr>
            <w:r w:rsidRPr="00287053">
              <w:rPr>
                <w:rFonts w:asciiTheme="majorHAnsi" w:hAnsiTheme="majorHAnsi" w:cstheme="majorHAnsi"/>
                <w:lang w:val="pl-PL"/>
              </w:rPr>
              <w:t xml:space="preserve">Zlokalizowane w języku polskim, co najmniej następujące elementy: menu, odtwarzacz multimediów, pomoc, komunikaty systemowe. </w:t>
            </w:r>
            <w:r w:rsidRPr="00287053">
              <w:rPr>
                <w:rFonts w:asciiTheme="majorHAnsi" w:hAnsiTheme="majorHAnsi" w:cstheme="majorHAnsi"/>
                <w:lang w:val="pl-PL"/>
              </w:rPr>
              <w:tab/>
            </w:r>
          </w:p>
          <w:p w14:paraId="71A3D42E" w14:textId="77777777" w:rsidR="003E56E8" w:rsidRPr="00287053" w:rsidRDefault="003E56E8" w:rsidP="008F6C76">
            <w:pPr>
              <w:pStyle w:val="Akapitzlist"/>
              <w:numPr>
                <w:ilvl w:val="0"/>
                <w:numId w:val="145"/>
              </w:numPr>
              <w:pBdr>
                <w:top w:val="nil"/>
                <w:left w:val="nil"/>
                <w:bottom w:val="nil"/>
                <w:right w:val="nil"/>
                <w:between w:val="nil"/>
              </w:pBdr>
              <w:spacing w:after="0" w:line="276" w:lineRule="auto"/>
              <w:jc w:val="both"/>
              <w:rPr>
                <w:rFonts w:asciiTheme="majorHAnsi" w:hAnsiTheme="majorHAnsi" w:cstheme="majorHAnsi"/>
                <w:lang w:val="pl-PL"/>
              </w:rPr>
            </w:pPr>
            <w:r w:rsidRPr="00287053">
              <w:rPr>
                <w:rFonts w:asciiTheme="majorHAnsi" w:hAnsiTheme="majorHAnsi" w:cstheme="majorHAnsi"/>
                <w:lang w:val="pl-PL"/>
              </w:rPr>
              <w:lastRenderedPageBreak/>
              <w:t xml:space="preserve">Wsparcie dla większości powszechnie używanych urządzeń peryferyjnych (drukarek, urządzeń sieciowych, standardów USB, Plug &amp;Play, Wi-Fi). </w:t>
            </w:r>
            <w:r w:rsidRPr="00287053">
              <w:rPr>
                <w:rFonts w:asciiTheme="majorHAnsi" w:hAnsiTheme="majorHAnsi" w:cstheme="majorHAnsi"/>
                <w:lang w:val="pl-PL"/>
              </w:rPr>
              <w:tab/>
            </w:r>
          </w:p>
          <w:p w14:paraId="350FD402" w14:textId="77777777" w:rsidR="003E56E8" w:rsidRPr="00287053" w:rsidRDefault="003E56E8" w:rsidP="008F6C76">
            <w:pPr>
              <w:pStyle w:val="Akapitzlist"/>
              <w:numPr>
                <w:ilvl w:val="0"/>
                <w:numId w:val="145"/>
              </w:numPr>
              <w:pBdr>
                <w:top w:val="nil"/>
                <w:left w:val="nil"/>
                <w:bottom w:val="nil"/>
                <w:right w:val="nil"/>
                <w:between w:val="nil"/>
              </w:pBdr>
              <w:spacing w:after="0" w:line="276" w:lineRule="auto"/>
              <w:jc w:val="both"/>
              <w:rPr>
                <w:rFonts w:asciiTheme="majorHAnsi" w:hAnsiTheme="majorHAnsi" w:cstheme="majorHAnsi"/>
                <w:lang w:val="pl-PL"/>
              </w:rPr>
            </w:pPr>
            <w:r w:rsidRPr="00287053">
              <w:rPr>
                <w:rFonts w:asciiTheme="majorHAnsi" w:hAnsiTheme="majorHAnsi" w:cstheme="majorHAnsi"/>
                <w:lang w:val="pl-PL"/>
              </w:rPr>
              <w:t xml:space="preserve">Funkcjonalność automatycznej zmiany domyślnej drukarki w zależności od sieci, do której podłączony jest komputer. </w:t>
            </w:r>
          </w:p>
          <w:p w14:paraId="3B452EC3" w14:textId="77777777" w:rsidR="003E56E8" w:rsidRPr="00287053" w:rsidRDefault="003E56E8" w:rsidP="008F6C76">
            <w:pPr>
              <w:pStyle w:val="Akapitzlist"/>
              <w:numPr>
                <w:ilvl w:val="0"/>
                <w:numId w:val="145"/>
              </w:numPr>
              <w:pBdr>
                <w:top w:val="nil"/>
                <w:left w:val="nil"/>
                <w:bottom w:val="nil"/>
                <w:right w:val="nil"/>
                <w:between w:val="nil"/>
              </w:pBdr>
              <w:spacing w:after="0" w:line="276" w:lineRule="auto"/>
              <w:jc w:val="both"/>
              <w:rPr>
                <w:rFonts w:asciiTheme="majorHAnsi" w:hAnsiTheme="majorHAnsi" w:cstheme="majorHAnsi"/>
                <w:lang w:val="pl-PL"/>
              </w:rPr>
            </w:pPr>
            <w:r w:rsidRPr="00287053">
              <w:rPr>
                <w:rFonts w:asciiTheme="majorHAnsi" w:hAnsiTheme="majorHAnsi" w:cstheme="majorHAnsi"/>
                <w:lang w:val="pl-PL"/>
              </w:rPr>
              <w:t xml:space="preserve">Interfejs użytkownika działający w trybie graficznym z elementami 3D, zintegrowana z interfejsem użytkownika interaktywna część pulpitu służącą do uruchamiania aplikacji, które użytkownik może dowolnie wymieniać i pobrać ze strony producenta. </w:t>
            </w:r>
          </w:p>
          <w:p w14:paraId="681FC71A" w14:textId="77777777" w:rsidR="003E56E8" w:rsidRPr="00287053" w:rsidRDefault="003E56E8" w:rsidP="008F6C76">
            <w:pPr>
              <w:pStyle w:val="Akapitzlist"/>
              <w:numPr>
                <w:ilvl w:val="0"/>
                <w:numId w:val="145"/>
              </w:numPr>
              <w:pBdr>
                <w:top w:val="nil"/>
                <w:left w:val="nil"/>
                <w:bottom w:val="nil"/>
                <w:right w:val="nil"/>
                <w:between w:val="nil"/>
              </w:pBdr>
              <w:spacing w:after="0" w:line="276" w:lineRule="auto"/>
              <w:jc w:val="both"/>
              <w:rPr>
                <w:rFonts w:asciiTheme="majorHAnsi" w:hAnsiTheme="majorHAnsi" w:cstheme="majorHAnsi"/>
                <w:lang w:val="pl-PL"/>
              </w:rPr>
            </w:pPr>
            <w:r w:rsidRPr="00287053">
              <w:rPr>
                <w:rFonts w:asciiTheme="majorHAnsi" w:hAnsiTheme="majorHAnsi" w:cstheme="majorHAnsi"/>
                <w:lang w:val="pl-PL"/>
              </w:rPr>
              <w:t xml:space="preserve">Możliwość zdalnej automatycznej instalacji, konfiguracji, administrowania oraz aktualizowania systemu. </w:t>
            </w:r>
            <w:r w:rsidRPr="00287053">
              <w:rPr>
                <w:rFonts w:asciiTheme="majorHAnsi" w:hAnsiTheme="majorHAnsi" w:cstheme="majorHAnsi"/>
                <w:lang w:val="pl-PL"/>
              </w:rPr>
              <w:tab/>
            </w:r>
          </w:p>
          <w:p w14:paraId="26262F9A" w14:textId="77777777" w:rsidR="003E56E8" w:rsidRPr="00287053" w:rsidRDefault="003E56E8" w:rsidP="008F6C76">
            <w:pPr>
              <w:pStyle w:val="Akapitzlist"/>
              <w:numPr>
                <w:ilvl w:val="0"/>
                <w:numId w:val="145"/>
              </w:numPr>
              <w:pBdr>
                <w:top w:val="nil"/>
                <w:left w:val="nil"/>
                <w:bottom w:val="nil"/>
                <w:right w:val="nil"/>
                <w:between w:val="nil"/>
              </w:pBdr>
              <w:spacing w:after="0" w:line="276" w:lineRule="auto"/>
              <w:jc w:val="both"/>
              <w:rPr>
                <w:rFonts w:asciiTheme="majorHAnsi" w:hAnsiTheme="majorHAnsi" w:cstheme="majorHAnsi"/>
                <w:lang w:val="pl-PL"/>
              </w:rPr>
            </w:pPr>
            <w:r w:rsidRPr="00287053">
              <w:rPr>
                <w:rFonts w:asciiTheme="majorHAnsi" w:hAnsiTheme="majorHAnsi" w:cstheme="majorHAnsi"/>
                <w:lang w:val="pl-PL"/>
              </w:rPr>
              <w:t xml:space="preserve">Zabezpieczony hasłem hierarchiczny dostęp do systemu, konta i profile użytkowników zarządzane zdalnie; praca systemu w trybie ochrony kont użytkowników. </w:t>
            </w:r>
            <w:r w:rsidRPr="00287053">
              <w:rPr>
                <w:rFonts w:asciiTheme="majorHAnsi" w:hAnsiTheme="majorHAnsi" w:cstheme="majorHAnsi"/>
                <w:lang w:val="pl-PL"/>
              </w:rPr>
              <w:tab/>
            </w:r>
          </w:p>
          <w:p w14:paraId="21FCE3CA" w14:textId="77777777" w:rsidR="003E56E8" w:rsidRPr="00287053" w:rsidRDefault="003E56E8" w:rsidP="008F6C76">
            <w:pPr>
              <w:pStyle w:val="Akapitzlist"/>
              <w:numPr>
                <w:ilvl w:val="0"/>
                <w:numId w:val="145"/>
              </w:numPr>
              <w:pBdr>
                <w:top w:val="nil"/>
                <w:left w:val="nil"/>
                <w:bottom w:val="nil"/>
                <w:right w:val="nil"/>
                <w:between w:val="nil"/>
              </w:pBdr>
              <w:spacing w:after="0" w:line="276" w:lineRule="auto"/>
              <w:jc w:val="both"/>
              <w:rPr>
                <w:rFonts w:asciiTheme="majorHAnsi" w:hAnsiTheme="majorHAnsi" w:cstheme="majorHAnsi"/>
                <w:lang w:val="pl-PL"/>
              </w:rPr>
            </w:pPr>
            <w:r w:rsidRPr="00287053">
              <w:rPr>
                <w:rFonts w:asciiTheme="majorHAnsi" w:hAnsiTheme="majorHAnsi" w:cstheme="majorHAnsi"/>
                <w:lang w:val="pl-PL"/>
              </w:rPr>
              <w:t xml:space="preserve">Zintegrowany z systemem moduł wyszukiwania informacji (plików różnego typu) dostępny z kilku poziomów: poziom menu, poziom otwartego okna systemu operacyjnego; system wyszukiwania oparty na konfigurowalnym przez użytkownika module indeksacji zasobów lokalnych. </w:t>
            </w:r>
            <w:r w:rsidRPr="00287053">
              <w:rPr>
                <w:rFonts w:asciiTheme="majorHAnsi" w:hAnsiTheme="majorHAnsi" w:cstheme="majorHAnsi"/>
                <w:lang w:val="pl-PL"/>
              </w:rPr>
              <w:tab/>
            </w:r>
          </w:p>
          <w:p w14:paraId="7DBB82BD" w14:textId="2A67EEA1" w:rsidR="003E56E8" w:rsidRPr="00287053" w:rsidRDefault="003E56E8" w:rsidP="008F6C76">
            <w:pPr>
              <w:pStyle w:val="Akapitzlist"/>
              <w:numPr>
                <w:ilvl w:val="0"/>
                <w:numId w:val="145"/>
              </w:numPr>
              <w:pBdr>
                <w:top w:val="nil"/>
                <w:left w:val="nil"/>
                <w:bottom w:val="nil"/>
                <w:right w:val="nil"/>
                <w:between w:val="nil"/>
              </w:pBdr>
              <w:spacing w:after="0" w:line="276" w:lineRule="auto"/>
              <w:jc w:val="both"/>
              <w:rPr>
                <w:rFonts w:asciiTheme="majorHAnsi" w:hAnsiTheme="majorHAnsi" w:cstheme="majorHAnsi"/>
                <w:lang w:val="pl-PL"/>
              </w:rPr>
            </w:pPr>
            <w:r w:rsidRPr="00287053">
              <w:rPr>
                <w:rFonts w:asciiTheme="majorHAnsi" w:hAnsiTheme="majorHAnsi" w:cstheme="majorHAnsi"/>
                <w:lang w:val="pl-PL"/>
              </w:rPr>
              <w:t>Zintegrowany z systemem operacyjnym moduł synchronizacji komputera z</w:t>
            </w:r>
            <w:r w:rsidR="002C46A5" w:rsidRPr="00287053">
              <w:rPr>
                <w:rFonts w:asciiTheme="majorHAnsi" w:hAnsiTheme="majorHAnsi" w:cstheme="majorHAnsi"/>
                <w:lang w:val="pl-PL"/>
              </w:rPr>
              <w:t> </w:t>
            </w:r>
            <w:r w:rsidRPr="00287053">
              <w:rPr>
                <w:rFonts w:asciiTheme="majorHAnsi" w:hAnsiTheme="majorHAnsi" w:cstheme="majorHAnsi"/>
                <w:lang w:val="pl-PL"/>
              </w:rPr>
              <w:t xml:space="preserve">urządzeniami zewnętrznymi. </w:t>
            </w:r>
          </w:p>
          <w:p w14:paraId="1D937C02" w14:textId="77777777" w:rsidR="003E56E8" w:rsidRPr="00287053" w:rsidRDefault="003E56E8" w:rsidP="008F6C76">
            <w:pPr>
              <w:pStyle w:val="Akapitzlist"/>
              <w:numPr>
                <w:ilvl w:val="0"/>
                <w:numId w:val="145"/>
              </w:numPr>
              <w:pBdr>
                <w:top w:val="nil"/>
                <w:left w:val="nil"/>
                <w:bottom w:val="nil"/>
                <w:right w:val="nil"/>
                <w:between w:val="nil"/>
              </w:pBdr>
              <w:spacing w:after="0" w:line="276" w:lineRule="auto"/>
              <w:jc w:val="both"/>
              <w:rPr>
                <w:rFonts w:asciiTheme="majorHAnsi" w:hAnsiTheme="majorHAnsi" w:cstheme="majorHAnsi"/>
                <w:lang w:val="pl-PL"/>
              </w:rPr>
            </w:pPr>
            <w:r w:rsidRPr="00287053">
              <w:rPr>
                <w:rFonts w:asciiTheme="majorHAnsi" w:hAnsiTheme="majorHAnsi" w:cstheme="majorHAnsi"/>
                <w:lang w:val="pl-PL"/>
              </w:rPr>
              <w:t xml:space="preserve">Wbudowany system pomocy w języku polskim. </w:t>
            </w:r>
            <w:r w:rsidRPr="00287053">
              <w:rPr>
                <w:rFonts w:asciiTheme="majorHAnsi" w:hAnsiTheme="majorHAnsi" w:cstheme="majorHAnsi"/>
                <w:lang w:val="pl-PL"/>
              </w:rPr>
              <w:tab/>
            </w:r>
          </w:p>
          <w:p w14:paraId="3E090935" w14:textId="77777777" w:rsidR="003E56E8" w:rsidRPr="00287053" w:rsidRDefault="003E56E8" w:rsidP="008F6C76">
            <w:pPr>
              <w:pStyle w:val="Akapitzlist"/>
              <w:numPr>
                <w:ilvl w:val="0"/>
                <w:numId w:val="145"/>
              </w:numPr>
              <w:pBdr>
                <w:top w:val="nil"/>
                <w:left w:val="nil"/>
                <w:bottom w:val="nil"/>
                <w:right w:val="nil"/>
                <w:between w:val="nil"/>
              </w:pBdr>
              <w:spacing w:after="0" w:line="276" w:lineRule="auto"/>
              <w:jc w:val="both"/>
              <w:rPr>
                <w:rFonts w:asciiTheme="majorHAnsi" w:hAnsiTheme="majorHAnsi" w:cstheme="majorHAnsi"/>
                <w:lang w:val="pl-PL"/>
              </w:rPr>
            </w:pPr>
            <w:r w:rsidRPr="00287053">
              <w:rPr>
                <w:rFonts w:asciiTheme="majorHAnsi" w:hAnsiTheme="majorHAnsi" w:cstheme="majorHAnsi"/>
                <w:lang w:val="pl-PL"/>
              </w:rPr>
              <w:t xml:space="preserve">Możliwość przystosowania stanowiska dla osób niepełnosprawnych (np. słabo widzących). </w:t>
            </w:r>
          </w:p>
          <w:p w14:paraId="7BB2FDBB" w14:textId="77777777" w:rsidR="003E56E8" w:rsidRPr="00287053" w:rsidRDefault="003E56E8" w:rsidP="008F6C76">
            <w:pPr>
              <w:pStyle w:val="Akapitzlist"/>
              <w:numPr>
                <w:ilvl w:val="0"/>
                <w:numId w:val="145"/>
              </w:numPr>
              <w:pBdr>
                <w:top w:val="nil"/>
                <w:left w:val="nil"/>
                <w:bottom w:val="nil"/>
                <w:right w:val="nil"/>
                <w:between w:val="nil"/>
              </w:pBdr>
              <w:spacing w:after="0" w:line="276" w:lineRule="auto"/>
              <w:jc w:val="both"/>
              <w:rPr>
                <w:rFonts w:asciiTheme="majorHAnsi" w:hAnsiTheme="majorHAnsi" w:cstheme="majorHAnsi"/>
                <w:lang w:val="pl-PL"/>
              </w:rPr>
            </w:pPr>
            <w:r w:rsidRPr="00287053">
              <w:rPr>
                <w:rFonts w:asciiTheme="majorHAnsi" w:hAnsiTheme="majorHAnsi" w:cstheme="majorHAnsi"/>
                <w:lang w:val="pl-PL"/>
              </w:rPr>
              <w:t xml:space="preserve">Możliwość zarządzania stacją roboczą poprzez polityki – przez politykę rozumiemy zestaw reguł definiujących lub ograniczających funkcjonalność systemu lub aplikacji. </w:t>
            </w:r>
          </w:p>
          <w:p w14:paraId="1CBCFA14" w14:textId="77777777" w:rsidR="003E56E8" w:rsidRPr="00287053" w:rsidRDefault="003E56E8" w:rsidP="008F6C76">
            <w:pPr>
              <w:pStyle w:val="Akapitzlist"/>
              <w:numPr>
                <w:ilvl w:val="0"/>
                <w:numId w:val="145"/>
              </w:numPr>
              <w:pBdr>
                <w:top w:val="nil"/>
                <w:left w:val="nil"/>
                <w:bottom w:val="nil"/>
                <w:right w:val="nil"/>
                <w:between w:val="nil"/>
              </w:pBdr>
              <w:spacing w:after="0" w:line="276" w:lineRule="auto"/>
              <w:jc w:val="both"/>
              <w:rPr>
                <w:rFonts w:asciiTheme="majorHAnsi" w:hAnsiTheme="majorHAnsi" w:cstheme="majorHAnsi"/>
                <w:lang w:val="pl-PL"/>
              </w:rPr>
            </w:pPr>
            <w:r w:rsidRPr="00287053">
              <w:rPr>
                <w:rFonts w:asciiTheme="majorHAnsi" w:hAnsiTheme="majorHAnsi" w:cstheme="majorHAnsi"/>
                <w:lang w:val="pl-PL"/>
              </w:rPr>
              <w:t xml:space="preserve">Wdrażanie IPSEC oparte na politykach – wdrażanie IPSEC oparte na zestawach reguł definiujących ustawienia zarządzanych w sposób centralny. </w:t>
            </w:r>
            <w:r w:rsidRPr="00287053">
              <w:rPr>
                <w:rFonts w:asciiTheme="majorHAnsi" w:hAnsiTheme="majorHAnsi" w:cstheme="majorHAnsi"/>
                <w:lang w:val="pl-PL"/>
              </w:rPr>
              <w:tab/>
            </w:r>
          </w:p>
          <w:p w14:paraId="18D29095" w14:textId="1DF72774" w:rsidR="003E56E8" w:rsidRPr="00287053" w:rsidRDefault="003E56E8" w:rsidP="008F6C76">
            <w:pPr>
              <w:pStyle w:val="Akapitzlist"/>
              <w:numPr>
                <w:ilvl w:val="0"/>
                <w:numId w:val="145"/>
              </w:numPr>
              <w:pBdr>
                <w:top w:val="nil"/>
                <w:left w:val="nil"/>
                <w:bottom w:val="nil"/>
                <w:right w:val="nil"/>
                <w:between w:val="nil"/>
              </w:pBdr>
              <w:spacing w:after="0" w:line="276" w:lineRule="auto"/>
              <w:jc w:val="both"/>
              <w:rPr>
                <w:rFonts w:asciiTheme="majorHAnsi" w:hAnsiTheme="majorHAnsi" w:cstheme="majorHAnsi"/>
                <w:lang w:val="pl-PL"/>
              </w:rPr>
            </w:pPr>
            <w:r w:rsidRPr="00287053">
              <w:rPr>
                <w:rFonts w:asciiTheme="majorHAnsi" w:hAnsiTheme="majorHAnsi" w:cstheme="majorHAnsi"/>
                <w:lang w:val="pl-PL"/>
              </w:rPr>
              <w:t>Automatyczne występowanie i używanie (wystawianie) certyfikatów PKI X.50</w:t>
            </w:r>
            <w:r w:rsidR="002C46A5" w:rsidRPr="00287053">
              <w:rPr>
                <w:rFonts w:asciiTheme="majorHAnsi" w:hAnsiTheme="majorHAnsi" w:cstheme="majorHAnsi"/>
                <w:lang w:val="pl-PL"/>
              </w:rPr>
              <w:t>.</w:t>
            </w:r>
            <w:r w:rsidRPr="00287053">
              <w:rPr>
                <w:rFonts w:asciiTheme="majorHAnsi" w:hAnsiTheme="majorHAnsi" w:cstheme="majorHAnsi"/>
                <w:lang w:val="pl-PL"/>
              </w:rPr>
              <w:tab/>
            </w:r>
          </w:p>
          <w:p w14:paraId="61016A43" w14:textId="77777777" w:rsidR="003E56E8" w:rsidRPr="00287053" w:rsidRDefault="003E56E8" w:rsidP="008F6C76">
            <w:pPr>
              <w:pStyle w:val="Akapitzlist"/>
              <w:numPr>
                <w:ilvl w:val="0"/>
                <w:numId w:val="145"/>
              </w:numPr>
              <w:pBdr>
                <w:top w:val="nil"/>
                <w:left w:val="nil"/>
                <w:bottom w:val="nil"/>
                <w:right w:val="nil"/>
                <w:between w:val="nil"/>
              </w:pBdr>
              <w:spacing w:after="0" w:line="276" w:lineRule="auto"/>
              <w:jc w:val="both"/>
              <w:rPr>
                <w:rFonts w:asciiTheme="majorHAnsi" w:hAnsiTheme="majorHAnsi" w:cstheme="majorHAnsi"/>
                <w:lang w:val="pl-PL"/>
              </w:rPr>
            </w:pPr>
            <w:r w:rsidRPr="00287053">
              <w:rPr>
                <w:rFonts w:asciiTheme="majorHAnsi" w:hAnsiTheme="majorHAnsi" w:cstheme="majorHAnsi"/>
                <w:lang w:val="pl-PL"/>
              </w:rPr>
              <w:t xml:space="preserve">Rozbudowane polityki bezpieczeństwa – polityki dla systemu operacyjnego i dla wskazanych aplikacji. </w:t>
            </w:r>
            <w:r w:rsidRPr="00287053">
              <w:rPr>
                <w:rFonts w:asciiTheme="majorHAnsi" w:hAnsiTheme="majorHAnsi" w:cstheme="majorHAnsi"/>
                <w:lang w:val="pl-PL"/>
              </w:rPr>
              <w:tab/>
            </w:r>
          </w:p>
          <w:p w14:paraId="0E5666C8" w14:textId="77777777" w:rsidR="003E56E8" w:rsidRPr="00287053" w:rsidRDefault="003E56E8" w:rsidP="008F6C76">
            <w:pPr>
              <w:pStyle w:val="Akapitzlist"/>
              <w:numPr>
                <w:ilvl w:val="0"/>
                <w:numId w:val="145"/>
              </w:numPr>
              <w:pBdr>
                <w:top w:val="nil"/>
                <w:left w:val="nil"/>
                <w:bottom w:val="nil"/>
                <w:right w:val="nil"/>
                <w:between w:val="nil"/>
              </w:pBdr>
              <w:spacing w:after="0" w:line="276" w:lineRule="auto"/>
              <w:jc w:val="both"/>
              <w:rPr>
                <w:rFonts w:asciiTheme="majorHAnsi" w:hAnsiTheme="majorHAnsi" w:cstheme="majorHAnsi"/>
                <w:lang w:val="pl-PL"/>
              </w:rPr>
            </w:pPr>
            <w:r w:rsidRPr="00287053">
              <w:rPr>
                <w:rFonts w:asciiTheme="majorHAnsi" w:hAnsiTheme="majorHAnsi" w:cstheme="majorHAnsi"/>
                <w:lang w:val="pl-PL"/>
              </w:rPr>
              <w:t xml:space="preserve">System posiada narzędzia służące do administracji, do wykonywania kopii zapasowych polityk i ich odtwarzania oraz generowania raportów z ustawień polityk. </w:t>
            </w:r>
          </w:p>
          <w:p w14:paraId="23B1C35A" w14:textId="77777777" w:rsidR="003E56E8" w:rsidRPr="00287053" w:rsidRDefault="003E56E8" w:rsidP="008F6C76">
            <w:pPr>
              <w:pStyle w:val="Akapitzlist"/>
              <w:numPr>
                <w:ilvl w:val="0"/>
                <w:numId w:val="145"/>
              </w:numPr>
              <w:pBdr>
                <w:top w:val="nil"/>
                <w:left w:val="nil"/>
                <w:bottom w:val="nil"/>
                <w:right w:val="nil"/>
                <w:between w:val="nil"/>
              </w:pBdr>
              <w:spacing w:after="0" w:line="276" w:lineRule="auto"/>
              <w:jc w:val="both"/>
              <w:rPr>
                <w:rFonts w:asciiTheme="majorHAnsi" w:hAnsiTheme="majorHAnsi" w:cstheme="majorHAnsi"/>
                <w:lang w:val="pl-PL"/>
              </w:rPr>
            </w:pPr>
            <w:r w:rsidRPr="00287053">
              <w:rPr>
                <w:rFonts w:asciiTheme="majorHAnsi" w:hAnsiTheme="majorHAnsi" w:cstheme="majorHAnsi"/>
                <w:lang w:val="pl-PL"/>
              </w:rPr>
              <w:t xml:space="preserve">Wsparcie dla Sun Java i .NET Framework 1.1 i 2.0 i 3.0 lub programów równoważnych, tj. – umożliwiających uruchomienie aplikacji działających we wskazanych środowiskach. </w:t>
            </w:r>
            <w:r w:rsidRPr="00287053">
              <w:rPr>
                <w:rFonts w:asciiTheme="majorHAnsi" w:hAnsiTheme="majorHAnsi" w:cstheme="majorHAnsi"/>
                <w:lang w:val="pl-PL"/>
              </w:rPr>
              <w:tab/>
            </w:r>
          </w:p>
          <w:p w14:paraId="75A00C1D" w14:textId="77777777" w:rsidR="003E56E8" w:rsidRPr="00287053" w:rsidRDefault="003E56E8" w:rsidP="008F6C76">
            <w:pPr>
              <w:pStyle w:val="Akapitzlist"/>
              <w:numPr>
                <w:ilvl w:val="0"/>
                <w:numId w:val="145"/>
              </w:numPr>
              <w:pBdr>
                <w:top w:val="nil"/>
                <w:left w:val="nil"/>
                <w:bottom w:val="nil"/>
                <w:right w:val="nil"/>
                <w:between w:val="nil"/>
              </w:pBdr>
              <w:spacing w:after="0" w:line="276" w:lineRule="auto"/>
              <w:jc w:val="both"/>
              <w:rPr>
                <w:rFonts w:asciiTheme="majorHAnsi" w:hAnsiTheme="majorHAnsi" w:cstheme="majorHAnsi"/>
                <w:lang w:val="pl-PL"/>
              </w:rPr>
            </w:pPr>
            <w:r w:rsidRPr="00287053">
              <w:rPr>
                <w:rFonts w:asciiTheme="majorHAnsi" w:hAnsiTheme="majorHAnsi" w:cstheme="majorHAnsi"/>
                <w:lang w:val="pl-PL"/>
              </w:rPr>
              <w:t xml:space="preserve">Wsparcie dla JScript i </w:t>
            </w:r>
            <w:proofErr w:type="spellStart"/>
            <w:r w:rsidRPr="00287053">
              <w:rPr>
                <w:rFonts w:asciiTheme="majorHAnsi" w:hAnsiTheme="majorHAnsi" w:cstheme="majorHAnsi"/>
                <w:lang w:val="pl-PL"/>
              </w:rPr>
              <w:t>VBScript</w:t>
            </w:r>
            <w:proofErr w:type="spellEnd"/>
            <w:r w:rsidRPr="00287053">
              <w:rPr>
                <w:rFonts w:asciiTheme="majorHAnsi" w:hAnsiTheme="majorHAnsi" w:cstheme="majorHAnsi"/>
                <w:lang w:val="pl-PL"/>
              </w:rPr>
              <w:t xml:space="preserve"> lub równoważnych – możliwość uruchamiania interpretera poleceń.</w:t>
            </w:r>
            <w:r w:rsidRPr="00287053">
              <w:rPr>
                <w:rFonts w:asciiTheme="majorHAnsi" w:hAnsiTheme="majorHAnsi" w:cstheme="majorHAnsi"/>
                <w:lang w:val="pl-PL"/>
              </w:rPr>
              <w:tab/>
            </w:r>
          </w:p>
          <w:p w14:paraId="17FDAC20" w14:textId="77777777" w:rsidR="003E56E8" w:rsidRPr="00287053" w:rsidRDefault="003E56E8" w:rsidP="008F6C76">
            <w:pPr>
              <w:pStyle w:val="Akapitzlist"/>
              <w:numPr>
                <w:ilvl w:val="0"/>
                <w:numId w:val="145"/>
              </w:numPr>
              <w:pBdr>
                <w:top w:val="nil"/>
                <w:left w:val="nil"/>
                <w:bottom w:val="nil"/>
                <w:right w:val="nil"/>
                <w:between w:val="nil"/>
              </w:pBdr>
              <w:spacing w:after="0" w:line="276" w:lineRule="auto"/>
              <w:jc w:val="both"/>
              <w:rPr>
                <w:rFonts w:asciiTheme="majorHAnsi" w:hAnsiTheme="majorHAnsi" w:cstheme="majorHAnsi"/>
                <w:lang w:val="pl-PL"/>
              </w:rPr>
            </w:pPr>
            <w:r w:rsidRPr="00287053">
              <w:rPr>
                <w:rFonts w:asciiTheme="majorHAnsi" w:hAnsiTheme="majorHAnsi" w:cstheme="majorHAnsi"/>
                <w:lang w:val="pl-PL"/>
              </w:rPr>
              <w:t xml:space="preserve">Zdalna pomoc i współdzielenie aplikacji – możliwość zdalnego przejęcia sesji zalogowanego użytkownika celem rozwiązania problemu z komputerem. </w:t>
            </w:r>
            <w:r w:rsidRPr="00287053">
              <w:rPr>
                <w:rFonts w:asciiTheme="majorHAnsi" w:hAnsiTheme="majorHAnsi" w:cstheme="majorHAnsi"/>
                <w:lang w:val="pl-PL"/>
              </w:rPr>
              <w:tab/>
            </w:r>
          </w:p>
          <w:p w14:paraId="79C0F734" w14:textId="0417356E" w:rsidR="003E56E8" w:rsidRPr="00287053" w:rsidRDefault="003E56E8" w:rsidP="008F6C76">
            <w:pPr>
              <w:pStyle w:val="Akapitzlist"/>
              <w:numPr>
                <w:ilvl w:val="0"/>
                <w:numId w:val="145"/>
              </w:numPr>
              <w:pBdr>
                <w:top w:val="nil"/>
                <w:left w:val="nil"/>
                <w:bottom w:val="nil"/>
                <w:right w:val="nil"/>
                <w:between w:val="nil"/>
              </w:pBdr>
              <w:spacing w:after="0" w:line="276" w:lineRule="auto"/>
              <w:jc w:val="both"/>
              <w:rPr>
                <w:rFonts w:asciiTheme="majorHAnsi" w:hAnsiTheme="majorHAnsi" w:cstheme="majorHAnsi"/>
                <w:lang w:val="pl-PL"/>
              </w:rPr>
            </w:pPr>
            <w:r w:rsidRPr="00287053">
              <w:rPr>
                <w:rFonts w:asciiTheme="majorHAnsi" w:hAnsiTheme="majorHAnsi" w:cstheme="majorHAnsi"/>
                <w:lang w:val="pl-PL"/>
              </w:rPr>
              <w:t>Rozwiązanie służące do automatycznego zbudowania obrazu systemu wraz z</w:t>
            </w:r>
            <w:r w:rsidR="002C46A5" w:rsidRPr="00287053">
              <w:rPr>
                <w:rFonts w:asciiTheme="majorHAnsi" w:hAnsiTheme="majorHAnsi" w:cstheme="majorHAnsi"/>
                <w:lang w:val="pl-PL"/>
              </w:rPr>
              <w:t> </w:t>
            </w:r>
            <w:r w:rsidRPr="00287053">
              <w:rPr>
                <w:rFonts w:asciiTheme="majorHAnsi" w:hAnsiTheme="majorHAnsi" w:cstheme="majorHAnsi"/>
                <w:lang w:val="pl-PL"/>
              </w:rPr>
              <w:t xml:space="preserve">aplikacjami. Obraz systemu służyć ma do automatycznego upowszechnienia </w:t>
            </w:r>
            <w:r w:rsidRPr="00287053">
              <w:rPr>
                <w:rFonts w:asciiTheme="majorHAnsi" w:hAnsiTheme="majorHAnsi" w:cstheme="majorHAnsi"/>
                <w:lang w:val="pl-PL"/>
              </w:rPr>
              <w:lastRenderedPageBreak/>
              <w:t xml:space="preserve">systemu operacyjnego inicjowanego i wykonywanego w całości poprzez sieć komputerową. </w:t>
            </w:r>
          </w:p>
          <w:p w14:paraId="7AD86CD7" w14:textId="77777777" w:rsidR="003E56E8" w:rsidRPr="00287053" w:rsidRDefault="003E56E8" w:rsidP="008F6C76">
            <w:pPr>
              <w:pStyle w:val="Akapitzlist"/>
              <w:numPr>
                <w:ilvl w:val="0"/>
                <w:numId w:val="145"/>
              </w:numPr>
              <w:pBdr>
                <w:top w:val="nil"/>
                <w:left w:val="nil"/>
                <w:bottom w:val="nil"/>
                <w:right w:val="nil"/>
                <w:between w:val="nil"/>
              </w:pBdr>
              <w:spacing w:after="0" w:line="276" w:lineRule="auto"/>
              <w:jc w:val="both"/>
              <w:rPr>
                <w:rFonts w:asciiTheme="majorHAnsi" w:hAnsiTheme="majorHAnsi" w:cstheme="majorHAnsi"/>
                <w:lang w:val="pl-PL"/>
              </w:rPr>
            </w:pPr>
            <w:r w:rsidRPr="00287053">
              <w:rPr>
                <w:rFonts w:asciiTheme="majorHAnsi" w:hAnsiTheme="majorHAnsi" w:cstheme="majorHAnsi"/>
                <w:lang w:val="pl-PL"/>
              </w:rPr>
              <w:t xml:space="preserve">Rozwiązanie umożliwiające wdrożenie nowego obrazu poprzez zdalną instalację. </w:t>
            </w:r>
          </w:p>
          <w:p w14:paraId="5BD4641F" w14:textId="77777777" w:rsidR="003E56E8" w:rsidRPr="00287053" w:rsidRDefault="003E56E8" w:rsidP="008F6C76">
            <w:pPr>
              <w:pStyle w:val="Akapitzlist"/>
              <w:numPr>
                <w:ilvl w:val="0"/>
                <w:numId w:val="145"/>
              </w:numPr>
              <w:pBdr>
                <w:top w:val="nil"/>
                <w:left w:val="nil"/>
                <w:bottom w:val="nil"/>
                <w:right w:val="nil"/>
                <w:between w:val="nil"/>
              </w:pBdr>
              <w:spacing w:after="0" w:line="276" w:lineRule="auto"/>
              <w:jc w:val="both"/>
              <w:rPr>
                <w:rFonts w:asciiTheme="majorHAnsi" w:hAnsiTheme="majorHAnsi" w:cstheme="majorHAnsi"/>
                <w:lang w:val="pl-PL"/>
              </w:rPr>
            </w:pPr>
            <w:r w:rsidRPr="00287053">
              <w:rPr>
                <w:rFonts w:asciiTheme="majorHAnsi" w:hAnsiTheme="majorHAnsi" w:cstheme="majorHAnsi"/>
                <w:lang w:val="pl-PL"/>
              </w:rPr>
              <w:t xml:space="preserve">Graficzne środowisko instalacji i konfiguracji. </w:t>
            </w:r>
            <w:r w:rsidRPr="00287053">
              <w:rPr>
                <w:rFonts w:asciiTheme="majorHAnsi" w:hAnsiTheme="majorHAnsi" w:cstheme="majorHAnsi"/>
                <w:lang w:val="pl-PL"/>
              </w:rPr>
              <w:tab/>
            </w:r>
          </w:p>
          <w:p w14:paraId="7E11E860" w14:textId="77777777" w:rsidR="003E56E8" w:rsidRPr="00287053" w:rsidRDefault="003E56E8" w:rsidP="008F6C76">
            <w:pPr>
              <w:pStyle w:val="Akapitzlist"/>
              <w:numPr>
                <w:ilvl w:val="0"/>
                <w:numId w:val="145"/>
              </w:numPr>
              <w:pBdr>
                <w:top w:val="nil"/>
                <w:left w:val="nil"/>
                <w:bottom w:val="nil"/>
                <w:right w:val="nil"/>
                <w:between w:val="nil"/>
              </w:pBdr>
              <w:spacing w:after="0" w:line="276" w:lineRule="auto"/>
              <w:jc w:val="both"/>
              <w:rPr>
                <w:rFonts w:asciiTheme="majorHAnsi" w:hAnsiTheme="majorHAnsi" w:cstheme="majorHAnsi"/>
                <w:lang w:val="pl-PL"/>
              </w:rPr>
            </w:pPr>
            <w:r w:rsidRPr="00287053">
              <w:rPr>
                <w:rFonts w:asciiTheme="majorHAnsi" w:hAnsiTheme="majorHAnsi" w:cstheme="majorHAnsi"/>
                <w:lang w:val="pl-PL"/>
              </w:rPr>
              <w:t xml:space="preserve">Transakcyjny system plików pozwalający na stosowanie przydziałów (ang. </w:t>
            </w:r>
            <w:proofErr w:type="spellStart"/>
            <w:r w:rsidRPr="00287053">
              <w:rPr>
                <w:rFonts w:asciiTheme="majorHAnsi" w:hAnsiTheme="majorHAnsi" w:cstheme="majorHAnsi"/>
                <w:lang w:val="pl-PL"/>
              </w:rPr>
              <w:t>quota</w:t>
            </w:r>
            <w:proofErr w:type="spellEnd"/>
            <w:r w:rsidRPr="00287053">
              <w:rPr>
                <w:rFonts w:asciiTheme="majorHAnsi" w:hAnsiTheme="majorHAnsi" w:cstheme="majorHAnsi"/>
                <w:lang w:val="pl-PL"/>
              </w:rPr>
              <w:t xml:space="preserve">) na dysku dla użytkowników oraz zapewniający większą niezawodność i pozwalający tworzyć kopie zapasowe. </w:t>
            </w:r>
            <w:r w:rsidRPr="00287053">
              <w:rPr>
                <w:rFonts w:asciiTheme="majorHAnsi" w:hAnsiTheme="majorHAnsi" w:cstheme="majorHAnsi"/>
                <w:lang w:val="pl-PL"/>
              </w:rPr>
              <w:tab/>
            </w:r>
          </w:p>
          <w:p w14:paraId="100CB964" w14:textId="77777777" w:rsidR="003E56E8" w:rsidRPr="00287053" w:rsidRDefault="003E56E8" w:rsidP="008F6C76">
            <w:pPr>
              <w:pStyle w:val="Akapitzlist"/>
              <w:numPr>
                <w:ilvl w:val="0"/>
                <w:numId w:val="145"/>
              </w:numPr>
              <w:pBdr>
                <w:top w:val="nil"/>
                <w:left w:val="nil"/>
                <w:bottom w:val="nil"/>
                <w:right w:val="nil"/>
                <w:between w:val="nil"/>
              </w:pBdr>
              <w:spacing w:after="0" w:line="276" w:lineRule="auto"/>
              <w:jc w:val="both"/>
              <w:rPr>
                <w:rFonts w:asciiTheme="majorHAnsi" w:hAnsiTheme="majorHAnsi" w:cstheme="majorHAnsi"/>
                <w:lang w:val="pl-PL"/>
              </w:rPr>
            </w:pPr>
            <w:r w:rsidRPr="00287053">
              <w:rPr>
                <w:rFonts w:asciiTheme="majorHAnsi" w:hAnsiTheme="majorHAnsi" w:cstheme="majorHAnsi"/>
                <w:lang w:val="pl-PL"/>
              </w:rPr>
              <w:t xml:space="preserve">Zarządzanie kontami użytkowników sieci oraz urządzeniami sieciowymi tj. drukarki, modemy, woluminy dyskowe, usługi katalogowe. </w:t>
            </w:r>
          </w:p>
          <w:p w14:paraId="5330F763" w14:textId="77777777" w:rsidR="003E56E8" w:rsidRPr="002C46A5" w:rsidRDefault="003E56E8" w:rsidP="008F6C76">
            <w:pPr>
              <w:pStyle w:val="Akapitzlist"/>
              <w:numPr>
                <w:ilvl w:val="0"/>
                <w:numId w:val="145"/>
              </w:numPr>
              <w:pBdr>
                <w:top w:val="nil"/>
                <w:left w:val="nil"/>
                <w:bottom w:val="nil"/>
                <w:right w:val="nil"/>
                <w:between w:val="nil"/>
              </w:pBdr>
              <w:spacing w:after="0" w:line="276" w:lineRule="auto"/>
              <w:jc w:val="both"/>
              <w:rPr>
                <w:rFonts w:asciiTheme="majorHAnsi" w:hAnsiTheme="majorHAnsi" w:cstheme="majorHAnsi"/>
              </w:rPr>
            </w:pPr>
            <w:proofErr w:type="spellStart"/>
            <w:r w:rsidRPr="002C46A5">
              <w:rPr>
                <w:rFonts w:asciiTheme="majorHAnsi" w:hAnsiTheme="majorHAnsi" w:cstheme="majorHAnsi"/>
              </w:rPr>
              <w:t>Udostępnianie</w:t>
            </w:r>
            <w:proofErr w:type="spellEnd"/>
            <w:r w:rsidRPr="002C46A5">
              <w:rPr>
                <w:rFonts w:asciiTheme="majorHAnsi" w:hAnsiTheme="majorHAnsi" w:cstheme="majorHAnsi"/>
              </w:rPr>
              <w:t xml:space="preserve"> </w:t>
            </w:r>
            <w:proofErr w:type="spellStart"/>
            <w:r w:rsidRPr="002C46A5">
              <w:rPr>
                <w:rFonts w:asciiTheme="majorHAnsi" w:hAnsiTheme="majorHAnsi" w:cstheme="majorHAnsi"/>
              </w:rPr>
              <w:t>modemu</w:t>
            </w:r>
            <w:proofErr w:type="spellEnd"/>
            <w:r w:rsidRPr="002C46A5">
              <w:rPr>
                <w:rFonts w:asciiTheme="majorHAnsi" w:hAnsiTheme="majorHAnsi" w:cstheme="majorHAnsi"/>
              </w:rPr>
              <w:t xml:space="preserve">. </w:t>
            </w:r>
            <w:r w:rsidRPr="002C46A5">
              <w:rPr>
                <w:rFonts w:asciiTheme="majorHAnsi" w:hAnsiTheme="majorHAnsi" w:cstheme="majorHAnsi"/>
              </w:rPr>
              <w:tab/>
            </w:r>
          </w:p>
          <w:p w14:paraId="188F6470" w14:textId="77777777" w:rsidR="003E56E8" w:rsidRPr="00287053" w:rsidRDefault="003E56E8" w:rsidP="008F6C76">
            <w:pPr>
              <w:pStyle w:val="Akapitzlist"/>
              <w:numPr>
                <w:ilvl w:val="0"/>
                <w:numId w:val="145"/>
              </w:numPr>
              <w:pBdr>
                <w:top w:val="nil"/>
                <w:left w:val="nil"/>
                <w:bottom w:val="nil"/>
                <w:right w:val="nil"/>
                <w:between w:val="nil"/>
              </w:pBdr>
              <w:spacing w:after="0" w:line="276" w:lineRule="auto"/>
              <w:jc w:val="both"/>
              <w:rPr>
                <w:rFonts w:asciiTheme="majorHAnsi" w:hAnsiTheme="majorHAnsi" w:cstheme="majorHAnsi"/>
                <w:lang w:val="pl-PL"/>
              </w:rPr>
            </w:pPr>
            <w:r w:rsidRPr="00287053">
              <w:rPr>
                <w:rFonts w:asciiTheme="majorHAnsi" w:hAnsiTheme="majorHAnsi" w:cstheme="majorHAnsi"/>
                <w:lang w:val="pl-PL"/>
              </w:rPr>
              <w:t xml:space="preserve">Oprogramowanie dla tworzenia kopii zapasowych (Backup); automatyczne wykonywanie kopii plików z możliwością automatycznego przywrócenia wersji wcześniejszej. </w:t>
            </w:r>
            <w:r w:rsidRPr="00287053">
              <w:rPr>
                <w:rFonts w:asciiTheme="majorHAnsi" w:hAnsiTheme="majorHAnsi" w:cstheme="majorHAnsi"/>
                <w:lang w:val="pl-PL"/>
              </w:rPr>
              <w:tab/>
            </w:r>
          </w:p>
          <w:p w14:paraId="500CDD80" w14:textId="77777777" w:rsidR="003E56E8" w:rsidRPr="002C46A5" w:rsidRDefault="003E56E8" w:rsidP="008F6C76">
            <w:pPr>
              <w:pStyle w:val="Akapitzlist"/>
              <w:numPr>
                <w:ilvl w:val="0"/>
                <w:numId w:val="145"/>
              </w:numPr>
              <w:pBdr>
                <w:top w:val="nil"/>
                <w:left w:val="nil"/>
                <w:bottom w:val="nil"/>
                <w:right w:val="nil"/>
                <w:between w:val="nil"/>
              </w:pBdr>
              <w:spacing w:after="0" w:line="276" w:lineRule="auto"/>
              <w:jc w:val="both"/>
              <w:rPr>
                <w:rFonts w:asciiTheme="majorHAnsi" w:hAnsiTheme="majorHAnsi" w:cstheme="majorHAnsi"/>
              </w:rPr>
            </w:pPr>
            <w:proofErr w:type="spellStart"/>
            <w:r w:rsidRPr="002C46A5">
              <w:rPr>
                <w:rFonts w:asciiTheme="majorHAnsi" w:hAnsiTheme="majorHAnsi" w:cstheme="majorHAnsi"/>
              </w:rPr>
              <w:t>Możliwość</w:t>
            </w:r>
            <w:proofErr w:type="spellEnd"/>
            <w:r w:rsidRPr="002C46A5">
              <w:rPr>
                <w:rFonts w:asciiTheme="majorHAnsi" w:hAnsiTheme="majorHAnsi" w:cstheme="majorHAnsi"/>
              </w:rPr>
              <w:t xml:space="preserve"> </w:t>
            </w:r>
            <w:proofErr w:type="spellStart"/>
            <w:r w:rsidRPr="002C46A5">
              <w:rPr>
                <w:rFonts w:asciiTheme="majorHAnsi" w:hAnsiTheme="majorHAnsi" w:cstheme="majorHAnsi"/>
              </w:rPr>
              <w:t>przywracania</w:t>
            </w:r>
            <w:proofErr w:type="spellEnd"/>
            <w:r w:rsidRPr="002C46A5">
              <w:rPr>
                <w:rFonts w:asciiTheme="majorHAnsi" w:hAnsiTheme="majorHAnsi" w:cstheme="majorHAnsi"/>
              </w:rPr>
              <w:t xml:space="preserve"> </w:t>
            </w:r>
            <w:proofErr w:type="spellStart"/>
            <w:r w:rsidRPr="002C46A5">
              <w:rPr>
                <w:rFonts w:asciiTheme="majorHAnsi" w:hAnsiTheme="majorHAnsi" w:cstheme="majorHAnsi"/>
              </w:rPr>
              <w:t>plików</w:t>
            </w:r>
            <w:proofErr w:type="spellEnd"/>
            <w:r w:rsidRPr="002C46A5">
              <w:rPr>
                <w:rFonts w:asciiTheme="majorHAnsi" w:hAnsiTheme="majorHAnsi" w:cstheme="majorHAnsi"/>
              </w:rPr>
              <w:t xml:space="preserve"> </w:t>
            </w:r>
            <w:proofErr w:type="spellStart"/>
            <w:r w:rsidRPr="002C46A5">
              <w:rPr>
                <w:rFonts w:asciiTheme="majorHAnsi" w:hAnsiTheme="majorHAnsi" w:cstheme="majorHAnsi"/>
              </w:rPr>
              <w:t>systemowych</w:t>
            </w:r>
            <w:proofErr w:type="spellEnd"/>
            <w:r w:rsidRPr="002C46A5">
              <w:rPr>
                <w:rFonts w:asciiTheme="majorHAnsi" w:hAnsiTheme="majorHAnsi" w:cstheme="majorHAnsi"/>
              </w:rPr>
              <w:t xml:space="preserve">. </w:t>
            </w:r>
            <w:r w:rsidRPr="002C46A5">
              <w:rPr>
                <w:rFonts w:asciiTheme="majorHAnsi" w:hAnsiTheme="majorHAnsi" w:cstheme="majorHAnsi"/>
              </w:rPr>
              <w:tab/>
            </w:r>
          </w:p>
          <w:p w14:paraId="189A55EA" w14:textId="12054436" w:rsidR="003E56E8" w:rsidRPr="00287053" w:rsidRDefault="003E56E8" w:rsidP="008F6C76">
            <w:pPr>
              <w:pStyle w:val="Akapitzlist"/>
              <w:numPr>
                <w:ilvl w:val="0"/>
                <w:numId w:val="145"/>
              </w:numPr>
              <w:pBdr>
                <w:top w:val="nil"/>
                <w:left w:val="nil"/>
                <w:bottom w:val="nil"/>
                <w:right w:val="nil"/>
                <w:between w:val="nil"/>
              </w:pBdr>
              <w:spacing w:after="0" w:line="276" w:lineRule="auto"/>
              <w:jc w:val="both"/>
              <w:rPr>
                <w:rFonts w:asciiTheme="majorHAnsi" w:hAnsiTheme="majorHAnsi" w:cstheme="majorHAnsi"/>
                <w:lang w:val="pl-PL"/>
              </w:rPr>
            </w:pPr>
            <w:r w:rsidRPr="00287053">
              <w:rPr>
                <w:rFonts w:asciiTheme="majorHAnsi" w:hAnsiTheme="majorHAnsi" w:cstheme="majorHAnsi"/>
                <w:lang w:val="pl-PL"/>
              </w:rPr>
              <w:t xml:space="preserve">System operacyjny musi posiadać funkcjonalność pozwalającą na identyfikację sieci komputerowych, do których jest podłączony, zapamiętywanie ustawień </w:t>
            </w:r>
            <w:r w:rsidR="002C46A5" w:rsidRPr="00287053">
              <w:rPr>
                <w:rFonts w:asciiTheme="majorHAnsi" w:hAnsiTheme="majorHAnsi" w:cstheme="majorHAnsi"/>
                <w:lang w:val="pl-PL"/>
              </w:rPr>
              <w:t>i </w:t>
            </w:r>
            <w:r w:rsidRPr="00287053">
              <w:rPr>
                <w:rFonts w:asciiTheme="majorHAnsi" w:hAnsiTheme="majorHAnsi" w:cstheme="majorHAnsi"/>
                <w:lang w:val="pl-PL"/>
              </w:rPr>
              <w:t xml:space="preserve">przypisywanie do min. 3 kategorii bezpieczeństwa (z predefiniowanymi odpowiednio do kategorii ustawieniami zapory sieciowej, udostępniania plików itp.). </w:t>
            </w:r>
            <w:r w:rsidRPr="00287053">
              <w:rPr>
                <w:rFonts w:asciiTheme="majorHAnsi" w:hAnsiTheme="majorHAnsi" w:cstheme="majorHAnsi"/>
                <w:lang w:val="pl-PL"/>
              </w:rPr>
              <w:tab/>
            </w:r>
          </w:p>
          <w:p w14:paraId="73DEA063" w14:textId="77777777" w:rsidR="003E56E8" w:rsidRPr="00287053" w:rsidRDefault="003E56E8" w:rsidP="008F6C76">
            <w:pPr>
              <w:pStyle w:val="Akapitzlist"/>
              <w:numPr>
                <w:ilvl w:val="0"/>
                <w:numId w:val="145"/>
              </w:numPr>
              <w:pBdr>
                <w:top w:val="nil"/>
                <w:left w:val="nil"/>
                <w:bottom w:val="nil"/>
                <w:right w:val="nil"/>
                <w:between w:val="nil"/>
              </w:pBdr>
              <w:spacing w:after="0" w:line="276" w:lineRule="auto"/>
              <w:jc w:val="both"/>
              <w:rPr>
                <w:rFonts w:asciiTheme="majorHAnsi" w:hAnsiTheme="majorHAnsi" w:cstheme="majorHAnsi"/>
                <w:lang w:val="pl-PL"/>
              </w:rPr>
            </w:pPr>
            <w:r w:rsidRPr="00287053">
              <w:rPr>
                <w:rFonts w:asciiTheme="majorHAnsi" w:hAnsiTheme="majorHAnsi" w:cstheme="majorHAnsi"/>
                <w:lang w:val="pl-PL"/>
              </w:rPr>
              <w:t xml:space="preserve">Możliwość blokowania lub dopuszczania dowolnych urządzeń peryferyjnych za pomocą polityk grupowych (np. przy użyciu numerów identyfikacyjnych sprzętu). </w:t>
            </w:r>
          </w:p>
          <w:p w14:paraId="3EBBE083" w14:textId="77777777" w:rsidR="003E56E8" w:rsidRPr="00287053" w:rsidRDefault="003E56E8" w:rsidP="008F6C76">
            <w:pPr>
              <w:pStyle w:val="Akapitzlist"/>
              <w:numPr>
                <w:ilvl w:val="0"/>
                <w:numId w:val="145"/>
              </w:numPr>
              <w:pBdr>
                <w:top w:val="nil"/>
                <w:left w:val="nil"/>
                <w:bottom w:val="nil"/>
                <w:right w:val="nil"/>
                <w:between w:val="nil"/>
              </w:pBdr>
              <w:spacing w:after="0" w:line="276" w:lineRule="auto"/>
              <w:jc w:val="both"/>
              <w:rPr>
                <w:rFonts w:asciiTheme="majorHAnsi" w:hAnsiTheme="majorHAnsi" w:cstheme="majorHAnsi"/>
                <w:lang w:val="pl-PL"/>
              </w:rPr>
            </w:pPr>
            <w:r w:rsidRPr="00287053">
              <w:rPr>
                <w:rFonts w:asciiTheme="majorHAnsi" w:hAnsiTheme="majorHAnsi" w:cstheme="majorHAnsi"/>
                <w:lang w:val="pl-PL"/>
              </w:rPr>
              <w:t>Zamawiający wymaga dostarczenia systemu operacyjnego w wersji 64-bit.</w:t>
            </w:r>
          </w:p>
          <w:p w14:paraId="48A0E6D1" w14:textId="77777777" w:rsidR="003E56E8" w:rsidRPr="00287053" w:rsidRDefault="003E56E8" w:rsidP="008F6C76">
            <w:pPr>
              <w:pStyle w:val="Akapitzlist"/>
              <w:numPr>
                <w:ilvl w:val="0"/>
                <w:numId w:val="145"/>
              </w:numPr>
              <w:pBdr>
                <w:top w:val="nil"/>
                <w:left w:val="nil"/>
                <w:bottom w:val="nil"/>
                <w:right w:val="nil"/>
                <w:between w:val="nil"/>
              </w:pBdr>
              <w:spacing w:after="0" w:line="276" w:lineRule="auto"/>
              <w:jc w:val="both"/>
              <w:rPr>
                <w:rFonts w:asciiTheme="majorHAnsi" w:hAnsiTheme="majorHAnsi" w:cstheme="majorHAnsi"/>
                <w:color w:val="000000"/>
                <w:lang w:val="pl-PL"/>
              </w:rPr>
            </w:pPr>
            <w:r w:rsidRPr="00287053">
              <w:rPr>
                <w:rFonts w:asciiTheme="majorHAnsi" w:hAnsiTheme="majorHAnsi" w:cstheme="majorHAnsi"/>
                <w:lang w:val="pl-PL"/>
              </w:rPr>
              <w:t>Licencja i oprogramowanie</w:t>
            </w:r>
            <w:r w:rsidRPr="00287053">
              <w:rPr>
                <w:rFonts w:asciiTheme="majorHAnsi" w:hAnsiTheme="majorHAnsi" w:cstheme="majorHAnsi"/>
                <w:color w:val="000000"/>
                <w:lang w:val="pl-PL"/>
              </w:rPr>
              <w:t xml:space="preserve"> musi być nowe, nieużywane.</w:t>
            </w:r>
          </w:p>
        </w:tc>
      </w:tr>
    </w:tbl>
    <w:p w14:paraId="65B91391" w14:textId="56910FA7" w:rsidR="001B7637" w:rsidRPr="002C46A5" w:rsidRDefault="003054E3" w:rsidP="008F6C76">
      <w:pPr>
        <w:pStyle w:val="Nagwek3"/>
        <w:numPr>
          <w:ilvl w:val="0"/>
          <w:numId w:val="132"/>
        </w:numPr>
        <w:rPr>
          <w:rFonts w:asciiTheme="majorHAnsi" w:eastAsiaTheme="majorEastAsia" w:hAnsiTheme="majorHAnsi" w:cstheme="majorHAnsi"/>
          <w:b w:val="0"/>
          <w:color w:val="2F5496" w:themeColor="accent1" w:themeShade="BF"/>
          <w:sz w:val="26"/>
          <w:szCs w:val="26"/>
        </w:rPr>
      </w:pPr>
      <w:bookmarkStart w:id="20" w:name="_Toc90891632"/>
      <w:r w:rsidRPr="002C46A5">
        <w:rPr>
          <w:rFonts w:asciiTheme="majorHAnsi" w:eastAsiaTheme="majorEastAsia" w:hAnsiTheme="majorHAnsi" w:cstheme="majorHAnsi"/>
          <w:b w:val="0"/>
          <w:color w:val="2F5496" w:themeColor="accent1" w:themeShade="BF"/>
          <w:sz w:val="26"/>
          <w:szCs w:val="26"/>
        </w:rPr>
        <w:lastRenderedPageBreak/>
        <w:t>Monitor</w:t>
      </w:r>
      <w:r w:rsidR="002C46A5">
        <w:rPr>
          <w:rFonts w:asciiTheme="majorHAnsi" w:eastAsiaTheme="majorEastAsia" w:hAnsiTheme="majorHAnsi" w:cstheme="majorHAnsi"/>
          <w:b w:val="0"/>
          <w:color w:val="2F5496" w:themeColor="accent1" w:themeShade="BF"/>
          <w:sz w:val="26"/>
          <w:szCs w:val="26"/>
        </w:rPr>
        <w:t xml:space="preserve"> – 1 sztuka</w:t>
      </w:r>
      <w:bookmarkEnd w:id="20"/>
    </w:p>
    <w:tbl>
      <w:tblPr>
        <w:tblStyle w:val="af"/>
        <w:tblW w:w="96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7802"/>
      </w:tblGrid>
      <w:tr w:rsidR="002C46A5" w:rsidRPr="000E0F19" w14:paraId="08B38DE4" w14:textId="77777777" w:rsidTr="002C46A5">
        <w:tc>
          <w:tcPr>
            <w:tcW w:w="183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E5F03ED" w14:textId="1AD53504" w:rsidR="002C46A5" w:rsidRPr="000E0F19" w:rsidRDefault="002C46A5" w:rsidP="002C46A5">
            <w:pPr>
              <w:spacing w:after="0" w:line="276" w:lineRule="auto"/>
              <w:jc w:val="center"/>
              <w:rPr>
                <w:rFonts w:asciiTheme="majorHAnsi" w:hAnsiTheme="majorHAnsi" w:cstheme="majorHAnsi"/>
                <w:b/>
              </w:rPr>
            </w:pPr>
            <w:r>
              <w:rPr>
                <w:rFonts w:asciiTheme="majorHAnsi" w:hAnsiTheme="majorHAnsi" w:cstheme="majorHAnsi"/>
                <w:b/>
              </w:rPr>
              <w:t>Nazwa</w:t>
            </w:r>
          </w:p>
        </w:tc>
        <w:tc>
          <w:tcPr>
            <w:tcW w:w="780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FAE31A6" w14:textId="618AA608" w:rsidR="002C46A5" w:rsidRPr="000E0F19" w:rsidRDefault="002C46A5" w:rsidP="002C46A5">
            <w:pPr>
              <w:spacing w:after="0" w:line="276" w:lineRule="auto"/>
              <w:jc w:val="center"/>
              <w:rPr>
                <w:rFonts w:asciiTheme="majorHAnsi" w:hAnsiTheme="majorHAnsi" w:cstheme="majorHAnsi"/>
                <w:b/>
              </w:rPr>
            </w:pPr>
            <w:r w:rsidRPr="000E0F19">
              <w:rPr>
                <w:rFonts w:asciiTheme="majorHAnsi" w:hAnsiTheme="majorHAnsi" w:cstheme="majorHAnsi"/>
                <w:b/>
                <w:color w:val="000000"/>
              </w:rPr>
              <w:t>Wymagane minimalne parametry techniczne</w:t>
            </w:r>
          </w:p>
        </w:tc>
      </w:tr>
      <w:tr w:rsidR="002C46A5" w:rsidRPr="000E0F19" w14:paraId="79DD6376" w14:textId="77777777">
        <w:tc>
          <w:tcPr>
            <w:tcW w:w="1838" w:type="dxa"/>
            <w:tcBorders>
              <w:top w:val="single" w:sz="4" w:space="0" w:color="000000"/>
              <w:left w:val="single" w:sz="4" w:space="0" w:color="000000"/>
              <w:bottom w:val="single" w:sz="4" w:space="0" w:color="000000"/>
              <w:right w:val="single" w:sz="4" w:space="0" w:color="000000"/>
            </w:tcBorders>
            <w:shd w:val="clear" w:color="auto" w:fill="auto"/>
          </w:tcPr>
          <w:p w14:paraId="6B571C8C" w14:textId="77777777" w:rsidR="002C46A5" w:rsidRPr="000E0F19" w:rsidRDefault="002C46A5" w:rsidP="002C46A5">
            <w:pPr>
              <w:spacing w:after="0" w:line="276" w:lineRule="auto"/>
              <w:rPr>
                <w:rFonts w:asciiTheme="majorHAnsi" w:hAnsiTheme="majorHAnsi" w:cstheme="majorHAnsi"/>
                <w:b/>
              </w:rPr>
            </w:pPr>
            <w:r w:rsidRPr="000E0F19">
              <w:rPr>
                <w:rFonts w:asciiTheme="majorHAnsi" w:hAnsiTheme="majorHAnsi" w:cstheme="majorHAnsi"/>
                <w:b/>
              </w:rPr>
              <w:t>Ekran</w:t>
            </w:r>
          </w:p>
        </w:tc>
        <w:tc>
          <w:tcPr>
            <w:tcW w:w="7802" w:type="dxa"/>
            <w:tcBorders>
              <w:top w:val="single" w:sz="4" w:space="0" w:color="000000"/>
              <w:left w:val="single" w:sz="4" w:space="0" w:color="000000"/>
              <w:bottom w:val="single" w:sz="4" w:space="0" w:color="000000"/>
              <w:right w:val="single" w:sz="4" w:space="0" w:color="000000"/>
            </w:tcBorders>
            <w:shd w:val="clear" w:color="auto" w:fill="auto"/>
          </w:tcPr>
          <w:p w14:paraId="07EF13F5" w14:textId="005F9C3F" w:rsidR="002C46A5" w:rsidRPr="000E0F19" w:rsidRDefault="002C46A5" w:rsidP="002C46A5">
            <w:pPr>
              <w:spacing w:after="0" w:line="276" w:lineRule="auto"/>
              <w:jc w:val="both"/>
              <w:rPr>
                <w:rFonts w:asciiTheme="majorHAnsi" w:hAnsiTheme="majorHAnsi" w:cstheme="majorHAnsi"/>
              </w:rPr>
            </w:pPr>
            <w:r w:rsidRPr="000E0F19">
              <w:rPr>
                <w:rFonts w:asciiTheme="majorHAnsi" w:hAnsiTheme="majorHAnsi" w:cstheme="majorHAnsi"/>
              </w:rPr>
              <w:t>23,8 cala o rozdzielczości natywnej minimum 1920x1080 pikseli, maksymalny rozmiar piksela 0.275 mm, matryca matowa, pokryta powłoką 3H, technologia matrycy IPS</w:t>
            </w:r>
            <w:r>
              <w:rPr>
                <w:rFonts w:asciiTheme="majorHAnsi" w:hAnsiTheme="majorHAnsi" w:cstheme="majorHAnsi"/>
              </w:rPr>
              <w:t>.</w:t>
            </w:r>
          </w:p>
        </w:tc>
      </w:tr>
      <w:tr w:rsidR="002C46A5" w:rsidRPr="000E0F19" w14:paraId="2319DB69" w14:textId="77777777">
        <w:tc>
          <w:tcPr>
            <w:tcW w:w="1838" w:type="dxa"/>
            <w:tcBorders>
              <w:top w:val="single" w:sz="4" w:space="0" w:color="000000"/>
              <w:left w:val="single" w:sz="4" w:space="0" w:color="000000"/>
              <w:bottom w:val="single" w:sz="4" w:space="0" w:color="000000"/>
              <w:right w:val="single" w:sz="4" w:space="0" w:color="000000"/>
            </w:tcBorders>
            <w:shd w:val="clear" w:color="auto" w:fill="auto"/>
          </w:tcPr>
          <w:p w14:paraId="3D3D8E51" w14:textId="77777777" w:rsidR="002C46A5" w:rsidRPr="000E0F19" w:rsidRDefault="002C46A5" w:rsidP="002C46A5">
            <w:pPr>
              <w:spacing w:after="0" w:line="276" w:lineRule="auto"/>
              <w:rPr>
                <w:rFonts w:asciiTheme="majorHAnsi" w:hAnsiTheme="majorHAnsi" w:cstheme="majorHAnsi"/>
                <w:b/>
              </w:rPr>
            </w:pPr>
            <w:r w:rsidRPr="000E0F19">
              <w:rPr>
                <w:rFonts w:asciiTheme="majorHAnsi" w:hAnsiTheme="majorHAnsi" w:cstheme="majorHAnsi"/>
                <w:b/>
              </w:rPr>
              <w:t>Parametry obrazu</w:t>
            </w:r>
          </w:p>
        </w:tc>
        <w:tc>
          <w:tcPr>
            <w:tcW w:w="7802" w:type="dxa"/>
            <w:tcBorders>
              <w:top w:val="single" w:sz="4" w:space="0" w:color="000000"/>
              <w:left w:val="single" w:sz="4" w:space="0" w:color="000000"/>
              <w:bottom w:val="single" w:sz="4" w:space="0" w:color="000000"/>
              <w:right w:val="single" w:sz="4" w:space="0" w:color="000000"/>
            </w:tcBorders>
            <w:shd w:val="clear" w:color="auto" w:fill="auto"/>
          </w:tcPr>
          <w:p w14:paraId="7D899B5B" w14:textId="00EF585A" w:rsidR="002C46A5" w:rsidRPr="000E0F19" w:rsidRDefault="002C46A5" w:rsidP="002C46A5">
            <w:pPr>
              <w:spacing w:after="0" w:line="276" w:lineRule="auto"/>
              <w:jc w:val="both"/>
              <w:rPr>
                <w:rFonts w:asciiTheme="majorHAnsi" w:hAnsiTheme="majorHAnsi" w:cstheme="majorHAnsi"/>
              </w:rPr>
            </w:pPr>
            <w:r w:rsidRPr="000E0F19">
              <w:rPr>
                <w:rFonts w:asciiTheme="majorHAnsi" w:hAnsiTheme="majorHAnsi" w:cstheme="majorHAnsi"/>
              </w:rPr>
              <w:t>Odwzorowanie 16.7 miliona kolorów, kontrast typowy 1000:1,  jasność min. 250 cd/m</w:t>
            </w:r>
            <w:r w:rsidRPr="002C46A5">
              <w:rPr>
                <w:rFonts w:asciiTheme="majorHAnsi" w:hAnsiTheme="majorHAnsi" w:cstheme="majorHAnsi"/>
                <w:vertAlign w:val="superscript"/>
              </w:rPr>
              <w:t>2</w:t>
            </w:r>
            <w:r w:rsidRPr="000E0F19">
              <w:rPr>
                <w:rFonts w:asciiTheme="majorHAnsi" w:hAnsiTheme="majorHAnsi" w:cstheme="majorHAnsi"/>
              </w:rPr>
              <w:t>, czas reakcji matrycy max. 5ms, kąty widzenia pionowe/poziome minimum 178/178 stopni</w:t>
            </w:r>
            <w:r>
              <w:rPr>
                <w:rFonts w:asciiTheme="majorHAnsi" w:hAnsiTheme="majorHAnsi" w:cstheme="majorHAnsi"/>
              </w:rPr>
              <w:t>.</w:t>
            </w:r>
          </w:p>
        </w:tc>
      </w:tr>
      <w:tr w:rsidR="002C46A5" w:rsidRPr="000E0F19" w14:paraId="0ACD94DA" w14:textId="77777777">
        <w:tc>
          <w:tcPr>
            <w:tcW w:w="1838" w:type="dxa"/>
            <w:tcBorders>
              <w:top w:val="single" w:sz="4" w:space="0" w:color="000000"/>
              <w:left w:val="single" w:sz="4" w:space="0" w:color="000000"/>
              <w:bottom w:val="single" w:sz="4" w:space="0" w:color="000000"/>
              <w:right w:val="single" w:sz="4" w:space="0" w:color="000000"/>
            </w:tcBorders>
            <w:shd w:val="clear" w:color="auto" w:fill="auto"/>
          </w:tcPr>
          <w:p w14:paraId="32030D9B" w14:textId="77777777" w:rsidR="002C46A5" w:rsidRPr="000E0F19" w:rsidRDefault="002C46A5" w:rsidP="002C46A5">
            <w:pPr>
              <w:spacing w:after="0" w:line="276" w:lineRule="auto"/>
              <w:rPr>
                <w:rFonts w:asciiTheme="majorHAnsi" w:hAnsiTheme="majorHAnsi" w:cstheme="majorHAnsi"/>
                <w:b/>
              </w:rPr>
            </w:pPr>
            <w:r w:rsidRPr="000E0F19">
              <w:rPr>
                <w:rFonts w:asciiTheme="majorHAnsi" w:hAnsiTheme="majorHAnsi" w:cstheme="majorHAnsi"/>
                <w:b/>
              </w:rPr>
              <w:t>Wejścia wideo i inne</w:t>
            </w:r>
          </w:p>
        </w:tc>
        <w:tc>
          <w:tcPr>
            <w:tcW w:w="7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DD192" w14:textId="791D32CF" w:rsidR="002C46A5" w:rsidRPr="000E0F19" w:rsidRDefault="002C46A5" w:rsidP="002C46A5">
            <w:pPr>
              <w:spacing w:after="0" w:line="276" w:lineRule="auto"/>
              <w:jc w:val="both"/>
              <w:rPr>
                <w:rFonts w:asciiTheme="majorHAnsi" w:hAnsiTheme="majorHAnsi" w:cstheme="majorHAnsi"/>
              </w:rPr>
            </w:pPr>
            <w:r w:rsidRPr="000E0F19">
              <w:rPr>
                <w:rFonts w:asciiTheme="majorHAnsi" w:hAnsiTheme="majorHAnsi" w:cstheme="majorHAnsi"/>
              </w:rPr>
              <w:t>1x DP, 1x DVI-D, 1x D-SUB, wejście/wyjście audio</w:t>
            </w:r>
            <w:r>
              <w:rPr>
                <w:rFonts w:asciiTheme="majorHAnsi" w:hAnsiTheme="majorHAnsi" w:cstheme="majorHAnsi"/>
              </w:rPr>
              <w:t>.</w:t>
            </w:r>
          </w:p>
        </w:tc>
      </w:tr>
      <w:tr w:rsidR="002C46A5" w:rsidRPr="000E0F19" w14:paraId="5C14B77E" w14:textId="77777777">
        <w:tc>
          <w:tcPr>
            <w:tcW w:w="1838" w:type="dxa"/>
            <w:tcBorders>
              <w:top w:val="single" w:sz="4" w:space="0" w:color="000000"/>
              <w:left w:val="single" w:sz="4" w:space="0" w:color="000000"/>
              <w:bottom w:val="single" w:sz="4" w:space="0" w:color="000000"/>
              <w:right w:val="single" w:sz="4" w:space="0" w:color="000000"/>
            </w:tcBorders>
            <w:shd w:val="clear" w:color="auto" w:fill="auto"/>
          </w:tcPr>
          <w:p w14:paraId="0BD41543" w14:textId="77777777" w:rsidR="002C46A5" w:rsidRPr="000E0F19" w:rsidRDefault="002C46A5" w:rsidP="002C46A5">
            <w:pPr>
              <w:spacing w:after="0" w:line="276" w:lineRule="auto"/>
              <w:rPr>
                <w:rFonts w:asciiTheme="majorHAnsi" w:hAnsiTheme="majorHAnsi" w:cstheme="majorHAnsi"/>
                <w:b/>
              </w:rPr>
            </w:pPr>
            <w:r w:rsidRPr="000E0F19">
              <w:rPr>
                <w:rFonts w:asciiTheme="majorHAnsi" w:hAnsiTheme="majorHAnsi" w:cstheme="majorHAnsi"/>
                <w:b/>
              </w:rPr>
              <w:t>Obudowa i  regulacja monitora</w:t>
            </w:r>
          </w:p>
        </w:tc>
        <w:tc>
          <w:tcPr>
            <w:tcW w:w="7802" w:type="dxa"/>
            <w:tcBorders>
              <w:top w:val="single" w:sz="4" w:space="0" w:color="000000"/>
              <w:left w:val="single" w:sz="4" w:space="0" w:color="000000"/>
              <w:bottom w:val="single" w:sz="4" w:space="0" w:color="000000"/>
              <w:right w:val="single" w:sz="4" w:space="0" w:color="000000"/>
            </w:tcBorders>
            <w:shd w:val="clear" w:color="auto" w:fill="auto"/>
          </w:tcPr>
          <w:p w14:paraId="6240694E" w14:textId="70331F4A" w:rsidR="002C46A5" w:rsidRPr="000E0F19" w:rsidRDefault="002C46A5" w:rsidP="002C46A5">
            <w:pPr>
              <w:spacing w:after="0" w:line="276" w:lineRule="auto"/>
              <w:jc w:val="both"/>
              <w:rPr>
                <w:rFonts w:asciiTheme="majorHAnsi" w:hAnsiTheme="majorHAnsi" w:cstheme="majorHAnsi"/>
              </w:rPr>
            </w:pPr>
            <w:r w:rsidRPr="000E0F19">
              <w:rPr>
                <w:rFonts w:asciiTheme="majorHAnsi" w:hAnsiTheme="majorHAnsi" w:cstheme="majorHAnsi"/>
              </w:rPr>
              <w:t xml:space="preserve">Pochylenie ekranu w zakresie -5° / +22°(tzw. </w:t>
            </w:r>
            <w:proofErr w:type="spellStart"/>
            <w:r w:rsidRPr="000E0F19">
              <w:rPr>
                <w:rFonts w:asciiTheme="majorHAnsi" w:hAnsiTheme="majorHAnsi" w:cstheme="majorHAnsi"/>
              </w:rPr>
              <w:t>Tilt</w:t>
            </w:r>
            <w:proofErr w:type="spellEnd"/>
            <w:r w:rsidRPr="000E0F19">
              <w:rPr>
                <w:rFonts w:asciiTheme="majorHAnsi" w:hAnsiTheme="majorHAnsi" w:cstheme="majorHAnsi"/>
              </w:rPr>
              <w:t xml:space="preserve">), zintegrowany zasilacz i głośniki stereo o mocy minimum 2W każdy, możliwość regulacji głośności z menu OSD monitora, złącze </w:t>
            </w:r>
            <w:proofErr w:type="spellStart"/>
            <w:r w:rsidRPr="000E0F19">
              <w:rPr>
                <w:rFonts w:asciiTheme="majorHAnsi" w:hAnsiTheme="majorHAnsi" w:cstheme="majorHAnsi"/>
              </w:rPr>
              <w:t>Kensington</w:t>
            </w:r>
            <w:proofErr w:type="spellEnd"/>
            <w:r w:rsidRPr="000E0F19">
              <w:rPr>
                <w:rFonts w:asciiTheme="majorHAnsi" w:hAnsiTheme="majorHAnsi" w:cstheme="majorHAnsi"/>
              </w:rPr>
              <w:t xml:space="preserve"> Lock, złącze montażu na ścianie w standardzie VESA</w:t>
            </w:r>
            <w:r>
              <w:rPr>
                <w:rFonts w:asciiTheme="majorHAnsi" w:hAnsiTheme="majorHAnsi" w:cstheme="majorHAnsi"/>
              </w:rPr>
              <w:t>.</w:t>
            </w:r>
          </w:p>
        </w:tc>
      </w:tr>
      <w:tr w:rsidR="002C46A5" w:rsidRPr="000E0F19" w14:paraId="379D95FD" w14:textId="77777777">
        <w:tc>
          <w:tcPr>
            <w:tcW w:w="1838" w:type="dxa"/>
            <w:tcBorders>
              <w:top w:val="single" w:sz="4" w:space="0" w:color="000000"/>
              <w:left w:val="single" w:sz="4" w:space="0" w:color="000000"/>
              <w:bottom w:val="single" w:sz="4" w:space="0" w:color="000000"/>
              <w:right w:val="single" w:sz="4" w:space="0" w:color="000000"/>
            </w:tcBorders>
            <w:shd w:val="clear" w:color="auto" w:fill="auto"/>
          </w:tcPr>
          <w:p w14:paraId="21D034AB" w14:textId="77777777" w:rsidR="002C46A5" w:rsidRPr="000E0F19" w:rsidRDefault="002C46A5" w:rsidP="002C46A5">
            <w:pPr>
              <w:spacing w:after="0" w:line="276" w:lineRule="auto"/>
              <w:rPr>
                <w:rFonts w:asciiTheme="majorHAnsi" w:hAnsiTheme="majorHAnsi" w:cstheme="majorHAnsi"/>
                <w:b/>
              </w:rPr>
            </w:pPr>
            <w:r w:rsidRPr="000E0F19">
              <w:rPr>
                <w:rFonts w:asciiTheme="majorHAnsi" w:hAnsiTheme="majorHAnsi" w:cstheme="majorHAnsi"/>
                <w:b/>
              </w:rPr>
              <w:t>Funkcje zarządzana energią i parametrami wyświetlania obrazu</w:t>
            </w:r>
          </w:p>
        </w:tc>
        <w:tc>
          <w:tcPr>
            <w:tcW w:w="7802" w:type="dxa"/>
            <w:tcBorders>
              <w:top w:val="single" w:sz="4" w:space="0" w:color="000000"/>
              <w:left w:val="single" w:sz="4" w:space="0" w:color="000000"/>
              <w:bottom w:val="single" w:sz="4" w:space="0" w:color="000000"/>
              <w:right w:val="single" w:sz="4" w:space="0" w:color="000000"/>
            </w:tcBorders>
            <w:shd w:val="clear" w:color="auto" w:fill="auto"/>
          </w:tcPr>
          <w:p w14:paraId="4B813A12" w14:textId="74445B6E" w:rsidR="002C46A5" w:rsidRPr="000E0F19" w:rsidRDefault="002C46A5" w:rsidP="002C46A5">
            <w:pPr>
              <w:spacing w:after="0" w:line="276" w:lineRule="auto"/>
              <w:jc w:val="both"/>
              <w:rPr>
                <w:rFonts w:asciiTheme="majorHAnsi" w:hAnsiTheme="majorHAnsi" w:cstheme="majorHAnsi"/>
              </w:rPr>
            </w:pPr>
            <w:r w:rsidRPr="000E0F19">
              <w:rPr>
                <w:rFonts w:asciiTheme="majorHAnsi" w:hAnsiTheme="majorHAnsi" w:cstheme="majorHAnsi"/>
              </w:rPr>
              <w:t xml:space="preserve">Technologia zapewniająca  zużycie energii przez monitor w trybie </w:t>
            </w:r>
            <w:proofErr w:type="spellStart"/>
            <w:r w:rsidRPr="000E0F19">
              <w:rPr>
                <w:rFonts w:asciiTheme="majorHAnsi" w:hAnsiTheme="majorHAnsi" w:cstheme="majorHAnsi"/>
              </w:rPr>
              <w:t>power</w:t>
            </w:r>
            <w:proofErr w:type="spellEnd"/>
            <w:r w:rsidRPr="000E0F19">
              <w:rPr>
                <w:rFonts w:asciiTheme="majorHAnsi" w:hAnsiTheme="majorHAnsi" w:cstheme="majorHAnsi"/>
              </w:rPr>
              <w:t xml:space="preserve"> </w:t>
            </w:r>
            <w:proofErr w:type="spellStart"/>
            <w:r w:rsidRPr="000E0F19">
              <w:rPr>
                <w:rFonts w:asciiTheme="majorHAnsi" w:hAnsiTheme="majorHAnsi" w:cstheme="majorHAnsi"/>
              </w:rPr>
              <w:t>save</w:t>
            </w:r>
            <w:proofErr w:type="spellEnd"/>
            <w:r w:rsidRPr="000E0F19">
              <w:rPr>
                <w:rFonts w:asciiTheme="majorHAnsi" w:hAnsiTheme="majorHAnsi" w:cstheme="majorHAnsi"/>
              </w:rPr>
              <w:t xml:space="preserve"> na poziomie 0.2W pozwalająca na redukcję ogólnego zużycia energii przez monitor (bez konieczności manualnego wyłączania monitora przez użytkownika), zgodność z normą Energy Star 8.0, zużycie energii przy ustawieniach EPA max. 14W</w:t>
            </w:r>
            <w:r>
              <w:rPr>
                <w:rFonts w:asciiTheme="majorHAnsi" w:hAnsiTheme="majorHAnsi" w:cstheme="majorHAnsi"/>
              </w:rPr>
              <w:t>.</w:t>
            </w:r>
          </w:p>
        </w:tc>
      </w:tr>
      <w:tr w:rsidR="002C46A5" w:rsidRPr="000E0F19" w14:paraId="706272F9" w14:textId="77777777">
        <w:tc>
          <w:tcPr>
            <w:tcW w:w="1838" w:type="dxa"/>
            <w:tcBorders>
              <w:top w:val="single" w:sz="4" w:space="0" w:color="000000"/>
              <w:left w:val="single" w:sz="4" w:space="0" w:color="000000"/>
              <w:bottom w:val="single" w:sz="4" w:space="0" w:color="000000"/>
              <w:right w:val="single" w:sz="4" w:space="0" w:color="000000"/>
            </w:tcBorders>
            <w:shd w:val="clear" w:color="auto" w:fill="auto"/>
          </w:tcPr>
          <w:p w14:paraId="338FCF65" w14:textId="77777777" w:rsidR="002C46A5" w:rsidRPr="000E0F19" w:rsidRDefault="002C46A5" w:rsidP="002C46A5">
            <w:pPr>
              <w:spacing w:after="0" w:line="276" w:lineRule="auto"/>
              <w:rPr>
                <w:rFonts w:asciiTheme="majorHAnsi" w:hAnsiTheme="majorHAnsi" w:cstheme="majorHAnsi"/>
                <w:b/>
              </w:rPr>
            </w:pPr>
            <w:r w:rsidRPr="000E0F19">
              <w:rPr>
                <w:rFonts w:asciiTheme="majorHAnsi" w:hAnsiTheme="majorHAnsi" w:cstheme="majorHAnsi"/>
                <w:b/>
              </w:rPr>
              <w:t>Menu monitora</w:t>
            </w:r>
          </w:p>
        </w:tc>
        <w:tc>
          <w:tcPr>
            <w:tcW w:w="7802" w:type="dxa"/>
            <w:tcBorders>
              <w:top w:val="single" w:sz="4" w:space="0" w:color="000000"/>
              <w:left w:val="single" w:sz="4" w:space="0" w:color="000000"/>
              <w:bottom w:val="single" w:sz="4" w:space="0" w:color="000000"/>
              <w:right w:val="single" w:sz="4" w:space="0" w:color="000000"/>
            </w:tcBorders>
            <w:shd w:val="clear" w:color="auto" w:fill="auto"/>
          </w:tcPr>
          <w:p w14:paraId="2F143048" w14:textId="51F084D5" w:rsidR="002C46A5" w:rsidRPr="002C46A5" w:rsidRDefault="002C46A5" w:rsidP="008F6C76">
            <w:pPr>
              <w:pStyle w:val="Akapitzlist"/>
              <w:numPr>
                <w:ilvl w:val="0"/>
                <w:numId w:val="146"/>
              </w:numPr>
              <w:pBdr>
                <w:top w:val="nil"/>
                <w:left w:val="nil"/>
                <w:bottom w:val="nil"/>
                <w:right w:val="nil"/>
                <w:between w:val="nil"/>
              </w:pBdr>
              <w:spacing w:after="0" w:line="276" w:lineRule="auto"/>
              <w:jc w:val="both"/>
              <w:rPr>
                <w:rFonts w:asciiTheme="majorHAnsi" w:hAnsiTheme="majorHAnsi" w:cstheme="majorHAnsi"/>
                <w:color w:val="000000"/>
              </w:rPr>
            </w:pPr>
            <w:proofErr w:type="spellStart"/>
            <w:r w:rsidRPr="002C46A5">
              <w:rPr>
                <w:rFonts w:asciiTheme="majorHAnsi" w:hAnsiTheme="majorHAnsi" w:cstheme="majorHAnsi"/>
                <w:color w:val="000000"/>
              </w:rPr>
              <w:t>Regulacja</w:t>
            </w:r>
            <w:proofErr w:type="spellEnd"/>
            <w:r w:rsidRPr="002C46A5">
              <w:rPr>
                <w:rFonts w:asciiTheme="majorHAnsi" w:hAnsiTheme="majorHAnsi" w:cstheme="majorHAnsi"/>
                <w:color w:val="000000"/>
              </w:rPr>
              <w:t xml:space="preserve"> </w:t>
            </w:r>
            <w:proofErr w:type="spellStart"/>
            <w:r w:rsidRPr="002C46A5">
              <w:rPr>
                <w:rFonts w:asciiTheme="majorHAnsi" w:hAnsiTheme="majorHAnsi" w:cstheme="majorHAnsi"/>
                <w:color w:val="000000"/>
              </w:rPr>
              <w:t>głośności</w:t>
            </w:r>
            <w:proofErr w:type="spellEnd"/>
            <w:r>
              <w:rPr>
                <w:rFonts w:asciiTheme="majorHAnsi" w:hAnsiTheme="majorHAnsi" w:cstheme="majorHAnsi"/>
                <w:color w:val="000000"/>
              </w:rPr>
              <w:t>.</w:t>
            </w:r>
          </w:p>
          <w:p w14:paraId="348D04C9" w14:textId="1324AECE" w:rsidR="002C46A5" w:rsidRPr="002C46A5" w:rsidRDefault="002C46A5" w:rsidP="008F6C76">
            <w:pPr>
              <w:pStyle w:val="Akapitzlist"/>
              <w:numPr>
                <w:ilvl w:val="0"/>
                <w:numId w:val="146"/>
              </w:numPr>
              <w:pBdr>
                <w:top w:val="nil"/>
                <w:left w:val="nil"/>
                <w:bottom w:val="nil"/>
                <w:right w:val="nil"/>
                <w:between w:val="nil"/>
              </w:pBdr>
              <w:spacing w:after="0" w:line="276" w:lineRule="auto"/>
              <w:jc w:val="both"/>
              <w:rPr>
                <w:rFonts w:asciiTheme="majorHAnsi" w:hAnsiTheme="majorHAnsi" w:cstheme="majorHAnsi"/>
                <w:color w:val="000000"/>
              </w:rPr>
            </w:pPr>
            <w:proofErr w:type="spellStart"/>
            <w:r w:rsidRPr="002C46A5">
              <w:rPr>
                <w:rFonts w:asciiTheme="majorHAnsi" w:hAnsiTheme="majorHAnsi" w:cstheme="majorHAnsi"/>
                <w:color w:val="000000"/>
              </w:rPr>
              <w:t>Regulacja</w:t>
            </w:r>
            <w:proofErr w:type="spellEnd"/>
            <w:r w:rsidRPr="002C46A5">
              <w:rPr>
                <w:rFonts w:asciiTheme="majorHAnsi" w:hAnsiTheme="majorHAnsi" w:cstheme="majorHAnsi"/>
                <w:color w:val="000000"/>
              </w:rPr>
              <w:t xml:space="preserve"> </w:t>
            </w:r>
            <w:proofErr w:type="spellStart"/>
            <w:r w:rsidRPr="002C46A5">
              <w:rPr>
                <w:rFonts w:asciiTheme="majorHAnsi" w:hAnsiTheme="majorHAnsi" w:cstheme="majorHAnsi"/>
                <w:color w:val="000000"/>
              </w:rPr>
              <w:t>jasności</w:t>
            </w:r>
            <w:proofErr w:type="spellEnd"/>
            <w:r>
              <w:rPr>
                <w:rFonts w:asciiTheme="majorHAnsi" w:hAnsiTheme="majorHAnsi" w:cstheme="majorHAnsi"/>
                <w:color w:val="000000"/>
              </w:rPr>
              <w:t>.</w:t>
            </w:r>
          </w:p>
          <w:p w14:paraId="20FD6990" w14:textId="0152DCFF" w:rsidR="002C46A5" w:rsidRPr="002C46A5" w:rsidRDefault="002C46A5" w:rsidP="008F6C76">
            <w:pPr>
              <w:pStyle w:val="Akapitzlist"/>
              <w:numPr>
                <w:ilvl w:val="0"/>
                <w:numId w:val="146"/>
              </w:numPr>
              <w:pBdr>
                <w:top w:val="nil"/>
                <w:left w:val="nil"/>
                <w:bottom w:val="nil"/>
                <w:right w:val="nil"/>
                <w:between w:val="nil"/>
              </w:pBdr>
              <w:spacing w:after="0" w:line="276" w:lineRule="auto"/>
              <w:jc w:val="both"/>
              <w:rPr>
                <w:rFonts w:asciiTheme="majorHAnsi" w:hAnsiTheme="majorHAnsi" w:cstheme="majorHAnsi"/>
                <w:color w:val="000000"/>
              </w:rPr>
            </w:pPr>
            <w:proofErr w:type="spellStart"/>
            <w:r w:rsidRPr="002C46A5">
              <w:rPr>
                <w:rFonts w:asciiTheme="majorHAnsi" w:hAnsiTheme="majorHAnsi" w:cstheme="majorHAnsi"/>
                <w:color w:val="000000"/>
              </w:rPr>
              <w:lastRenderedPageBreak/>
              <w:t>Regulacja</w:t>
            </w:r>
            <w:proofErr w:type="spellEnd"/>
            <w:r w:rsidRPr="002C46A5">
              <w:rPr>
                <w:rFonts w:asciiTheme="majorHAnsi" w:hAnsiTheme="majorHAnsi" w:cstheme="majorHAnsi"/>
                <w:color w:val="000000"/>
              </w:rPr>
              <w:t xml:space="preserve"> </w:t>
            </w:r>
            <w:proofErr w:type="spellStart"/>
            <w:r w:rsidRPr="002C46A5">
              <w:rPr>
                <w:rFonts w:asciiTheme="majorHAnsi" w:hAnsiTheme="majorHAnsi" w:cstheme="majorHAnsi"/>
                <w:color w:val="000000"/>
              </w:rPr>
              <w:t>kontrastu</w:t>
            </w:r>
            <w:proofErr w:type="spellEnd"/>
            <w:r>
              <w:rPr>
                <w:rFonts w:asciiTheme="majorHAnsi" w:hAnsiTheme="majorHAnsi" w:cstheme="majorHAnsi"/>
                <w:color w:val="000000"/>
              </w:rPr>
              <w:t>.</w:t>
            </w:r>
          </w:p>
          <w:p w14:paraId="34C78B49" w14:textId="62F4D30A" w:rsidR="002C46A5" w:rsidRPr="00287053" w:rsidRDefault="002C46A5" w:rsidP="008F6C76">
            <w:pPr>
              <w:pStyle w:val="Akapitzlist"/>
              <w:numPr>
                <w:ilvl w:val="0"/>
                <w:numId w:val="146"/>
              </w:numPr>
              <w:pBdr>
                <w:top w:val="nil"/>
                <w:left w:val="nil"/>
                <w:bottom w:val="nil"/>
                <w:right w:val="nil"/>
                <w:between w:val="nil"/>
              </w:pBdr>
              <w:spacing w:after="0" w:line="276" w:lineRule="auto"/>
              <w:jc w:val="both"/>
              <w:rPr>
                <w:rFonts w:asciiTheme="majorHAnsi" w:hAnsiTheme="majorHAnsi" w:cstheme="majorHAnsi"/>
                <w:color w:val="000000"/>
                <w:lang w:val="pl-PL"/>
              </w:rPr>
            </w:pPr>
            <w:r w:rsidRPr="00287053">
              <w:rPr>
                <w:rFonts w:asciiTheme="majorHAnsi" w:hAnsiTheme="majorHAnsi" w:cstheme="majorHAnsi"/>
                <w:color w:val="000000"/>
                <w:lang w:val="pl-PL"/>
              </w:rPr>
              <w:t>Regulacja koloru (</w:t>
            </w:r>
            <w:proofErr w:type="spellStart"/>
            <w:r w:rsidRPr="00287053">
              <w:rPr>
                <w:rFonts w:asciiTheme="majorHAnsi" w:hAnsiTheme="majorHAnsi" w:cstheme="majorHAnsi"/>
                <w:color w:val="000000"/>
                <w:lang w:val="pl-PL"/>
              </w:rPr>
              <w:t>sRGB</w:t>
            </w:r>
            <w:proofErr w:type="spellEnd"/>
            <w:r w:rsidRPr="00287053">
              <w:rPr>
                <w:rFonts w:asciiTheme="majorHAnsi" w:hAnsiTheme="majorHAnsi" w:cstheme="majorHAnsi"/>
                <w:color w:val="000000"/>
                <w:lang w:val="pl-PL"/>
              </w:rPr>
              <w:t>, 5000K, 6500K, 7500K, Użytkownika (R,G,B).</w:t>
            </w:r>
          </w:p>
          <w:p w14:paraId="66373E6B" w14:textId="77777777" w:rsidR="002C46A5" w:rsidRPr="00287053" w:rsidRDefault="002C46A5" w:rsidP="008F6C76">
            <w:pPr>
              <w:pStyle w:val="Akapitzlist"/>
              <w:numPr>
                <w:ilvl w:val="0"/>
                <w:numId w:val="146"/>
              </w:numPr>
              <w:spacing w:after="0" w:line="276" w:lineRule="auto"/>
              <w:jc w:val="both"/>
              <w:rPr>
                <w:rFonts w:asciiTheme="majorHAnsi" w:hAnsiTheme="majorHAnsi" w:cstheme="majorHAnsi"/>
                <w:lang w:val="pl-PL"/>
              </w:rPr>
            </w:pPr>
            <w:r w:rsidRPr="00287053">
              <w:rPr>
                <w:rFonts w:asciiTheme="majorHAnsi" w:hAnsiTheme="majorHAnsi" w:cstheme="majorHAnsi"/>
                <w:lang w:val="pl-PL"/>
              </w:rPr>
              <w:t>Menu w języku polskim oraz angielskim.</w:t>
            </w:r>
          </w:p>
        </w:tc>
      </w:tr>
      <w:tr w:rsidR="002C46A5" w:rsidRPr="000E0F19" w14:paraId="03C342CF" w14:textId="77777777">
        <w:tc>
          <w:tcPr>
            <w:tcW w:w="1838" w:type="dxa"/>
            <w:tcBorders>
              <w:top w:val="single" w:sz="4" w:space="0" w:color="000000"/>
              <w:left w:val="single" w:sz="4" w:space="0" w:color="000000"/>
              <w:bottom w:val="single" w:sz="4" w:space="0" w:color="000000"/>
              <w:right w:val="single" w:sz="4" w:space="0" w:color="000000"/>
            </w:tcBorders>
            <w:shd w:val="clear" w:color="auto" w:fill="auto"/>
          </w:tcPr>
          <w:p w14:paraId="0BE1AE13" w14:textId="77777777" w:rsidR="002C46A5" w:rsidRPr="000E0F19" w:rsidRDefault="002C46A5" w:rsidP="002C46A5">
            <w:pPr>
              <w:spacing w:after="0" w:line="276" w:lineRule="auto"/>
              <w:rPr>
                <w:rFonts w:asciiTheme="majorHAnsi" w:hAnsiTheme="majorHAnsi" w:cstheme="majorHAnsi"/>
                <w:b/>
              </w:rPr>
            </w:pPr>
            <w:r w:rsidRPr="000E0F19">
              <w:rPr>
                <w:rFonts w:asciiTheme="majorHAnsi" w:hAnsiTheme="majorHAnsi" w:cstheme="majorHAnsi"/>
                <w:b/>
              </w:rPr>
              <w:lastRenderedPageBreak/>
              <w:t>Kable</w:t>
            </w:r>
          </w:p>
        </w:tc>
        <w:tc>
          <w:tcPr>
            <w:tcW w:w="7802" w:type="dxa"/>
            <w:tcBorders>
              <w:top w:val="single" w:sz="4" w:space="0" w:color="000000"/>
              <w:left w:val="single" w:sz="4" w:space="0" w:color="000000"/>
              <w:bottom w:val="single" w:sz="4" w:space="0" w:color="000000"/>
              <w:right w:val="single" w:sz="4" w:space="0" w:color="000000"/>
            </w:tcBorders>
            <w:shd w:val="clear" w:color="auto" w:fill="auto"/>
          </w:tcPr>
          <w:p w14:paraId="6BDFCCDE" w14:textId="5CA20611" w:rsidR="002C46A5" w:rsidRPr="000E0F19" w:rsidRDefault="002C46A5" w:rsidP="002C46A5">
            <w:pPr>
              <w:spacing w:after="0" w:line="276" w:lineRule="auto"/>
              <w:jc w:val="both"/>
              <w:rPr>
                <w:rFonts w:asciiTheme="majorHAnsi" w:hAnsiTheme="majorHAnsi" w:cstheme="majorHAnsi"/>
              </w:rPr>
            </w:pPr>
            <w:r>
              <w:rPr>
                <w:rFonts w:asciiTheme="majorHAnsi" w:hAnsiTheme="majorHAnsi" w:cstheme="majorHAnsi"/>
              </w:rPr>
              <w:t>K</w:t>
            </w:r>
            <w:r w:rsidRPr="000E0F19">
              <w:rPr>
                <w:rFonts w:asciiTheme="majorHAnsi" w:hAnsiTheme="majorHAnsi" w:cstheme="majorHAnsi"/>
              </w:rPr>
              <w:t>abel DVI-D o długości minimum 1.8m, kabel zasilający o długości minimum 1,8m, kabel audio</w:t>
            </w:r>
            <w:r>
              <w:rPr>
                <w:rFonts w:asciiTheme="majorHAnsi" w:hAnsiTheme="majorHAnsi" w:cstheme="majorHAnsi"/>
              </w:rPr>
              <w:t>.</w:t>
            </w:r>
            <w:r w:rsidRPr="000E0F19">
              <w:rPr>
                <w:rFonts w:asciiTheme="majorHAnsi" w:hAnsiTheme="majorHAnsi" w:cstheme="majorHAnsi"/>
              </w:rPr>
              <w:t xml:space="preserve"> </w:t>
            </w:r>
          </w:p>
        </w:tc>
      </w:tr>
      <w:tr w:rsidR="002C46A5" w:rsidRPr="000E0F19" w14:paraId="6BBB1BDA" w14:textId="77777777">
        <w:tc>
          <w:tcPr>
            <w:tcW w:w="1838" w:type="dxa"/>
            <w:tcBorders>
              <w:top w:val="single" w:sz="4" w:space="0" w:color="000000"/>
              <w:left w:val="single" w:sz="4" w:space="0" w:color="000000"/>
              <w:bottom w:val="single" w:sz="4" w:space="0" w:color="000000"/>
              <w:right w:val="single" w:sz="4" w:space="0" w:color="000000"/>
            </w:tcBorders>
            <w:shd w:val="clear" w:color="auto" w:fill="auto"/>
          </w:tcPr>
          <w:p w14:paraId="74E6B0E0" w14:textId="77777777" w:rsidR="002C46A5" w:rsidRPr="000E0F19" w:rsidRDefault="002C46A5" w:rsidP="002C46A5">
            <w:pPr>
              <w:spacing w:after="0" w:line="276" w:lineRule="auto"/>
              <w:rPr>
                <w:rFonts w:asciiTheme="majorHAnsi" w:hAnsiTheme="majorHAnsi" w:cstheme="majorHAnsi"/>
                <w:b/>
              </w:rPr>
            </w:pPr>
            <w:r w:rsidRPr="000E0F19">
              <w:rPr>
                <w:rFonts w:asciiTheme="majorHAnsi" w:hAnsiTheme="majorHAnsi" w:cstheme="majorHAnsi"/>
                <w:b/>
              </w:rPr>
              <w:t>Gwarancja</w:t>
            </w:r>
          </w:p>
        </w:tc>
        <w:tc>
          <w:tcPr>
            <w:tcW w:w="7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C6B9F" w14:textId="0E95F93D" w:rsidR="002C46A5" w:rsidRPr="00287053" w:rsidRDefault="002C46A5" w:rsidP="008F6C76">
            <w:pPr>
              <w:pStyle w:val="Akapitzlist"/>
              <w:numPr>
                <w:ilvl w:val="0"/>
                <w:numId w:val="147"/>
              </w:numPr>
              <w:pBdr>
                <w:top w:val="nil"/>
                <w:left w:val="nil"/>
                <w:bottom w:val="nil"/>
                <w:right w:val="nil"/>
                <w:between w:val="nil"/>
              </w:pBdr>
              <w:spacing w:after="0" w:line="276" w:lineRule="auto"/>
              <w:jc w:val="both"/>
              <w:rPr>
                <w:rFonts w:asciiTheme="majorHAnsi" w:hAnsiTheme="majorHAnsi" w:cstheme="majorHAnsi"/>
                <w:color w:val="000000"/>
                <w:lang w:val="pl-PL"/>
              </w:rPr>
            </w:pPr>
            <w:r w:rsidRPr="00287053">
              <w:rPr>
                <w:rFonts w:asciiTheme="majorHAnsi" w:hAnsiTheme="majorHAnsi" w:cstheme="majorHAnsi"/>
                <w:color w:val="000000"/>
                <w:lang w:val="pl-PL"/>
              </w:rPr>
              <w:t xml:space="preserve">Gwarancja </w:t>
            </w:r>
            <w:r w:rsidR="00287053">
              <w:rPr>
                <w:rFonts w:asciiTheme="majorHAnsi" w:hAnsiTheme="majorHAnsi" w:cstheme="majorHAnsi"/>
                <w:color w:val="000000"/>
                <w:lang w:val="pl-PL"/>
              </w:rPr>
              <w:t>24</w:t>
            </w:r>
            <w:r w:rsidRPr="00287053">
              <w:rPr>
                <w:rFonts w:asciiTheme="majorHAnsi" w:hAnsiTheme="majorHAnsi" w:cstheme="majorHAnsi"/>
                <w:color w:val="000000"/>
                <w:lang w:val="pl-PL"/>
              </w:rPr>
              <w:t xml:space="preserve"> miesi</w:t>
            </w:r>
            <w:r w:rsidR="00287053">
              <w:rPr>
                <w:rFonts w:asciiTheme="majorHAnsi" w:hAnsiTheme="majorHAnsi" w:cstheme="majorHAnsi"/>
                <w:color w:val="000000"/>
                <w:lang w:val="pl-PL"/>
              </w:rPr>
              <w:t>ące</w:t>
            </w:r>
            <w:r w:rsidRPr="00287053">
              <w:rPr>
                <w:rFonts w:asciiTheme="majorHAnsi" w:hAnsiTheme="majorHAnsi" w:cstheme="majorHAnsi"/>
                <w:color w:val="000000"/>
                <w:lang w:val="pl-PL"/>
              </w:rPr>
              <w:t>, wymiana lub naprawa monitora w miejscu użytkowania, następnego dnia roboczego od zgłoszenia.</w:t>
            </w:r>
          </w:p>
          <w:p w14:paraId="4A59A27B" w14:textId="2B7DA53C" w:rsidR="002C46A5" w:rsidRPr="00287053" w:rsidRDefault="002C46A5" w:rsidP="008F6C76">
            <w:pPr>
              <w:pStyle w:val="Akapitzlist"/>
              <w:numPr>
                <w:ilvl w:val="0"/>
                <w:numId w:val="147"/>
              </w:numPr>
              <w:spacing w:after="0" w:line="276" w:lineRule="auto"/>
              <w:jc w:val="both"/>
              <w:rPr>
                <w:rFonts w:asciiTheme="majorHAnsi" w:hAnsiTheme="majorHAnsi" w:cstheme="majorHAnsi"/>
                <w:lang w:val="pl-PL"/>
              </w:rPr>
            </w:pPr>
            <w:r w:rsidRPr="00287053">
              <w:rPr>
                <w:rFonts w:asciiTheme="majorHAnsi" w:hAnsiTheme="majorHAnsi" w:cstheme="majorHAnsi"/>
                <w:lang w:val="pl-PL"/>
              </w:rPr>
              <w:t>Naprawy gwarancyjne  urządzeń muszą być realizowane przez Producenta lub Autoryzowanego Partnera Serwisowego Producenta.</w:t>
            </w:r>
          </w:p>
        </w:tc>
      </w:tr>
      <w:tr w:rsidR="002C46A5" w:rsidRPr="000E0F19" w14:paraId="02EEAA09" w14:textId="77777777">
        <w:tc>
          <w:tcPr>
            <w:tcW w:w="1838" w:type="dxa"/>
            <w:tcBorders>
              <w:top w:val="single" w:sz="4" w:space="0" w:color="000000"/>
              <w:left w:val="single" w:sz="4" w:space="0" w:color="000000"/>
              <w:bottom w:val="single" w:sz="4" w:space="0" w:color="000000"/>
              <w:right w:val="single" w:sz="4" w:space="0" w:color="000000"/>
            </w:tcBorders>
            <w:shd w:val="clear" w:color="auto" w:fill="auto"/>
          </w:tcPr>
          <w:p w14:paraId="04286BDE" w14:textId="77777777" w:rsidR="002C46A5" w:rsidRPr="000E0F19" w:rsidRDefault="002C46A5" w:rsidP="002C46A5">
            <w:pPr>
              <w:spacing w:after="0" w:line="276" w:lineRule="auto"/>
              <w:rPr>
                <w:rFonts w:asciiTheme="majorHAnsi" w:hAnsiTheme="majorHAnsi" w:cstheme="majorHAnsi"/>
                <w:b/>
              </w:rPr>
            </w:pPr>
            <w:r w:rsidRPr="000E0F19">
              <w:rPr>
                <w:rFonts w:asciiTheme="majorHAnsi" w:hAnsiTheme="majorHAnsi" w:cstheme="majorHAnsi"/>
                <w:b/>
              </w:rPr>
              <w:t>Certyfikaty i normy, dokumentacja</w:t>
            </w:r>
          </w:p>
        </w:tc>
        <w:tc>
          <w:tcPr>
            <w:tcW w:w="7802" w:type="dxa"/>
            <w:tcBorders>
              <w:top w:val="single" w:sz="4" w:space="0" w:color="000000"/>
              <w:left w:val="single" w:sz="4" w:space="0" w:color="000000"/>
              <w:bottom w:val="single" w:sz="4" w:space="0" w:color="000000"/>
              <w:right w:val="single" w:sz="4" w:space="0" w:color="000000"/>
            </w:tcBorders>
            <w:shd w:val="clear" w:color="auto" w:fill="auto"/>
          </w:tcPr>
          <w:p w14:paraId="3EA4A8FA" w14:textId="680A94B7" w:rsidR="002C46A5" w:rsidRPr="002C46A5" w:rsidRDefault="002C46A5" w:rsidP="008F6C76">
            <w:pPr>
              <w:pStyle w:val="Akapitzlist"/>
              <w:numPr>
                <w:ilvl w:val="0"/>
                <w:numId w:val="148"/>
              </w:numPr>
              <w:pBdr>
                <w:top w:val="nil"/>
                <w:left w:val="nil"/>
                <w:bottom w:val="nil"/>
                <w:right w:val="nil"/>
                <w:between w:val="nil"/>
              </w:pBdr>
              <w:spacing w:after="0" w:line="276" w:lineRule="auto"/>
              <w:jc w:val="both"/>
              <w:rPr>
                <w:rFonts w:asciiTheme="majorHAnsi" w:hAnsiTheme="majorHAnsi" w:cstheme="majorHAnsi"/>
                <w:color w:val="000000"/>
              </w:rPr>
            </w:pPr>
            <w:proofErr w:type="spellStart"/>
            <w:r w:rsidRPr="002C46A5">
              <w:rPr>
                <w:rFonts w:asciiTheme="majorHAnsi" w:hAnsiTheme="majorHAnsi" w:cstheme="majorHAnsi"/>
                <w:color w:val="000000"/>
              </w:rPr>
              <w:t>Klasa</w:t>
            </w:r>
            <w:proofErr w:type="spellEnd"/>
            <w:r w:rsidRPr="002C46A5">
              <w:rPr>
                <w:rFonts w:asciiTheme="majorHAnsi" w:hAnsiTheme="majorHAnsi" w:cstheme="majorHAnsi"/>
                <w:color w:val="000000"/>
              </w:rPr>
              <w:t xml:space="preserve"> </w:t>
            </w:r>
            <w:proofErr w:type="spellStart"/>
            <w:r w:rsidRPr="002C46A5">
              <w:rPr>
                <w:rFonts w:asciiTheme="majorHAnsi" w:hAnsiTheme="majorHAnsi" w:cstheme="majorHAnsi"/>
                <w:color w:val="000000"/>
              </w:rPr>
              <w:t>energetyczna</w:t>
            </w:r>
            <w:proofErr w:type="spellEnd"/>
            <w:r w:rsidRPr="002C46A5">
              <w:rPr>
                <w:rFonts w:asciiTheme="majorHAnsi" w:hAnsiTheme="majorHAnsi" w:cstheme="majorHAnsi"/>
                <w:color w:val="000000"/>
              </w:rPr>
              <w:t xml:space="preserve"> A+</w:t>
            </w:r>
            <w:r>
              <w:rPr>
                <w:rFonts w:asciiTheme="majorHAnsi" w:hAnsiTheme="majorHAnsi" w:cstheme="majorHAnsi"/>
                <w:color w:val="000000"/>
              </w:rPr>
              <w:t>.</w:t>
            </w:r>
          </w:p>
          <w:p w14:paraId="3ABA960B" w14:textId="5F4636BC" w:rsidR="002C46A5" w:rsidRPr="002C46A5" w:rsidRDefault="002C46A5" w:rsidP="008F6C76">
            <w:pPr>
              <w:pStyle w:val="Akapitzlist"/>
              <w:numPr>
                <w:ilvl w:val="0"/>
                <w:numId w:val="148"/>
              </w:numPr>
              <w:pBdr>
                <w:top w:val="nil"/>
                <w:left w:val="nil"/>
                <w:bottom w:val="nil"/>
                <w:right w:val="nil"/>
                <w:between w:val="nil"/>
              </w:pBdr>
              <w:spacing w:after="0" w:line="276" w:lineRule="auto"/>
              <w:jc w:val="both"/>
              <w:rPr>
                <w:rFonts w:asciiTheme="majorHAnsi" w:hAnsiTheme="majorHAnsi" w:cstheme="majorHAnsi"/>
                <w:color w:val="000000"/>
              </w:rPr>
            </w:pPr>
            <w:r w:rsidRPr="002C46A5">
              <w:rPr>
                <w:rFonts w:asciiTheme="majorHAnsi" w:hAnsiTheme="majorHAnsi" w:cstheme="majorHAnsi"/>
                <w:color w:val="000000"/>
              </w:rPr>
              <w:t>TCO 8.0</w:t>
            </w:r>
            <w:r>
              <w:rPr>
                <w:rFonts w:asciiTheme="majorHAnsi" w:hAnsiTheme="majorHAnsi" w:cstheme="majorHAnsi"/>
                <w:color w:val="000000"/>
              </w:rPr>
              <w:t>.</w:t>
            </w:r>
          </w:p>
          <w:p w14:paraId="231AF226" w14:textId="78F80E36" w:rsidR="002C46A5" w:rsidRPr="002C46A5" w:rsidRDefault="002C46A5" w:rsidP="008F6C76">
            <w:pPr>
              <w:pStyle w:val="Akapitzlist"/>
              <w:numPr>
                <w:ilvl w:val="0"/>
                <w:numId w:val="148"/>
              </w:numPr>
              <w:pBdr>
                <w:top w:val="nil"/>
                <w:left w:val="nil"/>
                <w:bottom w:val="nil"/>
                <w:right w:val="nil"/>
                <w:between w:val="nil"/>
              </w:pBdr>
              <w:spacing w:after="0" w:line="276" w:lineRule="auto"/>
              <w:jc w:val="both"/>
              <w:rPr>
                <w:rFonts w:asciiTheme="majorHAnsi" w:hAnsiTheme="majorHAnsi" w:cstheme="majorHAnsi"/>
                <w:color w:val="000000"/>
              </w:rPr>
            </w:pPr>
            <w:proofErr w:type="spellStart"/>
            <w:r w:rsidRPr="002C46A5">
              <w:rPr>
                <w:rFonts w:asciiTheme="majorHAnsi" w:hAnsiTheme="majorHAnsi" w:cstheme="majorHAnsi"/>
                <w:color w:val="000000"/>
              </w:rPr>
              <w:t>Epeat</w:t>
            </w:r>
            <w:proofErr w:type="spellEnd"/>
            <w:r w:rsidRPr="002C46A5">
              <w:rPr>
                <w:rFonts w:asciiTheme="majorHAnsi" w:hAnsiTheme="majorHAnsi" w:cstheme="majorHAnsi"/>
                <w:color w:val="000000"/>
              </w:rPr>
              <w:t xml:space="preserve"> bronze</w:t>
            </w:r>
            <w:r>
              <w:rPr>
                <w:rFonts w:asciiTheme="majorHAnsi" w:hAnsiTheme="majorHAnsi" w:cstheme="majorHAnsi"/>
                <w:color w:val="000000"/>
              </w:rPr>
              <w:t>.</w:t>
            </w:r>
          </w:p>
          <w:p w14:paraId="5BC86096" w14:textId="23AEB3B9" w:rsidR="002C46A5" w:rsidRPr="002C46A5" w:rsidRDefault="002C46A5" w:rsidP="008F6C76">
            <w:pPr>
              <w:pStyle w:val="Akapitzlist"/>
              <w:numPr>
                <w:ilvl w:val="0"/>
                <w:numId w:val="148"/>
              </w:numPr>
              <w:pBdr>
                <w:top w:val="nil"/>
                <w:left w:val="nil"/>
                <w:bottom w:val="nil"/>
                <w:right w:val="nil"/>
                <w:between w:val="nil"/>
              </w:pBdr>
              <w:spacing w:after="0" w:line="276" w:lineRule="auto"/>
              <w:jc w:val="both"/>
              <w:rPr>
                <w:rFonts w:asciiTheme="majorHAnsi" w:hAnsiTheme="majorHAnsi" w:cstheme="majorHAnsi"/>
                <w:color w:val="000000"/>
              </w:rPr>
            </w:pPr>
            <w:r w:rsidRPr="002C46A5">
              <w:rPr>
                <w:rFonts w:asciiTheme="majorHAnsi" w:hAnsiTheme="majorHAnsi" w:cstheme="majorHAnsi"/>
                <w:color w:val="000000"/>
              </w:rPr>
              <w:t>TÜV Low Blue Light Certified</w:t>
            </w:r>
            <w:r>
              <w:rPr>
                <w:rFonts w:asciiTheme="majorHAnsi" w:hAnsiTheme="majorHAnsi" w:cstheme="majorHAnsi"/>
                <w:color w:val="000000"/>
              </w:rPr>
              <w:t>.</w:t>
            </w:r>
          </w:p>
          <w:p w14:paraId="312E50F4" w14:textId="0031897E" w:rsidR="002C46A5" w:rsidRPr="002C46A5" w:rsidRDefault="002C46A5" w:rsidP="008F6C76">
            <w:pPr>
              <w:pStyle w:val="Akapitzlist"/>
              <w:numPr>
                <w:ilvl w:val="0"/>
                <w:numId w:val="148"/>
              </w:numPr>
              <w:pBdr>
                <w:top w:val="nil"/>
                <w:left w:val="nil"/>
                <w:bottom w:val="nil"/>
                <w:right w:val="nil"/>
                <w:between w:val="nil"/>
              </w:pBdr>
              <w:spacing w:after="0" w:line="276" w:lineRule="auto"/>
              <w:jc w:val="both"/>
              <w:rPr>
                <w:rFonts w:asciiTheme="majorHAnsi" w:hAnsiTheme="majorHAnsi" w:cstheme="majorHAnsi"/>
                <w:color w:val="000000"/>
              </w:rPr>
            </w:pPr>
            <w:r w:rsidRPr="002C46A5">
              <w:rPr>
                <w:rFonts w:asciiTheme="majorHAnsi" w:hAnsiTheme="majorHAnsi" w:cstheme="majorHAnsi"/>
                <w:color w:val="000000"/>
              </w:rPr>
              <w:t>TÜV Flicker Free Certified</w:t>
            </w:r>
            <w:r>
              <w:rPr>
                <w:rFonts w:asciiTheme="majorHAnsi" w:hAnsiTheme="majorHAnsi" w:cstheme="majorHAnsi"/>
                <w:color w:val="000000"/>
              </w:rPr>
              <w:t>.</w:t>
            </w:r>
          </w:p>
          <w:p w14:paraId="58E48126" w14:textId="07744C9E" w:rsidR="002C46A5" w:rsidRPr="002C46A5" w:rsidRDefault="002C46A5" w:rsidP="008F6C76">
            <w:pPr>
              <w:pStyle w:val="Akapitzlist"/>
              <w:numPr>
                <w:ilvl w:val="0"/>
                <w:numId w:val="148"/>
              </w:numPr>
              <w:pBdr>
                <w:top w:val="nil"/>
                <w:left w:val="nil"/>
                <w:bottom w:val="nil"/>
                <w:right w:val="nil"/>
                <w:between w:val="nil"/>
              </w:pBdr>
              <w:spacing w:after="0" w:line="276" w:lineRule="auto"/>
              <w:jc w:val="both"/>
              <w:rPr>
                <w:rFonts w:asciiTheme="majorHAnsi" w:hAnsiTheme="majorHAnsi" w:cstheme="majorHAnsi"/>
                <w:color w:val="000000"/>
              </w:rPr>
            </w:pPr>
            <w:r w:rsidRPr="002C46A5">
              <w:rPr>
                <w:rFonts w:asciiTheme="majorHAnsi" w:hAnsiTheme="majorHAnsi" w:cstheme="majorHAnsi"/>
                <w:color w:val="000000"/>
              </w:rPr>
              <w:t>CE</w:t>
            </w:r>
            <w:r>
              <w:rPr>
                <w:rFonts w:asciiTheme="majorHAnsi" w:hAnsiTheme="majorHAnsi" w:cstheme="majorHAnsi"/>
                <w:color w:val="000000"/>
              </w:rPr>
              <w:t>.</w:t>
            </w:r>
          </w:p>
          <w:p w14:paraId="513B66D8" w14:textId="13ABF277" w:rsidR="002C46A5" w:rsidRPr="002C46A5" w:rsidRDefault="002C46A5" w:rsidP="008F6C76">
            <w:pPr>
              <w:pStyle w:val="Akapitzlist"/>
              <w:numPr>
                <w:ilvl w:val="0"/>
                <w:numId w:val="148"/>
              </w:numPr>
              <w:pBdr>
                <w:top w:val="nil"/>
                <w:left w:val="nil"/>
                <w:bottom w:val="nil"/>
                <w:right w:val="nil"/>
                <w:between w:val="nil"/>
              </w:pBdr>
              <w:spacing w:after="0" w:line="276" w:lineRule="auto"/>
              <w:jc w:val="both"/>
              <w:rPr>
                <w:rFonts w:asciiTheme="majorHAnsi" w:hAnsiTheme="majorHAnsi" w:cstheme="majorHAnsi"/>
                <w:color w:val="000000"/>
              </w:rPr>
            </w:pPr>
            <w:r w:rsidRPr="002C46A5">
              <w:rPr>
                <w:rFonts w:asciiTheme="majorHAnsi" w:hAnsiTheme="majorHAnsi" w:cstheme="majorHAnsi"/>
                <w:color w:val="000000"/>
              </w:rPr>
              <w:t>ISO9241-307(</w:t>
            </w:r>
            <w:proofErr w:type="spellStart"/>
            <w:r w:rsidRPr="002C46A5">
              <w:rPr>
                <w:rFonts w:asciiTheme="majorHAnsi" w:hAnsiTheme="majorHAnsi" w:cstheme="majorHAnsi"/>
                <w:color w:val="000000"/>
              </w:rPr>
              <w:t>klasa</w:t>
            </w:r>
            <w:proofErr w:type="spellEnd"/>
            <w:r w:rsidRPr="002C46A5">
              <w:rPr>
                <w:rFonts w:asciiTheme="majorHAnsi" w:hAnsiTheme="majorHAnsi" w:cstheme="majorHAnsi"/>
                <w:color w:val="000000"/>
              </w:rPr>
              <w:t xml:space="preserve"> I)</w:t>
            </w:r>
            <w:r>
              <w:rPr>
                <w:rFonts w:asciiTheme="majorHAnsi" w:hAnsiTheme="majorHAnsi" w:cstheme="majorHAnsi"/>
                <w:color w:val="000000"/>
              </w:rPr>
              <w:t>.</w:t>
            </w:r>
          </w:p>
          <w:p w14:paraId="6EE556B7" w14:textId="46816F66" w:rsidR="002C46A5" w:rsidRPr="002C46A5" w:rsidRDefault="002C46A5" w:rsidP="008F6C76">
            <w:pPr>
              <w:pStyle w:val="Akapitzlist"/>
              <w:numPr>
                <w:ilvl w:val="0"/>
                <w:numId w:val="148"/>
              </w:numPr>
              <w:pBdr>
                <w:top w:val="nil"/>
                <w:left w:val="nil"/>
                <w:bottom w:val="nil"/>
                <w:right w:val="nil"/>
                <w:between w:val="nil"/>
              </w:pBdr>
              <w:spacing w:after="0" w:line="276" w:lineRule="auto"/>
              <w:jc w:val="both"/>
              <w:rPr>
                <w:rFonts w:asciiTheme="majorHAnsi" w:hAnsiTheme="majorHAnsi" w:cstheme="majorHAnsi"/>
                <w:color w:val="000000"/>
              </w:rPr>
            </w:pPr>
            <w:r w:rsidRPr="002C46A5">
              <w:rPr>
                <w:rFonts w:asciiTheme="majorHAnsi" w:hAnsiTheme="majorHAnsi" w:cstheme="majorHAnsi"/>
                <w:color w:val="000000"/>
              </w:rPr>
              <w:t>RoHS, WEEE</w:t>
            </w:r>
            <w:r>
              <w:rPr>
                <w:rFonts w:asciiTheme="majorHAnsi" w:hAnsiTheme="majorHAnsi" w:cstheme="majorHAnsi"/>
                <w:color w:val="000000"/>
              </w:rPr>
              <w:t>.</w:t>
            </w:r>
          </w:p>
          <w:p w14:paraId="6F3C9A0C" w14:textId="6E9B8524" w:rsidR="002C46A5" w:rsidRPr="002C46A5" w:rsidRDefault="002C46A5" w:rsidP="008F6C76">
            <w:pPr>
              <w:pStyle w:val="Akapitzlist"/>
              <w:numPr>
                <w:ilvl w:val="0"/>
                <w:numId w:val="148"/>
              </w:numPr>
              <w:spacing w:after="0" w:line="276" w:lineRule="auto"/>
              <w:jc w:val="both"/>
              <w:rPr>
                <w:rFonts w:asciiTheme="majorHAnsi" w:hAnsiTheme="majorHAnsi" w:cstheme="majorHAnsi"/>
              </w:rPr>
            </w:pPr>
            <w:proofErr w:type="spellStart"/>
            <w:r w:rsidRPr="002C46A5">
              <w:rPr>
                <w:rFonts w:asciiTheme="majorHAnsi" w:hAnsiTheme="majorHAnsi" w:cstheme="majorHAnsi"/>
              </w:rPr>
              <w:t>Instrukcja</w:t>
            </w:r>
            <w:proofErr w:type="spellEnd"/>
            <w:r w:rsidRPr="002C46A5">
              <w:rPr>
                <w:rFonts w:asciiTheme="majorHAnsi" w:hAnsiTheme="majorHAnsi" w:cstheme="majorHAnsi"/>
              </w:rPr>
              <w:t xml:space="preserve"> </w:t>
            </w:r>
            <w:proofErr w:type="spellStart"/>
            <w:r w:rsidRPr="002C46A5">
              <w:rPr>
                <w:rFonts w:asciiTheme="majorHAnsi" w:hAnsiTheme="majorHAnsi" w:cstheme="majorHAnsi"/>
              </w:rPr>
              <w:t>obsługi</w:t>
            </w:r>
            <w:proofErr w:type="spellEnd"/>
            <w:r w:rsidRPr="002C46A5">
              <w:rPr>
                <w:rFonts w:asciiTheme="majorHAnsi" w:hAnsiTheme="majorHAnsi" w:cstheme="majorHAnsi"/>
              </w:rPr>
              <w:t xml:space="preserve"> </w:t>
            </w:r>
            <w:proofErr w:type="spellStart"/>
            <w:r w:rsidRPr="002C46A5">
              <w:rPr>
                <w:rFonts w:asciiTheme="majorHAnsi" w:hAnsiTheme="majorHAnsi" w:cstheme="majorHAnsi"/>
              </w:rPr>
              <w:t>monitora</w:t>
            </w:r>
            <w:proofErr w:type="spellEnd"/>
            <w:r>
              <w:rPr>
                <w:rFonts w:asciiTheme="majorHAnsi" w:hAnsiTheme="majorHAnsi" w:cstheme="majorHAnsi"/>
              </w:rPr>
              <w:t>.</w:t>
            </w:r>
          </w:p>
        </w:tc>
      </w:tr>
    </w:tbl>
    <w:p w14:paraId="21001DC0" w14:textId="1F9B34F4" w:rsidR="001B7637" w:rsidRPr="0012292E" w:rsidRDefault="003054E3" w:rsidP="008F6C76">
      <w:pPr>
        <w:pStyle w:val="Nagwek1"/>
        <w:numPr>
          <w:ilvl w:val="0"/>
          <w:numId w:val="3"/>
        </w:numPr>
        <w:spacing w:after="120" w:line="276" w:lineRule="auto"/>
        <w:ind w:left="714" w:hanging="357"/>
        <w:jc w:val="both"/>
        <w:rPr>
          <w:rFonts w:cstheme="majorHAnsi"/>
          <w:sz w:val="26"/>
          <w:szCs w:val="26"/>
        </w:rPr>
      </w:pPr>
      <w:bookmarkStart w:id="21" w:name="_Toc90891633"/>
      <w:r w:rsidRPr="0012292E">
        <w:rPr>
          <w:rFonts w:cstheme="majorHAnsi"/>
          <w:sz w:val="26"/>
          <w:szCs w:val="26"/>
        </w:rPr>
        <w:t>Stacja RTG</w:t>
      </w:r>
      <w:r w:rsidR="0012292E">
        <w:rPr>
          <w:rFonts w:cstheme="majorHAnsi"/>
          <w:sz w:val="26"/>
          <w:szCs w:val="26"/>
        </w:rPr>
        <w:t xml:space="preserve"> - </w:t>
      </w:r>
      <w:r w:rsidR="0012292E" w:rsidRPr="0012292E">
        <w:rPr>
          <w:rFonts w:cstheme="majorHAnsi"/>
          <w:sz w:val="26"/>
          <w:szCs w:val="26"/>
        </w:rPr>
        <w:t>1 komplet</w:t>
      </w:r>
      <w:bookmarkEnd w:id="21"/>
    </w:p>
    <w:tbl>
      <w:tblPr>
        <w:tblStyle w:val="af0"/>
        <w:tblW w:w="90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4"/>
        <w:gridCol w:w="7597"/>
      </w:tblGrid>
      <w:tr w:rsidR="00326BE5" w:rsidRPr="000E0F19" w14:paraId="77A50C15" w14:textId="77777777" w:rsidTr="00326BE5">
        <w:tc>
          <w:tcPr>
            <w:tcW w:w="147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0CC7B083" w14:textId="251E7145" w:rsidR="00326BE5" w:rsidRPr="000E0F19" w:rsidRDefault="00326BE5" w:rsidP="00326BE5">
            <w:pPr>
              <w:spacing w:after="0" w:line="276" w:lineRule="auto"/>
              <w:jc w:val="center"/>
              <w:rPr>
                <w:rFonts w:asciiTheme="majorHAnsi" w:hAnsiTheme="majorHAnsi" w:cstheme="majorHAnsi"/>
                <w:b/>
                <w:color w:val="000000"/>
              </w:rPr>
            </w:pPr>
            <w:r>
              <w:rPr>
                <w:rFonts w:asciiTheme="majorHAnsi" w:hAnsiTheme="majorHAnsi" w:cstheme="majorHAnsi"/>
                <w:b/>
                <w:color w:val="000000"/>
              </w:rPr>
              <w:t>L.p.</w:t>
            </w:r>
          </w:p>
        </w:tc>
        <w:tc>
          <w:tcPr>
            <w:tcW w:w="759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5B055BF1" w14:textId="7E57E3B6" w:rsidR="00326BE5" w:rsidRPr="000E0F19" w:rsidRDefault="00326BE5" w:rsidP="00326BE5">
            <w:pPr>
              <w:spacing w:after="0" w:line="276" w:lineRule="auto"/>
              <w:jc w:val="center"/>
              <w:rPr>
                <w:rFonts w:asciiTheme="majorHAnsi" w:hAnsiTheme="majorHAnsi" w:cstheme="majorHAnsi"/>
                <w:b/>
              </w:rPr>
            </w:pPr>
            <w:r w:rsidRPr="000E0F19">
              <w:rPr>
                <w:rFonts w:asciiTheme="majorHAnsi" w:hAnsiTheme="majorHAnsi" w:cstheme="majorHAnsi"/>
                <w:b/>
                <w:color w:val="000000"/>
              </w:rPr>
              <w:t>Wymagane minimalne parametry techniczne</w:t>
            </w:r>
          </w:p>
        </w:tc>
      </w:tr>
      <w:tr w:rsidR="00326BE5" w:rsidRPr="000E0F19" w14:paraId="11A1D53C" w14:textId="77777777" w:rsidTr="00326BE5">
        <w:tc>
          <w:tcPr>
            <w:tcW w:w="1474" w:type="dxa"/>
            <w:tcBorders>
              <w:top w:val="single" w:sz="4" w:space="0" w:color="000000"/>
              <w:left w:val="single" w:sz="4" w:space="0" w:color="000000"/>
              <w:bottom w:val="single" w:sz="4" w:space="0" w:color="000000"/>
            </w:tcBorders>
          </w:tcPr>
          <w:p w14:paraId="0262008D" w14:textId="77777777" w:rsidR="00326BE5" w:rsidRPr="000E0F19" w:rsidRDefault="00326BE5" w:rsidP="008F6C76">
            <w:pPr>
              <w:pStyle w:val="Akapitzlist"/>
              <w:numPr>
                <w:ilvl w:val="0"/>
                <w:numId w:val="131"/>
              </w:numPr>
              <w:pBdr>
                <w:top w:val="nil"/>
                <w:left w:val="nil"/>
                <w:bottom w:val="nil"/>
                <w:right w:val="nil"/>
                <w:between w:val="nil"/>
              </w:pBdr>
              <w:spacing w:after="0" w:line="276" w:lineRule="auto"/>
              <w:rPr>
                <w:rFonts w:asciiTheme="majorHAnsi" w:hAnsiTheme="majorHAnsi" w:cstheme="majorHAnsi"/>
                <w:color w:val="000000"/>
              </w:rPr>
            </w:pPr>
          </w:p>
        </w:tc>
        <w:tc>
          <w:tcPr>
            <w:tcW w:w="7597" w:type="dxa"/>
            <w:tcBorders>
              <w:top w:val="single" w:sz="4" w:space="0" w:color="000000"/>
              <w:left w:val="single" w:sz="4" w:space="0" w:color="000000"/>
              <w:bottom w:val="single" w:sz="4" w:space="0" w:color="000000"/>
            </w:tcBorders>
          </w:tcPr>
          <w:p w14:paraId="11CD722D" w14:textId="1733EDDA" w:rsidR="00326BE5" w:rsidRPr="000E0F19" w:rsidRDefault="00326BE5" w:rsidP="00326BE5">
            <w:pPr>
              <w:pBdr>
                <w:top w:val="nil"/>
                <w:left w:val="nil"/>
                <w:bottom w:val="nil"/>
                <w:right w:val="nil"/>
                <w:between w:val="nil"/>
              </w:pBdr>
              <w:tabs>
                <w:tab w:val="left" w:pos="1875"/>
              </w:tabs>
              <w:spacing w:after="0" w:line="276" w:lineRule="auto"/>
              <w:jc w:val="both"/>
              <w:rPr>
                <w:rFonts w:asciiTheme="majorHAnsi" w:hAnsiTheme="majorHAnsi" w:cstheme="majorHAnsi"/>
                <w:color w:val="000000"/>
              </w:rPr>
            </w:pPr>
            <w:r w:rsidRPr="000E0F19">
              <w:rPr>
                <w:rFonts w:asciiTheme="majorHAnsi" w:hAnsiTheme="majorHAnsi" w:cstheme="majorHAnsi"/>
                <w:color w:val="000000"/>
              </w:rPr>
              <w:t>Obudowa typu Tower</w:t>
            </w:r>
            <w:r>
              <w:rPr>
                <w:rFonts w:asciiTheme="majorHAnsi" w:hAnsiTheme="majorHAnsi" w:cstheme="majorHAnsi"/>
                <w:color w:val="000000"/>
              </w:rPr>
              <w:t>.</w:t>
            </w:r>
          </w:p>
        </w:tc>
      </w:tr>
      <w:tr w:rsidR="00326BE5" w:rsidRPr="000E0F19" w14:paraId="666D8629" w14:textId="77777777" w:rsidTr="00326BE5">
        <w:tc>
          <w:tcPr>
            <w:tcW w:w="1474" w:type="dxa"/>
            <w:tcBorders>
              <w:top w:val="single" w:sz="4" w:space="0" w:color="000000"/>
              <w:left w:val="single" w:sz="4" w:space="0" w:color="000000"/>
              <w:bottom w:val="single" w:sz="4" w:space="0" w:color="000000"/>
            </w:tcBorders>
          </w:tcPr>
          <w:p w14:paraId="7C4CA1E3" w14:textId="77777777" w:rsidR="00326BE5" w:rsidRPr="000E0F19" w:rsidRDefault="00326BE5" w:rsidP="008F6C76">
            <w:pPr>
              <w:pStyle w:val="Akapitzlist"/>
              <w:numPr>
                <w:ilvl w:val="0"/>
                <w:numId w:val="131"/>
              </w:numPr>
              <w:spacing w:after="0" w:line="276" w:lineRule="auto"/>
              <w:rPr>
                <w:rFonts w:asciiTheme="majorHAnsi" w:hAnsiTheme="majorHAnsi" w:cstheme="majorHAnsi"/>
                <w:color w:val="000000"/>
              </w:rPr>
            </w:pPr>
          </w:p>
        </w:tc>
        <w:tc>
          <w:tcPr>
            <w:tcW w:w="7597" w:type="dxa"/>
            <w:tcBorders>
              <w:top w:val="single" w:sz="4" w:space="0" w:color="000000"/>
              <w:left w:val="single" w:sz="4" w:space="0" w:color="000000"/>
              <w:bottom w:val="single" w:sz="4" w:space="0" w:color="000000"/>
            </w:tcBorders>
          </w:tcPr>
          <w:p w14:paraId="087E0AB5" w14:textId="11D1B0EC" w:rsidR="00326BE5" w:rsidRPr="000E0F19" w:rsidRDefault="00326BE5" w:rsidP="00326BE5">
            <w:p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 xml:space="preserve">Procesor min. 4-rdzeniowy 8-wątkowy, min 3.0GHz, osiągający w teście </w:t>
            </w:r>
            <w:proofErr w:type="spellStart"/>
            <w:r w:rsidRPr="000E0F19">
              <w:rPr>
                <w:rFonts w:asciiTheme="majorHAnsi" w:hAnsiTheme="majorHAnsi" w:cstheme="majorHAnsi"/>
                <w:color w:val="000000"/>
              </w:rPr>
              <w:t>PassMark</w:t>
            </w:r>
            <w:proofErr w:type="spellEnd"/>
            <w:r w:rsidRPr="000E0F19">
              <w:rPr>
                <w:rFonts w:asciiTheme="majorHAnsi" w:hAnsiTheme="majorHAnsi" w:cstheme="majorHAnsi"/>
                <w:color w:val="000000"/>
              </w:rPr>
              <w:t xml:space="preserve"> CPU Mark wynik min. 10000 punktów z wbudowanym kontrolerem pamięci DDR4 2400MHz z kontrolą parzystości ECC</w:t>
            </w:r>
            <w:r>
              <w:rPr>
                <w:rFonts w:asciiTheme="majorHAnsi" w:hAnsiTheme="majorHAnsi" w:cstheme="majorHAnsi"/>
                <w:color w:val="000000"/>
              </w:rPr>
              <w:t>.</w:t>
            </w:r>
          </w:p>
        </w:tc>
      </w:tr>
      <w:tr w:rsidR="00326BE5" w:rsidRPr="000E0F19" w14:paraId="0980A27E" w14:textId="77777777" w:rsidTr="00326BE5">
        <w:tc>
          <w:tcPr>
            <w:tcW w:w="1474" w:type="dxa"/>
            <w:tcBorders>
              <w:top w:val="single" w:sz="4" w:space="0" w:color="000000"/>
              <w:left w:val="single" w:sz="4" w:space="0" w:color="000000"/>
              <w:bottom w:val="single" w:sz="4" w:space="0" w:color="000000"/>
            </w:tcBorders>
          </w:tcPr>
          <w:p w14:paraId="0024B711" w14:textId="77777777" w:rsidR="00326BE5" w:rsidRPr="00287053" w:rsidRDefault="00326BE5" w:rsidP="008F6C76">
            <w:pPr>
              <w:pStyle w:val="Akapitzlist"/>
              <w:numPr>
                <w:ilvl w:val="0"/>
                <w:numId w:val="131"/>
              </w:numPr>
              <w:spacing w:after="0" w:line="276" w:lineRule="auto"/>
              <w:rPr>
                <w:rFonts w:asciiTheme="majorHAnsi" w:hAnsiTheme="majorHAnsi" w:cstheme="majorHAnsi"/>
                <w:color w:val="000000"/>
                <w:lang w:val="pl-PL"/>
              </w:rPr>
            </w:pPr>
          </w:p>
        </w:tc>
        <w:tc>
          <w:tcPr>
            <w:tcW w:w="7597" w:type="dxa"/>
            <w:tcBorders>
              <w:top w:val="single" w:sz="4" w:space="0" w:color="000000"/>
              <w:left w:val="single" w:sz="4" w:space="0" w:color="000000"/>
              <w:bottom w:val="single" w:sz="4" w:space="0" w:color="000000"/>
            </w:tcBorders>
          </w:tcPr>
          <w:p w14:paraId="12C0CCE2" w14:textId="190B9F5F" w:rsidR="00326BE5" w:rsidRPr="000E0F19" w:rsidRDefault="00326BE5" w:rsidP="00326BE5">
            <w:p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 xml:space="preserve">Pamięć RAM DDR4 2x4GB 2400 MHz ECC niebuforowane możliwość rozbudowy do min 64GB, minimum dwa </w:t>
            </w:r>
            <w:proofErr w:type="spellStart"/>
            <w:r w:rsidRPr="000E0F19">
              <w:rPr>
                <w:rFonts w:asciiTheme="majorHAnsi" w:hAnsiTheme="majorHAnsi" w:cstheme="majorHAnsi"/>
                <w:color w:val="000000"/>
              </w:rPr>
              <w:t>sloty</w:t>
            </w:r>
            <w:proofErr w:type="spellEnd"/>
            <w:r w:rsidRPr="000E0F19">
              <w:rPr>
                <w:rFonts w:asciiTheme="majorHAnsi" w:hAnsiTheme="majorHAnsi" w:cstheme="majorHAnsi"/>
                <w:color w:val="000000"/>
              </w:rPr>
              <w:t xml:space="preserve"> wolne na dalszą rozbudowę</w:t>
            </w:r>
            <w:r>
              <w:rPr>
                <w:rFonts w:asciiTheme="majorHAnsi" w:hAnsiTheme="majorHAnsi" w:cstheme="majorHAnsi"/>
                <w:color w:val="000000"/>
              </w:rPr>
              <w:t>.</w:t>
            </w:r>
          </w:p>
        </w:tc>
      </w:tr>
      <w:tr w:rsidR="00326BE5" w:rsidRPr="000E0F19" w14:paraId="70B9E242" w14:textId="77777777" w:rsidTr="00326BE5">
        <w:tc>
          <w:tcPr>
            <w:tcW w:w="1474" w:type="dxa"/>
            <w:tcBorders>
              <w:top w:val="single" w:sz="4" w:space="0" w:color="000000"/>
              <w:left w:val="single" w:sz="4" w:space="0" w:color="000000"/>
              <w:bottom w:val="single" w:sz="4" w:space="0" w:color="000000"/>
            </w:tcBorders>
          </w:tcPr>
          <w:p w14:paraId="3E042F21" w14:textId="77777777" w:rsidR="00326BE5" w:rsidRPr="00287053" w:rsidRDefault="00326BE5" w:rsidP="008F6C76">
            <w:pPr>
              <w:pStyle w:val="Akapitzlist"/>
              <w:numPr>
                <w:ilvl w:val="0"/>
                <w:numId w:val="131"/>
              </w:numPr>
              <w:spacing w:after="0" w:line="276" w:lineRule="auto"/>
              <w:rPr>
                <w:rFonts w:asciiTheme="majorHAnsi" w:hAnsiTheme="majorHAnsi" w:cstheme="majorHAnsi"/>
                <w:color w:val="000000"/>
                <w:lang w:val="pl-PL"/>
              </w:rPr>
            </w:pPr>
          </w:p>
        </w:tc>
        <w:tc>
          <w:tcPr>
            <w:tcW w:w="7597" w:type="dxa"/>
            <w:tcBorders>
              <w:top w:val="single" w:sz="4" w:space="0" w:color="000000"/>
              <w:left w:val="single" w:sz="4" w:space="0" w:color="000000"/>
              <w:bottom w:val="single" w:sz="4" w:space="0" w:color="000000"/>
            </w:tcBorders>
          </w:tcPr>
          <w:p w14:paraId="26E66B94" w14:textId="6DEDC831" w:rsidR="00326BE5" w:rsidRPr="000E0F19" w:rsidRDefault="00326BE5" w:rsidP="00326BE5">
            <w:p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Karta graficzna zintegrowana z procesorem</w:t>
            </w:r>
            <w:r>
              <w:rPr>
                <w:rFonts w:asciiTheme="majorHAnsi" w:hAnsiTheme="majorHAnsi" w:cstheme="majorHAnsi"/>
                <w:color w:val="000000"/>
              </w:rPr>
              <w:t>.</w:t>
            </w:r>
          </w:p>
        </w:tc>
      </w:tr>
      <w:tr w:rsidR="00326BE5" w:rsidRPr="000E0F19" w14:paraId="1C5124D7" w14:textId="77777777" w:rsidTr="00326BE5">
        <w:tc>
          <w:tcPr>
            <w:tcW w:w="1474" w:type="dxa"/>
            <w:tcBorders>
              <w:top w:val="single" w:sz="4" w:space="0" w:color="000000"/>
              <w:left w:val="single" w:sz="4" w:space="0" w:color="000000"/>
              <w:bottom w:val="single" w:sz="4" w:space="0" w:color="000000"/>
            </w:tcBorders>
          </w:tcPr>
          <w:p w14:paraId="18CCC86B" w14:textId="77777777" w:rsidR="00326BE5" w:rsidRPr="00287053" w:rsidRDefault="00326BE5" w:rsidP="008F6C76">
            <w:pPr>
              <w:pStyle w:val="Akapitzlist"/>
              <w:numPr>
                <w:ilvl w:val="0"/>
                <w:numId w:val="131"/>
              </w:numPr>
              <w:pBdr>
                <w:top w:val="nil"/>
                <w:left w:val="nil"/>
                <w:bottom w:val="nil"/>
                <w:right w:val="nil"/>
                <w:between w:val="nil"/>
              </w:pBdr>
              <w:spacing w:after="0" w:line="276" w:lineRule="auto"/>
              <w:rPr>
                <w:rFonts w:asciiTheme="majorHAnsi" w:hAnsiTheme="majorHAnsi" w:cstheme="majorHAnsi"/>
                <w:color w:val="000000"/>
                <w:lang w:val="pl-PL"/>
              </w:rPr>
            </w:pPr>
          </w:p>
        </w:tc>
        <w:tc>
          <w:tcPr>
            <w:tcW w:w="7597" w:type="dxa"/>
            <w:tcBorders>
              <w:top w:val="single" w:sz="4" w:space="0" w:color="000000"/>
              <w:left w:val="single" w:sz="4" w:space="0" w:color="000000"/>
              <w:bottom w:val="single" w:sz="4" w:space="0" w:color="000000"/>
            </w:tcBorders>
          </w:tcPr>
          <w:p w14:paraId="2629E17C" w14:textId="524AC0A1" w:rsidR="00326BE5" w:rsidRPr="000E0F19" w:rsidRDefault="00326BE5" w:rsidP="00326BE5">
            <w:p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Dysk twardy:</w:t>
            </w:r>
          </w:p>
          <w:p w14:paraId="2FBC0DEA" w14:textId="47D97E5B" w:rsidR="00326BE5" w:rsidRPr="000E0F19" w:rsidRDefault="00326BE5" w:rsidP="008F6C76">
            <w:pPr>
              <w:numPr>
                <w:ilvl w:val="0"/>
                <w:numId w:val="150"/>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Min. 2x500GB</w:t>
            </w:r>
            <w:r>
              <w:rPr>
                <w:rFonts w:asciiTheme="majorHAnsi" w:hAnsiTheme="majorHAnsi" w:cstheme="majorHAnsi"/>
                <w:color w:val="000000"/>
              </w:rPr>
              <w:t>,</w:t>
            </w:r>
            <w:r w:rsidRPr="000E0F19">
              <w:rPr>
                <w:rFonts w:asciiTheme="majorHAnsi" w:hAnsiTheme="majorHAnsi" w:cstheme="majorHAnsi"/>
                <w:color w:val="000000"/>
              </w:rPr>
              <w:t xml:space="preserve"> </w:t>
            </w:r>
          </w:p>
          <w:p w14:paraId="5C6EA8DE" w14:textId="6D3C2DAA" w:rsidR="00326BE5" w:rsidRPr="000E0F19" w:rsidRDefault="00326BE5" w:rsidP="008F6C76">
            <w:pPr>
              <w:numPr>
                <w:ilvl w:val="0"/>
                <w:numId w:val="150"/>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Konfiguracja dysków - RAID 1</w:t>
            </w:r>
            <w:r>
              <w:rPr>
                <w:rFonts w:asciiTheme="majorHAnsi" w:hAnsiTheme="majorHAnsi" w:cstheme="majorHAnsi"/>
                <w:color w:val="000000"/>
              </w:rPr>
              <w:t>.</w:t>
            </w:r>
          </w:p>
        </w:tc>
      </w:tr>
      <w:tr w:rsidR="00326BE5" w:rsidRPr="000E0F19" w14:paraId="292BF46D" w14:textId="77777777" w:rsidTr="00326BE5">
        <w:tc>
          <w:tcPr>
            <w:tcW w:w="1474" w:type="dxa"/>
            <w:tcBorders>
              <w:top w:val="single" w:sz="4" w:space="0" w:color="000000"/>
              <w:left w:val="single" w:sz="4" w:space="0" w:color="000000"/>
              <w:bottom w:val="single" w:sz="4" w:space="0" w:color="000000"/>
            </w:tcBorders>
          </w:tcPr>
          <w:p w14:paraId="710E79A6" w14:textId="77777777" w:rsidR="00326BE5" w:rsidRPr="000E0F19" w:rsidRDefault="00326BE5" w:rsidP="008F6C76">
            <w:pPr>
              <w:pStyle w:val="Akapitzlist"/>
              <w:numPr>
                <w:ilvl w:val="0"/>
                <w:numId w:val="131"/>
              </w:numPr>
              <w:spacing w:after="0" w:line="276" w:lineRule="auto"/>
              <w:rPr>
                <w:rFonts w:asciiTheme="majorHAnsi" w:hAnsiTheme="majorHAnsi" w:cstheme="majorHAnsi"/>
                <w:color w:val="000000"/>
              </w:rPr>
            </w:pPr>
          </w:p>
        </w:tc>
        <w:tc>
          <w:tcPr>
            <w:tcW w:w="7597" w:type="dxa"/>
            <w:tcBorders>
              <w:top w:val="single" w:sz="4" w:space="0" w:color="000000"/>
              <w:left w:val="single" w:sz="4" w:space="0" w:color="000000"/>
              <w:bottom w:val="single" w:sz="4" w:space="0" w:color="000000"/>
            </w:tcBorders>
          </w:tcPr>
          <w:p w14:paraId="6FFF1DED" w14:textId="38B0D01D" w:rsidR="00326BE5" w:rsidRPr="000E0F19" w:rsidRDefault="00326BE5" w:rsidP="00326BE5">
            <w:p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Zintegrowana z płytą główną karta sieciowa 1Gb Ethernet</w:t>
            </w:r>
            <w:r>
              <w:rPr>
                <w:rFonts w:asciiTheme="majorHAnsi" w:hAnsiTheme="majorHAnsi" w:cstheme="majorHAnsi"/>
                <w:color w:val="000000"/>
              </w:rPr>
              <w:t>.</w:t>
            </w:r>
          </w:p>
        </w:tc>
      </w:tr>
      <w:tr w:rsidR="00326BE5" w:rsidRPr="000E0F19" w14:paraId="48330CAD" w14:textId="77777777" w:rsidTr="00326BE5">
        <w:tc>
          <w:tcPr>
            <w:tcW w:w="1474" w:type="dxa"/>
            <w:tcBorders>
              <w:top w:val="single" w:sz="4" w:space="0" w:color="000000"/>
              <w:left w:val="single" w:sz="4" w:space="0" w:color="000000"/>
              <w:bottom w:val="single" w:sz="4" w:space="0" w:color="000000"/>
            </w:tcBorders>
          </w:tcPr>
          <w:p w14:paraId="7C98456A" w14:textId="77777777" w:rsidR="00326BE5" w:rsidRPr="00287053" w:rsidRDefault="00326BE5" w:rsidP="008F6C76">
            <w:pPr>
              <w:pStyle w:val="Akapitzlist"/>
              <w:numPr>
                <w:ilvl w:val="0"/>
                <w:numId w:val="131"/>
              </w:numPr>
              <w:spacing w:after="0" w:line="276" w:lineRule="auto"/>
              <w:rPr>
                <w:rFonts w:asciiTheme="majorHAnsi" w:hAnsiTheme="majorHAnsi" w:cstheme="majorHAnsi"/>
                <w:color w:val="000000"/>
                <w:lang w:val="pl-PL"/>
              </w:rPr>
            </w:pPr>
          </w:p>
        </w:tc>
        <w:tc>
          <w:tcPr>
            <w:tcW w:w="7597" w:type="dxa"/>
            <w:tcBorders>
              <w:top w:val="single" w:sz="4" w:space="0" w:color="000000"/>
              <w:left w:val="single" w:sz="4" w:space="0" w:color="000000"/>
              <w:bottom w:val="single" w:sz="4" w:space="0" w:color="000000"/>
            </w:tcBorders>
          </w:tcPr>
          <w:p w14:paraId="164CBFA9" w14:textId="42456DF6" w:rsidR="00326BE5" w:rsidRPr="00287053" w:rsidRDefault="00326BE5" w:rsidP="008F6C76">
            <w:pPr>
              <w:pStyle w:val="Akapitzlist"/>
              <w:numPr>
                <w:ilvl w:val="0"/>
                <w:numId w:val="151"/>
              </w:numPr>
              <w:spacing w:after="0" w:line="276" w:lineRule="auto"/>
              <w:jc w:val="both"/>
              <w:rPr>
                <w:rFonts w:asciiTheme="majorHAnsi" w:hAnsiTheme="majorHAnsi" w:cstheme="majorHAnsi"/>
                <w:color w:val="000000"/>
                <w:lang w:val="pl-PL"/>
              </w:rPr>
            </w:pPr>
            <w:r w:rsidRPr="00287053">
              <w:rPr>
                <w:rFonts w:asciiTheme="majorHAnsi" w:hAnsiTheme="majorHAnsi" w:cstheme="majorHAnsi"/>
                <w:color w:val="000000"/>
                <w:lang w:val="pl-PL"/>
              </w:rPr>
              <w:t xml:space="preserve">System operacyjny Windows 10 Professional 64bit PL lub równoważny. </w:t>
            </w:r>
          </w:p>
          <w:p w14:paraId="19616381" w14:textId="64E6C178" w:rsidR="00326BE5" w:rsidRPr="00287053" w:rsidRDefault="00326BE5" w:rsidP="008F6C76">
            <w:pPr>
              <w:pStyle w:val="Akapitzlist"/>
              <w:numPr>
                <w:ilvl w:val="0"/>
                <w:numId w:val="151"/>
              </w:numPr>
              <w:spacing w:after="0" w:line="276" w:lineRule="auto"/>
              <w:jc w:val="both"/>
              <w:rPr>
                <w:rFonts w:asciiTheme="majorHAnsi" w:hAnsiTheme="majorHAnsi" w:cstheme="majorHAnsi"/>
                <w:color w:val="000000"/>
                <w:lang w:val="pl-PL"/>
              </w:rPr>
            </w:pPr>
            <w:r w:rsidRPr="00287053">
              <w:rPr>
                <w:rFonts w:asciiTheme="majorHAnsi" w:hAnsiTheme="majorHAnsi" w:cstheme="majorHAnsi"/>
                <w:color w:val="000000"/>
                <w:lang w:val="pl-PL"/>
              </w:rPr>
              <w:t xml:space="preserve">Opis równoważności przy „Komputerze dla duplikatora”. </w:t>
            </w:r>
          </w:p>
        </w:tc>
      </w:tr>
      <w:tr w:rsidR="00326BE5" w:rsidRPr="000E0F19" w14:paraId="0E40E3B9" w14:textId="77777777" w:rsidTr="00326BE5">
        <w:tc>
          <w:tcPr>
            <w:tcW w:w="1474" w:type="dxa"/>
            <w:tcBorders>
              <w:top w:val="single" w:sz="4" w:space="0" w:color="000000"/>
              <w:left w:val="single" w:sz="4" w:space="0" w:color="000000"/>
              <w:bottom w:val="single" w:sz="4" w:space="0" w:color="000000"/>
            </w:tcBorders>
          </w:tcPr>
          <w:p w14:paraId="5C29AB8F" w14:textId="77777777" w:rsidR="00326BE5" w:rsidRPr="00287053" w:rsidRDefault="00326BE5" w:rsidP="008F6C76">
            <w:pPr>
              <w:pStyle w:val="Akapitzlist"/>
              <w:numPr>
                <w:ilvl w:val="0"/>
                <w:numId w:val="131"/>
              </w:numPr>
              <w:spacing w:after="0" w:line="276" w:lineRule="auto"/>
              <w:rPr>
                <w:rFonts w:asciiTheme="majorHAnsi" w:hAnsiTheme="majorHAnsi" w:cstheme="majorHAnsi"/>
                <w:color w:val="000000"/>
                <w:lang w:val="pl-PL"/>
              </w:rPr>
            </w:pPr>
          </w:p>
        </w:tc>
        <w:tc>
          <w:tcPr>
            <w:tcW w:w="7597" w:type="dxa"/>
            <w:tcBorders>
              <w:top w:val="single" w:sz="4" w:space="0" w:color="000000"/>
              <w:left w:val="single" w:sz="4" w:space="0" w:color="000000"/>
              <w:bottom w:val="single" w:sz="4" w:space="0" w:color="000000"/>
            </w:tcBorders>
          </w:tcPr>
          <w:p w14:paraId="697A2741" w14:textId="723A1F61" w:rsidR="00326BE5" w:rsidRPr="000E0F19" w:rsidRDefault="00326BE5" w:rsidP="00326BE5">
            <w:p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Zasilacz  300W o sprawności minimum 90%</w:t>
            </w:r>
            <w:r>
              <w:rPr>
                <w:rFonts w:asciiTheme="majorHAnsi" w:hAnsiTheme="majorHAnsi" w:cstheme="majorHAnsi"/>
                <w:color w:val="000000"/>
              </w:rPr>
              <w:t>.</w:t>
            </w:r>
          </w:p>
        </w:tc>
      </w:tr>
      <w:tr w:rsidR="00326BE5" w:rsidRPr="000E0F19" w14:paraId="70E88567" w14:textId="77777777" w:rsidTr="00326BE5">
        <w:tc>
          <w:tcPr>
            <w:tcW w:w="1474" w:type="dxa"/>
            <w:tcBorders>
              <w:top w:val="single" w:sz="4" w:space="0" w:color="000000"/>
              <w:left w:val="single" w:sz="4" w:space="0" w:color="000000"/>
              <w:bottom w:val="single" w:sz="4" w:space="0" w:color="000000"/>
            </w:tcBorders>
          </w:tcPr>
          <w:p w14:paraId="13F38EBA" w14:textId="77777777" w:rsidR="00326BE5" w:rsidRPr="00287053" w:rsidRDefault="00326BE5" w:rsidP="008F6C76">
            <w:pPr>
              <w:pStyle w:val="Akapitzlist"/>
              <w:numPr>
                <w:ilvl w:val="0"/>
                <w:numId w:val="131"/>
              </w:numPr>
              <w:spacing w:after="0" w:line="276" w:lineRule="auto"/>
              <w:rPr>
                <w:rFonts w:asciiTheme="majorHAnsi" w:hAnsiTheme="majorHAnsi" w:cstheme="majorHAnsi"/>
                <w:color w:val="000000"/>
                <w:lang w:val="pl-PL"/>
              </w:rPr>
            </w:pPr>
          </w:p>
        </w:tc>
        <w:tc>
          <w:tcPr>
            <w:tcW w:w="7597" w:type="dxa"/>
            <w:tcBorders>
              <w:top w:val="single" w:sz="4" w:space="0" w:color="000000"/>
              <w:left w:val="single" w:sz="4" w:space="0" w:color="000000"/>
              <w:bottom w:val="single" w:sz="4" w:space="0" w:color="000000"/>
            </w:tcBorders>
          </w:tcPr>
          <w:p w14:paraId="636634B0" w14:textId="26F3ACCB" w:rsidR="00326BE5" w:rsidRDefault="00326BE5" w:rsidP="00326BE5">
            <w:pPr>
              <w:spacing w:after="0" w:line="276" w:lineRule="auto"/>
              <w:jc w:val="both"/>
              <w:rPr>
                <w:rFonts w:asciiTheme="majorHAnsi" w:hAnsiTheme="majorHAnsi" w:cstheme="majorHAnsi"/>
              </w:rPr>
            </w:pPr>
            <w:r w:rsidRPr="00326BE5">
              <w:rPr>
                <w:rFonts w:asciiTheme="majorHAnsi" w:hAnsiTheme="majorHAnsi" w:cstheme="majorHAnsi"/>
              </w:rPr>
              <w:t xml:space="preserve">Dedykowana przez producenta monitorów karta medyczna o następujących wymaganiach:    </w:t>
            </w:r>
          </w:p>
          <w:p w14:paraId="0C8EE1F9" w14:textId="43EFD90A" w:rsidR="00326BE5" w:rsidRPr="00326BE5" w:rsidRDefault="00326BE5" w:rsidP="008F6C76">
            <w:pPr>
              <w:pStyle w:val="Akapitzlist"/>
              <w:numPr>
                <w:ilvl w:val="0"/>
                <w:numId w:val="152"/>
              </w:numPr>
              <w:spacing w:after="0" w:line="276" w:lineRule="auto"/>
              <w:jc w:val="both"/>
              <w:rPr>
                <w:rFonts w:asciiTheme="majorHAnsi" w:hAnsiTheme="majorHAnsi" w:cstheme="majorHAnsi"/>
              </w:rPr>
            </w:pPr>
            <w:r w:rsidRPr="00326BE5">
              <w:rPr>
                <w:rFonts w:asciiTheme="majorHAnsi" w:hAnsiTheme="majorHAnsi" w:cstheme="majorHAnsi"/>
              </w:rPr>
              <w:t xml:space="preserve">PCI Express x 16 Gen 3.0, </w:t>
            </w:r>
          </w:p>
          <w:p w14:paraId="64099121" w14:textId="77777777" w:rsidR="00326BE5" w:rsidRPr="00326BE5" w:rsidRDefault="00326BE5" w:rsidP="008F6C76">
            <w:pPr>
              <w:pStyle w:val="Akapitzlist"/>
              <w:numPr>
                <w:ilvl w:val="0"/>
                <w:numId w:val="152"/>
              </w:numPr>
              <w:spacing w:after="0" w:line="276" w:lineRule="auto"/>
              <w:jc w:val="both"/>
              <w:rPr>
                <w:rFonts w:asciiTheme="majorHAnsi" w:hAnsiTheme="majorHAnsi" w:cstheme="majorHAnsi"/>
              </w:rPr>
            </w:pPr>
            <w:proofErr w:type="spellStart"/>
            <w:r w:rsidRPr="00326BE5">
              <w:rPr>
                <w:rFonts w:asciiTheme="majorHAnsi" w:hAnsiTheme="majorHAnsi" w:cstheme="majorHAnsi"/>
              </w:rPr>
              <w:t>Pamięć</w:t>
            </w:r>
            <w:proofErr w:type="spellEnd"/>
            <w:r w:rsidRPr="00326BE5">
              <w:rPr>
                <w:rFonts w:asciiTheme="majorHAnsi" w:hAnsiTheme="majorHAnsi" w:cstheme="majorHAnsi"/>
              </w:rPr>
              <w:t xml:space="preserve"> DDR5 2GB, </w:t>
            </w:r>
          </w:p>
          <w:p w14:paraId="720A3010" w14:textId="77777777" w:rsidR="00326BE5" w:rsidRPr="00326BE5" w:rsidRDefault="00326BE5" w:rsidP="008F6C76">
            <w:pPr>
              <w:pStyle w:val="Akapitzlist"/>
              <w:numPr>
                <w:ilvl w:val="0"/>
                <w:numId w:val="152"/>
              </w:numPr>
              <w:spacing w:after="0" w:line="276" w:lineRule="auto"/>
              <w:jc w:val="both"/>
              <w:rPr>
                <w:rFonts w:asciiTheme="majorHAnsi" w:hAnsiTheme="majorHAnsi" w:cstheme="majorHAnsi"/>
              </w:rPr>
            </w:pPr>
            <w:r w:rsidRPr="00326BE5">
              <w:rPr>
                <w:rFonts w:asciiTheme="majorHAnsi" w:hAnsiTheme="majorHAnsi" w:cstheme="majorHAnsi"/>
              </w:rPr>
              <w:t xml:space="preserve">3 </w:t>
            </w:r>
            <w:proofErr w:type="spellStart"/>
            <w:r w:rsidRPr="00326BE5">
              <w:rPr>
                <w:rFonts w:asciiTheme="majorHAnsi" w:hAnsiTheme="majorHAnsi" w:cstheme="majorHAnsi"/>
              </w:rPr>
              <w:t>wyjścia</w:t>
            </w:r>
            <w:proofErr w:type="spellEnd"/>
            <w:r w:rsidRPr="00326BE5">
              <w:rPr>
                <w:rFonts w:asciiTheme="majorHAnsi" w:hAnsiTheme="majorHAnsi" w:cstheme="majorHAnsi"/>
              </w:rPr>
              <w:t xml:space="preserve"> </w:t>
            </w:r>
            <w:proofErr w:type="spellStart"/>
            <w:r w:rsidRPr="00326BE5">
              <w:rPr>
                <w:rFonts w:asciiTheme="majorHAnsi" w:hAnsiTheme="majorHAnsi" w:cstheme="majorHAnsi"/>
              </w:rPr>
              <w:t>cyfrowe</w:t>
            </w:r>
            <w:proofErr w:type="spellEnd"/>
            <w:r w:rsidRPr="00326BE5">
              <w:rPr>
                <w:rFonts w:asciiTheme="majorHAnsi" w:hAnsiTheme="majorHAnsi" w:cstheme="majorHAnsi"/>
              </w:rPr>
              <w:t xml:space="preserve"> mini DisplayPort, </w:t>
            </w:r>
          </w:p>
          <w:p w14:paraId="755FD9C6" w14:textId="77777777" w:rsidR="00326BE5" w:rsidRPr="00287053" w:rsidRDefault="00326BE5" w:rsidP="008F6C76">
            <w:pPr>
              <w:pStyle w:val="Akapitzlist"/>
              <w:numPr>
                <w:ilvl w:val="0"/>
                <w:numId w:val="152"/>
              </w:numPr>
              <w:spacing w:after="0" w:line="276" w:lineRule="auto"/>
              <w:jc w:val="both"/>
              <w:rPr>
                <w:rFonts w:asciiTheme="majorHAnsi" w:hAnsiTheme="majorHAnsi" w:cstheme="majorHAnsi"/>
                <w:lang w:val="pl-PL"/>
              </w:rPr>
            </w:pPr>
            <w:r w:rsidRPr="00287053">
              <w:rPr>
                <w:rFonts w:asciiTheme="majorHAnsi" w:hAnsiTheme="majorHAnsi" w:cstheme="majorHAnsi"/>
                <w:lang w:val="pl-PL"/>
              </w:rPr>
              <w:t>Możliwość podłączenia do 4 monitorów jednocześnie,</w:t>
            </w:r>
            <w:r w:rsidRPr="00287053">
              <w:rPr>
                <w:rFonts w:asciiTheme="majorHAnsi" w:hAnsiTheme="majorHAnsi" w:cstheme="majorHAnsi"/>
                <w:lang w:val="pl-PL"/>
              </w:rPr>
              <w:br/>
              <w:t>Sterowniki do systemów operacyjnych Windows 7(32/64 bit) Windows 8.1 (32/64 bit), Windows 10 (32/64 bit),</w:t>
            </w:r>
          </w:p>
          <w:p w14:paraId="1310571E" w14:textId="74EAC9B3" w:rsidR="00326BE5" w:rsidRPr="00326BE5" w:rsidRDefault="00326BE5" w:rsidP="008F6C76">
            <w:pPr>
              <w:pStyle w:val="Akapitzlist"/>
              <w:numPr>
                <w:ilvl w:val="0"/>
                <w:numId w:val="152"/>
              </w:numPr>
              <w:spacing w:after="0" w:line="276" w:lineRule="auto"/>
              <w:jc w:val="both"/>
              <w:rPr>
                <w:rFonts w:asciiTheme="majorHAnsi" w:hAnsiTheme="majorHAnsi" w:cstheme="majorHAnsi"/>
                <w:color w:val="000000"/>
              </w:rPr>
            </w:pPr>
            <w:proofErr w:type="spellStart"/>
            <w:r w:rsidRPr="00326BE5">
              <w:rPr>
                <w:rFonts w:asciiTheme="majorHAnsi" w:hAnsiTheme="majorHAnsi" w:cstheme="majorHAnsi"/>
              </w:rPr>
              <w:lastRenderedPageBreak/>
              <w:t>Pobór</w:t>
            </w:r>
            <w:proofErr w:type="spellEnd"/>
            <w:r w:rsidRPr="00326BE5">
              <w:rPr>
                <w:rFonts w:asciiTheme="majorHAnsi" w:hAnsiTheme="majorHAnsi" w:cstheme="majorHAnsi"/>
              </w:rPr>
              <w:t xml:space="preserve"> </w:t>
            </w:r>
            <w:proofErr w:type="spellStart"/>
            <w:r w:rsidRPr="00326BE5">
              <w:rPr>
                <w:rFonts w:asciiTheme="majorHAnsi" w:hAnsiTheme="majorHAnsi" w:cstheme="majorHAnsi"/>
              </w:rPr>
              <w:t>mocy</w:t>
            </w:r>
            <w:proofErr w:type="spellEnd"/>
            <w:r w:rsidRPr="00326BE5">
              <w:rPr>
                <w:rFonts w:asciiTheme="majorHAnsi" w:hAnsiTheme="majorHAnsi" w:cstheme="majorHAnsi"/>
              </w:rPr>
              <w:t xml:space="preserve"> do 30W</w:t>
            </w:r>
            <w:r>
              <w:rPr>
                <w:rFonts w:asciiTheme="majorHAnsi" w:hAnsiTheme="majorHAnsi" w:cstheme="majorHAnsi"/>
              </w:rPr>
              <w:t>,</w:t>
            </w:r>
            <w:r w:rsidRPr="00326BE5">
              <w:rPr>
                <w:rFonts w:asciiTheme="majorHAnsi" w:hAnsiTheme="majorHAnsi" w:cstheme="majorHAnsi"/>
              </w:rPr>
              <w:t xml:space="preserve">    </w:t>
            </w:r>
          </w:p>
          <w:p w14:paraId="6A6CF464" w14:textId="6E48D3E2" w:rsidR="00326BE5" w:rsidRPr="00287053" w:rsidRDefault="00326BE5" w:rsidP="008F6C76">
            <w:pPr>
              <w:pStyle w:val="Akapitzlist"/>
              <w:numPr>
                <w:ilvl w:val="0"/>
                <w:numId w:val="152"/>
              </w:numPr>
              <w:spacing w:after="0" w:line="276" w:lineRule="auto"/>
              <w:jc w:val="both"/>
              <w:rPr>
                <w:rFonts w:asciiTheme="majorHAnsi" w:hAnsiTheme="majorHAnsi" w:cstheme="majorHAnsi"/>
                <w:color w:val="000000"/>
                <w:lang w:val="pl-PL"/>
              </w:rPr>
            </w:pPr>
            <w:r w:rsidRPr="00287053">
              <w:rPr>
                <w:rFonts w:asciiTheme="majorHAnsi" w:hAnsiTheme="majorHAnsi" w:cstheme="majorHAnsi"/>
                <w:lang w:val="pl-PL"/>
              </w:rPr>
              <w:t>Karta nisko-profilowa (</w:t>
            </w:r>
            <w:proofErr w:type="spellStart"/>
            <w:r w:rsidRPr="00287053">
              <w:rPr>
                <w:rFonts w:asciiTheme="majorHAnsi" w:hAnsiTheme="majorHAnsi" w:cstheme="majorHAnsi"/>
                <w:lang w:val="pl-PL"/>
              </w:rPr>
              <w:t>Low</w:t>
            </w:r>
            <w:proofErr w:type="spellEnd"/>
            <w:r w:rsidRPr="00287053">
              <w:rPr>
                <w:rFonts w:asciiTheme="majorHAnsi" w:hAnsiTheme="majorHAnsi" w:cstheme="majorHAnsi"/>
                <w:lang w:val="pl-PL"/>
              </w:rPr>
              <w:t xml:space="preserve"> Profile) .  </w:t>
            </w:r>
          </w:p>
        </w:tc>
      </w:tr>
      <w:tr w:rsidR="00326BE5" w:rsidRPr="000E0F19" w14:paraId="4E5134DB" w14:textId="77777777" w:rsidTr="00326BE5">
        <w:tc>
          <w:tcPr>
            <w:tcW w:w="1474" w:type="dxa"/>
            <w:tcBorders>
              <w:top w:val="single" w:sz="4" w:space="0" w:color="000000"/>
              <w:left w:val="single" w:sz="4" w:space="0" w:color="000000"/>
              <w:bottom w:val="single" w:sz="4" w:space="0" w:color="000000"/>
            </w:tcBorders>
          </w:tcPr>
          <w:p w14:paraId="772E389C" w14:textId="77777777" w:rsidR="00326BE5" w:rsidRPr="00287053" w:rsidRDefault="00326BE5" w:rsidP="008F6C76">
            <w:pPr>
              <w:pStyle w:val="Akapitzlist"/>
              <w:numPr>
                <w:ilvl w:val="0"/>
                <w:numId w:val="131"/>
              </w:numPr>
              <w:spacing w:after="0" w:line="276" w:lineRule="auto"/>
              <w:rPr>
                <w:rFonts w:asciiTheme="majorHAnsi" w:hAnsiTheme="majorHAnsi" w:cstheme="majorHAnsi"/>
                <w:color w:val="000000"/>
                <w:lang w:val="pl-PL"/>
              </w:rPr>
            </w:pPr>
          </w:p>
        </w:tc>
        <w:tc>
          <w:tcPr>
            <w:tcW w:w="7597" w:type="dxa"/>
            <w:tcBorders>
              <w:top w:val="single" w:sz="4" w:space="0" w:color="000000"/>
              <w:left w:val="single" w:sz="4" w:space="0" w:color="000000"/>
              <w:bottom w:val="single" w:sz="4" w:space="0" w:color="000000"/>
            </w:tcBorders>
          </w:tcPr>
          <w:p w14:paraId="2352C1E5" w14:textId="7AF568AE" w:rsidR="00326BE5" w:rsidRPr="000E0F19" w:rsidRDefault="00326BE5" w:rsidP="00326BE5">
            <w:p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2 sztuki:</w:t>
            </w:r>
          </w:p>
          <w:p w14:paraId="38E5433C" w14:textId="79B9E083" w:rsidR="00326BE5" w:rsidRPr="000E0F19" w:rsidRDefault="00326BE5" w:rsidP="00326BE5">
            <w:p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Medyczny LCD monitor monochromatyczny  min. 21” o rozdzielczości</w:t>
            </w:r>
            <w:r>
              <w:rPr>
                <w:rFonts w:asciiTheme="majorHAnsi" w:hAnsiTheme="majorHAnsi" w:cstheme="majorHAnsi"/>
                <w:color w:val="000000"/>
              </w:rPr>
              <w:t xml:space="preserve"> </w:t>
            </w:r>
            <w:r w:rsidRPr="000E0F19">
              <w:rPr>
                <w:rFonts w:asciiTheme="majorHAnsi" w:hAnsiTheme="majorHAnsi" w:cstheme="majorHAnsi"/>
                <w:color w:val="000000"/>
              </w:rPr>
              <w:t>1600x1200, jasność maksymalna min. 1200 cd/m2, jasność skalibrowana min 500cd/m2, kontrast 1400:1, kalibracja sprzętowa DICOM. Licznik rzeczywistego czasu pracy monitora w</w:t>
            </w:r>
            <w:r>
              <w:rPr>
                <w:rFonts w:asciiTheme="majorHAnsi" w:hAnsiTheme="majorHAnsi" w:cstheme="majorHAnsi"/>
                <w:color w:val="000000"/>
              </w:rPr>
              <w:t> </w:t>
            </w:r>
            <w:r w:rsidRPr="000E0F19">
              <w:rPr>
                <w:rFonts w:asciiTheme="majorHAnsi" w:hAnsiTheme="majorHAnsi" w:cstheme="majorHAnsi"/>
                <w:color w:val="000000"/>
              </w:rPr>
              <w:t xml:space="preserve">OSD.  LUT 13-bitowy, Matryca 10-bitowa, certyfikat </w:t>
            </w:r>
            <w:proofErr w:type="spellStart"/>
            <w:r w:rsidRPr="000E0F19">
              <w:rPr>
                <w:rFonts w:asciiTheme="majorHAnsi" w:hAnsiTheme="majorHAnsi" w:cstheme="majorHAnsi"/>
                <w:color w:val="000000"/>
              </w:rPr>
              <w:t>Medical</w:t>
            </w:r>
            <w:proofErr w:type="spellEnd"/>
            <w:r w:rsidRPr="000E0F19">
              <w:rPr>
                <w:rFonts w:asciiTheme="majorHAnsi" w:hAnsiTheme="majorHAnsi" w:cstheme="majorHAnsi"/>
                <w:color w:val="000000"/>
              </w:rPr>
              <w:t xml:space="preserve"> Device Class I,</w:t>
            </w:r>
          </w:p>
        </w:tc>
      </w:tr>
      <w:tr w:rsidR="00326BE5" w:rsidRPr="000E0F19" w14:paraId="7E71D6C7" w14:textId="77777777" w:rsidTr="00326BE5">
        <w:tc>
          <w:tcPr>
            <w:tcW w:w="1474" w:type="dxa"/>
            <w:tcBorders>
              <w:top w:val="single" w:sz="4" w:space="0" w:color="000000"/>
              <w:left w:val="single" w:sz="4" w:space="0" w:color="000000"/>
              <w:bottom w:val="single" w:sz="4" w:space="0" w:color="000000"/>
            </w:tcBorders>
          </w:tcPr>
          <w:p w14:paraId="5E357BEC" w14:textId="77777777" w:rsidR="00326BE5" w:rsidRPr="00287053" w:rsidRDefault="00326BE5" w:rsidP="008F6C76">
            <w:pPr>
              <w:pStyle w:val="Akapitzlist"/>
              <w:numPr>
                <w:ilvl w:val="0"/>
                <w:numId w:val="131"/>
              </w:numPr>
              <w:spacing w:after="0" w:line="276" w:lineRule="auto"/>
              <w:rPr>
                <w:rFonts w:asciiTheme="majorHAnsi" w:hAnsiTheme="majorHAnsi" w:cstheme="majorHAnsi"/>
                <w:color w:val="000000"/>
                <w:lang w:val="pl-PL"/>
              </w:rPr>
            </w:pPr>
          </w:p>
        </w:tc>
        <w:tc>
          <w:tcPr>
            <w:tcW w:w="7597" w:type="dxa"/>
            <w:tcBorders>
              <w:top w:val="single" w:sz="4" w:space="0" w:color="000000"/>
              <w:left w:val="single" w:sz="4" w:space="0" w:color="000000"/>
              <w:bottom w:val="single" w:sz="4" w:space="0" w:color="000000"/>
            </w:tcBorders>
          </w:tcPr>
          <w:p w14:paraId="1C658A28" w14:textId="1E87E3A9" w:rsidR="00326BE5" w:rsidRPr="000E0F19" w:rsidRDefault="00326BE5" w:rsidP="00326BE5">
            <w:p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4 tryby pracy: standard DICOM, tryb kalibracji oddzielny dla złącza DVI i DP, tryb hybrydowy dla obrazów DICOM i innych wyświetlanych jednocześnie.</w:t>
            </w:r>
          </w:p>
        </w:tc>
      </w:tr>
      <w:tr w:rsidR="00326BE5" w:rsidRPr="000E0F19" w14:paraId="4E64CA79" w14:textId="77777777" w:rsidTr="00326BE5">
        <w:tc>
          <w:tcPr>
            <w:tcW w:w="1474" w:type="dxa"/>
            <w:tcBorders>
              <w:top w:val="single" w:sz="4" w:space="0" w:color="000000"/>
              <w:left w:val="single" w:sz="4" w:space="0" w:color="000000"/>
              <w:bottom w:val="single" w:sz="4" w:space="0" w:color="000000"/>
            </w:tcBorders>
          </w:tcPr>
          <w:p w14:paraId="76AEEB29" w14:textId="77777777" w:rsidR="00326BE5" w:rsidRPr="00287053" w:rsidRDefault="00326BE5" w:rsidP="008F6C76">
            <w:pPr>
              <w:pStyle w:val="Akapitzlist"/>
              <w:numPr>
                <w:ilvl w:val="0"/>
                <w:numId w:val="131"/>
              </w:numPr>
              <w:spacing w:after="0" w:line="276" w:lineRule="auto"/>
              <w:rPr>
                <w:rFonts w:asciiTheme="majorHAnsi" w:hAnsiTheme="majorHAnsi" w:cstheme="majorHAnsi"/>
                <w:color w:val="000000"/>
                <w:lang w:val="pl-PL"/>
              </w:rPr>
            </w:pPr>
          </w:p>
        </w:tc>
        <w:tc>
          <w:tcPr>
            <w:tcW w:w="7597" w:type="dxa"/>
            <w:tcBorders>
              <w:top w:val="single" w:sz="4" w:space="0" w:color="000000"/>
              <w:left w:val="single" w:sz="4" w:space="0" w:color="000000"/>
              <w:bottom w:val="single" w:sz="4" w:space="0" w:color="000000"/>
            </w:tcBorders>
          </w:tcPr>
          <w:p w14:paraId="70497D9C" w14:textId="549BC3AF" w:rsidR="00326BE5" w:rsidRPr="000E0F19" w:rsidRDefault="00326BE5" w:rsidP="00326BE5">
            <w:p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Wymagana sprzętowa kalibracja do standardu DICOM część 14 dla każdego trybu pracy.</w:t>
            </w:r>
          </w:p>
        </w:tc>
      </w:tr>
      <w:tr w:rsidR="00326BE5" w:rsidRPr="000E0F19" w14:paraId="3C579CBF" w14:textId="77777777" w:rsidTr="00326BE5">
        <w:tc>
          <w:tcPr>
            <w:tcW w:w="1474" w:type="dxa"/>
            <w:tcBorders>
              <w:top w:val="single" w:sz="4" w:space="0" w:color="000000"/>
              <w:left w:val="single" w:sz="4" w:space="0" w:color="000000"/>
              <w:bottom w:val="single" w:sz="4" w:space="0" w:color="000000"/>
            </w:tcBorders>
          </w:tcPr>
          <w:p w14:paraId="19FABF14" w14:textId="77777777" w:rsidR="00326BE5" w:rsidRPr="00287053" w:rsidRDefault="00326BE5" w:rsidP="008F6C76">
            <w:pPr>
              <w:pStyle w:val="Akapitzlist"/>
              <w:numPr>
                <w:ilvl w:val="0"/>
                <w:numId w:val="131"/>
              </w:numPr>
              <w:spacing w:after="0" w:line="276" w:lineRule="auto"/>
              <w:rPr>
                <w:rFonts w:asciiTheme="majorHAnsi" w:hAnsiTheme="majorHAnsi" w:cstheme="majorHAnsi"/>
                <w:color w:val="000000"/>
                <w:lang w:val="pl-PL"/>
              </w:rPr>
            </w:pPr>
          </w:p>
        </w:tc>
        <w:tc>
          <w:tcPr>
            <w:tcW w:w="7597" w:type="dxa"/>
            <w:tcBorders>
              <w:top w:val="single" w:sz="4" w:space="0" w:color="000000"/>
              <w:left w:val="single" w:sz="4" w:space="0" w:color="000000"/>
              <w:bottom w:val="single" w:sz="4" w:space="0" w:color="000000"/>
            </w:tcBorders>
          </w:tcPr>
          <w:p w14:paraId="0BB86717" w14:textId="1D13C1B3" w:rsidR="00326BE5" w:rsidRPr="000E0F19" w:rsidRDefault="00326BE5" w:rsidP="00326BE5">
            <w:p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Wbudowany kalibrator nie ograniczający pola widzenia na monitorze.</w:t>
            </w:r>
          </w:p>
        </w:tc>
      </w:tr>
      <w:tr w:rsidR="00326BE5" w:rsidRPr="000E0F19" w14:paraId="122949BB" w14:textId="77777777" w:rsidTr="00326BE5">
        <w:tc>
          <w:tcPr>
            <w:tcW w:w="1474" w:type="dxa"/>
            <w:tcBorders>
              <w:top w:val="single" w:sz="4" w:space="0" w:color="000000"/>
              <w:left w:val="single" w:sz="4" w:space="0" w:color="000000"/>
              <w:bottom w:val="single" w:sz="4" w:space="0" w:color="000000"/>
            </w:tcBorders>
          </w:tcPr>
          <w:p w14:paraId="7D9249CD" w14:textId="77777777" w:rsidR="00326BE5" w:rsidRPr="00287053" w:rsidRDefault="00326BE5" w:rsidP="008F6C76">
            <w:pPr>
              <w:pStyle w:val="Akapitzlist"/>
              <w:numPr>
                <w:ilvl w:val="0"/>
                <w:numId w:val="131"/>
              </w:numPr>
              <w:spacing w:after="0" w:line="276" w:lineRule="auto"/>
              <w:rPr>
                <w:rFonts w:asciiTheme="majorHAnsi" w:hAnsiTheme="majorHAnsi" w:cstheme="majorHAnsi"/>
                <w:color w:val="000000"/>
                <w:lang w:val="pl-PL"/>
              </w:rPr>
            </w:pPr>
          </w:p>
        </w:tc>
        <w:tc>
          <w:tcPr>
            <w:tcW w:w="7597" w:type="dxa"/>
            <w:tcBorders>
              <w:top w:val="single" w:sz="4" w:space="0" w:color="000000"/>
              <w:left w:val="single" w:sz="4" w:space="0" w:color="000000"/>
              <w:bottom w:val="single" w:sz="4" w:space="0" w:color="000000"/>
            </w:tcBorders>
          </w:tcPr>
          <w:p w14:paraId="0825187E" w14:textId="34D57FBD" w:rsidR="00326BE5" w:rsidRPr="000E0F19" w:rsidRDefault="00326BE5" w:rsidP="00326BE5">
            <w:p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Funkcjonalność pozwalająca na samodzielne kalibrowanie monitora oraz sprawdzenie odcieni szarości  bez systemu operacyjnego, uruchamiana z menu monitora.</w:t>
            </w:r>
          </w:p>
        </w:tc>
      </w:tr>
      <w:tr w:rsidR="00326BE5" w:rsidRPr="000E0F19" w14:paraId="3A1D0343" w14:textId="77777777" w:rsidTr="00326BE5">
        <w:tc>
          <w:tcPr>
            <w:tcW w:w="1474" w:type="dxa"/>
            <w:tcBorders>
              <w:top w:val="single" w:sz="4" w:space="0" w:color="000000"/>
              <w:left w:val="single" w:sz="4" w:space="0" w:color="000000"/>
              <w:bottom w:val="single" w:sz="4" w:space="0" w:color="000000"/>
            </w:tcBorders>
          </w:tcPr>
          <w:p w14:paraId="179379CF" w14:textId="77777777" w:rsidR="00326BE5" w:rsidRPr="00287053" w:rsidRDefault="00326BE5" w:rsidP="008F6C76">
            <w:pPr>
              <w:pStyle w:val="Akapitzlist"/>
              <w:numPr>
                <w:ilvl w:val="0"/>
                <w:numId w:val="131"/>
              </w:numPr>
              <w:spacing w:after="0" w:line="276" w:lineRule="auto"/>
              <w:rPr>
                <w:rFonts w:asciiTheme="majorHAnsi" w:hAnsiTheme="majorHAnsi" w:cstheme="majorHAnsi"/>
                <w:color w:val="000000"/>
                <w:lang w:val="pl-PL"/>
              </w:rPr>
            </w:pPr>
          </w:p>
        </w:tc>
        <w:tc>
          <w:tcPr>
            <w:tcW w:w="7597" w:type="dxa"/>
            <w:tcBorders>
              <w:top w:val="single" w:sz="4" w:space="0" w:color="000000"/>
              <w:left w:val="single" w:sz="4" w:space="0" w:color="000000"/>
              <w:bottom w:val="single" w:sz="4" w:space="0" w:color="000000"/>
            </w:tcBorders>
          </w:tcPr>
          <w:p w14:paraId="54FE4800" w14:textId="2402B982" w:rsidR="00326BE5" w:rsidRPr="000E0F19" w:rsidRDefault="00326BE5" w:rsidP="00326BE5">
            <w:p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Wymagany układ kontroli rzeczywistego czasu pracy monitora i jego podświetlenia.</w:t>
            </w:r>
          </w:p>
        </w:tc>
      </w:tr>
      <w:tr w:rsidR="00326BE5" w:rsidRPr="004D2426" w14:paraId="2299959B" w14:textId="77777777" w:rsidTr="00326BE5">
        <w:tc>
          <w:tcPr>
            <w:tcW w:w="1474" w:type="dxa"/>
            <w:tcBorders>
              <w:top w:val="single" w:sz="4" w:space="0" w:color="000000"/>
              <w:left w:val="single" w:sz="4" w:space="0" w:color="000000"/>
              <w:bottom w:val="single" w:sz="4" w:space="0" w:color="000000"/>
            </w:tcBorders>
          </w:tcPr>
          <w:p w14:paraId="009E4E82" w14:textId="77777777" w:rsidR="00326BE5" w:rsidRPr="00287053" w:rsidRDefault="00326BE5" w:rsidP="008F6C76">
            <w:pPr>
              <w:pStyle w:val="Akapitzlist"/>
              <w:numPr>
                <w:ilvl w:val="0"/>
                <w:numId w:val="131"/>
              </w:numPr>
              <w:spacing w:after="0" w:line="276" w:lineRule="auto"/>
              <w:rPr>
                <w:rFonts w:asciiTheme="majorHAnsi" w:hAnsiTheme="majorHAnsi" w:cstheme="majorHAnsi"/>
                <w:color w:val="000000"/>
                <w:lang w:val="pl-PL"/>
              </w:rPr>
            </w:pPr>
          </w:p>
        </w:tc>
        <w:tc>
          <w:tcPr>
            <w:tcW w:w="7597" w:type="dxa"/>
            <w:tcBorders>
              <w:top w:val="single" w:sz="4" w:space="0" w:color="000000"/>
              <w:left w:val="single" w:sz="4" w:space="0" w:color="000000"/>
              <w:bottom w:val="single" w:sz="4" w:space="0" w:color="000000"/>
            </w:tcBorders>
          </w:tcPr>
          <w:p w14:paraId="06130453" w14:textId="5C3F39EE" w:rsidR="00326BE5" w:rsidRPr="000E0F19" w:rsidRDefault="00326BE5" w:rsidP="00326BE5">
            <w:pPr>
              <w:spacing w:after="0" w:line="276" w:lineRule="auto"/>
              <w:jc w:val="both"/>
              <w:rPr>
                <w:rFonts w:asciiTheme="majorHAnsi" w:hAnsiTheme="majorHAnsi" w:cstheme="majorHAnsi"/>
                <w:color w:val="000000"/>
                <w:lang w:val="en-US"/>
              </w:rPr>
            </w:pPr>
            <w:proofErr w:type="spellStart"/>
            <w:r w:rsidRPr="000E0F19">
              <w:rPr>
                <w:rFonts w:asciiTheme="majorHAnsi" w:hAnsiTheme="majorHAnsi" w:cstheme="majorHAnsi"/>
                <w:color w:val="000000"/>
                <w:lang w:val="en-US"/>
              </w:rPr>
              <w:t>Wymagane</w:t>
            </w:r>
            <w:proofErr w:type="spellEnd"/>
            <w:r w:rsidRPr="000E0F19">
              <w:rPr>
                <w:rFonts w:asciiTheme="majorHAnsi" w:hAnsiTheme="majorHAnsi" w:cstheme="majorHAnsi"/>
                <w:color w:val="000000"/>
                <w:lang w:val="en-US"/>
              </w:rPr>
              <w:t xml:space="preserve"> </w:t>
            </w:r>
            <w:proofErr w:type="spellStart"/>
            <w:r w:rsidRPr="000E0F19">
              <w:rPr>
                <w:rFonts w:asciiTheme="majorHAnsi" w:hAnsiTheme="majorHAnsi" w:cstheme="majorHAnsi"/>
                <w:color w:val="000000"/>
                <w:lang w:val="en-US"/>
              </w:rPr>
              <w:t>złącza</w:t>
            </w:r>
            <w:proofErr w:type="spellEnd"/>
            <w:r w:rsidRPr="000E0F19">
              <w:rPr>
                <w:rFonts w:asciiTheme="majorHAnsi" w:hAnsiTheme="majorHAnsi" w:cstheme="majorHAnsi"/>
                <w:color w:val="000000"/>
                <w:lang w:val="en-US"/>
              </w:rPr>
              <w:t>: 1x  DVI-D, 1x DisplayPort, 1x USB upstream, 2 x USB downstream</w:t>
            </w:r>
          </w:p>
        </w:tc>
      </w:tr>
      <w:tr w:rsidR="00326BE5" w:rsidRPr="000E0F19" w14:paraId="0A104C3D" w14:textId="77777777" w:rsidTr="00326BE5">
        <w:tc>
          <w:tcPr>
            <w:tcW w:w="1474" w:type="dxa"/>
            <w:tcBorders>
              <w:top w:val="single" w:sz="4" w:space="0" w:color="000000"/>
              <w:left w:val="single" w:sz="4" w:space="0" w:color="000000"/>
              <w:bottom w:val="single" w:sz="4" w:space="0" w:color="000000"/>
            </w:tcBorders>
          </w:tcPr>
          <w:p w14:paraId="2834F334" w14:textId="77777777" w:rsidR="00326BE5" w:rsidRPr="000E0F19" w:rsidRDefault="00326BE5" w:rsidP="008F6C76">
            <w:pPr>
              <w:pStyle w:val="Akapitzlist"/>
              <w:numPr>
                <w:ilvl w:val="0"/>
                <w:numId w:val="131"/>
              </w:numPr>
              <w:spacing w:after="0" w:line="276" w:lineRule="auto"/>
              <w:rPr>
                <w:rFonts w:asciiTheme="majorHAnsi" w:hAnsiTheme="majorHAnsi" w:cstheme="majorHAnsi"/>
                <w:color w:val="000000"/>
              </w:rPr>
            </w:pPr>
          </w:p>
        </w:tc>
        <w:tc>
          <w:tcPr>
            <w:tcW w:w="7597" w:type="dxa"/>
            <w:tcBorders>
              <w:top w:val="single" w:sz="4" w:space="0" w:color="000000"/>
              <w:left w:val="single" w:sz="4" w:space="0" w:color="000000"/>
              <w:bottom w:val="single" w:sz="4" w:space="0" w:color="000000"/>
            </w:tcBorders>
          </w:tcPr>
          <w:p w14:paraId="790D30A6" w14:textId="39B2CC49" w:rsidR="00326BE5" w:rsidRPr="000E0F19" w:rsidRDefault="00326BE5" w:rsidP="00326BE5">
            <w:p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Przycisk za pomocą którego  możemy w prosty sposób zmieniać tryby pracy monitora dla różnego rodzaju badań np. CT,</w:t>
            </w:r>
            <w:r>
              <w:rPr>
                <w:rFonts w:asciiTheme="majorHAnsi" w:hAnsiTheme="majorHAnsi" w:cstheme="majorHAnsi"/>
                <w:color w:val="000000"/>
              </w:rPr>
              <w:t xml:space="preserve"> </w:t>
            </w:r>
            <w:r w:rsidRPr="000E0F19">
              <w:rPr>
                <w:rFonts w:asciiTheme="majorHAnsi" w:hAnsiTheme="majorHAnsi" w:cstheme="majorHAnsi"/>
                <w:color w:val="000000"/>
              </w:rPr>
              <w:t>CR</w:t>
            </w:r>
            <w:r>
              <w:rPr>
                <w:rFonts w:asciiTheme="majorHAnsi" w:hAnsiTheme="majorHAnsi" w:cstheme="majorHAnsi"/>
                <w:color w:val="000000"/>
              </w:rPr>
              <w:t>.</w:t>
            </w:r>
          </w:p>
        </w:tc>
      </w:tr>
      <w:tr w:rsidR="00326BE5" w:rsidRPr="000E0F19" w14:paraId="5569E8EB" w14:textId="77777777" w:rsidTr="00326BE5">
        <w:tc>
          <w:tcPr>
            <w:tcW w:w="1474" w:type="dxa"/>
            <w:tcBorders>
              <w:top w:val="single" w:sz="4" w:space="0" w:color="000000"/>
              <w:left w:val="single" w:sz="4" w:space="0" w:color="000000"/>
              <w:bottom w:val="single" w:sz="4" w:space="0" w:color="000000"/>
            </w:tcBorders>
          </w:tcPr>
          <w:p w14:paraId="47C71B99" w14:textId="77777777" w:rsidR="00326BE5" w:rsidRPr="000E0F19" w:rsidRDefault="00326BE5" w:rsidP="008F6C76">
            <w:pPr>
              <w:pStyle w:val="Akapitzlist"/>
              <w:numPr>
                <w:ilvl w:val="0"/>
                <w:numId w:val="131"/>
              </w:numPr>
              <w:spacing w:after="0" w:line="276" w:lineRule="auto"/>
              <w:rPr>
                <w:rFonts w:asciiTheme="majorHAnsi" w:hAnsiTheme="majorHAnsi" w:cstheme="majorHAnsi"/>
                <w:color w:val="000000"/>
              </w:rPr>
            </w:pPr>
          </w:p>
        </w:tc>
        <w:tc>
          <w:tcPr>
            <w:tcW w:w="7597" w:type="dxa"/>
            <w:tcBorders>
              <w:top w:val="single" w:sz="4" w:space="0" w:color="000000"/>
              <w:left w:val="single" w:sz="4" w:space="0" w:color="000000"/>
              <w:bottom w:val="single" w:sz="4" w:space="0" w:color="000000"/>
            </w:tcBorders>
          </w:tcPr>
          <w:p w14:paraId="2E49846C" w14:textId="1B53E90F" w:rsidR="00326BE5" w:rsidRPr="000E0F19" w:rsidRDefault="00326BE5" w:rsidP="00326BE5">
            <w:p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Czujnik sprawdzający obecność użytkownika przed monitorem i pozwalający na jego automatyczne wyłączenie po odejściu użytkownika</w:t>
            </w:r>
            <w:r>
              <w:rPr>
                <w:rFonts w:asciiTheme="majorHAnsi" w:hAnsiTheme="majorHAnsi" w:cstheme="majorHAnsi"/>
                <w:color w:val="000000"/>
              </w:rPr>
              <w:t>.</w:t>
            </w:r>
          </w:p>
        </w:tc>
      </w:tr>
      <w:tr w:rsidR="00326BE5" w:rsidRPr="000E0F19" w14:paraId="76130333" w14:textId="77777777" w:rsidTr="00326BE5">
        <w:tc>
          <w:tcPr>
            <w:tcW w:w="1474" w:type="dxa"/>
            <w:tcBorders>
              <w:top w:val="single" w:sz="4" w:space="0" w:color="000000"/>
              <w:left w:val="single" w:sz="4" w:space="0" w:color="000000"/>
              <w:bottom w:val="single" w:sz="4" w:space="0" w:color="000000"/>
            </w:tcBorders>
          </w:tcPr>
          <w:p w14:paraId="18F1777E" w14:textId="77777777" w:rsidR="00326BE5" w:rsidRPr="00287053" w:rsidRDefault="00326BE5" w:rsidP="008F6C76">
            <w:pPr>
              <w:pStyle w:val="Akapitzlist"/>
              <w:numPr>
                <w:ilvl w:val="0"/>
                <w:numId w:val="131"/>
              </w:numPr>
              <w:spacing w:after="0" w:line="276" w:lineRule="auto"/>
              <w:rPr>
                <w:rFonts w:asciiTheme="majorHAnsi" w:hAnsiTheme="majorHAnsi" w:cstheme="majorHAnsi"/>
                <w:color w:val="000000"/>
                <w:lang w:val="pl-PL"/>
              </w:rPr>
            </w:pPr>
          </w:p>
        </w:tc>
        <w:tc>
          <w:tcPr>
            <w:tcW w:w="7597" w:type="dxa"/>
            <w:tcBorders>
              <w:top w:val="single" w:sz="4" w:space="0" w:color="000000"/>
              <w:left w:val="single" w:sz="4" w:space="0" w:color="000000"/>
              <w:bottom w:val="single" w:sz="4" w:space="0" w:color="000000"/>
            </w:tcBorders>
          </w:tcPr>
          <w:p w14:paraId="5B19565D" w14:textId="7D20A46F" w:rsidR="00326BE5" w:rsidRPr="000E0F19" w:rsidRDefault="00326BE5" w:rsidP="00326BE5">
            <w:p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Czujnik mierzący jasność otoczenia</w:t>
            </w:r>
            <w:r>
              <w:rPr>
                <w:rFonts w:asciiTheme="majorHAnsi" w:hAnsiTheme="majorHAnsi" w:cstheme="majorHAnsi"/>
                <w:color w:val="000000"/>
              </w:rPr>
              <w:t>.</w:t>
            </w:r>
          </w:p>
        </w:tc>
      </w:tr>
      <w:tr w:rsidR="00326BE5" w:rsidRPr="000E0F19" w14:paraId="7D8C4205" w14:textId="77777777" w:rsidTr="00326BE5">
        <w:tc>
          <w:tcPr>
            <w:tcW w:w="1474" w:type="dxa"/>
            <w:tcBorders>
              <w:top w:val="single" w:sz="4" w:space="0" w:color="000000"/>
              <w:left w:val="single" w:sz="4" w:space="0" w:color="000000"/>
              <w:bottom w:val="single" w:sz="4" w:space="0" w:color="000000"/>
            </w:tcBorders>
          </w:tcPr>
          <w:p w14:paraId="51CD79BC" w14:textId="77777777" w:rsidR="00326BE5" w:rsidRPr="000E0F19" w:rsidRDefault="00326BE5" w:rsidP="008F6C76">
            <w:pPr>
              <w:pStyle w:val="Akapitzlist"/>
              <w:numPr>
                <w:ilvl w:val="0"/>
                <w:numId w:val="131"/>
              </w:numPr>
              <w:spacing w:after="0" w:line="276" w:lineRule="auto"/>
              <w:rPr>
                <w:rFonts w:asciiTheme="majorHAnsi" w:hAnsiTheme="majorHAnsi" w:cstheme="majorHAnsi"/>
                <w:color w:val="000000"/>
              </w:rPr>
            </w:pPr>
          </w:p>
        </w:tc>
        <w:tc>
          <w:tcPr>
            <w:tcW w:w="7597" w:type="dxa"/>
            <w:tcBorders>
              <w:top w:val="single" w:sz="4" w:space="0" w:color="000000"/>
              <w:left w:val="single" w:sz="4" w:space="0" w:color="000000"/>
              <w:bottom w:val="single" w:sz="4" w:space="0" w:color="000000"/>
            </w:tcBorders>
          </w:tcPr>
          <w:p w14:paraId="526EBE6D" w14:textId="68513B2C" w:rsidR="00326BE5" w:rsidRPr="000E0F19" w:rsidRDefault="00326BE5" w:rsidP="00326BE5">
            <w:p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Wymagany układ wyrównujący jasność i odcienie szarości dla całej powierzchni matrycy LCD z podświetleniem LED</w:t>
            </w:r>
            <w:r>
              <w:rPr>
                <w:rFonts w:asciiTheme="majorHAnsi" w:hAnsiTheme="majorHAnsi" w:cstheme="majorHAnsi"/>
                <w:color w:val="000000"/>
              </w:rPr>
              <w:t>.</w:t>
            </w:r>
          </w:p>
        </w:tc>
      </w:tr>
      <w:tr w:rsidR="00326BE5" w:rsidRPr="000E0F19" w14:paraId="5923AF97" w14:textId="77777777" w:rsidTr="00326BE5">
        <w:tc>
          <w:tcPr>
            <w:tcW w:w="1474" w:type="dxa"/>
            <w:tcBorders>
              <w:top w:val="single" w:sz="4" w:space="0" w:color="000000"/>
              <w:left w:val="single" w:sz="4" w:space="0" w:color="000000"/>
              <w:bottom w:val="single" w:sz="4" w:space="0" w:color="000000"/>
            </w:tcBorders>
          </w:tcPr>
          <w:p w14:paraId="7182DFB4" w14:textId="77777777" w:rsidR="00326BE5" w:rsidRPr="00287053" w:rsidRDefault="00326BE5" w:rsidP="008F6C76">
            <w:pPr>
              <w:pStyle w:val="Akapitzlist"/>
              <w:numPr>
                <w:ilvl w:val="0"/>
                <w:numId w:val="131"/>
              </w:numPr>
              <w:spacing w:after="0" w:line="276" w:lineRule="auto"/>
              <w:rPr>
                <w:rFonts w:asciiTheme="majorHAnsi" w:hAnsiTheme="majorHAnsi" w:cstheme="majorHAnsi"/>
                <w:color w:val="000000"/>
                <w:lang w:val="pl-PL"/>
              </w:rPr>
            </w:pPr>
          </w:p>
        </w:tc>
        <w:tc>
          <w:tcPr>
            <w:tcW w:w="7597" w:type="dxa"/>
            <w:tcBorders>
              <w:top w:val="single" w:sz="4" w:space="0" w:color="000000"/>
              <w:left w:val="single" w:sz="4" w:space="0" w:color="000000"/>
              <w:bottom w:val="single" w:sz="4" w:space="0" w:color="000000"/>
            </w:tcBorders>
          </w:tcPr>
          <w:p w14:paraId="08CDC5A3" w14:textId="0F57E2C6" w:rsidR="00326BE5" w:rsidRPr="000E0F19" w:rsidRDefault="00326BE5" w:rsidP="00326BE5">
            <w:pP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Komplet kabli zasilających i połączeniowych</w:t>
            </w:r>
            <w:r>
              <w:rPr>
                <w:rFonts w:asciiTheme="majorHAnsi" w:hAnsiTheme="majorHAnsi" w:cstheme="majorHAnsi"/>
                <w:color w:val="000000"/>
              </w:rPr>
              <w:t>.</w:t>
            </w:r>
          </w:p>
        </w:tc>
      </w:tr>
      <w:tr w:rsidR="00326BE5" w:rsidRPr="000E0F19" w14:paraId="256628E9" w14:textId="77777777" w:rsidTr="00326BE5">
        <w:tc>
          <w:tcPr>
            <w:tcW w:w="1474" w:type="dxa"/>
            <w:tcBorders>
              <w:top w:val="single" w:sz="4" w:space="0" w:color="000000"/>
              <w:left w:val="single" w:sz="4" w:space="0" w:color="000000"/>
              <w:bottom w:val="single" w:sz="4" w:space="0" w:color="000000"/>
            </w:tcBorders>
          </w:tcPr>
          <w:p w14:paraId="58F620A0" w14:textId="77777777" w:rsidR="00326BE5" w:rsidRPr="00287053" w:rsidRDefault="00326BE5" w:rsidP="008F6C76">
            <w:pPr>
              <w:pStyle w:val="Akapitzlist"/>
              <w:numPr>
                <w:ilvl w:val="0"/>
                <w:numId w:val="131"/>
              </w:numPr>
              <w:spacing w:after="0" w:line="276" w:lineRule="auto"/>
              <w:rPr>
                <w:rFonts w:asciiTheme="majorHAnsi" w:hAnsiTheme="majorHAnsi" w:cstheme="majorHAnsi"/>
                <w:color w:val="000000"/>
                <w:lang w:val="pl-PL"/>
              </w:rPr>
            </w:pPr>
          </w:p>
        </w:tc>
        <w:tc>
          <w:tcPr>
            <w:tcW w:w="7597" w:type="dxa"/>
            <w:tcBorders>
              <w:top w:val="single" w:sz="4" w:space="0" w:color="000000"/>
              <w:left w:val="single" w:sz="4" w:space="0" w:color="000000"/>
              <w:bottom w:val="single" w:sz="4" w:space="0" w:color="000000"/>
            </w:tcBorders>
          </w:tcPr>
          <w:p w14:paraId="49142898" w14:textId="39A38CF6" w:rsidR="00326BE5" w:rsidRPr="000E0F19" w:rsidRDefault="00326BE5" w:rsidP="00326BE5">
            <w:pPr>
              <w:spacing w:after="0" w:line="276" w:lineRule="auto"/>
              <w:jc w:val="both"/>
              <w:rPr>
                <w:rFonts w:asciiTheme="majorHAnsi" w:hAnsiTheme="majorHAnsi" w:cstheme="majorHAnsi"/>
                <w:color w:val="000000"/>
              </w:rPr>
            </w:pPr>
            <w:r w:rsidRPr="000E0F19">
              <w:rPr>
                <w:rFonts w:asciiTheme="majorHAnsi" w:hAnsiTheme="majorHAnsi" w:cstheme="majorHAnsi"/>
              </w:rPr>
              <w:t>Automatyczne wyłączanie/włączanie monitora zsynchronizowane z wygaszaczem ekranu – po zainstalowaniu dołączonej do monitora aplikacji</w:t>
            </w:r>
            <w:r>
              <w:rPr>
                <w:rFonts w:asciiTheme="majorHAnsi" w:hAnsiTheme="majorHAnsi" w:cstheme="majorHAnsi"/>
              </w:rPr>
              <w:t>.</w:t>
            </w:r>
          </w:p>
        </w:tc>
      </w:tr>
      <w:tr w:rsidR="00326BE5" w:rsidRPr="000E0F19" w14:paraId="2FFF08DF" w14:textId="77777777" w:rsidTr="00326BE5">
        <w:tc>
          <w:tcPr>
            <w:tcW w:w="1474" w:type="dxa"/>
            <w:tcBorders>
              <w:top w:val="single" w:sz="4" w:space="0" w:color="000000"/>
              <w:left w:val="single" w:sz="4" w:space="0" w:color="000000"/>
              <w:bottom w:val="single" w:sz="4" w:space="0" w:color="000000"/>
            </w:tcBorders>
          </w:tcPr>
          <w:p w14:paraId="7AC1659D" w14:textId="77777777" w:rsidR="00326BE5" w:rsidRPr="00287053" w:rsidRDefault="00326BE5" w:rsidP="008F6C76">
            <w:pPr>
              <w:pStyle w:val="Akapitzlist"/>
              <w:numPr>
                <w:ilvl w:val="0"/>
                <w:numId w:val="131"/>
              </w:numPr>
              <w:spacing w:after="0" w:line="276" w:lineRule="auto"/>
              <w:rPr>
                <w:rFonts w:asciiTheme="majorHAnsi" w:hAnsiTheme="majorHAnsi" w:cstheme="majorHAnsi"/>
                <w:color w:val="000000"/>
                <w:lang w:val="pl-PL"/>
              </w:rPr>
            </w:pPr>
          </w:p>
        </w:tc>
        <w:tc>
          <w:tcPr>
            <w:tcW w:w="7597" w:type="dxa"/>
            <w:tcBorders>
              <w:top w:val="single" w:sz="4" w:space="0" w:color="000000"/>
              <w:left w:val="single" w:sz="4" w:space="0" w:color="000000"/>
              <w:bottom w:val="single" w:sz="4" w:space="0" w:color="000000"/>
            </w:tcBorders>
          </w:tcPr>
          <w:p w14:paraId="5B3C3661" w14:textId="5B94E927" w:rsidR="00326BE5" w:rsidRPr="000E0F19" w:rsidRDefault="00326BE5" w:rsidP="00326BE5">
            <w:pPr>
              <w:spacing w:after="0" w:line="276" w:lineRule="auto"/>
              <w:jc w:val="both"/>
              <w:rPr>
                <w:rFonts w:asciiTheme="majorHAnsi" w:hAnsiTheme="majorHAnsi" w:cstheme="majorHAnsi"/>
              </w:rPr>
            </w:pPr>
            <w:r w:rsidRPr="000E0F19">
              <w:rPr>
                <w:rFonts w:asciiTheme="majorHAnsi" w:hAnsiTheme="majorHAnsi" w:cstheme="majorHAnsi"/>
              </w:rPr>
              <w:t>Możliwość zintegrowania z obudową monitorów diagnostycznych opcjonalnego oświetlenia obszaru za monitorem, z dodatkowym punktowym oświetleniem przestrzeni roboczej przed monitorem na elastycznym ramieniu, z możliwością regulacji poziomu jasności i opcją selektywnego wyłączenia obu podświetleń.</w:t>
            </w:r>
          </w:p>
        </w:tc>
      </w:tr>
      <w:tr w:rsidR="00326BE5" w:rsidRPr="000E0F19" w14:paraId="475F2E35" w14:textId="77777777" w:rsidTr="00326BE5">
        <w:tc>
          <w:tcPr>
            <w:tcW w:w="1474" w:type="dxa"/>
            <w:tcBorders>
              <w:top w:val="single" w:sz="4" w:space="0" w:color="000000"/>
              <w:left w:val="single" w:sz="4" w:space="0" w:color="000000"/>
              <w:bottom w:val="single" w:sz="4" w:space="0" w:color="000000"/>
            </w:tcBorders>
          </w:tcPr>
          <w:p w14:paraId="2E389C2D" w14:textId="77777777" w:rsidR="00326BE5" w:rsidRPr="00287053" w:rsidRDefault="00326BE5" w:rsidP="008F6C76">
            <w:pPr>
              <w:pStyle w:val="Akapitzlist"/>
              <w:numPr>
                <w:ilvl w:val="0"/>
                <w:numId w:val="131"/>
              </w:numPr>
              <w:spacing w:after="0" w:line="276" w:lineRule="auto"/>
              <w:rPr>
                <w:rFonts w:asciiTheme="majorHAnsi" w:hAnsiTheme="majorHAnsi" w:cstheme="majorHAnsi"/>
                <w:color w:val="000000"/>
                <w:lang w:val="pl-PL"/>
              </w:rPr>
            </w:pPr>
          </w:p>
        </w:tc>
        <w:tc>
          <w:tcPr>
            <w:tcW w:w="7597" w:type="dxa"/>
            <w:tcBorders>
              <w:top w:val="single" w:sz="4" w:space="0" w:color="000000"/>
              <w:left w:val="single" w:sz="4" w:space="0" w:color="000000"/>
              <w:bottom w:val="single" w:sz="4" w:space="0" w:color="000000"/>
            </w:tcBorders>
          </w:tcPr>
          <w:p w14:paraId="6604207C" w14:textId="52329CFE" w:rsidR="00326BE5" w:rsidRPr="000E0F19" w:rsidRDefault="00326BE5" w:rsidP="00326BE5">
            <w:pPr>
              <w:spacing w:after="0" w:line="276" w:lineRule="auto"/>
              <w:jc w:val="both"/>
              <w:rPr>
                <w:rFonts w:asciiTheme="majorHAnsi" w:hAnsiTheme="majorHAnsi" w:cstheme="majorHAnsi"/>
              </w:rPr>
            </w:pPr>
            <w:r w:rsidRPr="000E0F19">
              <w:rPr>
                <w:rFonts w:asciiTheme="majorHAnsi" w:hAnsiTheme="majorHAnsi" w:cstheme="majorHAnsi"/>
              </w:rPr>
              <w:t>Monitor LCD min.22” tego samego producenta co monitor diagnostyczny, licznik rzeczywistego czasu pracy, rozdzielczość 1680x1050, wielkość piksela 0,282 mm, jasność 250cd/m2, kontrast  1000:1</w:t>
            </w:r>
            <w:r>
              <w:rPr>
                <w:rFonts w:asciiTheme="majorHAnsi" w:hAnsiTheme="majorHAnsi" w:cstheme="majorHAnsi"/>
              </w:rPr>
              <w:t>.</w:t>
            </w:r>
          </w:p>
        </w:tc>
      </w:tr>
      <w:tr w:rsidR="00326BE5" w:rsidRPr="000E0F19" w14:paraId="26CABA67" w14:textId="77777777" w:rsidTr="00326BE5">
        <w:tc>
          <w:tcPr>
            <w:tcW w:w="1474" w:type="dxa"/>
            <w:tcBorders>
              <w:top w:val="single" w:sz="4" w:space="0" w:color="000000"/>
              <w:left w:val="single" w:sz="4" w:space="0" w:color="000000"/>
              <w:bottom w:val="single" w:sz="4" w:space="0" w:color="000000"/>
            </w:tcBorders>
          </w:tcPr>
          <w:p w14:paraId="4A95F76A" w14:textId="77777777" w:rsidR="00326BE5" w:rsidRPr="00287053" w:rsidRDefault="00326BE5" w:rsidP="008F6C76">
            <w:pPr>
              <w:pStyle w:val="Akapitzlist"/>
              <w:numPr>
                <w:ilvl w:val="0"/>
                <w:numId w:val="131"/>
              </w:numPr>
              <w:spacing w:after="0" w:line="276" w:lineRule="auto"/>
              <w:rPr>
                <w:rFonts w:asciiTheme="majorHAnsi" w:hAnsiTheme="majorHAnsi" w:cstheme="majorHAnsi"/>
                <w:color w:val="000000"/>
                <w:lang w:val="pl-PL"/>
              </w:rPr>
            </w:pPr>
          </w:p>
        </w:tc>
        <w:tc>
          <w:tcPr>
            <w:tcW w:w="7597" w:type="dxa"/>
            <w:tcBorders>
              <w:top w:val="single" w:sz="4" w:space="0" w:color="000000"/>
              <w:left w:val="single" w:sz="4" w:space="0" w:color="000000"/>
              <w:bottom w:val="single" w:sz="4" w:space="0" w:color="000000"/>
            </w:tcBorders>
          </w:tcPr>
          <w:p w14:paraId="297C7615" w14:textId="03CDF0DF" w:rsidR="00326BE5" w:rsidRPr="000E0F19" w:rsidRDefault="00326BE5" w:rsidP="00326BE5">
            <w:pPr>
              <w:spacing w:after="0" w:line="276" w:lineRule="auto"/>
              <w:jc w:val="both"/>
              <w:rPr>
                <w:rFonts w:asciiTheme="majorHAnsi" w:hAnsiTheme="majorHAnsi" w:cstheme="majorHAnsi"/>
              </w:rPr>
            </w:pPr>
            <w:r w:rsidRPr="000E0F19">
              <w:rPr>
                <w:rFonts w:asciiTheme="majorHAnsi" w:hAnsiTheme="majorHAnsi" w:cstheme="majorHAnsi"/>
              </w:rPr>
              <w:t>Urządzenie ochrony zasilania z wbudowaną ochroną przeciwprzepięciową  zgodną z normą IEC 61643-1 oraz spełniający normy IEC 62040-1, IEC 60950-1, IEC 62040-2, Raport CB, znak CE1  w płaskiej obudowie z możliwością pracy w pozycji pionowej i</w:t>
            </w:r>
            <w:r>
              <w:rPr>
                <w:rFonts w:asciiTheme="majorHAnsi" w:hAnsiTheme="majorHAnsi" w:cstheme="majorHAnsi"/>
              </w:rPr>
              <w:t> </w:t>
            </w:r>
            <w:r w:rsidRPr="000E0F19">
              <w:rPr>
                <w:rFonts w:asciiTheme="majorHAnsi" w:hAnsiTheme="majorHAnsi" w:cstheme="majorHAnsi"/>
              </w:rPr>
              <w:t>poziomej, wraz z oprogramowaniem umożliwiającym automatyczne wyłączenie systemu (uwzględniające zamknięcie badania) w przypadku braku zasilania</w:t>
            </w:r>
            <w:r>
              <w:rPr>
                <w:rFonts w:asciiTheme="majorHAnsi" w:hAnsiTheme="majorHAnsi" w:cstheme="majorHAnsi"/>
              </w:rPr>
              <w:t>.</w:t>
            </w:r>
          </w:p>
        </w:tc>
      </w:tr>
      <w:tr w:rsidR="00326BE5" w:rsidRPr="000E0F19" w14:paraId="0C6C7344" w14:textId="77777777" w:rsidTr="00326BE5">
        <w:tc>
          <w:tcPr>
            <w:tcW w:w="1474" w:type="dxa"/>
            <w:tcBorders>
              <w:top w:val="single" w:sz="4" w:space="0" w:color="000000"/>
              <w:left w:val="single" w:sz="4" w:space="0" w:color="000000"/>
              <w:bottom w:val="single" w:sz="4" w:space="0" w:color="000000"/>
            </w:tcBorders>
          </w:tcPr>
          <w:p w14:paraId="45FE0FAD" w14:textId="77777777" w:rsidR="00326BE5" w:rsidRPr="00287053" w:rsidRDefault="00326BE5" w:rsidP="008F6C76">
            <w:pPr>
              <w:pStyle w:val="Akapitzlist"/>
              <w:numPr>
                <w:ilvl w:val="0"/>
                <w:numId w:val="131"/>
              </w:numPr>
              <w:spacing w:after="0" w:line="276" w:lineRule="auto"/>
              <w:rPr>
                <w:rFonts w:asciiTheme="majorHAnsi" w:hAnsiTheme="majorHAnsi" w:cstheme="majorHAnsi"/>
                <w:color w:val="000000"/>
                <w:lang w:val="pl-PL"/>
              </w:rPr>
            </w:pPr>
          </w:p>
        </w:tc>
        <w:tc>
          <w:tcPr>
            <w:tcW w:w="7597" w:type="dxa"/>
            <w:tcBorders>
              <w:top w:val="single" w:sz="4" w:space="0" w:color="000000"/>
              <w:left w:val="single" w:sz="4" w:space="0" w:color="000000"/>
              <w:bottom w:val="single" w:sz="4" w:space="0" w:color="000000"/>
            </w:tcBorders>
          </w:tcPr>
          <w:p w14:paraId="4A5DD2CA" w14:textId="0E9E4BB8" w:rsidR="00326BE5" w:rsidRPr="000E0F19" w:rsidRDefault="00326BE5" w:rsidP="00326BE5">
            <w:pPr>
              <w:spacing w:after="0" w:line="276" w:lineRule="auto"/>
              <w:jc w:val="both"/>
              <w:rPr>
                <w:rFonts w:asciiTheme="majorHAnsi" w:hAnsiTheme="majorHAnsi" w:cstheme="majorHAnsi"/>
              </w:rPr>
            </w:pPr>
            <w:r w:rsidRPr="000E0F19">
              <w:rPr>
                <w:rFonts w:asciiTheme="majorHAnsi" w:hAnsiTheme="majorHAnsi" w:cstheme="majorHAnsi"/>
              </w:rPr>
              <w:t>Urządzenie musi posiadać minimum 4 gniazda FR z podtrzymaniem bateryjnym (odpowiednio 6 i 11 minut dla obciążenia 70% i 50%) i 4 gniazda FR z zabezpieczeniem przeciwudarowym (spełniający normę IEC 61643-1)</w:t>
            </w:r>
            <w:r>
              <w:rPr>
                <w:rFonts w:asciiTheme="majorHAnsi" w:hAnsiTheme="majorHAnsi" w:cstheme="majorHAnsi"/>
              </w:rPr>
              <w:t>.</w:t>
            </w:r>
          </w:p>
        </w:tc>
      </w:tr>
      <w:tr w:rsidR="00326BE5" w:rsidRPr="000E0F19" w14:paraId="7804ACF9" w14:textId="77777777" w:rsidTr="00326BE5">
        <w:tc>
          <w:tcPr>
            <w:tcW w:w="1474" w:type="dxa"/>
            <w:tcBorders>
              <w:top w:val="single" w:sz="4" w:space="0" w:color="000000"/>
              <w:left w:val="single" w:sz="4" w:space="0" w:color="000000"/>
              <w:bottom w:val="single" w:sz="4" w:space="0" w:color="000000"/>
            </w:tcBorders>
          </w:tcPr>
          <w:p w14:paraId="7CA0F5FD" w14:textId="77777777" w:rsidR="00326BE5" w:rsidRPr="00287053" w:rsidRDefault="00326BE5" w:rsidP="008F6C76">
            <w:pPr>
              <w:pStyle w:val="Akapitzlist"/>
              <w:numPr>
                <w:ilvl w:val="0"/>
                <w:numId w:val="131"/>
              </w:numPr>
              <w:spacing w:after="0" w:line="276" w:lineRule="auto"/>
              <w:rPr>
                <w:rFonts w:asciiTheme="majorHAnsi" w:hAnsiTheme="majorHAnsi" w:cstheme="majorHAnsi"/>
                <w:color w:val="000000"/>
                <w:lang w:val="pl-PL"/>
              </w:rPr>
            </w:pPr>
          </w:p>
        </w:tc>
        <w:tc>
          <w:tcPr>
            <w:tcW w:w="7597" w:type="dxa"/>
            <w:tcBorders>
              <w:top w:val="single" w:sz="4" w:space="0" w:color="000000"/>
              <w:left w:val="single" w:sz="4" w:space="0" w:color="000000"/>
              <w:bottom w:val="single" w:sz="4" w:space="0" w:color="000000"/>
            </w:tcBorders>
          </w:tcPr>
          <w:p w14:paraId="378EB00D" w14:textId="303F049E" w:rsidR="00326BE5" w:rsidRPr="000E0F19" w:rsidRDefault="00326BE5" w:rsidP="00326BE5">
            <w:pPr>
              <w:spacing w:after="0" w:line="276" w:lineRule="auto"/>
              <w:jc w:val="both"/>
              <w:rPr>
                <w:rFonts w:asciiTheme="majorHAnsi" w:hAnsiTheme="majorHAnsi" w:cstheme="majorHAnsi"/>
              </w:rPr>
            </w:pPr>
            <w:r w:rsidRPr="000E0F19">
              <w:rPr>
                <w:rFonts w:asciiTheme="majorHAnsi" w:hAnsiTheme="majorHAnsi" w:cstheme="majorHAnsi"/>
              </w:rPr>
              <w:t>Funkcja odłączania urządzeń peryferyjnych w czasie czuwania. Możliwość montażu naściennego lub w szafie montażowej przy zastosowaniu dodatkowego zestawu montażowego.</w:t>
            </w:r>
          </w:p>
        </w:tc>
      </w:tr>
      <w:tr w:rsidR="00326BE5" w:rsidRPr="000E0F19" w14:paraId="5E49FFFA" w14:textId="77777777" w:rsidTr="00326BE5">
        <w:tc>
          <w:tcPr>
            <w:tcW w:w="1474" w:type="dxa"/>
            <w:tcBorders>
              <w:top w:val="single" w:sz="4" w:space="0" w:color="000000"/>
              <w:left w:val="single" w:sz="4" w:space="0" w:color="000000"/>
              <w:bottom w:val="single" w:sz="4" w:space="0" w:color="000000"/>
            </w:tcBorders>
          </w:tcPr>
          <w:p w14:paraId="12FC12AC" w14:textId="77777777" w:rsidR="00326BE5" w:rsidRPr="00287053" w:rsidRDefault="00326BE5" w:rsidP="008F6C76">
            <w:pPr>
              <w:pStyle w:val="Akapitzlist"/>
              <w:numPr>
                <w:ilvl w:val="0"/>
                <w:numId w:val="131"/>
              </w:numPr>
              <w:spacing w:after="0" w:line="276" w:lineRule="auto"/>
              <w:rPr>
                <w:rFonts w:asciiTheme="majorHAnsi" w:hAnsiTheme="majorHAnsi" w:cstheme="majorHAnsi"/>
                <w:color w:val="000000"/>
                <w:lang w:val="pl-PL"/>
              </w:rPr>
            </w:pPr>
          </w:p>
        </w:tc>
        <w:tc>
          <w:tcPr>
            <w:tcW w:w="7597" w:type="dxa"/>
            <w:tcBorders>
              <w:top w:val="single" w:sz="4" w:space="0" w:color="000000"/>
              <w:left w:val="single" w:sz="4" w:space="0" w:color="000000"/>
              <w:bottom w:val="single" w:sz="4" w:space="0" w:color="000000"/>
            </w:tcBorders>
          </w:tcPr>
          <w:p w14:paraId="0DD6EA1A" w14:textId="08166D2A" w:rsidR="00326BE5" w:rsidRPr="00326BE5" w:rsidRDefault="00326BE5" w:rsidP="00326BE5">
            <w:pPr>
              <w:spacing w:after="0" w:line="276" w:lineRule="auto"/>
              <w:jc w:val="both"/>
              <w:rPr>
                <w:rFonts w:asciiTheme="majorHAnsi" w:hAnsiTheme="majorHAnsi" w:cstheme="majorHAnsi"/>
              </w:rPr>
            </w:pPr>
            <w:r w:rsidRPr="00326BE5">
              <w:rPr>
                <w:rFonts w:asciiTheme="majorHAnsi" w:hAnsiTheme="majorHAnsi" w:cstheme="majorHAnsi"/>
              </w:rPr>
              <w:t>Gwarancja</w:t>
            </w:r>
            <w:r>
              <w:rPr>
                <w:rFonts w:asciiTheme="majorHAnsi" w:hAnsiTheme="majorHAnsi" w:cstheme="majorHAnsi"/>
              </w:rPr>
              <w:t>:</w:t>
            </w:r>
          </w:p>
          <w:p w14:paraId="666CCCE2" w14:textId="32CF1DD1" w:rsidR="00326BE5" w:rsidRPr="00326BE5" w:rsidRDefault="00326BE5" w:rsidP="008F6C76">
            <w:pPr>
              <w:pStyle w:val="Akapitzlist"/>
              <w:numPr>
                <w:ilvl w:val="0"/>
                <w:numId w:val="153"/>
              </w:numPr>
              <w:spacing w:after="0" w:line="276" w:lineRule="auto"/>
              <w:jc w:val="both"/>
              <w:rPr>
                <w:rFonts w:asciiTheme="majorHAnsi" w:hAnsiTheme="majorHAnsi" w:cstheme="majorHAnsi"/>
              </w:rPr>
            </w:pPr>
            <w:proofErr w:type="spellStart"/>
            <w:r w:rsidRPr="00326BE5">
              <w:rPr>
                <w:rFonts w:asciiTheme="majorHAnsi" w:hAnsiTheme="majorHAnsi" w:cstheme="majorHAnsi"/>
              </w:rPr>
              <w:t>Komputer</w:t>
            </w:r>
            <w:proofErr w:type="spellEnd"/>
            <w:r w:rsidRPr="00326BE5">
              <w:rPr>
                <w:rFonts w:asciiTheme="majorHAnsi" w:hAnsiTheme="majorHAnsi" w:cstheme="majorHAnsi"/>
              </w:rPr>
              <w:t xml:space="preserve"> – </w:t>
            </w:r>
            <w:r w:rsidR="00287053">
              <w:rPr>
                <w:rFonts w:asciiTheme="majorHAnsi" w:hAnsiTheme="majorHAnsi" w:cstheme="majorHAnsi"/>
              </w:rPr>
              <w:t>24</w:t>
            </w:r>
            <w:r w:rsidRPr="00326BE5">
              <w:rPr>
                <w:rFonts w:asciiTheme="majorHAnsi" w:hAnsiTheme="majorHAnsi" w:cstheme="majorHAnsi"/>
              </w:rPr>
              <w:t xml:space="preserve"> </w:t>
            </w:r>
            <w:proofErr w:type="spellStart"/>
            <w:r w:rsidRPr="00326BE5">
              <w:rPr>
                <w:rFonts w:asciiTheme="majorHAnsi" w:hAnsiTheme="majorHAnsi" w:cstheme="majorHAnsi"/>
              </w:rPr>
              <w:t>miesi</w:t>
            </w:r>
            <w:r w:rsidR="00287053">
              <w:rPr>
                <w:rFonts w:asciiTheme="majorHAnsi" w:hAnsiTheme="majorHAnsi" w:cstheme="majorHAnsi"/>
              </w:rPr>
              <w:t>ące</w:t>
            </w:r>
            <w:proofErr w:type="spellEnd"/>
            <w:r>
              <w:rPr>
                <w:rFonts w:asciiTheme="majorHAnsi" w:hAnsiTheme="majorHAnsi" w:cstheme="majorHAnsi"/>
              </w:rPr>
              <w:t>,</w:t>
            </w:r>
          </w:p>
          <w:p w14:paraId="76FCE0D3" w14:textId="249D5596" w:rsidR="00326BE5" w:rsidRPr="00326BE5" w:rsidRDefault="00326BE5" w:rsidP="008F6C76">
            <w:pPr>
              <w:pStyle w:val="Akapitzlist"/>
              <w:numPr>
                <w:ilvl w:val="0"/>
                <w:numId w:val="153"/>
              </w:numPr>
              <w:spacing w:after="0" w:line="276" w:lineRule="auto"/>
              <w:jc w:val="both"/>
              <w:rPr>
                <w:rFonts w:asciiTheme="majorHAnsi" w:hAnsiTheme="majorHAnsi" w:cstheme="majorHAnsi"/>
              </w:rPr>
            </w:pPr>
            <w:r w:rsidRPr="00326BE5">
              <w:rPr>
                <w:rFonts w:asciiTheme="majorHAnsi" w:hAnsiTheme="majorHAnsi" w:cstheme="majorHAnsi"/>
              </w:rPr>
              <w:t xml:space="preserve">Monitory </w:t>
            </w:r>
            <w:proofErr w:type="spellStart"/>
            <w:r w:rsidRPr="00326BE5">
              <w:rPr>
                <w:rFonts w:asciiTheme="majorHAnsi" w:hAnsiTheme="majorHAnsi" w:cstheme="majorHAnsi"/>
              </w:rPr>
              <w:t>diagnostyczne</w:t>
            </w:r>
            <w:proofErr w:type="spellEnd"/>
            <w:r w:rsidRPr="00326BE5">
              <w:rPr>
                <w:rFonts w:asciiTheme="majorHAnsi" w:hAnsiTheme="majorHAnsi" w:cstheme="majorHAnsi"/>
              </w:rPr>
              <w:t xml:space="preserve"> – </w:t>
            </w:r>
            <w:r w:rsidR="00287053">
              <w:rPr>
                <w:rFonts w:asciiTheme="majorHAnsi" w:hAnsiTheme="majorHAnsi" w:cstheme="majorHAnsi"/>
              </w:rPr>
              <w:t>36</w:t>
            </w:r>
            <w:r w:rsidRPr="00326BE5">
              <w:rPr>
                <w:rFonts w:asciiTheme="majorHAnsi" w:hAnsiTheme="majorHAnsi" w:cstheme="majorHAnsi"/>
              </w:rPr>
              <w:t xml:space="preserve"> </w:t>
            </w:r>
            <w:proofErr w:type="spellStart"/>
            <w:r w:rsidRPr="00326BE5">
              <w:rPr>
                <w:rFonts w:asciiTheme="majorHAnsi" w:hAnsiTheme="majorHAnsi" w:cstheme="majorHAnsi"/>
              </w:rPr>
              <w:t>miesięcy</w:t>
            </w:r>
            <w:proofErr w:type="spellEnd"/>
            <w:r>
              <w:rPr>
                <w:rFonts w:asciiTheme="majorHAnsi" w:hAnsiTheme="majorHAnsi" w:cstheme="majorHAnsi"/>
              </w:rPr>
              <w:t>.</w:t>
            </w:r>
          </w:p>
        </w:tc>
      </w:tr>
      <w:tr w:rsidR="00326BE5" w:rsidRPr="000E0F19" w14:paraId="61A049EC" w14:textId="77777777" w:rsidTr="00326BE5">
        <w:tc>
          <w:tcPr>
            <w:tcW w:w="1474" w:type="dxa"/>
            <w:tcBorders>
              <w:top w:val="single" w:sz="4" w:space="0" w:color="000000"/>
              <w:left w:val="single" w:sz="4" w:space="0" w:color="000000"/>
              <w:bottom w:val="single" w:sz="4" w:space="0" w:color="000000"/>
            </w:tcBorders>
          </w:tcPr>
          <w:p w14:paraId="351547D0" w14:textId="77777777" w:rsidR="00326BE5" w:rsidRPr="000E0F19" w:rsidRDefault="00326BE5" w:rsidP="008F6C76">
            <w:pPr>
              <w:pStyle w:val="Akapitzlist"/>
              <w:numPr>
                <w:ilvl w:val="0"/>
                <w:numId w:val="131"/>
              </w:numPr>
              <w:spacing w:after="0" w:line="276" w:lineRule="auto"/>
              <w:rPr>
                <w:rFonts w:asciiTheme="majorHAnsi" w:hAnsiTheme="majorHAnsi" w:cstheme="majorHAnsi"/>
                <w:color w:val="000000"/>
              </w:rPr>
            </w:pPr>
          </w:p>
        </w:tc>
        <w:tc>
          <w:tcPr>
            <w:tcW w:w="7597" w:type="dxa"/>
            <w:tcBorders>
              <w:top w:val="single" w:sz="4" w:space="0" w:color="000000"/>
              <w:left w:val="single" w:sz="4" w:space="0" w:color="000000"/>
              <w:bottom w:val="single" w:sz="4" w:space="0" w:color="000000"/>
            </w:tcBorders>
          </w:tcPr>
          <w:p w14:paraId="57EE0770" w14:textId="347D107F" w:rsidR="00326BE5" w:rsidRPr="000E0F19" w:rsidRDefault="00326BE5" w:rsidP="00326BE5">
            <w:pPr>
              <w:spacing w:after="0" w:line="276" w:lineRule="auto"/>
              <w:jc w:val="both"/>
              <w:rPr>
                <w:rFonts w:asciiTheme="majorHAnsi" w:hAnsiTheme="majorHAnsi" w:cstheme="majorHAnsi"/>
              </w:rPr>
            </w:pPr>
            <w:r w:rsidRPr="000E0F19">
              <w:rPr>
                <w:rFonts w:asciiTheme="majorHAnsi" w:hAnsiTheme="majorHAnsi" w:cstheme="majorHAnsi"/>
                <w:color w:val="000000"/>
              </w:rPr>
              <w:t xml:space="preserve">Firma </w:t>
            </w:r>
            <w:r w:rsidRPr="005A475B">
              <w:rPr>
                <w:rFonts w:asciiTheme="majorHAnsi" w:hAnsiTheme="majorHAnsi" w:cstheme="majorHAnsi"/>
                <w:color w:val="000000"/>
              </w:rPr>
              <w:t>serwisująca monitory medyczne musi posiadać ISO 13485 na świadczenie usług serwisowych.</w:t>
            </w:r>
          </w:p>
        </w:tc>
      </w:tr>
    </w:tbl>
    <w:p w14:paraId="1E1F5416" w14:textId="77777777" w:rsidR="001B7637" w:rsidRPr="00326BE5" w:rsidRDefault="003054E3" w:rsidP="008F6C76">
      <w:pPr>
        <w:pStyle w:val="Nagwek1"/>
        <w:numPr>
          <w:ilvl w:val="0"/>
          <w:numId w:val="3"/>
        </w:numPr>
        <w:spacing w:after="120" w:line="276" w:lineRule="auto"/>
        <w:ind w:left="714" w:hanging="357"/>
        <w:jc w:val="both"/>
        <w:rPr>
          <w:rFonts w:cstheme="majorHAnsi"/>
          <w:sz w:val="26"/>
          <w:szCs w:val="26"/>
        </w:rPr>
      </w:pPr>
      <w:bookmarkStart w:id="22" w:name="_Toc90891634"/>
      <w:r w:rsidRPr="00326BE5">
        <w:rPr>
          <w:rFonts w:cstheme="majorHAnsi"/>
          <w:sz w:val="26"/>
          <w:szCs w:val="26"/>
        </w:rPr>
        <w:t>Rozmieszczenie sprzętu</w:t>
      </w:r>
      <w:bookmarkEnd w:id="22"/>
    </w:p>
    <w:p w14:paraId="483C4C87" w14:textId="77777777" w:rsidR="001B7637" w:rsidRPr="00326BE5" w:rsidRDefault="003054E3" w:rsidP="008F6C76">
      <w:pPr>
        <w:pStyle w:val="Nagwek3"/>
        <w:numPr>
          <w:ilvl w:val="0"/>
          <w:numId w:val="154"/>
        </w:numPr>
        <w:spacing w:before="240" w:after="120"/>
        <w:ind w:left="714" w:hanging="357"/>
        <w:rPr>
          <w:rFonts w:asciiTheme="majorHAnsi" w:eastAsiaTheme="majorEastAsia" w:hAnsiTheme="majorHAnsi" w:cstheme="majorHAnsi"/>
          <w:b w:val="0"/>
          <w:color w:val="2F5496" w:themeColor="accent1" w:themeShade="BF"/>
          <w:sz w:val="26"/>
          <w:szCs w:val="26"/>
        </w:rPr>
      </w:pPr>
      <w:bookmarkStart w:id="23" w:name="_Toc90891635"/>
      <w:r w:rsidRPr="00326BE5">
        <w:rPr>
          <w:rFonts w:asciiTheme="majorHAnsi" w:eastAsiaTheme="majorEastAsia" w:hAnsiTheme="majorHAnsi" w:cstheme="majorHAnsi"/>
          <w:b w:val="0"/>
          <w:color w:val="2F5496" w:themeColor="accent1" w:themeShade="BF"/>
          <w:sz w:val="26"/>
          <w:szCs w:val="26"/>
        </w:rPr>
        <w:t>Serwer aplikacyjny – szt. 2</w:t>
      </w:r>
      <w:bookmarkEnd w:id="23"/>
    </w:p>
    <w:tbl>
      <w:tblPr>
        <w:tblStyle w:val="af1"/>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
        <w:gridCol w:w="8556"/>
      </w:tblGrid>
      <w:tr w:rsidR="001B7637" w:rsidRPr="000E0F19" w14:paraId="33D16FC7" w14:textId="77777777" w:rsidTr="00326BE5">
        <w:trPr>
          <w:trHeight w:val="787"/>
        </w:trPr>
        <w:tc>
          <w:tcPr>
            <w:tcW w:w="1078" w:type="dxa"/>
            <w:shd w:val="clear" w:color="auto" w:fill="D9E2F3" w:themeFill="accent1" w:themeFillTint="33"/>
          </w:tcPr>
          <w:p w14:paraId="4C50A4F8" w14:textId="77777777" w:rsidR="001B7637" w:rsidRPr="00326BE5" w:rsidRDefault="003054E3">
            <w:pPr>
              <w:spacing w:line="276" w:lineRule="auto"/>
              <w:jc w:val="center"/>
              <w:rPr>
                <w:rFonts w:asciiTheme="majorHAnsi" w:eastAsia="Calibri" w:hAnsiTheme="majorHAnsi" w:cstheme="majorHAnsi"/>
                <w:b/>
                <w:sz w:val="22"/>
                <w:szCs w:val="22"/>
              </w:rPr>
            </w:pPr>
            <w:r w:rsidRPr="00326BE5">
              <w:rPr>
                <w:rFonts w:asciiTheme="majorHAnsi" w:eastAsia="Calibri" w:hAnsiTheme="majorHAnsi" w:cstheme="majorHAnsi"/>
                <w:b/>
                <w:sz w:val="22"/>
                <w:szCs w:val="22"/>
              </w:rPr>
              <w:t>Liczba</w:t>
            </w:r>
          </w:p>
          <w:p w14:paraId="4CD59456" w14:textId="77777777" w:rsidR="001B7637" w:rsidRPr="00326BE5" w:rsidRDefault="003054E3">
            <w:pPr>
              <w:spacing w:line="276" w:lineRule="auto"/>
              <w:jc w:val="center"/>
              <w:rPr>
                <w:rFonts w:asciiTheme="majorHAnsi" w:eastAsia="Calibri" w:hAnsiTheme="majorHAnsi" w:cstheme="majorHAnsi"/>
                <w:b/>
                <w:sz w:val="22"/>
                <w:szCs w:val="22"/>
              </w:rPr>
            </w:pPr>
            <w:r w:rsidRPr="00326BE5">
              <w:rPr>
                <w:rFonts w:asciiTheme="majorHAnsi" w:eastAsia="Calibri" w:hAnsiTheme="majorHAnsi" w:cstheme="majorHAnsi"/>
                <w:b/>
                <w:sz w:val="22"/>
                <w:szCs w:val="22"/>
              </w:rPr>
              <w:t>sztuk</w:t>
            </w:r>
          </w:p>
        </w:tc>
        <w:tc>
          <w:tcPr>
            <w:tcW w:w="8556" w:type="dxa"/>
            <w:shd w:val="clear" w:color="auto" w:fill="D9E2F3" w:themeFill="accent1" w:themeFillTint="33"/>
          </w:tcPr>
          <w:p w14:paraId="38A883B4" w14:textId="77777777" w:rsidR="001B7637" w:rsidRPr="00326BE5" w:rsidRDefault="003054E3">
            <w:pPr>
              <w:spacing w:line="276" w:lineRule="auto"/>
              <w:jc w:val="center"/>
              <w:rPr>
                <w:rFonts w:asciiTheme="majorHAnsi" w:eastAsia="Calibri" w:hAnsiTheme="majorHAnsi" w:cstheme="majorHAnsi"/>
                <w:b/>
                <w:sz w:val="22"/>
                <w:szCs w:val="22"/>
              </w:rPr>
            </w:pPr>
            <w:r w:rsidRPr="00326BE5">
              <w:rPr>
                <w:rFonts w:asciiTheme="majorHAnsi" w:eastAsia="Calibri" w:hAnsiTheme="majorHAnsi" w:cstheme="majorHAnsi"/>
                <w:b/>
                <w:sz w:val="22"/>
                <w:szCs w:val="22"/>
              </w:rPr>
              <w:t>Miejsca instalacji</w:t>
            </w:r>
          </w:p>
        </w:tc>
      </w:tr>
      <w:tr w:rsidR="001B7637" w:rsidRPr="000E0F19" w14:paraId="3AF295C2" w14:textId="77777777">
        <w:tc>
          <w:tcPr>
            <w:tcW w:w="1078" w:type="dxa"/>
            <w:shd w:val="clear" w:color="auto" w:fill="auto"/>
          </w:tcPr>
          <w:p w14:paraId="04B9E18A" w14:textId="77777777" w:rsidR="001B7637" w:rsidRPr="000E0F19" w:rsidRDefault="003054E3">
            <w:pPr>
              <w:spacing w:line="276" w:lineRule="auto"/>
              <w:jc w:val="center"/>
              <w:rPr>
                <w:rFonts w:asciiTheme="majorHAnsi" w:eastAsia="Calibri" w:hAnsiTheme="majorHAnsi" w:cstheme="majorHAnsi"/>
                <w:sz w:val="22"/>
                <w:szCs w:val="22"/>
              </w:rPr>
            </w:pPr>
            <w:r w:rsidRPr="000E0F19">
              <w:rPr>
                <w:rFonts w:asciiTheme="majorHAnsi" w:eastAsia="Calibri" w:hAnsiTheme="majorHAnsi" w:cstheme="majorHAnsi"/>
                <w:sz w:val="22"/>
                <w:szCs w:val="22"/>
              </w:rPr>
              <w:t>1</w:t>
            </w:r>
          </w:p>
        </w:tc>
        <w:tc>
          <w:tcPr>
            <w:tcW w:w="8556" w:type="dxa"/>
            <w:shd w:val="clear" w:color="auto" w:fill="auto"/>
          </w:tcPr>
          <w:p w14:paraId="6A0E201B" w14:textId="77777777" w:rsidR="001B7637" w:rsidRPr="000E0F19" w:rsidRDefault="003054E3">
            <w:pPr>
              <w:spacing w:line="276" w:lineRule="auto"/>
              <w:rPr>
                <w:rFonts w:asciiTheme="majorHAnsi" w:eastAsia="Calibri" w:hAnsiTheme="majorHAnsi" w:cstheme="majorHAnsi"/>
                <w:sz w:val="22"/>
                <w:szCs w:val="22"/>
              </w:rPr>
            </w:pPr>
            <w:r w:rsidRPr="000E0F19">
              <w:rPr>
                <w:rFonts w:asciiTheme="majorHAnsi" w:eastAsia="Calibri" w:hAnsiTheme="majorHAnsi" w:cstheme="majorHAnsi"/>
                <w:sz w:val="22"/>
                <w:szCs w:val="22"/>
              </w:rPr>
              <w:t>Serwerownia główna w szpitalu – szafa - Niski parter szpitala – część „A”</w:t>
            </w:r>
          </w:p>
        </w:tc>
      </w:tr>
      <w:tr w:rsidR="001B7637" w:rsidRPr="000E0F19" w14:paraId="2A3CE370" w14:textId="77777777">
        <w:tc>
          <w:tcPr>
            <w:tcW w:w="1078" w:type="dxa"/>
            <w:shd w:val="clear" w:color="auto" w:fill="auto"/>
          </w:tcPr>
          <w:p w14:paraId="0768072D" w14:textId="77777777" w:rsidR="001B7637" w:rsidRPr="000E0F19" w:rsidRDefault="003054E3">
            <w:pPr>
              <w:spacing w:line="276" w:lineRule="auto"/>
              <w:jc w:val="center"/>
              <w:rPr>
                <w:rFonts w:asciiTheme="majorHAnsi" w:eastAsia="Calibri" w:hAnsiTheme="majorHAnsi" w:cstheme="majorHAnsi"/>
                <w:sz w:val="22"/>
                <w:szCs w:val="22"/>
              </w:rPr>
            </w:pPr>
            <w:r w:rsidRPr="000E0F19">
              <w:rPr>
                <w:rFonts w:asciiTheme="majorHAnsi" w:eastAsia="Calibri" w:hAnsiTheme="majorHAnsi" w:cstheme="majorHAnsi"/>
                <w:sz w:val="22"/>
                <w:szCs w:val="22"/>
              </w:rPr>
              <w:t>1</w:t>
            </w:r>
          </w:p>
        </w:tc>
        <w:tc>
          <w:tcPr>
            <w:tcW w:w="8556" w:type="dxa"/>
            <w:shd w:val="clear" w:color="auto" w:fill="auto"/>
          </w:tcPr>
          <w:p w14:paraId="3CE7F8B4" w14:textId="77777777" w:rsidR="001B7637" w:rsidRPr="000E0F19" w:rsidRDefault="003054E3">
            <w:pPr>
              <w:tabs>
                <w:tab w:val="left" w:pos="3900"/>
              </w:tabs>
              <w:spacing w:line="276" w:lineRule="auto"/>
              <w:rPr>
                <w:rFonts w:asciiTheme="majorHAnsi" w:eastAsia="Calibri" w:hAnsiTheme="majorHAnsi" w:cstheme="majorHAnsi"/>
                <w:sz w:val="22"/>
                <w:szCs w:val="22"/>
              </w:rPr>
            </w:pPr>
            <w:r w:rsidRPr="000E0F19">
              <w:rPr>
                <w:rFonts w:asciiTheme="majorHAnsi" w:eastAsia="Calibri" w:hAnsiTheme="majorHAnsi" w:cstheme="majorHAnsi"/>
                <w:sz w:val="22"/>
                <w:szCs w:val="22"/>
              </w:rPr>
              <w:t xml:space="preserve">Serwerownia zapasowa w budynku administracji – szafa </w:t>
            </w:r>
          </w:p>
        </w:tc>
      </w:tr>
    </w:tbl>
    <w:p w14:paraId="54BDC891" w14:textId="77777777" w:rsidR="001B7637" w:rsidRPr="00326BE5" w:rsidRDefault="003054E3" w:rsidP="008F6C76">
      <w:pPr>
        <w:pStyle w:val="Nagwek3"/>
        <w:numPr>
          <w:ilvl w:val="0"/>
          <w:numId w:val="154"/>
        </w:numPr>
        <w:spacing w:before="240" w:after="120"/>
        <w:ind w:left="714" w:hanging="357"/>
        <w:rPr>
          <w:rFonts w:asciiTheme="majorHAnsi" w:eastAsiaTheme="majorEastAsia" w:hAnsiTheme="majorHAnsi" w:cstheme="majorHAnsi"/>
          <w:b w:val="0"/>
          <w:color w:val="2F5496" w:themeColor="accent1" w:themeShade="BF"/>
          <w:sz w:val="26"/>
          <w:szCs w:val="26"/>
        </w:rPr>
      </w:pPr>
      <w:bookmarkStart w:id="24" w:name="_Toc90891636"/>
      <w:r w:rsidRPr="00326BE5">
        <w:rPr>
          <w:rFonts w:asciiTheme="majorHAnsi" w:eastAsiaTheme="majorEastAsia" w:hAnsiTheme="majorHAnsi" w:cstheme="majorHAnsi"/>
          <w:b w:val="0"/>
          <w:color w:val="2F5496" w:themeColor="accent1" w:themeShade="BF"/>
          <w:sz w:val="26"/>
          <w:szCs w:val="26"/>
        </w:rPr>
        <w:t>Serwer bazodanowy – szt. 2</w:t>
      </w:r>
      <w:bookmarkEnd w:id="24"/>
    </w:p>
    <w:tbl>
      <w:tblPr>
        <w:tblStyle w:val="af2"/>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
        <w:gridCol w:w="8556"/>
      </w:tblGrid>
      <w:tr w:rsidR="001B7637" w:rsidRPr="000E0F19" w14:paraId="076B313A" w14:textId="77777777" w:rsidTr="00326BE5">
        <w:trPr>
          <w:trHeight w:val="787"/>
        </w:trPr>
        <w:tc>
          <w:tcPr>
            <w:tcW w:w="1078" w:type="dxa"/>
            <w:shd w:val="clear" w:color="auto" w:fill="D9E2F3" w:themeFill="accent1" w:themeFillTint="33"/>
          </w:tcPr>
          <w:p w14:paraId="0FC456BE" w14:textId="77777777" w:rsidR="001B7637" w:rsidRPr="00326BE5" w:rsidRDefault="003054E3">
            <w:pPr>
              <w:spacing w:line="276" w:lineRule="auto"/>
              <w:jc w:val="center"/>
              <w:rPr>
                <w:rFonts w:asciiTheme="majorHAnsi" w:eastAsia="Calibri" w:hAnsiTheme="majorHAnsi" w:cstheme="majorHAnsi"/>
                <w:b/>
                <w:sz w:val="22"/>
                <w:szCs w:val="22"/>
              </w:rPr>
            </w:pPr>
            <w:r w:rsidRPr="00326BE5">
              <w:rPr>
                <w:rFonts w:asciiTheme="majorHAnsi" w:eastAsia="Calibri" w:hAnsiTheme="majorHAnsi" w:cstheme="majorHAnsi"/>
                <w:b/>
                <w:sz w:val="22"/>
                <w:szCs w:val="22"/>
              </w:rPr>
              <w:t>Liczba</w:t>
            </w:r>
          </w:p>
          <w:p w14:paraId="7A40785C" w14:textId="77777777" w:rsidR="001B7637" w:rsidRPr="00326BE5" w:rsidRDefault="003054E3">
            <w:pPr>
              <w:spacing w:line="276" w:lineRule="auto"/>
              <w:jc w:val="center"/>
              <w:rPr>
                <w:rFonts w:asciiTheme="majorHAnsi" w:eastAsia="Calibri" w:hAnsiTheme="majorHAnsi" w:cstheme="majorHAnsi"/>
                <w:b/>
                <w:sz w:val="22"/>
                <w:szCs w:val="22"/>
              </w:rPr>
            </w:pPr>
            <w:r w:rsidRPr="00326BE5">
              <w:rPr>
                <w:rFonts w:asciiTheme="majorHAnsi" w:eastAsia="Calibri" w:hAnsiTheme="majorHAnsi" w:cstheme="majorHAnsi"/>
                <w:b/>
                <w:sz w:val="22"/>
                <w:szCs w:val="22"/>
              </w:rPr>
              <w:t>sztuk</w:t>
            </w:r>
          </w:p>
        </w:tc>
        <w:tc>
          <w:tcPr>
            <w:tcW w:w="8556" w:type="dxa"/>
            <w:shd w:val="clear" w:color="auto" w:fill="D9E2F3" w:themeFill="accent1" w:themeFillTint="33"/>
          </w:tcPr>
          <w:p w14:paraId="16564A40" w14:textId="77777777" w:rsidR="001B7637" w:rsidRPr="00326BE5" w:rsidRDefault="003054E3">
            <w:pPr>
              <w:spacing w:line="276" w:lineRule="auto"/>
              <w:jc w:val="center"/>
              <w:rPr>
                <w:rFonts w:asciiTheme="majorHAnsi" w:eastAsia="Calibri" w:hAnsiTheme="majorHAnsi" w:cstheme="majorHAnsi"/>
                <w:b/>
                <w:sz w:val="22"/>
                <w:szCs w:val="22"/>
              </w:rPr>
            </w:pPr>
            <w:r w:rsidRPr="00326BE5">
              <w:rPr>
                <w:rFonts w:asciiTheme="majorHAnsi" w:eastAsia="Calibri" w:hAnsiTheme="majorHAnsi" w:cstheme="majorHAnsi"/>
                <w:b/>
                <w:sz w:val="22"/>
                <w:szCs w:val="22"/>
              </w:rPr>
              <w:t>Miejsca instalacji</w:t>
            </w:r>
          </w:p>
        </w:tc>
      </w:tr>
      <w:tr w:rsidR="001B7637" w:rsidRPr="000E0F19" w14:paraId="11673767" w14:textId="77777777">
        <w:tc>
          <w:tcPr>
            <w:tcW w:w="1078" w:type="dxa"/>
            <w:shd w:val="clear" w:color="auto" w:fill="auto"/>
          </w:tcPr>
          <w:p w14:paraId="364C257C" w14:textId="77777777" w:rsidR="001B7637" w:rsidRPr="000E0F19" w:rsidRDefault="003054E3">
            <w:pPr>
              <w:spacing w:line="276" w:lineRule="auto"/>
              <w:jc w:val="center"/>
              <w:rPr>
                <w:rFonts w:asciiTheme="majorHAnsi" w:eastAsia="Calibri" w:hAnsiTheme="majorHAnsi" w:cstheme="majorHAnsi"/>
                <w:sz w:val="22"/>
                <w:szCs w:val="22"/>
              </w:rPr>
            </w:pPr>
            <w:r w:rsidRPr="000E0F19">
              <w:rPr>
                <w:rFonts w:asciiTheme="majorHAnsi" w:eastAsia="Calibri" w:hAnsiTheme="majorHAnsi" w:cstheme="majorHAnsi"/>
                <w:sz w:val="22"/>
                <w:szCs w:val="22"/>
              </w:rPr>
              <w:t>1</w:t>
            </w:r>
          </w:p>
        </w:tc>
        <w:tc>
          <w:tcPr>
            <w:tcW w:w="8556" w:type="dxa"/>
            <w:shd w:val="clear" w:color="auto" w:fill="auto"/>
          </w:tcPr>
          <w:p w14:paraId="2246CE5B" w14:textId="77777777" w:rsidR="001B7637" w:rsidRPr="000E0F19" w:rsidRDefault="003054E3">
            <w:pPr>
              <w:spacing w:line="276" w:lineRule="auto"/>
              <w:rPr>
                <w:rFonts w:asciiTheme="majorHAnsi" w:eastAsia="Calibri" w:hAnsiTheme="majorHAnsi" w:cstheme="majorHAnsi"/>
                <w:sz w:val="22"/>
                <w:szCs w:val="22"/>
              </w:rPr>
            </w:pPr>
            <w:r w:rsidRPr="000E0F19">
              <w:rPr>
                <w:rFonts w:asciiTheme="majorHAnsi" w:eastAsia="Calibri" w:hAnsiTheme="majorHAnsi" w:cstheme="majorHAnsi"/>
                <w:sz w:val="22"/>
                <w:szCs w:val="22"/>
              </w:rPr>
              <w:t>Serwerownia główna w szpitalu – szafa - Niski parter szpitala – część „A”</w:t>
            </w:r>
          </w:p>
        </w:tc>
      </w:tr>
      <w:tr w:rsidR="001B7637" w:rsidRPr="000E0F19" w14:paraId="47208FAD" w14:textId="77777777">
        <w:tc>
          <w:tcPr>
            <w:tcW w:w="1078" w:type="dxa"/>
            <w:shd w:val="clear" w:color="auto" w:fill="auto"/>
          </w:tcPr>
          <w:p w14:paraId="3FC522B1" w14:textId="77777777" w:rsidR="001B7637" w:rsidRPr="000E0F19" w:rsidRDefault="003054E3">
            <w:pPr>
              <w:spacing w:line="276" w:lineRule="auto"/>
              <w:jc w:val="center"/>
              <w:rPr>
                <w:rFonts w:asciiTheme="majorHAnsi" w:eastAsia="Calibri" w:hAnsiTheme="majorHAnsi" w:cstheme="majorHAnsi"/>
                <w:sz w:val="22"/>
                <w:szCs w:val="22"/>
              </w:rPr>
            </w:pPr>
            <w:r w:rsidRPr="000E0F19">
              <w:rPr>
                <w:rFonts w:asciiTheme="majorHAnsi" w:eastAsia="Calibri" w:hAnsiTheme="majorHAnsi" w:cstheme="majorHAnsi"/>
                <w:sz w:val="22"/>
                <w:szCs w:val="22"/>
              </w:rPr>
              <w:t>1</w:t>
            </w:r>
          </w:p>
        </w:tc>
        <w:tc>
          <w:tcPr>
            <w:tcW w:w="8556" w:type="dxa"/>
            <w:shd w:val="clear" w:color="auto" w:fill="auto"/>
          </w:tcPr>
          <w:p w14:paraId="08D0A397" w14:textId="77777777" w:rsidR="001B7637" w:rsidRPr="000E0F19" w:rsidRDefault="003054E3">
            <w:pPr>
              <w:tabs>
                <w:tab w:val="left" w:pos="3900"/>
              </w:tabs>
              <w:spacing w:line="276" w:lineRule="auto"/>
              <w:rPr>
                <w:rFonts w:asciiTheme="majorHAnsi" w:eastAsia="Calibri" w:hAnsiTheme="majorHAnsi" w:cstheme="majorHAnsi"/>
                <w:sz w:val="22"/>
                <w:szCs w:val="22"/>
              </w:rPr>
            </w:pPr>
            <w:r w:rsidRPr="000E0F19">
              <w:rPr>
                <w:rFonts w:asciiTheme="majorHAnsi" w:eastAsia="Calibri" w:hAnsiTheme="majorHAnsi" w:cstheme="majorHAnsi"/>
                <w:sz w:val="22"/>
                <w:szCs w:val="22"/>
              </w:rPr>
              <w:t xml:space="preserve">Serwerownia zapasowa w budynku administracji – szafa </w:t>
            </w:r>
          </w:p>
        </w:tc>
      </w:tr>
    </w:tbl>
    <w:p w14:paraId="4E9EB145" w14:textId="77777777" w:rsidR="001B7637" w:rsidRPr="00326BE5" w:rsidRDefault="003054E3" w:rsidP="008F6C76">
      <w:pPr>
        <w:pStyle w:val="Nagwek3"/>
        <w:numPr>
          <w:ilvl w:val="0"/>
          <w:numId w:val="154"/>
        </w:numPr>
        <w:spacing w:before="240" w:after="120"/>
        <w:ind w:left="714" w:hanging="357"/>
        <w:rPr>
          <w:rFonts w:asciiTheme="majorHAnsi" w:eastAsiaTheme="majorEastAsia" w:hAnsiTheme="majorHAnsi" w:cstheme="majorHAnsi"/>
          <w:b w:val="0"/>
          <w:color w:val="2F5496" w:themeColor="accent1" w:themeShade="BF"/>
          <w:sz w:val="26"/>
          <w:szCs w:val="26"/>
        </w:rPr>
      </w:pPr>
      <w:bookmarkStart w:id="25" w:name="_Toc90891637"/>
      <w:r w:rsidRPr="00326BE5">
        <w:rPr>
          <w:rFonts w:asciiTheme="majorHAnsi" w:eastAsiaTheme="majorEastAsia" w:hAnsiTheme="majorHAnsi" w:cstheme="majorHAnsi"/>
          <w:b w:val="0"/>
          <w:color w:val="2F5496" w:themeColor="accent1" w:themeShade="BF"/>
          <w:sz w:val="26"/>
          <w:szCs w:val="26"/>
        </w:rPr>
        <w:t>Serwer domenowy – szt. 2</w:t>
      </w:r>
      <w:bookmarkEnd w:id="25"/>
    </w:p>
    <w:tbl>
      <w:tblPr>
        <w:tblStyle w:val="af3"/>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
        <w:gridCol w:w="8556"/>
      </w:tblGrid>
      <w:tr w:rsidR="001B7637" w:rsidRPr="000E0F19" w14:paraId="11123C82" w14:textId="77777777" w:rsidTr="00326BE5">
        <w:trPr>
          <w:trHeight w:val="787"/>
        </w:trPr>
        <w:tc>
          <w:tcPr>
            <w:tcW w:w="1078" w:type="dxa"/>
            <w:shd w:val="clear" w:color="auto" w:fill="D9E2F3" w:themeFill="accent1" w:themeFillTint="33"/>
          </w:tcPr>
          <w:p w14:paraId="39038806" w14:textId="77777777" w:rsidR="001B7637" w:rsidRPr="00326BE5" w:rsidRDefault="003054E3">
            <w:pPr>
              <w:spacing w:line="276" w:lineRule="auto"/>
              <w:jc w:val="center"/>
              <w:rPr>
                <w:rFonts w:asciiTheme="majorHAnsi" w:eastAsia="Calibri" w:hAnsiTheme="majorHAnsi" w:cstheme="majorHAnsi"/>
                <w:b/>
                <w:sz w:val="22"/>
                <w:szCs w:val="22"/>
              </w:rPr>
            </w:pPr>
            <w:r w:rsidRPr="00326BE5">
              <w:rPr>
                <w:rFonts w:asciiTheme="majorHAnsi" w:eastAsia="Calibri" w:hAnsiTheme="majorHAnsi" w:cstheme="majorHAnsi"/>
                <w:b/>
                <w:sz w:val="22"/>
                <w:szCs w:val="22"/>
              </w:rPr>
              <w:t>Liczba</w:t>
            </w:r>
          </w:p>
          <w:p w14:paraId="57860D7E" w14:textId="77777777" w:rsidR="001B7637" w:rsidRPr="00326BE5" w:rsidRDefault="003054E3">
            <w:pPr>
              <w:spacing w:line="276" w:lineRule="auto"/>
              <w:jc w:val="center"/>
              <w:rPr>
                <w:rFonts w:asciiTheme="majorHAnsi" w:eastAsia="Calibri" w:hAnsiTheme="majorHAnsi" w:cstheme="majorHAnsi"/>
                <w:b/>
                <w:sz w:val="22"/>
                <w:szCs w:val="22"/>
              </w:rPr>
            </w:pPr>
            <w:r w:rsidRPr="00326BE5">
              <w:rPr>
                <w:rFonts w:asciiTheme="majorHAnsi" w:eastAsia="Calibri" w:hAnsiTheme="majorHAnsi" w:cstheme="majorHAnsi"/>
                <w:b/>
                <w:sz w:val="22"/>
                <w:szCs w:val="22"/>
              </w:rPr>
              <w:t>sztuk</w:t>
            </w:r>
          </w:p>
        </w:tc>
        <w:tc>
          <w:tcPr>
            <w:tcW w:w="8556" w:type="dxa"/>
            <w:shd w:val="clear" w:color="auto" w:fill="D9E2F3" w:themeFill="accent1" w:themeFillTint="33"/>
          </w:tcPr>
          <w:p w14:paraId="4CC08745" w14:textId="77777777" w:rsidR="001B7637" w:rsidRPr="00326BE5" w:rsidRDefault="003054E3">
            <w:pPr>
              <w:spacing w:line="276" w:lineRule="auto"/>
              <w:jc w:val="center"/>
              <w:rPr>
                <w:rFonts w:asciiTheme="majorHAnsi" w:eastAsia="Calibri" w:hAnsiTheme="majorHAnsi" w:cstheme="majorHAnsi"/>
                <w:b/>
                <w:sz w:val="22"/>
                <w:szCs w:val="22"/>
              </w:rPr>
            </w:pPr>
            <w:r w:rsidRPr="00326BE5">
              <w:rPr>
                <w:rFonts w:asciiTheme="majorHAnsi" w:eastAsia="Calibri" w:hAnsiTheme="majorHAnsi" w:cstheme="majorHAnsi"/>
                <w:b/>
                <w:sz w:val="22"/>
                <w:szCs w:val="22"/>
              </w:rPr>
              <w:t>Miejsca instalacji</w:t>
            </w:r>
          </w:p>
        </w:tc>
      </w:tr>
      <w:tr w:rsidR="001B7637" w:rsidRPr="000E0F19" w14:paraId="44F028C1" w14:textId="77777777">
        <w:tc>
          <w:tcPr>
            <w:tcW w:w="1078" w:type="dxa"/>
            <w:shd w:val="clear" w:color="auto" w:fill="auto"/>
          </w:tcPr>
          <w:p w14:paraId="03A803EC" w14:textId="77777777" w:rsidR="001B7637" w:rsidRPr="000E0F19" w:rsidRDefault="003054E3">
            <w:pPr>
              <w:spacing w:line="276" w:lineRule="auto"/>
              <w:jc w:val="center"/>
              <w:rPr>
                <w:rFonts w:asciiTheme="majorHAnsi" w:eastAsia="Calibri" w:hAnsiTheme="majorHAnsi" w:cstheme="majorHAnsi"/>
                <w:sz w:val="22"/>
                <w:szCs w:val="22"/>
              </w:rPr>
            </w:pPr>
            <w:r w:rsidRPr="000E0F19">
              <w:rPr>
                <w:rFonts w:asciiTheme="majorHAnsi" w:eastAsia="Calibri" w:hAnsiTheme="majorHAnsi" w:cstheme="majorHAnsi"/>
                <w:sz w:val="22"/>
                <w:szCs w:val="22"/>
              </w:rPr>
              <w:t>1</w:t>
            </w:r>
          </w:p>
        </w:tc>
        <w:tc>
          <w:tcPr>
            <w:tcW w:w="8556" w:type="dxa"/>
            <w:shd w:val="clear" w:color="auto" w:fill="auto"/>
          </w:tcPr>
          <w:p w14:paraId="5FAB2D27" w14:textId="77777777" w:rsidR="001B7637" w:rsidRPr="000E0F19" w:rsidRDefault="003054E3">
            <w:pPr>
              <w:spacing w:line="276" w:lineRule="auto"/>
              <w:rPr>
                <w:rFonts w:asciiTheme="majorHAnsi" w:eastAsia="Calibri" w:hAnsiTheme="majorHAnsi" w:cstheme="majorHAnsi"/>
                <w:sz w:val="22"/>
                <w:szCs w:val="22"/>
              </w:rPr>
            </w:pPr>
            <w:r w:rsidRPr="000E0F19">
              <w:rPr>
                <w:rFonts w:asciiTheme="majorHAnsi" w:eastAsia="Calibri" w:hAnsiTheme="majorHAnsi" w:cstheme="majorHAnsi"/>
                <w:sz w:val="22"/>
                <w:szCs w:val="22"/>
              </w:rPr>
              <w:t>Serwerownia główna w szpitalu – szafa - Niski parter szpitala – część „A”</w:t>
            </w:r>
          </w:p>
        </w:tc>
      </w:tr>
      <w:tr w:rsidR="001B7637" w:rsidRPr="000E0F19" w14:paraId="7F756322" w14:textId="77777777">
        <w:tc>
          <w:tcPr>
            <w:tcW w:w="1078" w:type="dxa"/>
            <w:shd w:val="clear" w:color="auto" w:fill="auto"/>
          </w:tcPr>
          <w:p w14:paraId="4C584A0E" w14:textId="77777777" w:rsidR="001B7637" w:rsidRPr="000E0F19" w:rsidRDefault="003054E3">
            <w:pPr>
              <w:spacing w:line="276" w:lineRule="auto"/>
              <w:jc w:val="center"/>
              <w:rPr>
                <w:rFonts w:asciiTheme="majorHAnsi" w:eastAsia="Calibri" w:hAnsiTheme="majorHAnsi" w:cstheme="majorHAnsi"/>
                <w:sz w:val="22"/>
                <w:szCs w:val="22"/>
              </w:rPr>
            </w:pPr>
            <w:r w:rsidRPr="000E0F19">
              <w:rPr>
                <w:rFonts w:asciiTheme="majorHAnsi" w:eastAsia="Calibri" w:hAnsiTheme="majorHAnsi" w:cstheme="majorHAnsi"/>
                <w:sz w:val="22"/>
                <w:szCs w:val="22"/>
              </w:rPr>
              <w:t>1</w:t>
            </w:r>
          </w:p>
        </w:tc>
        <w:tc>
          <w:tcPr>
            <w:tcW w:w="8556" w:type="dxa"/>
            <w:shd w:val="clear" w:color="auto" w:fill="auto"/>
          </w:tcPr>
          <w:p w14:paraId="721DE209" w14:textId="77777777" w:rsidR="001B7637" w:rsidRPr="000E0F19" w:rsidRDefault="003054E3">
            <w:pPr>
              <w:tabs>
                <w:tab w:val="left" w:pos="3900"/>
              </w:tabs>
              <w:spacing w:line="276" w:lineRule="auto"/>
              <w:rPr>
                <w:rFonts w:asciiTheme="majorHAnsi" w:eastAsia="Calibri" w:hAnsiTheme="majorHAnsi" w:cstheme="majorHAnsi"/>
                <w:sz w:val="22"/>
                <w:szCs w:val="22"/>
              </w:rPr>
            </w:pPr>
            <w:r w:rsidRPr="000E0F19">
              <w:rPr>
                <w:rFonts w:asciiTheme="majorHAnsi" w:eastAsia="Calibri" w:hAnsiTheme="majorHAnsi" w:cstheme="majorHAnsi"/>
                <w:sz w:val="22"/>
                <w:szCs w:val="22"/>
              </w:rPr>
              <w:t xml:space="preserve">Serwerownia zapasowa w budynku administracji – szafa </w:t>
            </w:r>
          </w:p>
        </w:tc>
      </w:tr>
    </w:tbl>
    <w:p w14:paraId="3BA03FA9" w14:textId="77777777" w:rsidR="001B7637" w:rsidRPr="00326BE5" w:rsidRDefault="003054E3" w:rsidP="008F6C76">
      <w:pPr>
        <w:pStyle w:val="Nagwek3"/>
        <w:numPr>
          <w:ilvl w:val="0"/>
          <w:numId w:val="154"/>
        </w:numPr>
        <w:spacing w:before="240" w:after="120"/>
        <w:ind w:left="714" w:hanging="357"/>
        <w:rPr>
          <w:rFonts w:asciiTheme="majorHAnsi" w:eastAsiaTheme="majorEastAsia" w:hAnsiTheme="majorHAnsi" w:cstheme="majorHAnsi"/>
          <w:b w:val="0"/>
          <w:color w:val="2F5496" w:themeColor="accent1" w:themeShade="BF"/>
          <w:sz w:val="26"/>
          <w:szCs w:val="26"/>
        </w:rPr>
      </w:pPr>
      <w:bookmarkStart w:id="26" w:name="_Toc90891638"/>
      <w:r w:rsidRPr="00326BE5">
        <w:rPr>
          <w:rFonts w:asciiTheme="majorHAnsi" w:eastAsiaTheme="majorEastAsia" w:hAnsiTheme="majorHAnsi" w:cstheme="majorHAnsi"/>
          <w:b w:val="0"/>
          <w:color w:val="2F5496" w:themeColor="accent1" w:themeShade="BF"/>
          <w:sz w:val="26"/>
          <w:szCs w:val="26"/>
        </w:rPr>
        <w:t>Macierz dyskowa – szt. 1</w:t>
      </w:r>
      <w:bookmarkEnd w:id="26"/>
    </w:p>
    <w:tbl>
      <w:tblPr>
        <w:tblStyle w:val="af4"/>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
        <w:gridCol w:w="8556"/>
      </w:tblGrid>
      <w:tr w:rsidR="001B7637" w:rsidRPr="000E0F19" w14:paraId="755617AA" w14:textId="77777777" w:rsidTr="00326BE5">
        <w:trPr>
          <w:trHeight w:val="787"/>
        </w:trPr>
        <w:tc>
          <w:tcPr>
            <w:tcW w:w="1078" w:type="dxa"/>
            <w:shd w:val="clear" w:color="auto" w:fill="D9E2F3" w:themeFill="accent1" w:themeFillTint="33"/>
          </w:tcPr>
          <w:p w14:paraId="0DB70286" w14:textId="77777777" w:rsidR="001B7637" w:rsidRPr="00326BE5" w:rsidRDefault="003054E3">
            <w:pPr>
              <w:spacing w:line="276" w:lineRule="auto"/>
              <w:jc w:val="center"/>
              <w:rPr>
                <w:rFonts w:asciiTheme="majorHAnsi" w:eastAsia="Calibri" w:hAnsiTheme="majorHAnsi" w:cstheme="majorHAnsi"/>
                <w:b/>
                <w:sz w:val="22"/>
                <w:szCs w:val="22"/>
              </w:rPr>
            </w:pPr>
            <w:r w:rsidRPr="00326BE5">
              <w:rPr>
                <w:rFonts w:asciiTheme="majorHAnsi" w:eastAsia="Calibri" w:hAnsiTheme="majorHAnsi" w:cstheme="majorHAnsi"/>
                <w:b/>
                <w:sz w:val="22"/>
                <w:szCs w:val="22"/>
              </w:rPr>
              <w:t>Liczba</w:t>
            </w:r>
          </w:p>
          <w:p w14:paraId="40E89723" w14:textId="77777777" w:rsidR="001B7637" w:rsidRPr="00326BE5" w:rsidRDefault="003054E3">
            <w:pPr>
              <w:spacing w:line="276" w:lineRule="auto"/>
              <w:jc w:val="center"/>
              <w:rPr>
                <w:rFonts w:asciiTheme="majorHAnsi" w:eastAsia="Calibri" w:hAnsiTheme="majorHAnsi" w:cstheme="majorHAnsi"/>
                <w:b/>
                <w:sz w:val="22"/>
                <w:szCs w:val="22"/>
              </w:rPr>
            </w:pPr>
            <w:r w:rsidRPr="00326BE5">
              <w:rPr>
                <w:rFonts w:asciiTheme="majorHAnsi" w:eastAsia="Calibri" w:hAnsiTheme="majorHAnsi" w:cstheme="majorHAnsi"/>
                <w:b/>
                <w:sz w:val="22"/>
                <w:szCs w:val="22"/>
              </w:rPr>
              <w:t>sztuk</w:t>
            </w:r>
          </w:p>
        </w:tc>
        <w:tc>
          <w:tcPr>
            <w:tcW w:w="8556" w:type="dxa"/>
            <w:shd w:val="clear" w:color="auto" w:fill="D9E2F3" w:themeFill="accent1" w:themeFillTint="33"/>
          </w:tcPr>
          <w:p w14:paraId="35FAE5FE" w14:textId="77777777" w:rsidR="001B7637" w:rsidRPr="00326BE5" w:rsidRDefault="003054E3">
            <w:pPr>
              <w:spacing w:line="276" w:lineRule="auto"/>
              <w:jc w:val="center"/>
              <w:rPr>
                <w:rFonts w:asciiTheme="majorHAnsi" w:eastAsia="Calibri" w:hAnsiTheme="majorHAnsi" w:cstheme="majorHAnsi"/>
                <w:b/>
                <w:sz w:val="22"/>
                <w:szCs w:val="22"/>
              </w:rPr>
            </w:pPr>
            <w:r w:rsidRPr="00326BE5">
              <w:rPr>
                <w:rFonts w:asciiTheme="majorHAnsi" w:eastAsia="Calibri" w:hAnsiTheme="majorHAnsi" w:cstheme="majorHAnsi"/>
                <w:b/>
                <w:sz w:val="22"/>
                <w:szCs w:val="22"/>
              </w:rPr>
              <w:t>Miejsca instalacji</w:t>
            </w:r>
          </w:p>
        </w:tc>
      </w:tr>
      <w:tr w:rsidR="001B7637" w:rsidRPr="000E0F19" w14:paraId="033B01D8" w14:textId="77777777">
        <w:tc>
          <w:tcPr>
            <w:tcW w:w="1078" w:type="dxa"/>
            <w:shd w:val="clear" w:color="auto" w:fill="auto"/>
          </w:tcPr>
          <w:p w14:paraId="02D6BF29" w14:textId="77777777" w:rsidR="001B7637" w:rsidRPr="000E0F19" w:rsidRDefault="003054E3">
            <w:pPr>
              <w:spacing w:line="276" w:lineRule="auto"/>
              <w:jc w:val="center"/>
              <w:rPr>
                <w:rFonts w:asciiTheme="majorHAnsi" w:eastAsia="Calibri" w:hAnsiTheme="majorHAnsi" w:cstheme="majorHAnsi"/>
                <w:sz w:val="22"/>
                <w:szCs w:val="22"/>
              </w:rPr>
            </w:pPr>
            <w:r w:rsidRPr="000E0F19">
              <w:rPr>
                <w:rFonts w:asciiTheme="majorHAnsi" w:eastAsia="Calibri" w:hAnsiTheme="majorHAnsi" w:cstheme="majorHAnsi"/>
                <w:sz w:val="22"/>
                <w:szCs w:val="22"/>
              </w:rPr>
              <w:t>1</w:t>
            </w:r>
          </w:p>
        </w:tc>
        <w:tc>
          <w:tcPr>
            <w:tcW w:w="8556" w:type="dxa"/>
            <w:shd w:val="clear" w:color="auto" w:fill="auto"/>
          </w:tcPr>
          <w:p w14:paraId="037038AD" w14:textId="77777777" w:rsidR="001B7637" w:rsidRPr="000E0F19" w:rsidRDefault="003054E3">
            <w:pPr>
              <w:spacing w:line="276" w:lineRule="auto"/>
              <w:rPr>
                <w:rFonts w:asciiTheme="majorHAnsi" w:eastAsia="Calibri" w:hAnsiTheme="majorHAnsi" w:cstheme="majorHAnsi"/>
                <w:sz w:val="22"/>
                <w:szCs w:val="22"/>
              </w:rPr>
            </w:pPr>
            <w:r w:rsidRPr="000E0F19">
              <w:rPr>
                <w:rFonts w:asciiTheme="majorHAnsi" w:eastAsia="Calibri" w:hAnsiTheme="majorHAnsi" w:cstheme="majorHAnsi"/>
                <w:sz w:val="22"/>
                <w:szCs w:val="22"/>
              </w:rPr>
              <w:t>Serwerownia główna w szpitalu – szafa - Niski parter szpitala – część „A”</w:t>
            </w:r>
          </w:p>
        </w:tc>
      </w:tr>
    </w:tbl>
    <w:p w14:paraId="09C28066" w14:textId="77777777" w:rsidR="001B7637" w:rsidRPr="000E0F19" w:rsidRDefault="001B7637">
      <w:pPr>
        <w:spacing w:line="276" w:lineRule="auto"/>
        <w:rPr>
          <w:rFonts w:asciiTheme="majorHAnsi" w:hAnsiTheme="majorHAnsi" w:cstheme="majorHAnsi"/>
          <w:b/>
        </w:rPr>
      </w:pPr>
    </w:p>
    <w:p w14:paraId="05C4717A" w14:textId="77777777" w:rsidR="001B7637" w:rsidRPr="00326BE5" w:rsidRDefault="003054E3" w:rsidP="008F6C76">
      <w:pPr>
        <w:pStyle w:val="Nagwek3"/>
        <w:numPr>
          <w:ilvl w:val="0"/>
          <w:numId w:val="154"/>
        </w:numPr>
        <w:spacing w:before="240" w:after="120"/>
        <w:ind w:left="714" w:hanging="357"/>
        <w:rPr>
          <w:rFonts w:asciiTheme="majorHAnsi" w:eastAsiaTheme="majorEastAsia" w:hAnsiTheme="majorHAnsi" w:cstheme="majorHAnsi"/>
          <w:b w:val="0"/>
          <w:color w:val="2F5496" w:themeColor="accent1" w:themeShade="BF"/>
          <w:sz w:val="26"/>
          <w:szCs w:val="26"/>
        </w:rPr>
      </w:pPr>
      <w:bookmarkStart w:id="27" w:name="_Toc90891639"/>
      <w:r w:rsidRPr="00326BE5">
        <w:rPr>
          <w:rFonts w:asciiTheme="majorHAnsi" w:eastAsiaTheme="majorEastAsia" w:hAnsiTheme="majorHAnsi" w:cstheme="majorHAnsi"/>
          <w:b w:val="0"/>
          <w:color w:val="2F5496" w:themeColor="accent1" w:themeShade="BF"/>
          <w:sz w:val="26"/>
          <w:szCs w:val="26"/>
        </w:rPr>
        <w:t>UPS – szt. 2</w:t>
      </w:r>
      <w:bookmarkEnd w:id="27"/>
    </w:p>
    <w:tbl>
      <w:tblPr>
        <w:tblStyle w:val="af5"/>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
        <w:gridCol w:w="8556"/>
      </w:tblGrid>
      <w:tr w:rsidR="001B7637" w:rsidRPr="000E0F19" w14:paraId="6A73DC12" w14:textId="77777777" w:rsidTr="00326BE5">
        <w:trPr>
          <w:trHeight w:val="787"/>
        </w:trPr>
        <w:tc>
          <w:tcPr>
            <w:tcW w:w="1078" w:type="dxa"/>
            <w:shd w:val="clear" w:color="auto" w:fill="D9E2F3" w:themeFill="accent1" w:themeFillTint="33"/>
          </w:tcPr>
          <w:p w14:paraId="5C41FD29" w14:textId="77777777" w:rsidR="001B7637" w:rsidRPr="00326BE5" w:rsidRDefault="003054E3">
            <w:pPr>
              <w:spacing w:line="276" w:lineRule="auto"/>
              <w:jc w:val="center"/>
              <w:rPr>
                <w:rFonts w:asciiTheme="majorHAnsi" w:eastAsia="Calibri" w:hAnsiTheme="majorHAnsi" w:cstheme="majorHAnsi"/>
                <w:b/>
                <w:sz w:val="22"/>
                <w:szCs w:val="22"/>
              </w:rPr>
            </w:pPr>
            <w:r w:rsidRPr="00326BE5">
              <w:rPr>
                <w:rFonts w:asciiTheme="majorHAnsi" w:eastAsia="Calibri" w:hAnsiTheme="majorHAnsi" w:cstheme="majorHAnsi"/>
                <w:b/>
                <w:sz w:val="22"/>
                <w:szCs w:val="22"/>
              </w:rPr>
              <w:t>Liczba</w:t>
            </w:r>
          </w:p>
          <w:p w14:paraId="6A9A07DB" w14:textId="77777777" w:rsidR="001B7637" w:rsidRPr="00326BE5" w:rsidRDefault="003054E3">
            <w:pPr>
              <w:spacing w:line="276" w:lineRule="auto"/>
              <w:jc w:val="center"/>
              <w:rPr>
                <w:rFonts w:asciiTheme="majorHAnsi" w:eastAsia="Calibri" w:hAnsiTheme="majorHAnsi" w:cstheme="majorHAnsi"/>
                <w:b/>
                <w:sz w:val="22"/>
                <w:szCs w:val="22"/>
              </w:rPr>
            </w:pPr>
            <w:r w:rsidRPr="00326BE5">
              <w:rPr>
                <w:rFonts w:asciiTheme="majorHAnsi" w:eastAsia="Calibri" w:hAnsiTheme="majorHAnsi" w:cstheme="majorHAnsi"/>
                <w:b/>
                <w:sz w:val="22"/>
                <w:szCs w:val="22"/>
              </w:rPr>
              <w:t>sztuk</w:t>
            </w:r>
          </w:p>
        </w:tc>
        <w:tc>
          <w:tcPr>
            <w:tcW w:w="8556" w:type="dxa"/>
            <w:shd w:val="clear" w:color="auto" w:fill="D9E2F3" w:themeFill="accent1" w:themeFillTint="33"/>
          </w:tcPr>
          <w:p w14:paraId="322C598A" w14:textId="77777777" w:rsidR="001B7637" w:rsidRPr="00326BE5" w:rsidRDefault="003054E3">
            <w:pPr>
              <w:spacing w:line="276" w:lineRule="auto"/>
              <w:jc w:val="center"/>
              <w:rPr>
                <w:rFonts w:asciiTheme="majorHAnsi" w:eastAsia="Calibri" w:hAnsiTheme="majorHAnsi" w:cstheme="majorHAnsi"/>
                <w:b/>
                <w:sz w:val="22"/>
                <w:szCs w:val="22"/>
              </w:rPr>
            </w:pPr>
            <w:r w:rsidRPr="00326BE5">
              <w:rPr>
                <w:rFonts w:asciiTheme="majorHAnsi" w:eastAsia="Calibri" w:hAnsiTheme="majorHAnsi" w:cstheme="majorHAnsi"/>
                <w:b/>
                <w:sz w:val="22"/>
                <w:szCs w:val="22"/>
              </w:rPr>
              <w:t>Miejsca instalacji</w:t>
            </w:r>
          </w:p>
        </w:tc>
      </w:tr>
      <w:tr w:rsidR="001B7637" w:rsidRPr="000E0F19" w14:paraId="14BA521C" w14:textId="77777777">
        <w:tc>
          <w:tcPr>
            <w:tcW w:w="1078" w:type="dxa"/>
            <w:shd w:val="clear" w:color="auto" w:fill="auto"/>
          </w:tcPr>
          <w:p w14:paraId="79CE8FAD" w14:textId="77777777" w:rsidR="001B7637" w:rsidRPr="000E0F19" w:rsidRDefault="003054E3">
            <w:pPr>
              <w:spacing w:line="276" w:lineRule="auto"/>
              <w:jc w:val="center"/>
              <w:rPr>
                <w:rFonts w:asciiTheme="majorHAnsi" w:eastAsia="Calibri" w:hAnsiTheme="majorHAnsi" w:cstheme="majorHAnsi"/>
                <w:sz w:val="22"/>
                <w:szCs w:val="22"/>
              </w:rPr>
            </w:pPr>
            <w:r w:rsidRPr="000E0F19">
              <w:rPr>
                <w:rFonts w:asciiTheme="majorHAnsi" w:eastAsia="Calibri" w:hAnsiTheme="majorHAnsi" w:cstheme="majorHAnsi"/>
                <w:sz w:val="22"/>
                <w:szCs w:val="22"/>
              </w:rPr>
              <w:t>1</w:t>
            </w:r>
          </w:p>
        </w:tc>
        <w:tc>
          <w:tcPr>
            <w:tcW w:w="8556" w:type="dxa"/>
            <w:shd w:val="clear" w:color="auto" w:fill="auto"/>
          </w:tcPr>
          <w:p w14:paraId="046AEAB2" w14:textId="77777777" w:rsidR="001B7637" w:rsidRPr="000E0F19" w:rsidRDefault="003054E3">
            <w:pPr>
              <w:spacing w:line="276" w:lineRule="auto"/>
              <w:rPr>
                <w:rFonts w:asciiTheme="majorHAnsi" w:eastAsia="Calibri" w:hAnsiTheme="majorHAnsi" w:cstheme="majorHAnsi"/>
                <w:sz w:val="22"/>
                <w:szCs w:val="22"/>
              </w:rPr>
            </w:pPr>
            <w:r w:rsidRPr="000E0F19">
              <w:rPr>
                <w:rFonts w:asciiTheme="majorHAnsi" w:eastAsia="Calibri" w:hAnsiTheme="majorHAnsi" w:cstheme="majorHAnsi"/>
                <w:sz w:val="22"/>
                <w:szCs w:val="22"/>
              </w:rPr>
              <w:t>Serwerownia główna w szpitalu – szafa - Niski parter szpitala – część „A”</w:t>
            </w:r>
          </w:p>
        </w:tc>
      </w:tr>
      <w:tr w:rsidR="001B7637" w:rsidRPr="000E0F19" w14:paraId="2C5E3AEA" w14:textId="77777777">
        <w:tc>
          <w:tcPr>
            <w:tcW w:w="1078" w:type="dxa"/>
            <w:shd w:val="clear" w:color="auto" w:fill="auto"/>
          </w:tcPr>
          <w:p w14:paraId="4AECAC6D" w14:textId="77777777" w:rsidR="001B7637" w:rsidRPr="000E0F19" w:rsidRDefault="003054E3">
            <w:pPr>
              <w:spacing w:line="276" w:lineRule="auto"/>
              <w:jc w:val="center"/>
              <w:rPr>
                <w:rFonts w:asciiTheme="majorHAnsi" w:eastAsia="Calibri" w:hAnsiTheme="majorHAnsi" w:cstheme="majorHAnsi"/>
                <w:sz w:val="22"/>
                <w:szCs w:val="22"/>
              </w:rPr>
            </w:pPr>
            <w:r w:rsidRPr="000E0F19">
              <w:rPr>
                <w:rFonts w:asciiTheme="majorHAnsi" w:eastAsia="Calibri" w:hAnsiTheme="majorHAnsi" w:cstheme="majorHAnsi"/>
                <w:sz w:val="22"/>
                <w:szCs w:val="22"/>
              </w:rPr>
              <w:lastRenderedPageBreak/>
              <w:t>1</w:t>
            </w:r>
          </w:p>
        </w:tc>
        <w:tc>
          <w:tcPr>
            <w:tcW w:w="8556" w:type="dxa"/>
            <w:shd w:val="clear" w:color="auto" w:fill="auto"/>
          </w:tcPr>
          <w:p w14:paraId="749FAA89" w14:textId="77777777" w:rsidR="001B7637" w:rsidRPr="000E0F19" w:rsidRDefault="003054E3">
            <w:pPr>
              <w:tabs>
                <w:tab w:val="left" w:pos="3900"/>
              </w:tabs>
              <w:spacing w:line="276" w:lineRule="auto"/>
              <w:rPr>
                <w:rFonts w:asciiTheme="majorHAnsi" w:eastAsia="Calibri" w:hAnsiTheme="majorHAnsi" w:cstheme="majorHAnsi"/>
                <w:sz w:val="22"/>
                <w:szCs w:val="22"/>
              </w:rPr>
            </w:pPr>
            <w:r w:rsidRPr="000E0F19">
              <w:rPr>
                <w:rFonts w:asciiTheme="majorHAnsi" w:eastAsia="Calibri" w:hAnsiTheme="majorHAnsi" w:cstheme="majorHAnsi"/>
                <w:sz w:val="22"/>
                <w:szCs w:val="22"/>
              </w:rPr>
              <w:t xml:space="preserve">Serwerownia zapasowa w budynku administracji – szafa </w:t>
            </w:r>
          </w:p>
        </w:tc>
      </w:tr>
    </w:tbl>
    <w:p w14:paraId="40FD1219" w14:textId="07817749" w:rsidR="001B7637" w:rsidRPr="00326BE5" w:rsidRDefault="00E238BB" w:rsidP="008F6C76">
      <w:pPr>
        <w:pStyle w:val="Nagwek3"/>
        <w:numPr>
          <w:ilvl w:val="0"/>
          <w:numId w:val="154"/>
        </w:numPr>
        <w:spacing w:before="240" w:after="120"/>
        <w:ind w:left="714" w:hanging="357"/>
        <w:rPr>
          <w:rFonts w:asciiTheme="majorHAnsi" w:eastAsiaTheme="majorEastAsia" w:hAnsiTheme="majorHAnsi" w:cstheme="majorHAnsi"/>
          <w:b w:val="0"/>
          <w:color w:val="2F5496" w:themeColor="accent1" w:themeShade="BF"/>
          <w:sz w:val="26"/>
          <w:szCs w:val="26"/>
        </w:rPr>
      </w:pPr>
      <w:bookmarkStart w:id="28" w:name="_Toc90891640"/>
      <w:r w:rsidRPr="00326BE5">
        <w:rPr>
          <w:rFonts w:asciiTheme="majorHAnsi" w:eastAsiaTheme="majorEastAsia" w:hAnsiTheme="majorHAnsi" w:cstheme="majorHAnsi"/>
          <w:b w:val="0"/>
          <w:color w:val="2F5496" w:themeColor="accent1" w:themeShade="BF"/>
          <w:sz w:val="26"/>
          <w:szCs w:val="26"/>
        </w:rPr>
        <w:t>Przełącznik</w:t>
      </w:r>
      <w:r w:rsidR="003054E3" w:rsidRPr="00326BE5">
        <w:rPr>
          <w:rFonts w:asciiTheme="majorHAnsi" w:eastAsiaTheme="majorEastAsia" w:hAnsiTheme="majorHAnsi" w:cstheme="majorHAnsi"/>
          <w:b w:val="0"/>
          <w:color w:val="2F5496" w:themeColor="accent1" w:themeShade="BF"/>
          <w:sz w:val="26"/>
          <w:szCs w:val="26"/>
        </w:rPr>
        <w:t xml:space="preserve"> CORE – szt. 2</w:t>
      </w:r>
      <w:bookmarkEnd w:id="28"/>
    </w:p>
    <w:tbl>
      <w:tblPr>
        <w:tblStyle w:val="af6"/>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
        <w:gridCol w:w="8556"/>
      </w:tblGrid>
      <w:tr w:rsidR="001B7637" w:rsidRPr="000E0F19" w14:paraId="65013854" w14:textId="77777777" w:rsidTr="00326BE5">
        <w:trPr>
          <w:trHeight w:val="787"/>
        </w:trPr>
        <w:tc>
          <w:tcPr>
            <w:tcW w:w="1078" w:type="dxa"/>
            <w:shd w:val="clear" w:color="auto" w:fill="D9E2F3" w:themeFill="accent1" w:themeFillTint="33"/>
          </w:tcPr>
          <w:p w14:paraId="47AC107D" w14:textId="77777777" w:rsidR="001B7637" w:rsidRPr="00326BE5" w:rsidRDefault="003054E3">
            <w:pPr>
              <w:spacing w:line="276" w:lineRule="auto"/>
              <w:jc w:val="center"/>
              <w:rPr>
                <w:rFonts w:asciiTheme="majorHAnsi" w:eastAsia="Calibri" w:hAnsiTheme="majorHAnsi" w:cstheme="majorHAnsi"/>
                <w:b/>
                <w:sz w:val="22"/>
                <w:szCs w:val="22"/>
              </w:rPr>
            </w:pPr>
            <w:r w:rsidRPr="00326BE5">
              <w:rPr>
                <w:rFonts w:asciiTheme="majorHAnsi" w:eastAsia="Calibri" w:hAnsiTheme="majorHAnsi" w:cstheme="majorHAnsi"/>
                <w:b/>
                <w:sz w:val="22"/>
                <w:szCs w:val="22"/>
              </w:rPr>
              <w:t>Liczba</w:t>
            </w:r>
          </w:p>
          <w:p w14:paraId="2F016939" w14:textId="77777777" w:rsidR="001B7637" w:rsidRPr="00326BE5" w:rsidRDefault="003054E3">
            <w:pPr>
              <w:spacing w:line="276" w:lineRule="auto"/>
              <w:jc w:val="center"/>
              <w:rPr>
                <w:rFonts w:asciiTheme="majorHAnsi" w:eastAsia="Calibri" w:hAnsiTheme="majorHAnsi" w:cstheme="majorHAnsi"/>
                <w:b/>
                <w:sz w:val="22"/>
                <w:szCs w:val="22"/>
              </w:rPr>
            </w:pPr>
            <w:r w:rsidRPr="00326BE5">
              <w:rPr>
                <w:rFonts w:asciiTheme="majorHAnsi" w:eastAsia="Calibri" w:hAnsiTheme="majorHAnsi" w:cstheme="majorHAnsi"/>
                <w:b/>
                <w:sz w:val="22"/>
                <w:szCs w:val="22"/>
              </w:rPr>
              <w:t>sztuk</w:t>
            </w:r>
          </w:p>
        </w:tc>
        <w:tc>
          <w:tcPr>
            <w:tcW w:w="8556" w:type="dxa"/>
            <w:shd w:val="clear" w:color="auto" w:fill="D9E2F3" w:themeFill="accent1" w:themeFillTint="33"/>
          </w:tcPr>
          <w:p w14:paraId="642E7311" w14:textId="77777777" w:rsidR="001B7637" w:rsidRPr="00326BE5" w:rsidRDefault="003054E3">
            <w:pPr>
              <w:spacing w:line="276" w:lineRule="auto"/>
              <w:jc w:val="center"/>
              <w:rPr>
                <w:rFonts w:asciiTheme="majorHAnsi" w:eastAsia="Calibri" w:hAnsiTheme="majorHAnsi" w:cstheme="majorHAnsi"/>
                <w:b/>
                <w:sz w:val="22"/>
                <w:szCs w:val="22"/>
              </w:rPr>
            </w:pPr>
            <w:r w:rsidRPr="00326BE5">
              <w:rPr>
                <w:rFonts w:asciiTheme="majorHAnsi" w:eastAsia="Calibri" w:hAnsiTheme="majorHAnsi" w:cstheme="majorHAnsi"/>
                <w:b/>
                <w:sz w:val="22"/>
                <w:szCs w:val="22"/>
              </w:rPr>
              <w:t>Miejsca instalacji</w:t>
            </w:r>
          </w:p>
        </w:tc>
      </w:tr>
      <w:tr w:rsidR="001B7637" w:rsidRPr="000E0F19" w14:paraId="76AD8B4B" w14:textId="77777777">
        <w:tc>
          <w:tcPr>
            <w:tcW w:w="1078" w:type="dxa"/>
            <w:shd w:val="clear" w:color="auto" w:fill="auto"/>
          </w:tcPr>
          <w:p w14:paraId="7ADAD098" w14:textId="77777777" w:rsidR="001B7637" w:rsidRPr="000E0F19" w:rsidRDefault="003054E3">
            <w:pPr>
              <w:spacing w:line="276" w:lineRule="auto"/>
              <w:jc w:val="center"/>
              <w:rPr>
                <w:rFonts w:asciiTheme="majorHAnsi" w:eastAsia="Calibri" w:hAnsiTheme="majorHAnsi" w:cstheme="majorHAnsi"/>
                <w:sz w:val="22"/>
                <w:szCs w:val="22"/>
              </w:rPr>
            </w:pPr>
            <w:r w:rsidRPr="000E0F19">
              <w:rPr>
                <w:rFonts w:asciiTheme="majorHAnsi" w:eastAsia="Calibri" w:hAnsiTheme="majorHAnsi" w:cstheme="majorHAnsi"/>
                <w:sz w:val="22"/>
                <w:szCs w:val="22"/>
              </w:rPr>
              <w:t>1</w:t>
            </w:r>
          </w:p>
        </w:tc>
        <w:tc>
          <w:tcPr>
            <w:tcW w:w="8556" w:type="dxa"/>
            <w:shd w:val="clear" w:color="auto" w:fill="auto"/>
          </w:tcPr>
          <w:p w14:paraId="37814E81" w14:textId="77777777" w:rsidR="001B7637" w:rsidRPr="000E0F19" w:rsidRDefault="003054E3">
            <w:pPr>
              <w:spacing w:line="276" w:lineRule="auto"/>
              <w:rPr>
                <w:rFonts w:asciiTheme="majorHAnsi" w:eastAsia="Calibri" w:hAnsiTheme="majorHAnsi" w:cstheme="majorHAnsi"/>
                <w:sz w:val="22"/>
                <w:szCs w:val="22"/>
              </w:rPr>
            </w:pPr>
            <w:r w:rsidRPr="000E0F19">
              <w:rPr>
                <w:rFonts w:asciiTheme="majorHAnsi" w:eastAsia="Calibri" w:hAnsiTheme="majorHAnsi" w:cstheme="majorHAnsi"/>
                <w:sz w:val="22"/>
                <w:szCs w:val="22"/>
              </w:rPr>
              <w:t>Serwerownia główna w szpitalu – szafa - Niski parter szpitala – część „A”</w:t>
            </w:r>
          </w:p>
        </w:tc>
      </w:tr>
      <w:tr w:rsidR="001B7637" w:rsidRPr="000E0F19" w14:paraId="29DAC4C7" w14:textId="77777777">
        <w:tc>
          <w:tcPr>
            <w:tcW w:w="1078" w:type="dxa"/>
            <w:shd w:val="clear" w:color="auto" w:fill="auto"/>
          </w:tcPr>
          <w:p w14:paraId="7AC5B3AE" w14:textId="77777777" w:rsidR="001B7637" w:rsidRPr="000E0F19" w:rsidRDefault="003054E3">
            <w:pPr>
              <w:spacing w:line="276" w:lineRule="auto"/>
              <w:jc w:val="center"/>
              <w:rPr>
                <w:rFonts w:asciiTheme="majorHAnsi" w:hAnsiTheme="majorHAnsi" w:cstheme="majorHAnsi"/>
              </w:rPr>
            </w:pPr>
            <w:r w:rsidRPr="000E0F19">
              <w:rPr>
                <w:rFonts w:asciiTheme="majorHAnsi" w:hAnsiTheme="majorHAnsi" w:cstheme="majorHAnsi"/>
              </w:rPr>
              <w:t>1</w:t>
            </w:r>
          </w:p>
        </w:tc>
        <w:tc>
          <w:tcPr>
            <w:tcW w:w="8556" w:type="dxa"/>
            <w:shd w:val="clear" w:color="auto" w:fill="auto"/>
          </w:tcPr>
          <w:p w14:paraId="0D8B08BC" w14:textId="77777777" w:rsidR="001B7637" w:rsidRPr="000E0F19" w:rsidRDefault="003054E3">
            <w:pPr>
              <w:spacing w:line="276" w:lineRule="auto"/>
              <w:rPr>
                <w:rFonts w:asciiTheme="majorHAnsi" w:hAnsiTheme="majorHAnsi" w:cstheme="majorHAnsi"/>
              </w:rPr>
            </w:pPr>
            <w:r w:rsidRPr="000E0F19">
              <w:rPr>
                <w:rFonts w:asciiTheme="majorHAnsi" w:eastAsia="Calibri" w:hAnsiTheme="majorHAnsi" w:cstheme="majorHAnsi"/>
                <w:sz w:val="22"/>
                <w:szCs w:val="22"/>
              </w:rPr>
              <w:t>Serwerownia zapasowa w budynku administracji – szafa</w:t>
            </w:r>
          </w:p>
        </w:tc>
      </w:tr>
    </w:tbl>
    <w:p w14:paraId="48BBCDC6" w14:textId="42BFB89C" w:rsidR="001B7637" w:rsidRPr="00326BE5" w:rsidRDefault="0028093A" w:rsidP="00326BE5">
      <w:pPr>
        <w:spacing w:before="240" w:line="276" w:lineRule="auto"/>
        <w:jc w:val="both"/>
        <w:rPr>
          <w:rFonts w:asciiTheme="majorHAnsi" w:hAnsiTheme="majorHAnsi" w:cstheme="majorHAnsi"/>
          <w:i/>
        </w:rPr>
      </w:pPr>
      <w:r w:rsidRPr="00326BE5">
        <w:rPr>
          <w:rFonts w:asciiTheme="majorHAnsi" w:hAnsiTheme="majorHAnsi" w:cstheme="majorHAnsi"/>
          <w:i/>
        </w:rPr>
        <w:t xml:space="preserve">Zamawiający dopuszcza inne rozmieszczenie </w:t>
      </w:r>
      <w:r w:rsidR="00E238BB" w:rsidRPr="00326BE5">
        <w:rPr>
          <w:rFonts w:asciiTheme="majorHAnsi" w:hAnsiTheme="majorHAnsi" w:cstheme="majorHAnsi"/>
          <w:i/>
        </w:rPr>
        <w:t>Przełączników</w:t>
      </w:r>
      <w:r w:rsidRPr="00326BE5">
        <w:rPr>
          <w:rFonts w:asciiTheme="majorHAnsi" w:hAnsiTheme="majorHAnsi" w:cstheme="majorHAnsi"/>
          <w:i/>
        </w:rPr>
        <w:t xml:space="preserve"> CORE, po przedstawieniu przez Wykonawcę projektu podłączenia sieci, po akceptacji Zamawiającego.</w:t>
      </w:r>
    </w:p>
    <w:p w14:paraId="67D209B5" w14:textId="77777777" w:rsidR="001B7637" w:rsidRPr="00326BE5" w:rsidRDefault="003054E3" w:rsidP="008F6C76">
      <w:pPr>
        <w:pStyle w:val="Nagwek3"/>
        <w:numPr>
          <w:ilvl w:val="0"/>
          <w:numId w:val="154"/>
        </w:numPr>
        <w:spacing w:before="240" w:after="120"/>
        <w:ind w:left="714" w:hanging="357"/>
        <w:rPr>
          <w:rFonts w:asciiTheme="majorHAnsi" w:eastAsiaTheme="majorEastAsia" w:hAnsiTheme="majorHAnsi" w:cstheme="majorHAnsi"/>
          <w:b w:val="0"/>
          <w:color w:val="2F5496" w:themeColor="accent1" w:themeShade="BF"/>
          <w:sz w:val="26"/>
          <w:szCs w:val="26"/>
        </w:rPr>
      </w:pPr>
      <w:bookmarkStart w:id="29" w:name="_Toc90891641"/>
      <w:r w:rsidRPr="00326BE5">
        <w:rPr>
          <w:rFonts w:asciiTheme="majorHAnsi" w:eastAsiaTheme="majorEastAsia" w:hAnsiTheme="majorHAnsi" w:cstheme="majorHAnsi"/>
          <w:b w:val="0"/>
          <w:color w:val="2F5496" w:themeColor="accent1" w:themeShade="BF"/>
          <w:sz w:val="26"/>
          <w:szCs w:val="26"/>
        </w:rPr>
        <w:t>Switch dostępowy 48 – szt. 3</w:t>
      </w:r>
      <w:bookmarkEnd w:id="29"/>
    </w:p>
    <w:tbl>
      <w:tblPr>
        <w:tblStyle w:val="af7"/>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
        <w:gridCol w:w="8556"/>
      </w:tblGrid>
      <w:tr w:rsidR="001B7637" w:rsidRPr="000E0F19" w14:paraId="5B244446" w14:textId="77777777" w:rsidTr="00326BE5">
        <w:trPr>
          <w:trHeight w:val="787"/>
        </w:trPr>
        <w:tc>
          <w:tcPr>
            <w:tcW w:w="1078" w:type="dxa"/>
            <w:shd w:val="clear" w:color="auto" w:fill="D9E2F3" w:themeFill="accent1" w:themeFillTint="33"/>
          </w:tcPr>
          <w:p w14:paraId="7FCB4A5A" w14:textId="77777777" w:rsidR="001B7637" w:rsidRPr="00326BE5" w:rsidRDefault="003054E3">
            <w:pPr>
              <w:spacing w:line="276" w:lineRule="auto"/>
              <w:jc w:val="center"/>
              <w:rPr>
                <w:rFonts w:asciiTheme="majorHAnsi" w:eastAsia="Calibri" w:hAnsiTheme="majorHAnsi" w:cstheme="majorHAnsi"/>
                <w:b/>
                <w:sz w:val="22"/>
                <w:szCs w:val="22"/>
              </w:rPr>
            </w:pPr>
            <w:r w:rsidRPr="00326BE5">
              <w:rPr>
                <w:rFonts w:asciiTheme="majorHAnsi" w:eastAsia="Calibri" w:hAnsiTheme="majorHAnsi" w:cstheme="majorHAnsi"/>
                <w:b/>
                <w:sz w:val="22"/>
                <w:szCs w:val="22"/>
              </w:rPr>
              <w:t>Liczba</w:t>
            </w:r>
          </w:p>
          <w:p w14:paraId="34F06A96" w14:textId="77777777" w:rsidR="001B7637" w:rsidRPr="00326BE5" w:rsidRDefault="003054E3">
            <w:pPr>
              <w:spacing w:line="276" w:lineRule="auto"/>
              <w:jc w:val="center"/>
              <w:rPr>
                <w:rFonts w:asciiTheme="majorHAnsi" w:eastAsia="Calibri" w:hAnsiTheme="majorHAnsi" w:cstheme="majorHAnsi"/>
                <w:b/>
                <w:sz w:val="22"/>
                <w:szCs w:val="22"/>
              </w:rPr>
            </w:pPr>
            <w:r w:rsidRPr="00326BE5">
              <w:rPr>
                <w:rFonts w:asciiTheme="majorHAnsi" w:eastAsia="Calibri" w:hAnsiTheme="majorHAnsi" w:cstheme="majorHAnsi"/>
                <w:b/>
                <w:sz w:val="22"/>
                <w:szCs w:val="22"/>
              </w:rPr>
              <w:t>sztuk</w:t>
            </w:r>
          </w:p>
        </w:tc>
        <w:tc>
          <w:tcPr>
            <w:tcW w:w="8556" w:type="dxa"/>
            <w:shd w:val="clear" w:color="auto" w:fill="D9E2F3" w:themeFill="accent1" w:themeFillTint="33"/>
          </w:tcPr>
          <w:p w14:paraId="0635DB21" w14:textId="77777777" w:rsidR="001B7637" w:rsidRPr="00326BE5" w:rsidRDefault="003054E3">
            <w:pPr>
              <w:spacing w:line="276" w:lineRule="auto"/>
              <w:jc w:val="center"/>
              <w:rPr>
                <w:rFonts w:asciiTheme="majorHAnsi" w:eastAsia="Calibri" w:hAnsiTheme="majorHAnsi" w:cstheme="majorHAnsi"/>
                <w:b/>
                <w:sz w:val="22"/>
                <w:szCs w:val="22"/>
              </w:rPr>
            </w:pPr>
            <w:r w:rsidRPr="00326BE5">
              <w:rPr>
                <w:rFonts w:asciiTheme="majorHAnsi" w:eastAsia="Calibri" w:hAnsiTheme="majorHAnsi" w:cstheme="majorHAnsi"/>
                <w:b/>
                <w:sz w:val="22"/>
                <w:szCs w:val="22"/>
              </w:rPr>
              <w:t>Miejsca instalacji</w:t>
            </w:r>
          </w:p>
        </w:tc>
      </w:tr>
      <w:tr w:rsidR="001B7637" w:rsidRPr="000E0F19" w14:paraId="70DA54B5" w14:textId="77777777">
        <w:tc>
          <w:tcPr>
            <w:tcW w:w="1078" w:type="dxa"/>
            <w:shd w:val="clear" w:color="auto" w:fill="auto"/>
          </w:tcPr>
          <w:p w14:paraId="195C0F9E" w14:textId="77777777" w:rsidR="001B7637" w:rsidRPr="000E0F19" w:rsidRDefault="003054E3">
            <w:pPr>
              <w:spacing w:line="276" w:lineRule="auto"/>
              <w:jc w:val="center"/>
              <w:rPr>
                <w:rFonts w:asciiTheme="majorHAnsi" w:eastAsia="Calibri" w:hAnsiTheme="majorHAnsi" w:cstheme="majorHAnsi"/>
                <w:sz w:val="22"/>
                <w:szCs w:val="22"/>
              </w:rPr>
            </w:pPr>
            <w:r w:rsidRPr="000E0F19">
              <w:rPr>
                <w:rFonts w:asciiTheme="majorHAnsi" w:eastAsia="Calibri" w:hAnsiTheme="majorHAnsi" w:cstheme="majorHAnsi"/>
                <w:sz w:val="22"/>
                <w:szCs w:val="22"/>
              </w:rPr>
              <w:t>1</w:t>
            </w:r>
          </w:p>
        </w:tc>
        <w:tc>
          <w:tcPr>
            <w:tcW w:w="8556" w:type="dxa"/>
            <w:shd w:val="clear" w:color="auto" w:fill="auto"/>
          </w:tcPr>
          <w:p w14:paraId="7BCFE03C" w14:textId="77777777" w:rsidR="001B7637" w:rsidRPr="000E0F19" w:rsidRDefault="003054E3">
            <w:pPr>
              <w:spacing w:line="276" w:lineRule="auto"/>
              <w:rPr>
                <w:rFonts w:asciiTheme="majorHAnsi" w:eastAsia="Calibri" w:hAnsiTheme="majorHAnsi" w:cstheme="majorHAnsi"/>
                <w:sz w:val="22"/>
                <w:szCs w:val="22"/>
              </w:rPr>
            </w:pPr>
            <w:r w:rsidRPr="000E0F19">
              <w:rPr>
                <w:rFonts w:asciiTheme="majorHAnsi" w:eastAsia="Calibri" w:hAnsiTheme="majorHAnsi" w:cstheme="majorHAnsi"/>
                <w:sz w:val="22"/>
                <w:szCs w:val="22"/>
              </w:rPr>
              <w:t>Serwerownia główna w szpitalu</w:t>
            </w:r>
          </w:p>
        </w:tc>
      </w:tr>
      <w:tr w:rsidR="001B7637" w:rsidRPr="000E0F19" w14:paraId="73338238" w14:textId="77777777">
        <w:tc>
          <w:tcPr>
            <w:tcW w:w="1078" w:type="dxa"/>
            <w:shd w:val="clear" w:color="auto" w:fill="auto"/>
          </w:tcPr>
          <w:p w14:paraId="02F087CA" w14:textId="77777777" w:rsidR="001B7637" w:rsidRPr="000E0F19" w:rsidRDefault="003054E3">
            <w:pPr>
              <w:spacing w:line="276" w:lineRule="auto"/>
              <w:jc w:val="center"/>
              <w:rPr>
                <w:rFonts w:asciiTheme="majorHAnsi" w:eastAsia="Calibri" w:hAnsiTheme="majorHAnsi" w:cstheme="majorHAnsi"/>
                <w:sz w:val="22"/>
                <w:szCs w:val="22"/>
              </w:rPr>
            </w:pPr>
            <w:r w:rsidRPr="000E0F19">
              <w:rPr>
                <w:rFonts w:asciiTheme="majorHAnsi" w:eastAsia="Calibri" w:hAnsiTheme="majorHAnsi" w:cstheme="majorHAnsi"/>
                <w:sz w:val="22"/>
                <w:szCs w:val="22"/>
              </w:rPr>
              <w:t>1</w:t>
            </w:r>
          </w:p>
        </w:tc>
        <w:tc>
          <w:tcPr>
            <w:tcW w:w="8556" w:type="dxa"/>
            <w:shd w:val="clear" w:color="auto" w:fill="auto"/>
          </w:tcPr>
          <w:p w14:paraId="6095F060" w14:textId="77777777" w:rsidR="001B7637" w:rsidRPr="000E0F19" w:rsidRDefault="003054E3">
            <w:pPr>
              <w:spacing w:line="276" w:lineRule="auto"/>
              <w:rPr>
                <w:rFonts w:asciiTheme="majorHAnsi" w:eastAsia="Calibri" w:hAnsiTheme="majorHAnsi" w:cstheme="majorHAnsi"/>
                <w:sz w:val="22"/>
                <w:szCs w:val="22"/>
              </w:rPr>
            </w:pPr>
            <w:r w:rsidRPr="000E0F19">
              <w:rPr>
                <w:rFonts w:asciiTheme="majorHAnsi" w:eastAsia="Calibri" w:hAnsiTheme="majorHAnsi" w:cstheme="majorHAnsi"/>
                <w:sz w:val="22"/>
                <w:szCs w:val="22"/>
              </w:rPr>
              <w:t>2 piętro szpitala – punkt dystrybucyjny - sekretariat oddziału terapii uzależnienia od alkoholu</w:t>
            </w:r>
          </w:p>
        </w:tc>
      </w:tr>
      <w:tr w:rsidR="001B7637" w:rsidRPr="000E0F19" w14:paraId="62F139CD" w14:textId="77777777">
        <w:tc>
          <w:tcPr>
            <w:tcW w:w="1078" w:type="dxa"/>
            <w:shd w:val="clear" w:color="auto" w:fill="auto"/>
          </w:tcPr>
          <w:p w14:paraId="1A178C0B" w14:textId="77777777" w:rsidR="001B7637" w:rsidRPr="000E0F19" w:rsidRDefault="003054E3">
            <w:pPr>
              <w:spacing w:line="276" w:lineRule="auto"/>
              <w:jc w:val="center"/>
              <w:rPr>
                <w:rFonts w:asciiTheme="majorHAnsi" w:eastAsia="Calibri" w:hAnsiTheme="majorHAnsi" w:cstheme="majorHAnsi"/>
                <w:sz w:val="22"/>
                <w:szCs w:val="22"/>
              </w:rPr>
            </w:pPr>
            <w:r w:rsidRPr="000E0F19">
              <w:rPr>
                <w:rFonts w:asciiTheme="majorHAnsi" w:eastAsia="Calibri" w:hAnsiTheme="majorHAnsi" w:cstheme="majorHAnsi"/>
                <w:sz w:val="22"/>
                <w:szCs w:val="22"/>
              </w:rPr>
              <w:t>1</w:t>
            </w:r>
          </w:p>
        </w:tc>
        <w:tc>
          <w:tcPr>
            <w:tcW w:w="8556" w:type="dxa"/>
            <w:shd w:val="clear" w:color="auto" w:fill="auto"/>
          </w:tcPr>
          <w:p w14:paraId="1464327A" w14:textId="77777777" w:rsidR="001B7637" w:rsidRPr="000E0F19" w:rsidRDefault="003054E3">
            <w:pPr>
              <w:tabs>
                <w:tab w:val="left" w:pos="3900"/>
              </w:tabs>
              <w:spacing w:line="276" w:lineRule="auto"/>
              <w:rPr>
                <w:rFonts w:asciiTheme="majorHAnsi" w:eastAsia="Calibri" w:hAnsiTheme="majorHAnsi" w:cstheme="majorHAnsi"/>
                <w:sz w:val="22"/>
                <w:szCs w:val="22"/>
              </w:rPr>
            </w:pPr>
            <w:r w:rsidRPr="000E0F19">
              <w:rPr>
                <w:rFonts w:asciiTheme="majorHAnsi" w:eastAsia="Calibri" w:hAnsiTheme="majorHAnsi" w:cstheme="majorHAnsi"/>
                <w:sz w:val="22"/>
                <w:szCs w:val="22"/>
              </w:rPr>
              <w:t>Serwerownia zapasowa w budynku administracji – szafa PPD</w:t>
            </w:r>
          </w:p>
        </w:tc>
      </w:tr>
    </w:tbl>
    <w:p w14:paraId="40B746DA" w14:textId="77777777" w:rsidR="001B7637" w:rsidRPr="00326BE5" w:rsidRDefault="003054E3" w:rsidP="008F6C76">
      <w:pPr>
        <w:pStyle w:val="Nagwek3"/>
        <w:numPr>
          <w:ilvl w:val="0"/>
          <w:numId w:val="154"/>
        </w:numPr>
        <w:spacing w:before="240" w:after="120"/>
        <w:ind w:left="714" w:hanging="357"/>
        <w:rPr>
          <w:rFonts w:asciiTheme="majorHAnsi" w:eastAsiaTheme="majorEastAsia" w:hAnsiTheme="majorHAnsi" w:cstheme="majorHAnsi"/>
          <w:b w:val="0"/>
          <w:color w:val="2F5496" w:themeColor="accent1" w:themeShade="BF"/>
          <w:sz w:val="26"/>
          <w:szCs w:val="26"/>
        </w:rPr>
      </w:pPr>
      <w:bookmarkStart w:id="30" w:name="_Toc90891642"/>
      <w:r w:rsidRPr="00326BE5">
        <w:rPr>
          <w:rFonts w:asciiTheme="majorHAnsi" w:eastAsiaTheme="majorEastAsia" w:hAnsiTheme="majorHAnsi" w:cstheme="majorHAnsi"/>
          <w:b w:val="0"/>
          <w:color w:val="2F5496" w:themeColor="accent1" w:themeShade="BF"/>
          <w:sz w:val="26"/>
          <w:szCs w:val="26"/>
        </w:rPr>
        <w:t>Switch dostępowy 24 – szt. 5</w:t>
      </w:r>
      <w:bookmarkEnd w:id="30"/>
    </w:p>
    <w:tbl>
      <w:tblPr>
        <w:tblStyle w:val="af8"/>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
        <w:gridCol w:w="8556"/>
      </w:tblGrid>
      <w:tr w:rsidR="001B7637" w:rsidRPr="000E0F19" w14:paraId="55B5E268" w14:textId="77777777" w:rsidTr="00326BE5">
        <w:trPr>
          <w:trHeight w:val="787"/>
        </w:trPr>
        <w:tc>
          <w:tcPr>
            <w:tcW w:w="1078" w:type="dxa"/>
            <w:shd w:val="clear" w:color="auto" w:fill="D9E2F3" w:themeFill="accent1" w:themeFillTint="33"/>
          </w:tcPr>
          <w:p w14:paraId="5225FEB9" w14:textId="77777777" w:rsidR="001B7637" w:rsidRPr="00326BE5" w:rsidRDefault="003054E3">
            <w:pPr>
              <w:spacing w:line="276" w:lineRule="auto"/>
              <w:jc w:val="center"/>
              <w:rPr>
                <w:rFonts w:asciiTheme="majorHAnsi" w:eastAsia="Calibri" w:hAnsiTheme="majorHAnsi" w:cstheme="majorHAnsi"/>
                <w:b/>
                <w:sz w:val="22"/>
                <w:szCs w:val="22"/>
              </w:rPr>
            </w:pPr>
            <w:r w:rsidRPr="00326BE5">
              <w:rPr>
                <w:rFonts w:asciiTheme="majorHAnsi" w:eastAsia="Calibri" w:hAnsiTheme="majorHAnsi" w:cstheme="majorHAnsi"/>
                <w:b/>
                <w:sz w:val="22"/>
                <w:szCs w:val="22"/>
              </w:rPr>
              <w:t>Liczba</w:t>
            </w:r>
          </w:p>
          <w:p w14:paraId="16A9DDC5" w14:textId="77777777" w:rsidR="001B7637" w:rsidRPr="00326BE5" w:rsidRDefault="003054E3">
            <w:pPr>
              <w:spacing w:line="276" w:lineRule="auto"/>
              <w:jc w:val="center"/>
              <w:rPr>
                <w:rFonts w:asciiTheme="majorHAnsi" w:eastAsia="Calibri" w:hAnsiTheme="majorHAnsi" w:cstheme="majorHAnsi"/>
                <w:b/>
                <w:sz w:val="22"/>
                <w:szCs w:val="22"/>
              </w:rPr>
            </w:pPr>
            <w:r w:rsidRPr="00326BE5">
              <w:rPr>
                <w:rFonts w:asciiTheme="majorHAnsi" w:eastAsia="Calibri" w:hAnsiTheme="majorHAnsi" w:cstheme="majorHAnsi"/>
                <w:b/>
                <w:sz w:val="22"/>
                <w:szCs w:val="22"/>
              </w:rPr>
              <w:t>sztuk</w:t>
            </w:r>
          </w:p>
        </w:tc>
        <w:tc>
          <w:tcPr>
            <w:tcW w:w="8556" w:type="dxa"/>
            <w:shd w:val="clear" w:color="auto" w:fill="D9E2F3" w:themeFill="accent1" w:themeFillTint="33"/>
          </w:tcPr>
          <w:p w14:paraId="0DAD8AE3" w14:textId="77777777" w:rsidR="001B7637" w:rsidRPr="00326BE5" w:rsidRDefault="003054E3">
            <w:pPr>
              <w:spacing w:line="276" w:lineRule="auto"/>
              <w:jc w:val="center"/>
              <w:rPr>
                <w:rFonts w:asciiTheme="majorHAnsi" w:eastAsia="Calibri" w:hAnsiTheme="majorHAnsi" w:cstheme="majorHAnsi"/>
                <w:b/>
                <w:sz w:val="22"/>
                <w:szCs w:val="22"/>
              </w:rPr>
            </w:pPr>
            <w:r w:rsidRPr="00326BE5">
              <w:rPr>
                <w:rFonts w:asciiTheme="majorHAnsi" w:eastAsia="Calibri" w:hAnsiTheme="majorHAnsi" w:cstheme="majorHAnsi"/>
                <w:b/>
                <w:sz w:val="22"/>
                <w:szCs w:val="22"/>
              </w:rPr>
              <w:t>Miejsca instalacji</w:t>
            </w:r>
          </w:p>
        </w:tc>
      </w:tr>
      <w:tr w:rsidR="001B7637" w:rsidRPr="000E0F19" w14:paraId="77512C37" w14:textId="77777777">
        <w:tc>
          <w:tcPr>
            <w:tcW w:w="1078" w:type="dxa"/>
            <w:shd w:val="clear" w:color="auto" w:fill="auto"/>
          </w:tcPr>
          <w:p w14:paraId="3DBB959C" w14:textId="77777777" w:rsidR="001B7637" w:rsidRPr="000E0F19" w:rsidRDefault="003054E3">
            <w:pPr>
              <w:spacing w:line="276" w:lineRule="auto"/>
              <w:jc w:val="center"/>
              <w:rPr>
                <w:rFonts w:asciiTheme="majorHAnsi" w:eastAsia="Calibri" w:hAnsiTheme="majorHAnsi" w:cstheme="majorHAnsi"/>
                <w:sz w:val="22"/>
                <w:szCs w:val="22"/>
              </w:rPr>
            </w:pPr>
            <w:r w:rsidRPr="000E0F19">
              <w:rPr>
                <w:rFonts w:asciiTheme="majorHAnsi" w:eastAsia="Calibri" w:hAnsiTheme="majorHAnsi" w:cstheme="majorHAnsi"/>
                <w:sz w:val="22"/>
                <w:szCs w:val="22"/>
              </w:rPr>
              <w:t>1</w:t>
            </w:r>
          </w:p>
        </w:tc>
        <w:tc>
          <w:tcPr>
            <w:tcW w:w="8556" w:type="dxa"/>
            <w:shd w:val="clear" w:color="auto" w:fill="auto"/>
          </w:tcPr>
          <w:p w14:paraId="606755BD" w14:textId="77777777" w:rsidR="001B7637" w:rsidRPr="000E0F19" w:rsidRDefault="003054E3">
            <w:pPr>
              <w:spacing w:line="276" w:lineRule="auto"/>
              <w:rPr>
                <w:rFonts w:asciiTheme="majorHAnsi" w:eastAsia="Calibri" w:hAnsiTheme="majorHAnsi" w:cstheme="majorHAnsi"/>
                <w:sz w:val="22"/>
                <w:szCs w:val="22"/>
              </w:rPr>
            </w:pPr>
            <w:r w:rsidRPr="000E0F19">
              <w:rPr>
                <w:rFonts w:asciiTheme="majorHAnsi" w:eastAsia="Calibri" w:hAnsiTheme="majorHAnsi" w:cstheme="majorHAnsi"/>
                <w:sz w:val="22"/>
                <w:szCs w:val="22"/>
              </w:rPr>
              <w:t>Poradnia Specjalistyczna Lidzbark Warmiński - rejestracja</w:t>
            </w:r>
          </w:p>
        </w:tc>
      </w:tr>
      <w:tr w:rsidR="001B7637" w:rsidRPr="000E0F19" w14:paraId="6606F23C" w14:textId="77777777">
        <w:tc>
          <w:tcPr>
            <w:tcW w:w="1078" w:type="dxa"/>
            <w:shd w:val="clear" w:color="auto" w:fill="auto"/>
          </w:tcPr>
          <w:p w14:paraId="001A4427" w14:textId="77777777" w:rsidR="001B7637" w:rsidRPr="000E0F19" w:rsidRDefault="003054E3">
            <w:pPr>
              <w:spacing w:line="276" w:lineRule="auto"/>
              <w:jc w:val="center"/>
              <w:rPr>
                <w:rFonts w:asciiTheme="majorHAnsi" w:eastAsia="Calibri" w:hAnsiTheme="majorHAnsi" w:cstheme="majorHAnsi"/>
                <w:sz w:val="22"/>
                <w:szCs w:val="22"/>
              </w:rPr>
            </w:pPr>
            <w:r w:rsidRPr="000E0F19">
              <w:rPr>
                <w:rFonts w:asciiTheme="majorHAnsi" w:eastAsia="Calibri" w:hAnsiTheme="majorHAnsi" w:cstheme="majorHAnsi"/>
                <w:sz w:val="22"/>
                <w:szCs w:val="22"/>
              </w:rPr>
              <w:t>1</w:t>
            </w:r>
          </w:p>
        </w:tc>
        <w:tc>
          <w:tcPr>
            <w:tcW w:w="8556" w:type="dxa"/>
            <w:shd w:val="clear" w:color="auto" w:fill="auto"/>
          </w:tcPr>
          <w:p w14:paraId="0AB53D8D" w14:textId="77777777" w:rsidR="001B7637" w:rsidRPr="000E0F19" w:rsidRDefault="003054E3">
            <w:pPr>
              <w:spacing w:line="276" w:lineRule="auto"/>
              <w:rPr>
                <w:rFonts w:asciiTheme="majorHAnsi" w:eastAsia="Calibri" w:hAnsiTheme="majorHAnsi" w:cstheme="majorHAnsi"/>
                <w:sz w:val="22"/>
                <w:szCs w:val="22"/>
              </w:rPr>
            </w:pPr>
            <w:r w:rsidRPr="000E0F19">
              <w:rPr>
                <w:rFonts w:asciiTheme="majorHAnsi" w:eastAsia="Calibri" w:hAnsiTheme="majorHAnsi" w:cstheme="majorHAnsi"/>
                <w:sz w:val="22"/>
                <w:szCs w:val="22"/>
              </w:rPr>
              <w:t>Niski parter szpitala – punkt dystrybucyjny - korytarz</w:t>
            </w:r>
          </w:p>
        </w:tc>
      </w:tr>
      <w:tr w:rsidR="001B7637" w:rsidRPr="000E0F19" w14:paraId="7776A2E4" w14:textId="77777777">
        <w:tc>
          <w:tcPr>
            <w:tcW w:w="1078" w:type="dxa"/>
            <w:shd w:val="clear" w:color="auto" w:fill="auto"/>
          </w:tcPr>
          <w:p w14:paraId="3387CFDD" w14:textId="77777777" w:rsidR="001B7637" w:rsidRPr="000E0F19" w:rsidRDefault="003054E3">
            <w:pPr>
              <w:spacing w:line="276" w:lineRule="auto"/>
              <w:jc w:val="center"/>
              <w:rPr>
                <w:rFonts w:asciiTheme="majorHAnsi" w:eastAsia="Calibri" w:hAnsiTheme="majorHAnsi" w:cstheme="majorHAnsi"/>
                <w:sz w:val="22"/>
                <w:szCs w:val="22"/>
              </w:rPr>
            </w:pPr>
            <w:r w:rsidRPr="000E0F19">
              <w:rPr>
                <w:rFonts w:asciiTheme="majorHAnsi" w:eastAsia="Calibri" w:hAnsiTheme="majorHAnsi" w:cstheme="majorHAnsi"/>
                <w:sz w:val="22"/>
                <w:szCs w:val="22"/>
              </w:rPr>
              <w:t>1</w:t>
            </w:r>
          </w:p>
        </w:tc>
        <w:tc>
          <w:tcPr>
            <w:tcW w:w="8556" w:type="dxa"/>
            <w:shd w:val="clear" w:color="auto" w:fill="auto"/>
          </w:tcPr>
          <w:p w14:paraId="7C3E274D" w14:textId="77777777" w:rsidR="001B7637" w:rsidRPr="000E0F19" w:rsidRDefault="003054E3">
            <w:pPr>
              <w:spacing w:line="276" w:lineRule="auto"/>
              <w:rPr>
                <w:rFonts w:asciiTheme="majorHAnsi" w:eastAsia="Calibri" w:hAnsiTheme="majorHAnsi" w:cstheme="majorHAnsi"/>
                <w:sz w:val="22"/>
                <w:szCs w:val="22"/>
              </w:rPr>
            </w:pPr>
            <w:r w:rsidRPr="000E0F19">
              <w:rPr>
                <w:rFonts w:asciiTheme="majorHAnsi" w:eastAsia="Calibri" w:hAnsiTheme="majorHAnsi" w:cstheme="majorHAnsi"/>
                <w:sz w:val="22"/>
                <w:szCs w:val="22"/>
              </w:rPr>
              <w:t>Wysoki parter szpitala – punkt dystrybucyjny - pokój socjalny</w:t>
            </w:r>
          </w:p>
        </w:tc>
      </w:tr>
      <w:tr w:rsidR="001B7637" w:rsidRPr="000E0F19" w14:paraId="22ADC5C4" w14:textId="77777777">
        <w:tc>
          <w:tcPr>
            <w:tcW w:w="1078" w:type="dxa"/>
            <w:shd w:val="clear" w:color="auto" w:fill="auto"/>
          </w:tcPr>
          <w:p w14:paraId="1D53F0A7" w14:textId="77777777" w:rsidR="001B7637" w:rsidRPr="000E0F19" w:rsidRDefault="003054E3">
            <w:pPr>
              <w:spacing w:line="276" w:lineRule="auto"/>
              <w:jc w:val="center"/>
              <w:rPr>
                <w:rFonts w:asciiTheme="majorHAnsi" w:eastAsia="Calibri" w:hAnsiTheme="majorHAnsi" w:cstheme="majorHAnsi"/>
                <w:sz w:val="22"/>
                <w:szCs w:val="22"/>
              </w:rPr>
            </w:pPr>
            <w:r w:rsidRPr="000E0F19">
              <w:rPr>
                <w:rFonts w:asciiTheme="majorHAnsi" w:eastAsia="Calibri" w:hAnsiTheme="majorHAnsi" w:cstheme="majorHAnsi"/>
                <w:sz w:val="22"/>
                <w:szCs w:val="22"/>
              </w:rPr>
              <w:t>1</w:t>
            </w:r>
          </w:p>
        </w:tc>
        <w:tc>
          <w:tcPr>
            <w:tcW w:w="8556" w:type="dxa"/>
            <w:shd w:val="clear" w:color="auto" w:fill="auto"/>
          </w:tcPr>
          <w:p w14:paraId="3843F8D5" w14:textId="77777777" w:rsidR="001B7637" w:rsidRPr="000E0F19" w:rsidRDefault="003054E3">
            <w:pPr>
              <w:spacing w:line="276" w:lineRule="auto"/>
              <w:rPr>
                <w:rFonts w:asciiTheme="majorHAnsi" w:eastAsia="Calibri" w:hAnsiTheme="majorHAnsi" w:cstheme="majorHAnsi"/>
                <w:sz w:val="22"/>
                <w:szCs w:val="22"/>
              </w:rPr>
            </w:pPr>
            <w:r w:rsidRPr="000E0F19">
              <w:rPr>
                <w:rFonts w:asciiTheme="majorHAnsi" w:eastAsia="Calibri" w:hAnsiTheme="majorHAnsi" w:cstheme="majorHAnsi"/>
                <w:sz w:val="22"/>
                <w:szCs w:val="22"/>
              </w:rPr>
              <w:t>1 piętro szpitala – punkt dystrybucyjny - brudownik</w:t>
            </w:r>
          </w:p>
        </w:tc>
      </w:tr>
      <w:tr w:rsidR="001B7637" w:rsidRPr="000E0F19" w14:paraId="45403E3A" w14:textId="77777777">
        <w:tc>
          <w:tcPr>
            <w:tcW w:w="1078" w:type="dxa"/>
            <w:shd w:val="clear" w:color="auto" w:fill="auto"/>
          </w:tcPr>
          <w:p w14:paraId="7F88C77E" w14:textId="77777777" w:rsidR="001B7637" w:rsidRPr="000E0F19" w:rsidRDefault="003054E3">
            <w:pPr>
              <w:spacing w:line="276" w:lineRule="auto"/>
              <w:jc w:val="center"/>
              <w:rPr>
                <w:rFonts w:asciiTheme="majorHAnsi" w:eastAsia="Calibri" w:hAnsiTheme="majorHAnsi" w:cstheme="majorHAnsi"/>
                <w:sz w:val="22"/>
                <w:szCs w:val="22"/>
              </w:rPr>
            </w:pPr>
            <w:r w:rsidRPr="000E0F19">
              <w:rPr>
                <w:rFonts w:asciiTheme="majorHAnsi" w:eastAsia="Calibri" w:hAnsiTheme="majorHAnsi" w:cstheme="majorHAnsi"/>
                <w:sz w:val="22"/>
                <w:szCs w:val="22"/>
              </w:rPr>
              <w:t>1</w:t>
            </w:r>
          </w:p>
        </w:tc>
        <w:tc>
          <w:tcPr>
            <w:tcW w:w="8556" w:type="dxa"/>
            <w:shd w:val="clear" w:color="auto" w:fill="auto"/>
          </w:tcPr>
          <w:p w14:paraId="3D5A1E11" w14:textId="77777777" w:rsidR="001B7637" w:rsidRPr="000E0F19" w:rsidRDefault="003054E3">
            <w:pPr>
              <w:tabs>
                <w:tab w:val="left" w:pos="3900"/>
              </w:tabs>
              <w:spacing w:line="276" w:lineRule="auto"/>
              <w:rPr>
                <w:rFonts w:asciiTheme="majorHAnsi" w:eastAsia="Calibri" w:hAnsiTheme="majorHAnsi" w:cstheme="majorHAnsi"/>
                <w:sz w:val="22"/>
                <w:szCs w:val="22"/>
              </w:rPr>
            </w:pPr>
            <w:r w:rsidRPr="000E0F19">
              <w:rPr>
                <w:rFonts w:asciiTheme="majorHAnsi" w:eastAsia="Calibri" w:hAnsiTheme="majorHAnsi" w:cstheme="majorHAnsi"/>
                <w:sz w:val="22"/>
                <w:szCs w:val="22"/>
              </w:rPr>
              <w:t xml:space="preserve">Serwerownia zapasowa w budynku administracji – szafa </w:t>
            </w:r>
          </w:p>
        </w:tc>
      </w:tr>
    </w:tbl>
    <w:p w14:paraId="35CF1422" w14:textId="77777777" w:rsidR="001B7637" w:rsidRPr="00326BE5" w:rsidRDefault="003054E3" w:rsidP="008F6C76">
      <w:pPr>
        <w:pStyle w:val="Nagwek3"/>
        <w:numPr>
          <w:ilvl w:val="0"/>
          <w:numId w:val="154"/>
        </w:numPr>
        <w:spacing w:before="240" w:after="120"/>
        <w:ind w:left="714" w:hanging="357"/>
        <w:rPr>
          <w:rFonts w:asciiTheme="majorHAnsi" w:eastAsiaTheme="majorEastAsia" w:hAnsiTheme="majorHAnsi" w:cstheme="majorHAnsi"/>
          <w:b w:val="0"/>
          <w:color w:val="2F5496" w:themeColor="accent1" w:themeShade="BF"/>
          <w:sz w:val="26"/>
          <w:szCs w:val="26"/>
        </w:rPr>
      </w:pPr>
      <w:bookmarkStart w:id="31" w:name="_Toc90891643"/>
      <w:r w:rsidRPr="00326BE5">
        <w:rPr>
          <w:rFonts w:asciiTheme="majorHAnsi" w:eastAsiaTheme="majorEastAsia" w:hAnsiTheme="majorHAnsi" w:cstheme="majorHAnsi"/>
          <w:b w:val="0"/>
          <w:color w:val="2F5496" w:themeColor="accent1" w:themeShade="BF"/>
          <w:sz w:val="26"/>
          <w:szCs w:val="26"/>
        </w:rPr>
        <w:t>Switch dostępowy 8 – szt. 3</w:t>
      </w:r>
      <w:bookmarkEnd w:id="31"/>
    </w:p>
    <w:tbl>
      <w:tblPr>
        <w:tblStyle w:val="af9"/>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
        <w:gridCol w:w="8556"/>
      </w:tblGrid>
      <w:tr w:rsidR="001B7637" w:rsidRPr="000E0F19" w14:paraId="64079837" w14:textId="77777777" w:rsidTr="00326BE5">
        <w:trPr>
          <w:trHeight w:val="787"/>
        </w:trPr>
        <w:tc>
          <w:tcPr>
            <w:tcW w:w="1078" w:type="dxa"/>
            <w:shd w:val="clear" w:color="auto" w:fill="D9E2F3" w:themeFill="accent1" w:themeFillTint="33"/>
          </w:tcPr>
          <w:p w14:paraId="6444325E" w14:textId="77777777" w:rsidR="001B7637" w:rsidRPr="00326BE5" w:rsidRDefault="003054E3">
            <w:pPr>
              <w:spacing w:line="276" w:lineRule="auto"/>
              <w:jc w:val="center"/>
              <w:rPr>
                <w:rFonts w:asciiTheme="majorHAnsi" w:eastAsia="Calibri" w:hAnsiTheme="majorHAnsi" w:cstheme="majorHAnsi"/>
                <w:b/>
                <w:sz w:val="22"/>
                <w:szCs w:val="22"/>
              </w:rPr>
            </w:pPr>
            <w:r w:rsidRPr="00326BE5">
              <w:rPr>
                <w:rFonts w:asciiTheme="majorHAnsi" w:eastAsia="Calibri" w:hAnsiTheme="majorHAnsi" w:cstheme="majorHAnsi"/>
                <w:b/>
                <w:sz w:val="22"/>
                <w:szCs w:val="22"/>
              </w:rPr>
              <w:t>Liczba</w:t>
            </w:r>
          </w:p>
          <w:p w14:paraId="274D2E12" w14:textId="77777777" w:rsidR="001B7637" w:rsidRPr="00326BE5" w:rsidRDefault="003054E3">
            <w:pPr>
              <w:spacing w:line="276" w:lineRule="auto"/>
              <w:jc w:val="center"/>
              <w:rPr>
                <w:rFonts w:asciiTheme="majorHAnsi" w:eastAsia="Calibri" w:hAnsiTheme="majorHAnsi" w:cstheme="majorHAnsi"/>
                <w:b/>
                <w:sz w:val="22"/>
                <w:szCs w:val="22"/>
              </w:rPr>
            </w:pPr>
            <w:r w:rsidRPr="00326BE5">
              <w:rPr>
                <w:rFonts w:asciiTheme="majorHAnsi" w:eastAsia="Calibri" w:hAnsiTheme="majorHAnsi" w:cstheme="majorHAnsi"/>
                <w:b/>
                <w:sz w:val="22"/>
                <w:szCs w:val="22"/>
              </w:rPr>
              <w:t>sztuk</w:t>
            </w:r>
          </w:p>
        </w:tc>
        <w:tc>
          <w:tcPr>
            <w:tcW w:w="8556" w:type="dxa"/>
            <w:shd w:val="clear" w:color="auto" w:fill="D9E2F3" w:themeFill="accent1" w:themeFillTint="33"/>
          </w:tcPr>
          <w:p w14:paraId="56ED2DEC" w14:textId="77777777" w:rsidR="001B7637" w:rsidRPr="00326BE5" w:rsidRDefault="003054E3">
            <w:pPr>
              <w:spacing w:line="276" w:lineRule="auto"/>
              <w:jc w:val="center"/>
              <w:rPr>
                <w:rFonts w:asciiTheme="majorHAnsi" w:eastAsia="Calibri" w:hAnsiTheme="majorHAnsi" w:cstheme="majorHAnsi"/>
                <w:b/>
                <w:sz w:val="22"/>
                <w:szCs w:val="22"/>
              </w:rPr>
            </w:pPr>
            <w:r w:rsidRPr="00326BE5">
              <w:rPr>
                <w:rFonts w:asciiTheme="majorHAnsi" w:eastAsia="Calibri" w:hAnsiTheme="majorHAnsi" w:cstheme="majorHAnsi"/>
                <w:b/>
                <w:sz w:val="22"/>
                <w:szCs w:val="22"/>
              </w:rPr>
              <w:t>Miejsca instalacji</w:t>
            </w:r>
          </w:p>
        </w:tc>
      </w:tr>
      <w:tr w:rsidR="001B7637" w:rsidRPr="000E0F19" w14:paraId="10D6DB28" w14:textId="77777777">
        <w:tc>
          <w:tcPr>
            <w:tcW w:w="1078" w:type="dxa"/>
            <w:shd w:val="clear" w:color="auto" w:fill="auto"/>
          </w:tcPr>
          <w:p w14:paraId="12675BE3" w14:textId="77777777" w:rsidR="001B7637" w:rsidRPr="000E0F19" w:rsidRDefault="003054E3">
            <w:pPr>
              <w:spacing w:line="276" w:lineRule="auto"/>
              <w:jc w:val="center"/>
              <w:rPr>
                <w:rFonts w:asciiTheme="majorHAnsi" w:eastAsia="Calibri" w:hAnsiTheme="majorHAnsi" w:cstheme="majorHAnsi"/>
                <w:sz w:val="22"/>
                <w:szCs w:val="22"/>
              </w:rPr>
            </w:pPr>
            <w:r w:rsidRPr="000E0F19">
              <w:rPr>
                <w:rFonts w:asciiTheme="majorHAnsi" w:eastAsia="Calibri" w:hAnsiTheme="majorHAnsi" w:cstheme="majorHAnsi"/>
                <w:sz w:val="22"/>
                <w:szCs w:val="22"/>
              </w:rPr>
              <w:t>1</w:t>
            </w:r>
          </w:p>
        </w:tc>
        <w:tc>
          <w:tcPr>
            <w:tcW w:w="8556" w:type="dxa"/>
            <w:shd w:val="clear" w:color="auto" w:fill="auto"/>
          </w:tcPr>
          <w:p w14:paraId="223CC824" w14:textId="77777777" w:rsidR="001B7637" w:rsidRPr="000E0F19" w:rsidRDefault="003054E3">
            <w:pPr>
              <w:spacing w:line="276" w:lineRule="auto"/>
              <w:rPr>
                <w:rFonts w:asciiTheme="majorHAnsi" w:eastAsia="Calibri" w:hAnsiTheme="majorHAnsi" w:cstheme="majorHAnsi"/>
                <w:sz w:val="22"/>
                <w:szCs w:val="22"/>
              </w:rPr>
            </w:pPr>
            <w:r w:rsidRPr="000E0F19">
              <w:rPr>
                <w:rFonts w:asciiTheme="majorHAnsi" w:eastAsia="Calibri" w:hAnsiTheme="majorHAnsi" w:cstheme="majorHAnsi"/>
                <w:sz w:val="22"/>
                <w:szCs w:val="22"/>
              </w:rPr>
              <w:t>Ratownictwo medyczne Lidzbark Warmiński</w:t>
            </w:r>
          </w:p>
        </w:tc>
      </w:tr>
      <w:tr w:rsidR="001B7637" w:rsidRPr="000E0F19" w14:paraId="60AB265B" w14:textId="77777777">
        <w:tc>
          <w:tcPr>
            <w:tcW w:w="1078" w:type="dxa"/>
            <w:shd w:val="clear" w:color="auto" w:fill="auto"/>
          </w:tcPr>
          <w:p w14:paraId="1DA24B59" w14:textId="77777777" w:rsidR="001B7637" w:rsidRPr="000E0F19" w:rsidRDefault="003054E3">
            <w:pPr>
              <w:spacing w:line="276" w:lineRule="auto"/>
              <w:jc w:val="center"/>
              <w:rPr>
                <w:rFonts w:asciiTheme="majorHAnsi" w:eastAsia="Calibri" w:hAnsiTheme="majorHAnsi" w:cstheme="majorHAnsi"/>
                <w:sz w:val="22"/>
                <w:szCs w:val="22"/>
              </w:rPr>
            </w:pPr>
            <w:r w:rsidRPr="000E0F19">
              <w:rPr>
                <w:rFonts w:asciiTheme="majorHAnsi" w:eastAsia="Calibri" w:hAnsiTheme="majorHAnsi" w:cstheme="majorHAnsi"/>
                <w:sz w:val="22"/>
                <w:szCs w:val="22"/>
              </w:rPr>
              <w:t>1</w:t>
            </w:r>
          </w:p>
        </w:tc>
        <w:tc>
          <w:tcPr>
            <w:tcW w:w="8556" w:type="dxa"/>
            <w:shd w:val="clear" w:color="auto" w:fill="auto"/>
          </w:tcPr>
          <w:p w14:paraId="7631698C" w14:textId="77777777" w:rsidR="001B7637" w:rsidRPr="000E0F19" w:rsidRDefault="003054E3">
            <w:pPr>
              <w:spacing w:line="276" w:lineRule="auto"/>
              <w:rPr>
                <w:rFonts w:asciiTheme="majorHAnsi" w:eastAsia="Calibri" w:hAnsiTheme="majorHAnsi" w:cstheme="majorHAnsi"/>
                <w:sz w:val="22"/>
                <w:szCs w:val="22"/>
              </w:rPr>
            </w:pPr>
            <w:r w:rsidRPr="000E0F19">
              <w:rPr>
                <w:rFonts w:asciiTheme="majorHAnsi" w:eastAsia="Calibri" w:hAnsiTheme="majorHAnsi" w:cstheme="majorHAnsi"/>
                <w:sz w:val="22"/>
                <w:szCs w:val="22"/>
              </w:rPr>
              <w:t>Ratownictwo medyczne Orneta</w:t>
            </w:r>
          </w:p>
        </w:tc>
      </w:tr>
      <w:tr w:rsidR="001B7637" w:rsidRPr="000E0F19" w14:paraId="1B1216D7" w14:textId="77777777">
        <w:tc>
          <w:tcPr>
            <w:tcW w:w="1078" w:type="dxa"/>
            <w:shd w:val="clear" w:color="auto" w:fill="auto"/>
          </w:tcPr>
          <w:p w14:paraId="20EB4CB3" w14:textId="77777777" w:rsidR="001B7637" w:rsidRPr="000E0F19" w:rsidRDefault="003054E3">
            <w:pPr>
              <w:spacing w:line="276" w:lineRule="auto"/>
              <w:jc w:val="center"/>
              <w:rPr>
                <w:rFonts w:asciiTheme="majorHAnsi" w:eastAsia="Calibri" w:hAnsiTheme="majorHAnsi" w:cstheme="majorHAnsi"/>
                <w:sz w:val="22"/>
                <w:szCs w:val="22"/>
              </w:rPr>
            </w:pPr>
            <w:r w:rsidRPr="000E0F19">
              <w:rPr>
                <w:rFonts w:asciiTheme="majorHAnsi" w:eastAsia="Calibri" w:hAnsiTheme="majorHAnsi" w:cstheme="majorHAnsi"/>
                <w:sz w:val="22"/>
                <w:szCs w:val="22"/>
              </w:rPr>
              <w:t>1</w:t>
            </w:r>
          </w:p>
        </w:tc>
        <w:tc>
          <w:tcPr>
            <w:tcW w:w="8556" w:type="dxa"/>
            <w:shd w:val="clear" w:color="auto" w:fill="auto"/>
          </w:tcPr>
          <w:p w14:paraId="7DEA281F" w14:textId="77777777" w:rsidR="001B7637" w:rsidRPr="000E0F19" w:rsidRDefault="003054E3">
            <w:pPr>
              <w:pBdr>
                <w:top w:val="nil"/>
                <w:left w:val="nil"/>
                <w:bottom w:val="nil"/>
                <w:right w:val="nil"/>
                <w:between w:val="nil"/>
              </w:pBdr>
              <w:spacing w:line="276" w:lineRule="auto"/>
              <w:rPr>
                <w:rFonts w:asciiTheme="majorHAnsi" w:eastAsia="Calibri" w:hAnsiTheme="majorHAnsi" w:cstheme="majorHAnsi"/>
                <w:color w:val="000000"/>
                <w:sz w:val="22"/>
                <w:szCs w:val="22"/>
              </w:rPr>
            </w:pPr>
            <w:r w:rsidRPr="000E0F19">
              <w:rPr>
                <w:rFonts w:asciiTheme="majorHAnsi" w:eastAsia="Calibri" w:hAnsiTheme="majorHAnsi" w:cstheme="majorHAnsi"/>
                <w:color w:val="000000"/>
                <w:sz w:val="22"/>
                <w:szCs w:val="22"/>
              </w:rPr>
              <w:t xml:space="preserve">Przychodnia Orneta – poradnia chirurgiczna </w:t>
            </w:r>
          </w:p>
        </w:tc>
      </w:tr>
    </w:tbl>
    <w:p w14:paraId="2A660F33" w14:textId="77777777" w:rsidR="001B7637" w:rsidRPr="00326BE5" w:rsidRDefault="003054E3" w:rsidP="008F6C76">
      <w:pPr>
        <w:pStyle w:val="Nagwek3"/>
        <w:numPr>
          <w:ilvl w:val="0"/>
          <w:numId w:val="154"/>
        </w:numPr>
        <w:spacing w:before="240" w:after="120"/>
        <w:ind w:left="714" w:hanging="357"/>
        <w:rPr>
          <w:rFonts w:asciiTheme="majorHAnsi" w:eastAsiaTheme="majorEastAsia" w:hAnsiTheme="majorHAnsi" w:cstheme="majorHAnsi"/>
          <w:b w:val="0"/>
          <w:color w:val="2F5496" w:themeColor="accent1" w:themeShade="BF"/>
          <w:sz w:val="26"/>
          <w:szCs w:val="26"/>
        </w:rPr>
      </w:pPr>
      <w:bookmarkStart w:id="32" w:name="_Toc90891644"/>
      <w:r w:rsidRPr="00326BE5">
        <w:rPr>
          <w:rFonts w:asciiTheme="majorHAnsi" w:eastAsiaTheme="majorEastAsia" w:hAnsiTheme="majorHAnsi" w:cstheme="majorHAnsi"/>
          <w:b w:val="0"/>
          <w:color w:val="2F5496" w:themeColor="accent1" w:themeShade="BF"/>
          <w:sz w:val="26"/>
          <w:szCs w:val="26"/>
        </w:rPr>
        <w:t xml:space="preserve">Przełącznik dostępowy </w:t>
      </w:r>
      <w:proofErr w:type="spellStart"/>
      <w:r w:rsidRPr="00326BE5">
        <w:rPr>
          <w:rFonts w:asciiTheme="majorHAnsi" w:eastAsiaTheme="majorEastAsia" w:hAnsiTheme="majorHAnsi" w:cstheme="majorHAnsi"/>
          <w:b w:val="0"/>
          <w:color w:val="2F5496" w:themeColor="accent1" w:themeShade="BF"/>
          <w:sz w:val="26"/>
          <w:szCs w:val="26"/>
        </w:rPr>
        <w:t>PoE</w:t>
      </w:r>
      <w:proofErr w:type="spellEnd"/>
      <w:r w:rsidRPr="00326BE5">
        <w:rPr>
          <w:rFonts w:asciiTheme="majorHAnsi" w:eastAsiaTheme="majorEastAsia" w:hAnsiTheme="majorHAnsi" w:cstheme="majorHAnsi"/>
          <w:b w:val="0"/>
          <w:color w:val="2F5496" w:themeColor="accent1" w:themeShade="BF"/>
          <w:sz w:val="26"/>
          <w:szCs w:val="26"/>
        </w:rPr>
        <w:t xml:space="preserve"> – szt. 3</w:t>
      </w:r>
      <w:bookmarkEnd w:id="32"/>
    </w:p>
    <w:tbl>
      <w:tblPr>
        <w:tblStyle w:val="afa"/>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
        <w:gridCol w:w="8556"/>
      </w:tblGrid>
      <w:tr w:rsidR="001B7637" w:rsidRPr="000E0F19" w14:paraId="1E48BD21" w14:textId="77777777" w:rsidTr="00326BE5">
        <w:trPr>
          <w:trHeight w:val="787"/>
        </w:trPr>
        <w:tc>
          <w:tcPr>
            <w:tcW w:w="1078" w:type="dxa"/>
            <w:shd w:val="clear" w:color="auto" w:fill="D9E2F3" w:themeFill="accent1" w:themeFillTint="33"/>
          </w:tcPr>
          <w:p w14:paraId="2861E395" w14:textId="77777777" w:rsidR="001B7637" w:rsidRPr="00326BE5" w:rsidRDefault="003054E3">
            <w:pPr>
              <w:spacing w:line="276" w:lineRule="auto"/>
              <w:jc w:val="center"/>
              <w:rPr>
                <w:rFonts w:asciiTheme="majorHAnsi" w:eastAsia="Calibri" w:hAnsiTheme="majorHAnsi" w:cstheme="majorHAnsi"/>
                <w:b/>
                <w:sz w:val="22"/>
                <w:szCs w:val="22"/>
              </w:rPr>
            </w:pPr>
            <w:r w:rsidRPr="00326BE5">
              <w:rPr>
                <w:rFonts w:asciiTheme="majorHAnsi" w:eastAsia="Calibri" w:hAnsiTheme="majorHAnsi" w:cstheme="majorHAnsi"/>
                <w:b/>
                <w:sz w:val="22"/>
                <w:szCs w:val="22"/>
              </w:rPr>
              <w:t>Liczba</w:t>
            </w:r>
          </w:p>
          <w:p w14:paraId="4E648C9E" w14:textId="77777777" w:rsidR="001B7637" w:rsidRPr="00326BE5" w:rsidRDefault="003054E3">
            <w:pPr>
              <w:spacing w:line="276" w:lineRule="auto"/>
              <w:jc w:val="center"/>
              <w:rPr>
                <w:rFonts w:asciiTheme="majorHAnsi" w:eastAsia="Calibri" w:hAnsiTheme="majorHAnsi" w:cstheme="majorHAnsi"/>
                <w:b/>
                <w:sz w:val="22"/>
                <w:szCs w:val="22"/>
              </w:rPr>
            </w:pPr>
            <w:r w:rsidRPr="00326BE5">
              <w:rPr>
                <w:rFonts w:asciiTheme="majorHAnsi" w:eastAsia="Calibri" w:hAnsiTheme="majorHAnsi" w:cstheme="majorHAnsi"/>
                <w:b/>
                <w:sz w:val="22"/>
                <w:szCs w:val="22"/>
              </w:rPr>
              <w:t xml:space="preserve">sztuk </w:t>
            </w:r>
          </w:p>
        </w:tc>
        <w:tc>
          <w:tcPr>
            <w:tcW w:w="8556" w:type="dxa"/>
            <w:shd w:val="clear" w:color="auto" w:fill="D9E2F3" w:themeFill="accent1" w:themeFillTint="33"/>
          </w:tcPr>
          <w:p w14:paraId="027359CD" w14:textId="77777777" w:rsidR="001B7637" w:rsidRPr="00326BE5" w:rsidRDefault="003054E3">
            <w:pPr>
              <w:spacing w:line="276" w:lineRule="auto"/>
              <w:jc w:val="center"/>
              <w:rPr>
                <w:rFonts w:asciiTheme="majorHAnsi" w:eastAsia="Calibri" w:hAnsiTheme="majorHAnsi" w:cstheme="majorHAnsi"/>
                <w:b/>
                <w:sz w:val="22"/>
                <w:szCs w:val="22"/>
              </w:rPr>
            </w:pPr>
            <w:r w:rsidRPr="00326BE5">
              <w:rPr>
                <w:rFonts w:asciiTheme="majorHAnsi" w:eastAsia="Calibri" w:hAnsiTheme="majorHAnsi" w:cstheme="majorHAnsi"/>
                <w:b/>
                <w:sz w:val="22"/>
                <w:szCs w:val="22"/>
              </w:rPr>
              <w:t>Miejsca instalacji</w:t>
            </w:r>
          </w:p>
        </w:tc>
      </w:tr>
      <w:tr w:rsidR="001B7637" w:rsidRPr="000E0F19" w14:paraId="0BDE564E" w14:textId="77777777">
        <w:tc>
          <w:tcPr>
            <w:tcW w:w="1078" w:type="dxa"/>
            <w:shd w:val="clear" w:color="auto" w:fill="auto"/>
          </w:tcPr>
          <w:p w14:paraId="678C628C" w14:textId="77777777" w:rsidR="001B7637" w:rsidRPr="000E0F19" w:rsidRDefault="003054E3">
            <w:pPr>
              <w:spacing w:line="276" w:lineRule="auto"/>
              <w:jc w:val="center"/>
              <w:rPr>
                <w:rFonts w:asciiTheme="majorHAnsi" w:eastAsia="Calibri" w:hAnsiTheme="majorHAnsi" w:cstheme="majorHAnsi"/>
                <w:sz w:val="22"/>
                <w:szCs w:val="22"/>
              </w:rPr>
            </w:pPr>
            <w:r w:rsidRPr="000E0F19">
              <w:rPr>
                <w:rFonts w:asciiTheme="majorHAnsi" w:eastAsia="Calibri" w:hAnsiTheme="majorHAnsi" w:cstheme="majorHAnsi"/>
                <w:sz w:val="22"/>
                <w:szCs w:val="22"/>
              </w:rPr>
              <w:t>1</w:t>
            </w:r>
          </w:p>
        </w:tc>
        <w:tc>
          <w:tcPr>
            <w:tcW w:w="8556" w:type="dxa"/>
            <w:shd w:val="clear" w:color="auto" w:fill="auto"/>
          </w:tcPr>
          <w:p w14:paraId="0FAD7140" w14:textId="77777777" w:rsidR="001B7637" w:rsidRPr="000E0F19" w:rsidRDefault="003054E3">
            <w:pPr>
              <w:spacing w:line="276" w:lineRule="auto"/>
              <w:rPr>
                <w:rFonts w:asciiTheme="majorHAnsi" w:eastAsia="Calibri" w:hAnsiTheme="majorHAnsi" w:cstheme="majorHAnsi"/>
                <w:sz w:val="22"/>
                <w:szCs w:val="22"/>
              </w:rPr>
            </w:pPr>
            <w:r w:rsidRPr="000E0F19">
              <w:rPr>
                <w:rFonts w:asciiTheme="majorHAnsi" w:eastAsia="Calibri" w:hAnsiTheme="majorHAnsi" w:cstheme="majorHAnsi"/>
                <w:sz w:val="22"/>
                <w:szCs w:val="22"/>
              </w:rPr>
              <w:t>Wysoki parter szpitala – punkt dystrybucyjny – pokój socjalny</w:t>
            </w:r>
          </w:p>
        </w:tc>
      </w:tr>
      <w:tr w:rsidR="001B7637" w:rsidRPr="000E0F19" w14:paraId="0DB24E89" w14:textId="77777777">
        <w:tc>
          <w:tcPr>
            <w:tcW w:w="1078" w:type="dxa"/>
            <w:shd w:val="clear" w:color="auto" w:fill="auto"/>
          </w:tcPr>
          <w:p w14:paraId="6BA1AEB2" w14:textId="77777777" w:rsidR="001B7637" w:rsidRPr="000E0F19" w:rsidRDefault="003054E3">
            <w:pPr>
              <w:spacing w:line="276" w:lineRule="auto"/>
              <w:jc w:val="center"/>
              <w:rPr>
                <w:rFonts w:asciiTheme="majorHAnsi" w:eastAsia="Calibri" w:hAnsiTheme="majorHAnsi" w:cstheme="majorHAnsi"/>
                <w:sz w:val="22"/>
                <w:szCs w:val="22"/>
              </w:rPr>
            </w:pPr>
            <w:r w:rsidRPr="000E0F19">
              <w:rPr>
                <w:rFonts w:asciiTheme="majorHAnsi" w:eastAsia="Calibri" w:hAnsiTheme="majorHAnsi" w:cstheme="majorHAnsi"/>
                <w:sz w:val="22"/>
                <w:szCs w:val="22"/>
              </w:rPr>
              <w:t>1</w:t>
            </w:r>
          </w:p>
        </w:tc>
        <w:tc>
          <w:tcPr>
            <w:tcW w:w="8556" w:type="dxa"/>
            <w:shd w:val="clear" w:color="auto" w:fill="auto"/>
          </w:tcPr>
          <w:p w14:paraId="34B7E3FE" w14:textId="77777777" w:rsidR="001B7637" w:rsidRPr="000E0F19" w:rsidRDefault="003054E3">
            <w:pPr>
              <w:spacing w:line="276" w:lineRule="auto"/>
              <w:rPr>
                <w:rFonts w:asciiTheme="majorHAnsi" w:eastAsia="Calibri" w:hAnsiTheme="majorHAnsi" w:cstheme="majorHAnsi"/>
                <w:sz w:val="22"/>
                <w:szCs w:val="22"/>
              </w:rPr>
            </w:pPr>
            <w:r w:rsidRPr="000E0F19">
              <w:rPr>
                <w:rFonts w:asciiTheme="majorHAnsi" w:eastAsia="Calibri" w:hAnsiTheme="majorHAnsi" w:cstheme="majorHAnsi"/>
                <w:sz w:val="22"/>
                <w:szCs w:val="22"/>
              </w:rPr>
              <w:t>1 piętro szpitala – punkt dystrybucyjny - brudownik</w:t>
            </w:r>
          </w:p>
        </w:tc>
      </w:tr>
      <w:tr w:rsidR="001B7637" w:rsidRPr="000E0F19" w14:paraId="2B8116E2" w14:textId="77777777">
        <w:tc>
          <w:tcPr>
            <w:tcW w:w="1078" w:type="dxa"/>
            <w:shd w:val="clear" w:color="auto" w:fill="auto"/>
          </w:tcPr>
          <w:p w14:paraId="0C7B8749" w14:textId="77777777" w:rsidR="001B7637" w:rsidRPr="000E0F19" w:rsidRDefault="003054E3">
            <w:pPr>
              <w:spacing w:line="276" w:lineRule="auto"/>
              <w:jc w:val="center"/>
              <w:rPr>
                <w:rFonts w:asciiTheme="majorHAnsi" w:eastAsia="Calibri" w:hAnsiTheme="majorHAnsi" w:cstheme="majorHAnsi"/>
                <w:sz w:val="22"/>
                <w:szCs w:val="22"/>
              </w:rPr>
            </w:pPr>
            <w:r w:rsidRPr="000E0F19">
              <w:rPr>
                <w:rFonts w:asciiTheme="majorHAnsi" w:eastAsia="Calibri" w:hAnsiTheme="majorHAnsi" w:cstheme="majorHAnsi"/>
                <w:sz w:val="22"/>
                <w:szCs w:val="22"/>
              </w:rPr>
              <w:lastRenderedPageBreak/>
              <w:t>1</w:t>
            </w:r>
          </w:p>
        </w:tc>
        <w:tc>
          <w:tcPr>
            <w:tcW w:w="8556" w:type="dxa"/>
            <w:shd w:val="clear" w:color="auto" w:fill="auto"/>
          </w:tcPr>
          <w:p w14:paraId="7A01A0C1" w14:textId="77777777" w:rsidR="001B7637" w:rsidRPr="000E0F19" w:rsidRDefault="003054E3">
            <w:pPr>
              <w:spacing w:line="276" w:lineRule="auto"/>
              <w:rPr>
                <w:rFonts w:asciiTheme="majorHAnsi" w:eastAsia="Calibri" w:hAnsiTheme="majorHAnsi" w:cstheme="majorHAnsi"/>
                <w:sz w:val="22"/>
                <w:szCs w:val="22"/>
              </w:rPr>
            </w:pPr>
            <w:r w:rsidRPr="000E0F19">
              <w:rPr>
                <w:rFonts w:asciiTheme="majorHAnsi" w:eastAsia="Calibri" w:hAnsiTheme="majorHAnsi" w:cstheme="majorHAnsi"/>
                <w:sz w:val="22"/>
                <w:szCs w:val="22"/>
              </w:rPr>
              <w:t>2 piętro szpitala – punkt dystrybucyjny – sekretariat oddziału terapii uzależnienia od alkoholu</w:t>
            </w:r>
          </w:p>
        </w:tc>
      </w:tr>
    </w:tbl>
    <w:p w14:paraId="4676580E" w14:textId="77777777" w:rsidR="001B7637" w:rsidRPr="00326BE5" w:rsidRDefault="003054E3" w:rsidP="008F6C76">
      <w:pPr>
        <w:pStyle w:val="Nagwek3"/>
        <w:numPr>
          <w:ilvl w:val="0"/>
          <w:numId w:val="154"/>
        </w:numPr>
        <w:spacing w:before="240" w:after="120"/>
        <w:ind w:left="714" w:hanging="357"/>
        <w:rPr>
          <w:rFonts w:asciiTheme="majorHAnsi" w:eastAsiaTheme="majorEastAsia" w:hAnsiTheme="majorHAnsi" w:cstheme="majorHAnsi"/>
          <w:b w:val="0"/>
          <w:color w:val="2F5496" w:themeColor="accent1" w:themeShade="BF"/>
          <w:sz w:val="26"/>
          <w:szCs w:val="26"/>
        </w:rPr>
      </w:pPr>
      <w:bookmarkStart w:id="33" w:name="_Toc90891645"/>
      <w:r w:rsidRPr="00326BE5">
        <w:rPr>
          <w:rFonts w:asciiTheme="majorHAnsi" w:eastAsiaTheme="majorEastAsia" w:hAnsiTheme="majorHAnsi" w:cstheme="majorHAnsi"/>
          <w:b w:val="0"/>
          <w:color w:val="2F5496" w:themeColor="accent1" w:themeShade="BF"/>
          <w:sz w:val="26"/>
          <w:szCs w:val="26"/>
        </w:rPr>
        <w:t>Switch dla potrzeb serwerów  – szt. 2</w:t>
      </w:r>
      <w:bookmarkEnd w:id="33"/>
    </w:p>
    <w:tbl>
      <w:tblPr>
        <w:tblStyle w:val="afb"/>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
        <w:gridCol w:w="8556"/>
      </w:tblGrid>
      <w:tr w:rsidR="001B7637" w:rsidRPr="000E0F19" w14:paraId="01F1E1F1" w14:textId="77777777" w:rsidTr="00326BE5">
        <w:trPr>
          <w:trHeight w:val="787"/>
        </w:trPr>
        <w:tc>
          <w:tcPr>
            <w:tcW w:w="1078" w:type="dxa"/>
            <w:shd w:val="clear" w:color="auto" w:fill="D9E2F3" w:themeFill="accent1" w:themeFillTint="33"/>
          </w:tcPr>
          <w:p w14:paraId="451CEDC6" w14:textId="77777777" w:rsidR="001B7637" w:rsidRPr="00326BE5" w:rsidRDefault="003054E3">
            <w:pPr>
              <w:spacing w:line="276" w:lineRule="auto"/>
              <w:jc w:val="center"/>
              <w:rPr>
                <w:rFonts w:asciiTheme="majorHAnsi" w:eastAsia="Calibri" w:hAnsiTheme="majorHAnsi" w:cstheme="majorHAnsi"/>
                <w:b/>
                <w:sz w:val="22"/>
                <w:szCs w:val="22"/>
              </w:rPr>
            </w:pPr>
            <w:r w:rsidRPr="00326BE5">
              <w:rPr>
                <w:rFonts w:asciiTheme="majorHAnsi" w:eastAsia="Calibri" w:hAnsiTheme="majorHAnsi" w:cstheme="majorHAnsi"/>
                <w:b/>
                <w:sz w:val="22"/>
                <w:szCs w:val="22"/>
              </w:rPr>
              <w:t>Liczba</w:t>
            </w:r>
          </w:p>
          <w:p w14:paraId="01DA92DC" w14:textId="77777777" w:rsidR="001B7637" w:rsidRPr="00326BE5" w:rsidRDefault="003054E3">
            <w:pPr>
              <w:spacing w:line="276" w:lineRule="auto"/>
              <w:jc w:val="center"/>
              <w:rPr>
                <w:rFonts w:asciiTheme="majorHAnsi" w:eastAsia="Calibri" w:hAnsiTheme="majorHAnsi" w:cstheme="majorHAnsi"/>
                <w:b/>
                <w:sz w:val="22"/>
                <w:szCs w:val="22"/>
              </w:rPr>
            </w:pPr>
            <w:r w:rsidRPr="00326BE5">
              <w:rPr>
                <w:rFonts w:asciiTheme="majorHAnsi" w:eastAsia="Calibri" w:hAnsiTheme="majorHAnsi" w:cstheme="majorHAnsi"/>
                <w:b/>
                <w:sz w:val="22"/>
                <w:szCs w:val="22"/>
              </w:rPr>
              <w:t>sztuk</w:t>
            </w:r>
          </w:p>
        </w:tc>
        <w:tc>
          <w:tcPr>
            <w:tcW w:w="8556" w:type="dxa"/>
            <w:shd w:val="clear" w:color="auto" w:fill="D9E2F3" w:themeFill="accent1" w:themeFillTint="33"/>
          </w:tcPr>
          <w:p w14:paraId="3940B1CD" w14:textId="77777777" w:rsidR="001B7637" w:rsidRPr="00326BE5" w:rsidRDefault="003054E3">
            <w:pPr>
              <w:spacing w:line="276" w:lineRule="auto"/>
              <w:jc w:val="center"/>
              <w:rPr>
                <w:rFonts w:asciiTheme="majorHAnsi" w:eastAsia="Calibri" w:hAnsiTheme="majorHAnsi" w:cstheme="majorHAnsi"/>
                <w:b/>
                <w:sz w:val="22"/>
                <w:szCs w:val="22"/>
              </w:rPr>
            </w:pPr>
            <w:r w:rsidRPr="00326BE5">
              <w:rPr>
                <w:rFonts w:asciiTheme="majorHAnsi" w:eastAsia="Calibri" w:hAnsiTheme="majorHAnsi" w:cstheme="majorHAnsi"/>
                <w:b/>
                <w:sz w:val="22"/>
                <w:szCs w:val="22"/>
              </w:rPr>
              <w:t>Miejsca instalacji</w:t>
            </w:r>
          </w:p>
        </w:tc>
      </w:tr>
      <w:tr w:rsidR="001B7637" w:rsidRPr="000E0F19" w14:paraId="572D22B2" w14:textId="77777777">
        <w:tc>
          <w:tcPr>
            <w:tcW w:w="1078" w:type="dxa"/>
            <w:shd w:val="clear" w:color="auto" w:fill="auto"/>
          </w:tcPr>
          <w:p w14:paraId="37758436" w14:textId="77777777" w:rsidR="001B7637" w:rsidRPr="000E0F19" w:rsidRDefault="003054E3">
            <w:pPr>
              <w:spacing w:line="276" w:lineRule="auto"/>
              <w:jc w:val="center"/>
              <w:rPr>
                <w:rFonts w:asciiTheme="majorHAnsi" w:eastAsia="Calibri" w:hAnsiTheme="majorHAnsi" w:cstheme="majorHAnsi"/>
                <w:sz w:val="22"/>
                <w:szCs w:val="22"/>
              </w:rPr>
            </w:pPr>
            <w:r w:rsidRPr="000E0F19">
              <w:rPr>
                <w:rFonts w:asciiTheme="majorHAnsi" w:eastAsia="Calibri" w:hAnsiTheme="majorHAnsi" w:cstheme="majorHAnsi"/>
                <w:sz w:val="22"/>
                <w:szCs w:val="22"/>
              </w:rPr>
              <w:t>1</w:t>
            </w:r>
          </w:p>
        </w:tc>
        <w:tc>
          <w:tcPr>
            <w:tcW w:w="8556" w:type="dxa"/>
            <w:shd w:val="clear" w:color="auto" w:fill="auto"/>
          </w:tcPr>
          <w:p w14:paraId="325DE529" w14:textId="77777777" w:rsidR="001B7637" w:rsidRPr="000E0F19" w:rsidRDefault="003054E3">
            <w:pPr>
              <w:spacing w:line="276" w:lineRule="auto"/>
              <w:rPr>
                <w:rFonts w:asciiTheme="majorHAnsi" w:eastAsia="Calibri" w:hAnsiTheme="majorHAnsi" w:cstheme="majorHAnsi"/>
                <w:sz w:val="22"/>
                <w:szCs w:val="22"/>
              </w:rPr>
            </w:pPr>
            <w:r w:rsidRPr="000E0F19">
              <w:rPr>
                <w:rFonts w:asciiTheme="majorHAnsi" w:eastAsia="Calibri" w:hAnsiTheme="majorHAnsi" w:cstheme="majorHAnsi"/>
                <w:sz w:val="22"/>
                <w:szCs w:val="22"/>
              </w:rPr>
              <w:t>Serwerownia główna w szpitalu – szafa - Niski parter szpitala – część „A”</w:t>
            </w:r>
          </w:p>
        </w:tc>
      </w:tr>
      <w:tr w:rsidR="001B7637" w:rsidRPr="000E0F19" w14:paraId="416F8711" w14:textId="77777777">
        <w:tc>
          <w:tcPr>
            <w:tcW w:w="1078" w:type="dxa"/>
            <w:shd w:val="clear" w:color="auto" w:fill="auto"/>
          </w:tcPr>
          <w:p w14:paraId="7998E778" w14:textId="77777777" w:rsidR="001B7637" w:rsidRPr="000E0F19" w:rsidRDefault="003054E3">
            <w:pPr>
              <w:spacing w:line="276" w:lineRule="auto"/>
              <w:jc w:val="center"/>
              <w:rPr>
                <w:rFonts w:asciiTheme="majorHAnsi" w:eastAsia="Calibri" w:hAnsiTheme="majorHAnsi" w:cstheme="majorHAnsi"/>
                <w:sz w:val="22"/>
                <w:szCs w:val="22"/>
              </w:rPr>
            </w:pPr>
            <w:r w:rsidRPr="000E0F19">
              <w:rPr>
                <w:rFonts w:asciiTheme="majorHAnsi" w:eastAsia="Calibri" w:hAnsiTheme="majorHAnsi" w:cstheme="majorHAnsi"/>
                <w:sz w:val="22"/>
                <w:szCs w:val="22"/>
              </w:rPr>
              <w:t>1</w:t>
            </w:r>
          </w:p>
        </w:tc>
        <w:tc>
          <w:tcPr>
            <w:tcW w:w="8556" w:type="dxa"/>
            <w:shd w:val="clear" w:color="auto" w:fill="auto"/>
          </w:tcPr>
          <w:p w14:paraId="79F4DA81" w14:textId="77777777" w:rsidR="001B7637" w:rsidRPr="000E0F19" w:rsidRDefault="003054E3">
            <w:pPr>
              <w:tabs>
                <w:tab w:val="left" w:pos="3900"/>
              </w:tabs>
              <w:spacing w:line="276" w:lineRule="auto"/>
              <w:rPr>
                <w:rFonts w:asciiTheme="majorHAnsi" w:eastAsia="Calibri" w:hAnsiTheme="majorHAnsi" w:cstheme="majorHAnsi"/>
                <w:sz w:val="22"/>
                <w:szCs w:val="22"/>
              </w:rPr>
            </w:pPr>
            <w:r w:rsidRPr="000E0F19">
              <w:rPr>
                <w:rFonts w:asciiTheme="majorHAnsi" w:eastAsia="Calibri" w:hAnsiTheme="majorHAnsi" w:cstheme="majorHAnsi"/>
                <w:sz w:val="22"/>
                <w:szCs w:val="22"/>
              </w:rPr>
              <w:t xml:space="preserve">Serwerownia zapasowa w budynku administracji – szafa </w:t>
            </w:r>
          </w:p>
        </w:tc>
      </w:tr>
    </w:tbl>
    <w:p w14:paraId="70A2FB17" w14:textId="4352A69F" w:rsidR="0028093A" w:rsidRPr="00326BE5" w:rsidRDefault="0028093A" w:rsidP="00326BE5">
      <w:pPr>
        <w:spacing w:before="240" w:line="276" w:lineRule="auto"/>
        <w:jc w:val="both"/>
        <w:rPr>
          <w:rFonts w:asciiTheme="majorHAnsi" w:hAnsiTheme="majorHAnsi" w:cstheme="majorHAnsi"/>
          <w:i/>
        </w:rPr>
      </w:pPr>
      <w:r w:rsidRPr="00326BE5">
        <w:rPr>
          <w:rFonts w:asciiTheme="majorHAnsi" w:hAnsiTheme="majorHAnsi" w:cstheme="majorHAnsi"/>
          <w:i/>
        </w:rPr>
        <w:t xml:space="preserve">Zamawiający dopuszcza inne rozmieszczenie </w:t>
      </w:r>
      <w:proofErr w:type="spellStart"/>
      <w:r w:rsidRPr="00326BE5">
        <w:rPr>
          <w:rFonts w:asciiTheme="majorHAnsi" w:hAnsiTheme="majorHAnsi" w:cstheme="majorHAnsi"/>
          <w:i/>
        </w:rPr>
        <w:t>Switchów</w:t>
      </w:r>
      <w:proofErr w:type="spellEnd"/>
      <w:r w:rsidRPr="00326BE5">
        <w:rPr>
          <w:rFonts w:asciiTheme="majorHAnsi" w:hAnsiTheme="majorHAnsi" w:cstheme="majorHAnsi"/>
          <w:i/>
        </w:rPr>
        <w:t xml:space="preserve"> dla potrzeb serwerów, po przedstawieniu przez Wykonawcę projektu podłączenia sieci, po akceptacji Zamawiającego.</w:t>
      </w:r>
    </w:p>
    <w:p w14:paraId="27CF0618" w14:textId="77777777" w:rsidR="001B7637" w:rsidRPr="00326BE5" w:rsidRDefault="003054E3" w:rsidP="008F6C76">
      <w:pPr>
        <w:pStyle w:val="Nagwek3"/>
        <w:numPr>
          <w:ilvl w:val="0"/>
          <w:numId w:val="154"/>
        </w:numPr>
        <w:spacing w:before="240" w:after="120"/>
        <w:ind w:left="714" w:hanging="357"/>
        <w:rPr>
          <w:rFonts w:asciiTheme="majorHAnsi" w:eastAsiaTheme="majorEastAsia" w:hAnsiTheme="majorHAnsi" w:cstheme="majorHAnsi"/>
          <w:b w:val="0"/>
          <w:color w:val="2F5496" w:themeColor="accent1" w:themeShade="BF"/>
          <w:sz w:val="26"/>
          <w:szCs w:val="26"/>
        </w:rPr>
      </w:pPr>
      <w:bookmarkStart w:id="34" w:name="_Toc90891646"/>
      <w:r w:rsidRPr="00326BE5">
        <w:rPr>
          <w:rFonts w:asciiTheme="majorHAnsi" w:eastAsiaTheme="majorEastAsia" w:hAnsiTheme="majorHAnsi" w:cstheme="majorHAnsi"/>
          <w:b w:val="0"/>
          <w:color w:val="2F5496" w:themeColor="accent1" w:themeShade="BF"/>
          <w:sz w:val="26"/>
          <w:szCs w:val="26"/>
        </w:rPr>
        <w:t>Access Point (AP) – szt. 38</w:t>
      </w:r>
      <w:bookmarkEnd w:id="34"/>
    </w:p>
    <w:tbl>
      <w:tblPr>
        <w:tblStyle w:val="afc"/>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850"/>
        <w:gridCol w:w="4394"/>
      </w:tblGrid>
      <w:tr w:rsidR="001B7637" w:rsidRPr="000E0F19" w14:paraId="3448EC4B" w14:textId="77777777" w:rsidTr="00326BE5">
        <w:tc>
          <w:tcPr>
            <w:tcW w:w="4390" w:type="dxa"/>
            <w:shd w:val="clear" w:color="auto" w:fill="D9E2F3" w:themeFill="accent1" w:themeFillTint="33"/>
          </w:tcPr>
          <w:p w14:paraId="4C2990F9" w14:textId="77777777" w:rsidR="001B7637" w:rsidRPr="00326BE5" w:rsidRDefault="003054E3">
            <w:pPr>
              <w:spacing w:line="276" w:lineRule="auto"/>
              <w:jc w:val="center"/>
              <w:rPr>
                <w:rFonts w:asciiTheme="majorHAnsi" w:eastAsia="Calibri" w:hAnsiTheme="majorHAnsi" w:cstheme="majorHAnsi"/>
                <w:b/>
                <w:sz w:val="22"/>
                <w:szCs w:val="22"/>
              </w:rPr>
            </w:pPr>
            <w:r w:rsidRPr="00326BE5">
              <w:rPr>
                <w:rFonts w:asciiTheme="majorHAnsi" w:eastAsia="Calibri" w:hAnsiTheme="majorHAnsi" w:cstheme="majorHAnsi"/>
                <w:b/>
                <w:sz w:val="22"/>
                <w:szCs w:val="22"/>
              </w:rPr>
              <w:t>Nazwa oddziału</w:t>
            </w:r>
          </w:p>
        </w:tc>
        <w:tc>
          <w:tcPr>
            <w:tcW w:w="850" w:type="dxa"/>
            <w:shd w:val="clear" w:color="auto" w:fill="D9E2F3" w:themeFill="accent1" w:themeFillTint="33"/>
          </w:tcPr>
          <w:p w14:paraId="71AB7A85" w14:textId="77777777" w:rsidR="001B7637" w:rsidRPr="00326BE5" w:rsidRDefault="003054E3">
            <w:pPr>
              <w:spacing w:line="276" w:lineRule="auto"/>
              <w:jc w:val="center"/>
              <w:rPr>
                <w:rFonts w:asciiTheme="majorHAnsi" w:eastAsia="Calibri" w:hAnsiTheme="majorHAnsi" w:cstheme="majorHAnsi"/>
                <w:b/>
                <w:sz w:val="22"/>
                <w:szCs w:val="22"/>
              </w:rPr>
            </w:pPr>
            <w:r w:rsidRPr="00326BE5">
              <w:rPr>
                <w:rFonts w:asciiTheme="majorHAnsi" w:eastAsia="Calibri" w:hAnsiTheme="majorHAnsi" w:cstheme="majorHAnsi"/>
                <w:b/>
                <w:sz w:val="22"/>
                <w:szCs w:val="22"/>
              </w:rPr>
              <w:t xml:space="preserve">Liczba </w:t>
            </w:r>
          </w:p>
        </w:tc>
        <w:tc>
          <w:tcPr>
            <w:tcW w:w="4394" w:type="dxa"/>
            <w:shd w:val="clear" w:color="auto" w:fill="D9E2F3" w:themeFill="accent1" w:themeFillTint="33"/>
          </w:tcPr>
          <w:p w14:paraId="5A8826E4" w14:textId="77777777" w:rsidR="001B7637" w:rsidRPr="00326BE5" w:rsidRDefault="003054E3">
            <w:pPr>
              <w:spacing w:line="276" w:lineRule="auto"/>
              <w:jc w:val="center"/>
              <w:rPr>
                <w:rFonts w:asciiTheme="majorHAnsi" w:eastAsia="Calibri" w:hAnsiTheme="majorHAnsi" w:cstheme="majorHAnsi"/>
                <w:b/>
                <w:sz w:val="22"/>
                <w:szCs w:val="22"/>
              </w:rPr>
            </w:pPr>
            <w:r w:rsidRPr="00326BE5">
              <w:rPr>
                <w:rFonts w:asciiTheme="majorHAnsi" w:eastAsia="Calibri" w:hAnsiTheme="majorHAnsi" w:cstheme="majorHAnsi"/>
                <w:b/>
                <w:sz w:val="22"/>
                <w:szCs w:val="22"/>
              </w:rPr>
              <w:t>Miejsca instalacji</w:t>
            </w:r>
          </w:p>
        </w:tc>
      </w:tr>
      <w:tr w:rsidR="001B7637" w:rsidRPr="000E0F19" w14:paraId="2A4DB172" w14:textId="77777777">
        <w:tc>
          <w:tcPr>
            <w:tcW w:w="4390" w:type="dxa"/>
            <w:shd w:val="clear" w:color="auto" w:fill="auto"/>
          </w:tcPr>
          <w:p w14:paraId="6C9DCF90" w14:textId="77777777" w:rsidR="001B7637" w:rsidRPr="000E0F19" w:rsidRDefault="003054E3">
            <w:pPr>
              <w:pBdr>
                <w:top w:val="nil"/>
                <w:left w:val="nil"/>
                <w:bottom w:val="nil"/>
                <w:right w:val="nil"/>
                <w:between w:val="nil"/>
              </w:pBdr>
              <w:spacing w:line="276" w:lineRule="auto"/>
              <w:rPr>
                <w:rFonts w:asciiTheme="majorHAnsi" w:eastAsia="Calibri" w:hAnsiTheme="majorHAnsi" w:cstheme="majorHAnsi"/>
                <w:color w:val="000000"/>
                <w:sz w:val="22"/>
                <w:szCs w:val="22"/>
              </w:rPr>
            </w:pPr>
            <w:r w:rsidRPr="000E0F19">
              <w:rPr>
                <w:rFonts w:asciiTheme="majorHAnsi" w:eastAsia="Calibri" w:hAnsiTheme="majorHAnsi" w:cstheme="majorHAnsi"/>
                <w:color w:val="000000"/>
                <w:sz w:val="22"/>
                <w:szCs w:val="22"/>
              </w:rPr>
              <w:t>Oddział terapii uzależnienia od alkoholu</w:t>
            </w:r>
          </w:p>
        </w:tc>
        <w:tc>
          <w:tcPr>
            <w:tcW w:w="850" w:type="dxa"/>
            <w:shd w:val="clear" w:color="auto" w:fill="auto"/>
          </w:tcPr>
          <w:p w14:paraId="7D30AABD" w14:textId="77777777" w:rsidR="001B7637" w:rsidRPr="000E0F19" w:rsidRDefault="003054E3">
            <w:pPr>
              <w:spacing w:line="276" w:lineRule="auto"/>
              <w:jc w:val="center"/>
              <w:rPr>
                <w:rFonts w:asciiTheme="majorHAnsi" w:eastAsia="Calibri" w:hAnsiTheme="majorHAnsi" w:cstheme="majorHAnsi"/>
                <w:sz w:val="22"/>
                <w:szCs w:val="22"/>
              </w:rPr>
            </w:pPr>
            <w:r w:rsidRPr="000E0F19">
              <w:rPr>
                <w:rFonts w:asciiTheme="majorHAnsi" w:eastAsia="Calibri" w:hAnsiTheme="majorHAnsi" w:cstheme="majorHAnsi"/>
                <w:sz w:val="22"/>
                <w:szCs w:val="22"/>
              </w:rPr>
              <w:t>1</w:t>
            </w:r>
          </w:p>
        </w:tc>
        <w:tc>
          <w:tcPr>
            <w:tcW w:w="4394" w:type="dxa"/>
            <w:shd w:val="clear" w:color="auto" w:fill="auto"/>
          </w:tcPr>
          <w:p w14:paraId="4F13165C" w14:textId="77777777" w:rsidR="001B7637" w:rsidRPr="000E0F19" w:rsidRDefault="003054E3">
            <w:pPr>
              <w:spacing w:line="276" w:lineRule="auto"/>
              <w:rPr>
                <w:rFonts w:asciiTheme="majorHAnsi" w:eastAsia="Calibri" w:hAnsiTheme="majorHAnsi" w:cstheme="majorHAnsi"/>
                <w:sz w:val="22"/>
                <w:szCs w:val="22"/>
              </w:rPr>
            </w:pPr>
            <w:r w:rsidRPr="000E0F19">
              <w:rPr>
                <w:rFonts w:asciiTheme="majorHAnsi" w:eastAsia="Calibri" w:hAnsiTheme="majorHAnsi" w:cstheme="majorHAnsi"/>
                <w:sz w:val="22"/>
                <w:szCs w:val="22"/>
              </w:rPr>
              <w:t>Sala chorych Nr 1</w:t>
            </w:r>
          </w:p>
        </w:tc>
      </w:tr>
      <w:tr w:rsidR="001B7637" w:rsidRPr="000E0F19" w14:paraId="0F2CAE9B" w14:textId="77777777">
        <w:tc>
          <w:tcPr>
            <w:tcW w:w="4390" w:type="dxa"/>
            <w:shd w:val="clear" w:color="auto" w:fill="auto"/>
          </w:tcPr>
          <w:p w14:paraId="019D3D15" w14:textId="77777777" w:rsidR="001B7637" w:rsidRPr="000E0F19" w:rsidRDefault="003054E3">
            <w:pPr>
              <w:pBdr>
                <w:top w:val="nil"/>
                <w:left w:val="nil"/>
                <w:bottom w:val="nil"/>
                <w:right w:val="nil"/>
                <w:between w:val="nil"/>
              </w:pBdr>
              <w:spacing w:line="276" w:lineRule="auto"/>
              <w:rPr>
                <w:rFonts w:asciiTheme="majorHAnsi" w:eastAsia="Calibri" w:hAnsiTheme="majorHAnsi" w:cstheme="majorHAnsi"/>
                <w:color w:val="000000"/>
                <w:sz w:val="22"/>
                <w:szCs w:val="22"/>
              </w:rPr>
            </w:pPr>
            <w:r w:rsidRPr="000E0F19">
              <w:rPr>
                <w:rFonts w:asciiTheme="majorHAnsi" w:eastAsia="Calibri" w:hAnsiTheme="majorHAnsi" w:cstheme="majorHAnsi"/>
                <w:color w:val="000000"/>
                <w:sz w:val="22"/>
                <w:szCs w:val="22"/>
              </w:rPr>
              <w:t>Oddział terapii uzależnienia od alkoholu</w:t>
            </w:r>
          </w:p>
        </w:tc>
        <w:tc>
          <w:tcPr>
            <w:tcW w:w="850" w:type="dxa"/>
            <w:shd w:val="clear" w:color="auto" w:fill="auto"/>
          </w:tcPr>
          <w:p w14:paraId="083CF9DE" w14:textId="77777777" w:rsidR="001B7637" w:rsidRPr="000E0F19" w:rsidRDefault="003054E3">
            <w:pPr>
              <w:spacing w:line="276" w:lineRule="auto"/>
              <w:jc w:val="center"/>
              <w:rPr>
                <w:rFonts w:asciiTheme="majorHAnsi" w:eastAsia="Calibri" w:hAnsiTheme="majorHAnsi" w:cstheme="majorHAnsi"/>
                <w:sz w:val="22"/>
                <w:szCs w:val="22"/>
              </w:rPr>
            </w:pPr>
            <w:r w:rsidRPr="000E0F19">
              <w:rPr>
                <w:rFonts w:asciiTheme="majorHAnsi" w:eastAsia="Calibri" w:hAnsiTheme="majorHAnsi" w:cstheme="majorHAnsi"/>
                <w:sz w:val="22"/>
                <w:szCs w:val="22"/>
              </w:rPr>
              <w:t>1</w:t>
            </w:r>
          </w:p>
        </w:tc>
        <w:tc>
          <w:tcPr>
            <w:tcW w:w="4394" w:type="dxa"/>
            <w:shd w:val="clear" w:color="auto" w:fill="auto"/>
          </w:tcPr>
          <w:p w14:paraId="264A65B6" w14:textId="77777777" w:rsidR="001B7637" w:rsidRPr="000E0F19" w:rsidRDefault="003054E3">
            <w:pPr>
              <w:spacing w:line="276" w:lineRule="auto"/>
              <w:rPr>
                <w:rFonts w:asciiTheme="majorHAnsi" w:eastAsia="Calibri" w:hAnsiTheme="majorHAnsi" w:cstheme="majorHAnsi"/>
                <w:sz w:val="22"/>
                <w:szCs w:val="22"/>
              </w:rPr>
            </w:pPr>
            <w:r w:rsidRPr="000E0F19">
              <w:rPr>
                <w:rFonts w:asciiTheme="majorHAnsi" w:eastAsia="Calibri" w:hAnsiTheme="majorHAnsi" w:cstheme="majorHAnsi"/>
                <w:sz w:val="22"/>
                <w:szCs w:val="22"/>
              </w:rPr>
              <w:t>Sala chorych Nr 2</w:t>
            </w:r>
          </w:p>
        </w:tc>
      </w:tr>
      <w:tr w:rsidR="001B7637" w:rsidRPr="000E0F19" w14:paraId="3E0D2EF8" w14:textId="77777777">
        <w:tc>
          <w:tcPr>
            <w:tcW w:w="4390" w:type="dxa"/>
            <w:shd w:val="clear" w:color="auto" w:fill="auto"/>
          </w:tcPr>
          <w:p w14:paraId="403323F9" w14:textId="77777777" w:rsidR="001B7637" w:rsidRPr="000E0F19" w:rsidRDefault="003054E3">
            <w:pPr>
              <w:pBdr>
                <w:top w:val="nil"/>
                <w:left w:val="nil"/>
                <w:bottom w:val="nil"/>
                <w:right w:val="nil"/>
                <w:between w:val="nil"/>
              </w:pBdr>
              <w:spacing w:line="276" w:lineRule="auto"/>
              <w:rPr>
                <w:rFonts w:asciiTheme="majorHAnsi" w:eastAsia="Calibri" w:hAnsiTheme="majorHAnsi" w:cstheme="majorHAnsi"/>
                <w:color w:val="000000"/>
                <w:sz w:val="22"/>
                <w:szCs w:val="22"/>
              </w:rPr>
            </w:pPr>
            <w:r w:rsidRPr="000E0F19">
              <w:rPr>
                <w:rFonts w:asciiTheme="majorHAnsi" w:eastAsia="Calibri" w:hAnsiTheme="majorHAnsi" w:cstheme="majorHAnsi"/>
                <w:color w:val="000000"/>
                <w:sz w:val="22"/>
                <w:szCs w:val="22"/>
              </w:rPr>
              <w:t>Oddział terapii uzależnienia od alkoholu</w:t>
            </w:r>
          </w:p>
        </w:tc>
        <w:tc>
          <w:tcPr>
            <w:tcW w:w="850" w:type="dxa"/>
            <w:shd w:val="clear" w:color="auto" w:fill="auto"/>
          </w:tcPr>
          <w:p w14:paraId="04F7D75F" w14:textId="77777777" w:rsidR="001B7637" w:rsidRPr="000E0F19" w:rsidRDefault="003054E3">
            <w:pPr>
              <w:spacing w:line="276" w:lineRule="auto"/>
              <w:jc w:val="center"/>
              <w:rPr>
                <w:rFonts w:asciiTheme="majorHAnsi" w:eastAsia="Calibri" w:hAnsiTheme="majorHAnsi" w:cstheme="majorHAnsi"/>
                <w:sz w:val="22"/>
                <w:szCs w:val="22"/>
              </w:rPr>
            </w:pPr>
            <w:r w:rsidRPr="000E0F19">
              <w:rPr>
                <w:rFonts w:asciiTheme="majorHAnsi" w:eastAsia="Calibri" w:hAnsiTheme="majorHAnsi" w:cstheme="majorHAnsi"/>
                <w:sz w:val="22"/>
                <w:szCs w:val="22"/>
              </w:rPr>
              <w:t>1</w:t>
            </w:r>
          </w:p>
        </w:tc>
        <w:tc>
          <w:tcPr>
            <w:tcW w:w="4394" w:type="dxa"/>
            <w:shd w:val="clear" w:color="auto" w:fill="auto"/>
          </w:tcPr>
          <w:p w14:paraId="330E1375" w14:textId="77777777" w:rsidR="001B7637" w:rsidRPr="000E0F19" w:rsidRDefault="003054E3">
            <w:pPr>
              <w:spacing w:line="276" w:lineRule="auto"/>
              <w:rPr>
                <w:rFonts w:asciiTheme="majorHAnsi" w:eastAsia="Calibri" w:hAnsiTheme="majorHAnsi" w:cstheme="majorHAnsi"/>
                <w:sz w:val="22"/>
                <w:szCs w:val="22"/>
              </w:rPr>
            </w:pPr>
            <w:r w:rsidRPr="000E0F19">
              <w:rPr>
                <w:rFonts w:asciiTheme="majorHAnsi" w:eastAsia="Calibri" w:hAnsiTheme="majorHAnsi" w:cstheme="majorHAnsi"/>
                <w:sz w:val="22"/>
                <w:szCs w:val="22"/>
              </w:rPr>
              <w:t>Sala chorych Nr 3</w:t>
            </w:r>
          </w:p>
        </w:tc>
      </w:tr>
      <w:tr w:rsidR="001B7637" w:rsidRPr="000E0F19" w14:paraId="1B8775A8" w14:textId="77777777">
        <w:tc>
          <w:tcPr>
            <w:tcW w:w="4390" w:type="dxa"/>
            <w:shd w:val="clear" w:color="auto" w:fill="auto"/>
          </w:tcPr>
          <w:p w14:paraId="1ACFB42A" w14:textId="77777777" w:rsidR="001B7637" w:rsidRPr="000E0F19" w:rsidRDefault="003054E3">
            <w:pPr>
              <w:pBdr>
                <w:top w:val="nil"/>
                <w:left w:val="nil"/>
                <w:bottom w:val="nil"/>
                <w:right w:val="nil"/>
                <w:between w:val="nil"/>
              </w:pBdr>
              <w:spacing w:line="276" w:lineRule="auto"/>
              <w:rPr>
                <w:rFonts w:asciiTheme="majorHAnsi" w:eastAsia="Calibri" w:hAnsiTheme="majorHAnsi" w:cstheme="majorHAnsi"/>
                <w:color w:val="000000"/>
                <w:sz w:val="22"/>
                <w:szCs w:val="22"/>
              </w:rPr>
            </w:pPr>
            <w:r w:rsidRPr="000E0F19">
              <w:rPr>
                <w:rFonts w:asciiTheme="majorHAnsi" w:eastAsia="Calibri" w:hAnsiTheme="majorHAnsi" w:cstheme="majorHAnsi"/>
                <w:color w:val="000000"/>
                <w:sz w:val="22"/>
                <w:szCs w:val="22"/>
              </w:rPr>
              <w:t>Oddział terapii uzależnienia od alkoholu</w:t>
            </w:r>
          </w:p>
        </w:tc>
        <w:tc>
          <w:tcPr>
            <w:tcW w:w="850" w:type="dxa"/>
            <w:shd w:val="clear" w:color="auto" w:fill="auto"/>
          </w:tcPr>
          <w:p w14:paraId="2D3F8175" w14:textId="77777777" w:rsidR="001B7637" w:rsidRPr="000E0F19" w:rsidRDefault="003054E3">
            <w:pPr>
              <w:spacing w:line="276" w:lineRule="auto"/>
              <w:jc w:val="center"/>
              <w:rPr>
                <w:rFonts w:asciiTheme="majorHAnsi" w:eastAsia="Calibri" w:hAnsiTheme="majorHAnsi" w:cstheme="majorHAnsi"/>
                <w:sz w:val="22"/>
                <w:szCs w:val="22"/>
              </w:rPr>
            </w:pPr>
            <w:r w:rsidRPr="000E0F19">
              <w:rPr>
                <w:rFonts w:asciiTheme="majorHAnsi" w:eastAsia="Calibri" w:hAnsiTheme="majorHAnsi" w:cstheme="majorHAnsi"/>
                <w:sz w:val="22"/>
                <w:szCs w:val="22"/>
              </w:rPr>
              <w:t>1</w:t>
            </w:r>
          </w:p>
        </w:tc>
        <w:tc>
          <w:tcPr>
            <w:tcW w:w="4394" w:type="dxa"/>
            <w:shd w:val="clear" w:color="auto" w:fill="auto"/>
          </w:tcPr>
          <w:p w14:paraId="785622F1" w14:textId="77777777" w:rsidR="001B7637" w:rsidRPr="000E0F19" w:rsidRDefault="003054E3">
            <w:pPr>
              <w:spacing w:line="276" w:lineRule="auto"/>
              <w:rPr>
                <w:rFonts w:asciiTheme="majorHAnsi" w:eastAsia="Calibri" w:hAnsiTheme="majorHAnsi" w:cstheme="majorHAnsi"/>
                <w:sz w:val="22"/>
                <w:szCs w:val="22"/>
              </w:rPr>
            </w:pPr>
            <w:r w:rsidRPr="000E0F19">
              <w:rPr>
                <w:rFonts w:asciiTheme="majorHAnsi" w:eastAsia="Calibri" w:hAnsiTheme="majorHAnsi" w:cstheme="majorHAnsi"/>
                <w:sz w:val="22"/>
                <w:szCs w:val="22"/>
              </w:rPr>
              <w:t>Sala chorych Nr 4</w:t>
            </w:r>
          </w:p>
        </w:tc>
      </w:tr>
      <w:tr w:rsidR="001B7637" w:rsidRPr="000E0F19" w14:paraId="55707C22" w14:textId="77777777">
        <w:tc>
          <w:tcPr>
            <w:tcW w:w="4390" w:type="dxa"/>
            <w:shd w:val="clear" w:color="auto" w:fill="auto"/>
          </w:tcPr>
          <w:p w14:paraId="36B97C7B" w14:textId="77777777" w:rsidR="001B7637" w:rsidRPr="000E0F19" w:rsidRDefault="003054E3">
            <w:pPr>
              <w:pBdr>
                <w:top w:val="nil"/>
                <w:left w:val="nil"/>
                <w:bottom w:val="nil"/>
                <w:right w:val="nil"/>
                <w:between w:val="nil"/>
              </w:pBdr>
              <w:spacing w:line="276" w:lineRule="auto"/>
              <w:rPr>
                <w:rFonts w:asciiTheme="majorHAnsi" w:eastAsia="Calibri" w:hAnsiTheme="majorHAnsi" w:cstheme="majorHAnsi"/>
                <w:color w:val="000000"/>
                <w:sz w:val="22"/>
                <w:szCs w:val="22"/>
              </w:rPr>
            </w:pPr>
            <w:r w:rsidRPr="000E0F19">
              <w:rPr>
                <w:rFonts w:asciiTheme="majorHAnsi" w:eastAsia="Calibri" w:hAnsiTheme="majorHAnsi" w:cstheme="majorHAnsi"/>
                <w:color w:val="000000"/>
                <w:sz w:val="22"/>
                <w:szCs w:val="22"/>
              </w:rPr>
              <w:t>Oddział terapii uzależnienia od alkoholu</w:t>
            </w:r>
          </w:p>
        </w:tc>
        <w:tc>
          <w:tcPr>
            <w:tcW w:w="850" w:type="dxa"/>
            <w:shd w:val="clear" w:color="auto" w:fill="auto"/>
          </w:tcPr>
          <w:p w14:paraId="04E95B58" w14:textId="77777777" w:rsidR="001B7637" w:rsidRPr="000E0F19" w:rsidRDefault="003054E3">
            <w:pPr>
              <w:spacing w:line="276" w:lineRule="auto"/>
              <w:jc w:val="center"/>
              <w:rPr>
                <w:rFonts w:asciiTheme="majorHAnsi" w:eastAsia="Calibri" w:hAnsiTheme="majorHAnsi" w:cstheme="majorHAnsi"/>
                <w:sz w:val="22"/>
                <w:szCs w:val="22"/>
              </w:rPr>
            </w:pPr>
            <w:r w:rsidRPr="000E0F19">
              <w:rPr>
                <w:rFonts w:asciiTheme="majorHAnsi" w:eastAsia="Calibri" w:hAnsiTheme="majorHAnsi" w:cstheme="majorHAnsi"/>
                <w:sz w:val="22"/>
                <w:szCs w:val="22"/>
              </w:rPr>
              <w:t>1</w:t>
            </w:r>
          </w:p>
        </w:tc>
        <w:tc>
          <w:tcPr>
            <w:tcW w:w="4394" w:type="dxa"/>
            <w:shd w:val="clear" w:color="auto" w:fill="auto"/>
          </w:tcPr>
          <w:p w14:paraId="0761FE96" w14:textId="77777777" w:rsidR="001B7637" w:rsidRPr="000E0F19" w:rsidRDefault="003054E3">
            <w:pPr>
              <w:spacing w:line="276" w:lineRule="auto"/>
              <w:rPr>
                <w:rFonts w:asciiTheme="majorHAnsi" w:eastAsia="Calibri" w:hAnsiTheme="majorHAnsi" w:cstheme="majorHAnsi"/>
                <w:sz w:val="22"/>
                <w:szCs w:val="22"/>
              </w:rPr>
            </w:pPr>
            <w:r w:rsidRPr="000E0F19">
              <w:rPr>
                <w:rFonts w:asciiTheme="majorHAnsi" w:eastAsia="Calibri" w:hAnsiTheme="majorHAnsi" w:cstheme="majorHAnsi"/>
                <w:sz w:val="22"/>
                <w:szCs w:val="22"/>
              </w:rPr>
              <w:t>Sala chorych Nr 5</w:t>
            </w:r>
          </w:p>
        </w:tc>
      </w:tr>
      <w:tr w:rsidR="001B7637" w:rsidRPr="000E0F19" w14:paraId="2D477763" w14:textId="77777777">
        <w:tc>
          <w:tcPr>
            <w:tcW w:w="4390" w:type="dxa"/>
            <w:shd w:val="clear" w:color="auto" w:fill="auto"/>
          </w:tcPr>
          <w:p w14:paraId="575714AB" w14:textId="77777777" w:rsidR="001B7637" w:rsidRPr="000E0F19" w:rsidRDefault="003054E3">
            <w:pPr>
              <w:pBdr>
                <w:top w:val="nil"/>
                <w:left w:val="nil"/>
                <w:bottom w:val="nil"/>
                <w:right w:val="nil"/>
                <w:between w:val="nil"/>
              </w:pBdr>
              <w:spacing w:line="276" w:lineRule="auto"/>
              <w:rPr>
                <w:rFonts w:asciiTheme="majorHAnsi" w:eastAsia="Calibri" w:hAnsiTheme="majorHAnsi" w:cstheme="majorHAnsi"/>
                <w:color w:val="000000"/>
                <w:sz w:val="22"/>
                <w:szCs w:val="22"/>
              </w:rPr>
            </w:pPr>
            <w:r w:rsidRPr="000E0F19">
              <w:rPr>
                <w:rFonts w:asciiTheme="majorHAnsi" w:eastAsia="Calibri" w:hAnsiTheme="majorHAnsi" w:cstheme="majorHAnsi"/>
                <w:color w:val="000000"/>
                <w:sz w:val="22"/>
                <w:szCs w:val="22"/>
              </w:rPr>
              <w:t>Oddział terapii uzależnienia od alkoholu</w:t>
            </w:r>
          </w:p>
        </w:tc>
        <w:tc>
          <w:tcPr>
            <w:tcW w:w="850" w:type="dxa"/>
            <w:shd w:val="clear" w:color="auto" w:fill="auto"/>
          </w:tcPr>
          <w:p w14:paraId="42C0C8AD" w14:textId="77777777" w:rsidR="001B7637" w:rsidRPr="000E0F19" w:rsidRDefault="003054E3">
            <w:pPr>
              <w:spacing w:line="276" w:lineRule="auto"/>
              <w:jc w:val="center"/>
              <w:rPr>
                <w:rFonts w:asciiTheme="majorHAnsi" w:eastAsia="Calibri" w:hAnsiTheme="majorHAnsi" w:cstheme="majorHAnsi"/>
                <w:sz w:val="22"/>
                <w:szCs w:val="22"/>
              </w:rPr>
            </w:pPr>
            <w:r w:rsidRPr="000E0F19">
              <w:rPr>
                <w:rFonts w:asciiTheme="majorHAnsi" w:eastAsia="Calibri" w:hAnsiTheme="majorHAnsi" w:cstheme="majorHAnsi"/>
                <w:sz w:val="22"/>
                <w:szCs w:val="22"/>
              </w:rPr>
              <w:t>1</w:t>
            </w:r>
          </w:p>
        </w:tc>
        <w:tc>
          <w:tcPr>
            <w:tcW w:w="4394" w:type="dxa"/>
            <w:shd w:val="clear" w:color="auto" w:fill="auto"/>
          </w:tcPr>
          <w:p w14:paraId="78DF658B" w14:textId="77777777" w:rsidR="001B7637" w:rsidRPr="000E0F19" w:rsidRDefault="003054E3">
            <w:pPr>
              <w:spacing w:line="276" w:lineRule="auto"/>
              <w:rPr>
                <w:rFonts w:asciiTheme="majorHAnsi" w:eastAsia="Calibri" w:hAnsiTheme="majorHAnsi" w:cstheme="majorHAnsi"/>
                <w:sz w:val="22"/>
                <w:szCs w:val="22"/>
              </w:rPr>
            </w:pPr>
            <w:r w:rsidRPr="000E0F19">
              <w:rPr>
                <w:rFonts w:asciiTheme="majorHAnsi" w:eastAsia="Calibri" w:hAnsiTheme="majorHAnsi" w:cstheme="majorHAnsi"/>
                <w:sz w:val="22"/>
                <w:szCs w:val="22"/>
              </w:rPr>
              <w:t>Świetlica</w:t>
            </w:r>
          </w:p>
        </w:tc>
      </w:tr>
      <w:tr w:rsidR="001B7637" w:rsidRPr="000E0F19" w14:paraId="4462CB5B" w14:textId="77777777">
        <w:tc>
          <w:tcPr>
            <w:tcW w:w="4390" w:type="dxa"/>
            <w:shd w:val="clear" w:color="auto" w:fill="auto"/>
          </w:tcPr>
          <w:p w14:paraId="29BBEE67" w14:textId="77777777" w:rsidR="001B7637" w:rsidRPr="000E0F19" w:rsidRDefault="003054E3">
            <w:pPr>
              <w:pBdr>
                <w:top w:val="nil"/>
                <w:left w:val="nil"/>
                <w:bottom w:val="nil"/>
                <w:right w:val="nil"/>
                <w:between w:val="nil"/>
              </w:pBdr>
              <w:spacing w:line="276" w:lineRule="auto"/>
              <w:rPr>
                <w:rFonts w:asciiTheme="majorHAnsi" w:eastAsia="Calibri" w:hAnsiTheme="majorHAnsi" w:cstheme="majorHAnsi"/>
                <w:color w:val="000000"/>
                <w:sz w:val="22"/>
                <w:szCs w:val="22"/>
              </w:rPr>
            </w:pPr>
            <w:r w:rsidRPr="000E0F19">
              <w:rPr>
                <w:rFonts w:asciiTheme="majorHAnsi" w:eastAsia="Calibri" w:hAnsiTheme="majorHAnsi" w:cstheme="majorHAnsi"/>
                <w:color w:val="000000"/>
                <w:sz w:val="22"/>
                <w:szCs w:val="22"/>
              </w:rPr>
              <w:t>Oddział terapii uzależnienia od alkoholu</w:t>
            </w:r>
          </w:p>
        </w:tc>
        <w:tc>
          <w:tcPr>
            <w:tcW w:w="850" w:type="dxa"/>
            <w:shd w:val="clear" w:color="auto" w:fill="auto"/>
          </w:tcPr>
          <w:p w14:paraId="29B5AC4D" w14:textId="77777777" w:rsidR="001B7637" w:rsidRPr="000E0F19" w:rsidRDefault="003054E3">
            <w:pPr>
              <w:spacing w:line="276" w:lineRule="auto"/>
              <w:jc w:val="center"/>
              <w:rPr>
                <w:rFonts w:asciiTheme="majorHAnsi" w:eastAsia="Calibri" w:hAnsiTheme="majorHAnsi" w:cstheme="majorHAnsi"/>
                <w:sz w:val="22"/>
                <w:szCs w:val="22"/>
              </w:rPr>
            </w:pPr>
            <w:r w:rsidRPr="000E0F19">
              <w:rPr>
                <w:rFonts w:asciiTheme="majorHAnsi" w:eastAsia="Calibri" w:hAnsiTheme="majorHAnsi" w:cstheme="majorHAnsi"/>
                <w:sz w:val="22"/>
                <w:szCs w:val="22"/>
              </w:rPr>
              <w:t>1</w:t>
            </w:r>
          </w:p>
        </w:tc>
        <w:tc>
          <w:tcPr>
            <w:tcW w:w="4394" w:type="dxa"/>
            <w:shd w:val="clear" w:color="auto" w:fill="auto"/>
          </w:tcPr>
          <w:p w14:paraId="399FD95E" w14:textId="77777777" w:rsidR="001B7637" w:rsidRPr="000E0F19" w:rsidRDefault="003054E3">
            <w:pPr>
              <w:spacing w:line="276" w:lineRule="auto"/>
              <w:rPr>
                <w:rFonts w:asciiTheme="majorHAnsi" w:eastAsia="Calibri" w:hAnsiTheme="majorHAnsi" w:cstheme="majorHAnsi"/>
                <w:sz w:val="22"/>
                <w:szCs w:val="22"/>
              </w:rPr>
            </w:pPr>
            <w:r w:rsidRPr="000E0F19">
              <w:rPr>
                <w:rFonts w:asciiTheme="majorHAnsi" w:eastAsia="Calibri" w:hAnsiTheme="majorHAnsi" w:cstheme="majorHAnsi"/>
                <w:sz w:val="22"/>
                <w:szCs w:val="22"/>
              </w:rPr>
              <w:t>Sala wykładowa</w:t>
            </w:r>
          </w:p>
        </w:tc>
      </w:tr>
      <w:tr w:rsidR="001B7637" w:rsidRPr="000E0F19" w14:paraId="3BC06EB0" w14:textId="77777777">
        <w:tc>
          <w:tcPr>
            <w:tcW w:w="4390" w:type="dxa"/>
            <w:tcBorders>
              <w:top w:val="nil"/>
            </w:tcBorders>
            <w:shd w:val="clear" w:color="auto" w:fill="auto"/>
          </w:tcPr>
          <w:p w14:paraId="1D204497" w14:textId="77777777" w:rsidR="001B7637" w:rsidRPr="000E0F19" w:rsidRDefault="003054E3">
            <w:pPr>
              <w:spacing w:line="276" w:lineRule="auto"/>
              <w:rPr>
                <w:rFonts w:asciiTheme="majorHAnsi" w:eastAsia="Calibri" w:hAnsiTheme="majorHAnsi" w:cstheme="majorHAnsi"/>
                <w:sz w:val="22"/>
                <w:szCs w:val="22"/>
              </w:rPr>
            </w:pPr>
            <w:r w:rsidRPr="000E0F19">
              <w:rPr>
                <w:rFonts w:asciiTheme="majorHAnsi" w:eastAsia="Calibri" w:hAnsiTheme="majorHAnsi" w:cstheme="majorHAnsi"/>
                <w:sz w:val="22"/>
                <w:szCs w:val="22"/>
              </w:rPr>
              <w:t>Oddział chirurgiczny</w:t>
            </w:r>
          </w:p>
        </w:tc>
        <w:tc>
          <w:tcPr>
            <w:tcW w:w="850" w:type="dxa"/>
            <w:tcBorders>
              <w:top w:val="nil"/>
            </w:tcBorders>
            <w:shd w:val="clear" w:color="auto" w:fill="auto"/>
          </w:tcPr>
          <w:p w14:paraId="79F42939" w14:textId="77777777" w:rsidR="001B7637" w:rsidRPr="000E0F19" w:rsidRDefault="003054E3">
            <w:pPr>
              <w:spacing w:line="276" w:lineRule="auto"/>
              <w:jc w:val="center"/>
              <w:rPr>
                <w:rFonts w:asciiTheme="majorHAnsi" w:eastAsia="Calibri" w:hAnsiTheme="majorHAnsi" w:cstheme="majorHAnsi"/>
                <w:sz w:val="22"/>
                <w:szCs w:val="22"/>
              </w:rPr>
            </w:pPr>
            <w:r w:rsidRPr="000E0F19">
              <w:rPr>
                <w:rFonts w:asciiTheme="majorHAnsi" w:eastAsia="Calibri" w:hAnsiTheme="majorHAnsi" w:cstheme="majorHAnsi"/>
                <w:sz w:val="22"/>
                <w:szCs w:val="22"/>
              </w:rPr>
              <w:t>1</w:t>
            </w:r>
          </w:p>
        </w:tc>
        <w:tc>
          <w:tcPr>
            <w:tcW w:w="4394" w:type="dxa"/>
            <w:tcBorders>
              <w:top w:val="nil"/>
            </w:tcBorders>
            <w:shd w:val="clear" w:color="auto" w:fill="auto"/>
          </w:tcPr>
          <w:p w14:paraId="26DE5DC7" w14:textId="77777777" w:rsidR="001B7637" w:rsidRPr="000E0F19" w:rsidRDefault="003054E3">
            <w:pPr>
              <w:spacing w:line="276" w:lineRule="auto"/>
              <w:rPr>
                <w:rFonts w:asciiTheme="majorHAnsi" w:eastAsia="Calibri" w:hAnsiTheme="majorHAnsi" w:cstheme="majorHAnsi"/>
                <w:sz w:val="22"/>
                <w:szCs w:val="22"/>
              </w:rPr>
            </w:pPr>
            <w:r w:rsidRPr="000E0F19">
              <w:rPr>
                <w:rFonts w:asciiTheme="majorHAnsi" w:eastAsia="Calibri" w:hAnsiTheme="majorHAnsi" w:cstheme="majorHAnsi"/>
                <w:sz w:val="22"/>
                <w:szCs w:val="22"/>
              </w:rPr>
              <w:t>Sala chorych Nr 1</w:t>
            </w:r>
          </w:p>
        </w:tc>
      </w:tr>
      <w:tr w:rsidR="001B7637" w:rsidRPr="000E0F19" w14:paraId="02CC43BA" w14:textId="77777777">
        <w:tc>
          <w:tcPr>
            <w:tcW w:w="4390" w:type="dxa"/>
            <w:tcBorders>
              <w:top w:val="nil"/>
            </w:tcBorders>
            <w:shd w:val="clear" w:color="auto" w:fill="auto"/>
          </w:tcPr>
          <w:p w14:paraId="60633625" w14:textId="77777777" w:rsidR="001B7637" w:rsidRPr="000E0F19" w:rsidRDefault="003054E3">
            <w:pPr>
              <w:spacing w:line="276" w:lineRule="auto"/>
              <w:rPr>
                <w:rFonts w:asciiTheme="majorHAnsi" w:eastAsia="Calibri" w:hAnsiTheme="majorHAnsi" w:cstheme="majorHAnsi"/>
                <w:sz w:val="22"/>
                <w:szCs w:val="22"/>
              </w:rPr>
            </w:pPr>
            <w:r w:rsidRPr="000E0F19">
              <w:rPr>
                <w:rFonts w:asciiTheme="majorHAnsi" w:eastAsia="Calibri" w:hAnsiTheme="majorHAnsi" w:cstheme="majorHAnsi"/>
                <w:sz w:val="22"/>
                <w:szCs w:val="22"/>
              </w:rPr>
              <w:t>Oddział chirurgiczny</w:t>
            </w:r>
          </w:p>
        </w:tc>
        <w:tc>
          <w:tcPr>
            <w:tcW w:w="850" w:type="dxa"/>
            <w:tcBorders>
              <w:top w:val="nil"/>
            </w:tcBorders>
            <w:shd w:val="clear" w:color="auto" w:fill="auto"/>
          </w:tcPr>
          <w:p w14:paraId="59210BF9" w14:textId="77777777" w:rsidR="001B7637" w:rsidRPr="000E0F19" w:rsidRDefault="003054E3">
            <w:pPr>
              <w:spacing w:line="276" w:lineRule="auto"/>
              <w:jc w:val="center"/>
              <w:rPr>
                <w:rFonts w:asciiTheme="majorHAnsi" w:eastAsia="Calibri" w:hAnsiTheme="majorHAnsi" w:cstheme="majorHAnsi"/>
                <w:sz w:val="22"/>
                <w:szCs w:val="22"/>
              </w:rPr>
            </w:pPr>
            <w:r w:rsidRPr="000E0F19">
              <w:rPr>
                <w:rFonts w:asciiTheme="majorHAnsi" w:eastAsia="Calibri" w:hAnsiTheme="majorHAnsi" w:cstheme="majorHAnsi"/>
                <w:sz w:val="22"/>
                <w:szCs w:val="22"/>
              </w:rPr>
              <w:t>1</w:t>
            </w:r>
          </w:p>
        </w:tc>
        <w:tc>
          <w:tcPr>
            <w:tcW w:w="4394" w:type="dxa"/>
            <w:tcBorders>
              <w:top w:val="nil"/>
            </w:tcBorders>
            <w:shd w:val="clear" w:color="auto" w:fill="auto"/>
          </w:tcPr>
          <w:p w14:paraId="63D523D3" w14:textId="77777777" w:rsidR="001B7637" w:rsidRPr="000E0F19" w:rsidRDefault="003054E3">
            <w:pPr>
              <w:spacing w:line="276" w:lineRule="auto"/>
              <w:rPr>
                <w:rFonts w:asciiTheme="majorHAnsi" w:eastAsia="Calibri" w:hAnsiTheme="majorHAnsi" w:cstheme="majorHAnsi"/>
                <w:sz w:val="22"/>
                <w:szCs w:val="22"/>
              </w:rPr>
            </w:pPr>
            <w:r w:rsidRPr="000E0F19">
              <w:rPr>
                <w:rFonts w:asciiTheme="majorHAnsi" w:eastAsia="Calibri" w:hAnsiTheme="majorHAnsi" w:cstheme="majorHAnsi"/>
                <w:sz w:val="22"/>
                <w:szCs w:val="22"/>
              </w:rPr>
              <w:t>Sala chorych Nr 2</w:t>
            </w:r>
          </w:p>
        </w:tc>
      </w:tr>
      <w:tr w:rsidR="001B7637" w:rsidRPr="000E0F19" w14:paraId="0FF86492" w14:textId="77777777">
        <w:tc>
          <w:tcPr>
            <w:tcW w:w="4390" w:type="dxa"/>
            <w:tcBorders>
              <w:top w:val="nil"/>
            </w:tcBorders>
            <w:shd w:val="clear" w:color="auto" w:fill="auto"/>
          </w:tcPr>
          <w:p w14:paraId="714EE386" w14:textId="77777777" w:rsidR="001B7637" w:rsidRPr="000E0F19" w:rsidRDefault="003054E3">
            <w:pPr>
              <w:spacing w:line="276" w:lineRule="auto"/>
              <w:rPr>
                <w:rFonts w:asciiTheme="majorHAnsi" w:eastAsia="Calibri" w:hAnsiTheme="majorHAnsi" w:cstheme="majorHAnsi"/>
                <w:sz w:val="22"/>
                <w:szCs w:val="22"/>
              </w:rPr>
            </w:pPr>
            <w:r w:rsidRPr="000E0F19">
              <w:rPr>
                <w:rFonts w:asciiTheme="majorHAnsi" w:eastAsia="Calibri" w:hAnsiTheme="majorHAnsi" w:cstheme="majorHAnsi"/>
                <w:sz w:val="22"/>
                <w:szCs w:val="22"/>
              </w:rPr>
              <w:t>Oddział chirurgiczny</w:t>
            </w:r>
          </w:p>
        </w:tc>
        <w:tc>
          <w:tcPr>
            <w:tcW w:w="850" w:type="dxa"/>
            <w:tcBorders>
              <w:top w:val="nil"/>
            </w:tcBorders>
            <w:shd w:val="clear" w:color="auto" w:fill="auto"/>
          </w:tcPr>
          <w:p w14:paraId="7A7B8B48" w14:textId="77777777" w:rsidR="001B7637" w:rsidRPr="000E0F19" w:rsidRDefault="003054E3">
            <w:pPr>
              <w:spacing w:line="276" w:lineRule="auto"/>
              <w:jc w:val="center"/>
              <w:rPr>
                <w:rFonts w:asciiTheme="majorHAnsi" w:eastAsia="Calibri" w:hAnsiTheme="majorHAnsi" w:cstheme="majorHAnsi"/>
                <w:sz w:val="22"/>
                <w:szCs w:val="22"/>
              </w:rPr>
            </w:pPr>
            <w:r w:rsidRPr="000E0F19">
              <w:rPr>
                <w:rFonts w:asciiTheme="majorHAnsi" w:eastAsia="Calibri" w:hAnsiTheme="majorHAnsi" w:cstheme="majorHAnsi"/>
                <w:sz w:val="22"/>
                <w:szCs w:val="22"/>
              </w:rPr>
              <w:t>1</w:t>
            </w:r>
          </w:p>
        </w:tc>
        <w:tc>
          <w:tcPr>
            <w:tcW w:w="4394" w:type="dxa"/>
            <w:tcBorders>
              <w:top w:val="nil"/>
            </w:tcBorders>
            <w:shd w:val="clear" w:color="auto" w:fill="auto"/>
          </w:tcPr>
          <w:p w14:paraId="709B46CF" w14:textId="77777777" w:rsidR="001B7637" w:rsidRPr="000E0F19" w:rsidRDefault="003054E3">
            <w:pPr>
              <w:spacing w:line="276" w:lineRule="auto"/>
              <w:rPr>
                <w:rFonts w:asciiTheme="majorHAnsi" w:eastAsia="Calibri" w:hAnsiTheme="majorHAnsi" w:cstheme="majorHAnsi"/>
                <w:sz w:val="22"/>
                <w:szCs w:val="22"/>
              </w:rPr>
            </w:pPr>
            <w:r w:rsidRPr="000E0F19">
              <w:rPr>
                <w:rFonts w:asciiTheme="majorHAnsi" w:eastAsia="Calibri" w:hAnsiTheme="majorHAnsi" w:cstheme="majorHAnsi"/>
                <w:sz w:val="22"/>
                <w:szCs w:val="22"/>
              </w:rPr>
              <w:t>Sala chorych Nr 3</w:t>
            </w:r>
          </w:p>
        </w:tc>
      </w:tr>
      <w:tr w:rsidR="001B7637" w:rsidRPr="000E0F19" w14:paraId="4BDEB3EE" w14:textId="77777777">
        <w:tc>
          <w:tcPr>
            <w:tcW w:w="4390" w:type="dxa"/>
            <w:tcBorders>
              <w:top w:val="nil"/>
            </w:tcBorders>
            <w:shd w:val="clear" w:color="auto" w:fill="auto"/>
          </w:tcPr>
          <w:p w14:paraId="4736E1C5" w14:textId="77777777" w:rsidR="001B7637" w:rsidRPr="000E0F19" w:rsidRDefault="003054E3">
            <w:pPr>
              <w:spacing w:line="276" w:lineRule="auto"/>
              <w:rPr>
                <w:rFonts w:asciiTheme="majorHAnsi" w:eastAsia="Calibri" w:hAnsiTheme="majorHAnsi" w:cstheme="majorHAnsi"/>
                <w:sz w:val="22"/>
                <w:szCs w:val="22"/>
              </w:rPr>
            </w:pPr>
            <w:r w:rsidRPr="000E0F19">
              <w:rPr>
                <w:rFonts w:asciiTheme="majorHAnsi" w:eastAsia="Calibri" w:hAnsiTheme="majorHAnsi" w:cstheme="majorHAnsi"/>
                <w:sz w:val="22"/>
                <w:szCs w:val="22"/>
              </w:rPr>
              <w:t>Oddział chirurgiczny</w:t>
            </w:r>
          </w:p>
        </w:tc>
        <w:tc>
          <w:tcPr>
            <w:tcW w:w="850" w:type="dxa"/>
            <w:tcBorders>
              <w:top w:val="nil"/>
            </w:tcBorders>
            <w:shd w:val="clear" w:color="auto" w:fill="auto"/>
          </w:tcPr>
          <w:p w14:paraId="1F802D44" w14:textId="77777777" w:rsidR="001B7637" w:rsidRPr="000E0F19" w:rsidRDefault="003054E3">
            <w:pPr>
              <w:spacing w:line="276" w:lineRule="auto"/>
              <w:jc w:val="center"/>
              <w:rPr>
                <w:rFonts w:asciiTheme="majorHAnsi" w:eastAsia="Calibri" w:hAnsiTheme="majorHAnsi" w:cstheme="majorHAnsi"/>
                <w:sz w:val="22"/>
                <w:szCs w:val="22"/>
              </w:rPr>
            </w:pPr>
            <w:r w:rsidRPr="000E0F19">
              <w:rPr>
                <w:rFonts w:asciiTheme="majorHAnsi" w:eastAsia="Calibri" w:hAnsiTheme="majorHAnsi" w:cstheme="majorHAnsi"/>
                <w:sz w:val="22"/>
                <w:szCs w:val="22"/>
              </w:rPr>
              <w:t>1</w:t>
            </w:r>
          </w:p>
        </w:tc>
        <w:tc>
          <w:tcPr>
            <w:tcW w:w="4394" w:type="dxa"/>
            <w:tcBorders>
              <w:top w:val="nil"/>
            </w:tcBorders>
            <w:shd w:val="clear" w:color="auto" w:fill="auto"/>
          </w:tcPr>
          <w:p w14:paraId="1355565C" w14:textId="77777777" w:rsidR="001B7637" w:rsidRPr="000E0F19" w:rsidRDefault="003054E3">
            <w:pPr>
              <w:spacing w:line="276" w:lineRule="auto"/>
              <w:rPr>
                <w:rFonts w:asciiTheme="majorHAnsi" w:eastAsia="Calibri" w:hAnsiTheme="majorHAnsi" w:cstheme="majorHAnsi"/>
                <w:sz w:val="22"/>
                <w:szCs w:val="22"/>
              </w:rPr>
            </w:pPr>
            <w:r w:rsidRPr="000E0F19">
              <w:rPr>
                <w:rFonts w:asciiTheme="majorHAnsi" w:eastAsia="Calibri" w:hAnsiTheme="majorHAnsi" w:cstheme="majorHAnsi"/>
                <w:sz w:val="22"/>
                <w:szCs w:val="22"/>
              </w:rPr>
              <w:t>Sala chorych Nr 4</w:t>
            </w:r>
          </w:p>
        </w:tc>
      </w:tr>
      <w:tr w:rsidR="001B7637" w:rsidRPr="000E0F19" w14:paraId="25AF3128" w14:textId="77777777">
        <w:tc>
          <w:tcPr>
            <w:tcW w:w="4390" w:type="dxa"/>
            <w:tcBorders>
              <w:top w:val="nil"/>
            </w:tcBorders>
            <w:shd w:val="clear" w:color="auto" w:fill="auto"/>
          </w:tcPr>
          <w:p w14:paraId="39A98741" w14:textId="77777777" w:rsidR="001B7637" w:rsidRPr="000E0F19" w:rsidRDefault="003054E3">
            <w:pPr>
              <w:spacing w:line="276" w:lineRule="auto"/>
              <w:rPr>
                <w:rFonts w:asciiTheme="majorHAnsi" w:eastAsia="Calibri" w:hAnsiTheme="majorHAnsi" w:cstheme="majorHAnsi"/>
                <w:sz w:val="22"/>
                <w:szCs w:val="22"/>
              </w:rPr>
            </w:pPr>
            <w:r w:rsidRPr="000E0F19">
              <w:rPr>
                <w:rFonts w:asciiTheme="majorHAnsi" w:eastAsia="Calibri" w:hAnsiTheme="majorHAnsi" w:cstheme="majorHAnsi"/>
                <w:sz w:val="22"/>
                <w:szCs w:val="22"/>
              </w:rPr>
              <w:t>Oddział chirurgiczny</w:t>
            </w:r>
          </w:p>
        </w:tc>
        <w:tc>
          <w:tcPr>
            <w:tcW w:w="850" w:type="dxa"/>
            <w:tcBorders>
              <w:top w:val="nil"/>
            </w:tcBorders>
            <w:shd w:val="clear" w:color="auto" w:fill="auto"/>
          </w:tcPr>
          <w:p w14:paraId="37B6A1A1" w14:textId="77777777" w:rsidR="001B7637" w:rsidRPr="000E0F19" w:rsidRDefault="003054E3">
            <w:pPr>
              <w:spacing w:line="276" w:lineRule="auto"/>
              <w:jc w:val="center"/>
              <w:rPr>
                <w:rFonts w:asciiTheme="majorHAnsi" w:eastAsia="Calibri" w:hAnsiTheme="majorHAnsi" w:cstheme="majorHAnsi"/>
                <w:sz w:val="22"/>
                <w:szCs w:val="22"/>
              </w:rPr>
            </w:pPr>
            <w:r w:rsidRPr="000E0F19">
              <w:rPr>
                <w:rFonts w:asciiTheme="majorHAnsi" w:eastAsia="Calibri" w:hAnsiTheme="majorHAnsi" w:cstheme="majorHAnsi"/>
                <w:sz w:val="22"/>
                <w:szCs w:val="22"/>
              </w:rPr>
              <w:t>1</w:t>
            </w:r>
          </w:p>
        </w:tc>
        <w:tc>
          <w:tcPr>
            <w:tcW w:w="4394" w:type="dxa"/>
            <w:tcBorders>
              <w:top w:val="nil"/>
            </w:tcBorders>
            <w:shd w:val="clear" w:color="auto" w:fill="auto"/>
          </w:tcPr>
          <w:p w14:paraId="74636F3B" w14:textId="77777777" w:rsidR="001B7637" w:rsidRPr="000E0F19" w:rsidRDefault="003054E3">
            <w:pPr>
              <w:spacing w:line="276" w:lineRule="auto"/>
              <w:rPr>
                <w:rFonts w:asciiTheme="majorHAnsi" w:eastAsia="Calibri" w:hAnsiTheme="majorHAnsi" w:cstheme="majorHAnsi"/>
                <w:sz w:val="22"/>
                <w:szCs w:val="22"/>
              </w:rPr>
            </w:pPr>
            <w:r w:rsidRPr="000E0F19">
              <w:rPr>
                <w:rFonts w:asciiTheme="majorHAnsi" w:eastAsia="Calibri" w:hAnsiTheme="majorHAnsi" w:cstheme="majorHAnsi"/>
                <w:sz w:val="22"/>
                <w:szCs w:val="22"/>
              </w:rPr>
              <w:t>Sala chorych Nr 5</w:t>
            </w:r>
          </w:p>
        </w:tc>
      </w:tr>
      <w:tr w:rsidR="001B7637" w:rsidRPr="000E0F19" w14:paraId="139F8449" w14:textId="77777777">
        <w:tc>
          <w:tcPr>
            <w:tcW w:w="4390" w:type="dxa"/>
            <w:tcBorders>
              <w:top w:val="nil"/>
            </w:tcBorders>
            <w:shd w:val="clear" w:color="auto" w:fill="auto"/>
          </w:tcPr>
          <w:p w14:paraId="4CFD95C9" w14:textId="77777777" w:rsidR="001B7637" w:rsidRPr="000E0F19" w:rsidRDefault="003054E3">
            <w:pPr>
              <w:spacing w:line="276" w:lineRule="auto"/>
              <w:rPr>
                <w:rFonts w:asciiTheme="majorHAnsi" w:eastAsia="Calibri" w:hAnsiTheme="majorHAnsi" w:cstheme="majorHAnsi"/>
                <w:sz w:val="22"/>
                <w:szCs w:val="22"/>
              </w:rPr>
            </w:pPr>
            <w:r w:rsidRPr="000E0F19">
              <w:rPr>
                <w:rFonts w:asciiTheme="majorHAnsi" w:eastAsia="Calibri" w:hAnsiTheme="majorHAnsi" w:cstheme="majorHAnsi"/>
                <w:sz w:val="22"/>
                <w:szCs w:val="22"/>
              </w:rPr>
              <w:t>Oddział chirurgiczny</w:t>
            </w:r>
          </w:p>
        </w:tc>
        <w:tc>
          <w:tcPr>
            <w:tcW w:w="850" w:type="dxa"/>
            <w:tcBorders>
              <w:top w:val="nil"/>
            </w:tcBorders>
            <w:shd w:val="clear" w:color="auto" w:fill="auto"/>
          </w:tcPr>
          <w:p w14:paraId="37681A16" w14:textId="77777777" w:rsidR="001B7637" w:rsidRPr="000E0F19" w:rsidRDefault="003054E3">
            <w:pPr>
              <w:spacing w:line="276" w:lineRule="auto"/>
              <w:jc w:val="center"/>
              <w:rPr>
                <w:rFonts w:asciiTheme="majorHAnsi" w:eastAsia="Calibri" w:hAnsiTheme="majorHAnsi" w:cstheme="majorHAnsi"/>
                <w:sz w:val="22"/>
                <w:szCs w:val="22"/>
              </w:rPr>
            </w:pPr>
            <w:r w:rsidRPr="000E0F19">
              <w:rPr>
                <w:rFonts w:asciiTheme="majorHAnsi" w:eastAsia="Calibri" w:hAnsiTheme="majorHAnsi" w:cstheme="majorHAnsi"/>
                <w:sz w:val="22"/>
                <w:szCs w:val="22"/>
              </w:rPr>
              <w:t>1</w:t>
            </w:r>
          </w:p>
        </w:tc>
        <w:tc>
          <w:tcPr>
            <w:tcW w:w="4394" w:type="dxa"/>
            <w:tcBorders>
              <w:top w:val="nil"/>
            </w:tcBorders>
            <w:shd w:val="clear" w:color="auto" w:fill="auto"/>
          </w:tcPr>
          <w:p w14:paraId="2FBD7E35" w14:textId="77777777" w:rsidR="001B7637" w:rsidRPr="000E0F19" w:rsidRDefault="003054E3">
            <w:pPr>
              <w:spacing w:line="276" w:lineRule="auto"/>
              <w:rPr>
                <w:rFonts w:asciiTheme="majorHAnsi" w:eastAsia="Calibri" w:hAnsiTheme="majorHAnsi" w:cstheme="majorHAnsi"/>
                <w:sz w:val="22"/>
                <w:szCs w:val="22"/>
              </w:rPr>
            </w:pPr>
            <w:r w:rsidRPr="000E0F19">
              <w:rPr>
                <w:rFonts w:asciiTheme="majorHAnsi" w:eastAsia="Calibri" w:hAnsiTheme="majorHAnsi" w:cstheme="majorHAnsi"/>
                <w:sz w:val="22"/>
                <w:szCs w:val="22"/>
              </w:rPr>
              <w:t>Sala chorych Nr 6</w:t>
            </w:r>
          </w:p>
        </w:tc>
      </w:tr>
      <w:tr w:rsidR="001B7637" w:rsidRPr="000E0F19" w14:paraId="5A8A8F31" w14:textId="77777777">
        <w:tc>
          <w:tcPr>
            <w:tcW w:w="4390" w:type="dxa"/>
            <w:tcBorders>
              <w:top w:val="nil"/>
            </w:tcBorders>
            <w:shd w:val="clear" w:color="auto" w:fill="auto"/>
          </w:tcPr>
          <w:p w14:paraId="69A28D81" w14:textId="77777777" w:rsidR="001B7637" w:rsidRPr="000E0F19" w:rsidRDefault="003054E3">
            <w:pPr>
              <w:spacing w:line="276" w:lineRule="auto"/>
              <w:rPr>
                <w:rFonts w:asciiTheme="majorHAnsi" w:eastAsia="Calibri" w:hAnsiTheme="majorHAnsi" w:cstheme="majorHAnsi"/>
                <w:sz w:val="22"/>
                <w:szCs w:val="22"/>
              </w:rPr>
            </w:pPr>
            <w:r w:rsidRPr="000E0F19">
              <w:rPr>
                <w:rFonts w:asciiTheme="majorHAnsi" w:eastAsia="Calibri" w:hAnsiTheme="majorHAnsi" w:cstheme="majorHAnsi"/>
                <w:sz w:val="22"/>
                <w:szCs w:val="22"/>
              </w:rPr>
              <w:t>Oddział chirurgiczny</w:t>
            </w:r>
          </w:p>
        </w:tc>
        <w:tc>
          <w:tcPr>
            <w:tcW w:w="850" w:type="dxa"/>
            <w:tcBorders>
              <w:top w:val="nil"/>
            </w:tcBorders>
            <w:shd w:val="clear" w:color="auto" w:fill="auto"/>
          </w:tcPr>
          <w:p w14:paraId="1C1B756B" w14:textId="77777777" w:rsidR="001B7637" w:rsidRPr="000E0F19" w:rsidRDefault="003054E3">
            <w:pPr>
              <w:spacing w:line="276" w:lineRule="auto"/>
              <w:jc w:val="center"/>
              <w:rPr>
                <w:rFonts w:asciiTheme="majorHAnsi" w:eastAsia="Calibri" w:hAnsiTheme="majorHAnsi" w:cstheme="majorHAnsi"/>
                <w:sz w:val="22"/>
                <w:szCs w:val="22"/>
              </w:rPr>
            </w:pPr>
            <w:r w:rsidRPr="000E0F19">
              <w:rPr>
                <w:rFonts w:asciiTheme="majorHAnsi" w:eastAsia="Calibri" w:hAnsiTheme="majorHAnsi" w:cstheme="majorHAnsi"/>
                <w:sz w:val="22"/>
                <w:szCs w:val="22"/>
              </w:rPr>
              <w:t>1</w:t>
            </w:r>
          </w:p>
        </w:tc>
        <w:tc>
          <w:tcPr>
            <w:tcW w:w="4394" w:type="dxa"/>
            <w:tcBorders>
              <w:top w:val="nil"/>
            </w:tcBorders>
            <w:shd w:val="clear" w:color="auto" w:fill="auto"/>
          </w:tcPr>
          <w:p w14:paraId="64743E65" w14:textId="77777777" w:rsidR="001B7637" w:rsidRPr="000E0F19" w:rsidRDefault="003054E3">
            <w:pPr>
              <w:spacing w:line="276" w:lineRule="auto"/>
              <w:rPr>
                <w:rFonts w:asciiTheme="majorHAnsi" w:eastAsia="Calibri" w:hAnsiTheme="majorHAnsi" w:cstheme="majorHAnsi"/>
                <w:sz w:val="22"/>
                <w:szCs w:val="22"/>
              </w:rPr>
            </w:pPr>
            <w:r w:rsidRPr="000E0F19">
              <w:rPr>
                <w:rFonts w:asciiTheme="majorHAnsi" w:eastAsia="Calibri" w:hAnsiTheme="majorHAnsi" w:cstheme="majorHAnsi"/>
                <w:sz w:val="22"/>
                <w:szCs w:val="22"/>
              </w:rPr>
              <w:t>Sala chorych Nr 7</w:t>
            </w:r>
          </w:p>
        </w:tc>
      </w:tr>
      <w:tr w:rsidR="001B7637" w:rsidRPr="000E0F19" w14:paraId="7B1BC516" w14:textId="77777777">
        <w:tc>
          <w:tcPr>
            <w:tcW w:w="4390" w:type="dxa"/>
            <w:tcBorders>
              <w:top w:val="nil"/>
            </w:tcBorders>
            <w:shd w:val="clear" w:color="auto" w:fill="auto"/>
          </w:tcPr>
          <w:p w14:paraId="10A4373A" w14:textId="77777777" w:rsidR="001B7637" w:rsidRPr="000E0F19" w:rsidRDefault="003054E3">
            <w:pPr>
              <w:spacing w:line="276" w:lineRule="auto"/>
              <w:rPr>
                <w:rFonts w:asciiTheme="majorHAnsi" w:eastAsia="Calibri" w:hAnsiTheme="majorHAnsi" w:cstheme="majorHAnsi"/>
                <w:sz w:val="22"/>
                <w:szCs w:val="22"/>
              </w:rPr>
            </w:pPr>
            <w:r w:rsidRPr="000E0F19">
              <w:rPr>
                <w:rFonts w:asciiTheme="majorHAnsi" w:eastAsia="Calibri" w:hAnsiTheme="majorHAnsi" w:cstheme="majorHAnsi"/>
                <w:sz w:val="22"/>
                <w:szCs w:val="22"/>
              </w:rPr>
              <w:t>Oddział chirurgiczny</w:t>
            </w:r>
          </w:p>
        </w:tc>
        <w:tc>
          <w:tcPr>
            <w:tcW w:w="850" w:type="dxa"/>
            <w:tcBorders>
              <w:top w:val="nil"/>
            </w:tcBorders>
            <w:shd w:val="clear" w:color="auto" w:fill="auto"/>
          </w:tcPr>
          <w:p w14:paraId="06E7592E" w14:textId="77777777" w:rsidR="001B7637" w:rsidRPr="000E0F19" w:rsidRDefault="003054E3">
            <w:pPr>
              <w:spacing w:line="276" w:lineRule="auto"/>
              <w:jc w:val="center"/>
              <w:rPr>
                <w:rFonts w:asciiTheme="majorHAnsi" w:eastAsia="Calibri" w:hAnsiTheme="majorHAnsi" w:cstheme="majorHAnsi"/>
                <w:sz w:val="22"/>
                <w:szCs w:val="22"/>
              </w:rPr>
            </w:pPr>
            <w:r w:rsidRPr="000E0F19">
              <w:rPr>
                <w:rFonts w:asciiTheme="majorHAnsi" w:eastAsia="Calibri" w:hAnsiTheme="majorHAnsi" w:cstheme="majorHAnsi"/>
                <w:sz w:val="22"/>
                <w:szCs w:val="22"/>
              </w:rPr>
              <w:t>1</w:t>
            </w:r>
          </w:p>
        </w:tc>
        <w:tc>
          <w:tcPr>
            <w:tcW w:w="4394" w:type="dxa"/>
            <w:tcBorders>
              <w:top w:val="nil"/>
            </w:tcBorders>
            <w:shd w:val="clear" w:color="auto" w:fill="auto"/>
          </w:tcPr>
          <w:p w14:paraId="7454FA85" w14:textId="77777777" w:rsidR="001B7637" w:rsidRPr="000E0F19" w:rsidRDefault="003054E3">
            <w:pPr>
              <w:spacing w:line="276" w:lineRule="auto"/>
              <w:rPr>
                <w:rFonts w:asciiTheme="majorHAnsi" w:eastAsia="Calibri" w:hAnsiTheme="majorHAnsi" w:cstheme="majorHAnsi"/>
                <w:sz w:val="22"/>
                <w:szCs w:val="22"/>
              </w:rPr>
            </w:pPr>
            <w:r w:rsidRPr="000E0F19">
              <w:rPr>
                <w:rFonts w:asciiTheme="majorHAnsi" w:eastAsia="Calibri" w:hAnsiTheme="majorHAnsi" w:cstheme="majorHAnsi"/>
                <w:sz w:val="22"/>
                <w:szCs w:val="22"/>
              </w:rPr>
              <w:t>Sala chorych pooperacyjna</w:t>
            </w:r>
          </w:p>
        </w:tc>
      </w:tr>
      <w:tr w:rsidR="001B7637" w:rsidRPr="000E0F19" w14:paraId="1A2E99A1" w14:textId="77777777">
        <w:tc>
          <w:tcPr>
            <w:tcW w:w="4390" w:type="dxa"/>
            <w:tcBorders>
              <w:top w:val="nil"/>
            </w:tcBorders>
            <w:shd w:val="clear" w:color="auto" w:fill="auto"/>
          </w:tcPr>
          <w:p w14:paraId="7364D819" w14:textId="77777777" w:rsidR="001B7637" w:rsidRPr="000E0F19" w:rsidRDefault="003054E3">
            <w:pPr>
              <w:spacing w:line="276" w:lineRule="auto"/>
              <w:rPr>
                <w:rFonts w:asciiTheme="majorHAnsi" w:eastAsia="Calibri" w:hAnsiTheme="majorHAnsi" w:cstheme="majorHAnsi"/>
                <w:sz w:val="22"/>
                <w:szCs w:val="22"/>
              </w:rPr>
            </w:pPr>
            <w:r w:rsidRPr="000E0F19">
              <w:rPr>
                <w:rFonts w:asciiTheme="majorHAnsi" w:eastAsia="Calibri" w:hAnsiTheme="majorHAnsi" w:cstheme="majorHAnsi"/>
                <w:sz w:val="22"/>
                <w:szCs w:val="22"/>
              </w:rPr>
              <w:t>Oddział pediatryczny</w:t>
            </w:r>
          </w:p>
        </w:tc>
        <w:tc>
          <w:tcPr>
            <w:tcW w:w="850" w:type="dxa"/>
            <w:tcBorders>
              <w:top w:val="nil"/>
            </w:tcBorders>
            <w:shd w:val="clear" w:color="auto" w:fill="auto"/>
          </w:tcPr>
          <w:p w14:paraId="7EC321B4" w14:textId="77777777" w:rsidR="001B7637" w:rsidRPr="000E0F19" w:rsidRDefault="003054E3">
            <w:pPr>
              <w:spacing w:line="276" w:lineRule="auto"/>
              <w:jc w:val="center"/>
              <w:rPr>
                <w:rFonts w:asciiTheme="majorHAnsi" w:eastAsia="Calibri" w:hAnsiTheme="majorHAnsi" w:cstheme="majorHAnsi"/>
                <w:sz w:val="22"/>
                <w:szCs w:val="22"/>
              </w:rPr>
            </w:pPr>
            <w:r w:rsidRPr="000E0F19">
              <w:rPr>
                <w:rFonts w:asciiTheme="majorHAnsi" w:eastAsia="Calibri" w:hAnsiTheme="majorHAnsi" w:cstheme="majorHAnsi"/>
                <w:sz w:val="22"/>
                <w:szCs w:val="22"/>
              </w:rPr>
              <w:t>1</w:t>
            </w:r>
          </w:p>
        </w:tc>
        <w:tc>
          <w:tcPr>
            <w:tcW w:w="4394" w:type="dxa"/>
            <w:tcBorders>
              <w:top w:val="nil"/>
            </w:tcBorders>
            <w:shd w:val="clear" w:color="auto" w:fill="auto"/>
          </w:tcPr>
          <w:p w14:paraId="1EF0E284" w14:textId="77777777" w:rsidR="001B7637" w:rsidRPr="000E0F19" w:rsidRDefault="003054E3">
            <w:pPr>
              <w:spacing w:line="276" w:lineRule="auto"/>
              <w:rPr>
                <w:rFonts w:asciiTheme="majorHAnsi" w:eastAsia="Calibri" w:hAnsiTheme="majorHAnsi" w:cstheme="majorHAnsi"/>
                <w:sz w:val="22"/>
                <w:szCs w:val="22"/>
              </w:rPr>
            </w:pPr>
            <w:r w:rsidRPr="000E0F19">
              <w:rPr>
                <w:rFonts w:asciiTheme="majorHAnsi" w:eastAsia="Calibri" w:hAnsiTheme="majorHAnsi" w:cstheme="majorHAnsi"/>
                <w:sz w:val="22"/>
                <w:szCs w:val="22"/>
              </w:rPr>
              <w:t>Sala chorych Nr 1</w:t>
            </w:r>
          </w:p>
        </w:tc>
      </w:tr>
      <w:tr w:rsidR="001B7637" w:rsidRPr="000E0F19" w14:paraId="666AAC2A" w14:textId="77777777">
        <w:tc>
          <w:tcPr>
            <w:tcW w:w="4390" w:type="dxa"/>
            <w:tcBorders>
              <w:top w:val="nil"/>
            </w:tcBorders>
            <w:shd w:val="clear" w:color="auto" w:fill="auto"/>
          </w:tcPr>
          <w:p w14:paraId="08C86765" w14:textId="77777777" w:rsidR="001B7637" w:rsidRPr="000E0F19" w:rsidRDefault="003054E3">
            <w:pPr>
              <w:spacing w:line="276" w:lineRule="auto"/>
              <w:rPr>
                <w:rFonts w:asciiTheme="majorHAnsi" w:eastAsia="Calibri" w:hAnsiTheme="majorHAnsi" w:cstheme="majorHAnsi"/>
                <w:sz w:val="22"/>
                <w:szCs w:val="22"/>
              </w:rPr>
            </w:pPr>
            <w:r w:rsidRPr="000E0F19">
              <w:rPr>
                <w:rFonts w:asciiTheme="majorHAnsi" w:eastAsia="Calibri" w:hAnsiTheme="majorHAnsi" w:cstheme="majorHAnsi"/>
                <w:sz w:val="22"/>
                <w:szCs w:val="22"/>
              </w:rPr>
              <w:t>Oddział pediatryczny</w:t>
            </w:r>
          </w:p>
        </w:tc>
        <w:tc>
          <w:tcPr>
            <w:tcW w:w="850" w:type="dxa"/>
            <w:tcBorders>
              <w:top w:val="nil"/>
            </w:tcBorders>
            <w:shd w:val="clear" w:color="auto" w:fill="auto"/>
          </w:tcPr>
          <w:p w14:paraId="0B33401F" w14:textId="77777777" w:rsidR="001B7637" w:rsidRPr="000E0F19" w:rsidRDefault="003054E3">
            <w:pPr>
              <w:spacing w:line="276" w:lineRule="auto"/>
              <w:jc w:val="center"/>
              <w:rPr>
                <w:rFonts w:asciiTheme="majorHAnsi" w:eastAsia="Calibri" w:hAnsiTheme="majorHAnsi" w:cstheme="majorHAnsi"/>
                <w:sz w:val="22"/>
                <w:szCs w:val="22"/>
              </w:rPr>
            </w:pPr>
            <w:r w:rsidRPr="000E0F19">
              <w:rPr>
                <w:rFonts w:asciiTheme="majorHAnsi" w:eastAsia="Calibri" w:hAnsiTheme="majorHAnsi" w:cstheme="majorHAnsi"/>
                <w:sz w:val="22"/>
                <w:szCs w:val="22"/>
              </w:rPr>
              <w:t>1</w:t>
            </w:r>
          </w:p>
        </w:tc>
        <w:tc>
          <w:tcPr>
            <w:tcW w:w="4394" w:type="dxa"/>
            <w:tcBorders>
              <w:top w:val="nil"/>
            </w:tcBorders>
            <w:shd w:val="clear" w:color="auto" w:fill="auto"/>
          </w:tcPr>
          <w:p w14:paraId="482FA21A" w14:textId="77777777" w:rsidR="001B7637" w:rsidRPr="000E0F19" w:rsidRDefault="003054E3">
            <w:pPr>
              <w:spacing w:line="276" w:lineRule="auto"/>
              <w:rPr>
                <w:rFonts w:asciiTheme="majorHAnsi" w:eastAsia="Calibri" w:hAnsiTheme="majorHAnsi" w:cstheme="majorHAnsi"/>
                <w:sz w:val="22"/>
                <w:szCs w:val="22"/>
              </w:rPr>
            </w:pPr>
            <w:r w:rsidRPr="000E0F19">
              <w:rPr>
                <w:rFonts w:asciiTheme="majorHAnsi" w:eastAsia="Calibri" w:hAnsiTheme="majorHAnsi" w:cstheme="majorHAnsi"/>
                <w:sz w:val="22"/>
                <w:szCs w:val="22"/>
              </w:rPr>
              <w:t>Sala chorych Nr 2</w:t>
            </w:r>
          </w:p>
        </w:tc>
      </w:tr>
      <w:tr w:rsidR="001B7637" w:rsidRPr="000E0F19" w14:paraId="4CFBD348" w14:textId="77777777">
        <w:tc>
          <w:tcPr>
            <w:tcW w:w="4390" w:type="dxa"/>
            <w:tcBorders>
              <w:top w:val="nil"/>
            </w:tcBorders>
            <w:shd w:val="clear" w:color="auto" w:fill="auto"/>
          </w:tcPr>
          <w:p w14:paraId="255BB69A" w14:textId="77777777" w:rsidR="001B7637" w:rsidRPr="000E0F19" w:rsidRDefault="003054E3">
            <w:pPr>
              <w:spacing w:line="276" w:lineRule="auto"/>
              <w:rPr>
                <w:rFonts w:asciiTheme="majorHAnsi" w:eastAsia="Calibri" w:hAnsiTheme="majorHAnsi" w:cstheme="majorHAnsi"/>
                <w:sz w:val="22"/>
                <w:szCs w:val="22"/>
              </w:rPr>
            </w:pPr>
            <w:r w:rsidRPr="000E0F19">
              <w:rPr>
                <w:rFonts w:asciiTheme="majorHAnsi" w:eastAsia="Calibri" w:hAnsiTheme="majorHAnsi" w:cstheme="majorHAnsi"/>
                <w:sz w:val="22"/>
                <w:szCs w:val="22"/>
              </w:rPr>
              <w:t>Oddział pediatryczny</w:t>
            </w:r>
          </w:p>
        </w:tc>
        <w:tc>
          <w:tcPr>
            <w:tcW w:w="850" w:type="dxa"/>
            <w:tcBorders>
              <w:top w:val="nil"/>
            </w:tcBorders>
            <w:shd w:val="clear" w:color="auto" w:fill="auto"/>
          </w:tcPr>
          <w:p w14:paraId="4A7908A3" w14:textId="77777777" w:rsidR="001B7637" w:rsidRPr="000E0F19" w:rsidRDefault="003054E3">
            <w:pPr>
              <w:spacing w:line="276" w:lineRule="auto"/>
              <w:jc w:val="center"/>
              <w:rPr>
                <w:rFonts w:asciiTheme="majorHAnsi" w:eastAsia="Calibri" w:hAnsiTheme="majorHAnsi" w:cstheme="majorHAnsi"/>
                <w:sz w:val="22"/>
                <w:szCs w:val="22"/>
              </w:rPr>
            </w:pPr>
            <w:r w:rsidRPr="000E0F19">
              <w:rPr>
                <w:rFonts w:asciiTheme="majorHAnsi" w:eastAsia="Calibri" w:hAnsiTheme="majorHAnsi" w:cstheme="majorHAnsi"/>
                <w:sz w:val="22"/>
                <w:szCs w:val="22"/>
              </w:rPr>
              <w:t>1</w:t>
            </w:r>
          </w:p>
        </w:tc>
        <w:tc>
          <w:tcPr>
            <w:tcW w:w="4394" w:type="dxa"/>
            <w:tcBorders>
              <w:top w:val="nil"/>
            </w:tcBorders>
            <w:shd w:val="clear" w:color="auto" w:fill="auto"/>
          </w:tcPr>
          <w:p w14:paraId="204D3520" w14:textId="77777777" w:rsidR="001B7637" w:rsidRPr="000E0F19" w:rsidRDefault="003054E3">
            <w:pPr>
              <w:spacing w:line="276" w:lineRule="auto"/>
              <w:rPr>
                <w:rFonts w:asciiTheme="majorHAnsi" w:eastAsia="Calibri" w:hAnsiTheme="majorHAnsi" w:cstheme="majorHAnsi"/>
                <w:sz w:val="22"/>
                <w:szCs w:val="22"/>
              </w:rPr>
            </w:pPr>
            <w:r w:rsidRPr="000E0F19">
              <w:rPr>
                <w:rFonts w:asciiTheme="majorHAnsi" w:eastAsia="Calibri" w:hAnsiTheme="majorHAnsi" w:cstheme="majorHAnsi"/>
                <w:sz w:val="22"/>
                <w:szCs w:val="22"/>
              </w:rPr>
              <w:t>Separatka</w:t>
            </w:r>
          </w:p>
        </w:tc>
      </w:tr>
      <w:tr w:rsidR="001B7637" w:rsidRPr="000E0F19" w14:paraId="6540D842" w14:textId="77777777">
        <w:tc>
          <w:tcPr>
            <w:tcW w:w="4390" w:type="dxa"/>
            <w:tcBorders>
              <w:top w:val="nil"/>
            </w:tcBorders>
            <w:shd w:val="clear" w:color="auto" w:fill="auto"/>
          </w:tcPr>
          <w:p w14:paraId="73E55602" w14:textId="77777777" w:rsidR="001B7637" w:rsidRPr="000E0F19" w:rsidRDefault="003054E3">
            <w:pPr>
              <w:spacing w:line="276" w:lineRule="auto"/>
              <w:rPr>
                <w:rFonts w:asciiTheme="majorHAnsi" w:eastAsia="Calibri" w:hAnsiTheme="majorHAnsi" w:cstheme="majorHAnsi"/>
                <w:sz w:val="22"/>
                <w:szCs w:val="22"/>
              </w:rPr>
            </w:pPr>
            <w:r w:rsidRPr="000E0F19">
              <w:rPr>
                <w:rFonts w:asciiTheme="majorHAnsi" w:eastAsia="Calibri" w:hAnsiTheme="majorHAnsi" w:cstheme="majorHAnsi"/>
                <w:sz w:val="22"/>
                <w:szCs w:val="22"/>
              </w:rPr>
              <w:t>Oddział pediatryczny</w:t>
            </w:r>
          </w:p>
        </w:tc>
        <w:tc>
          <w:tcPr>
            <w:tcW w:w="850" w:type="dxa"/>
            <w:tcBorders>
              <w:top w:val="nil"/>
            </w:tcBorders>
            <w:shd w:val="clear" w:color="auto" w:fill="auto"/>
          </w:tcPr>
          <w:p w14:paraId="4021774C" w14:textId="77777777" w:rsidR="001B7637" w:rsidRPr="000E0F19" w:rsidRDefault="003054E3">
            <w:pPr>
              <w:spacing w:line="276" w:lineRule="auto"/>
              <w:jc w:val="center"/>
              <w:rPr>
                <w:rFonts w:asciiTheme="majorHAnsi" w:eastAsia="Calibri" w:hAnsiTheme="majorHAnsi" w:cstheme="majorHAnsi"/>
                <w:sz w:val="22"/>
                <w:szCs w:val="22"/>
              </w:rPr>
            </w:pPr>
            <w:r w:rsidRPr="000E0F19">
              <w:rPr>
                <w:rFonts w:asciiTheme="majorHAnsi" w:eastAsia="Calibri" w:hAnsiTheme="majorHAnsi" w:cstheme="majorHAnsi"/>
                <w:sz w:val="22"/>
                <w:szCs w:val="22"/>
              </w:rPr>
              <w:t>1</w:t>
            </w:r>
          </w:p>
        </w:tc>
        <w:tc>
          <w:tcPr>
            <w:tcW w:w="4394" w:type="dxa"/>
            <w:tcBorders>
              <w:top w:val="nil"/>
            </w:tcBorders>
            <w:shd w:val="clear" w:color="auto" w:fill="auto"/>
          </w:tcPr>
          <w:p w14:paraId="5EEA8017" w14:textId="77777777" w:rsidR="001B7637" w:rsidRPr="000E0F19" w:rsidRDefault="003054E3">
            <w:pPr>
              <w:spacing w:line="276" w:lineRule="auto"/>
              <w:rPr>
                <w:rFonts w:asciiTheme="majorHAnsi" w:eastAsia="Calibri" w:hAnsiTheme="majorHAnsi" w:cstheme="majorHAnsi"/>
                <w:sz w:val="22"/>
                <w:szCs w:val="22"/>
              </w:rPr>
            </w:pPr>
            <w:r w:rsidRPr="000E0F19">
              <w:rPr>
                <w:rFonts w:asciiTheme="majorHAnsi" w:eastAsia="Calibri" w:hAnsiTheme="majorHAnsi" w:cstheme="majorHAnsi"/>
                <w:sz w:val="22"/>
                <w:szCs w:val="22"/>
              </w:rPr>
              <w:t>Sala chorych Nr 4</w:t>
            </w:r>
          </w:p>
        </w:tc>
      </w:tr>
      <w:tr w:rsidR="001B7637" w:rsidRPr="000E0F19" w14:paraId="56CA93ED" w14:textId="77777777">
        <w:tc>
          <w:tcPr>
            <w:tcW w:w="4390" w:type="dxa"/>
            <w:tcBorders>
              <w:top w:val="nil"/>
            </w:tcBorders>
            <w:shd w:val="clear" w:color="auto" w:fill="auto"/>
          </w:tcPr>
          <w:p w14:paraId="03B53705" w14:textId="77777777" w:rsidR="001B7637" w:rsidRPr="000E0F19" w:rsidRDefault="003054E3">
            <w:pPr>
              <w:spacing w:line="276" w:lineRule="auto"/>
              <w:rPr>
                <w:rFonts w:asciiTheme="majorHAnsi" w:eastAsia="Calibri" w:hAnsiTheme="majorHAnsi" w:cstheme="majorHAnsi"/>
                <w:sz w:val="22"/>
                <w:szCs w:val="22"/>
              </w:rPr>
            </w:pPr>
            <w:r w:rsidRPr="000E0F19">
              <w:rPr>
                <w:rFonts w:asciiTheme="majorHAnsi" w:eastAsia="Calibri" w:hAnsiTheme="majorHAnsi" w:cstheme="majorHAnsi"/>
                <w:sz w:val="22"/>
                <w:szCs w:val="22"/>
              </w:rPr>
              <w:t>Oddział wewnętrzny</w:t>
            </w:r>
          </w:p>
        </w:tc>
        <w:tc>
          <w:tcPr>
            <w:tcW w:w="850" w:type="dxa"/>
            <w:tcBorders>
              <w:top w:val="nil"/>
            </w:tcBorders>
            <w:shd w:val="clear" w:color="auto" w:fill="auto"/>
          </w:tcPr>
          <w:p w14:paraId="5A0C6287" w14:textId="77777777" w:rsidR="001B7637" w:rsidRPr="000E0F19" w:rsidRDefault="003054E3">
            <w:pPr>
              <w:spacing w:line="276" w:lineRule="auto"/>
              <w:jc w:val="center"/>
              <w:rPr>
                <w:rFonts w:asciiTheme="majorHAnsi" w:eastAsia="Calibri" w:hAnsiTheme="majorHAnsi" w:cstheme="majorHAnsi"/>
                <w:sz w:val="22"/>
                <w:szCs w:val="22"/>
              </w:rPr>
            </w:pPr>
            <w:r w:rsidRPr="000E0F19">
              <w:rPr>
                <w:rFonts w:asciiTheme="majorHAnsi" w:eastAsia="Calibri" w:hAnsiTheme="majorHAnsi" w:cstheme="majorHAnsi"/>
                <w:sz w:val="22"/>
                <w:szCs w:val="22"/>
              </w:rPr>
              <w:t>1</w:t>
            </w:r>
          </w:p>
        </w:tc>
        <w:tc>
          <w:tcPr>
            <w:tcW w:w="4394" w:type="dxa"/>
            <w:tcBorders>
              <w:top w:val="nil"/>
            </w:tcBorders>
            <w:shd w:val="clear" w:color="auto" w:fill="auto"/>
          </w:tcPr>
          <w:p w14:paraId="282CB939" w14:textId="77777777" w:rsidR="001B7637" w:rsidRPr="000E0F19" w:rsidRDefault="003054E3">
            <w:pPr>
              <w:spacing w:line="276" w:lineRule="auto"/>
              <w:rPr>
                <w:rFonts w:asciiTheme="majorHAnsi" w:eastAsia="Calibri" w:hAnsiTheme="majorHAnsi" w:cstheme="majorHAnsi"/>
                <w:sz w:val="22"/>
                <w:szCs w:val="22"/>
              </w:rPr>
            </w:pPr>
            <w:r w:rsidRPr="000E0F19">
              <w:rPr>
                <w:rFonts w:asciiTheme="majorHAnsi" w:eastAsia="Calibri" w:hAnsiTheme="majorHAnsi" w:cstheme="majorHAnsi"/>
                <w:sz w:val="22"/>
                <w:szCs w:val="22"/>
              </w:rPr>
              <w:t>Sala chorych Nr 2</w:t>
            </w:r>
          </w:p>
        </w:tc>
      </w:tr>
      <w:tr w:rsidR="001B7637" w:rsidRPr="000E0F19" w14:paraId="25E3E552" w14:textId="77777777">
        <w:tc>
          <w:tcPr>
            <w:tcW w:w="4390" w:type="dxa"/>
            <w:tcBorders>
              <w:top w:val="nil"/>
            </w:tcBorders>
            <w:shd w:val="clear" w:color="auto" w:fill="auto"/>
          </w:tcPr>
          <w:p w14:paraId="3499CB3B" w14:textId="77777777" w:rsidR="001B7637" w:rsidRPr="000E0F19" w:rsidRDefault="003054E3">
            <w:pPr>
              <w:spacing w:line="276" w:lineRule="auto"/>
              <w:rPr>
                <w:rFonts w:asciiTheme="majorHAnsi" w:eastAsia="Calibri" w:hAnsiTheme="majorHAnsi" w:cstheme="majorHAnsi"/>
                <w:sz w:val="22"/>
                <w:szCs w:val="22"/>
              </w:rPr>
            </w:pPr>
            <w:r w:rsidRPr="000E0F19">
              <w:rPr>
                <w:rFonts w:asciiTheme="majorHAnsi" w:eastAsia="Calibri" w:hAnsiTheme="majorHAnsi" w:cstheme="majorHAnsi"/>
                <w:sz w:val="22"/>
                <w:szCs w:val="22"/>
              </w:rPr>
              <w:t>Oddział wewnętrzny</w:t>
            </w:r>
          </w:p>
        </w:tc>
        <w:tc>
          <w:tcPr>
            <w:tcW w:w="850" w:type="dxa"/>
            <w:tcBorders>
              <w:top w:val="nil"/>
            </w:tcBorders>
            <w:shd w:val="clear" w:color="auto" w:fill="auto"/>
          </w:tcPr>
          <w:p w14:paraId="0B167200" w14:textId="77777777" w:rsidR="001B7637" w:rsidRPr="000E0F19" w:rsidRDefault="003054E3">
            <w:pPr>
              <w:spacing w:line="276" w:lineRule="auto"/>
              <w:jc w:val="center"/>
              <w:rPr>
                <w:rFonts w:asciiTheme="majorHAnsi" w:eastAsia="Calibri" w:hAnsiTheme="majorHAnsi" w:cstheme="majorHAnsi"/>
                <w:sz w:val="22"/>
                <w:szCs w:val="22"/>
              </w:rPr>
            </w:pPr>
            <w:r w:rsidRPr="000E0F19">
              <w:rPr>
                <w:rFonts w:asciiTheme="majorHAnsi" w:eastAsia="Calibri" w:hAnsiTheme="majorHAnsi" w:cstheme="majorHAnsi"/>
                <w:sz w:val="22"/>
                <w:szCs w:val="22"/>
              </w:rPr>
              <w:t>1</w:t>
            </w:r>
          </w:p>
        </w:tc>
        <w:tc>
          <w:tcPr>
            <w:tcW w:w="4394" w:type="dxa"/>
            <w:tcBorders>
              <w:top w:val="nil"/>
            </w:tcBorders>
            <w:shd w:val="clear" w:color="auto" w:fill="auto"/>
          </w:tcPr>
          <w:p w14:paraId="77201C20" w14:textId="77777777" w:rsidR="001B7637" w:rsidRPr="000E0F19" w:rsidRDefault="003054E3">
            <w:pPr>
              <w:spacing w:line="276" w:lineRule="auto"/>
              <w:rPr>
                <w:rFonts w:asciiTheme="majorHAnsi" w:eastAsia="Calibri" w:hAnsiTheme="majorHAnsi" w:cstheme="majorHAnsi"/>
                <w:sz w:val="22"/>
                <w:szCs w:val="22"/>
              </w:rPr>
            </w:pPr>
            <w:r w:rsidRPr="000E0F19">
              <w:rPr>
                <w:rFonts w:asciiTheme="majorHAnsi" w:eastAsia="Calibri" w:hAnsiTheme="majorHAnsi" w:cstheme="majorHAnsi"/>
                <w:sz w:val="22"/>
                <w:szCs w:val="22"/>
              </w:rPr>
              <w:t>Sala chorych Nr 3</w:t>
            </w:r>
          </w:p>
        </w:tc>
      </w:tr>
      <w:tr w:rsidR="001B7637" w:rsidRPr="000E0F19" w14:paraId="277822A3" w14:textId="77777777">
        <w:tc>
          <w:tcPr>
            <w:tcW w:w="4390" w:type="dxa"/>
            <w:tcBorders>
              <w:top w:val="nil"/>
            </w:tcBorders>
            <w:shd w:val="clear" w:color="auto" w:fill="auto"/>
          </w:tcPr>
          <w:p w14:paraId="32E151A2" w14:textId="77777777" w:rsidR="001B7637" w:rsidRPr="000E0F19" w:rsidRDefault="003054E3">
            <w:pPr>
              <w:spacing w:line="276" w:lineRule="auto"/>
              <w:rPr>
                <w:rFonts w:asciiTheme="majorHAnsi" w:eastAsia="Calibri" w:hAnsiTheme="majorHAnsi" w:cstheme="majorHAnsi"/>
                <w:sz w:val="22"/>
                <w:szCs w:val="22"/>
              </w:rPr>
            </w:pPr>
            <w:r w:rsidRPr="000E0F19">
              <w:rPr>
                <w:rFonts w:asciiTheme="majorHAnsi" w:eastAsia="Calibri" w:hAnsiTheme="majorHAnsi" w:cstheme="majorHAnsi"/>
                <w:sz w:val="22"/>
                <w:szCs w:val="22"/>
              </w:rPr>
              <w:t>Oddział wewnętrzny</w:t>
            </w:r>
          </w:p>
        </w:tc>
        <w:tc>
          <w:tcPr>
            <w:tcW w:w="850" w:type="dxa"/>
            <w:tcBorders>
              <w:top w:val="nil"/>
            </w:tcBorders>
            <w:shd w:val="clear" w:color="auto" w:fill="auto"/>
          </w:tcPr>
          <w:p w14:paraId="09057B56" w14:textId="77777777" w:rsidR="001B7637" w:rsidRPr="000E0F19" w:rsidRDefault="003054E3">
            <w:pPr>
              <w:spacing w:line="276" w:lineRule="auto"/>
              <w:jc w:val="center"/>
              <w:rPr>
                <w:rFonts w:asciiTheme="majorHAnsi" w:eastAsia="Calibri" w:hAnsiTheme="majorHAnsi" w:cstheme="majorHAnsi"/>
                <w:sz w:val="22"/>
                <w:szCs w:val="22"/>
              </w:rPr>
            </w:pPr>
            <w:r w:rsidRPr="000E0F19">
              <w:rPr>
                <w:rFonts w:asciiTheme="majorHAnsi" w:eastAsia="Calibri" w:hAnsiTheme="majorHAnsi" w:cstheme="majorHAnsi"/>
                <w:sz w:val="22"/>
                <w:szCs w:val="22"/>
              </w:rPr>
              <w:t>1</w:t>
            </w:r>
          </w:p>
        </w:tc>
        <w:tc>
          <w:tcPr>
            <w:tcW w:w="4394" w:type="dxa"/>
            <w:tcBorders>
              <w:top w:val="nil"/>
            </w:tcBorders>
            <w:shd w:val="clear" w:color="auto" w:fill="auto"/>
          </w:tcPr>
          <w:p w14:paraId="325950A9" w14:textId="77777777" w:rsidR="001B7637" w:rsidRPr="000E0F19" w:rsidRDefault="003054E3">
            <w:pPr>
              <w:spacing w:line="276" w:lineRule="auto"/>
              <w:rPr>
                <w:rFonts w:asciiTheme="majorHAnsi" w:eastAsia="Calibri" w:hAnsiTheme="majorHAnsi" w:cstheme="majorHAnsi"/>
                <w:sz w:val="22"/>
                <w:szCs w:val="22"/>
              </w:rPr>
            </w:pPr>
            <w:r w:rsidRPr="000E0F19">
              <w:rPr>
                <w:rFonts w:asciiTheme="majorHAnsi" w:eastAsia="Calibri" w:hAnsiTheme="majorHAnsi" w:cstheme="majorHAnsi"/>
                <w:sz w:val="22"/>
                <w:szCs w:val="22"/>
              </w:rPr>
              <w:t>Sala intensywnego nadzoru</w:t>
            </w:r>
          </w:p>
        </w:tc>
      </w:tr>
      <w:tr w:rsidR="001B7637" w:rsidRPr="000E0F19" w14:paraId="6E96C8B0" w14:textId="77777777">
        <w:tc>
          <w:tcPr>
            <w:tcW w:w="4390" w:type="dxa"/>
            <w:tcBorders>
              <w:top w:val="nil"/>
            </w:tcBorders>
            <w:shd w:val="clear" w:color="auto" w:fill="auto"/>
          </w:tcPr>
          <w:p w14:paraId="46D58661" w14:textId="77777777" w:rsidR="001B7637" w:rsidRPr="000E0F19" w:rsidRDefault="003054E3">
            <w:pPr>
              <w:spacing w:line="276" w:lineRule="auto"/>
              <w:rPr>
                <w:rFonts w:asciiTheme="majorHAnsi" w:eastAsia="Calibri" w:hAnsiTheme="majorHAnsi" w:cstheme="majorHAnsi"/>
                <w:sz w:val="22"/>
                <w:szCs w:val="22"/>
              </w:rPr>
            </w:pPr>
            <w:r w:rsidRPr="000E0F19">
              <w:rPr>
                <w:rFonts w:asciiTheme="majorHAnsi" w:eastAsia="Calibri" w:hAnsiTheme="majorHAnsi" w:cstheme="majorHAnsi"/>
                <w:sz w:val="22"/>
                <w:szCs w:val="22"/>
              </w:rPr>
              <w:t>Oddział wewnętrzny</w:t>
            </w:r>
          </w:p>
        </w:tc>
        <w:tc>
          <w:tcPr>
            <w:tcW w:w="850" w:type="dxa"/>
            <w:tcBorders>
              <w:top w:val="nil"/>
            </w:tcBorders>
            <w:shd w:val="clear" w:color="auto" w:fill="auto"/>
          </w:tcPr>
          <w:p w14:paraId="089115CD" w14:textId="77777777" w:rsidR="001B7637" w:rsidRPr="000E0F19" w:rsidRDefault="003054E3">
            <w:pPr>
              <w:spacing w:line="276" w:lineRule="auto"/>
              <w:jc w:val="center"/>
              <w:rPr>
                <w:rFonts w:asciiTheme="majorHAnsi" w:eastAsia="Calibri" w:hAnsiTheme="majorHAnsi" w:cstheme="majorHAnsi"/>
                <w:sz w:val="22"/>
                <w:szCs w:val="22"/>
              </w:rPr>
            </w:pPr>
            <w:r w:rsidRPr="000E0F19">
              <w:rPr>
                <w:rFonts w:asciiTheme="majorHAnsi" w:eastAsia="Calibri" w:hAnsiTheme="majorHAnsi" w:cstheme="majorHAnsi"/>
                <w:sz w:val="22"/>
                <w:szCs w:val="22"/>
              </w:rPr>
              <w:t>1</w:t>
            </w:r>
          </w:p>
        </w:tc>
        <w:tc>
          <w:tcPr>
            <w:tcW w:w="4394" w:type="dxa"/>
            <w:tcBorders>
              <w:top w:val="nil"/>
            </w:tcBorders>
            <w:shd w:val="clear" w:color="auto" w:fill="auto"/>
          </w:tcPr>
          <w:p w14:paraId="40FE15CA" w14:textId="77777777" w:rsidR="001B7637" w:rsidRPr="000E0F19" w:rsidRDefault="003054E3">
            <w:pPr>
              <w:spacing w:line="276" w:lineRule="auto"/>
              <w:rPr>
                <w:rFonts w:asciiTheme="majorHAnsi" w:eastAsia="Calibri" w:hAnsiTheme="majorHAnsi" w:cstheme="majorHAnsi"/>
                <w:sz w:val="22"/>
                <w:szCs w:val="22"/>
              </w:rPr>
            </w:pPr>
            <w:r w:rsidRPr="000E0F19">
              <w:rPr>
                <w:rFonts w:asciiTheme="majorHAnsi" w:eastAsia="Calibri" w:hAnsiTheme="majorHAnsi" w:cstheme="majorHAnsi"/>
                <w:sz w:val="22"/>
                <w:szCs w:val="22"/>
              </w:rPr>
              <w:t>Sala chorych Nr 5</w:t>
            </w:r>
          </w:p>
        </w:tc>
      </w:tr>
      <w:tr w:rsidR="001B7637" w:rsidRPr="000E0F19" w14:paraId="67A3A6D1" w14:textId="77777777">
        <w:tc>
          <w:tcPr>
            <w:tcW w:w="4390" w:type="dxa"/>
            <w:tcBorders>
              <w:top w:val="nil"/>
            </w:tcBorders>
            <w:shd w:val="clear" w:color="auto" w:fill="auto"/>
          </w:tcPr>
          <w:p w14:paraId="299DEDC4" w14:textId="77777777" w:rsidR="001B7637" w:rsidRPr="000E0F19" w:rsidRDefault="003054E3">
            <w:pPr>
              <w:spacing w:line="276" w:lineRule="auto"/>
              <w:rPr>
                <w:rFonts w:asciiTheme="majorHAnsi" w:eastAsia="Calibri" w:hAnsiTheme="majorHAnsi" w:cstheme="majorHAnsi"/>
                <w:sz w:val="22"/>
                <w:szCs w:val="22"/>
              </w:rPr>
            </w:pPr>
            <w:r w:rsidRPr="000E0F19">
              <w:rPr>
                <w:rFonts w:asciiTheme="majorHAnsi" w:eastAsia="Calibri" w:hAnsiTheme="majorHAnsi" w:cstheme="majorHAnsi"/>
                <w:sz w:val="22"/>
                <w:szCs w:val="22"/>
              </w:rPr>
              <w:t>Oddział wewnętrzny</w:t>
            </w:r>
          </w:p>
        </w:tc>
        <w:tc>
          <w:tcPr>
            <w:tcW w:w="850" w:type="dxa"/>
            <w:tcBorders>
              <w:top w:val="nil"/>
            </w:tcBorders>
            <w:shd w:val="clear" w:color="auto" w:fill="auto"/>
          </w:tcPr>
          <w:p w14:paraId="2AB74C59" w14:textId="77777777" w:rsidR="001B7637" w:rsidRPr="000E0F19" w:rsidRDefault="003054E3">
            <w:pPr>
              <w:spacing w:line="276" w:lineRule="auto"/>
              <w:jc w:val="center"/>
              <w:rPr>
                <w:rFonts w:asciiTheme="majorHAnsi" w:eastAsia="Calibri" w:hAnsiTheme="majorHAnsi" w:cstheme="majorHAnsi"/>
                <w:sz w:val="22"/>
                <w:szCs w:val="22"/>
              </w:rPr>
            </w:pPr>
            <w:r w:rsidRPr="000E0F19">
              <w:rPr>
                <w:rFonts w:asciiTheme="majorHAnsi" w:eastAsia="Calibri" w:hAnsiTheme="majorHAnsi" w:cstheme="majorHAnsi"/>
                <w:sz w:val="22"/>
                <w:szCs w:val="22"/>
              </w:rPr>
              <w:t>1</w:t>
            </w:r>
          </w:p>
        </w:tc>
        <w:tc>
          <w:tcPr>
            <w:tcW w:w="4394" w:type="dxa"/>
            <w:tcBorders>
              <w:top w:val="nil"/>
            </w:tcBorders>
            <w:shd w:val="clear" w:color="auto" w:fill="auto"/>
          </w:tcPr>
          <w:p w14:paraId="54F8CB7F" w14:textId="77777777" w:rsidR="001B7637" w:rsidRPr="000E0F19" w:rsidRDefault="003054E3">
            <w:pPr>
              <w:spacing w:line="276" w:lineRule="auto"/>
              <w:rPr>
                <w:rFonts w:asciiTheme="majorHAnsi" w:eastAsia="Calibri" w:hAnsiTheme="majorHAnsi" w:cstheme="majorHAnsi"/>
                <w:sz w:val="22"/>
                <w:szCs w:val="22"/>
              </w:rPr>
            </w:pPr>
            <w:r w:rsidRPr="000E0F19">
              <w:rPr>
                <w:rFonts w:asciiTheme="majorHAnsi" w:eastAsia="Calibri" w:hAnsiTheme="majorHAnsi" w:cstheme="majorHAnsi"/>
                <w:sz w:val="22"/>
                <w:szCs w:val="22"/>
              </w:rPr>
              <w:t>Sala chorych Nr 6</w:t>
            </w:r>
          </w:p>
        </w:tc>
      </w:tr>
      <w:tr w:rsidR="001B7637" w:rsidRPr="000E0F19" w14:paraId="23F0EF95" w14:textId="77777777">
        <w:tc>
          <w:tcPr>
            <w:tcW w:w="4390" w:type="dxa"/>
            <w:tcBorders>
              <w:top w:val="nil"/>
            </w:tcBorders>
            <w:shd w:val="clear" w:color="auto" w:fill="auto"/>
          </w:tcPr>
          <w:p w14:paraId="0C439E69" w14:textId="77777777" w:rsidR="001B7637" w:rsidRPr="000E0F19" w:rsidRDefault="003054E3">
            <w:pPr>
              <w:spacing w:line="276" w:lineRule="auto"/>
              <w:rPr>
                <w:rFonts w:asciiTheme="majorHAnsi" w:eastAsia="Calibri" w:hAnsiTheme="majorHAnsi" w:cstheme="majorHAnsi"/>
                <w:sz w:val="22"/>
                <w:szCs w:val="22"/>
              </w:rPr>
            </w:pPr>
            <w:r w:rsidRPr="000E0F19">
              <w:rPr>
                <w:rFonts w:asciiTheme="majorHAnsi" w:eastAsia="Calibri" w:hAnsiTheme="majorHAnsi" w:cstheme="majorHAnsi"/>
                <w:sz w:val="22"/>
                <w:szCs w:val="22"/>
              </w:rPr>
              <w:t>Oddział wewnętrzny</w:t>
            </w:r>
          </w:p>
        </w:tc>
        <w:tc>
          <w:tcPr>
            <w:tcW w:w="850" w:type="dxa"/>
            <w:tcBorders>
              <w:top w:val="nil"/>
            </w:tcBorders>
            <w:shd w:val="clear" w:color="auto" w:fill="auto"/>
          </w:tcPr>
          <w:p w14:paraId="1920C6A3" w14:textId="77777777" w:rsidR="001B7637" w:rsidRPr="000E0F19" w:rsidRDefault="003054E3">
            <w:pPr>
              <w:spacing w:line="276" w:lineRule="auto"/>
              <w:jc w:val="center"/>
              <w:rPr>
                <w:rFonts w:asciiTheme="majorHAnsi" w:eastAsia="Calibri" w:hAnsiTheme="majorHAnsi" w:cstheme="majorHAnsi"/>
                <w:sz w:val="22"/>
                <w:szCs w:val="22"/>
              </w:rPr>
            </w:pPr>
            <w:r w:rsidRPr="000E0F19">
              <w:rPr>
                <w:rFonts w:asciiTheme="majorHAnsi" w:eastAsia="Calibri" w:hAnsiTheme="majorHAnsi" w:cstheme="majorHAnsi"/>
                <w:sz w:val="22"/>
                <w:szCs w:val="22"/>
              </w:rPr>
              <w:t>1</w:t>
            </w:r>
          </w:p>
        </w:tc>
        <w:tc>
          <w:tcPr>
            <w:tcW w:w="4394" w:type="dxa"/>
            <w:tcBorders>
              <w:top w:val="nil"/>
            </w:tcBorders>
            <w:shd w:val="clear" w:color="auto" w:fill="auto"/>
          </w:tcPr>
          <w:p w14:paraId="1971204D" w14:textId="77777777" w:rsidR="001B7637" w:rsidRPr="000E0F19" w:rsidRDefault="003054E3">
            <w:pPr>
              <w:spacing w:line="276" w:lineRule="auto"/>
              <w:rPr>
                <w:rFonts w:asciiTheme="majorHAnsi" w:eastAsia="Calibri" w:hAnsiTheme="majorHAnsi" w:cstheme="majorHAnsi"/>
                <w:sz w:val="22"/>
                <w:szCs w:val="22"/>
              </w:rPr>
            </w:pPr>
            <w:r w:rsidRPr="000E0F19">
              <w:rPr>
                <w:rFonts w:asciiTheme="majorHAnsi" w:eastAsia="Calibri" w:hAnsiTheme="majorHAnsi" w:cstheme="majorHAnsi"/>
                <w:sz w:val="22"/>
                <w:szCs w:val="22"/>
              </w:rPr>
              <w:t>Sala chorych Nr 7</w:t>
            </w:r>
          </w:p>
        </w:tc>
      </w:tr>
      <w:tr w:rsidR="001B7637" w:rsidRPr="000E0F19" w14:paraId="5500D5C0" w14:textId="77777777">
        <w:tc>
          <w:tcPr>
            <w:tcW w:w="4390" w:type="dxa"/>
            <w:tcBorders>
              <w:top w:val="nil"/>
            </w:tcBorders>
            <w:shd w:val="clear" w:color="auto" w:fill="auto"/>
          </w:tcPr>
          <w:p w14:paraId="6D23F726" w14:textId="77777777" w:rsidR="001B7637" w:rsidRPr="000E0F19" w:rsidRDefault="003054E3">
            <w:pPr>
              <w:spacing w:line="276" w:lineRule="auto"/>
              <w:rPr>
                <w:rFonts w:asciiTheme="majorHAnsi" w:eastAsia="Calibri" w:hAnsiTheme="majorHAnsi" w:cstheme="majorHAnsi"/>
                <w:sz w:val="22"/>
                <w:szCs w:val="22"/>
              </w:rPr>
            </w:pPr>
            <w:r w:rsidRPr="000E0F19">
              <w:rPr>
                <w:rFonts w:asciiTheme="majorHAnsi" w:eastAsia="Calibri" w:hAnsiTheme="majorHAnsi" w:cstheme="majorHAnsi"/>
                <w:sz w:val="22"/>
                <w:szCs w:val="22"/>
              </w:rPr>
              <w:t>Oddział wewnętrzny</w:t>
            </w:r>
          </w:p>
        </w:tc>
        <w:tc>
          <w:tcPr>
            <w:tcW w:w="850" w:type="dxa"/>
            <w:tcBorders>
              <w:top w:val="nil"/>
            </w:tcBorders>
            <w:shd w:val="clear" w:color="auto" w:fill="auto"/>
          </w:tcPr>
          <w:p w14:paraId="17CD6CB6" w14:textId="77777777" w:rsidR="001B7637" w:rsidRPr="000E0F19" w:rsidRDefault="003054E3">
            <w:pPr>
              <w:spacing w:line="276" w:lineRule="auto"/>
              <w:jc w:val="center"/>
              <w:rPr>
                <w:rFonts w:asciiTheme="majorHAnsi" w:eastAsia="Calibri" w:hAnsiTheme="majorHAnsi" w:cstheme="majorHAnsi"/>
                <w:sz w:val="22"/>
                <w:szCs w:val="22"/>
              </w:rPr>
            </w:pPr>
            <w:r w:rsidRPr="000E0F19">
              <w:rPr>
                <w:rFonts w:asciiTheme="majorHAnsi" w:eastAsia="Calibri" w:hAnsiTheme="majorHAnsi" w:cstheme="majorHAnsi"/>
                <w:sz w:val="22"/>
                <w:szCs w:val="22"/>
              </w:rPr>
              <w:t>1</w:t>
            </w:r>
          </w:p>
        </w:tc>
        <w:tc>
          <w:tcPr>
            <w:tcW w:w="4394" w:type="dxa"/>
            <w:tcBorders>
              <w:top w:val="nil"/>
            </w:tcBorders>
            <w:shd w:val="clear" w:color="auto" w:fill="auto"/>
          </w:tcPr>
          <w:p w14:paraId="3ED037FE" w14:textId="77777777" w:rsidR="001B7637" w:rsidRPr="000E0F19" w:rsidRDefault="003054E3">
            <w:pPr>
              <w:spacing w:line="276" w:lineRule="auto"/>
              <w:rPr>
                <w:rFonts w:asciiTheme="majorHAnsi" w:eastAsia="Calibri" w:hAnsiTheme="majorHAnsi" w:cstheme="majorHAnsi"/>
                <w:sz w:val="22"/>
                <w:szCs w:val="22"/>
              </w:rPr>
            </w:pPr>
            <w:r w:rsidRPr="000E0F19">
              <w:rPr>
                <w:rFonts w:asciiTheme="majorHAnsi" w:eastAsia="Calibri" w:hAnsiTheme="majorHAnsi" w:cstheme="majorHAnsi"/>
                <w:sz w:val="22"/>
                <w:szCs w:val="22"/>
              </w:rPr>
              <w:t>Sala chorych Nr 8</w:t>
            </w:r>
          </w:p>
        </w:tc>
      </w:tr>
      <w:tr w:rsidR="001B7637" w:rsidRPr="000E0F19" w14:paraId="7D918FCD" w14:textId="77777777">
        <w:tc>
          <w:tcPr>
            <w:tcW w:w="4390" w:type="dxa"/>
            <w:tcBorders>
              <w:top w:val="nil"/>
            </w:tcBorders>
            <w:shd w:val="clear" w:color="auto" w:fill="auto"/>
          </w:tcPr>
          <w:p w14:paraId="1C1515B9" w14:textId="77777777" w:rsidR="001B7637" w:rsidRPr="000E0F19" w:rsidRDefault="003054E3">
            <w:pPr>
              <w:spacing w:line="276" w:lineRule="auto"/>
              <w:rPr>
                <w:rFonts w:asciiTheme="majorHAnsi" w:eastAsia="Calibri" w:hAnsiTheme="majorHAnsi" w:cstheme="majorHAnsi"/>
                <w:sz w:val="22"/>
                <w:szCs w:val="22"/>
              </w:rPr>
            </w:pPr>
            <w:r w:rsidRPr="000E0F19">
              <w:rPr>
                <w:rFonts w:asciiTheme="majorHAnsi" w:eastAsia="Calibri" w:hAnsiTheme="majorHAnsi" w:cstheme="majorHAnsi"/>
                <w:sz w:val="22"/>
                <w:szCs w:val="22"/>
              </w:rPr>
              <w:t>Oddział wewnętrzny</w:t>
            </w:r>
          </w:p>
        </w:tc>
        <w:tc>
          <w:tcPr>
            <w:tcW w:w="850" w:type="dxa"/>
            <w:tcBorders>
              <w:top w:val="nil"/>
            </w:tcBorders>
            <w:shd w:val="clear" w:color="auto" w:fill="auto"/>
          </w:tcPr>
          <w:p w14:paraId="6FEF0E0E" w14:textId="77777777" w:rsidR="001B7637" w:rsidRPr="000E0F19" w:rsidRDefault="003054E3">
            <w:pPr>
              <w:spacing w:line="276" w:lineRule="auto"/>
              <w:jc w:val="center"/>
              <w:rPr>
                <w:rFonts w:asciiTheme="majorHAnsi" w:eastAsia="Calibri" w:hAnsiTheme="majorHAnsi" w:cstheme="majorHAnsi"/>
                <w:sz w:val="22"/>
                <w:szCs w:val="22"/>
              </w:rPr>
            </w:pPr>
            <w:r w:rsidRPr="000E0F19">
              <w:rPr>
                <w:rFonts w:asciiTheme="majorHAnsi" w:eastAsia="Calibri" w:hAnsiTheme="majorHAnsi" w:cstheme="majorHAnsi"/>
                <w:sz w:val="22"/>
                <w:szCs w:val="22"/>
              </w:rPr>
              <w:t>1</w:t>
            </w:r>
          </w:p>
        </w:tc>
        <w:tc>
          <w:tcPr>
            <w:tcW w:w="4394" w:type="dxa"/>
            <w:tcBorders>
              <w:top w:val="nil"/>
            </w:tcBorders>
            <w:shd w:val="clear" w:color="auto" w:fill="auto"/>
          </w:tcPr>
          <w:p w14:paraId="40FB239A" w14:textId="77777777" w:rsidR="001B7637" w:rsidRPr="000E0F19" w:rsidRDefault="003054E3">
            <w:pPr>
              <w:spacing w:line="276" w:lineRule="auto"/>
              <w:rPr>
                <w:rFonts w:asciiTheme="majorHAnsi" w:eastAsia="Calibri" w:hAnsiTheme="majorHAnsi" w:cstheme="majorHAnsi"/>
                <w:sz w:val="22"/>
                <w:szCs w:val="22"/>
              </w:rPr>
            </w:pPr>
            <w:r w:rsidRPr="000E0F19">
              <w:rPr>
                <w:rFonts w:asciiTheme="majorHAnsi" w:eastAsia="Calibri" w:hAnsiTheme="majorHAnsi" w:cstheme="majorHAnsi"/>
                <w:sz w:val="22"/>
                <w:szCs w:val="22"/>
              </w:rPr>
              <w:t>Sala chorych Nr 9</w:t>
            </w:r>
          </w:p>
        </w:tc>
      </w:tr>
      <w:tr w:rsidR="001B7637" w:rsidRPr="000E0F19" w14:paraId="2FC9FA42" w14:textId="77777777">
        <w:tc>
          <w:tcPr>
            <w:tcW w:w="4390" w:type="dxa"/>
            <w:tcBorders>
              <w:top w:val="nil"/>
            </w:tcBorders>
            <w:shd w:val="clear" w:color="auto" w:fill="auto"/>
          </w:tcPr>
          <w:p w14:paraId="5446A8E7" w14:textId="77777777" w:rsidR="001B7637" w:rsidRPr="000E0F19" w:rsidRDefault="003054E3">
            <w:pPr>
              <w:spacing w:line="276" w:lineRule="auto"/>
              <w:rPr>
                <w:rFonts w:asciiTheme="majorHAnsi" w:eastAsia="Calibri" w:hAnsiTheme="majorHAnsi" w:cstheme="majorHAnsi"/>
                <w:sz w:val="22"/>
                <w:szCs w:val="22"/>
              </w:rPr>
            </w:pPr>
            <w:r w:rsidRPr="000E0F19">
              <w:rPr>
                <w:rFonts w:asciiTheme="majorHAnsi" w:eastAsia="Calibri" w:hAnsiTheme="majorHAnsi" w:cstheme="majorHAnsi"/>
                <w:sz w:val="22"/>
                <w:szCs w:val="22"/>
              </w:rPr>
              <w:t>Oddział wewnętrzny</w:t>
            </w:r>
          </w:p>
        </w:tc>
        <w:tc>
          <w:tcPr>
            <w:tcW w:w="850" w:type="dxa"/>
            <w:tcBorders>
              <w:top w:val="nil"/>
            </w:tcBorders>
            <w:shd w:val="clear" w:color="auto" w:fill="auto"/>
          </w:tcPr>
          <w:p w14:paraId="35CA8275" w14:textId="77777777" w:rsidR="001B7637" w:rsidRPr="000E0F19" w:rsidRDefault="003054E3">
            <w:pPr>
              <w:spacing w:line="276" w:lineRule="auto"/>
              <w:jc w:val="center"/>
              <w:rPr>
                <w:rFonts w:asciiTheme="majorHAnsi" w:eastAsia="Calibri" w:hAnsiTheme="majorHAnsi" w:cstheme="majorHAnsi"/>
                <w:sz w:val="22"/>
                <w:szCs w:val="22"/>
              </w:rPr>
            </w:pPr>
            <w:r w:rsidRPr="000E0F19">
              <w:rPr>
                <w:rFonts w:asciiTheme="majorHAnsi" w:eastAsia="Calibri" w:hAnsiTheme="majorHAnsi" w:cstheme="majorHAnsi"/>
                <w:sz w:val="22"/>
                <w:szCs w:val="22"/>
              </w:rPr>
              <w:t>1</w:t>
            </w:r>
          </w:p>
        </w:tc>
        <w:tc>
          <w:tcPr>
            <w:tcW w:w="4394" w:type="dxa"/>
            <w:tcBorders>
              <w:top w:val="nil"/>
            </w:tcBorders>
            <w:shd w:val="clear" w:color="auto" w:fill="auto"/>
          </w:tcPr>
          <w:p w14:paraId="34FB827E" w14:textId="77777777" w:rsidR="001B7637" w:rsidRPr="000E0F19" w:rsidRDefault="003054E3">
            <w:pPr>
              <w:spacing w:line="276" w:lineRule="auto"/>
              <w:rPr>
                <w:rFonts w:asciiTheme="majorHAnsi" w:eastAsia="Calibri" w:hAnsiTheme="majorHAnsi" w:cstheme="majorHAnsi"/>
                <w:sz w:val="22"/>
                <w:szCs w:val="22"/>
              </w:rPr>
            </w:pPr>
            <w:r w:rsidRPr="000E0F19">
              <w:rPr>
                <w:rFonts w:asciiTheme="majorHAnsi" w:eastAsia="Calibri" w:hAnsiTheme="majorHAnsi" w:cstheme="majorHAnsi"/>
                <w:sz w:val="22"/>
                <w:szCs w:val="22"/>
              </w:rPr>
              <w:t>Sala chorych Nr 10</w:t>
            </w:r>
          </w:p>
        </w:tc>
      </w:tr>
      <w:tr w:rsidR="001B7637" w:rsidRPr="000E0F19" w14:paraId="3B1F07B3" w14:textId="77777777">
        <w:tc>
          <w:tcPr>
            <w:tcW w:w="4390" w:type="dxa"/>
            <w:tcBorders>
              <w:top w:val="nil"/>
            </w:tcBorders>
            <w:shd w:val="clear" w:color="auto" w:fill="auto"/>
          </w:tcPr>
          <w:p w14:paraId="729291B0" w14:textId="77777777" w:rsidR="001B7637" w:rsidRPr="000E0F19" w:rsidRDefault="003054E3">
            <w:pPr>
              <w:spacing w:line="276" w:lineRule="auto"/>
              <w:rPr>
                <w:rFonts w:asciiTheme="majorHAnsi" w:eastAsia="Calibri" w:hAnsiTheme="majorHAnsi" w:cstheme="majorHAnsi"/>
                <w:sz w:val="22"/>
                <w:szCs w:val="22"/>
              </w:rPr>
            </w:pPr>
            <w:r w:rsidRPr="000E0F19">
              <w:rPr>
                <w:rFonts w:asciiTheme="majorHAnsi" w:eastAsia="Calibri" w:hAnsiTheme="majorHAnsi" w:cstheme="majorHAnsi"/>
                <w:sz w:val="22"/>
                <w:szCs w:val="22"/>
              </w:rPr>
              <w:lastRenderedPageBreak/>
              <w:t>Oddział chirurgii urazowo – ortopedycznej</w:t>
            </w:r>
          </w:p>
        </w:tc>
        <w:tc>
          <w:tcPr>
            <w:tcW w:w="850" w:type="dxa"/>
            <w:tcBorders>
              <w:top w:val="nil"/>
            </w:tcBorders>
            <w:shd w:val="clear" w:color="auto" w:fill="auto"/>
          </w:tcPr>
          <w:p w14:paraId="7BEBF35C" w14:textId="77777777" w:rsidR="001B7637" w:rsidRPr="000E0F19" w:rsidRDefault="003054E3">
            <w:pPr>
              <w:spacing w:line="276" w:lineRule="auto"/>
              <w:jc w:val="center"/>
              <w:rPr>
                <w:rFonts w:asciiTheme="majorHAnsi" w:eastAsia="Calibri" w:hAnsiTheme="majorHAnsi" w:cstheme="majorHAnsi"/>
                <w:sz w:val="22"/>
                <w:szCs w:val="22"/>
              </w:rPr>
            </w:pPr>
            <w:r w:rsidRPr="000E0F19">
              <w:rPr>
                <w:rFonts w:asciiTheme="majorHAnsi" w:eastAsia="Calibri" w:hAnsiTheme="majorHAnsi" w:cstheme="majorHAnsi"/>
                <w:sz w:val="22"/>
                <w:szCs w:val="22"/>
              </w:rPr>
              <w:t>1</w:t>
            </w:r>
          </w:p>
        </w:tc>
        <w:tc>
          <w:tcPr>
            <w:tcW w:w="4394" w:type="dxa"/>
            <w:tcBorders>
              <w:top w:val="nil"/>
            </w:tcBorders>
            <w:shd w:val="clear" w:color="auto" w:fill="auto"/>
          </w:tcPr>
          <w:p w14:paraId="25E41C51" w14:textId="77777777" w:rsidR="001B7637" w:rsidRPr="000E0F19" w:rsidRDefault="003054E3">
            <w:pPr>
              <w:spacing w:line="276" w:lineRule="auto"/>
              <w:rPr>
                <w:rFonts w:asciiTheme="majorHAnsi" w:eastAsia="Calibri" w:hAnsiTheme="majorHAnsi" w:cstheme="majorHAnsi"/>
                <w:sz w:val="22"/>
                <w:szCs w:val="22"/>
              </w:rPr>
            </w:pPr>
            <w:r w:rsidRPr="000E0F19">
              <w:rPr>
                <w:rFonts w:asciiTheme="majorHAnsi" w:eastAsia="Calibri" w:hAnsiTheme="majorHAnsi" w:cstheme="majorHAnsi"/>
                <w:sz w:val="22"/>
                <w:szCs w:val="22"/>
              </w:rPr>
              <w:t>Sala chorych Nr 1</w:t>
            </w:r>
          </w:p>
        </w:tc>
      </w:tr>
      <w:tr w:rsidR="001B7637" w:rsidRPr="000E0F19" w14:paraId="7F6675E6" w14:textId="77777777">
        <w:tc>
          <w:tcPr>
            <w:tcW w:w="4390" w:type="dxa"/>
            <w:tcBorders>
              <w:top w:val="nil"/>
            </w:tcBorders>
            <w:shd w:val="clear" w:color="auto" w:fill="auto"/>
          </w:tcPr>
          <w:p w14:paraId="30772150" w14:textId="77777777" w:rsidR="001B7637" w:rsidRPr="000E0F19" w:rsidRDefault="003054E3">
            <w:pPr>
              <w:spacing w:line="276" w:lineRule="auto"/>
              <w:rPr>
                <w:rFonts w:asciiTheme="majorHAnsi" w:eastAsia="Calibri" w:hAnsiTheme="majorHAnsi" w:cstheme="majorHAnsi"/>
                <w:sz w:val="22"/>
                <w:szCs w:val="22"/>
              </w:rPr>
            </w:pPr>
            <w:r w:rsidRPr="000E0F19">
              <w:rPr>
                <w:rFonts w:asciiTheme="majorHAnsi" w:eastAsia="Calibri" w:hAnsiTheme="majorHAnsi" w:cstheme="majorHAnsi"/>
                <w:sz w:val="22"/>
                <w:szCs w:val="22"/>
              </w:rPr>
              <w:t>Oddział chirurgii urazowo – ortopedycznej</w:t>
            </w:r>
          </w:p>
        </w:tc>
        <w:tc>
          <w:tcPr>
            <w:tcW w:w="850" w:type="dxa"/>
            <w:tcBorders>
              <w:top w:val="nil"/>
            </w:tcBorders>
            <w:shd w:val="clear" w:color="auto" w:fill="auto"/>
          </w:tcPr>
          <w:p w14:paraId="6545D83F" w14:textId="77777777" w:rsidR="001B7637" w:rsidRPr="000E0F19" w:rsidRDefault="003054E3">
            <w:pPr>
              <w:spacing w:line="276" w:lineRule="auto"/>
              <w:jc w:val="center"/>
              <w:rPr>
                <w:rFonts w:asciiTheme="majorHAnsi" w:eastAsia="Calibri" w:hAnsiTheme="majorHAnsi" w:cstheme="majorHAnsi"/>
                <w:sz w:val="22"/>
                <w:szCs w:val="22"/>
              </w:rPr>
            </w:pPr>
            <w:r w:rsidRPr="000E0F19">
              <w:rPr>
                <w:rFonts w:asciiTheme="majorHAnsi" w:eastAsia="Calibri" w:hAnsiTheme="majorHAnsi" w:cstheme="majorHAnsi"/>
                <w:sz w:val="22"/>
                <w:szCs w:val="22"/>
              </w:rPr>
              <w:t>1</w:t>
            </w:r>
          </w:p>
        </w:tc>
        <w:tc>
          <w:tcPr>
            <w:tcW w:w="4394" w:type="dxa"/>
            <w:tcBorders>
              <w:top w:val="nil"/>
            </w:tcBorders>
            <w:shd w:val="clear" w:color="auto" w:fill="auto"/>
          </w:tcPr>
          <w:p w14:paraId="4385CF17" w14:textId="77777777" w:rsidR="001B7637" w:rsidRPr="000E0F19" w:rsidRDefault="003054E3">
            <w:pPr>
              <w:spacing w:line="276" w:lineRule="auto"/>
              <w:rPr>
                <w:rFonts w:asciiTheme="majorHAnsi" w:eastAsia="Calibri" w:hAnsiTheme="majorHAnsi" w:cstheme="majorHAnsi"/>
                <w:sz w:val="22"/>
                <w:szCs w:val="22"/>
              </w:rPr>
            </w:pPr>
            <w:r w:rsidRPr="000E0F19">
              <w:rPr>
                <w:rFonts w:asciiTheme="majorHAnsi" w:eastAsia="Calibri" w:hAnsiTheme="majorHAnsi" w:cstheme="majorHAnsi"/>
                <w:sz w:val="22"/>
                <w:szCs w:val="22"/>
              </w:rPr>
              <w:t>Sala chorych Nr 2</w:t>
            </w:r>
          </w:p>
        </w:tc>
      </w:tr>
      <w:tr w:rsidR="001B7637" w:rsidRPr="000E0F19" w14:paraId="3613C6B2" w14:textId="77777777">
        <w:tc>
          <w:tcPr>
            <w:tcW w:w="4390" w:type="dxa"/>
            <w:tcBorders>
              <w:top w:val="nil"/>
            </w:tcBorders>
            <w:shd w:val="clear" w:color="auto" w:fill="auto"/>
          </w:tcPr>
          <w:p w14:paraId="18C602E0" w14:textId="77777777" w:rsidR="001B7637" w:rsidRPr="000E0F19" w:rsidRDefault="003054E3">
            <w:pPr>
              <w:spacing w:line="276" w:lineRule="auto"/>
              <w:rPr>
                <w:rFonts w:asciiTheme="majorHAnsi" w:eastAsia="Calibri" w:hAnsiTheme="majorHAnsi" w:cstheme="majorHAnsi"/>
                <w:sz w:val="22"/>
                <w:szCs w:val="22"/>
              </w:rPr>
            </w:pPr>
            <w:r w:rsidRPr="000E0F19">
              <w:rPr>
                <w:rFonts w:asciiTheme="majorHAnsi" w:eastAsia="Calibri" w:hAnsiTheme="majorHAnsi" w:cstheme="majorHAnsi"/>
                <w:sz w:val="22"/>
                <w:szCs w:val="22"/>
              </w:rPr>
              <w:t>Oddział chirurgii urazowo – ortopedycznej</w:t>
            </w:r>
          </w:p>
        </w:tc>
        <w:tc>
          <w:tcPr>
            <w:tcW w:w="850" w:type="dxa"/>
            <w:tcBorders>
              <w:top w:val="nil"/>
            </w:tcBorders>
            <w:shd w:val="clear" w:color="auto" w:fill="auto"/>
          </w:tcPr>
          <w:p w14:paraId="7F690AD6" w14:textId="77777777" w:rsidR="001B7637" w:rsidRPr="000E0F19" w:rsidRDefault="003054E3">
            <w:pPr>
              <w:spacing w:line="276" w:lineRule="auto"/>
              <w:jc w:val="center"/>
              <w:rPr>
                <w:rFonts w:asciiTheme="majorHAnsi" w:eastAsia="Calibri" w:hAnsiTheme="majorHAnsi" w:cstheme="majorHAnsi"/>
                <w:sz w:val="22"/>
                <w:szCs w:val="22"/>
              </w:rPr>
            </w:pPr>
            <w:r w:rsidRPr="000E0F19">
              <w:rPr>
                <w:rFonts w:asciiTheme="majorHAnsi" w:eastAsia="Calibri" w:hAnsiTheme="majorHAnsi" w:cstheme="majorHAnsi"/>
                <w:sz w:val="22"/>
                <w:szCs w:val="22"/>
              </w:rPr>
              <w:t>1</w:t>
            </w:r>
          </w:p>
        </w:tc>
        <w:tc>
          <w:tcPr>
            <w:tcW w:w="4394" w:type="dxa"/>
            <w:tcBorders>
              <w:top w:val="nil"/>
            </w:tcBorders>
            <w:shd w:val="clear" w:color="auto" w:fill="auto"/>
          </w:tcPr>
          <w:p w14:paraId="7BD1AE2C" w14:textId="77777777" w:rsidR="001B7637" w:rsidRPr="000E0F19" w:rsidRDefault="003054E3">
            <w:pPr>
              <w:spacing w:line="276" w:lineRule="auto"/>
              <w:rPr>
                <w:rFonts w:asciiTheme="majorHAnsi" w:eastAsia="Calibri" w:hAnsiTheme="majorHAnsi" w:cstheme="majorHAnsi"/>
                <w:sz w:val="22"/>
                <w:szCs w:val="22"/>
              </w:rPr>
            </w:pPr>
            <w:r w:rsidRPr="000E0F19">
              <w:rPr>
                <w:rFonts w:asciiTheme="majorHAnsi" w:eastAsia="Calibri" w:hAnsiTheme="majorHAnsi" w:cstheme="majorHAnsi"/>
                <w:sz w:val="22"/>
                <w:szCs w:val="22"/>
              </w:rPr>
              <w:t>Sala chorych Nr 3</w:t>
            </w:r>
          </w:p>
        </w:tc>
      </w:tr>
      <w:tr w:rsidR="001B7637" w:rsidRPr="000E0F19" w14:paraId="08ED2331" w14:textId="77777777">
        <w:tc>
          <w:tcPr>
            <w:tcW w:w="4390" w:type="dxa"/>
            <w:tcBorders>
              <w:top w:val="nil"/>
            </w:tcBorders>
            <w:shd w:val="clear" w:color="auto" w:fill="auto"/>
          </w:tcPr>
          <w:p w14:paraId="2FBA661E" w14:textId="77777777" w:rsidR="001B7637" w:rsidRPr="000E0F19" w:rsidRDefault="003054E3">
            <w:pPr>
              <w:spacing w:line="276" w:lineRule="auto"/>
              <w:rPr>
                <w:rFonts w:asciiTheme="majorHAnsi" w:eastAsia="Calibri" w:hAnsiTheme="majorHAnsi" w:cstheme="majorHAnsi"/>
                <w:sz w:val="22"/>
                <w:szCs w:val="22"/>
              </w:rPr>
            </w:pPr>
            <w:r w:rsidRPr="000E0F19">
              <w:rPr>
                <w:rFonts w:asciiTheme="majorHAnsi" w:eastAsia="Calibri" w:hAnsiTheme="majorHAnsi" w:cstheme="majorHAnsi"/>
                <w:sz w:val="22"/>
                <w:szCs w:val="22"/>
              </w:rPr>
              <w:t>Oddział chirurgii urazowo – ortopedycznej</w:t>
            </w:r>
          </w:p>
        </w:tc>
        <w:tc>
          <w:tcPr>
            <w:tcW w:w="850" w:type="dxa"/>
            <w:tcBorders>
              <w:top w:val="nil"/>
            </w:tcBorders>
            <w:shd w:val="clear" w:color="auto" w:fill="auto"/>
          </w:tcPr>
          <w:p w14:paraId="1CEC635E" w14:textId="77777777" w:rsidR="001B7637" w:rsidRPr="000E0F19" w:rsidRDefault="003054E3">
            <w:pPr>
              <w:spacing w:line="276" w:lineRule="auto"/>
              <w:jc w:val="center"/>
              <w:rPr>
                <w:rFonts w:asciiTheme="majorHAnsi" w:eastAsia="Calibri" w:hAnsiTheme="majorHAnsi" w:cstheme="majorHAnsi"/>
                <w:sz w:val="22"/>
                <w:szCs w:val="22"/>
              </w:rPr>
            </w:pPr>
            <w:r w:rsidRPr="000E0F19">
              <w:rPr>
                <w:rFonts w:asciiTheme="majorHAnsi" w:eastAsia="Calibri" w:hAnsiTheme="majorHAnsi" w:cstheme="majorHAnsi"/>
                <w:sz w:val="22"/>
                <w:szCs w:val="22"/>
              </w:rPr>
              <w:t>1</w:t>
            </w:r>
          </w:p>
        </w:tc>
        <w:tc>
          <w:tcPr>
            <w:tcW w:w="4394" w:type="dxa"/>
            <w:tcBorders>
              <w:top w:val="nil"/>
            </w:tcBorders>
            <w:shd w:val="clear" w:color="auto" w:fill="auto"/>
          </w:tcPr>
          <w:p w14:paraId="33ACD827" w14:textId="77777777" w:rsidR="001B7637" w:rsidRPr="000E0F19" w:rsidRDefault="003054E3">
            <w:pPr>
              <w:spacing w:line="276" w:lineRule="auto"/>
              <w:rPr>
                <w:rFonts w:asciiTheme="majorHAnsi" w:eastAsia="Calibri" w:hAnsiTheme="majorHAnsi" w:cstheme="majorHAnsi"/>
                <w:sz w:val="22"/>
                <w:szCs w:val="22"/>
              </w:rPr>
            </w:pPr>
            <w:r w:rsidRPr="000E0F19">
              <w:rPr>
                <w:rFonts w:asciiTheme="majorHAnsi" w:eastAsia="Calibri" w:hAnsiTheme="majorHAnsi" w:cstheme="majorHAnsi"/>
                <w:sz w:val="22"/>
                <w:szCs w:val="22"/>
              </w:rPr>
              <w:t>Sala chorych Nr 4</w:t>
            </w:r>
          </w:p>
        </w:tc>
      </w:tr>
      <w:tr w:rsidR="001B7637" w:rsidRPr="000E0F19" w14:paraId="6BEDD9C0" w14:textId="77777777">
        <w:tc>
          <w:tcPr>
            <w:tcW w:w="4390" w:type="dxa"/>
            <w:tcBorders>
              <w:top w:val="nil"/>
            </w:tcBorders>
            <w:shd w:val="clear" w:color="auto" w:fill="auto"/>
          </w:tcPr>
          <w:p w14:paraId="0C6BCC2C" w14:textId="77777777" w:rsidR="001B7637" w:rsidRPr="000E0F19" w:rsidRDefault="003054E3">
            <w:pPr>
              <w:spacing w:line="276" w:lineRule="auto"/>
              <w:rPr>
                <w:rFonts w:asciiTheme="majorHAnsi" w:eastAsia="Calibri" w:hAnsiTheme="majorHAnsi" w:cstheme="majorHAnsi"/>
                <w:sz w:val="22"/>
                <w:szCs w:val="22"/>
              </w:rPr>
            </w:pPr>
            <w:r w:rsidRPr="000E0F19">
              <w:rPr>
                <w:rFonts w:asciiTheme="majorHAnsi" w:eastAsia="Calibri" w:hAnsiTheme="majorHAnsi" w:cstheme="majorHAnsi"/>
                <w:sz w:val="22"/>
                <w:szCs w:val="22"/>
              </w:rPr>
              <w:t>Oddział ginekologiczny</w:t>
            </w:r>
          </w:p>
        </w:tc>
        <w:tc>
          <w:tcPr>
            <w:tcW w:w="850" w:type="dxa"/>
            <w:tcBorders>
              <w:top w:val="nil"/>
            </w:tcBorders>
            <w:shd w:val="clear" w:color="auto" w:fill="auto"/>
          </w:tcPr>
          <w:p w14:paraId="1E845E65" w14:textId="77777777" w:rsidR="001B7637" w:rsidRPr="000E0F19" w:rsidRDefault="003054E3">
            <w:pPr>
              <w:spacing w:line="276" w:lineRule="auto"/>
              <w:jc w:val="center"/>
              <w:rPr>
                <w:rFonts w:asciiTheme="majorHAnsi" w:eastAsia="Calibri" w:hAnsiTheme="majorHAnsi" w:cstheme="majorHAnsi"/>
                <w:sz w:val="22"/>
                <w:szCs w:val="22"/>
              </w:rPr>
            </w:pPr>
            <w:r w:rsidRPr="000E0F19">
              <w:rPr>
                <w:rFonts w:asciiTheme="majorHAnsi" w:eastAsia="Calibri" w:hAnsiTheme="majorHAnsi" w:cstheme="majorHAnsi"/>
                <w:sz w:val="22"/>
                <w:szCs w:val="22"/>
              </w:rPr>
              <w:t>1</w:t>
            </w:r>
          </w:p>
        </w:tc>
        <w:tc>
          <w:tcPr>
            <w:tcW w:w="4394" w:type="dxa"/>
            <w:tcBorders>
              <w:top w:val="nil"/>
            </w:tcBorders>
            <w:shd w:val="clear" w:color="auto" w:fill="auto"/>
          </w:tcPr>
          <w:p w14:paraId="57261B30" w14:textId="77777777" w:rsidR="001B7637" w:rsidRPr="000E0F19" w:rsidRDefault="003054E3">
            <w:pPr>
              <w:spacing w:line="276" w:lineRule="auto"/>
              <w:rPr>
                <w:rFonts w:asciiTheme="majorHAnsi" w:eastAsia="Calibri" w:hAnsiTheme="majorHAnsi" w:cstheme="majorHAnsi"/>
                <w:sz w:val="22"/>
                <w:szCs w:val="22"/>
              </w:rPr>
            </w:pPr>
            <w:r w:rsidRPr="000E0F19">
              <w:rPr>
                <w:rFonts w:asciiTheme="majorHAnsi" w:eastAsia="Calibri" w:hAnsiTheme="majorHAnsi" w:cstheme="majorHAnsi"/>
                <w:sz w:val="22"/>
                <w:szCs w:val="22"/>
              </w:rPr>
              <w:t>Sala chorych Nr 1</w:t>
            </w:r>
          </w:p>
        </w:tc>
      </w:tr>
      <w:tr w:rsidR="001B7637" w:rsidRPr="000E0F19" w14:paraId="449699F8" w14:textId="77777777">
        <w:tc>
          <w:tcPr>
            <w:tcW w:w="4390" w:type="dxa"/>
            <w:tcBorders>
              <w:top w:val="nil"/>
            </w:tcBorders>
            <w:shd w:val="clear" w:color="auto" w:fill="auto"/>
          </w:tcPr>
          <w:p w14:paraId="1EC7885F" w14:textId="77777777" w:rsidR="001B7637" w:rsidRPr="000E0F19" w:rsidRDefault="003054E3">
            <w:pPr>
              <w:spacing w:line="276" w:lineRule="auto"/>
              <w:rPr>
                <w:rFonts w:asciiTheme="majorHAnsi" w:eastAsia="Calibri" w:hAnsiTheme="majorHAnsi" w:cstheme="majorHAnsi"/>
                <w:sz w:val="22"/>
                <w:szCs w:val="22"/>
              </w:rPr>
            </w:pPr>
            <w:r w:rsidRPr="000E0F19">
              <w:rPr>
                <w:rFonts w:asciiTheme="majorHAnsi" w:eastAsia="Calibri" w:hAnsiTheme="majorHAnsi" w:cstheme="majorHAnsi"/>
                <w:sz w:val="22"/>
                <w:szCs w:val="22"/>
              </w:rPr>
              <w:t>Oddział ginekologiczny</w:t>
            </w:r>
          </w:p>
        </w:tc>
        <w:tc>
          <w:tcPr>
            <w:tcW w:w="850" w:type="dxa"/>
            <w:tcBorders>
              <w:top w:val="nil"/>
            </w:tcBorders>
            <w:shd w:val="clear" w:color="auto" w:fill="auto"/>
          </w:tcPr>
          <w:p w14:paraId="67C77475" w14:textId="77777777" w:rsidR="001B7637" w:rsidRPr="000E0F19" w:rsidRDefault="003054E3">
            <w:pPr>
              <w:spacing w:line="276" w:lineRule="auto"/>
              <w:jc w:val="center"/>
              <w:rPr>
                <w:rFonts w:asciiTheme="majorHAnsi" w:eastAsia="Calibri" w:hAnsiTheme="majorHAnsi" w:cstheme="majorHAnsi"/>
                <w:sz w:val="22"/>
                <w:szCs w:val="22"/>
              </w:rPr>
            </w:pPr>
            <w:r w:rsidRPr="000E0F19">
              <w:rPr>
                <w:rFonts w:asciiTheme="majorHAnsi" w:eastAsia="Calibri" w:hAnsiTheme="majorHAnsi" w:cstheme="majorHAnsi"/>
                <w:sz w:val="22"/>
                <w:szCs w:val="22"/>
              </w:rPr>
              <w:t>1</w:t>
            </w:r>
          </w:p>
        </w:tc>
        <w:tc>
          <w:tcPr>
            <w:tcW w:w="4394" w:type="dxa"/>
            <w:tcBorders>
              <w:top w:val="nil"/>
            </w:tcBorders>
            <w:shd w:val="clear" w:color="auto" w:fill="auto"/>
          </w:tcPr>
          <w:p w14:paraId="69CBA570" w14:textId="77777777" w:rsidR="001B7637" w:rsidRPr="000E0F19" w:rsidRDefault="003054E3">
            <w:pPr>
              <w:spacing w:line="276" w:lineRule="auto"/>
              <w:rPr>
                <w:rFonts w:asciiTheme="majorHAnsi" w:eastAsia="Calibri" w:hAnsiTheme="majorHAnsi" w:cstheme="majorHAnsi"/>
                <w:sz w:val="22"/>
                <w:szCs w:val="22"/>
              </w:rPr>
            </w:pPr>
            <w:r w:rsidRPr="000E0F19">
              <w:rPr>
                <w:rFonts w:asciiTheme="majorHAnsi" w:eastAsia="Calibri" w:hAnsiTheme="majorHAnsi" w:cstheme="majorHAnsi"/>
                <w:sz w:val="22"/>
                <w:szCs w:val="22"/>
              </w:rPr>
              <w:t>Sala chorych Nr 2</w:t>
            </w:r>
          </w:p>
        </w:tc>
      </w:tr>
      <w:tr w:rsidR="001B7637" w:rsidRPr="000E0F19" w14:paraId="4B066AA5" w14:textId="77777777">
        <w:tc>
          <w:tcPr>
            <w:tcW w:w="4390" w:type="dxa"/>
            <w:tcBorders>
              <w:top w:val="nil"/>
            </w:tcBorders>
            <w:shd w:val="clear" w:color="auto" w:fill="auto"/>
          </w:tcPr>
          <w:p w14:paraId="609DA897" w14:textId="77777777" w:rsidR="001B7637" w:rsidRPr="000E0F19" w:rsidRDefault="003054E3">
            <w:pPr>
              <w:spacing w:line="276" w:lineRule="auto"/>
              <w:rPr>
                <w:rFonts w:asciiTheme="majorHAnsi" w:eastAsia="Calibri" w:hAnsiTheme="majorHAnsi" w:cstheme="majorHAnsi"/>
                <w:sz w:val="22"/>
                <w:szCs w:val="22"/>
              </w:rPr>
            </w:pPr>
            <w:r w:rsidRPr="000E0F19">
              <w:rPr>
                <w:rFonts w:asciiTheme="majorHAnsi" w:eastAsia="Calibri" w:hAnsiTheme="majorHAnsi" w:cstheme="majorHAnsi"/>
                <w:sz w:val="22"/>
                <w:szCs w:val="22"/>
              </w:rPr>
              <w:t>Oddział ginekologiczny</w:t>
            </w:r>
          </w:p>
        </w:tc>
        <w:tc>
          <w:tcPr>
            <w:tcW w:w="850" w:type="dxa"/>
            <w:tcBorders>
              <w:top w:val="nil"/>
            </w:tcBorders>
            <w:shd w:val="clear" w:color="auto" w:fill="auto"/>
          </w:tcPr>
          <w:p w14:paraId="1B599F78" w14:textId="77777777" w:rsidR="001B7637" w:rsidRPr="000E0F19" w:rsidRDefault="003054E3">
            <w:pPr>
              <w:spacing w:line="276" w:lineRule="auto"/>
              <w:jc w:val="center"/>
              <w:rPr>
                <w:rFonts w:asciiTheme="majorHAnsi" w:eastAsia="Calibri" w:hAnsiTheme="majorHAnsi" w:cstheme="majorHAnsi"/>
                <w:sz w:val="22"/>
                <w:szCs w:val="22"/>
              </w:rPr>
            </w:pPr>
            <w:r w:rsidRPr="000E0F19">
              <w:rPr>
                <w:rFonts w:asciiTheme="majorHAnsi" w:eastAsia="Calibri" w:hAnsiTheme="majorHAnsi" w:cstheme="majorHAnsi"/>
                <w:sz w:val="22"/>
                <w:szCs w:val="22"/>
              </w:rPr>
              <w:t>1</w:t>
            </w:r>
          </w:p>
        </w:tc>
        <w:tc>
          <w:tcPr>
            <w:tcW w:w="4394" w:type="dxa"/>
            <w:tcBorders>
              <w:top w:val="nil"/>
            </w:tcBorders>
            <w:shd w:val="clear" w:color="auto" w:fill="auto"/>
          </w:tcPr>
          <w:p w14:paraId="584786AC" w14:textId="77777777" w:rsidR="001B7637" w:rsidRPr="000E0F19" w:rsidRDefault="003054E3">
            <w:pPr>
              <w:spacing w:line="276" w:lineRule="auto"/>
              <w:rPr>
                <w:rFonts w:asciiTheme="majorHAnsi" w:eastAsia="Calibri" w:hAnsiTheme="majorHAnsi" w:cstheme="majorHAnsi"/>
                <w:sz w:val="22"/>
                <w:szCs w:val="22"/>
              </w:rPr>
            </w:pPr>
            <w:r w:rsidRPr="000E0F19">
              <w:rPr>
                <w:rFonts w:asciiTheme="majorHAnsi" w:eastAsia="Calibri" w:hAnsiTheme="majorHAnsi" w:cstheme="majorHAnsi"/>
                <w:sz w:val="22"/>
                <w:szCs w:val="22"/>
              </w:rPr>
              <w:t>Sala chorych Nr 3</w:t>
            </w:r>
          </w:p>
        </w:tc>
      </w:tr>
      <w:tr w:rsidR="001B7637" w:rsidRPr="000E0F19" w14:paraId="6F5BA6F0" w14:textId="77777777">
        <w:tc>
          <w:tcPr>
            <w:tcW w:w="4390" w:type="dxa"/>
            <w:tcBorders>
              <w:top w:val="nil"/>
            </w:tcBorders>
            <w:shd w:val="clear" w:color="auto" w:fill="auto"/>
          </w:tcPr>
          <w:p w14:paraId="503626F0" w14:textId="77777777" w:rsidR="001B7637" w:rsidRPr="000E0F19" w:rsidRDefault="003054E3">
            <w:pPr>
              <w:spacing w:line="276" w:lineRule="auto"/>
              <w:rPr>
                <w:rFonts w:asciiTheme="majorHAnsi" w:eastAsia="Calibri" w:hAnsiTheme="majorHAnsi" w:cstheme="majorHAnsi"/>
                <w:sz w:val="22"/>
                <w:szCs w:val="22"/>
              </w:rPr>
            </w:pPr>
            <w:r w:rsidRPr="000E0F19">
              <w:rPr>
                <w:rFonts w:asciiTheme="majorHAnsi" w:eastAsia="Calibri" w:hAnsiTheme="majorHAnsi" w:cstheme="majorHAnsi"/>
                <w:sz w:val="22"/>
                <w:szCs w:val="22"/>
              </w:rPr>
              <w:t>Oddział ginekologiczny</w:t>
            </w:r>
          </w:p>
        </w:tc>
        <w:tc>
          <w:tcPr>
            <w:tcW w:w="850" w:type="dxa"/>
            <w:tcBorders>
              <w:top w:val="nil"/>
            </w:tcBorders>
            <w:shd w:val="clear" w:color="auto" w:fill="auto"/>
          </w:tcPr>
          <w:p w14:paraId="4880ADB6" w14:textId="77777777" w:rsidR="001B7637" w:rsidRPr="000E0F19" w:rsidRDefault="003054E3">
            <w:pPr>
              <w:spacing w:line="276" w:lineRule="auto"/>
              <w:jc w:val="center"/>
              <w:rPr>
                <w:rFonts w:asciiTheme="majorHAnsi" w:eastAsia="Calibri" w:hAnsiTheme="majorHAnsi" w:cstheme="majorHAnsi"/>
                <w:sz w:val="22"/>
                <w:szCs w:val="22"/>
              </w:rPr>
            </w:pPr>
            <w:r w:rsidRPr="000E0F19">
              <w:rPr>
                <w:rFonts w:asciiTheme="majorHAnsi" w:eastAsia="Calibri" w:hAnsiTheme="majorHAnsi" w:cstheme="majorHAnsi"/>
                <w:sz w:val="22"/>
                <w:szCs w:val="22"/>
              </w:rPr>
              <w:t>1</w:t>
            </w:r>
          </w:p>
        </w:tc>
        <w:tc>
          <w:tcPr>
            <w:tcW w:w="4394" w:type="dxa"/>
            <w:tcBorders>
              <w:top w:val="nil"/>
            </w:tcBorders>
            <w:shd w:val="clear" w:color="auto" w:fill="auto"/>
          </w:tcPr>
          <w:p w14:paraId="0B9507DF" w14:textId="77777777" w:rsidR="001B7637" w:rsidRPr="000E0F19" w:rsidRDefault="003054E3">
            <w:pPr>
              <w:spacing w:line="276" w:lineRule="auto"/>
              <w:rPr>
                <w:rFonts w:asciiTheme="majorHAnsi" w:eastAsia="Calibri" w:hAnsiTheme="majorHAnsi" w:cstheme="majorHAnsi"/>
                <w:sz w:val="22"/>
                <w:szCs w:val="22"/>
              </w:rPr>
            </w:pPr>
            <w:r w:rsidRPr="000E0F19">
              <w:rPr>
                <w:rFonts w:asciiTheme="majorHAnsi" w:eastAsia="Calibri" w:hAnsiTheme="majorHAnsi" w:cstheme="majorHAnsi"/>
                <w:sz w:val="22"/>
                <w:szCs w:val="22"/>
              </w:rPr>
              <w:t>Sala obserwacyjna</w:t>
            </w:r>
          </w:p>
        </w:tc>
      </w:tr>
      <w:tr w:rsidR="001B7637" w:rsidRPr="000E0F19" w14:paraId="301E5E34" w14:textId="77777777">
        <w:tc>
          <w:tcPr>
            <w:tcW w:w="4390" w:type="dxa"/>
            <w:tcBorders>
              <w:top w:val="nil"/>
            </w:tcBorders>
            <w:shd w:val="clear" w:color="auto" w:fill="auto"/>
          </w:tcPr>
          <w:p w14:paraId="2A20367B" w14:textId="77777777" w:rsidR="001B7637" w:rsidRPr="000E0F19" w:rsidRDefault="003054E3">
            <w:pPr>
              <w:spacing w:line="276" w:lineRule="auto"/>
              <w:rPr>
                <w:rFonts w:asciiTheme="majorHAnsi" w:eastAsia="Calibri" w:hAnsiTheme="majorHAnsi" w:cstheme="majorHAnsi"/>
                <w:sz w:val="22"/>
                <w:szCs w:val="22"/>
              </w:rPr>
            </w:pPr>
            <w:r w:rsidRPr="000E0F19">
              <w:rPr>
                <w:rFonts w:asciiTheme="majorHAnsi" w:eastAsia="Calibri" w:hAnsiTheme="majorHAnsi" w:cstheme="majorHAnsi"/>
                <w:sz w:val="22"/>
                <w:szCs w:val="22"/>
              </w:rPr>
              <w:t xml:space="preserve">Izba Przyjęć </w:t>
            </w:r>
          </w:p>
        </w:tc>
        <w:tc>
          <w:tcPr>
            <w:tcW w:w="850" w:type="dxa"/>
            <w:tcBorders>
              <w:top w:val="nil"/>
            </w:tcBorders>
            <w:shd w:val="clear" w:color="auto" w:fill="auto"/>
          </w:tcPr>
          <w:p w14:paraId="30D6D8BD" w14:textId="77777777" w:rsidR="001B7637" w:rsidRPr="000E0F19" w:rsidRDefault="003054E3">
            <w:pPr>
              <w:spacing w:line="276" w:lineRule="auto"/>
              <w:jc w:val="center"/>
              <w:rPr>
                <w:rFonts w:asciiTheme="majorHAnsi" w:eastAsia="Calibri" w:hAnsiTheme="majorHAnsi" w:cstheme="majorHAnsi"/>
                <w:sz w:val="22"/>
                <w:szCs w:val="22"/>
              </w:rPr>
            </w:pPr>
            <w:r w:rsidRPr="000E0F19">
              <w:rPr>
                <w:rFonts w:asciiTheme="majorHAnsi" w:eastAsia="Calibri" w:hAnsiTheme="majorHAnsi" w:cstheme="majorHAnsi"/>
                <w:sz w:val="22"/>
                <w:szCs w:val="22"/>
              </w:rPr>
              <w:t>1</w:t>
            </w:r>
          </w:p>
        </w:tc>
        <w:tc>
          <w:tcPr>
            <w:tcW w:w="4394" w:type="dxa"/>
            <w:tcBorders>
              <w:top w:val="nil"/>
            </w:tcBorders>
            <w:shd w:val="clear" w:color="auto" w:fill="auto"/>
          </w:tcPr>
          <w:p w14:paraId="3D458C26" w14:textId="77777777" w:rsidR="001B7637" w:rsidRPr="000E0F19" w:rsidRDefault="003054E3">
            <w:pPr>
              <w:spacing w:line="276" w:lineRule="auto"/>
              <w:rPr>
                <w:rFonts w:asciiTheme="majorHAnsi" w:eastAsia="Calibri" w:hAnsiTheme="majorHAnsi" w:cstheme="majorHAnsi"/>
                <w:sz w:val="22"/>
                <w:szCs w:val="22"/>
              </w:rPr>
            </w:pPr>
            <w:r w:rsidRPr="000E0F19">
              <w:rPr>
                <w:rFonts w:asciiTheme="majorHAnsi" w:eastAsia="Calibri" w:hAnsiTheme="majorHAnsi" w:cstheme="majorHAnsi"/>
                <w:sz w:val="22"/>
                <w:szCs w:val="22"/>
              </w:rPr>
              <w:t>Punkt pielęgniarski</w:t>
            </w:r>
          </w:p>
        </w:tc>
      </w:tr>
      <w:tr w:rsidR="001B7637" w:rsidRPr="000E0F19" w14:paraId="20D04EEA" w14:textId="77777777">
        <w:tc>
          <w:tcPr>
            <w:tcW w:w="4390" w:type="dxa"/>
            <w:tcBorders>
              <w:top w:val="nil"/>
            </w:tcBorders>
            <w:shd w:val="clear" w:color="auto" w:fill="auto"/>
          </w:tcPr>
          <w:p w14:paraId="1810C6E9" w14:textId="77777777" w:rsidR="001B7637" w:rsidRPr="000E0F19" w:rsidRDefault="003054E3">
            <w:pPr>
              <w:spacing w:line="276" w:lineRule="auto"/>
              <w:rPr>
                <w:rFonts w:asciiTheme="majorHAnsi" w:eastAsia="Calibri" w:hAnsiTheme="majorHAnsi" w:cstheme="majorHAnsi"/>
                <w:sz w:val="22"/>
                <w:szCs w:val="22"/>
              </w:rPr>
            </w:pPr>
            <w:r w:rsidRPr="000E0F19">
              <w:rPr>
                <w:rFonts w:asciiTheme="majorHAnsi" w:eastAsia="Calibri" w:hAnsiTheme="majorHAnsi" w:cstheme="majorHAnsi"/>
                <w:sz w:val="22"/>
                <w:szCs w:val="22"/>
              </w:rPr>
              <w:t xml:space="preserve">Nocna i Świąteczna (POZ) </w:t>
            </w:r>
          </w:p>
        </w:tc>
        <w:tc>
          <w:tcPr>
            <w:tcW w:w="850" w:type="dxa"/>
            <w:tcBorders>
              <w:top w:val="nil"/>
            </w:tcBorders>
            <w:shd w:val="clear" w:color="auto" w:fill="auto"/>
          </w:tcPr>
          <w:p w14:paraId="56ABA033" w14:textId="77777777" w:rsidR="001B7637" w:rsidRPr="000E0F19" w:rsidRDefault="003054E3">
            <w:pPr>
              <w:spacing w:line="276" w:lineRule="auto"/>
              <w:jc w:val="center"/>
              <w:rPr>
                <w:rFonts w:asciiTheme="majorHAnsi" w:eastAsia="Calibri" w:hAnsiTheme="majorHAnsi" w:cstheme="majorHAnsi"/>
                <w:sz w:val="22"/>
                <w:szCs w:val="22"/>
              </w:rPr>
            </w:pPr>
            <w:r w:rsidRPr="000E0F19">
              <w:rPr>
                <w:rFonts w:asciiTheme="majorHAnsi" w:eastAsia="Calibri" w:hAnsiTheme="majorHAnsi" w:cstheme="majorHAnsi"/>
                <w:sz w:val="22"/>
                <w:szCs w:val="22"/>
              </w:rPr>
              <w:t>1</w:t>
            </w:r>
          </w:p>
        </w:tc>
        <w:tc>
          <w:tcPr>
            <w:tcW w:w="4394" w:type="dxa"/>
            <w:tcBorders>
              <w:top w:val="nil"/>
            </w:tcBorders>
            <w:shd w:val="clear" w:color="auto" w:fill="auto"/>
          </w:tcPr>
          <w:p w14:paraId="112DB047" w14:textId="77777777" w:rsidR="001B7637" w:rsidRPr="000E0F19" w:rsidRDefault="003054E3">
            <w:pPr>
              <w:spacing w:line="276" w:lineRule="auto"/>
              <w:rPr>
                <w:rFonts w:asciiTheme="majorHAnsi" w:eastAsia="Calibri" w:hAnsiTheme="majorHAnsi" w:cstheme="majorHAnsi"/>
                <w:sz w:val="22"/>
                <w:szCs w:val="22"/>
              </w:rPr>
            </w:pPr>
            <w:r w:rsidRPr="000E0F19">
              <w:rPr>
                <w:rFonts w:asciiTheme="majorHAnsi" w:eastAsia="Calibri" w:hAnsiTheme="majorHAnsi" w:cstheme="majorHAnsi"/>
                <w:sz w:val="22"/>
                <w:szCs w:val="22"/>
              </w:rPr>
              <w:t>Gabinet lekarski</w:t>
            </w:r>
          </w:p>
        </w:tc>
      </w:tr>
    </w:tbl>
    <w:p w14:paraId="5383A3E5" w14:textId="77777777" w:rsidR="001B7637" w:rsidRPr="00326BE5" w:rsidRDefault="003054E3" w:rsidP="008F6C76">
      <w:pPr>
        <w:pStyle w:val="Nagwek3"/>
        <w:numPr>
          <w:ilvl w:val="0"/>
          <w:numId w:val="154"/>
        </w:numPr>
        <w:spacing w:before="240" w:after="120"/>
        <w:ind w:left="714" w:hanging="357"/>
        <w:rPr>
          <w:rFonts w:asciiTheme="majorHAnsi" w:eastAsiaTheme="majorEastAsia" w:hAnsiTheme="majorHAnsi" w:cstheme="majorHAnsi"/>
          <w:b w:val="0"/>
          <w:color w:val="2F5496" w:themeColor="accent1" w:themeShade="BF"/>
          <w:sz w:val="26"/>
          <w:szCs w:val="26"/>
        </w:rPr>
      </w:pPr>
      <w:bookmarkStart w:id="35" w:name="_Toc90891647"/>
      <w:r w:rsidRPr="00326BE5">
        <w:rPr>
          <w:rFonts w:asciiTheme="majorHAnsi" w:eastAsiaTheme="majorEastAsia" w:hAnsiTheme="majorHAnsi" w:cstheme="majorHAnsi"/>
          <w:b w:val="0"/>
          <w:color w:val="2F5496" w:themeColor="accent1" w:themeShade="BF"/>
          <w:sz w:val="26"/>
          <w:szCs w:val="26"/>
        </w:rPr>
        <w:t>Kontroler AP – szt. 1</w:t>
      </w:r>
      <w:bookmarkEnd w:id="35"/>
    </w:p>
    <w:tbl>
      <w:tblPr>
        <w:tblStyle w:val="afd"/>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
        <w:gridCol w:w="8556"/>
      </w:tblGrid>
      <w:tr w:rsidR="001B7637" w:rsidRPr="000E0F19" w14:paraId="2A81ADAF" w14:textId="77777777" w:rsidTr="00326BE5">
        <w:trPr>
          <w:trHeight w:val="787"/>
        </w:trPr>
        <w:tc>
          <w:tcPr>
            <w:tcW w:w="1078" w:type="dxa"/>
            <w:shd w:val="clear" w:color="auto" w:fill="D9E2F3" w:themeFill="accent1" w:themeFillTint="33"/>
          </w:tcPr>
          <w:p w14:paraId="7C337CB4" w14:textId="77777777" w:rsidR="001B7637" w:rsidRPr="00326BE5" w:rsidRDefault="003054E3">
            <w:pPr>
              <w:spacing w:line="276" w:lineRule="auto"/>
              <w:jc w:val="center"/>
              <w:rPr>
                <w:rFonts w:asciiTheme="majorHAnsi" w:eastAsia="Calibri" w:hAnsiTheme="majorHAnsi" w:cstheme="majorHAnsi"/>
                <w:b/>
                <w:sz w:val="22"/>
                <w:szCs w:val="22"/>
              </w:rPr>
            </w:pPr>
            <w:r w:rsidRPr="00326BE5">
              <w:rPr>
                <w:rFonts w:asciiTheme="majorHAnsi" w:eastAsia="Calibri" w:hAnsiTheme="majorHAnsi" w:cstheme="majorHAnsi"/>
                <w:b/>
                <w:sz w:val="22"/>
                <w:szCs w:val="22"/>
              </w:rPr>
              <w:t>Liczba</w:t>
            </w:r>
          </w:p>
          <w:p w14:paraId="5E43F089" w14:textId="77777777" w:rsidR="001B7637" w:rsidRPr="00326BE5" w:rsidRDefault="003054E3">
            <w:pPr>
              <w:spacing w:line="276" w:lineRule="auto"/>
              <w:jc w:val="center"/>
              <w:rPr>
                <w:rFonts w:asciiTheme="majorHAnsi" w:eastAsia="Calibri" w:hAnsiTheme="majorHAnsi" w:cstheme="majorHAnsi"/>
                <w:b/>
                <w:sz w:val="22"/>
                <w:szCs w:val="22"/>
              </w:rPr>
            </w:pPr>
            <w:r w:rsidRPr="00326BE5">
              <w:rPr>
                <w:rFonts w:asciiTheme="majorHAnsi" w:eastAsia="Calibri" w:hAnsiTheme="majorHAnsi" w:cstheme="majorHAnsi"/>
                <w:b/>
                <w:sz w:val="22"/>
                <w:szCs w:val="22"/>
              </w:rPr>
              <w:t>sztuk</w:t>
            </w:r>
          </w:p>
        </w:tc>
        <w:tc>
          <w:tcPr>
            <w:tcW w:w="8556" w:type="dxa"/>
            <w:shd w:val="clear" w:color="auto" w:fill="D9E2F3" w:themeFill="accent1" w:themeFillTint="33"/>
          </w:tcPr>
          <w:p w14:paraId="6F6FAE61" w14:textId="77777777" w:rsidR="001B7637" w:rsidRPr="00326BE5" w:rsidRDefault="003054E3">
            <w:pPr>
              <w:spacing w:line="276" w:lineRule="auto"/>
              <w:jc w:val="center"/>
              <w:rPr>
                <w:rFonts w:asciiTheme="majorHAnsi" w:eastAsia="Calibri" w:hAnsiTheme="majorHAnsi" w:cstheme="majorHAnsi"/>
                <w:b/>
                <w:sz w:val="22"/>
                <w:szCs w:val="22"/>
              </w:rPr>
            </w:pPr>
            <w:r w:rsidRPr="00326BE5">
              <w:rPr>
                <w:rFonts w:asciiTheme="majorHAnsi" w:eastAsia="Calibri" w:hAnsiTheme="majorHAnsi" w:cstheme="majorHAnsi"/>
                <w:b/>
                <w:sz w:val="22"/>
                <w:szCs w:val="22"/>
              </w:rPr>
              <w:t>Miejsca instalacji</w:t>
            </w:r>
          </w:p>
        </w:tc>
      </w:tr>
      <w:tr w:rsidR="001B7637" w:rsidRPr="000E0F19" w14:paraId="6D4FD488" w14:textId="77777777">
        <w:tc>
          <w:tcPr>
            <w:tcW w:w="1078" w:type="dxa"/>
            <w:shd w:val="clear" w:color="auto" w:fill="auto"/>
          </w:tcPr>
          <w:p w14:paraId="4BF0E286" w14:textId="77777777" w:rsidR="001B7637" w:rsidRPr="000E0F19" w:rsidRDefault="003054E3">
            <w:pPr>
              <w:spacing w:line="276" w:lineRule="auto"/>
              <w:jc w:val="center"/>
              <w:rPr>
                <w:rFonts w:asciiTheme="majorHAnsi" w:eastAsia="Calibri" w:hAnsiTheme="majorHAnsi" w:cstheme="majorHAnsi"/>
                <w:sz w:val="22"/>
                <w:szCs w:val="22"/>
              </w:rPr>
            </w:pPr>
            <w:r w:rsidRPr="000E0F19">
              <w:rPr>
                <w:rFonts w:asciiTheme="majorHAnsi" w:eastAsia="Calibri" w:hAnsiTheme="majorHAnsi" w:cstheme="majorHAnsi"/>
                <w:sz w:val="22"/>
                <w:szCs w:val="22"/>
              </w:rPr>
              <w:t>1</w:t>
            </w:r>
          </w:p>
        </w:tc>
        <w:tc>
          <w:tcPr>
            <w:tcW w:w="8556" w:type="dxa"/>
            <w:shd w:val="clear" w:color="auto" w:fill="auto"/>
          </w:tcPr>
          <w:p w14:paraId="732F013F" w14:textId="77777777" w:rsidR="001B7637" w:rsidRPr="000E0F19" w:rsidRDefault="003054E3">
            <w:pPr>
              <w:spacing w:line="276" w:lineRule="auto"/>
              <w:rPr>
                <w:rFonts w:asciiTheme="majorHAnsi" w:eastAsia="Calibri" w:hAnsiTheme="majorHAnsi" w:cstheme="majorHAnsi"/>
                <w:sz w:val="22"/>
                <w:szCs w:val="22"/>
              </w:rPr>
            </w:pPr>
            <w:r w:rsidRPr="000E0F19">
              <w:rPr>
                <w:rFonts w:asciiTheme="majorHAnsi" w:eastAsia="Calibri" w:hAnsiTheme="majorHAnsi" w:cstheme="majorHAnsi"/>
                <w:sz w:val="22"/>
                <w:szCs w:val="22"/>
              </w:rPr>
              <w:t>Serwerownia główna w szpitalu – szafa - Niski parter szpitala – część „A”</w:t>
            </w:r>
          </w:p>
        </w:tc>
      </w:tr>
    </w:tbl>
    <w:p w14:paraId="5677CA79" w14:textId="370598F3" w:rsidR="001B7637" w:rsidRPr="00326BE5" w:rsidRDefault="003054E3" w:rsidP="008F6C76">
      <w:pPr>
        <w:pStyle w:val="Nagwek3"/>
        <w:numPr>
          <w:ilvl w:val="0"/>
          <w:numId w:val="154"/>
        </w:numPr>
        <w:spacing w:before="240" w:after="120"/>
        <w:ind w:left="714" w:hanging="357"/>
        <w:rPr>
          <w:rFonts w:asciiTheme="majorHAnsi" w:eastAsiaTheme="majorEastAsia" w:hAnsiTheme="majorHAnsi" w:cstheme="majorHAnsi"/>
          <w:b w:val="0"/>
          <w:color w:val="2F5496" w:themeColor="accent1" w:themeShade="BF"/>
          <w:sz w:val="26"/>
          <w:szCs w:val="26"/>
        </w:rPr>
      </w:pPr>
      <w:bookmarkStart w:id="36" w:name="_Toc90891648"/>
      <w:r w:rsidRPr="00326BE5">
        <w:rPr>
          <w:rFonts w:asciiTheme="majorHAnsi" w:eastAsiaTheme="majorEastAsia" w:hAnsiTheme="majorHAnsi" w:cstheme="majorHAnsi"/>
          <w:b w:val="0"/>
          <w:color w:val="2F5496" w:themeColor="accent1" w:themeShade="BF"/>
          <w:sz w:val="26"/>
          <w:szCs w:val="26"/>
        </w:rPr>
        <w:t>Fire</w:t>
      </w:r>
      <w:r w:rsidR="00E238BB" w:rsidRPr="00326BE5">
        <w:rPr>
          <w:rFonts w:asciiTheme="majorHAnsi" w:eastAsiaTheme="majorEastAsia" w:hAnsiTheme="majorHAnsi" w:cstheme="majorHAnsi"/>
          <w:b w:val="0"/>
          <w:color w:val="2F5496" w:themeColor="accent1" w:themeShade="BF"/>
          <w:sz w:val="26"/>
          <w:szCs w:val="26"/>
        </w:rPr>
        <w:t>w</w:t>
      </w:r>
      <w:r w:rsidRPr="00326BE5">
        <w:rPr>
          <w:rFonts w:asciiTheme="majorHAnsi" w:eastAsiaTheme="majorEastAsia" w:hAnsiTheme="majorHAnsi" w:cstheme="majorHAnsi"/>
          <w:b w:val="0"/>
          <w:color w:val="2F5496" w:themeColor="accent1" w:themeShade="BF"/>
          <w:sz w:val="26"/>
          <w:szCs w:val="26"/>
        </w:rPr>
        <w:t>all /UTM – szt. 1</w:t>
      </w:r>
      <w:bookmarkEnd w:id="36"/>
    </w:p>
    <w:tbl>
      <w:tblPr>
        <w:tblStyle w:val="afe"/>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
        <w:gridCol w:w="8556"/>
      </w:tblGrid>
      <w:tr w:rsidR="001B7637" w:rsidRPr="000E0F19" w14:paraId="3E03800D" w14:textId="77777777" w:rsidTr="00326BE5">
        <w:trPr>
          <w:trHeight w:val="787"/>
        </w:trPr>
        <w:tc>
          <w:tcPr>
            <w:tcW w:w="1078" w:type="dxa"/>
            <w:shd w:val="clear" w:color="auto" w:fill="D9E2F3" w:themeFill="accent1" w:themeFillTint="33"/>
          </w:tcPr>
          <w:p w14:paraId="4C9F7540" w14:textId="77777777" w:rsidR="001B7637" w:rsidRPr="00326BE5" w:rsidRDefault="003054E3">
            <w:pPr>
              <w:spacing w:line="276" w:lineRule="auto"/>
              <w:jc w:val="center"/>
              <w:rPr>
                <w:rFonts w:asciiTheme="majorHAnsi" w:eastAsia="Calibri" w:hAnsiTheme="majorHAnsi" w:cstheme="majorHAnsi"/>
                <w:b/>
                <w:sz w:val="22"/>
                <w:szCs w:val="22"/>
              </w:rPr>
            </w:pPr>
            <w:r w:rsidRPr="00326BE5">
              <w:rPr>
                <w:rFonts w:asciiTheme="majorHAnsi" w:eastAsia="Calibri" w:hAnsiTheme="majorHAnsi" w:cstheme="majorHAnsi"/>
                <w:b/>
                <w:sz w:val="22"/>
                <w:szCs w:val="22"/>
              </w:rPr>
              <w:t>Liczba</w:t>
            </w:r>
          </w:p>
          <w:p w14:paraId="1C61E44E" w14:textId="77777777" w:rsidR="001B7637" w:rsidRPr="00326BE5" w:rsidRDefault="003054E3">
            <w:pPr>
              <w:spacing w:line="276" w:lineRule="auto"/>
              <w:jc w:val="center"/>
              <w:rPr>
                <w:rFonts w:asciiTheme="majorHAnsi" w:eastAsia="Calibri" w:hAnsiTheme="majorHAnsi" w:cstheme="majorHAnsi"/>
                <w:b/>
                <w:sz w:val="22"/>
                <w:szCs w:val="22"/>
              </w:rPr>
            </w:pPr>
            <w:r w:rsidRPr="00326BE5">
              <w:rPr>
                <w:rFonts w:asciiTheme="majorHAnsi" w:eastAsia="Calibri" w:hAnsiTheme="majorHAnsi" w:cstheme="majorHAnsi"/>
                <w:b/>
                <w:sz w:val="22"/>
                <w:szCs w:val="22"/>
              </w:rPr>
              <w:t>sztuk</w:t>
            </w:r>
          </w:p>
        </w:tc>
        <w:tc>
          <w:tcPr>
            <w:tcW w:w="8556" w:type="dxa"/>
            <w:shd w:val="clear" w:color="auto" w:fill="D9E2F3" w:themeFill="accent1" w:themeFillTint="33"/>
          </w:tcPr>
          <w:p w14:paraId="728045D2" w14:textId="77777777" w:rsidR="001B7637" w:rsidRPr="00326BE5" w:rsidRDefault="003054E3">
            <w:pPr>
              <w:spacing w:line="276" w:lineRule="auto"/>
              <w:jc w:val="center"/>
              <w:rPr>
                <w:rFonts w:asciiTheme="majorHAnsi" w:eastAsia="Calibri" w:hAnsiTheme="majorHAnsi" w:cstheme="majorHAnsi"/>
                <w:b/>
                <w:sz w:val="22"/>
                <w:szCs w:val="22"/>
              </w:rPr>
            </w:pPr>
            <w:r w:rsidRPr="00326BE5">
              <w:rPr>
                <w:rFonts w:asciiTheme="majorHAnsi" w:eastAsia="Calibri" w:hAnsiTheme="majorHAnsi" w:cstheme="majorHAnsi"/>
                <w:b/>
                <w:sz w:val="22"/>
                <w:szCs w:val="22"/>
              </w:rPr>
              <w:t>Miejsca instalacji</w:t>
            </w:r>
          </w:p>
        </w:tc>
      </w:tr>
      <w:tr w:rsidR="001B7637" w:rsidRPr="000E0F19" w14:paraId="593A4B67" w14:textId="77777777">
        <w:tc>
          <w:tcPr>
            <w:tcW w:w="1078" w:type="dxa"/>
            <w:shd w:val="clear" w:color="auto" w:fill="auto"/>
          </w:tcPr>
          <w:p w14:paraId="275448D1" w14:textId="77777777" w:rsidR="001B7637" w:rsidRPr="000E0F19" w:rsidRDefault="003054E3">
            <w:pPr>
              <w:spacing w:line="276" w:lineRule="auto"/>
              <w:jc w:val="center"/>
              <w:rPr>
                <w:rFonts w:asciiTheme="majorHAnsi" w:eastAsia="Calibri" w:hAnsiTheme="majorHAnsi" w:cstheme="majorHAnsi"/>
                <w:sz w:val="22"/>
                <w:szCs w:val="22"/>
              </w:rPr>
            </w:pPr>
            <w:r w:rsidRPr="000E0F19">
              <w:rPr>
                <w:rFonts w:asciiTheme="majorHAnsi" w:eastAsia="Calibri" w:hAnsiTheme="majorHAnsi" w:cstheme="majorHAnsi"/>
                <w:sz w:val="22"/>
                <w:szCs w:val="22"/>
              </w:rPr>
              <w:t>1</w:t>
            </w:r>
          </w:p>
        </w:tc>
        <w:tc>
          <w:tcPr>
            <w:tcW w:w="8556" w:type="dxa"/>
            <w:shd w:val="clear" w:color="auto" w:fill="auto"/>
          </w:tcPr>
          <w:p w14:paraId="677A4873" w14:textId="77777777" w:rsidR="001B7637" w:rsidRPr="000E0F19" w:rsidRDefault="003054E3">
            <w:pPr>
              <w:spacing w:line="276" w:lineRule="auto"/>
              <w:rPr>
                <w:rFonts w:asciiTheme="majorHAnsi" w:eastAsia="Calibri" w:hAnsiTheme="majorHAnsi" w:cstheme="majorHAnsi"/>
                <w:sz w:val="22"/>
                <w:szCs w:val="22"/>
              </w:rPr>
            </w:pPr>
            <w:r w:rsidRPr="000E0F19">
              <w:rPr>
                <w:rFonts w:asciiTheme="majorHAnsi" w:eastAsia="Calibri" w:hAnsiTheme="majorHAnsi" w:cstheme="majorHAnsi"/>
                <w:sz w:val="22"/>
                <w:szCs w:val="22"/>
              </w:rPr>
              <w:t>Serwerownia główna w szpitalu – szafa - Niski parter szpitala – część „A”</w:t>
            </w:r>
          </w:p>
        </w:tc>
      </w:tr>
    </w:tbl>
    <w:p w14:paraId="358AAFD0" w14:textId="77777777" w:rsidR="001B7637" w:rsidRPr="00326BE5" w:rsidRDefault="003054E3" w:rsidP="008F6C76">
      <w:pPr>
        <w:pStyle w:val="Nagwek3"/>
        <w:numPr>
          <w:ilvl w:val="0"/>
          <w:numId w:val="154"/>
        </w:numPr>
        <w:spacing w:before="240" w:after="120"/>
        <w:ind w:left="714" w:hanging="357"/>
        <w:rPr>
          <w:rFonts w:asciiTheme="majorHAnsi" w:eastAsiaTheme="majorEastAsia" w:hAnsiTheme="majorHAnsi" w:cstheme="majorHAnsi"/>
          <w:b w:val="0"/>
          <w:color w:val="2F5496" w:themeColor="accent1" w:themeShade="BF"/>
          <w:sz w:val="26"/>
          <w:szCs w:val="26"/>
        </w:rPr>
      </w:pPr>
      <w:bookmarkStart w:id="37" w:name="_Toc90891649"/>
      <w:r w:rsidRPr="00326BE5">
        <w:rPr>
          <w:rFonts w:asciiTheme="majorHAnsi" w:eastAsiaTheme="majorEastAsia" w:hAnsiTheme="majorHAnsi" w:cstheme="majorHAnsi"/>
          <w:b w:val="0"/>
          <w:color w:val="2F5496" w:themeColor="accent1" w:themeShade="BF"/>
          <w:sz w:val="26"/>
          <w:szCs w:val="26"/>
        </w:rPr>
        <w:t>Duplikator z komputerem sterującym i monitorem – szt. 1</w:t>
      </w:r>
      <w:bookmarkEnd w:id="37"/>
    </w:p>
    <w:tbl>
      <w:tblPr>
        <w:tblStyle w:val="aff"/>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
        <w:gridCol w:w="8556"/>
      </w:tblGrid>
      <w:tr w:rsidR="001B7637" w:rsidRPr="000E0F19" w14:paraId="16938940" w14:textId="77777777" w:rsidTr="00326BE5">
        <w:trPr>
          <w:trHeight w:val="787"/>
        </w:trPr>
        <w:tc>
          <w:tcPr>
            <w:tcW w:w="1078" w:type="dxa"/>
            <w:shd w:val="clear" w:color="auto" w:fill="D9E2F3" w:themeFill="accent1" w:themeFillTint="33"/>
          </w:tcPr>
          <w:p w14:paraId="248784FF" w14:textId="77777777" w:rsidR="001B7637" w:rsidRPr="00326BE5" w:rsidRDefault="003054E3">
            <w:pPr>
              <w:spacing w:line="276" w:lineRule="auto"/>
              <w:jc w:val="center"/>
              <w:rPr>
                <w:rFonts w:asciiTheme="majorHAnsi" w:eastAsia="Calibri" w:hAnsiTheme="majorHAnsi" w:cstheme="majorHAnsi"/>
                <w:b/>
                <w:sz w:val="22"/>
                <w:szCs w:val="22"/>
              </w:rPr>
            </w:pPr>
            <w:r w:rsidRPr="00326BE5">
              <w:rPr>
                <w:rFonts w:asciiTheme="majorHAnsi" w:eastAsia="Calibri" w:hAnsiTheme="majorHAnsi" w:cstheme="majorHAnsi"/>
                <w:b/>
                <w:sz w:val="22"/>
                <w:szCs w:val="22"/>
              </w:rPr>
              <w:t>Liczba</w:t>
            </w:r>
          </w:p>
          <w:p w14:paraId="7E05FA95" w14:textId="77777777" w:rsidR="001B7637" w:rsidRPr="00326BE5" w:rsidRDefault="003054E3">
            <w:pPr>
              <w:spacing w:line="276" w:lineRule="auto"/>
              <w:jc w:val="center"/>
              <w:rPr>
                <w:rFonts w:asciiTheme="majorHAnsi" w:eastAsia="Calibri" w:hAnsiTheme="majorHAnsi" w:cstheme="majorHAnsi"/>
                <w:b/>
                <w:sz w:val="22"/>
                <w:szCs w:val="22"/>
              </w:rPr>
            </w:pPr>
            <w:r w:rsidRPr="00326BE5">
              <w:rPr>
                <w:rFonts w:asciiTheme="majorHAnsi" w:eastAsia="Calibri" w:hAnsiTheme="majorHAnsi" w:cstheme="majorHAnsi"/>
                <w:b/>
                <w:sz w:val="22"/>
                <w:szCs w:val="22"/>
              </w:rPr>
              <w:t>sztuk</w:t>
            </w:r>
          </w:p>
        </w:tc>
        <w:tc>
          <w:tcPr>
            <w:tcW w:w="8556" w:type="dxa"/>
            <w:shd w:val="clear" w:color="auto" w:fill="D9E2F3" w:themeFill="accent1" w:themeFillTint="33"/>
          </w:tcPr>
          <w:p w14:paraId="466B1F10" w14:textId="77777777" w:rsidR="001B7637" w:rsidRPr="00326BE5" w:rsidRDefault="003054E3">
            <w:pPr>
              <w:spacing w:line="276" w:lineRule="auto"/>
              <w:jc w:val="center"/>
              <w:rPr>
                <w:rFonts w:asciiTheme="majorHAnsi" w:eastAsia="Calibri" w:hAnsiTheme="majorHAnsi" w:cstheme="majorHAnsi"/>
                <w:b/>
                <w:sz w:val="22"/>
                <w:szCs w:val="22"/>
              </w:rPr>
            </w:pPr>
            <w:r w:rsidRPr="00326BE5">
              <w:rPr>
                <w:rFonts w:asciiTheme="majorHAnsi" w:eastAsia="Calibri" w:hAnsiTheme="majorHAnsi" w:cstheme="majorHAnsi"/>
                <w:b/>
                <w:sz w:val="22"/>
                <w:szCs w:val="22"/>
              </w:rPr>
              <w:t>Miejsca instalacji</w:t>
            </w:r>
          </w:p>
        </w:tc>
      </w:tr>
      <w:tr w:rsidR="001B7637" w:rsidRPr="000E0F19" w14:paraId="2B01D2B5" w14:textId="77777777">
        <w:tc>
          <w:tcPr>
            <w:tcW w:w="1078" w:type="dxa"/>
            <w:shd w:val="clear" w:color="auto" w:fill="auto"/>
          </w:tcPr>
          <w:p w14:paraId="350506F6" w14:textId="77777777" w:rsidR="001B7637" w:rsidRPr="000E0F19" w:rsidRDefault="003054E3">
            <w:pPr>
              <w:spacing w:line="276" w:lineRule="auto"/>
              <w:jc w:val="center"/>
              <w:rPr>
                <w:rFonts w:asciiTheme="majorHAnsi" w:eastAsia="Calibri" w:hAnsiTheme="majorHAnsi" w:cstheme="majorHAnsi"/>
                <w:sz w:val="22"/>
                <w:szCs w:val="22"/>
              </w:rPr>
            </w:pPr>
            <w:r w:rsidRPr="000E0F19">
              <w:rPr>
                <w:rFonts w:asciiTheme="majorHAnsi" w:eastAsia="Calibri" w:hAnsiTheme="majorHAnsi" w:cstheme="majorHAnsi"/>
                <w:sz w:val="22"/>
                <w:szCs w:val="22"/>
              </w:rPr>
              <w:t>1</w:t>
            </w:r>
          </w:p>
        </w:tc>
        <w:tc>
          <w:tcPr>
            <w:tcW w:w="8556" w:type="dxa"/>
            <w:shd w:val="clear" w:color="auto" w:fill="auto"/>
          </w:tcPr>
          <w:p w14:paraId="1CE8D360" w14:textId="77777777" w:rsidR="001B7637" w:rsidRPr="000E0F19" w:rsidRDefault="003054E3">
            <w:pPr>
              <w:spacing w:line="276" w:lineRule="auto"/>
              <w:rPr>
                <w:rFonts w:asciiTheme="majorHAnsi" w:eastAsia="Calibri" w:hAnsiTheme="majorHAnsi" w:cstheme="majorHAnsi"/>
                <w:sz w:val="22"/>
                <w:szCs w:val="22"/>
              </w:rPr>
            </w:pPr>
            <w:r w:rsidRPr="000E0F19">
              <w:rPr>
                <w:rFonts w:asciiTheme="majorHAnsi" w:eastAsia="Calibri" w:hAnsiTheme="majorHAnsi" w:cstheme="majorHAnsi"/>
                <w:sz w:val="22"/>
                <w:szCs w:val="22"/>
              </w:rPr>
              <w:t>Stanowisko personelu RTG - niski parter szpitala – część „B”</w:t>
            </w:r>
          </w:p>
        </w:tc>
      </w:tr>
    </w:tbl>
    <w:p w14:paraId="2F878D61" w14:textId="77777777" w:rsidR="001B7637" w:rsidRPr="00326BE5" w:rsidRDefault="003054E3" w:rsidP="008F6C76">
      <w:pPr>
        <w:pStyle w:val="Nagwek3"/>
        <w:numPr>
          <w:ilvl w:val="0"/>
          <w:numId w:val="154"/>
        </w:numPr>
        <w:spacing w:before="240" w:after="120"/>
        <w:ind w:left="714" w:hanging="357"/>
        <w:rPr>
          <w:rFonts w:asciiTheme="majorHAnsi" w:eastAsiaTheme="majorEastAsia" w:hAnsiTheme="majorHAnsi" w:cstheme="majorHAnsi"/>
          <w:b w:val="0"/>
          <w:color w:val="2F5496" w:themeColor="accent1" w:themeShade="BF"/>
          <w:sz w:val="26"/>
          <w:szCs w:val="26"/>
        </w:rPr>
      </w:pPr>
      <w:bookmarkStart w:id="38" w:name="_Toc90891650"/>
      <w:r w:rsidRPr="00326BE5">
        <w:rPr>
          <w:rFonts w:asciiTheme="majorHAnsi" w:eastAsiaTheme="majorEastAsia" w:hAnsiTheme="majorHAnsi" w:cstheme="majorHAnsi"/>
          <w:b w:val="0"/>
          <w:color w:val="2F5496" w:themeColor="accent1" w:themeShade="BF"/>
          <w:sz w:val="26"/>
          <w:szCs w:val="26"/>
        </w:rPr>
        <w:t>Stacja RTG – szt. 1</w:t>
      </w:r>
      <w:bookmarkEnd w:id="38"/>
    </w:p>
    <w:tbl>
      <w:tblPr>
        <w:tblStyle w:val="aff0"/>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
        <w:gridCol w:w="8556"/>
      </w:tblGrid>
      <w:tr w:rsidR="001B7637" w:rsidRPr="000E0F19" w14:paraId="6D51F233" w14:textId="77777777" w:rsidTr="00326BE5">
        <w:trPr>
          <w:trHeight w:val="787"/>
        </w:trPr>
        <w:tc>
          <w:tcPr>
            <w:tcW w:w="1078" w:type="dxa"/>
            <w:shd w:val="clear" w:color="auto" w:fill="D9E2F3" w:themeFill="accent1" w:themeFillTint="33"/>
          </w:tcPr>
          <w:p w14:paraId="7E47884B" w14:textId="77777777" w:rsidR="001B7637" w:rsidRPr="00326BE5" w:rsidRDefault="003054E3">
            <w:pPr>
              <w:spacing w:line="276" w:lineRule="auto"/>
              <w:jc w:val="center"/>
              <w:rPr>
                <w:rFonts w:asciiTheme="majorHAnsi" w:eastAsia="Calibri" w:hAnsiTheme="majorHAnsi" w:cstheme="majorHAnsi"/>
                <w:b/>
                <w:sz w:val="22"/>
                <w:szCs w:val="22"/>
              </w:rPr>
            </w:pPr>
            <w:r w:rsidRPr="00326BE5">
              <w:rPr>
                <w:rFonts w:asciiTheme="majorHAnsi" w:eastAsia="Calibri" w:hAnsiTheme="majorHAnsi" w:cstheme="majorHAnsi"/>
                <w:b/>
                <w:sz w:val="22"/>
                <w:szCs w:val="22"/>
              </w:rPr>
              <w:t>Liczba</w:t>
            </w:r>
          </w:p>
          <w:p w14:paraId="19449F15" w14:textId="77777777" w:rsidR="001B7637" w:rsidRPr="00326BE5" w:rsidRDefault="003054E3">
            <w:pPr>
              <w:spacing w:line="276" w:lineRule="auto"/>
              <w:jc w:val="center"/>
              <w:rPr>
                <w:rFonts w:asciiTheme="majorHAnsi" w:eastAsia="Calibri" w:hAnsiTheme="majorHAnsi" w:cstheme="majorHAnsi"/>
                <w:b/>
                <w:sz w:val="22"/>
                <w:szCs w:val="22"/>
              </w:rPr>
            </w:pPr>
            <w:r w:rsidRPr="00326BE5">
              <w:rPr>
                <w:rFonts w:asciiTheme="majorHAnsi" w:eastAsia="Calibri" w:hAnsiTheme="majorHAnsi" w:cstheme="majorHAnsi"/>
                <w:b/>
                <w:sz w:val="22"/>
                <w:szCs w:val="22"/>
              </w:rPr>
              <w:t>sztuk</w:t>
            </w:r>
          </w:p>
        </w:tc>
        <w:tc>
          <w:tcPr>
            <w:tcW w:w="8556" w:type="dxa"/>
            <w:shd w:val="clear" w:color="auto" w:fill="D9E2F3" w:themeFill="accent1" w:themeFillTint="33"/>
          </w:tcPr>
          <w:p w14:paraId="7897A997" w14:textId="77777777" w:rsidR="001B7637" w:rsidRPr="00326BE5" w:rsidRDefault="003054E3">
            <w:pPr>
              <w:spacing w:line="276" w:lineRule="auto"/>
              <w:jc w:val="center"/>
              <w:rPr>
                <w:rFonts w:asciiTheme="majorHAnsi" w:eastAsia="Calibri" w:hAnsiTheme="majorHAnsi" w:cstheme="majorHAnsi"/>
                <w:b/>
                <w:sz w:val="22"/>
                <w:szCs w:val="22"/>
              </w:rPr>
            </w:pPr>
            <w:r w:rsidRPr="00326BE5">
              <w:rPr>
                <w:rFonts w:asciiTheme="majorHAnsi" w:eastAsia="Calibri" w:hAnsiTheme="majorHAnsi" w:cstheme="majorHAnsi"/>
                <w:b/>
                <w:sz w:val="22"/>
                <w:szCs w:val="22"/>
              </w:rPr>
              <w:t>Miejsca instalacji</w:t>
            </w:r>
          </w:p>
        </w:tc>
      </w:tr>
      <w:tr w:rsidR="001B7637" w:rsidRPr="000E0F19" w14:paraId="3270BFE3" w14:textId="77777777">
        <w:tc>
          <w:tcPr>
            <w:tcW w:w="1078" w:type="dxa"/>
            <w:shd w:val="clear" w:color="auto" w:fill="auto"/>
          </w:tcPr>
          <w:p w14:paraId="7BC5818A" w14:textId="77777777" w:rsidR="001B7637" w:rsidRPr="000E0F19" w:rsidRDefault="003054E3">
            <w:pPr>
              <w:spacing w:line="276" w:lineRule="auto"/>
              <w:jc w:val="center"/>
              <w:rPr>
                <w:rFonts w:asciiTheme="majorHAnsi" w:eastAsia="Calibri" w:hAnsiTheme="majorHAnsi" w:cstheme="majorHAnsi"/>
                <w:sz w:val="22"/>
                <w:szCs w:val="22"/>
              </w:rPr>
            </w:pPr>
            <w:r w:rsidRPr="000E0F19">
              <w:rPr>
                <w:rFonts w:asciiTheme="majorHAnsi" w:eastAsia="Calibri" w:hAnsiTheme="majorHAnsi" w:cstheme="majorHAnsi"/>
                <w:sz w:val="22"/>
                <w:szCs w:val="22"/>
              </w:rPr>
              <w:t>1</w:t>
            </w:r>
          </w:p>
        </w:tc>
        <w:tc>
          <w:tcPr>
            <w:tcW w:w="8556" w:type="dxa"/>
            <w:shd w:val="clear" w:color="auto" w:fill="auto"/>
          </w:tcPr>
          <w:p w14:paraId="63078471" w14:textId="77777777" w:rsidR="001B7637" w:rsidRPr="000E0F19" w:rsidRDefault="003054E3">
            <w:pPr>
              <w:spacing w:line="276" w:lineRule="auto"/>
              <w:rPr>
                <w:rFonts w:asciiTheme="majorHAnsi" w:eastAsia="Calibri" w:hAnsiTheme="majorHAnsi" w:cstheme="majorHAnsi"/>
                <w:sz w:val="22"/>
                <w:szCs w:val="22"/>
              </w:rPr>
            </w:pPr>
            <w:r w:rsidRPr="000E0F19">
              <w:rPr>
                <w:rFonts w:asciiTheme="majorHAnsi" w:eastAsia="Calibri" w:hAnsiTheme="majorHAnsi" w:cstheme="majorHAnsi"/>
                <w:sz w:val="22"/>
                <w:szCs w:val="22"/>
              </w:rPr>
              <w:t>Stanowisko opisowe lekarza RTG - niski parter szpitala – część „B”</w:t>
            </w:r>
          </w:p>
        </w:tc>
      </w:tr>
    </w:tbl>
    <w:p w14:paraId="2A7E4354" w14:textId="77777777" w:rsidR="001B7637" w:rsidRPr="000E0F19" w:rsidRDefault="001B7637">
      <w:pPr>
        <w:spacing w:line="276" w:lineRule="auto"/>
        <w:rPr>
          <w:rFonts w:asciiTheme="majorHAnsi" w:hAnsiTheme="majorHAnsi" w:cstheme="majorHAnsi"/>
          <w:b/>
        </w:rPr>
      </w:pPr>
    </w:p>
    <w:p w14:paraId="48E9BB84" w14:textId="77777777" w:rsidR="001B7637" w:rsidRPr="000E0F19" w:rsidRDefault="003054E3">
      <w:pPr>
        <w:spacing w:line="276" w:lineRule="auto"/>
        <w:rPr>
          <w:rFonts w:asciiTheme="majorHAnsi" w:hAnsiTheme="majorHAnsi" w:cstheme="majorHAnsi"/>
        </w:rPr>
      </w:pPr>
      <w:r w:rsidRPr="000E0F19">
        <w:rPr>
          <w:rFonts w:asciiTheme="majorHAnsi" w:hAnsiTheme="majorHAnsi" w:cstheme="majorHAnsi"/>
        </w:rPr>
        <w:br w:type="page"/>
      </w:r>
    </w:p>
    <w:p w14:paraId="49CB942A" w14:textId="77777777" w:rsidR="001B7637" w:rsidRPr="002C2A50" w:rsidRDefault="003054E3" w:rsidP="008F6C76">
      <w:pPr>
        <w:pStyle w:val="Nagwek1"/>
        <w:numPr>
          <w:ilvl w:val="0"/>
          <w:numId w:val="1"/>
        </w:numPr>
        <w:spacing w:before="0" w:after="240" w:line="276" w:lineRule="auto"/>
        <w:ind w:left="357" w:hanging="357"/>
        <w:rPr>
          <w:rFonts w:cstheme="majorHAnsi"/>
          <w:sz w:val="26"/>
          <w:szCs w:val="26"/>
        </w:rPr>
      </w:pPr>
      <w:bookmarkStart w:id="39" w:name="_Toc90891651"/>
      <w:r w:rsidRPr="002C2A50">
        <w:rPr>
          <w:rFonts w:cstheme="majorHAnsi"/>
          <w:sz w:val="26"/>
          <w:szCs w:val="26"/>
        </w:rPr>
        <w:lastRenderedPageBreak/>
        <w:t>Oprogramowanie systemowe</w:t>
      </w:r>
      <w:bookmarkEnd w:id="39"/>
    </w:p>
    <w:p w14:paraId="5A62B3B0" w14:textId="77777777" w:rsidR="001B7637" w:rsidRPr="000E0F19" w:rsidRDefault="001B7637">
      <w:pPr>
        <w:spacing w:after="0" w:line="276" w:lineRule="auto"/>
        <w:rPr>
          <w:rFonts w:asciiTheme="majorHAnsi" w:hAnsiTheme="majorHAnsi" w:cstheme="majorHAnsi"/>
        </w:rPr>
      </w:pPr>
    </w:p>
    <w:p w14:paraId="308E010C" w14:textId="64726F3A" w:rsidR="001B7637" w:rsidRPr="006556C2" w:rsidRDefault="003054E3" w:rsidP="008F6C76">
      <w:pPr>
        <w:pStyle w:val="Nagwek1"/>
        <w:numPr>
          <w:ilvl w:val="0"/>
          <w:numId w:val="155"/>
        </w:numPr>
        <w:spacing w:before="0" w:line="276" w:lineRule="auto"/>
        <w:rPr>
          <w:rFonts w:cstheme="majorHAnsi"/>
          <w:sz w:val="26"/>
          <w:szCs w:val="26"/>
        </w:rPr>
      </w:pPr>
      <w:bookmarkStart w:id="40" w:name="_Toc90891652"/>
      <w:r w:rsidRPr="006556C2">
        <w:rPr>
          <w:rFonts w:cstheme="majorHAnsi"/>
          <w:sz w:val="26"/>
          <w:szCs w:val="26"/>
        </w:rPr>
        <w:t>Oprogramowanie do backupu</w:t>
      </w:r>
      <w:r w:rsidR="006556C2">
        <w:rPr>
          <w:rFonts w:cstheme="majorHAnsi"/>
          <w:sz w:val="26"/>
          <w:szCs w:val="26"/>
        </w:rPr>
        <w:t xml:space="preserve"> – 1 sztuka</w:t>
      </w:r>
      <w:bookmarkEnd w:id="40"/>
    </w:p>
    <w:tbl>
      <w:tblPr>
        <w:tblStyle w:val="aff2"/>
        <w:tblW w:w="90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4"/>
        <w:gridCol w:w="7597"/>
      </w:tblGrid>
      <w:tr w:rsidR="006556C2" w:rsidRPr="000E0F19" w14:paraId="291BA6F0" w14:textId="77777777" w:rsidTr="006556C2">
        <w:tc>
          <w:tcPr>
            <w:tcW w:w="147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8E2B73C" w14:textId="4EBD87F7" w:rsidR="006556C2" w:rsidRPr="000E0F19" w:rsidRDefault="006556C2" w:rsidP="006556C2">
            <w:pPr>
              <w:spacing w:after="0" w:line="276" w:lineRule="auto"/>
              <w:jc w:val="center"/>
              <w:rPr>
                <w:rFonts w:asciiTheme="majorHAnsi" w:hAnsiTheme="majorHAnsi" w:cstheme="majorHAnsi"/>
                <w:b/>
              </w:rPr>
            </w:pPr>
            <w:r>
              <w:rPr>
                <w:rFonts w:asciiTheme="majorHAnsi" w:hAnsiTheme="majorHAnsi" w:cstheme="majorHAnsi"/>
                <w:b/>
                <w:color w:val="000000"/>
              </w:rPr>
              <w:t>L.p.</w:t>
            </w:r>
          </w:p>
        </w:tc>
        <w:tc>
          <w:tcPr>
            <w:tcW w:w="759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761F480A" w14:textId="5815F7C7" w:rsidR="006556C2" w:rsidRPr="000E0F19" w:rsidRDefault="006556C2" w:rsidP="006556C2">
            <w:pPr>
              <w:spacing w:after="0" w:line="276" w:lineRule="auto"/>
              <w:jc w:val="center"/>
              <w:rPr>
                <w:rFonts w:asciiTheme="majorHAnsi" w:hAnsiTheme="majorHAnsi" w:cstheme="majorHAnsi"/>
                <w:b/>
              </w:rPr>
            </w:pPr>
            <w:r w:rsidRPr="000E0F19">
              <w:rPr>
                <w:rFonts w:asciiTheme="majorHAnsi" w:hAnsiTheme="majorHAnsi" w:cstheme="majorHAnsi"/>
                <w:b/>
                <w:color w:val="000000"/>
              </w:rPr>
              <w:t>Wymagane minimalne parametry techniczne</w:t>
            </w:r>
          </w:p>
        </w:tc>
      </w:tr>
      <w:tr w:rsidR="006556C2" w:rsidRPr="000E0F19" w14:paraId="6CEC02C3" w14:textId="77777777" w:rsidTr="006556C2">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079820DD" w14:textId="77777777" w:rsidR="006556C2" w:rsidRPr="000E0F19" w:rsidRDefault="006556C2" w:rsidP="008F6C76">
            <w:pPr>
              <w:pStyle w:val="Akapitzlist"/>
              <w:numPr>
                <w:ilvl w:val="0"/>
                <w:numId w:val="131"/>
              </w:numPr>
              <w:pBdr>
                <w:top w:val="nil"/>
                <w:left w:val="nil"/>
                <w:bottom w:val="nil"/>
                <w:right w:val="nil"/>
                <w:between w:val="nil"/>
              </w:pBdr>
              <w:spacing w:after="0" w:line="276" w:lineRule="auto"/>
              <w:rPr>
                <w:rFonts w:asciiTheme="majorHAnsi" w:hAnsiTheme="majorHAnsi" w:cstheme="majorHAnsi"/>
                <w:color w:val="000000"/>
              </w:rPr>
            </w:pPr>
          </w:p>
        </w:tc>
        <w:tc>
          <w:tcPr>
            <w:tcW w:w="7597" w:type="dxa"/>
            <w:tcBorders>
              <w:top w:val="single" w:sz="4" w:space="0" w:color="000000"/>
              <w:left w:val="single" w:sz="4" w:space="0" w:color="000000"/>
              <w:bottom w:val="single" w:sz="4" w:space="0" w:color="000000"/>
              <w:right w:val="single" w:sz="4" w:space="0" w:color="000000"/>
            </w:tcBorders>
            <w:shd w:val="clear" w:color="auto" w:fill="auto"/>
          </w:tcPr>
          <w:p w14:paraId="72316B3D" w14:textId="3E4F970E" w:rsidR="006556C2" w:rsidRPr="000E0F19" w:rsidRDefault="006556C2" w:rsidP="006556C2">
            <w:pPr>
              <w:spacing w:after="0" w:line="276" w:lineRule="auto"/>
              <w:jc w:val="both"/>
              <w:rPr>
                <w:rFonts w:asciiTheme="majorHAnsi" w:hAnsiTheme="majorHAnsi" w:cstheme="majorHAnsi"/>
              </w:rPr>
            </w:pPr>
            <w:r w:rsidRPr="000E0F19">
              <w:rPr>
                <w:rFonts w:asciiTheme="majorHAnsi" w:hAnsiTheme="majorHAnsi" w:cstheme="majorHAnsi"/>
              </w:rPr>
              <w:t>Licencja z suportem na</w:t>
            </w:r>
            <w:r w:rsidRPr="000E0F19">
              <w:rPr>
                <w:rFonts w:asciiTheme="majorHAnsi" w:hAnsiTheme="majorHAnsi" w:cstheme="majorHAnsi"/>
                <w:color w:val="000000"/>
              </w:rPr>
              <w:t xml:space="preserve"> </w:t>
            </w:r>
            <w:r w:rsidR="00FE312B">
              <w:rPr>
                <w:rFonts w:asciiTheme="majorHAnsi" w:hAnsiTheme="majorHAnsi" w:cstheme="majorHAnsi"/>
              </w:rPr>
              <w:t>36 miesięcy</w:t>
            </w:r>
            <w:r w:rsidRPr="000E0F19">
              <w:rPr>
                <w:rFonts w:asciiTheme="majorHAnsi" w:hAnsiTheme="majorHAnsi" w:cstheme="majorHAnsi"/>
              </w:rPr>
              <w:t>. Infrastruktura będzie wykorzystywała wirtualizację (2 serwery aplikacyjne z 4 CPU), reszta dotyczy maszyn fizycznych 4 sztuki – serwery bazodanowe i AD.</w:t>
            </w:r>
          </w:p>
        </w:tc>
      </w:tr>
      <w:tr w:rsidR="006556C2" w:rsidRPr="000E0F19" w14:paraId="06D5172D" w14:textId="77777777" w:rsidTr="006556C2">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19DA2E17" w14:textId="77777777" w:rsidR="006556C2" w:rsidRPr="00287053" w:rsidRDefault="006556C2" w:rsidP="008F6C76">
            <w:pPr>
              <w:pStyle w:val="Akapitzlist"/>
              <w:numPr>
                <w:ilvl w:val="0"/>
                <w:numId w:val="131"/>
              </w:numPr>
              <w:pBdr>
                <w:top w:val="nil"/>
                <w:left w:val="nil"/>
                <w:bottom w:val="nil"/>
                <w:right w:val="nil"/>
                <w:between w:val="nil"/>
              </w:pBdr>
              <w:spacing w:after="0" w:line="276" w:lineRule="auto"/>
              <w:rPr>
                <w:rFonts w:asciiTheme="majorHAnsi" w:hAnsiTheme="majorHAnsi" w:cstheme="majorHAnsi"/>
                <w:color w:val="000000"/>
                <w:lang w:val="pl-PL"/>
              </w:rPr>
            </w:pPr>
          </w:p>
        </w:tc>
        <w:tc>
          <w:tcPr>
            <w:tcW w:w="7597" w:type="dxa"/>
            <w:tcBorders>
              <w:top w:val="single" w:sz="4" w:space="0" w:color="000000"/>
              <w:left w:val="single" w:sz="4" w:space="0" w:color="000000"/>
              <w:bottom w:val="single" w:sz="4" w:space="0" w:color="000000"/>
              <w:right w:val="single" w:sz="4" w:space="0" w:color="000000"/>
            </w:tcBorders>
            <w:shd w:val="clear" w:color="auto" w:fill="auto"/>
          </w:tcPr>
          <w:p w14:paraId="6226D563" w14:textId="0A3BBEFB" w:rsidR="006556C2" w:rsidRPr="000E0F19" w:rsidRDefault="006556C2" w:rsidP="006556C2">
            <w:pPr>
              <w:spacing w:after="0" w:line="276" w:lineRule="auto"/>
              <w:jc w:val="both"/>
              <w:rPr>
                <w:rFonts w:asciiTheme="majorHAnsi" w:hAnsiTheme="majorHAnsi" w:cstheme="majorHAnsi"/>
              </w:rPr>
            </w:pPr>
            <w:r w:rsidRPr="000E0F19">
              <w:rPr>
                <w:rFonts w:asciiTheme="majorHAnsi" w:hAnsiTheme="majorHAnsi" w:cstheme="majorHAnsi"/>
              </w:rPr>
              <w:t>Oprogramowanie musi posiadać scentralizowaną administrację, jedna konsola zarządzająca</w:t>
            </w:r>
            <w:r>
              <w:rPr>
                <w:rFonts w:asciiTheme="majorHAnsi" w:hAnsiTheme="majorHAnsi" w:cstheme="majorHAnsi"/>
              </w:rPr>
              <w:t>.</w:t>
            </w:r>
          </w:p>
        </w:tc>
      </w:tr>
      <w:tr w:rsidR="006556C2" w:rsidRPr="000E0F19" w14:paraId="766D333F" w14:textId="77777777" w:rsidTr="006556C2">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657F8D45" w14:textId="77777777" w:rsidR="006556C2" w:rsidRPr="00287053" w:rsidRDefault="006556C2" w:rsidP="008F6C76">
            <w:pPr>
              <w:pStyle w:val="Akapitzlist"/>
              <w:numPr>
                <w:ilvl w:val="0"/>
                <w:numId w:val="131"/>
              </w:numPr>
              <w:pBdr>
                <w:top w:val="nil"/>
                <w:left w:val="nil"/>
                <w:bottom w:val="nil"/>
                <w:right w:val="nil"/>
                <w:between w:val="nil"/>
              </w:pBdr>
              <w:spacing w:after="0" w:line="276" w:lineRule="auto"/>
              <w:rPr>
                <w:rFonts w:asciiTheme="majorHAnsi" w:hAnsiTheme="majorHAnsi" w:cstheme="majorHAnsi"/>
                <w:color w:val="000000"/>
                <w:lang w:val="pl-PL"/>
              </w:rPr>
            </w:pPr>
          </w:p>
        </w:tc>
        <w:tc>
          <w:tcPr>
            <w:tcW w:w="7597" w:type="dxa"/>
            <w:tcBorders>
              <w:top w:val="single" w:sz="4" w:space="0" w:color="000000"/>
              <w:left w:val="single" w:sz="4" w:space="0" w:color="000000"/>
              <w:bottom w:val="single" w:sz="4" w:space="0" w:color="000000"/>
              <w:right w:val="single" w:sz="4" w:space="0" w:color="000000"/>
            </w:tcBorders>
            <w:shd w:val="clear" w:color="auto" w:fill="auto"/>
          </w:tcPr>
          <w:p w14:paraId="695B80E8" w14:textId="311A4893" w:rsidR="006556C2" w:rsidRPr="000E0F19" w:rsidRDefault="006556C2" w:rsidP="006556C2">
            <w:pPr>
              <w:spacing w:after="0" w:line="276" w:lineRule="auto"/>
              <w:jc w:val="both"/>
              <w:rPr>
                <w:rFonts w:asciiTheme="majorHAnsi" w:hAnsiTheme="majorHAnsi" w:cstheme="majorHAnsi"/>
              </w:rPr>
            </w:pPr>
            <w:r w:rsidRPr="000E0F19">
              <w:rPr>
                <w:rFonts w:asciiTheme="majorHAnsi" w:hAnsiTheme="majorHAnsi" w:cstheme="majorHAnsi"/>
              </w:rPr>
              <w:t>Oprogramowanie musi być niezależne sprzętowo i umożliwiać wykorzystanie dowolnej platformy serwerowej i dyskowej</w:t>
            </w:r>
            <w:r>
              <w:rPr>
                <w:rFonts w:asciiTheme="majorHAnsi" w:hAnsiTheme="majorHAnsi" w:cstheme="majorHAnsi"/>
              </w:rPr>
              <w:t>.</w:t>
            </w:r>
          </w:p>
        </w:tc>
      </w:tr>
      <w:tr w:rsidR="006556C2" w:rsidRPr="000E0F19" w14:paraId="4F746363" w14:textId="77777777" w:rsidTr="006556C2">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5653F876" w14:textId="77777777" w:rsidR="006556C2" w:rsidRPr="00287053" w:rsidRDefault="006556C2" w:rsidP="008F6C76">
            <w:pPr>
              <w:pStyle w:val="Akapitzlist"/>
              <w:numPr>
                <w:ilvl w:val="0"/>
                <w:numId w:val="131"/>
              </w:numPr>
              <w:pBdr>
                <w:top w:val="nil"/>
                <w:left w:val="nil"/>
                <w:bottom w:val="nil"/>
                <w:right w:val="nil"/>
                <w:between w:val="nil"/>
              </w:pBdr>
              <w:spacing w:after="0" w:line="276" w:lineRule="auto"/>
              <w:rPr>
                <w:rFonts w:asciiTheme="majorHAnsi" w:hAnsiTheme="majorHAnsi" w:cstheme="majorHAnsi"/>
                <w:color w:val="000000"/>
                <w:lang w:val="pl-PL"/>
              </w:rPr>
            </w:pPr>
          </w:p>
        </w:tc>
        <w:tc>
          <w:tcPr>
            <w:tcW w:w="7597" w:type="dxa"/>
            <w:tcBorders>
              <w:top w:val="single" w:sz="4" w:space="0" w:color="000000"/>
              <w:left w:val="single" w:sz="4" w:space="0" w:color="000000"/>
              <w:bottom w:val="single" w:sz="4" w:space="0" w:color="000000"/>
              <w:right w:val="single" w:sz="4" w:space="0" w:color="000000"/>
            </w:tcBorders>
            <w:shd w:val="clear" w:color="auto" w:fill="auto"/>
          </w:tcPr>
          <w:p w14:paraId="6E6FBB61" w14:textId="77777777" w:rsidR="006556C2" w:rsidRPr="000E0F19" w:rsidRDefault="006556C2" w:rsidP="006556C2">
            <w:pPr>
              <w:spacing w:after="0" w:line="276" w:lineRule="auto"/>
              <w:jc w:val="both"/>
              <w:rPr>
                <w:rFonts w:asciiTheme="majorHAnsi" w:hAnsiTheme="majorHAnsi" w:cstheme="majorHAnsi"/>
              </w:rPr>
            </w:pPr>
            <w:r w:rsidRPr="000E0F19">
              <w:rPr>
                <w:rFonts w:asciiTheme="majorHAnsi" w:hAnsiTheme="majorHAnsi" w:cstheme="majorHAnsi"/>
              </w:rPr>
              <w:t>System backupowy powinien oferować dla serwerów produkcyjnych backup nie tylko po sieci LAN ale także po sieci SAN.</w:t>
            </w:r>
          </w:p>
        </w:tc>
      </w:tr>
      <w:tr w:rsidR="006556C2" w:rsidRPr="000E0F19" w14:paraId="3077A89D" w14:textId="77777777" w:rsidTr="006556C2">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3F159D37" w14:textId="77777777" w:rsidR="006556C2" w:rsidRPr="00287053" w:rsidRDefault="006556C2" w:rsidP="008F6C76">
            <w:pPr>
              <w:pStyle w:val="Akapitzlist"/>
              <w:numPr>
                <w:ilvl w:val="0"/>
                <w:numId w:val="131"/>
              </w:numPr>
              <w:pBdr>
                <w:top w:val="nil"/>
                <w:left w:val="nil"/>
                <w:bottom w:val="nil"/>
                <w:right w:val="nil"/>
                <w:between w:val="nil"/>
              </w:pBdr>
              <w:spacing w:after="0" w:line="276" w:lineRule="auto"/>
              <w:rPr>
                <w:rFonts w:asciiTheme="majorHAnsi" w:hAnsiTheme="majorHAnsi" w:cstheme="majorHAnsi"/>
                <w:color w:val="000000"/>
                <w:lang w:val="pl-PL"/>
              </w:rPr>
            </w:pPr>
          </w:p>
        </w:tc>
        <w:tc>
          <w:tcPr>
            <w:tcW w:w="7597" w:type="dxa"/>
            <w:tcBorders>
              <w:top w:val="single" w:sz="4" w:space="0" w:color="000000"/>
              <w:left w:val="single" w:sz="4" w:space="0" w:color="000000"/>
              <w:bottom w:val="single" w:sz="4" w:space="0" w:color="000000"/>
              <w:right w:val="single" w:sz="4" w:space="0" w:color="000000"/>
            </w:tcBorders>
            <w:shd w:val="clear" w:color="auto" w:fill="auto"/>
          </w:tcPr>
          <w:p w14:paraId="3B3D0F10" w14:textId="77777777" w:rsidR="006556C2" w:rsidRPr="000E0F19" w:rsidRDefault="006556C2" w:rsidP="006556C2">
            <w:pPr>
              <w:spacing w:after="0" w:line="276" w:lineRule="auto"/>
              <w:jc w:val="both"/>
              <w:rPr>
                <w:rFonts w:asciiTheme="majorHAnsi" w:hAnsiTheme="majorHAnsi" w:cstheme="majorHAnsi"/>
              </w:rPr>
            </w:pPr>
            <w:r w:rsidRPr="000E0F19">
              <w:rPr>
                <w:rFonts w:asciiTheme="majorHAnsi" w:hAnsiTheme="majorHAnsi" w:cstheme="majorHAnsi"/>
              </w:rPr>
              <w:t xml:space="preserve">Oprogramowanie musi mieć możliwość monitowania i alterowania poprzez email. </w:t>
            </w:r>
          </w:p>
        </w:tc>
      </w:tr>
      <w:tr w:rsidR="006556C2" w:rsidRPr="000E0F19" w14:paraId="25C935C5" w14:textId="77777777" w:rsidTr="006556C2">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798C53AB" w14:textId="77777777" w:rsidR="006556C2" w:rsidRPr="00287053" w:rsidRDefault="006556C2" w:rsidP="008F6C76">
            <w:pPr>
              <w:pStyle w:val="Akapitzlist"/>
              <w:numPr>
                <w:ilvl w:val="0"/>
                <w:numId w:val="131"/>
              </w:numPr>
              <w:pBdr>
                <w:top w:val="nil"/>
                <w:left w:val="nil"/>
                <w:bottom w:val="nil"/>
                <w:right w:val="nil"/>
                <w:between w:val="nil"/>
              </w:pBdr>
              <w:spacing w:after="0" w:line="276" w:lineRule="auto"/>
              <w:rPr>
                <w:rFonts w:asciiTheme="majorHAnsi" w:hAnsiTheme="majorHAnsi" w:cstheme="majorHAnsi"/>
                <w:color w:val="000000"/>
                <w:lang w:val="pl-PL"/>
              </w:rPr>
            </w:pPr>
          </w:p>
        </w:tc>
        <w:tc>
          <w:tcPr>
            <w:tcW w:w="7597" w:type="dxa"/>
            <w:tcBorders>
              <w:top w:val="single" w:sz="4" w:space="0" w:color="000000"/>
              <w:left w:val="single" w:sz="4" w:space="0" w:color="000000"/>
              <w:bottom w:val="single" w:sz="4" w:space="0" w:color="000000"/>
              <w:right w:val="single" w:sz="4" w:space="0" w:color="000000"/>
            </w:tcBorders>
            <w:shd w:val="clear" w:color="auto" w:fill="auto"/>
          </w:tcPr>
          <w:p w14:paraId="1772AFA6" w14:textId="77777777" w:rsidR="006556C2" w:rsidRPr="000E0F19" w:rsidRDefault="006556C2" w:rsidP="006556C2">
            <w:pPr>
              <w:spacing w:after="0" w:line="276" w:lineRule="auto"/>
              <w:jc w:val="both"/>
              <w:rPr>
                <w:rFonts w:asciiTheme="majorHAnsi" w:hAnsiTheme="majorHAnsi" w:cstheme="majorHAnsi"/>
              </w:rPr>
            </w:pPr>
            <w:r w:rsidRPr="000E0F19">
              <w:rPr>
                <w:rFonts w:asciiTheme="majorHAnsi" w:hAnsiTheme="majorHAnsi" w:cstheme="majorHAnsi"/>
              </w:rPr>
              <w:t xml:space="preserve">Oprogramowanie musi współpracować z infrastrukturą </w:t>
            </w:r>
            <w:proofErr w:type="spellStart"/>
            <w:r w:rsidRPr="000E0F19">
              <w:rPr>
                <w:rFonts w:asciiTheme="majorHAnsi" w:hAnsiTheme="majorHAnsi" w:cstheme="majorHAnsi"/>
              </w:rPr>
              <w:t>VMware</w:t>
            </w:r>
            <w:proofErr w:type="spellEnd"/>
            <w:r w:rsidRPr="000E0F19">
              <w:rPr>
                <w:rFonts w:asciiTheme="majorHAnsi" w:hAnsiTheme="majorHAnsi" w:cstheme="majorHAnsi"/>
              </w:rPr>
              <w:t xml:space="preserve"> w wersji 6.7, 7.0 oraz Microsoft Hyper-V 2016 i 2019.</w:t>
            </w:r>
          </w:p>
        </w:tc>
      </w:tr>
      <w:tr w:rsidR="006556C2" w:rsidRPr="000E0F19" w14:paraId="23DDE610" w14:textId="77777777" w:rsidTr="006556C2">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33207E77" w14:textId="77777777" w:rsidR="006556C2" w:rsidRPr="00287053" w:rsidRDefault="006556C2" w:rsidP="008F6C76">
            <w:pPr>
              <w:pStyle w:val="Akapitzlist"/>
              <w:numPr>
                <w:ilvl w:val="0"/>
                <w:numId w:val="131"/>
              </w:numPr>
              <w:pBdr>
                <w:top w:val="nil"/>
                <w:left w:val="nil"/>
                <w:bottom w:val="nil"/>
                <w:right w:val="nil"/>
                <w:between w:val="nil"/>
              </w:pBdr>
              <w:spacing w:after="0" w:line="276" w:lineRule="auto"/>
              <w:rPr>
                <w:rFonts w:asciiTheme="majorHAnsi" w:hAnsiTheme="majorHAnsi" w:cstheme="majorHAnsi"/>
                <w:color w:val="000000"/>
                <w:lang w:val="pl-PL"/>
              </w:rPr>
            </w:pPr>
          </w:p>
        </w:tc>
        <w:tc>
          <w:tcPr>
            <w:tcW w:w="7597" w:type="dxa"/>
            <w:tcBorders>
              <w:top w:val="single" w:sz="4" w:space="0" w:color="000000"/>
              <w:left w:val="single" w:sz="4" w:space="0" w:color="000000"/>
              <w:bottom w:val="single" w:sz="4" w:space="0" w:color="000000"/>
              <w:right w:val="single" w:sz="4" w:space="0" w:color="000000"/>
            </w:tcBorders>
            <w:shd w:val="clear" w:color="auto" w:fill="auto"/>
          </w:tcPr>
          <w:p w14:paraId="00A0620B" w14:textId="77777777" w:rsidR="006556C2" w:rsidRPr="000E0F19" w:rsidRDefault="006556C2" w:rsidP="006556C2">
            <w:pPr>
              <w:spacing w:after="0" w:line="276" w:lineRule="auto"/>
              <w:jc w:val="both"/>
              <w:rPr>
                <w:rFonts w:asciiTheme="majorHAnsi" w:hAnsiTheme="majorHAnsi" w:cstheme="majorHAnsi"/>
              </w:rPr>
            </w:pPr>
            <w:r w:rsidRPr="000E0F19">
              <w:rPr>
                <w:rFonts w:asciiTheme="majorHAnsi" w:hAnsiTheme="majorHAnsi" w:cstheme="majorHAnsi"/>
              </w:rPr>
              <w:t xml:space="preserve">Oprogramowanie musi zapewniać tworzenie kopii zapasowych wszystkich systemów operacyjnych maszyn wirtualnych wspieranych przez </w:t>
            </w:r>
            <w:proofErr w:type="spellStart"/>
            <w:r w:rsidRPr="000E0F19">
              <w:rPr>
                <w:rFonts w:asciiTheme="majorHAnsi" w:hAnsiTheme="majorHAnsi" w:cstheme="majorHAnsi"/>
              </w:rPr>
              <w:t>vSphere</w:t>
            </w:r>
            <w:proofErr w:type="spellEnd"/>
            <w:r w:rsidRPr="000E0F19">
              <w:rPr>
                <w:rFonts w:asciiTheme="majorHAnsi" w:hAnsiTheme="majorHAnsi" w:cstheme="majorHAnsi"/>
              </w:rPr>
              <w:t xml:space="preserve"> i Hyper-V. </w:t>
            </w:r>
          </w:p>
        </w:tc>
      </w:tr>
      <w:tr w:rsidR="006556C2" w:rsidRPr="000E0F19" w14:paraId="7BD1ACD0" w14:textId="77777777" w:rsidTr="006556C2">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12CFB1C8" w14:textId="77777777" w:rsidR="006556C2" w:rsidRPr="00287053" w:rsidRDefault="006556C2" w:rsidP="008F6C76">
            <w:pPr>
              <w:pStyle w:val="Akapitzlist"/>
              <w:numPr>
                <w:ilvl w:val="0"/>
                <w:numId w:val="131"/>
              </w:numPr>
              <w:pBdr>
                <w:top w:val="nil"/>
                <w:left w:val="nil"/>
                <w:bottom w:val="nil"/>
                <w:right w:val="nil"/>
                <w:between w:val="nil"/>
              </w:pBdr>
              <w:spacing w:after="0" w:line="276" w:lineRule="auto"/>
              <w:rPr>
                <w:rFonts w:asciiTheme="majorHAnsi" w:hAnsiTheme="majorHAnsi" w:cstheme="majorHAnsi"/>
                <w:color w:val="000000"/>
                <w:lang w:val="pl-PL"/>
              </w:rPr>
            </w:pPr>
          </w:p>
        </w:tc>
        <w:tc>
          <w:tcPr>
            <w:tcW w:w="7597" w:type="dxa"/>
            <w:tcBorders>
              <w:top w:val="single" w:sz="4" w:space="0" w:color="000000"/>
              <w:left w:val="single" w:sz="4" w:space="0" w:color="000000"/>
              <w:bottom w:val="single" w:sz="4" w:space="0" w:color="000000"/>
              <w:right w:val="single" w:sz="4" w:space="0" w:color="000000"/>
            </w:tcBorders>
            <w:shd w:val="clear" w:color="auto" w:fill="auto"/>
          </w:tcPr>
          <w:p w14:paraId="44E40CF3" w14:textId="4EDE991F" w:rsidR="006556C2" w:rsidRPr="000E0F19" w:rsidRDefault="006556C2" w:rsidP="006556C2">
            <w:pPr>
              <w:spacing w:after="0" w:line="276" w:lineRule="auto"/>
              <w:jc w:val="both"/>
              <w:rPr>
                <w:rFonts w:asciiTheme="majorHAnsi" w:hAnsiTheme="majorHAnsi" w:cstheme="majorHAnsi"/>
              </w:rPr>
            </w:pPr>
            <w:r w:rsidRPr="000E0F19">
              <w:rPr>
                <w:rFonts w:asciiTheme="majorHAnsi" w:hAnsiTheme="majorHAnsi" w:cstheme="majorHAnsi"/>
              </w:rPr>
              <w:t>Oprogramowanie musi zapewniać tworzenie kopii zapasowych bezpośrednio z</w:t>
            </w:r>
            <w:r>
              <w:rPr>
                <w:rFonts w:asciiTheme="majorHAnsi" w:hAnsiTheme="majorHAnsi" w:cstheme="majorHAnsi"/>
              </w:rPr>
              <w:t> </w:t>
            </w:r>
            <w:r w:rsidRPr="000E0F19">
              <w:rPr>
                <w:rFonts w:asciiTheme="majorHAnsi" w:hAnsiTheme="majorHAnsi" w:cstheme="majorHAnsi"/>
              </w:rPr>
              <w:t>serwerów plikowych opartych o Windows i Linux.</w:t>
            </w:r>
          </w:p>
        </w:tc>
      </w:tr>
      <w:tr w:rsidR="006556C2" w:rsidRPr="000E0F19" w14:paraId="0D46DB3F" w14:textId="77777777" w:rsidTr="006556C2">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35DFAAB0" w14:textId="77777777" w:rsidR="006556C2" w:rsidRPr="00287053" w:rsidRDefault="006556C2" w:rsidP="008F6C76">
            <w:pPr>
              <w:pStyle w:val="Akapitzlist"/>
              <w:numPr>
                <w:ilvl w:val="0"/>
                <w:numId w:val="131"/>
              </w:numPr>
              <w:pBdr>
                <w:top w:val="nil"/>
                <w:left w:val="nil"/>
                <w:bottom w:val="nil"/>
                <w:right w:val="nil"/>
                <w:between w:val="nil"/>
              </w:pBdr>
              <w:spacing w:after="0" w:line="276" w:lineRule="auto"/>
              <w:rPr>
                <w:rFonts w:asciiTheme="majorHAnsi" w:hAnsiTheme="majorHAnsi" w:cstheme="majorHAnsi"/>
                <w:color w:val="000000"/>
                <w:lang w:val="pl-PL"/>
              </w:rPr>
            </w:pPr>
          </w:p>
        </w:tc>
        <w:tc>
          <w:tcPr>
            <w:tcW w:w="7597" w:type="dxa"/>
            <w:tcBorders>
              <w:top w:val="single" w:sz="4" w:space="0" w:color="000000"/>
              <w:left w:val="single" w:sz="4" w:space="0" w:color="000000"/>
              <w:bottom w:val="single" w:sz="4" w:space="0" w:color="000000"/>
              <w:right w:val="single" w:sz="4" w:space="0" w:color="000000"/>
            </w:tcBorders>
            <w:shd w:val="clear" w:color="auto" w:fill="auto"/>
          </w:tcPr>
          <w:p w14:paraId="60A3F6FB" w14:textId="77777777" w:rsidR="006556C2" w:rsidRPr="000E0F19" w:rsidRDefault="006556C2" w:rsidP="006556C2">
            <w:pPr>
              <w:spacing w:after="0" w:line="276" w:lineRule="auto"/>
              <w:jc w:val="both"/>
              <w:rPr>
                <w:rFonts w:asciiTheme="majorHAnsi" w:hAnsiTheme="majorHAnsi" w:cstheme="majorHAnsi"/>
              </w:rPr>
            </w:pPr>
            <w:r w:rsidRPr="000E0F19">
              <w:rPr>
                <w:rFonts w:asciiTheme="majorHAnsi" w:hAnsiTheme="majorHAnsi" w:cstheme="majorHAnsi"/>
              </w:rPr>
              <w:t xml:space="preserve">Oprogramowanie musi mieć mechanizmy </w:t>
            </w:r>
            <w:proofErr w:type="spellStart"/>
            <w:r w:rsidRPr="000E0F19">
              <w:rPr>
                <w:rFonts w:asciiTheme="majorHAnsi" w:hAnsiTheme="majorHAnsi" w:cstheme="majorHAnsi"/>
              </w:rPr>
              <w:t>deduplikacji</w:t>
            </w:r>
            <w:proofErr w:type="spellEnd"/>
            <w:r w:rsidRPr="000E0F19">
              <w:rPr>
                <w:rFonts w:asciiTheme="majorHAnsi" w:hAnsiTheme="majorHAnsi" w:cstheme="majorHAnsi"/>
              </w:rPr>
              <w:t xml:space="preserve"> i kompresji w celu zmniejszenia wielkości archiwów.</w:t>
            </w:r>
          </w:p>
        </w:tc>
      </w:tr>
      <w:tr w:rsidR="006556C2" w:rsidRPr="000E0F19" w14:paraId="5CAC158C" w14:textId="77777777" w:rsidTr="006556C2">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7255AE1D" w14:textId="77777777" w:rsidR="006556C2" w:rsidRPr="00287053" w:rsidRDefault="006556C2" w:rsidP="008F6C76">
            <w:pPr>
              <w:pStyle w:val="Akapitzlist"/>
              <w:numPr>
                <w:ilvl w:val="0"/>
                <w:numId w:val="131"/>
              </w:numPr>
              <w:pBdr>
                <w:top w:val="nil"/>
                <w:left w:val="nil"/>
                <w:bottom w:val="nil"/>
                <w:right w:val="nil"/>
                <w:between w:val="nil"/>
              </w:pBdr>
              <w:spacing w:after="0" w:line="276" w:lineRule="auto"/>
              <w:rPr>
                <w:rFonts w:asciiTheme="majorHAnsi" w:hAnsiTheme="majorHAnsi" w:cstheme="majorHAnsi"/>
                <w:color w:val="000000"/>
                <w:lang w:val="pl-PL"/>
              </w:rPr>
            </w:pPr>
          </w:p>
        </w:tc>
        <w:tc>
          <w:tcPr>
            <w:tcW w:w="7597" w:type="dxa"/>
            <w:tcBorders>
              <w:top w:val="single" w:sz="4" w:space="0" w:color="000000"/>
              <w:left w:val="single" w:sz="4" w:space="0" w:color="000000"/>
              <w:bottom w:val="single" w:sz="4" w:space="0" w:color="000000"/>
              <w:right w:val="single" w:sz="4" w:space="0" w:color="000000"/>
            </w:tcBorders>
            <w:shd w:val="clear" w:color="auto" w:fill="auto"/>
          </w:tcPr>
          <w:p w14:paraId="5C059182" w14:textId="77777777" w:rsidR="006556C2" w:rsidRPr="000E0F19" w:rsidRDefault="006556C2" w:rsidP="006556C2">
            <w:pPr>
              <w:spacing w:after="0" w:line="276" w:lineRule="auto"/>
              <w:jc w:val="both"/>
              <w:rPr>
                <w:rFonts w:asciiTheme="majorHAnsi" w:hAnsiTheme="majorHAnsi" w:cstheme="majorHAnsi"/>
              </w:rPr>
            </w:pPr>
            <w:r w:rsidRPr="000E0F19">
              <w:rPr>
                <w:rFonts w:asciiTheme="majorHAnsi" w:hAnsiTheme="majorHAnsi" w:cstheme="majorHAnsi"/>
              </w:rPr>
              <w:t xml:space="preserve">Oprogramowanie musi umożliwiać pełne odtworzenie wirtualnej maszyny, plików konfiguracji i dysków. </w:t>
            </w:r>
          </w:p>
        </w:tc>
      </w:tr>
      <w:tr w:rsidR="006556C2" w:rsidRPr="000E0F19" w14:paraId="60AB02A6" w14:textId="77777777" w:rsidTr="006556C2">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50C37639" w14:textId="77777777" w:rsidR="006556C2" w:rsidRPr="00287053" w:rsidRDefault="006556C2" w:rsidP="008F6C76">
            <w:pPr>
              <w:pStyle w:val="Akapitzlist"/>
              <w:numPr>
                <w:ilvl w:val="0"/>
                <w:numId w:val="131"/>
              </w:numPr>
              <w:pBdr>
                <w:top w:val="nil"/>
                <w:left w:val="nil"/>
                <w:bottom w:val="nil"/>
                <w:right w:val="nil"/>
                <w:between w:val="nil"/>
              </w:pBdr>
              <w:spacing w:after="0" w:line="276" w:lineRule="auto"/>
              <w:rPr>
                <w:rFonts w:asciiTheme="majorHAnsi" w:hAnsiTheme="majorHAnsi" w:cstheme="majorHAnsi"/>
                <w:color w:val="000000"/>
                <w:lang w:val="pl-PL"/>
              </w:rPr>
            </w:pPr>
          </w:p>
        </w:tc>
        <w:tc>
          <w:tcPr>
            <w:tcW w:w="7597" w:type="dxa"/>
            <w:tcBorders>
              <w:top w:val="single" w:sz="4" w:space="0" w:color="000000"/>
              <w:left w:val="single" w:sz="4" w:space="0" w:color="000000"/>
              <w:bottom w:val="single" w:sz="4" w:space="0" w:color="000000"/>
              <w:right w:val="single" w:sz="4" w:space="0" w:color="000000"/>
            </w:tcBorders>
            <w:shd w:val="clear" w:color="auto" w:fill="auto"/>
          </w:tcPr>
          <w:p w14:paraId="759B44CA" w14:textId="4CA50EC8" w:rsidR="006556C2" w:rsidRPr="000E0F19" w:rsidRDefault="006556C2" w:rsidP="006556C2">
            <w:pPr>
              <w:spacing w:after="0" w:line="276" w:lineRule="auto"/>
              <w:jc w:val="both"/>
              <w:rPr>
                <w:rFonts w:asciiTheme="majorHAnsi" w:hAnsiTheme="majorHAnsi" w:cstheme="majorHAnsi"/>
              </w:rPr>
            </w:pPr>
            <w:r w:rsidRPr="000E0F19">
              <w:rPr>
                <w:rFonts w:asciiTheme="majorHAnsi" w:hAnsiTheme="majorHAnsi" w:cstheme="majorHAnsi"/>
              </w:rPr>
              <w:t xml:space="preserve">System musi zapewnić możliwość monitorowania środowiska </w:t>
            </w:r>
            <w:proofErr w:type="spellStart"/>
            <w:r w:rsidRPr="000E0F19">
              <w:rPr>
                <w:rFonts w:asciiTheme="majorHAnsi" w:hAnsiTheme="majorHAnsi" w:cstheme="majorHAnsi"/>
              </w:rPr>
              <w:t>wirtualizacyjnego</w:t>
            </w:r>
            <w:proofErr w:type="spellEnd"/>
            <w:r w:rsidRPr="000E0F19">
              <w:rPr>
                <w:rFonts w:asciiTheme="majorHAnsi" w:hAnsiTheme="majorHAnsi" w:cstheme="majorHAnsi"/>
              </w:rPr>
              <w:t xml:space="preserve"> opartego na </w:t>
            </w:r>
            <w:proofErr w:type="spellStart"/>
            <w:r w:rsidRPr="000E0F19">
              <w:rPr>
                <w:rFonts w:asciiTheme="majorHAnsi" w:hAnsiTheme="majorHAnsi" w:cstheme="majorHAnsi"/>
              </w:rPr>
              <w:t>VMware</w:t>
            </w:r>
            <w:proofErr w:type="spellEnd"/>
            <w:r w:rsidRPr="000E0F19">
              <w:rPr>
                <w:rFonts w:asciiTheme="majorHAnsi" w:hAnsiTheme="majorHAnsi" w:cstheme="majorHAnsi"/>
              </w:rPr>
              <w:t xml:space="preserve"> </w:t>
            </w:r>
            <w:proofErr w:type="spellStart"/>
            <w:r w:rsidRPr="000E0F19">
              <w:rPr>
                <w:rFonts w:asciiTheme="majorHAnsi" w:hAnsiTheme="majorHAnsi" w:cstheme="majorHAnsi"/>
              </w:rPr>
              <w:t>vSphere</w:t>
            </w:r>
            <w:proofErr w:type="spellEnd"/>
            <w:r w:rsidRPr="000E0F19">
              <w:rPr>
                <w:rFonts w:asciiTheme="majorHAnsi" w:hAnsiTheme="majorHAnsi" w:cstheme="majorHAnsi"/>
              </w:rPr>
              <w:t xml:space="preserve"> i Microsoft Hyper-V bez potrzeby korzystania z narzędzi firm trzecich</w:t>
            </w:r>
            <w:r>
              <w:rPr>
                <w:rFonts w:asciiTheme="majorHAnsi" w:hAnsiTheme="majorHAnsi" w:cstheme="majorHAnsi"/>
              </w:rPr>
              <w:t>.</w:t>
            </w:r>
          </w:p>
        </w:tc>
      </w:tr>
      <w:tr w:rsidR="006556C2" w:rsidRPr="000E0F19" w14:paraId="1A353411" w14:textId="77777777" w:rsidTr="006556C2">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1B919185" w14:textId="77777777" w:rsidR="006556C2" w:rsidRPr="00287053" w:rsidRDefault="006556C2" w:rsidP="008F6C76">
            <w:pPr>
              <w:pStyle w:val="Akapitzlist"/>
              <w:numPr>
                <w:ilvl w:val="0"/>
                <w:numId w:val="131"/>
              </w:numPr>
              <w:pBdr>
                <w:top w:val="nil"/>
                <w:left w:val="nil"/>
                <w:bottom w:val="nil"/>
                <w:right w:val="nil"/>
                <w:between w:val="nil"/>
              </w:pBdr>
              <w:spacing w:after="0" w:line="276" w:lineRule="auto"/>
              <w:rPr>
                <w:rFonts w:asciiTheme="majorHAnsi" w:hAnsiTheme="majorHAnsi" w:cstheme="majorHAnsi"/>
                <w:color w:val="000000"/>
                <w:lang w:val="pl-PL"/>
              </w:rPr>
            </w:pPr>
          </w:p>
        </w:tc>
        <w:tc>
          <w:tcPr>
            <w:tcW w:w="7597" w:type="dxa"/>
            <w:tcBorders>
              <w:top w:val="single" w:sz="4" w:space="0" w:color="000000"/>
              <w:left w:val="single" w:sz="4" w:space="0" w:color="000000"/>
              <w:bottom w:val="single" w:sz="4" w:space="0" w:color="000000"/>
              <w:right w:val="single" w:sz="4" w:space="0" w:color="000000"/>
            </w:tcBorders>
            <w:shd w:val="clear" w:color="auto" w:fill="auto"/>
          </w:tcPr>
          <w:p w14:paraId="3A884E6B" w14:textId="77777777" w:rsidR="006556C2" w:rsidRPr="000E0F19" w:rsidRDefault="006556C2" w:rsidP="006556C2">
            <w:pPr>
              <w:spacing w:after="0" w:line="276" w:lineRule="auto"/>
              <w:jc w:val="both"/>
              <w:rPr>
                <w:rFonts w:asciiTheme="majorHAnsi" w:hAnsiTheme="majorHAnsi" w:cstheme="majorHAnsi"/>
              </w:rPr>
            </w:pPr>
            <w:r w:rsidRPr="000E0F19">
              <w:rPr>
                <w:rFonts w:asciiTheme="majorHAnsi" w:hAnsiTheme="majorHAnsi" w:cstheme="majorHAnsi"/>
              </w:rPr>
              <w:t xml:space="preserve">System musi mieć możliwość monitorowania platformy sprzętowej, na której jest zainstalowana infrastruktura wirtualna. </w:t>
            </w:r>
          </w:p>
        </w:tc>
      </w:tr>
      <w:tr w:rsidR="006556C2" w:rsidRPr="000E0F19" w14:paraId="670C1A95" w14:textId="77777777" w:rsidTr="006556C2">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061B37D0" w14:textId="77777777" w:rsidR="006556C2" w:rsidRPr="00287053" w:rsidRDefault="006556C2" w:rsidP="008F6C76">
            <w:pPr>
              <w:pStyle w:val="Akapitzlist"/>
              <w:numPr>
                <w:ilvl w:val="0"/>
                <w:numId w:val="131"/>
              </w:numPr>
              <w:pBdr>
                <w:top w:val="nil"/>
                <w:left w:val="nil"/>
                <w:bottom w:val="nil"/>
                <w:right w:val="nil"/>
                <w:between w:val="nil"/>
              </w:pBdr>
              <w:spacing w:after="0" w:line="276" w:lineRule="auto"/>
              <w:rPr>
                <w:rFonts w:asciiTheme="majorHAnsi" w:hAnsiTheme="majorHAnsi" w:cstheme="majorHAnsi"/>
                <w:color w:val="000000"/>
                <w:lang w:val="pl-PL"/>
              </w:rPr>
            </w:pPr>
          </w:p>
        </w:tc>
        <w:tc>
          <w:tcPr>
            <w:tcW w:w="7597" w:type="dxa"/>
            <w:tcBorders>
              <w:top w:val="single" w:sz="4" w:space="0" w:color="000000"/>
              <w:left w:val="single" w:sz="4" w:space="0" w:color="000000"/>
              <w:bottom w:val="single" w:sz="4" w:space="0" w:color="000000"/>
              <w:right w:val="single" w:sz="4" w:space="0" w:color="000000"/>
            </w:tcBorders>
            <w:shd w:val="clear" w:color="auto" w:fill="auto"/>
          </w:tcPr>
          <w:p w14:paraId="5D38CC8D" w14:textId="77777777" w:rsidR="006556C2" w:rsidRPr="000E0F19" w:rsidRDefault="006556C2" w:rsidP="006556C2">
            <w:pPr>
              <w:spacing w:after="0" w:line="276" w:lineRule="auto"/>
              <w:jc w:val="both"/>
              <w:rPr>
                <w:rFonts w:asciiTheme="majorHAnsi" w:hAnsiTheme="majorHAnsi" w:cstheme="majorHAnsi"/>
              </w:rPr>
            </w:pPr>
            <w:r w:rsidRPr="000E0F19">
              <w:rPr>
                <w:rFonts w:asciiTheme="majorHAnsi" w:hAnsiTheme="majorHAnsi" w:cstheme="majorHAnsi"/>
              </w:rPr>
              <w:t xml:space="preserve">System musi umożliwiać uruchomienie wirtualnej maszyny wprost z kopii zapasowej bez konieczności kopiowania wszystkich danych odtwarzanej maszyny wirtualnej do środowiska produkcyjnego.  </w:t>
            </w:r>
          </w:p>
        </w:tc>
      </w:tr>
      <w:tr w:rsidR="006556C2" w:rsidRPr="000E0F19" w14:paraId="28A0E872" w14:textId="77777777" w:rsidTr="006556C2">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5664AC68" w14:textId="77777777" w:rsidR="006556C2" w:rsidRPr="00287053" w:rsidRDefault="006556C2" w:rsidP="008F6C76">
            <w:pPr>
              <w:pStyle w:val="Akapitzlist"/>
              <w:numPr>
                <w:ilvl w:val="0"/>
                <w:numId w:val="131"/>
              </w:numPr>
              <w:pBdr>
                <w:top w:val="nil"/>
                <w:left w:val="nil"/>
                <w:bottom w:val="nil"/>
                <w:right w:val="nil"/>
                <w:between w:val="nil"/>
              </w:pBdr>
              <w:spacing w:after="0" w:line="276" w:lineRule="auto"/>
              <w:rPr>
                <w:rFonts w:asciiTheme="majorHAnsi" w:hAnsiTheme="majorHAnsi" w:cstheme="majorHAnsi"/>
                <w:color w:val="000000"/>
                <w:lang w:val="pl-PL"/>
              </w:rPr>
            </w:pPr>
          </w:p>
        </w:tc>
        <w:tc>
          <w:tcPr>
            <w:tcW w:w="7597" w:type="dxa"/>
            <w:tcBorders>
              <w:top w:val="single" w:sz="4" w:space="0" w:color="000000"/>
              <w:left w:val="single" w:sz="4" w:space="0" w:color="000000"/>
              <w:bottom w:val="single" w:sz="4" w:space="0" w:color="000000"/>
              <w:right w:val="single" w:sz="4" w:space="0" w:color="000000"/>
            </w:tcBorders>
            <w:shd w:val="clear" w:color="auto" w:fill="auto"/>
          </w:tcPr>
          <w:p w14:paraId="6F36E94C" w14:textId="77777777" w:rsidR="006556C2" w:rsidRPr="000E0F19" w:rsidRDefault="006556C2" w:rsidP="006556C2">
            <w:pPr>
              <w:spacing w:after="0" w:line="276" w:lineRule="auto"/>
              <w:jc w:val="both"/>
              <w:rPr>
                <w:rFonts w:asciiTheme="majorHAnsi" w:hAnsiTheme="majorHAnsi" w:cstheme="majorHAnsi"/>
              </w:rPr>
            </w:pPr>
            <w:r w:rsidRPr="000E0F19">
              <w:rPr>
                <w:rFonts w:asciiTheme="majorHAnsi" w:hAnsiTheme="majorHAnsi" w:cstheme="majorHAnsi"/>
              </w:rPr>
              <w:t xml:space="preserve">Dopuszcza się zastosowanie oprogramowania agentowego dla serwerów fizycznych – bazodanowych i domenowych, umożliwiających </w:t>
            </w:r>
            <w:proofErr w:type="spellStart"/>
            <w:r w:rsidRPr="000E0F19">
              <w:rPr>
                <w:rFonts w:asciiTheme="majorHAnsi" w:hAnsiTheme="majorHAnsi" w:cstheme="majorHAnsi"/>
              </w:rPr>
              <w:t>granularne</w:t>
            </w:r>
            <w:proofErr w:type="spellEnd"/>
            <w:r w:rsidRPr="000E0F19">
              <w:rPr>
                <w:rFonts w:asciiTheme="majorHAnsi" w:hAnsiTheme="majorHAnsi" w:cstheme="majorHAnsi"/>
              </w:rPr>
              <w:t xml:space="preserve"> odzyskiwanie dla Active Directory, Microsoft Exchange, SQL Server, </w:t>
            </w:r>
            <w:proofErr w:type="spellStart"/>
            <w:r w:rsidRPr="000E0F19">
              <w:rPr>
                <w:rFonts w:asciiTheme="majorHAnsi" w:hAnsiTheme="majorHAnsi" w:cstheme="majorHAnsi"/>
              </w:rPr>
              <w:t>Sharepoint</w:t>
            </w:r>
            <w:proofErr w:type="spellEnd"/>
            <w:r w:rsidRPr="000E0F19">
              <w:rPr>
                <w:rFonts w:asciiTheme="majorHAnsi" w:hAnsiTheme="majorHAnsi" w:cstheme="majorHAnsi"/>
              </w:rPr>
              <w:t xml:space="preserve">, Oracle. </w:t>
            </w:r>
          </w:p>
        </w:tc>
      </w:tr>
      <w:tr w:rsidR="006556C2" w:rsidRPr="000E0F19" w14:paraId="5123F9F5" w14:textId="77777777" w:rsidTr="006556C2">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40021D2E" w14:textId="77777777" w:rsidR="006556C2" w:rsidRPr="00287053" w:rsidRDefault="006556C2" w:rsidP="008F6C76">
            <w:pPr>
              <w:pStyle w:val="Akapitzlist"/>
              <w:numPr>
                <w:ilvl w:val="0"/>
                <w:numId w:val="131"/>
              </w:numPr>
              <w:pBdr>
                <w:top w:val="nil"/>
                <w:left w:val="nil"/>
                <w:bottom w:val="nil"/>
                <w:right w:val="nil"/>
                <w:between w:val="nil"/>
              </w:pBdr>
              <w:spacing w:after="0" w:line="276" w:lineRule="auto"/>
              <w:rPr>
                <w:rFonts w:asciiTheme="majorHAnsi" w:hAnsiTheme="majorHAnsi" w:cstheme="majorHAnsi"/>
                <w:color w:val="000000"/>
                <w:lang w:val="pl-PL"/>
              </w:rPr>
            </w:pPr>
          </w:p>
        </w:tc>
        <w:tc>
          <w:tcPr>
            <w:tcW w:w="7597" w:type="dxa"/>
            <w:tcBorders>
              <w:top w:val="single" w:sz="4" w:space="0" w:color="000000"/>
              <w:left w:val="single" w:sz="4" w:space="0" w:color="000000"/>
              <w:bottom w:val="single" w:sz="4" w:space="0" w:color="000000"/>
              <w:right w:val="single" w:sz="4" w:space="0" w:color="000000"/>
            </w:tcBorders>
            <w:shd w:val="clear" w:color="auto" w:fill="auto"/>
          </w:tcPr>
          <w:p w14:paraId="2C26374B" w14:textId="27ED90F9" w:rsidR="006556C2" w:rsidRPr="000E0F19" w:rsidRDefault="006556C2" w:rsidP="006556C2">
            <w:pPr>
              <w:spacing w:after="0" w:line="276" w:lineRule="auto"/>
              <w:jc w:val="both"/>
              <w:rPr>
                <w:rFonts w:asciiTheme="majorHAnsi" w:hAnsiTheme="majorHAnsi" w:cstheme="majorHAnsi"/>
              </w:rPr>
            </w:pPr>
            <w:r w:rsidRPr="000E0F19">
              <w:rPr>
                <w:rFonts w:asciiTheme="majorHAnsi" w:hAnsiTheme="majorHAnsi" w:cstheme="majorHAnsi"/>
              </w:rPr>
              <w:t xml:space="preserve">Licencje musza być objęte </w:t>
            </w:r>
            <w:r w:rsidR="00FE312B">
              <w:rPr>
                <w:rFonts w:asciiTheme="majorHAnsi" w:hAnsiTheme="majorHAnsi" w:cstheme="majorHAnsi"/>
              </w:rPr>
              <w:t xml:space="preserve">36-miesięcznym </w:t>
            </w:r>
            <w:r w:rsidRPr="000E0F19">
              <w:rPr>
                <w:rFonts w:asciiTheme="majorHAnsi" w:hAnsiTheme="majorHAnsi" w:cstheme="majorHAnsi"/>
              </w:rPr>
              <w:t xml:space="preserve">wsparciem producenta umożliwiającym dostęp do pomocy technicznej i do najnowszych wersji oprogramowania w trakcie trwania okresu wsparcia. </w:t>
            </w:r>
          </w:p>
        </w:tc>
      </w:tr>
    </w:tbl>
    <w:p w14:paraId="6427E4D0" w14:textId="77777777" w:rsidR="001B7637" w:rsidRPr="006556C2" w:rsidRDefault="003054E3" w:rsidP="008F6C76">
      <w:pPr>
        <w:pStyle w:val="Nagwek1"/>
        <w:numPr>
          <w:ilvl w:val="0"/>
          <w:numId w:val="155"/>
        </w:numPr>
        <w:spacing w:line="276" w:lineRule="auto"/>
        <w:ind w:left="714" w:hanging="357"/>
        <w:rPr>
          <w:rFonts w:cstheme="majorHAnsi"/>
          <w:sz w:val="26"/>
          <w:szCs w:val="26"/>
        </w:rPr>
      </w:pPr>
      <w:bookmarkStart w:id="41" w:name="_Toc90891653"/>
      <w:r w:rsidRPr="006556C2">
        <w:rPr>
          <w:rFonts w:cstheme="majorHAnsi"/>
          <w:sz w:val="26"/>
          <w:szCs w:val="26"/>
        </w:rPr>
        <w:lastRenderedPageBreak/>
        <w:t>Systemy operacyjne serwerów</w:t>
      </w:r>
      <w:bookmarkEnd w:id="41"/>
    </w:p>
    <w:p w14:paraId="6981E7B6" w14:textId="0DBB0DA4" w:rsidR="001B7637" w:rsidRPr="00975CE4" w:rsidRDefault="003054E3" w:rsidP="008F6C76">
      <w:pPr>
        <w:pStyle w:val="Nagwek3"/>
        <w:numPr>
          <w:ilvl w:val="0"/>
          <w:numId w:val="159"/>
        </w:numPr>
        <w:rPr>
          <w:rFonts w:asciiTheme="majorHAnsi" w:eastAsiaTheme="majorEastAsia" w:hAnsiTheme="majorHAnsi" w:cstheme="majorHAnsi"/>
          <w:b w:val="0"/>
          <w:color w:val="2F5496" w:themeColor="accent1" w:themeShade="BF"/>
          <w:sz w:val="26"/>
          <w:szCs w:val="26"/>
        </w:rPr>
      </w:pPr>
      <w:bookmarkStart w:id="42" w:name="_Toc90891654"/>
      <w:r w:rsidRPr="00975CE4">
        <w:rPr>
          <w:rFonts w:asciiTheme="majorHAnsi" w:eastAsiaTheme="majorEastAsia" w:hAnsiTheme="majorHAnsi" w:cstheme="majorHAnsi"/>
          <w:b w:val="0"/>
          <w:color w:val="2F5496" w:themeColor="accent1" w:themeShade="BF"/>
          <w:sz w:val="26"/>
          <w:szCs w:val="26"/>
        </w:rPr>
        <w:t>Serwerowy system operacyjny dla potrzeb domeny</w:t>
      </w:r>
      <w:r w:rsidR="00915C74">
        <w:rPr>
          <w:rFonts w:asciiTheme="majorHAnsi" w:eastAsiaTheme="majorEastAsia" w:hAnsiTheme="majorHAnsi" w:cstheme="majorHAnsi"/>
          <w:b w:val="0"/>
          <w:color w:val="2F5496" w:themeColor="accent1" w:themeShade="BF"/>
          <w:sz w:val="26"/>
          <w:szCs w:val="26"/>
        </w:rPr>
        <w:t xml:space="preserve"> – 2 sztuki</w:t>
      </w:r>
      <w:bookmarkEnd w:id="42"/>
    </w:p>
    <w:tbl>
      <w:tblPr>
        <w:tblStyle w:val="aff3"/>
        <w:tblW w:w="96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7660"/>
      </w:tblGrid>
      <w:tr w:rsidR="00915C74" w:rsidRPr="000E0F19" w14:paraId="46E2B00A" w14:textId="77777777" w:rsidTr="00915C74">
        <w:tc>
          <w:tcPr>
            <w:tcW w:w="198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5301E464" w14:textId="69A7987D" w:rsidR="00915C74" w:rsidRPr="000E0F19" w:rsidRDefault="00915C74" w:rsidP="00915C74">
            <w:pPr>
              <w:spacing w:after="0" w:line="276" w:lineRule="auto"/>
              <w:jc w:val="center"/>
              <w:rPr>
                <w:rFonts w:asciiTheme="majorHAnsi" w:hAnsiTheme="majorHAnsi" w:cstheme="majorHAnsi"/>
                <w:b/>
              </w:rPr>
            </w:pPr>
            <w:r>
              <w:rPr>
                <w:rFonts w:asciiTheme="majorHAnsi" w:hAnsiTheme="majorHAnsi" w:cstheme="majorHAnsi"/>
                <w:b/>
              </w:rPr>
              <w:t>Nazwa</w:t>
            </w:r>
          </w:p>
        </w:tc>
        <w:tc>
          <w:tcPr>
            <w:tcW w:w="766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552350E1" w14:textId="57EC136E" w:rsidR="00915C74" w:rsidRPr="000E0F19" w:rsidRDefault="00915C74" w:rsidP="00915C74">
            <w:pPr>
              <w:spacing w:after="0" w:line="276" w:lineRule="auto"/>
              <w:jc w:val="center"/>
              <w:rPr>
                <w:rFonts w:asciiTheme="majorHAnsi" w:hAnsiTheme="majorHAnsi" w:cstheme="majorHAnsi"/>
                <w:b/>
              </w:rPr>
            </w:pPr>
            <w:r w:rsidRPr="000E0F19">
              <w:rPr>
                <w:rFonts w:asciiTheme="majorHAnsi" w:hAnsiTheme="majorHAnsi" w:cstheme="majorHAnsi"/>
                <w:b/>
                <w:color w:val="000000"/>
              </w:rPr>
              <w:t>Wymagane minimalne parametry techniczne</w:t>
            </w:r>
          </w:p>
        </w:tc>
      </w:tr>
      <w:tr w:rsidR="00915C74" w:rsidRPr="000E0F19" w14:paraId="605A7AA0"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8437B" w14:textId="4DCA41F8" w:rsidR="00915C74" w:rsidRPr="000E0F19" w:rsidRDefault="00915C74" w:rsidP="00915C74">
            <w:pPr>
              <w:spacing w:after="0" w:line="276" w:lineRule="auto"/>
              <w:jc w:val="center"/>
              <w:rPr>
                <w:rFonts w:asciiTheme="majorHAnsi" w:hAnsiTheme="majorHAnsi" w:cstheme="majorHAnsi"/>
                <w:b/>
              </w:rPr>
            </w:pPr>
            <w:r w:rsidRPr="000E0F19">
              <w:rPr>
                <w:rFonts w:asciiTheme="majorHAnsi" w:hAnsiTheme="majorHAnsi" w:cstheme="majorHAnsi"/>
                <w:b/>
              </w:rPr>
              <w:t>Oprogramowanie</w:t>
            </w:r>
          </w:p>
        </w:tc>
        <w:tc>
          <w:tcPr>
            <w:tcW w:w="7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182F9" w14:textId="42798BB2" w:rsidR="00915C74" w:rsidRPr="000E0F19" w:rsidRDefault="00915C74" w:rsidP="00915C74">
            <w:pPr>
              <w:spacing w:after="0" w:line="276" w:lineRule="auto"/>
              <w:jc w:val="both"/>
              <w:rPr>
                <w:rFonts w:asciiTheme="majorHAnsi" w:hAnsiTheme="majorHAnsi" w:cstheme="majorHAnsi"/>
              </w:rPr>
            </w:pPr>
            <w:r w:rsidRPr="000E0F19">
              <w:rPr>
                <w:rFonts w:asciiTheme="majorHAnsi" w:hAnsiTheme="majorHAnsi" w:cstheme="majorHAnsi"/>
              </w:rPr>
              <w:t xml:space="preserve">Windows Server Standard </w:t>
            </w:r>
            <w:proofErr w:type="spellStart"/>
            <w:r w:rsidRPr="000E0F19">
              <w:rPr>
                <w:rFonts w:asciiTheme="majorHAnsi" w:hAnsiTheme="majorHAnsi" w:cstheme="majorHAnsi"/>
              </w:rPr>
              <w:t>Core</w:t>
            </w:r>
            <w:proofErr w:type="spellEnd"/>
            <w:r w:rsidRPr="000E0F19">
              <w:rPr>
                <w:rFonts w:asciiTheme="majorHAnsi" w:hAnsiTheme="majorHAnsi" w:cstheme="majorHAnsi"/>
              </w:rPr>
              <w:t xml:space="preserve"> 2019, licencja zgodna z oferowaną ilością </w:t>
            </w:r>
            <w:proofErr w:type="spellStart"/>
            <w:r w:rsidRPr="000E0F19">
              <w:rPr>
                <w:rFonts w:asciiTheme="majorHAnsi" w:hAnsiTheme="majorHAnsi" w:cstheme="majorHAnsi"/>
              </w:rPr>
              <w:t>corów</w:t>
            </w:r>
            <w:proofErr w:type="spellEnd"/>
            <w:r w:rsidRPr="000E0F19">
              <w:rPr>
                <w:rFonts w:asciiTheme="majorHAnsi" w:hAnsiTheme="majorHAnsi" w:cstheme="majorHAnsi"/>
              </w:rPr>
              <w:t xml:space="preserve"> CPU w serwerze domenowym z pkt. I.3 lub równoważne</w:t>
            </w:r>
            <w:r>
              <w:rPr>
                <w:rFonts w:asciiTheme="majorHAnsi" w:hAnsiTheme="majorHAnsi" w:cstheme="majorHAnsi"/>
              </w:rPr>
              <w:t>.</w:t>
            </w:r>
          </w:p>
        </w:tc>
      </w:tr>
      <w:tr w:rsidR="00915C74" w:rsidRPr="000E0F19" w14:paraId="3CE63E62"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F2E36" w14:textId="381CA3A1" w:rsidR="00915C74" w:rsidRPr="000E0F19" w:rsidRDefault="00915C74" w:rsidP="00915C74">
            <w:pPr>
              <w:spacing w:after="0" w:line="276" w:lineRule="auto"/>
              <w:jc w:val="center"/>
              <w:rPr>
                <w:rFonts w:asciiTheme="majorHAnsi" w:hAnsiTheme="majorHAnsi" w:cstheme="majorHAnsi"/>
                <w:b/>
              </w:rPr>
            </w:pPr>
            <w:r w:rsidRPr="000E0F19">
              <w:rPr>
                <w:rFonts w:asciiTheme="majorHAnsi" w:hAnsiTheme="majorHAnsi" w:cstheme="majorHAnsi"/>
                <w:b/>
              </w:rPr>
              <w:t>Inne</w:t>
            </w:r>
          </w:p>
        </w:tc>
        <w:tc>
          <w:tcPr>
            <w:tcW w:w="7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C782D" w14:textId="4E15198D" w:rsidR="00915C74" w:rsidRPr="000E0F19" w:rsidRDefault="00915C74" w:rsidP="00915C74">
            <w:pPr>
              <w:spacing w:after="0" w:line="276" w:lineRule="auto"/>
              <w:jc w:val="both"/>
              <w:rPr>
                <w:rFonts w:asciiTheme="majorHAnsi" w:hAnsiTheme="majorHAnsi" w:cstheme="majorHAnsi"/>
              </w:rPr>
            </w:pPr>
            <w:r w:rsidRPr="000E0F19">
              <w:rPr>
                <w:rFonts w:asciiTheme="majorHAnsi" w:hAnsiTheme="majorHAnsi" w:cstheme="majorHAnsi"/>
              </w:rPr>
              <w:t xml:space="preserve">Wykonawca </w:t>
            </w:r>
            <w:r>
              <w:rPr>
                <w:rFonts w:asciiTheme="majorHAnsi" w:hAnsiTheme="majorHAnsi" w:cstheme="majorHAnsi"/>
              </w:rPr>
              <w:t xml:space="preserve">musi </w:t>
            </w:r>
            <w:r w:rsidRPr="000E0F19">
              <w:rPr>
                <w:rFonts w:asciiTheme="majorHAnsi" w:hAnsiTheme="majorHAnsi" w:cstheme="majorHAnsi"/>
              </w:rPr>
              <w:t>zapewni</w:t>
            </w:r>
            <w:r>
              <w:rPr>
                <w:rFonts w:asciiTheme="majorHAnsi" w:hAnsiTheme="majorHAnsi" w:cstheme="majorHAnsi"/>
              </w:rPr>
              <w:t>ć</w:t>
            </w:r>
            <w:r w:rsidRPr="000E0F19">
              <w:rPr>
                <w:rFonts w:asciiTheme="majorHAnsi" w:hAnsiTheme="majorHAnsi" w:cstheme="majorHAnsi"/>
              </w:rPr>
              <w:t xml:space="preserve"> dostęp do spersonalizowanej strony producenta</w:t>
            </w:r>
            <w:r>
              <w:rPr>
                <w:rFonts w:asciiTheme="majorHAnsi" w:hAnsiTheme="majorHAnsi" w:cstheme="majorHAnsi"/>
              </w:rPr>
              <w:t xml:space="preserve"> </w:t>
            </w:r>
            <w:r w:rsidRPr="000E0F19">
              <w:rPr>
                <w:rFonts w:asciiTheme="majorHAnsi" w:hAnsiTheme="majorHAnsi" w:cstheme="majorHAnsi"/>
              </w:rPr>
              <w:t>produktów pozwalającej upoważnionym osobom ze strony Zamawiającego na:</w:t>
            </w:r>
          </w:p>
          <w:p w14:paraId="4FDB36C8" w14:textId="0E43FE3C" w:rsidR="00915C74" w:rsidRPr="00915C74" w:rsidRDefault="00915C74" w:rsidP="008F6C76">
            <w:pPr>
              <w:pStyle w:val="Akapitzlist"/>
              <w:numPr>
                <w:ilvl w:val="0"/>
                <w:numId w:val="160"/>
              </w:numPr>
              <w:spacing w:after="0" w:line="276" w:lineRule="auto"/>
              <w:jc w:val="both"/>
              <w:rPr>
                <w:rFonts w:asciiTheme="majorHAnsi" w:hAnsiTheme="majorHAnsi" w:cstheme="majorHAnsi"/>
              </w:rPr>
            </w:pPr>
            <w:proofErr w:type="spellStart"/>
            <w:r w:rsidRPr="00915C74">
              <w:rPr>
                <w:rFonts w:asciiTheme="majorHAnsi" w:hAnsiTheme="majorHAnsi" w:cstheme="majorHAnsi"/>
              </w:rPr>
              <w:t>pobieranie</w:t>
            </w:r>
            <w:proofErr w:type="spellEnd"/>
            <w:r w:rsidRPr="00915C74">
              <w:rPr>
                <w:rFonts w:asciiTheme="majorHAnsi" w:hAnsiTheme="majorHAnsi" w:cstheme="majorHAnsi"/>
              </w:rPr>
              <w:t xml:space="preserve"> </w:t>
            </w:r>
            <w:proofErr w:type="spellStart"/>
            <w:r w:rsidRPr="00915C74">
              <w:rPr>
                <w:rFonts w:asciiTheme="majorHAnsi" w:hAnsiTheme="majorHAnsi" w:cstheme="majorHAnsi"/>
              </w:rPr>
              <w:t>zakupionego</w:t>
            </w:r>
            <w:proofErr w:type="spellEnd"/>
            <w:r w:rsidRPr="00915C74">
              <w:rPr>
                <w:rFonts w:asciiTheme="majorHAnsi" w:hAnsiTheme="majorHAnsi" w:cstheme="majorHAnsi"/>
              </w:rPr>
              <w:t xml:space="preserve"> </w:t>
            </w:r>
            <w:proofErr w:type="spellStart"/>
            <w:r w:rsidRPr="00915C74">
              <w:rPr>
                <w:rFonts w:asciiTheme="majorHAnsi" w:hAnsiTheme="majorHAnsi" w:cstheme="majorHAnsi"/>
              </w:rPr>
              <w:t>oprogramowania</w:t>
            </w:r>
            <w:proofErr w:type="spellEnd"/>
            <w:r w:rsidRPr="00915C74">
              <w:rPr>
                <w:rFonts w:asciiTheme="majorHAnsi" w:hAnsiTheme="majorHAnsi" w:cstheme="majorHAnsi"/>
              </w:rPr>
              <w:t>,</w:t>
            </w:r>
          </w:p>
          <w:p w14:paraId="70A8165C" w14:textId="77777777" w:rsidR="00915C74" w:rsidRPr="00287053" w:rsidRDefault="00915C74" w:rsidP="008F6C76">
            <w:pPr>
              <w:pStyle w:val="Akapitzlist"/>
              <w:numPr>
                <w:ilvl w:val="0"/>
                <w:numId w:val="160"/>
              </w:numPr>
              <w:spacing w:after="0" w:line="276" w:lineRule="auto"/>
              <w:jc w:val="both"/>
              <w:rPr>
                <w:rFonts w:asciiTheme="majorHAnsi" w:hAnsiTheme="majorHAnsi" w:cstheme="majorHAnsi"/>
                <w:lang w:val="pl-PL"/>
              </w:rPr>
            </w:pPr>
            <w:r w:rsidRPr="00287053">
              <w:rPr>
                <w:rFonts w:asciiTheme="majorHAnsi" w:hAnsiTheme="majorHAnsi" w:cstheme="majorHAnsi"/>
                <w:lang w:val="pl-PL"/>
              </w:rPr>
              <w:t>pobieranie kluczy aktywacyjnych do zakupionego oprogramowania,</w:t>
            </w:r>
          </w:p>
          <w:p w14:paraId="278538F1" w14:textId="309C20EE" w:rsidR="00915C74" w:rsidRPr="00287053" w:rsidRDefault="00915C74" w:rsidP="008F6C76">
            <w:pPr>
              <w:pStyle w:val="Akapitzlist"/>
              <w:numPr>
                <w:ilvl w:val="0"/>
                <w:numId w:val="160"/>
              </w:numPr>
              <w:spacing w:after="0" w:line="276" w:lineRule="auto"/>
              <w:jc w:val="both"/>
              <w:rPr>
                <w:rFonts w:asciiTheme="majorHAnsi" w:hAnsiTheme="majorHAnsi" w:cstheme="majorHAnsi"/>
                <w:lang w:val="pl-PL"/>
              </w:rPr>
            </w:pPr>
            <w:r w:rsidRPr="00287053">
              <w:rPr>
                <w:rFonts w:asciiTheme="majorHAnsi" w:hAnsiTheme="majorHAnsi" w:cstheme="majorHAnsi"/>
                <w:lang w:val="pl-PL"/>
              </w:rPr>
              <w:t>sprawdzanie liczby zakupionych licencji w wykazie zakupionych produktów.</w:t>
            </w:r>
          </w:p>
        </w:tc>
      </w:tr>
      <w:tr w:rsidR="00915C74" w:rsidRPr="000E0F19" w14:paraId="082B90D3"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3FE5B" w14:textId="4C43073D" w:rsidR="00915C74" w:rsidRPr="000E0F19" w:rsidRDefault="00915C74" w:rsidP="00915C74">
            <w:pPr>
              <w:spacing w:after="0" w:line="276" w:lineRule="auto"/>
              <w:jc w:val="center"/>
              <w:rPr>
                <w:rFonts w:asciiTheme="majorHAnsi" w:hAnsiTheme="majorHAnsi" w:cstheme="majorHAnsi"/>
                <w:b/>
              </w:rPr>
            </w:pPr>
            <w:r w:rsidRPr="000E0F19">
              <w:rPr>
                <w:rFonts w:asciiTheme="majorHAnsi" w:hAnsiTheme="majorHAnsi" w:cstheme="majorHAnsi"/>
                <w:b/>
              </w:rPr>
              <w:t>Sposób licencjonowania</w:t>
            </w:r>
          </w:p>
        </w:tc>
        <w:tc>
          <w:tcPr>
            <w:tcW w:w="7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1D136" w14:textId="0E8AE769" w:rsidR="00915C74" w:rsidRPr="00287053" w:rsidRDefault="00915C74" w:rsidP="008F6C76">
            <w:pPr>
              <w:pStyle w:val="Akapitzlist"/>
              <w:numPr>
                <w:ilvl w:val="0"/>
                <w:numId w:val="161"/>
              </w:numPr>
              <w:spacing w:after="0" w:line="276" w:lineRule="auto"/>
              <w:jc w:val="both"/>
              <w:rPr>
                <w:rFonts w:asciiTheme="majorHAnsi" w:hAnsiTheme="majorHAnsi" w:cstheme="majorHAnsi"/>
                <w:lang w:val="pl-PL"/>
              </w:rPr>
            </w:pPr>
            <w:r w:rsidRPr="00287053">
              <w:rPr>
                <w:rFonts w:asciiTheme="majorHAnsi" w:hAnsiTheme="majorHAnsi" w:cstheme="majorHAnsi"/>
                <w:lang w:val="pl-PL"/>
              </w:rPr>
              <w:t>Zamawiający nie dopuszcza licencji OEM.</w:t>
            </w:r>
          </w:p>
          <w:p w14:paraId="2773CA87" w14:textId="5FEA3AEA" w:rsidR="00915C74" w:rsidRPr="00287053" w:rsidRDefault="00915C74" w:rsidP="008F6C76">
            <w:pPr>
              <w:pStyle w:val="Akapitzlist"/>
              <w:numPr>
                <w:ilvl w:val="0"/>
                <w:numId w:val="161"/>
              </w:numPr>
              <w:spacing w:after="0" w:line="276" w:lineRule="auto"/>
              <w:jc w:val="both"/>
              <w:rPr>
                <w:rFonts w:asciiTheme="majorHAnsi" w:hAnsiTheme="majorHAnsi" w:cstheme="majorHAnsi"/>
                <w:lang w:val="pl-PL"/>
              </w:rPr>
            </w:pPr>
            <w:r w:rsidRPr="00287053">
              <w:rPr>
                <w:rFonts w:asciiTheme="majorHAnsi" w:hAnsiTheme="majorHAnsi" w:cstheme="majorHAnsi"/>
                <w:lang w:val="pl-PL"/>
              </w:rPr>
              <w:t xml:space="preserve">Licencja </w:t>
            </w:r>
            <w:r w:rsidR="007A5152" w:rsidRPr="00287053">
              <w:rPr>
                <w:rFonts w:asciiTheme="majorHAnsi" w:hAnsiTheme="majorHAnsi" w:cstheme="majorHAnsi"/>
                <w:lang w:val="pl-PL"/>
              </w:rPr>
              <w:t>musi</w:t>
            </w:r>
            <w:r w:rsidRPr="00287053">
              <w:rPr>
                <w:rFonts w:asciiTheme="majorHAnsi" w:hAnsiTheme="majorHAnsi" w:cstheme="majorHAnsi"/>
                <w:lang w:val="pl-PL"/>
              </w:rPr>
              <w:t xml:space="preserve"> mieć charakter wieczysty i nie narażać Zamawiającego na dodatkowe koszty w przyszłym użytkowaniu.</w:t>
            </w:r>
          </w:p>
          <w:p w14:paraId="202D6294" w14:textId="26B6DECE" w:rsidR="00915C74" w:rsidRPr="00287053" w:rsidRDefault="00915C74" w:rsidP="008F6C76">
            <w:pPr>
              <w:pStyle w:val="Akapitzlist"/>
              <w:numPr>
                <w:ilvl w:val="0"/>
                <w:numId w:val="161"/>
              </w:numPr>
              <w:spacing w:after="0" w:line="276" w:lineRule="auto"/>
              <w:jc w:val="both"/>
              <w:rPr>
                <w:rFonts w:asciiTheme="majorHAnsi" w:hAnsiTheme="majorHAnsi" w:cstheme="majorHAnsi"/>
                <w:lang w:val="pl-PL"/>
              </w:rPr>
            </w:pPr>
            <w:r w:rsidRPr="00287053">
              <w:rPr>
                <w:rFonts w:asciiTheme="majorHAnsi" w:hAnsiTheme="majorHAnsi" w:cstheme="majorHAnsi"/>
                <w:lang w:val="pl-PL"/>
              </w:rPr>
              <w:t xml:space="preserve">Licencja musi umożliwiać </w:t>
            </w:r>
            <w:proofErr w:type="spellStart"/>
            <w:r w:rsidRPr="00287053">
              <w:rPr>
                <w:rFonts w:asciiTheme="majorHAnsi" w:hAnsiTheme="majorHAnsi" w:cstheme="majorHAnsi"/>
                <w:lang w:val="pl-PL"/>
              </w:rPr>
              <w:t>downgrade</w:t>
            </w:r>
            <w:proofErr w:type="spellEnd"/>
            <w:r w:rsidRPr="00287053">
              <w:rPr>
                <w:rFonts w:asciiTheme="majorHAnsi" w:hAnsiTheme="majorHAnsi" w:cstheme="majorHAnsi"/>
                <w:lang w:val="pl-PL"/>
              </w:rPr>
              <w:t xml:space="preserve"> do wcześniejszej wersji licencji (2016, 2012).</w:t>
            </w:r>
          </w:p>
        </w:tc>
      </w:tr>
    </w:tbl>
    <w:p w14:paraId="126E3711" w14:textId="77777777" w:rsidR="001B7637" w:rsidRPr="000E0F19" w:rsidRDefault="003054E3">
      <w:pPr>
        <w:spacing w:before="240" w:after="120" w:line="276" w:lineRule="auto"/>
        <w:ind w:left="6" w:right="40" w:hanging="6"/>
        <w:rPr>
          <w:rFonts w:asciiTheme="majorHAnsi" w:hAnsiTheme="majorHAnsi" w:cstheme="majorHAnsi"/>
          <w:i/>
        </w:rPr>
      </w:pPr>
      <w:r w:rsidRPr="000E0F19">
        <w:rPr>
          <w:rFonts w:asciiTheme="majorHAnsi" w:hAnsiTheme="majorHAnsi" w:cstheme="majorHAnsi"/>
          <w:i/>
        </w:rPr>
        <w:t>Serwerowy System Operacyjny – opis równoważności:</w:t>
      </w:r>
    </w:p>
    <w:tbl>
      <w:tblPr>
        <w:tblStyle w:val="aff4"/>
        <w:tblW w:w="96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8365"/>
      </w:tblGrid>
      <w:tr w:rsidR="00915C74" w:rsidRPr="000E0F19" w14:paraId="161C2897" w14:textId="77777777" w:rsidTr="00915C74">
        <w:trPr>
          <w:trHeight w:val="300"/>
        </w:trPr>
        <w:tc>
          <w:tcPr>
            <w:tcW w:w="1271" w:type="dxa"/>
            <w:shd w:val="clear" w:color="auto" w:fill="D9E2F3" w:themeFill="accent1" w:themeFillTint="33"/>
          </w:tcPr>
          <w:p w14:paraId="3A54D438" w14:textId="5327B887" w:rsidR="00915C74" w:rsidRPr="000E0F19" w:rsidRDefault="00915C74" w:rsidP="00915C74">
            <w:pPr>
              <w:spacing w:after="0" w:line="276" w:lineRule="auto"/>
              <w:jc w:val="center"/>
              <w:rPr>
                <w:rFonts w:asciiTheme="majorHAnsi" w:hAnsiTheme="majorHAnsi" w:cstheme="majorHAnsi"/>
                <w:b/>
                <w:smallCaps/>
              </w:rPr>
            </w:pPr>
            <w:r>
              <w:rPr>
                <w:rFonts w:asciiTheme="majorHAnsi" w:hAnsiTheme="majorHAnsi" w:cstheme="majorHAnsi"/>
                <w:b/>
                <w:smallCaps/>
              </w:rPr>
              <w:t>L.p.</w:t>
            </w:r>
          </w:p>
        </w:tc>
        <w:tc>
          <w:tcPr>
            <w:tcW w:w="8365" w:type="dxa"/>
            <w:shd w:val="clear" w:color="auto" w:fill="D9E2F3" w:themeFill="accent1" w:themeFillTint="33"/>
          </w:tcPr>
          <w:p w14:paraId="29434E36" w14:textId="444B60D3" w:rsidR="00915C74" w:rsidRPr="000E0F19" w:rsidRDefault="00915C74" w:rsidP="00915C74">
            <w:pPr>
              <w:spacing w:after="0" w:line="276" w:lineRule="auto"/>
              <w:jc w:val="center"/>
              <w:rPr>
                <w:rFonts w:asciiTheme="majorHAnsi" w:hAnsiTheme="majorHAnsi" w:cstheme="majorHAnsi"/>
                <w:b/>
                <w:smallCaps/>
              </w:rPr>
            </w:pPr>
            <w:r w:rsidRPr="000E0F19">
              <w:rPr>
                <w:rFonts w:asciiTheme="majorHAnsi" w:hAnsiTheme="majorHAnsi" w:cstheme="majorHAnsi"/>
                <w:b/>
                <w:color w:val="000000"/>
              </w:rPr>
              <w:t>Wymagane minimalne parametry techniczne</w:t>
            </w:r>
          </w:p>
        </w:tc>
      </w:tr>
      <w:tr w:rsidR="00915C74" w:rsidRPr="000E0F19" w14:paraId="084BAD35" w14:textId="77777777" w:rsidTr="00915C74">
        <w:trPr>
          <w:trHeight w:val="300"/>
        </w:trPr>
        <w:tc>
          <w:tcPr>
            <w:tcW w:w="1271" w:type="dxa"/>
          </w:tcPr>
          <w:p w14:paraId="0295E882" w14:textId="48A9C5E1" w:rsidR="00915C74" w:rsidRPr="000E0F19" w:rsidRDefault="00915C74" w:rsidP="00915C74">
            <w:pPr>
              <w:spacing w:after="0" w:line="276" w:lineRule="auto"/>
              <w:rPr>
                <w:rFonts w:asciiTheme="majorHAnsi" w:hAnsiTheme="majorHAnsi" w:cstheme="majorHAnsi"/>
              </w:rPr>
            </w:pPr>
          </w:p>
        </w:tc>
        <w:tc>
          <w:tcPr>
            <w:tcW w:w="8365" w:type="dxa"/>
          </w:tcPr>
          <w:p w14:paraId="4C05744E" w14:textId="21885FDE" w:rsidR="00915C74" w:rsidRPr="000E0F19" w:rsidRDefault="00915C74" w:rsidP="00915C74">
            <w:pPr>
              <w:spacing w:after="0" w:line="276" w:lineRule="auto"/>
              <w:jc w:val="both"/>
              <w:rPr>
                <w:rFonts w:asciiTheme="majorHAnsi" w:hAnsiTheme="majorHAnsi" w:cstheme="majorHAnsi"/>
              </w:rPr>
            </w:pPr>
            <w:r w:rsidRPr="005F4B90">
              <w:rPr>
                <w:rFonts w:asciiTheme="majorHAnsi" w:hAnsiTheme="majorHAnsi" w:cstheme="majorHAnsi"/>
                <w:color w:val="000000"/>
              </w:rPr>
              <w:t>Licencja m</w:t>
            </w:r>
            <w:r>
              <w:rPr>
                <w:rFonts w:asciiTheme="majorHAnsi" w:hAnsiTheme="majorHAnsi" w:cstheme="majorHAnsi"/>
                <w:color w:val="000000"/>
              </w:rPr>
              <w:t>usi</w:t>
            </w:r>
            <w:r w:rsidRPr="005F4B90">
              <w:rPr>
                <w:rFonts w:asciiTheme="majorHAnsi" w:hAnsiTheme="majorHAnsi" w:cstheme="majorHAnsi"/>
                <w:color w:val="000000"/>
              </w:rPr>
              <w:t xml:space="preserve"> mieć charakter wieczysty i nie narażać Zamawiającego na dodatkowe </w:t>
            </w:r>
            <w:proofErr w:type="spellStart"/>
            <w:r w:rsidRPr="005F4B90">
              <w:rPr>
                <w:rFonts w:asciiTheme="majorHAnsi" w:hAnsiTheme="majorHAnsi" w:cstheme="majorHAnsi"/>
                <w:color w:val="000000"/>
              </w:rPr>
              <w:t>koszta</w:t>
            </w:r>
            <w:proofErr w:type="spellEnd"/>
            <w:r w:rsidRPr="005F4B90">
              <w:rPr>
                <w:rFonts w:asciiTheme="majorHAnsi" w:hAnsiTheme="majorHAnsi" w:cstheme="majorHAnsi"/>
                <w:color w:val="000000"/>
              </w:rPr>
              <w:t xml:space="preserve"> w przyszłym użytkowaniu.</w:t>
            </w:r>
          </w:p>
        </w:tc>
      </w:tr>
      <w:tr w:rsidR="00915C74" w:rsidRPr="000E0F19" w14:paraId="4D023D4F" w14:textId="77777777" w:rsidTr="00915C74">
        <w:trPr>
          <w:trHeight w:val="300"/>
        </w:trPr>
        <w:tc>
          <w:tcPr>
            <w:tcW w:w="1271" w:type="dxa"/>
          </w:tcPr>
          <w:p w14:paraId="2859BDF6" w14:textId="77777777" w:rsidR="00915C74" w:rsidRPr="000E0F19" w:rsidRDefault="00915C74" w:rsidP="00915C74">
            <w:pPr>
              <w:spacing w:after="0" w:line="276" w:lineRule="auto"/>
              <w:rPr>
                <w:rFonts w:asciiTheme="majorHAnsi" w:hAnsiTheme="majorHAnsi" w:cstheme="majorHAnsi"/>
              </w:rPr>
            </w:pPr>
          </w:p>
        </w:tc>
        <w:tc>
          <w:tcPr>
            <w:tcW w:w="8365" w:type="dxa"/>
          </w:tcPr>
          <w:p w14:paraId="15D950EC" w14:textId="59DB55F9" w:rsidR="00915C74" w:rsidRPr="000E0F19" w:rsidRDefault="00915C74" w:rsidP="00915C74">
            <w:pPr>
              <w:spacing w:after="0" w:line="276" w:lineRule="auto"/>
              <w:jc w:val="both"/>
              <w:rPr>
                <w:rFonts w:asciiTheme="majorHAnsi" w:hAnsiTheme="majorHAnsi" w:cstheme="majorHAnsi"/>
              </w:rPr>
            </w:pPr>
            <w:r w:rsidRPr="005F4B90">
              <w:rPr>
                <w:rFonts w:asciiTheme="majorHAnsi" w:hAnsiTheme="majorHAnsi" w:cstheme="majorHAnsi"/>
                <w:color w:val="000000"/>
              </w:rPr>
              <w:t>Licencja obejmująca wszystkie rdzenie procesorów zainstalowanych w zaoferowanych serwerach wirtualnych.</w:t>
            </w:r>
          </w:p>
        </w:tc>
      </w:tr>
      <w:tr w:rsidR="00915C74" w:rsidRPr="000E0F19" w14:paraId="2DFEA4A3" w14:textId="77777777" w:rsidTr="00915C74">
        <w:trPr>
          <w:trHeight w:val="300"/>
        </w:trPr>
        <w:tc>
          <w:tcPr>
            <w:tcW w:w="1271" w:type="dxa"/>
          </w:tcPr>
          <w:p w14:paraId="48FE1F23" w14:textId="77777777" w:rsidR="00915C74" w:rsidRPr="000E0F19" w:rsidRDefault="00915C74" w:rsidP="00915C74">
            <w:pPr>
              <w:spacing w:after="0" w:line="276" w:lineRule="auto"/>
              <w:rPr>
                <w:rFonts w:asciiTheme="majorHAnsi" w:hAnsiTheme="majorHAnsi" w:cstheme="majorHAnsi"/>
              </w:rPr>
            </w:pPr>
          </w:p>
        </w:tc>
        <w:tc>
          <w:tcPr>
            <w:tcW w:w="8365" w:type="dxa"/>
          </w:tcPr>
          <w:p w14:paraId="57FD5DA7" w14:textId="4E7E0860" w:rsidR="00915C74" w:rsidRPr="000E0F19" w:rsidRDefault="00915C74" w:rsidP="00915C74">
            <w:pPr>
              <w:spacing w:after="0" w:line="276" w:lineRule="auto"/>
              <w:jc w:val="both"/>
              <w:rPr>
                <w:rFonts w:asciiTheme="majorHAnsi" w:hAnsiTheme="majorHAnsi" w:cstheme="majorHAnsi"/>
              </w:rPr>
            </w:pPr>
            <w:r w:rsidRPr="005F4B90">
              <w:rPr>
                <w:rFonts w:asciiTheme="majorHAnsi" w:hAnsiTheme="majorHAnsi" w:cstheme="majorHAnsi"/>
                <w:color w:val="000000"/>
              </w:rPr>
              <w:t>Zamawiający wymaga licencji grupowej (jeden klucz na wszystkie produkty).</w:t>
            </w:r>
          </w:p>
        </w:tc>
      </w:tr>
      <w:tr w:rsidR="00915C74" w:rsidRPr="000E0F19" w14:paraId="7F05E6CB" w14:textId="77777777" w:rsidTr="00915C74">
        <w:trPr>
          <w:trHeight w:val="300"/>
        </w:trPr>
        <w:tc>
          <w:tcPr>
            <w:tcW w:w="1271" w:type="dxa"/>
          </w:tcPr>
          <w:p w14:paraId="1BCC9A6B" w14:textId="77777777" w:rsidR="00915C74" w:rsidRPr="000E0F19" w:rsidRDefault="00915C74" w:rsidP="00915C74">
            <w:pPr>
              <w:spacing w:after="0" w:line="276" w:lineRule="auto"/>
              <w:rPr>
                <w:rFonts w:asciiTheme="majorHAnsi" w:hAnsiTheme="majorHAnsi" w:cstheme="majorHAnsi"/>
              </w:rPr>
            </w:pPr>
          </w:p>
        </w:tc>
        <w:tc>
          <w:tcPr>
            <w:tcW w:w="8365" w:type="dxa"/>
          </w:tcPr>
          <w:p w14:paraId="134CA941" w14:textId="54141953" w:rsidR="00915C74" w:rsidRPr="000E0F19" w:rsidRDefault="00915C74" w:rsidP="00915C74">
            <w:pPr>
              <w:spacing w:after="0" w:line="276" w:lineRule="auto"/>
              <w:jc w:val="both"/>
              <w:rPr>
                <w:rFonts w:asciiTheme="majorHAnsi" w:hAnsiTheme="majorHAnsi" w:cstheme="majorHAnsi"/>
              </w:rPr>
            </w:pPr>
            <w:r w:rsidRPr="005F4B90">
              <w:rPr>
                <w:rFonts w:asciiTheme="majorHAnsi" w:hAnsiTheme="majorHAnsi" w:cstheme="majorHAnsi"/>
                <w:color w:val="000000"/>
              </w:rPr>
              <w:t xml:space="preserve">Zamawiający wymaga, aby wszystkie elementy systemu oraz jego licencja pochodziły od tego samego producenta. Licencja ma umożliwiać </w:t>
            </w:r>
            <w:proofErr w:type="spellStart"/>
            <w:r w:rsidRPr="005F4B90">
              <w:rPr>
                <w:rFonts w:asciiTheme="majorHAnsi" w:hAnsiTheme="majorHAnsi" w:cstheme="majorHAnsi"/>
                <w:color w:val="000000"/>
              </w:rPr>
              <w:t>downgrade</w:t>
            </w:r>
            <w:proofErr w:type="spellEnd"/>
            <w:r w:rsidRPr="005F4B90">
              <w:rPr>
                <w:rFonts w:asciiTheme="majorHAnsi" w:hAnsiTheme="majorHAnsi" w:cstheme="majorHAnsi"/>
                <w:color w:val="000000"/>
              </w:rPr>
              <w:t xml:space="preserve"> do poprzednich wersji systemu operacyjnego oraz uprawniać do uruchamiania SSO w środowisku fizycznym lub dwóch wirtualnych środowisk systemu operacyjnego za pomocą wbudowanych mechanizmów wirtualizacji.</w:t>
            </w:r>
          </w:p>
        </w:tc>
      </w:tr>
      <w:tr w:rsidR="00915C74" w:rsidRPr="000E0F19" w14:paraId="7C7BA5C0" w14:textId="77777777" w:rsidTr="00915C74">
        <w:trPr>
          <w:trHeight w:val="300"/>
        </w:trPr>
        <w:tc>
          <w:tcPr>
            <w:tcW w:w="1271" w:type="dxa"/>
          </w:tcPr>
          <w:p w14:paraId="49F8022B" w14:textId="77777777" w:rsidR="00915C74" w:rsidRPr="00915C74" w:rsidRDefault="00915C74" w:rsidP="00915C74">
            <w:pPr>
              <w:spacing w:after="0" w:line="276" w:lineRule="auto"/>
              <w:rPr>
                <w:rFonts w:asciiTheme="majorHAnsi" w:hAnsiTheme="majorHAnsi" w:cstheme="majorHAnsi"/>
                <w:b/>
              </w:rPr>
            </w:pPr>
          </w:p>
        </w:tc>
        <w:tc>
          <w:tcPr>
            <w:tcW w:w="8365" w:type="dxa"/>
          </w:tcPr>
          <w:p w14:paraId="4A78199E" w14:textId="6B67932C" w:rsidR="00915C74" w:rsidRPr="00915C74" w:rsidRDefault="00915C74" w:rsidP="00915C74">
            <w:pPr>
              <w:spacing w:after="0" w:line="276" w:lineRule="auto"/>
              <w:jc w:val="both"/>
              <w:rPr>
                <w:rFonts w:asciiTheme="majorHAnsi" w:hAnsiTheme="majorHAnsi" w:cstheme="majorHAnsi"/>
                <w:b/>
              </w:rPr>
            </w:pPr>
            <w:r w:rsidRPr="00915C74">
              <w:rPr>
                <w:rFonts w:asciiTheme="majorHAnsi" w:hAnsiTheme="majorHAnsi" w:cstheme="majorHAnsi"/>
                <w:b/>
              </w:rPr>
              <w:t>Serwerowy system operacyjny (dalej: SSO) posiada następujące, wbudowane cechy:</w:t>
            </w:r>
          </w:p>
        </w:tc>
      </w:tr>
      <w:tr w:rsidR="00915C74" w:rsidRPr="000E0F19" w14:paraId="25095C4B" w14:textId="77777777" w:rsidTr="00915C74">
        <w:trPr>
          <w:trHeight w:val="300"/>
        </w:trPr>
        <w:tc>
          <w:tcPr>
            <w:tcW w:w="1271" w:type="dxa"/>
          </w:tcPr>
          <w:p w14:paraId="498B21E9" w14:textId="77777777" w:rsidR="00915C74" w:rsidRPr="000E0F19" w:rsidRDefault="00915C74" w:rsidP="00915C74">
            <w:pPr>
              <w:spacing w:after="0" w:line="276" w:lineRule="auto"/>
              <w:rPr>
                <w:rFonts w:asciiTheme="majorHAnsi" w:hAnsiTheme="majorHAnsi" w:cstheme="majorHAnsi"/>
              </w:rPr>
            </w:pPr>
          </w:p>
        </w:tc>
        <w:tc>
          <w:tcPr>
            <w:tcW w:w="8365" w:type="dxa"/>
          </w:tcPr>
          <w:p w14:paraId="79A0B33E" w14:textId="4DD89C5C" w:rsidR="00915C74" w:rsidRPr="000E0F19" w:rsidRDefault="00915C74" w:rsidP="00915C74">
            <w:pPr>
              <w:spacing w:after="0" w:line="276" w:lineRule="auto"/>
              <w:jc w:val="both"/>
              <w:rPr>
                <w:rFonts w:asciiTheme="majorHAnsi" w:hAnsiTheme="majorHAnsi" w:cstheme="majorHAnsi"/>
              </w:rPr>
            </w:pPr>
            <w:r>
              <w:rPr>
                <w:rFonts w:asciiTheme="majorHAnsi" w:hAnsiTheme="majorHAnsi" w:cstheme="majorHAnsi"/>
              </w:rPr>
              <w:t>M</w:t>
            </w:r>
            <w:r w:rsidRPr="000E0F19">
              <w:rPr>
                <w:rFonts w:asciiTheme="majorHAnsi" w:hAnsiTheme="majorHAnsi" w:cstheme="majorHAnsi"/>
              </w:rPr>
              <w:t>ożliwość wykorzystania min. 320 logicznych procesorów oraz 4 TB pamięci RAM w środowisku fizycznym</w:t>
            </w:r>
            <w:r>
              <w:rPr>
                <w:rFonts w:asciiTheme="majorHAnsi" w:hAnsiTheme="majorHAnsi" w:cstheme="majorHAnsi"/>
              </w:rPr>
              <w:t>.</w:t>
            </w:r>
            <w:r w:rsidRPr="000E0F19">
              <w:rPr>
                <w:rFonts w:asciiTheme="majorHAnsi" w:hAnsiTheme="majorHAnsi" w:cstheme="majorHAnsi"/>
              </w:rPr>
              <w:t xml:space="preserve">   </w:t>
            </w:r>
          </w:p>
        </w:tc>
      </w:tr>
      <w:tr w:rsidR="00915C74" w:rsidRPr="000E0F19" w14:paraId="5E62B446" w14:textId="77777777" w:rsidTr="00915C74">
        <w:trPr>
          <w:trHeight w:val="300"/>
        </w:trPr>
        <w:tc>
          <w:tcPr>
            <w:tcW w:w="1271" w:type="dxa"/>
          </w:tcPr>
          <w:p w14:paraId="5A407EB4" w14:textId="7D5FAC28" w:rsidR="00915C74" w:rsidRPr="000E0F19" w:rsidRDefault="00915C74" w:rsidP="00915C74">
            <w:pPr>
              <w:spacing w:after="0" w:line="276" w:lineRule="auto"/>
              <w:rPr>
                <w:rFonts w:asciiTheme="majorHAnsi" w:hAnsiTheme="majorHAnsi" w:cstheme="majorHAnsi"/>
              </w:rPr>
            </w:pPr>
          </w:p>
        </w:tc>
        <w:tc>
          <w:tcPr>
            <w:tcW w:w="8365" w:type="dxa"/>
          </w:tcPr>
          <w:p w14:paraId="77499EEC" w14:textId="13E61218" w:rsidR="00915C74" w:rsidRPr="000E0F19" w:rsidRDefault="00915C74" w:rsidP="00915C74">
            <w:pPr>
              <w:spacing w:after="0" w:line="276" w:lineRule="auto"/>
              <w:jc w:val="both"/>
              <w:rPr>
                <w:rFonts w:asciiTheme="majorHAnsi" w:hAnsiTheme="majorHAnsi" w:cstheme="majorHAnsi"/>
              </w:rPr>
            </w:pPr>
            <w:r>
              <w:rPr>
                <w:rFonts w:asciiTheme="majorHAnsi" w:hAnsiTheme="majorHAnsi" w:cstheme="majorHAnsi"/>
              </w:rPr>
              <w:t>M</w:t>
            </w:r>
            <w:r w:rsidRPr="000E0F19">
              <w:rPr>
                <w:rFonts w:asciiTheme="majorHAnsi" w:hAnsiTheme="majorHAnsi" w:cstheme="majorHAnsi"/>
              </w:rPr>
              <w:t xml:space="preserve">ożliwość wykorzystywania min. 64 procesorów wirtualnych oraz 1TB pamięci RAM i dysku o pojemności 64TB przez każdy wirtualny serwerowy system operacyjny. </w:t>
            </w:r>
          </w:p>
        </w:tc>
      </w:tr>
      <w:tr w:rsidR="00915C74" w:rsidRPr="000E0F19" w14:paraId="413DE8B1" w14:textId="77777777" w:rsidTr="00915C74">
        <w:trPr>
          <w:trHeight w:val="300"/>
        </w:trPr>
        <w:tc>
          <w:tcPr>
            <w:tcW w:w="1271" w:type="dxa"/>
          </w:tcPr>
          <w:p w14:paraId="0BAADB0B" w14:textId="5A5C8286" w:rsidR="00915C74" w:rsidRPr="000E0F19" w:rsidRDefault="00915C74" w:rsidP="00915C74">
            <w:pPr>
              <w:spacing w:after="0" w:line="276" w:lineRule="auto"/>
              <w:rPr>
                <w:rFonts w:asciiTheme="majorHAnsi" w:hAnsiTheme="majorHAnsi" w:cstheme="majorHAnsi"/>
              </w:rPr>
            </w:pPr>
          </w:p>
        </w:tc>
        <w:tc>
          <w:tcPr>
            <w:tcW w:w="8365" w:type="dxa"/>
          </w:tcPr>
          <w:p w14:paraId="34A1E0E8" w14:textId="44360DD6" w:rsidR="00915C74" w:rsidRPr="000E0F19" w:rsidRDefault="00915C74" w:rsidP="00915C74">
            <w:pPr>
              <w:spacing w:after="0" w:line="276" w:lineRule="auto"/>
              <w:jc w:val="both"/>
              <w:rPr>
                <w:rFonts w:asciiTheme="majorHAnsi" w:hAnsiTheme="majorHAnsi" w:cstheme="majorHAnsi"/>
              </w:rPr>
            </w:pPr>
            <w:r>
              <w:rPr>
                <w:rFonts w:asciiTheme="majorHAnsi" w:hAnsiTheme="majorHAnsi" w:cstheme="majorHAnsi"/>
              </w:rPr>
              <w:t>M</w:t>
            </w:r>
            <w:r w:rsidRPr="000E0F19">
              <w:rPr>
                <w:rFonts w:asciiTheme="majorHAnsi" w:hAnsiTheme="majorHAnsi" w:cstheme="majorHAnsi"/>
              </w:rPr>
              <w:t xml:space="preserve">ożliwość budowania klastrów składających się z 64 węzłów, z możliwością uruchamiania do 7000 maszyn wirtualnych. </w:t>
            </w:r>
          </w:p>
        </w:tc>
      </w:tr>
      <w:tr w:rsidR="00915C74" w:rsidRPr="000E0F19" w14:paraId="4336D04A" w14:textId="77777777" w:rsidTr="00915C74">
        <w:trPr>
          <w:trHeight w:val="300"/>
        </w:trPr>
        <w:tc>
          <w:tcPr>
            <w:tcW w:w="1271" w:type="dxa"/>
          </w:tcPr>
          <w:p w14:paraId="7F14A1EB" w14:textId="2A084298" w:rsidR="00915C74" w:rsidRPr="000E0F19" w:rsidRDefault="00915C74" w:rsidP="00915C74">
            <w:pPr>
              <w:spacing w:after="0" w:line="276" w:lineRule="auto"/>
              <w:rPr>
                <w:rFonts w:asciiTheme="majorHAnsi" w:hAnsiTheme="majorHAnsi" w:cstheme="majorHAnsi"/>
              </w:rPr>
            </w:pPr>
          </w:p>
        </w:tc>
        <w:tc>
          <w:tcPr>
            <w:tcW w:w="8365" w:type="dxa"/>
          </w:tcPr>
          <w:p w14:paraId="5594A97C" w14:textId="4E543A51" w:rsidR="00915C74" w:rsidRPr="000E0F19" w:rsidRDefault="00915C74" w:rsidP="00915C74">
            <w:pPr>
              <w:spacing w:after="0" w:line="276" w:lineRule="auto"/>
              <w:jc w:val="both"/>
              <w:rPr>
                <w:rFonts w:asciiTheme="majorHAnsi" w:hAnsiTheme="majorHAnsi" w:cstheme="majorHAnsi"/>
              </w:rPr>
            </w:pPr>
            <w:r>
              <w:rPr>
                <w:rFonts w:asciiTheme="majorHAnsi" w:hAnsiTheme="majorHAnsi" w:cstheme="majorHAnsi"/>
              </w:rPr>
              <w:t>M</w:t>
            </w:r>
            <w:r w:rsidRPr="000E0F19">
              <w:rPr>
                <w:rFonts w:asciiTheme="majorHAnsi" w:hAnsiTheme="majorHAnsi" w:cstheme="majorHAnsi"/>
              </w:rPr>
              <w:t>ożliwość migracji maszyn wirtualnych bez zatrzymywania ich pracy między fizycznymi serwerami z uruchomionym mechanizmem wirtualizacji (</w:t>
            </w:r>
            <w:proofErr w:type="spellStart"/>
            <w:r w:rsidRPr="000E0F19">
              <w:rPr>
                <w:rFonts w:asciiTheme="majorHAnsi" w:hAnsiTheme="majorHAnsi" w:cstheme="majorHAnsi"/>
              </w:rPr>
              <w:t>hypervisor</w:t>
            </w:r>
            <w:proofErr w:type="spellEnd"/>
            <w:r w:rsidRPr="000E0F19">
              <w:rPr>
                <w:rFonts w:asciiTheme="majorHAnsi" w:hAnsiTheme="majorHAnsi" w:cstheme="majorHAnsi"/>
              </w:rPr>
              <w:t xml:space="preserve">) przez sieć Ethernet, bez konieczności stosowania dodatkowych mechanizmów współdzielenia pamięci. </w:t>
            </w:r>
          </w:p>
        </w:tc>
      </w:tr>
      <w:tr w:rsidR="00915C74" w:rsidRPr="000E0F19" w14:paraId="2592AD4E" w14:textId="77777777" w:rsidTr="00915C74">
        <w:trPr>
          <w:trHeight w:val="300"/>
        </w:trPr>
        <w:tc>
          <w:tcPr>
            <w:tcW w:w="1271" w:type="dxa"/>
          </w:tcPr>
          <w:p w14:paraId="28E18359" w14:textId="19EF9AFC" w:rsidR="00915C74" w:rsidRPr="000E0F19" w:rsidRDefault="00915C74" w:rsidP="00915C74">
            <w:pPr>
              <w:spacing w:after="0" w:line="276" w:lineRule="auto"/>
              <w:rPr>
                <w:rFonts w:asciiTheme="majorHAnsi" w:hAnsiTheme="majorHAnsi" w:cstheme="majorHAnsi"/>
              </w:rPr>
            </w:pPr>
          </w:p>
        </w:tc>
        <w:tc>
          <w:tcPr>
            <w:tcW w:w="8365" w:type="dxa"/>
          </w:tcPr>
          <w:p w14:paraId="6E78A65A" w14:textId="2AFC41DE" w:rsidR="00915C74" w:rsidRPr="000E0F19" w:rsidRDefault="00915C74" w:rsidP="00915C74">
            <w:pPr>
              <w:spacing w:after="0" w:line="276" w:lineRule="auto"/>
              <w:jc w:val="both"/>
              <w:rPr>
                <w:rFonts w:asciiTheme="majorHAnsi" w:hAnsiTheme="majorHAnsi" w:cstheme="majorHAnsi"/>
              </w:rPr>
            </w:pPr>
            <w:r>
              <w:rPr>
                <w:rFonts w:asciiTheme="majorHAnsi" w:hAnsiTheme="majorHAnsi" w:cstheme="majorHAnsi"/>
              </w:rPr>
              <w:t>W</w:t>
            </w:r>
            <w:r w:rsidRPr="000E0F19">
              <w:rPr>
                <w:rFonts w:asciiTheme="majorHAnsi" w:hAnsiTheme="majorHAnsi" w:cstheme="majorHAnsi"/>
              </w:rPr>
              <w:t xml:space="preserve">sparcie (na umożliwiającym to sprzęcie) dodawania i wymiany pamięci RAM bez przerywania pracy. </w:t>
            </w:r>
          </w:p>
        </w:tc>
      </w:tr>
      <w:tr w:rsidR="00915C74" w:rsidRPr="000E0F19" w14:paraId="2D612200" w14:textId="77777777" w:rsidTr="00915C74">
        <w:trPr>
          <w:trHeight w:val="300"/>
        </w:trPr>
        <w:tc>
          <w:tcPr>
            <w:tcW w:w="1271" w:type="dxa"/>
          </w:tcPr>
          <w:p w14:paraId="070F3E50" w14:textId="18198041" w:rsidR="00915C74" w:rsidRPr="000E0F19" w:rsidRDefault="00915C74" w:rsidP="00915C74">
            <w:pPr>
              <w:spacing w:after="0" w:line="276" w:lineRule="auto"/>
              <w:rPr>
                <w:rFonts w:asciiTheme="majorHAnsi" w:hAnsiTheme="majorHAnsi" w:cstheme="majorHAnsi"/>
              </w:rPr>
            </w:pPr>
          </w:p>
        </w:tc>
        <w:tc>
          <w:tcPr>
            <w:tcW w:w="8365" w:type="dxa"/>
          </w:tcPr>
          <w:p w14:paraId="6ED646A5" w14:textId="7289F4EF" w:rsidR="00915C74" w:rsidRPr="000E0F19" w:rsidRDefault="00915C74" w:rsidP="00915C74">
            <w:pPr>
              <w:spacing w:after="0" w:line="276" w:lineRule="auto"/>
              <w:jc w:val="both"/>
              <w:rPr>
                <w:rFonts w:asciiTheme="majorHAnsi" w:hAnsiTheme="majorHAnsi" w:cstheme="majorHAnsi"/>
              </w:rPr>
            </w:pPr>
            <w:r>
              <w:rPr>
                <w:rFonts w:asciiTheme="majorHAnsi" w:hAnsiTheme="majorHAnsi" w:cstheme="majorHAnsi"/>
              </w:rPr>
              <w:t>W</w:t>
            </w:r>
            <w:r w:rsidRPr="000E0F19">
              <w:rPr>
                <w:rFonts w:asciiTheme="majorHAnsi" w:hAnsiTheme="majorHAnsi" w:cstheme="majorHAnsi"/>
              </w:rPr>
              <w:t xml:space="preserve">sparcie (na umożliwiającym to sprzęcie) dodawania i wymiany procesorów bez przerywania pracy. </w:t>
            </w:r>
          </w:p>
        </w:tc>
      </w:tr>
      <w:tr w:rsidR="00915C74" w:rsidRPr="000E0F19" w14:paraId="52C3A597" w14:textId="77777777" w:rsidTr="00915C74">
        <w:trPr>
          <w:trHeight w:val="300"/>
        </w:trPr>
        <w:tc>
          <w:tcPr>
            <w:tcW w:w="1271" w:type="dxa"/>
          </w:tcPr>
          <w:p w14:paraId="02622FCC" w14:textId="2559F4C3" w:rsidR="00915C74" w:rsidRPr="000E0F19" w:rsidRDefault="00915C74" w:rsidP="00915C74">
            <w:pPr>
              <w:spacing w:after="0" w:line="276" w:lineRule="auto"/>
              <w:rPr>
                <w:rFonts w:asciiTheme="majorHAnsi" w:hAnsiTheme="majorHAnsi" w:cstheme="majorHAnsi"/>
              </w:rPr>
            </w:pPr>
          </w:p>
        </w:tc>
        <w:tc>
          <w:tcPr>
            <w:tcW w:w="8365" w:type="dxa"/>
          </w:tcPr>
          <w:p w14:paraId="0BD057C4" w14:textId="751CB5AF" w:rsidR="00915C74" w:rsidRPr="000E0F19" w:rsidRDefault="00915C74" w:rsidP="00915C74">
            <w:pPr>
              <w:spacing w:after="0" w:line="276" w:lineRule="auto"/>
              <w:jc w:val="both"/>
              <w:rPr>
                <w:rFonts w:asciiTheme="majorHAnsi" w:hAnsiTheme="majorHAnsi" w:cstheme="majorHAnsi"/>
              </w:rPr>
            </w:pPr>
            <w:r>
              <w:rPr>
                <w:rFonts w:asciiTheme="majorHAnsi" w:hAnsiTheme="majorHAnsi" w:cstheme="majorHAnsi"/>
              </w:rPr>
              <w:t>A</w:t>
            </w:r>
            <w:r w:rsidRPr="000E0F19">
              <w:rPr>
                <w:rFonts w:asciiTheme="majorHAnsi" w:hAnsiTheme="majorHAnsi" w:cstheme="majorHAnsi"/>
              </w:rPr>
              <w:t>utomatyczn</w:t>
            </w:r>
            <w:r>
              <w:rPr>
                <w:rFonts w:asciiTheme="majorHAnsi" w:hAnsiTheme="majorHAnsi" w:cstheme="majorHAnsi"/>
              </w:rPr>
              <w:t>a</w:t>
            </w:r>
            <w:r w:rsidRPr="000E0F19">
              <w:rPr>
                <w:rFonts w:asciiTheme="majorHAnsi" w:hAnsiTheme="majorHAnsi" w:cstheme="majorHAnsi"/>
              </w:rPr>
              <w:t xml:space="preserve"> weryfikacj</w:t>
            </w:r>
            <w:r>
              <w:rPr>
                <w:rFonts w:asciiTheme="majorHAnsi" w:hAnsiTheme="majorHAnsi" w:cstheme="majorHAnsi"/>
              </w:rPr>
              <w:t>a</w:t>
            </w:r>
            <w:r w:rsidRPr="000E0F19">
              <w:rPr>
                <w:rFonts w:asciiTheme="majorHAnsi" w:hAnsiTheme="majorHAnsi" w:cstheme="majorHAnsi"/>
              </w:rPr>
              <w:t xml:space="preserve"> cyfrowych sygnatur sterowników w celu sprawdzenia czy sterownik przeszedł testy jakości przeprowadzone przez producenta systemu operacyjnego. </w:t>
            </w:r>
          </w:p>
        </w:tc>
      </w:tr>
      <w:tr w:rsidR="00915C74" w:rsidRPr="000E0F19" w14:paraId="6E8ED558" w14:textId="77777777" w:rsidTr="00915C74">
        <w:trPr>
          <w:trHeight w:val="300"/>
        </w:trPr>
        <w:tc>
          <w:tcPr>
            <w:tcW w:w="1271" w:type="dxa"/>
          </w:tcPr>
          <w:p w14:paraId="36B462D8" w14:textId="070FAAB2" w:rsidR="00915C74" w:rsidRPr="000E0F19" w:rsidRDefault="00915C74" w:rsidP="00915C74">
            <w:pPr>
              <w:spacing w:after="0" w:line="276" w:lineRule="auto"/>
              <w:rPr>
                <w:rFonts w:asciiTheme="majorHAnsi" w:hAnsiTheme="majorHAnsi" w:cstheme="majorHAnsi"/>
              </w:rPr>
            </w:pPr>
          </w:p>
        </w:tc>
        <w:tc>
          <w:tcPr>
            <w:tcW w:w="8365" w:type="dxa"/>
          </w:tcPr>
          <w:p w14:paraId="4140D096" w14:textId="7C3F0846" w:rsidR="00915C74" w:rsidRPr="000E0F19" w:rsidRDefault="00915C74" w:rsidP="00915C74">
            <w:pPr>
              <w:spacing w:after="0" w:line="276" w:lineRule="auto"/>
              <w:jc w:val="both"/>
              <w:rPr>
                <w:rFonts w:asciiTheme="majorHAnsi" w:hAnsiTheme="majorHAnsi" w:cstheme="majorHAnsi"/>
              </w:rPr>
            </w:pPr>
            <w:r>
              <w:rPr>
                <w:rFonts w:asciiTheme="majorHAnsi" w:hAnsiTheme="majorHAnsi" w:cstheme="majorHAnsi"/>
              </w:rPr>
              <w:t>M</w:t>
            </w:r>
            <w:r w:rsidRPr="000E0F19">
              <w:rPr>
                <w:rFonts w:asciiTheme="majorHAnsi" w:hAnsiTheme="majorHAnsi" w:cstheme="majorHAnsi"/>
              </w:rPr>
              <w:t xml:space="preserve">ożliwość dynamicznego obniżania poboru energii przez rdzenie procesorów niewykorzystywane w bieżącej pracy. </w:t>
            </w:r>
          </w:p>
        </w:tc>
      </w:tr>
      <w:tr w:rsidR="00915C74" w:rsidRPr="000E0F19" w14:paraId="016983D3" w14:textId="77777777" w:rsidTr="00915C74">
        <w:trPr>
          <w:trHeight w:val="300"/>
        </w:trPr>
        <w:tc>
          <w:tcPr>
            <w:tcW w:w="1271" w:type="dxa"/>
          </w:tcPr>
          <w:p w14:paraId="789B7C6A" w14:textId="7F141792" w:rsidR="00915C74" w:rsidRPr="000E0F19" w:rsidRDefault="00915C74" w:rsidP="00915C74">
            <w:pPr>
              <w:spacing w:after="0" w:line="276" w:lineRule="auto"/>
              <w:rPr>
                <w:rFonts w:asciiTheme="majorHAnsi" w:hAnsiTheme="majorHAnsi" w:cstheme="majorHAnsi"/>
              </w:rPr>
            </w:pPr>
          </w:p>
        </w:tc>
        <w:tc>
          <w:tcPr>
            <w:tcW w:w="8365" w:type="dxa"/>
          </w:tcPr>
          <w:p w14:paraId="0000DAA2" w14:textId="77777777" w:rsidR="00915C74" w:rsidRPr="000E0F19" w:rsidRDefault="00915C74" w:rsidP="00915C74">
            <w:pPr>
              <w:spacing w:after="0" w:line="276" w:lineRule="auto"/>
              <w:jc w:val="both"/>
              <w:rPr>
                <w:rFonts w:asciiTheme="majorHAnsi" w:hAnsiTheme="majorHAnsi" w:cstheme="majorHAnsi"/>
              </w:rPr>
            </w:pPr>
            <w:r w:rsidRPr="000E0F19">
              <w:rPr>
                <w:rFonts w:asciiTheme="majorHAnsi" w:hAnsiTheme="majorHAnsi" w:cstheme="majorHAnsi"/>
              </w:rPr>
              <w:t xml:space="preserve">Wbudowane wsparcie instalacji i pracy na wolumenach, które:  </w:t>
            </w:r>
          </w:p>
          <w:p w14:paraId="3BD03086" w14:textId="77777777" w:rsidR="00915C74" w:rsidRPr="00287053" w:rsidRDefault="00915C74" w:rsidP="008F6C76">
            <w:pPr>
              <w:pStyle w:val="Akapitzlist"/>
              <w:numPr>
                <w:ilvl w:val="0"/>
                <w:numId w:val="162"/>
              </w:numPr>
              <w:spacing w:after="0" w:line="276" w:lineRule="auto"/>
              <w:jc w:val="both"/>
              <w:rPr>
                <w:rFonts w:asciiTheme="majorHAnsi" w:hAnsiTheme="majorHAnsi" w:cstheme="majorHAnsi"/>
                <w:lang w:val="pl-PL"/>
              </w:rPr>
            </w:pPr>
            <w:r w:rsidRPr="00287053">
              <w:rPr>
                <w:rFonts w:asciiTheme="majorHAnsi" w:hAnsiTheme="majorHAnsi" w:cstheme="majorHAnsi"/>
                <w:lang w:val="pl-PL"/>
              </w:rPr>
              <w:t xml:space="preserve">pozwalają na zmianę rozmiaru w czasie pracy systemu, </w:t>
            </w:r>
          </w:p>
          <w:p w14:paraId="3CE25CF2" w14:textId="77777777" w:rsidR="00915C74" w:rsidRPr="00287053" w:rsidRDefault="00915C74" w:rsidP="008F6C76">
            <w:pPr>
              <w:pStyle w:val="Akapitzlist"/>
              <w:numPr>
                <w:ilvl w:val="0"/>
                <w:numId w:val="162"/>
              </w:numPr>
              <w:spacing w:after="0" w:line="276" w:lineRule="auto"/>
              <w:jc w:val="both"/>
              <w:rPr>
                <w:rFonts w:asciiTheme="majorHAnsi" w:hAnsiTheme="majorHAnsi" w:cstheme="majorHAnsi"/>
                <w:lang w:val="pl-PL"/>
              </w:rPr>
            </w:pPr>
            <w:r w:rsidRPr="00287053">
              <w:rPr>
                <w:rFonts w:asciiTheme="majorHAnsi" w:hAnsiTheme="majorHAnsi" w:cstheme="majorHAnsi"/>
                <w:lang w:val="pl-PL"/>
              </w:rPr>
              <w:t xml:space="preserve">umożliwiają tworzenie w czasie pracy systemu migawek, dających użytkownikom końcowym (lokalnym i sieciowym) prosty wgląd w poprzednie wersje plików i folderów, </w:t>
            </w:r>
          </w:p>
          <w:p w14:paraId="5314967D" w14:textId="77777777" w:rsidR="00915C74" w:rsidRPr="00287053" w:rsidRDefault="00915C74" w:rsidP="008F6C76">
            <w:pPr>
              <w:pStyle w:val="Akapitzlist"/>
              <w:numPr>
                <w:ilvl w:val="0"/>
                <w:numId w:val="162"/>
              </w:numPr>
              <w:spacing w:after="0" w:line="276" w:lineRule="auto"/>
              <w:jc w:val="both"/>
              <w:rPr>
                <w:rFonts w:asciiTheme="majorHAnsi" w:hAnsiTheme="majorHAnsi" w:cstheme="majorHAnsi"/>
                <w:lang w:val="pl-PL"/>
              </w:rPr>
            </w:pPr>
            <w:r w:rsidRPr="00287053">
              <w:rPr>
                <w:rFonts w:asciiTheme="majorHAnsi" w:hAnsiTheme="majorHAnsi" w:cstheme="majorHAnsi"/>
                <w:lang w:val="pl-PL"/>
              </w:rPr>
              <w:t xml:space="preserve">umożliwiają kompresję „w locie” dla wybranych plików i/lub folderów, </w:t>
            </w:r>
          </w:p>
          <w:p w14:paraId="57DE2CCC" w14:textId="77777777" w:rsidR="00915C74" w:rsidRPr="00287053" w:rsidRDefault="00915C74" w:rsidP="008F6C76">
            <w:pPr>
              <w:pStyle w:val="Akapitzlist"/>
              <w:numPr>
                <w:ilvl w:val="0"/>
                <w:numId w:val="162"/>
              </w:numPr>
              <w:spacing w:after="0" w:line="276" w:lineRule="auto"/>
              <w:jc w:val="both"/>
              <w:rPr>
                <w:rFonts w:asciiTheme="majorHAnsi" w:hAnsiTheme="majorHAnsi" w:cstheme="majorHAnsi"/>
                <w:lang w:val="pl-PL"/>
              </w:rPr>
            </w:pPr>
            <w:r w:rsidRPr="00287053">
              <w:rPr>
                <w:rFonts w:asciiTheme="majorHAnsi" w:hAnsiTheme="majorHAnsi" w:cstheme="majorHAnsi"/>
                <w:lang w:val="pl-PL"/>
              </w:rPr>
              <w:t xml:space="preserve">umożliwiają zdefiniowanie list kontroli dostępu (ACL). </w:t>
            </w:r>
          </w:p>
        </w:tc>
      </w:tr>
      <w:tr w:rsidR="00915C74" w:rsidRPr="000E0F19" w14:paraId="129FB23E" w14:textId="77777777" w:rsidTr="00915C74">
        <w:trPr>
          <w:trHeight w:val="300"/>
        </w:trPr>
        <w:tc>
          <w:tcPr>
            <w:tcW w:w="1271" w:type="dxa"/>
          </w:tcPr>
          <w:p w14:paraId="47F2F6D7" w14:textId="40D942FC" w:rsidR="00915C74" w:rsidRPr="000E0F19" w:rsidRDefault="00915C74" w:rsidP="00915C74">
            <w:pPr>
              <w:spacing w:after="0" w:line="276" w:lineRule="auto"/>
              <w:rPr>
                <w:rFonts w:asciiTheme="majorHAnsi" w:hAnsiTheme="majorHAnsi" w:cstheme="majorHAnsi"/>
              </w:rPr>
            </w:pPr>
          </w:p>
        </w:tc>
        <w:tc>
          <w:tcPr>
            <w:tcW w:w="8365" w:type="dxa"/>
          </w:tcPr>
          <w:p w14:paraId="4EF470FE" w14:textId="58AE4F97" w:rsidR="00915C74" w:rsidRPr="000E0F19" w:rsidRDefault="00915C74" w:rsidP="00915C74">
            <w:pPr>
              <w:spacing w:after="0" w:line="276" w:lineRule="auto"/>
              <w:jc w:val="both"/>
              <w:rPr>
                <w:rFonts w:asciiTheme="majorHAnsi" w:hAnsiTheme="majorHAnsi" w:cstheme="majorHAnsi"/>
              </w:rPr>
            </w:pPr>
            <w:r>
              <w:rPr>
                <w:rFonts w:asciiTheme="majorHAnsi" w:hAnsiTheme="majorHAnsi" w:cstheme="majorHAnsi"/>
              </w:rPr>
              <w:t>W</w:t>
            </w:r>
            <w:r w:rsidRPr="000E0F19">
              <w:rPr>
                <w:rFonts w:asciiTheme="majorHAnsi" w:hAnsiTheme="majorHAnsi" w:cstheme="majorHAnsi"/>
              </w:rPr>
              <w:t xml:space="preserve">budowany mechanizm klasyfikowania i indeksowania plików (dokumentów) w oparciu o ich zawartość. </w:t>
            </w:r>
          </w:p>
        </w:tc>
      </w:tr>
      <w:tr w:rsidR="00915C74" w:rsidRPr="000E0F19" w14:paraId="6B95C774" w14:textId="77777777" w:rsidTr="00915C74">
        <w:trPr>
          <w:trHeight w:val="300"/>
        </w:trPr>
        <w:tc>
          <w:tcPr>
            <w:tcW w:w="1271" w:type="dxa"/>
          </w:tcPr>
          <w:p w14:paraId="1385B291" w14:textId="69EB9CA1" w:rsidR="00915C74" w:rsidRPr="000E0F19" w:rsidRDefault="00915C74" w:rsidP="00915C74">
            <w:pPr>
              <w:spacing w:after="0" w:line="276" w:lineRule="auto"/>
              <w:rPr>
                <w:rFonts w:asciiTheme="majorHAnsi" w:hAnsiTheme="majorHAnsi" w:cstheme="majorHAnsi"/>
              </w:rPr>
            </w:pPr>
          </w:p>
        </w:tc>
        <w:tc>
          <w:tcPr>
            <w:tcW w:w="8365" w:type="dxa"/>
          </w:tcPr>
          <w:p w14:paraId="0B202771" w14:textId="005BC74D" w:rsidR="00915C74" w:rsidRPr="000E0F19" w:rsidRDefault="00915C74" w:rsidP="00915C74">
            <w:pPr>
              <w:spacing w:after="0" w:line="276" w:lineRule="auto"/>
              <w:jc w:val="both"/>
              <w:rPr>
                <w:rFonts w:asciiTheme="majorHAnsi" w:hAnsiTheme="majorHAnsi" w:cstheme="majorHAnsi"/>
              </w:rPr>
            </w:pPr>
            <w:r>
              <w:rPr>
                <w:rFonts w:asciiTheme="majorHAnsi" w:hAnsiTheme="majorHAnsi" w:cstheme="majorHAnsi"/>
              </w:rPr>
              <w:t>W</w:t>
            </w:r>
            <w:r w:rsidRPr="000E0F19">
              <w:rPr>
                <w:rFonts w:asciiTheme="majorHAnsi" w:hAnsiTheme="majorHAnsi" w:cstheme="majorHAnsi"/>
              </w:rPr>
              <w:t xml:space="preserve">budowane szyfrowanie dysków przy pomocy mechanizmów posiadających certyfikat FIPS 140-2 lub równoważny wydany przez NIST lub inną agendę rządową zajmującą się bezpieczeństwem informacji. </w:t>
            </w:r>
          </w:p>
        </w:tc>
      </w:tr>
      <w:tr w:rsidR="00915C74" w:rsidRPr="000E0F19" w14:paraId="27CE36C3" w14:textId="77777777" w:rsidTr="00915C74">
        <w:trPr>
          <w:trHeight w:val="300"/>
        </w:trPr>
        <w:tc>
          <w:tcPr>
            <w:tcW w:w="1271" w:type="dxa"/>
          </w:tcPr>
          <w:p w14:paraId="6C11B030" w14:textId="0EE4B996" w:rsidR="00915C74" w:rsidRPr="000E0F19" w:rsidRDefault="00915C74" w:rsidP="00915C74">
            <w:pPr>
              <w:spacing w:after="0" w:line="276" w:lineRule="auto"/>
              <w:rPr>
                <w:rFonts w:asciiTheme="majorHAnsi" w:hAnsiTheme="majorHAnsi" w:cstheme="majorHAnsi"/>
              </w:rPr>
            </w:pPr>
          </w:p>
        </w:tc>
        <w:tc>
          <w:tcPr>
            <w:tcW w:w="8365" w:type="dxa"/>
          </w:tcPr>
          <w:p w14:paraId="7DA115CC" w14:textId="3FA9F2BB" w:rsidR="00915C74" w:rsidRPr="000E0F19" w:rsidRDefault="00915C74" w:rsidP="00915C74">
            <w:pPr>
              <w:spacing w:after="0" w:line="276" w:lineRule="auto"/>
              <w:jc w:val="both"/>
              <w:rPr>
                <w:rFonts w:asciiTheme="majorHAnsi" w:hAnsiTheme="majorHAnsi" w:cstheme="majorHAnsi"/>
              </w:rPr>
            </w:pPr>
            <w:r>
              <w:rPr>
                <w:rFonts w:asciiTheme="majorHAnsi" w:hAnsiTheme="majorHAnsi" w:cstheme="majorHAnsi"/>
              </w:rPr>
              <w:t>M</w:t>
            </w:r>
            <w:r w:rsidRPr="000E0F19">
              <w:rPr>
                <w:rFonts w:asciiTheme="majorHAnsi" w:hAnsiTheme="majorHAnsi" w:cstheme="majorHAnsi"/>
              </w:rPr>
              <w:t>ożliwość uruchamiani</w:t>
            </w:r>
            <w:r>
              <w:rPr>
                <w:rFonts w:asciiTheme="majorHAnsi" w:hAnsiTheme="majorHAnsi" w:cstheme="majorHAnsi"/>
              </w:rPr>
              <w:t>a</w:t>
            </w:r>
            <w:r w:rsidRPr="000E0F19">
              <w:rPr>
                <w:rFonts w:asciiTheme="majorHAnsi" w:hAnsiTheme="majorHAnsi" w:cstheme="majorHAnsi"/>
              </w:rPr>
              <w:t xml:space="preserve"> aplikacji internetowych wykorzystujących technologię ASP.NET </w:t>
            </w:r>
          </w:p>
        </w:tc>
      </w:tr>
      <w:tr w:rsidR="00915C74" w:rsidRPr="000E0F19" w14:paraId="46378F61" w14:textId="77777777" w:rsidTr="00915C74">
        <w:trPr>
          <w:trHeight w:val="300"/>
        </w:trPr>
        <w:tc>
          <w:tcPr>
            <w:tcW w:w="1271" w:type="dxa"/>
          </w:tcPr>
          <w:p w14:paraId="2D178FDD" w14:textId="77B074F3" w:rsidR="00915C74" w:rsidRPr="000E0F19" w:rsidRDefault="00915C74" w:rsidP="00915C74">
            <w:pPr>
              <w:spacing w:after="0" w:line="276" w:lineRule="auto"/>
              <w:rPr>
                <w:rFonts w:asciiTheme="majorHAnsi" w:hAnsiTheme="majorHAnsi" w:cstheme="majorHAnsi"/>
              </w:rPr>
            </w:pPr>
          </w:p>
        </w:tc>
        <w:tc>
          <w:tcPr>
            <w:tcW w:w="8365" w:type="dxa"/>
          </w:tcPr>
          <w:p w14:paraId="7BF6CD86" w14:textId="0AE9119B" w:rsidR="00915C74" w:rsidRPr="000E0F19" w:rsidRDefault="00915C74" w:rsidP="00915C74">
            <w:pPr>
              <w:spacing w:after="0" w:line="276" w:lineRule="auto"/>
              <w:jc w:val="both"/>
              <w:rPr>
                <w:rFonts w:asciiTheme="majorHAnsi" w:hAnsiTheme="majorHAnsi" w:cstheme="majorHAnsi"/>
              </w:rPr>
            </w:pPr>
            <w:r>
              <w:rPr>
                <w:rFonts w:asciiTheme="majorHAnsi" w:hAnsiTheme="majorHAnsi" w:cstheme="majorHAnsi"/>
              </w:rPr>
              <w:t>M</w:t>
            </w:r>
            <w:r w:rsidRPr="000E0F19">
              <w:rPr>
                <w:rFonts w:asciiTheme="majorHAnsi" w:hAnsiTheme="majorHAnsi" w:cstheme="majorHAnsi"/>
              </w:rPr>
              <w:t xml:space="preserve">ożliwość dystrybucji ruchu sieciowego HTTP pomiędzy kilka serwerów. </w:t>
            </w:r>
          </w:p>
        </w:tc>
      </w:tr>
      <w:tr w:rsidR="00915C74" w:rsidRPr="000E0F19" w14:paraId="559E3EF6" w14:textId="77777777" w:rsidTr="00915C74">
        <w:trPr>
          <w:trHeight w:val="300"/>
        </w:trPr>
        <w:tc>
          <w:tcPr>
            <w:tcW w:w="1271" w:type="dxa"/>
          </w:tcPr>
          <w:p w14:paraId="5C846643" w14:textId="478376BA" w:rsidR="00915C74" w:rsidRPr="000E0F19" w:rsidRDefault="00915C74" w:rsidP="00915C74">
            <w:pPr>
              <w:spacing w:after="0" w:line="276" w:lineRule="auto"/>
              <w:rPr>
                <w:rFonts w:asciiTheme="majorHAnsi" w:hAnsiTheme="majorHAnsi" w:cstheme="majorHAnsi"/>
              </w:rPr>
            </w:pPr>
          </w:p>
        </w:tc>
        <w:tc>
          <w:tcPr>
            <w:tcW w:w="8365" w:type="dxa"/>
          </w:tcPr>
          <w:p w14:paraId="5E53F300" w14:textId="152119B6" w:rsidR="00915C74" w:rsidRPr="000E0F19" w:rsidRDefault="00915C74" w:rsidP="00915C74">
            <w:pPr>
              <w:spacing w:after="0" w:line="276" w:lineRule="auto"/>
              <w:jc w:val="both"/>
              <w:rPr>
                <w:rFonts w:asciiTheme="majorHAnsi" w:hAnsiTheme="majorHAnsi" w:cstheme="majorHAnsi"/>
              </w:rPr>
            </w:pPr>
            <w:r>
              <w:rPr>
                <w:rFonts w:asciiTheme="majorHAnsi" w:hAnsiTheme="majorHAnsi" w:cstheme="majorHAnsi"/>
              </w:rPr>
              <w:t>W</w:t>
            </w:r>
            <w:r w:rsidRPr="000E0F19">
              <w:rPr>
                <w:rFonts w:asciiTheme="majorHAnsi" w:hAnsiTheme="majorHAnsi" w:cstheme="majorHAnsi"/>
              </w:rPr>
              <w:t>budowan</w:t>
            </w:r>
            <w:r>
              <w:rPr>
                <w:rFonts w:asciiTheme="majorHAnsi" w:hAnsiTheme="majorHAnsi" w:cstheme="majorHAnsi"/>
              </w:rPr>
              <w:t>a</w:t>
            </w:r>
            <w:r w:rsidRPr="000E0F19">
              <w:rPr>
                <w:rFonts w:asciiTheme="majorHAnsi" w:hAnsiTheme="majorHAnsi" w:cstheme="majorHAnsi"/>
              </w:rPr>
              <w:t xml:space="preserve"> zapor</w:t>
            </w:r>
            <w:r>
              <w:rPr>
                <w:rFonts w:asciiTheme="majorHAnsi" w:hAnsiTheme="majorHAnsi" w:cstheme="majorHAnsi"/>
              </w:rPr>
              <w:t>a</w:t>
            </w:r>
            <w:r w:rsidRPr="000E0F19">
              <w:rPr>
                <w:rFonts w:asciiTheme="majorHAnsi" w:hAnsiTheme="majorHAnsi" w:cstheme="majorHAnsi"/>
              </w:rPr>
              <w:t xml:space="preserve"> internetowa (firewall) z obsługą definiowanych reguł dla ochrony połączeń internetowych i intranetowych. </w:t>
            </w:r>
          </w:p>
        </w:tc>
      </w:tr>
      <w:tr w:rsidR="00915C74" w:rsidRPr="000E0F19" w14:paraId="5EF6C94F" w14:textId="77777777" w:rsidTr="00915C74">
        <w:trPr>
          <w:trHeight w:val="300"/>
        </w:trPr>
        <w:tc>
          <w:tcPr>
            <w:tcW w:w="1271" w:type="dxa"/>
          </w:tcPr>
          <w:p w14:paraId="32E235CA" w14:textId="196E9F81" w:rsidR="00915C74" w:rsidRPr="000E0F19" w:rsidRDefault="00915C74" w:rsidP="00915C74">
            <w:pPr>
              <w:spacing w:after="0" w:line="276" w:lineRule="auto"/>
              <w:rPr>
                <w:rFonts w:asciiTheme="majorHAnsi" w:hAnsiTheme="majorHAnsi" w:cstheme="majorHAnsi"/>
              </w:rPr>
            </w:pPr>
          </w:p>
        </w:tc>
        <w:tc>
          <w:tcPr>
            <w:tcW w:w="8365" w:type="dxa"/>
          </w:tcPr>
          <w:p w14:paraId="2B3658BB" w14:textId="77777777" w:rsidR="00915C74" w:rsidRPr="000E0F19" w:rsidRDefault="00915C74" w:rsidP="00915C74">
            <w:pPr>
              <w:spacing w:after="0" w:line="276" w:lineRule="auto"/>
              <w:jc w:val="both"/>
              <w:rPr>
                <w:rFonts w:asciiTheme="majorHAnsi" w:hAnsiTheme="majorHAnsi" w:cstheme="majorHAnsi"/>
              </w:rPr>
            </w:pPr>
            <w:r w:rsidRPr="000E0F19">
              <w:rPr>
                <w:rFonts w:asciiTheme="majorHAnsi" w:hAnsiTheme="majorHAnsi" w:cstheme="majorHAnsi"/>
              </w:rPr>
              <w:t xml:space="preserve">Graficzny interfejs użytkownika. </w:t>
            </w:r>
          </w:p>
        </w:tc>
      </w:tr>
      <w:tr w:rsidR="00915C74" w:rsidRPr="000E0F19" w14:paraId="52F49C7D" w14:textId="77777777" w:rsidTr="00915C74">
        <w:trPr>
          <w:trHeight w:val="300"/>
        </w:trPr>
        <w:tc>
          <w:tcPr>
            <w:tcW w:w="1271" w:type="dxa"/>
          </w:tcPr>
          <w:p w14:paraId="3C95D190" w14:textId="43E9DAD9" w:rsidR="00915C74" w:rsidRPr="000E0F19" w:rsidRDefault="00915C74" w:rsidP="00915C74">
            <w:pPr>
              <w:spacing w:after="0" w:line="276" w:lineRule="auto"/>
              <w:rPr>
                <w:rFonts w:asciiTheme="majorHAnsi" w:hAnsiTheme="majorHAnsi" w:cstheme="majorHAnsi"/>
              </w:rPr>
            </w:pPr>
          </w:p>
        </w:tc>
        <w:tc>
          <w:tcPr>
            <w:tcW w:w="8365" w:type="dxa"/>
          </w:tcPr>
          <w:p w14:paraId="5A95506F" w14:textId="77777777" w:rsidR="00915C74" w:rsidRPr="000E0F19" w:rsidRDefault="00915C74" w:rsidP="00915C74">
            <w:pPr>
              <w:spacing w:after="0" w:line="276" w:lineRule="auto"/>
              <w:jc w:val="both"/>
              <w:rPr>
                <w:rFonts w:asciiTheme="majorHAnsi" w:hAnsiTheme="majorHAnsi" w:cstheme="majorHAnsi"/>
              </w:rPr>
            </w:pPr>
            <w:r w:rsidRPr="000E0F19">
              <w:rPr>
                <w:rFonts w:asciiTheme="majorHAnsi" w:hAnsiTheme="majorHAnsi" w:cstheme="majorHAnsi"/>
              </w:rPr>
              <w:t xml:space="preserve">Zlokalizowane w języku polskim, następujące elementy: </w:t>
            </w:r>
          </w:p>
          <w:p w14:paraId="2D3BAB56" w14:textId="77777777" w:rsidR="00915C74" w:rsidRPr="000E0F19" w:rsidRDefault="00915C74" w:rsidP="008F6C76">
            <w:pPr>
              <w:numPr>
                <w:ilvl w:val="0"/>
                <w:numId w:val="163"/>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 xml:space="preserve">menu, </w:t>
            </w:r>
          </w:p>
          <w:p w14:paraId="6528C321" w14:textId="77777777" w:rsidR="00915C74" w:rsidRPr="000E0F19" w:rsidRDefault="00915C74" w:rsidP="008F6C76">
            <w:pPr>
              <w:numPr>
                <w:ilvl w:val="0"/>
                <w:numId w:val="163"/>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 xml:space="preserve">przeglądarka internetowa, </w:t>
            </w:r>
          </w:p>
          <w:p w14:paraId="67D2AE5D" w14:textId="77777777" w:rsidR="00915C74" w:rsidRPr="000E0F19" w:rsidRDefault="00915C74" w:rsidP="008F6C76">
            <w:pPr>
              <w:numPr>
                <w:ilvl w:val="0"/>
                <w:numId w:val="163"/>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 xml:space="preserve">pomoc, </w:t>
            </w:r>
          </w:p>
          <w:p w14:paraId="18781CC6" w14:textId="77777777" w:rsidR="00915C74" w:rsidRPr="000E0F19" w:rsidRDefault="00915C74" w:rsidP="008F6C76">
            <w:pPr>
              <w:numPr>
                <w:ilvl w:val="0"/>
                <w:numId w:val="163"/>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komunikaty systemowe.</w:t>
            </w:r>
          </w:p>
        </w:tc>
      </w:tr>
      <w:tr w:rsidR="00915C74" w:rsidRPr="000E0F19" w14:paraId="388CA2DD" w14:textId="77777777" w:rsidTr="00915C74">
        <w:trPr>
          <w:trHeight w:val="300"/>
        </w:trPr>
        <w:tc>
          <w:tcPr>
            <w:tcW w:w="1271" w:type="dxa"/>
          </w:tcPr>
          <w:p w14:paraId="0D2448F8" w14:textId="7D7D9F81" w:rsidR="00915C74" w:rsidRPr="000E0F19" w:rsidRDefault="00915C74" w:rsidP="00915C74">
            <w:pPr>
              <w:spacing w:after="0" w:line="276" w:lineRule="auto"/>
              <w:rPr>
                <w:rFonts w:asciiTheme="majorHAnsi" w:hAnsiTheme="majorHAnsi" w:cstheme="majorHAnsi"/>
              </w:rPr>
            </w:pPr>
          </w:p>
        </w:tc>
        <w:tc>
          <w:tcPr>
            <w:tcW w:w="8365" w:type="dxa"/>
          </w:tcPr>
          <w:p w14:paraId="4410189A" w14:textId="37134B49" w:rsidR="00915C74" w:rsidRPr="000E0F19" w:rsidRDefault="00915C74" w:rsidP="00915C74">
            <w:pPr>
              <w:spacing w:after="0" w:line="276" w:lineRule="auto"/>
              <w:jc w:val="both"/>
              <w:rPr>
                <w:rFonts w:asciiTheme="majorHAnsi" w:hAnsiTheme="majorHAnsi" w:cstheme="majorHAnsi"/>
              </w:rPr>
            </w:pPr>
            <w:r>
              <w:rPr>
                <w:rFonts w:asciiTheme="majorHAnsi" w:hAnsiTheme="majorHAnsi" w:cstheme="majorHAnsi"/>
              </w:rPr>
              <w:t>W</w:t>
            </w:r>
            <w:r w:rsidRPr="000E0F19">
              <w:rPr>
                <w:rFonts w:asciiTheme="majorHAnsi" w:hAnsiTheme="majorHAnsi" w:cstheme="majorHAnsi"/>
              </w:rPr>
              <w:t xml:space="preserve">sparcie dla większości powszechnie używanych urządzeń peryferyjnych (drukarek, urządzeń sieciowych, standardów USB, </w:t>
            </w:r>
            <w:proofErr w:type="spellStart"/>
            <w:r w:rsidRPr="000E0F19">
              <w:rPr>
                <w:rFonts w:asciiTheme="majorHAnsi" w:hAnsiTheme="majorHAnsi" w:cstheme="majorHAnsi"/>
              </w:rPr>
              <w:t>Plug&amp;Play</w:t>
            </w:r>
            <w:proofErr w:type="spellEnd"/>
            <w:r w:rsidRPr="000E0F19">
              <w:rPr>
                <w:rFonts w:asciiTheme="majorHAnsi" w:hAnsiTheme="majorHAnsi" w:cstheme="majorHAnsi"/>
              </w:rPr>
              <w:t xml:space="preserve">). </w:t>
            </w:r>
          </w:p>
        </w:tc>
      </w:tr>
      <w:tr w:rsidR="00915C74" w:rsidRPr="000E0F19" w14:paraId="627C489E" w14:textId="77777777" w:rsidTr="00915C74">
        <w:trPr>
          <w:trHeight w:val="300"/>
        </w:trPr>
        <w:tc>
          <w:tcPr>
            <w:tcW w:w="1271" w:type="dxa"/>
          </w:tcPr>
          <w:p w14:paraId="0650C6BD" w14:textId="575D0E8C" w:rsidR="00915C74" w:rsidRPr="000E0F19" w:rsidRDefault="00915C74" w:rsidP="00915C74">
            <w:pPr>
              <w:spacing w:after="0" w:line="276" w:lineRule="auto"/>
              <w:rPr>
                <w:rFonts w:asciiTheme="majorHAnsi" w:hAnsiTheme="majorHAnsi" w:cstheme="majorHAnsi"/>
              </w:rPr>
            </w:pPr>
          </w:p>
        </w:tc>
        <w:tc>
          <w:tcPr>
            <w:tcW w:w="8365" w:type="dxa"/>
          </w:tcPr>
          <w:p w14:paraId="63E4FAF4" w14:textId="6D429474" w:rsidR="00915C74" w:rsidRPr="000E0F19" w:rsidRDefault="00915C74" w:rsidP="00915C74">
            <w:pPr>
              <w:spacing w:after="0" w:line="276" w:lineRule="auto"/>
              <w:jc w:val="both"/>
              <w:rPr>
                <w:rFonts w:asciiTheme="majorHAnsi" w:hAnsiTheme="majorHAnsi" w:cstheme="majorHAnsi"/>
              </w:rPr>
            </w:pPr>
            <w:r>
              <w:rPr>
                <w:rFonts w:asciiTheme="majorHAnsi" w:hAnsiTheme="majorHAnsi" w:cstheme="majorHAnsi"/>
              </w:rPr>
              <w:t>M</w:t>
            </w:r>
            <w:r w:rsidRPr="000E0F19">
              <w:rPr>
                <w:rFonts w:asciiTheme="majorHAnsi" w:hAnsiTheme="majorHAnsi" w:cstheme="majorHAnsi"/>
              </w:rPr>
              <w:t xml:space="preserve">ożliwość zdalnej konfiguracji, administrowania oraz aktualizowania systemu. </w:t>
            </w:r>
          </w:p>
        </w:tc>
      </w:tr>
      <w:tr w:rsidR="00915C74" w:rsidRPr="000E0F19" w14:paraId="058642DB" w14:textId="77777777" w:rsidTr="00915C74">
        <w:trPr>
          <w:trHeight w:val="300"/>
        </w:trPr>
        <w:tc>
          <w:tcPr>
            <w:tcW w:w="1271" w:type="dxa"/>
          </w:tcPr>
          <w:p w14:paraId="54FAB767" w14:textId="28040646" w:rsidR="00915C74" w:rsidRPr="000E0F19" w:rsidRDefault="00915C74" w:rsidP="00915C74">
            <w:pPr>
              <w:spacing w:after="0" w:line="276" w:lineRule="auto"/>
              <w:rPr>
                <w:rFonts w:asciiTheme="majorHAnsi" w:hAnsiTheme="majorHAnsi" w:cstheme="majorHAnsi"/>
              </w:rPr>
            </w:pPr>
          </w:p>
        </w:tc>
        <w:tc>
          <w:tcPr>
            <w:tcW w:w="8365" w:type="dxa"/>
          </w:tcPr>
          <w:p w14:paraId="315ADABD" w14:textId="77777777" w:rsidR="00915C74" w:rsidRPr="000E0F19" w:rsidRDefault="00915C74" w:rsidP="00915C74">
            <w:pPr>
              <w:spacing w:after="0" w:line="276" w:lineRule="auto"/>
              <w:jc w:val="both"/>
              <w:rPr>
                <w:rFonts w:asciiTheme="majorHAnsi" w:hAnsiTheme="majorHAnsi" w:cstheme="majorHAnsi"/>
              </w:rPr>
            </w:pPr>
            <w:r w:rsidRPr="000E0F19">
              <w:rPr>
                <w:rFonts w:asciiTheme="majorHAnsi" w:hAnsiTheme="majorHAnsi" w:cstheme="majorHAnsi"/>
              </w:rPr>
              <w:t xml:space="preserve">Dostępność bezpłatnych narzędzi producenta systemu umożliwiających badanie i wdrażanie zdefiniowanego zestawu polityk bezpieczeństwa.  </w:t>
            </w:r>
          </w:p>
        </w:tc>
      </w:tr>
      <w:tr w:rsidR="00915C74" w:rsidRPr="000E0F19" w14:paraId="0E217948" w14:textId="77777777" w:rsidTr="00915C74">
        <w:trPr>
          <w:trHeight w:val="300"/>
        </w:trPr>
        <w:tc>
          <w:tcPr>
            <w:tcW w:w="1271" w:type="dxa"/>
          </w:tcPr>
          <w:p w14:paraId="0ABF75E6" w14:textId="3D71771C" w:rsidR="00915C74" w:rsidRPr="000E0F19" w:rsidRDefault="00915C74" w:rsidP="00915C74">
            <w:pPr>
              <w:spacing w:after="0" w:line="276" w:lineRule="auto"/>
              <w:rPr>
                <w:rFonts w:asciiTheme="majorHAnsi" w:hAnsiTheme="majorHAnsi" w:cstheme="majorHAnsi"/>
              </w:rPr>
            </w:pPr>
          </w:p>
        </w:tc>
        <w:tc>
          <w:tcPr>
            <w:tcW w:w="8365" w:type="dxa"/>
          </w:tcPr>
          <w:p w14:paraId="6E1A9DB7" w14:textId="50517CB8" w:rsidR="00915C74" w:rsidRPr="000E0F19" w:rsidRDefault="00915C74" w:rsidP="00915C74">
            <w:pPr>
              <w:spacing w:after="0" w:line="276" w:lineRule="auto"/>
              <w:jc w:val="both"/>
              <w:rPr>
                <w:rFonts w:asciiTheme="majorHAnsi" w:hAnsiTheme="majorHAnsi" w:cstheme="majorHAnsi"/>
              </w:rPr>
            </w:pPr>
            <w:r w:rsidRPr="000E0F19">
              <w:rPr>
                <w:rFonts w:asciiTheme="majorHAnsi" w:hAnsiTheme="majorHAnsi" w:cstheme="majorHAnsi"/>
              </w:rPr>
              <w:t>Pochodzący od producenta systemu serwis zarządzania polityką konsumpcji informacji w</w:t>
            </w:r>
            <w:r>
              <w:rPr>
                <w:rFonts w:asciiTheme="majorHAnsi" w:hAnsiTheme="majorHAnsi" w:cstheme="majorHAnsi"/>
              </w:rPr>
              <w:t> </w:t>
            </w:r>
            <w:r w:rsidRPr="000E0F19">
              <w:rPr>
                <w:rFonts w:asciiTheme="majorHAnsi" w:hAnsiTheme="majorHAnsi" w:cstheme="majorHAnsi"/>
              </w:rPr>
              <w:t xml:space="preserve">dokumentach (Digital </w:t>
            </w:r>
            <w:proofErr w:type="spellStart"/>
            <w:r w:rsidRPr="000E0F19">
              <w:rPr>
                <w:rFonts w:asciiTheme="majorHAnsi" w:hAnsiTheme="majorHAnsi" w:cstheme="majorHAnsi"/>
              </w:rPr>
              <w:t>Rights</w:t>
            </w:r>
            <w:proofErr w:type="spellEnd"/>
            <w:r w:rsidRPr="000E0F19">
              <w:rPr>
                <w:rFonts w:asciiTheme="majorHAnsi" w:hAnsiTheme="majorHAnsi" w:cstheme="majorHAnsi"/>
              </w:rPr>
              <w:t xml:space="preserve"> Management). </w:t>
            </w:r>
          </w:p>
        </w:tc>
      </w:tr>
      <w:tr w:rsidR="00915C74" w:rsidRPr="000E0F19" w14:paraId="6D04D107" w14:textId="77777777" w:rsidTr="00915C74">
        <w:tc>
          <w:tcPr>
            <w:tcW w:w="1271" w:type="dxa"/>
          </w:tcPr>
          <w:p w14:paraId="3536861D" w14:textId="44F3322E" w:rsidR="00915C74" w:rsidRPr="000E0F19" w:rsidRDefault="00915C74" w:rsidP="00915C74">
            <w:pPr>
              <w:spacing w:after="0" w:line="276" w:lineRule="auto"/>
              <w:rPr>
                <w:rFonts w:asciiTheme="majorHAnsi" w:hAnsiTheme="majorHAnsi" w:cstheme="majorHAnsi"/>
              </w:rPr>
            </w:pPr>
          </w:p>
        </w:tc>
        <w:tc>
          <w:tcPr>
            <w:tcW w:w="8365" w:type="dxa"/>
          </w:tcPr>
          <w:p w14:paraId="07C3E0E7" w14:textId="38921EA6" w:rsidR="00915C74" w:rsidRPr="000E0F19" w:rsidRDefault="00915C74" w:rsidP="00915C74">
            <w:pPr>
              <w:spacing w:after="0" w:line="276" w:lineRule="auto"/>
              <w:jc w:val="both"/>
              <w:rPr>
                <w:rFonts w:asciiTheme="majorHAnsi" w:hAnsiTheme="majorHAnsi" w:cstheme="majorHAnsi"/>
              </w:rPr>
            </w:pPr>
            <w:r>
              <w:rPr>
                <w:rFonts w:asciiTheme="majorHAnsi" w:hAnsiTheme="majorHAnsi" w:cstheme="majorHAnsi"/>
              </w:rPr>
              <w:t>M</w:t>
            </w:r>
            <w:r w:rsidRPr="000E0F19">
              <w:rPr>
                <w:rFonts w:asciiTheme="majorHAnsi" w:hAnsiTheme="majorHAnsi" w:cstheme="majorHAnsi"/>
              </w:rPr>
              <w:t xml:space="preserve">ożliwość implementacji następujących funkcjonalności bez potrzeby instalowania dodatkowych produktów (oprogramowania) innych producentów wymagających dodatkowych licencji: </w:t>
            </w:r>
          </w:p>
          <w:p w14:paraId="0097B3A5" w14:textId="10423B79" w:rsidR="00915C74" w:rsidRPr="000E0F19" w:rsidRDefault="00915C74" w:rsidP="008F6C76">
            <w:pPr>
              <w:numPr>
                <w:ilvl w:val="0"/>
                <w:numId w:val="164"/>
              </w:numPr>
              <w:spacing w:after="0" w:line="276" w:lineRule="auto"/>
              <w:jc w:val="both"/>
              <w:rPr>
                <w:rFonts w:asciiTheme="majorHAnsi" w:hAnsiTheme="majorHAnsi" w:cstheme="majorHAnsi"/>
              </w:rPr>
            </w:pPr>
            <w:r w:rsidRPr="000E0F19">
              <w:rPr>
                <w:rFonts w:asciiTheme="majorHAnsi" w:hAnsiTheme="majorHAnsi" w:cstheme="majorHAnsi"/>
              </w:rPr>
              <w:t>Podstawowe usługi sieciowe: DHCP oraz DNS wspierający DNSSEC</w:t>
            </w:r>
            <w:r>
              <w:rPr>
                <w:rFonts w:asciiTheme="majorHAnsi" w:hAnsiTheme="majorHAnsi" w:cstheme="majorHAnsi"/>
              </w:rPr>
              <w:t>.</w:t>
            </w:r>
          </w:p>
          <w:p w14:paraId="56D37D7B" w14:textId="77777777" w:rsidR="00915C74" w:rsidRPr="000E0F19" w:rsidRDefault="00915C74" w:rsidP="008F6C76">
            <w:pPr>
              <w:numPr>
                <w:ilvl w:val="0"/>
                <w:numId w:val="164"/>
              </w:numPr>
              <w:spacing w:after="0" w:line="276" w:lineRule="auto"/>
              <w:jc w:val="both"/>
              <w:rPr>
                <w:rFonts w:asciiTheme="majorHAnsi" w:hAnsiTheme="majorHAnsi" w:cstheme="majorHAnsi"/>
              </w:rPr>
            </w:pPr>
            <w:r w:rsidRPr="000E0F19">
              <w:rPr>
                <w:rFonts w:asciiTheme="majorHAnsi" w:hAnsiTheme="majorHAnsi" w:cstheme="majorHAnsi"/>
              </w:rPr>
              <w:t xml:space="preserve">Usługi katalogowe oparte o LDAP i pozwalające na uwierzytelnianie użytkowników stacji roboczych, pozwalające na zarządzanie zasobami w sieci (użytkownicy, komputery, drukarki, udziały sieciowe), z możliwością wykorzystania następujących funkcji: </w:t>
            </w:r>
          </w:p>
          <w:p w14:paraId="0A81CEE6" w14:textId="77777777" w:rsidR="00915C74" w:rsidRPr="000E0F19" w:rsidRDefault="00915C74" w:rsidP="008F6C76">
            <w:pPr>
              <w:numPr>
                <w:ilvl w:val="0"/>
                <w:numId w:val="165"/>
              </w:numPr>
              <w:spacing w:after="0" w:line="276" w:lineRule="auto"/>
              <w:jc w:val="both"/>
              <w:rPr>
                <w:rFonts w:asciiTheme="majorHAnsi" w:hAnsiTheme="majorHAnsi" w:cstheme="majorHAnsi"/>
              </w:rPr>
            </w:pPr>
            <w:r w:rsidRPr="000E0F19">
              <w:rPr>
                <w:rFonts w:asciiTheme="majorHAnsi" w:hAnsiTheme="majorHAnsi" w:cstheme="majorHAnsi"/>
              </w:rPr>
              <w:t xml:space="preserve">Podłączenie SSO do domeny w trybie offline – bez dostępnego połączenia sieciowego z domeną, </w:t>
            </w:r>
          </w:p>
          <w:p w14:paraId="30EB0C1F" w14:textId="77777777" w:rsidR="00915C74" w:rsidRPr="000E0F19" w:rsidRDefault="00915C74" w:rsidP="008F6C76">
            <w:pPr>
              <w:numPr>
                <w:ilvl w:val="0"/>
                <w:numId w:val="165"/>
              </w:numPr>
              <w:spacing w:after="0" w:line="276" w:lineRule="auto"/>
              <w:jc w:val="both"/>
              <w:rPr>
                <w:rFonts w:asciiTheme="majorHAnsi" w:hAnsiTheme="majorHAnsi" w:cstheme="majorHAnsi"/>
              </w:rPr>
            </w:pPr>
            <w:r w:rsidRPr="000E0F19">
              <w:rPr>
                <w:rFonts w:asciiTheme="majorHAnsi" w:hAnsiTheme="majorHAnsi" w:cstheme="majorHAnsi"/>
              </w:rPr>
              <w:t xml:space="preserve">Ustanawianie praw dostępu do zasobów domeny na bazie sposobu logowania użytkownika – na przykład typu certyfikatu użytego do logowania, </w:t>
            </w:r>
          </w:p>
          <w:p w14:paraId="443CCE70" w14:textId="77777777" w:rsidR="00915C74" w:rsidRPr="000E0F19" w:rsidRDefault="00915C74" w:rsidP="008F6C76">
            <w:pPr>
              <w:numPr>
                <w:ilvl w:val="0"/>
                <w:numId w:val="165"/>
              </w:numPr>
              <w:spacing w:after="0" w:line="276" w:lineRule="auto"/>
              <w:jc w:val="both"/>
              <w:rPr>
                <w:rFonts w:asciiTheme="majorHAnsi" w:hAnsiTheme="majorHAnsi" w:cstheme="majorHAnsi"/>
              </w:rPr>
            </w:pPr>
            <w:r w:rsidRPr="000E0F19">
              <w:rPr>
                <w:rFonts w:asciiTheme="majorHAnsi" w:hAnsiTheme="majorHAnsi" w:cstheme="majorHAnsi"/>
              </w:rPr>
              <w:lastRenderedPageBreak/>
              <w:t>Odzyskiwanie przypadkowo skasowanych obiektów usługi katalogowej z mechanizmu kosza.</w:t>
            </w:r>
          </w:p>
          <w:p w14:paraId="6BC87BF9" w14:textId="77777777" w:rsidR="00915C74" w:rsidRPr="000E0F19" w:rsidRDefault="00915C74" w:rsidP="008F6C76">
            <w:pPr>
              <w:numPr>
                <w:ilvl w:val="0"/>
                <w:numId w:val="164"/>
              </w:numPr>
              <w:spacing w:after="0" w:line="276" w:lineRule="auto"/>
              <w:jc w:val="both"/>
              <w:rPr>
                <w:rFonts w:asciiTheme="majorHAnsi" w:hAnsiTheme="majorHAnsi" w:cstheme="majorHAnsi"/>
              </w:rPr>
            </w:pPr>
            <w:r w:rsidRPr="000E0F19">
              <w:rPr>
                <w:rFonts w:asciiTheme="majorHAnsi" w:hAnsiTheme="majorHAnsi" w:cstheme="majorHAnsi"/>
              </w:rPr>
              <w:t xml:space="preserve">Zdalna dystrybucja oprogramowania na stacje robocze. </w:t>
            </w:r>
          </w:p>
          <w:p w14:paraId="0548DEC5" w14:textId="20446AE7" w:rsidR="00915C74" w:rsidRPr="000E0F19" w:rsidRDefault="00915C74" w:rsidP="008F6C76">
            <w:pPr>
              <w:numPr>
                <w:ilvl w:val="0"/>
                <w:numId w:val="164"/>
              </w:numPr>
              <w:spacing w:after="0" w:line="276" w:lineRule="auto"/>
              <w:jc w:val="both"/>
              <w:rPr>
                <w:rFonts w:asciiTheme="majorHAnsi" w:hAnsiTheme="majorHAnsi" w:cstheme="majorHAnsi"/>
              </w:rPr>
            </w:pPr>
            <w:r w:rsidRPr="000E0F19">
              <w:rPr>
                <w:rFonts w:asciiTheme="majorHAnsi" w:hAnsiTheme="majorHAnsi" w:cstheme="majorHAnsi"/>
              </w:rPr>
              <w:t>Praca zdalna na serwerze z wykorzystaniem terminala (cienkiego klienta) lub odpowiednio skonfigurowanej stacji robocze</w:t>
            </w:r>
            <w:r>
              <w:rPr>
                <w:rFonts w:asciiTheme="majorHAnsi" w:hAnsiTheme="majorHAnsi" w:cstheme="majorHAnsi"/>
              </w:rPr>
              <w:t>j.</w:t>
            </w:r>
          </w:p>
          <w:p w14:paraId="5796E0D7" w14:textId="77777777" w:rsidR="00915C74" w:rsidRPr="000E0F19" w:rsidRDefault="00915C74" w:rsidP="008F6C76">
            <w:pPr>
              <w:numPr>
                <w:ilvl w:val="0"/>
                <w:numId w:val="164"/>
              </w:numPr>
              <w:spacing w:after="0" w:line="276" w:lineRule="auto"/>
              <w:jc w:val="both"/>
              <w:rPr>
                <w:rFonts w:asciiTheme="majorHAnsi" w:hAnsiTheme="majorHAnsi" w:cstheme="majorHAnsi"/>
              </w:rPr>
            </w:pPr>
            <w:r w:rsidRPr="000E0F19">
              <w:rPr>
                <w:rFonts w:asciiTheme="majorHAnsi" w:hAnsiTheme="majorHAnsi" w:cstheme="majorHAnsi"/>
              </w:rPr>
              <w:t xml:space="preserve">Centrum Certyfikatów (CA), obsługa klucza publicznego i prywatnego) umożliwiające: </w:t>
            </w:r>
          </w:p>
          <w:p w14:paraId="523C7790" w14:textId="7BC5EF1D" w:rsidR="00915C74" w:rsidRPr="000E0F19" w:rsidRDefault="00915C74" w:rsidP="008F6C76">
            <w:pPr>
              <w:numPr>
                <w:ilvl w:val="0"/>
                <w:numId w:val="166"/>
              </w:numPr>
              <w:spacing w:after="0" w:line="276" w:lineRule="auto"/>
              <w:jc w:val="both"/>
              <w:rPr>
                <w:rFonts w:asciiTheme="majorHAnsi" w:hAnsiTheme="majorHAnsi" w:cstheme="majorHAnsi"/>
              </w:rPr>
            </w:pPr>
            <w:r w:rsidRPr="000E0F19">
              <w:rPr>
                <w:rFonts w:asciiTheme="majorHAnsi" w:hAnsiTheme="majorHAnsi" w:cstheme="majorHAnsi"/>
              </w:rPr>
              <w:t>Dystrybucję certyfikatów poprzez http</w:t>
            </w:r>
            <w:r>
              <w:rPr>
                <w:rFonts w:asciiTheme="majorHAnsi" w:hAnsiTheme="majorHAnsi" w:cstheme="majorHAnsi"/>
              </w:rPr>
              <w:t>,</w:t>
            </w:r>
            <w:r w:rsidRPr="000E0F19">
              <w:rPr>
                <w:rFonts w:asciiTheme="majorHAnsi" w:hAnsiTheme="majorHAnsi" w:cstheme="majorHAnsi"/>
              </w:rPr>
              <w:t xml:space="preserve"> </w:t>
            </w:r>
          </w:p>
          <w:p w14:paraId="74C3B8E2" w14:textId="245923B9" w:rsidR="00915C74" w:rsidRPr="000E0F19" w:rsidRDefault="00915C74" w:rsidP="008F6C76">
            <w:pPr>
              <w:numPr>
                <w:ilvl w:val="0"/>
                <w:numId w:val="166"/>
              </w:numPr>
              <w:spacing w:after="0" w:line="276" w:lineRule="auto"/>
              <w:jc w:val="both"/>
              <w:rPr>
                <w:rFonts w:asciiTheme="majorHAnsi" w:hAnsiTheme="majorHAnsi" w:cstheme="majorHAnsi"/>
              </w:rPr>
            </w:pPr>
            <w:r w:rsidRPr="000E0F19">
              <w:rPr>
                <w:rFonts w:asciiTheme="majorHAnsi" w:hAnsiTheme="majorHAnsi" w:cstheme="majorHAnsi"/>
              </w:rPr>
              <w:t>Konsolidację CA dla wielu lasów domeny</w:t>
            </w:r>
            <w:r>
              <w:rPr>
                <w:rFonts w:asciiTheme="majorHAnsi" w:hAnsiTheme="majorHAnsi" w:cstheme="majorHAnsi"/>
              </w:rPr>
              <w:t>.</w:t>
            </w:r>
            <w:r w:rsidRPr="000E0F19">
              <w:rPr>
                <w:rFonts w:asciiTheme="majorHAnsi" w:hAnsiTheme="majorHAnsi" w:cstheme="majorHAnsi"/>
              </w:rPr>
              <w:t xml:space="preserve"> </w:t>
            </w:r>
          </w:p>
          <w:p w14:paraId="1398B3AF" w14:textId="707DAD8D" w:rsidR="00915C74" w:rsidRPr="000E0F19" w:rsidRDefault="00915C74" w:rsidP="008F6C76">
            <w:pPr>
              <w:numPr>
                <w:ilvl w:val="0"/>
                <w:numId w:val="164"/>
              </w:numPr>
              <w:spacing w:after="0" w:line="276" w:lineRule="auto"/>
              <w:jc w:val="both"/>
              <w:rPr>
                <w:rFonts w:asciiTheme="majorHAnsi" w:hAnsiTheme="majorHAnsi" w:cstheme="majorHAnsi"/>
              </w:rPr>
            </w:pPr>
            <w:r w:rsidRPr="000E0F19">
              <w:rPr>
                <w:rFonts w:asciiTheme="majorHAnsi" w:hAnsiTheme="majorHAnsi" w:cstheme="majorHAnsi"/>
              </w:rPr>
              <w:t>Automatyczne rejestrowani</w:t>
            </w:r>
            <w:r>
              <w:rPr>
                <w:rFonts w:asciiTheme="majorHAnsi" w:hAnsiTheme="majorHAnsi" w:cstheme="majorHAnsi"/>
              </w:rPr>
              <w:t>e</w:t>
            </w:r>
            <w:r w:rsidRPr="000E0F19">
              <w:rPr>
                <w:rFonts w:asciiTheme="majorHAnsi" w:hAnsiTheme="majorHAnsi" w:cstheme="majorHAnsi"/>
              </w:rPr>
              <w:t xml:space="preserve"> certyfikatów pomiędzy różnymi lasami domen. </w:t>
            </w:r>
          </w:p>
          <w:p w14:paraId="64320488" w14:textId="77777777" w:rsidR="00915C74" w:rsidRPr="000E0F19" w:rsidRDefault="00915C74" w:rsidP="008F6C76">
            <w:pPr>
              <w:numPr>
                <w:ilvl w:val="0"/>
                <w:numId w:val="164"/>
              </w:numPr>
              <w:spacing w:after="0" w:line="276" w:lineRule="auto"/>
              <w:jc w:val="both"/>
              <w:rPr>
                <w:rFonts w:asciiTheme="majorHAnsi" w:hAnsiTheme="majorHAnsi" w:cstheme="majorHAnsi"/>
              </w:rPr>
            </w:pPr>
            <w:r w:rsidRPr="000E0F19">
              <w:rPr>
                <w:rFonts w:asciiTheme="majorHAnsi" w:hAnsiTheme="majorHAnsi" w:cstheme="majorHAnsi"/>
              </w:rPr>
              <w:t xml:space="preserve">Szyfrowanie plików i folderów. </w:t>
            </w:r>
          </w:p>
          <w:p w14:paraId="6DE4CBF1" w14:textId="77777777" w:rsidR="00915C74" w:rsidRPr="000E0F19" w:rsidRDefault="00915C74" w:rsidP="008F6C76">
            <w:pPr>
              <w:numPr>
                <w:ilvl w:val="0"/>
                <w:numId w:val="164"/>
              </w:numPr>
              <w:spacing w:after="0" w:line="276" w:lineRule="auto"/>
              <w:jc w:val="both"/>
              <w:rPr>
                <w:rFonts w:asciiTheme="majorHAnsi" w:hAnsiTheme="majorHAnsi" w:cstheme="majorHAnsi"/>
              </w:rPr>
            </w:pPr>
            <w:r w:rsidRPr="000E0F19">
              <w:rPr>
                <w:rFonts w:asciiTheme="majorHAnsi" w:hAnsiTheme="majorHAnsi" w:cstheme="majorHAnsi"/>
              </w:rPr>
              <w:t>Szyfrowanie połączeń sieciowych pomiędzy serwerami oraz serwerami i stacjami roboczymi (</w:t>
            </w:r>
            <w:proofErr w:type="spellStart"/>
            <w:r w:rsidRPr="000E0F19">
              <w:rPr>
                <w:rFonts w:asciiTheme="majorHAnsi" w:hAnsiTheme="majorHAnsi" w:cstheme="majorHAnsi"/>
              </w:rPr>
              <w:t>IPSec</w:t>
            </w:r>
            <w:proofErr w:type="spellEnd"/>
            <w:r w:rsidRPr="000E0F19">
              <w:rPr>
                <w:rFonts w:asciiTheme="majorHAnsi" w:hAnsiTheme="majorHAnsi" w:cstheme="majorHAnsi"/>
              </w:rPr>
              <w:t xml:space="preserve">). </w:t>
            </w:r>
          </w:p>
          <w:p w14:paraId="7D70C406" w14:textId="34A9C689" w:rsidR="00915C74" w:rsidRPr="000E0F19" w:rsidRDefault="00915C74" w:rsidP="008F6C76">
            <w:pPr>
              <w:numPr>
                <w:ilvl w:val="0"/>
                <w:numId w:val="164"/>
              </w:numPr>
              <w:spacing w:after="0" w:line="276" w:lineRule="auto"/>
              <w:jc w:val="both"/>
              <w:rPr>
                <w:rFonts w:asciiTheme="majorHAnsi" w:hAnsiTheme="majorHAnsi" w:cstheme="majorHAnsi"/>
              </w:rPr>
            </w:pPr>
            <w:r>
              <w:rPr>
                <w:rFonts w:asciiTheme="majorHAnsi" w:hAnsiTheme="majorHAnsi" w:cstheme="majorHAnsi"/>
              </w:rPr>
              <w:t>M</w:t>
            </w:r>
            <w:r w:rsidRPr="000E0F19">
              <w:rPr>
                <w:rFonts w:asciiTheme="majorHAnsi" w:hAnsiTheme="majorHAnsi" w:cstheme="majorHAnsi"/>
              </w:rPr>
              <w:t xml:space="preserve">ożliwość tworzenia systemów wysokiej dostępności (klastry typu </w:t>
            </w:r>
            <w:proofErr w:type="spellStart"/>
            <w:r w:rsidRPr="000E0F19">
              <w:rPr>
                <w:rFonts w:asciiTheme="majorHAnsi" w:hAnsiTheme="majorHAnsi" w:cstheme="majorHAnsi"/>
              </w:rPr>
              <w:t>failover</w:t>
            </w:r>
            <w:proofErr w:type="spellEnd"/>
            <w:r w:rsidRPr="000E0F19">
              <w:rPr>
                <w:rFonts w:asciiTheme="majorHAnsi" w:hAnsiTheme="majorHAnsi" w:cstheme="majorHAnsi"/>
              </w:rPr>
              <w:t xml:space="preserve">) oraz rozłożenia obciążenia serwerów. </w:t>
            </w:r>
          </w:p>
          <w:p w14:paraId="6A1D1489" w14:textId="77777777" w:rsidR="00915C74" w:rsidRPr="000E0F19" w:rsidRDefault="00915C74" w:rsidP="008F6C76">
            <w:pPr>
              <w:numPr>
                <w:ilvl w:val="0"/>
                <w:numId w:val="164"/>
              </w:numPr>
              <w:spacing w:after="0" w:line="276" w:lineRule="auto"/>
              <w:jc w:val="both"/>
              <w:rPr>
                <w:rFonts w:asciiTheme="majorHAnsi" w:hAnsiTheme="majorHAnsi" w:cstheme="majorHAnsi"/>
              </w:rPr>
            </w:pPr>
            <w:r w:rsidRPr="000E0F19">
              <w:rPr>
                <w:rFonts w:asciiTheme="majorHAnsi" w:hAnsiTheme="majorHAnsi" w:cstheme="majorHAnsi"/>
              </w:rPr>
              <w:t xml:space="preserve">Serwis udostępniania stron WWW. </w:t>
            </w:r>
          </w:p>
          <w:p w14:paraId="78A9BD6F" w14:textId="4BB1858C" w:rsidR="00915C74" w:rsidRPr="000E0F19" w:rsidRDefault="00915C74" w:rsidP="008F6C76">
            <w:pPr>
              <w:numPr>
                <w:ilvl w:val="0"/>
                <w:numId w:val="164"/>
              </w:numPr>
              <w:spacing w:after="0" w:line="276" w:lineRule="auto"/>
              <w:jc w:val="both"/>
              <w:rPr>
                <w:rFonts w:asciiTheme="majorHAnsi" w:hAnsiTheme="majorHAnsi" w:cstheme="majorHAnsi"/>
              </w:rPr>
            </w:pPr>
            <w:r w:rsidRPr="000E0F19">
              <w:rPr>
                <w:rFonts w:asciiTheme="majorHAnsi" w:hAnsiTheme="majorHAnsi" w:cstheme="majorHAnsi"/>
              </w:rPr>
              <w:t>Wsparcie dla protokołu IP w wersji 6 (Ipv6)</w:t>
            </w:r>
            <w:r>
              <w:rPr>
                <w:rFonts w:asciiTheme="majorHAnsi" w:hAnsiTheme="majorHAnsi" w:cstheme="majorHAnsi"/>
              </w:rPr>
              <w:t>.</w:t>
            </w:r>
            <w:r w:rsidRPr="000E0F19">
              <w:rPr>
                <w:rFonts w:asciiTheme="majorHAnsi" w:hAnsiTheme="majorHAnsi" w:cstheme="majorHAnsi"/>
              </w:rPr>
              <w:t xml:space="preserve"> </w:t>
            </w:r>
          </w:p>
          <w:p w14:paraId="22D53A38" w14:textId="1951E6B3" w:rsidR="00915C74" w:rsidRPr="000E0F19" w:rsidRDefault="00915C74" w:rsidP="008F6C76">
            <w:pPr>
              <w:numPr>
                <w:ilvl w:val="0"/>
                <w:numId w:val="164"/>
              </w:numPr>
              <w:spacing w:after="0" w:line="276" w:lineRule="auto"/>
              <w:jc w:val="both"/>
              <w:rPr>
                <w:rFonts w:asciiTheme="majorHAnsi" w:hAnsiTheme="majorHAnsi" w:cstheme="majorHAnsi"/>
              </w:rPr>
            </w:pPr>
            <w:r w:rsidRPr="000E0F19">
              <w:rPr>
                <w:rFonts w:asciiTheme="majorHAnsi" w:hAnsiTheme="majorHAnsi" w:cstheme="majorHAnsi"/>
              </w:rPr>
              <w:t>Wbudowane usługi VPN pozwalające na zestawienie nielimitowanej liczby równoczesnych połączeń i niewymagające instalacji dodatkowego oprogramowania na komputerach z systemem Windows</w:t>
            </w:r>
            <w:r>
              <w:rPr>
                <w:rFonts w:asciiTheme="majorHAnsi" w:hAnsiTheme="majorHAnsi" w:cstheme="majorHAnsi"/>
              </w:rPr>
              <w:t>.</w:t>
            </w:r>
          </w:p>
          <w:p w14:paraId="69274996" w14:textId="77777777" w:rsidR="00915C74" w:rsidRPr="000E0F19" w:rsidRDefault="00915C74" w:rsidP="008F6C76">
            <w:pPr>
              <w:numPr>
                <w:ilvl w:val="0"/>
                <w:numId w:val="164"/>
              </w:numPr>
              <w:spacing w:after="0" w:line="276" w:lineRule="auto"/>
              <w:jc w:val="both"/>
              <w:rPr>
                <w:rFonts w:asciiTheme="majorHAnsi" w:hAnsiTheme="majorHAnsi" w:cstheme="majorHAnsi"/>
              </w:rPr>
            </w:pPr>
            <w:r w:rsidRPr="000E0F19">
              <w:rPr>
                <w:rFonts w:asciiTheme="majorHAnsi" w:hAnsiTheme="majorHAnsi" w:cstheme="majorHAnsi"/>
              </w:rPr>
              <w:t>Wbudowane mechanizmy wirtualizacji (</w:t>
            </w:r>
            <w:proofErr w:type="spellStart"/>
            <w:r w:rsidRPr="000E0F19">
              <w:rPr>
                <w:rFonts w:asciiTheme="majorHAnsi" w:hAnsiTheme="majorHAnsi" w:cstheme="majorHAnsi"/>
              </w:rPr>
              <w:t>Hypervisor</w:t>
            </w:r>
            <w:proofErr w:type="spellEnd"/>
            <w:r w:rsidRPr="000E0F19">
              <w:rPr>
                <w:rFonts w:asciiTheme="majorHAnsi" w:hAnsiTheme="majorHAnsi" w:cstheme="majorHAnsi"/>
              </w:rPr>
              <w:t xml:space="preserve">) pozwalające na uruchamianie 1000 aktywnych środowisk wirtualnych systemów operacyjnych. </w:t>
            </w:r>
            <w:proofErr w:type="spellStart"/>
            <w:r w:rsidRPr="000E0F19">
              <w:rPr>
                <w:rFonts w:asciiTheme="majorHAnsi" w:hAnsiTheme="majorHAnsi" w:cstheme="majorHAnsi"/>
              </w:rPr>
              <w:t>Wirtulne</w:t>
            </w:r>
            <w:proofErr w:type="spellEnd"/>
            <w:r w:rsidRPr="000E0F19">
              <w:rPr>
                <w:rFonts w:asciiTheme="majorHAnsi" w:hAnsiTheme="majorHAnsi" w:cstheme="majorHAnsi"/>
              </w:rPr>
              <w:t xml:space="preserve"> maszyny w trakcie pracy i bez zauważalnego zmniejszenia ich dostępności mogą być przenoszone pomiędzy serwerami klastra typu </w:t>
            </w:r>
            <w:proofErr w:type="spellStart"/>
            <w:r w:rsidRPr="000E0F19">
              <w:rPr>
                <w:rFonts w:asciiTheme="majorHAnsi" w:hAnsiTheme="majorHAnsi" w:cstheme="majorHAnsi"/>
              </w:rPr>
              <w:t>failover</w:t>
            </w:r>
            <w:proofErr w:type="spellEnd"/>
            <w:r w:rsidRPr="000E0F19">
              <w:rPr>
                <w:rFonts w:asciiTheme="majorHAnsi" w:hAnsiTheme="majorHAnsi" w:cstheme="majorHAnsi"/>
              </w:rPr>
              <w:t xml:space="preserve"> z jednoczesnym zachowaniem pozostałej funkcjonalności. Mechanizmy wirtualizacji zapewniają wsparcie dla: </w:t>
            </w:r>
          </w:p>
          <w:p w14:paraId="233EF821" w14:textId="77777777" w:rsidR="00915C74" w:rsidRPr="000E0F19" w:rsidRDefault="00915C74" w:rsidP="008F6C76">
            <w:pPr>
              <w:numPr>
                <w:ilvl w:val="0"/>
                <w:numId w:val="167"/>
              </w:numPr>
              <w:spacing w:after="0" w:line="276" w:lineRule="auto"/>
              <w:jc w:val="both"/>
              <w:rPr>
                <w:rFonts w:asciiTheme="majorHAnsi" w:hAnsiTheme="majorHAnsi" w:cstheme="majorHAnsi"/>
              </w:rPr>
            </w:pPr>
            <w:r w:rsidRPr="000E0F19">
              <w:rPr>
                <w:rFonts w:asciiTheme="majorHAnsi" w:hAnsiTheme="majorHAnsi" w:cstheme="majorHAnsi"/>
              </w:rPr>
              <w:t xml:space="preserve">Dynamicznego podłączania zasobów dyskowych typu hot-plug do maszyn wirtualnych, </w:t>
            </w:r>
          </w:p>
          <w:p w14:paraId="41C1CE66" w14:textId="77777777" w:rsidR="00915C74" w:rsidRPr="000E0F19" w:rsidRDefault="00915C74" w:rsidP="008F6C76">
            <w:pPr>
              <w:numPr>
                <w:ilvl w:val="0"/>
                <w:numId w:val="167"/>
              </w:numPr>
              <w:spacing w:after="0" w:line="276" w:lineRule="auto"/>
              <w:jc w:val="both"/>
              <w:rPr>
                <w:rFonts w:asciiTheme="majorHAnsi" w:hAnsiTheme="majorHAnsi" w:cstheme="majorHAnsi"/>
              </w:rPr>
            </w:pPr>
            <w:r w:rsidRPr="000E0F19">
              <w:rPr>
                <w:rFonts w:asciiTheme="majorHAnsi" w:hAnsiTheme="majorHAnsi" w:cstheme="majorHAnsi"/>
              </w:rPr>
              <w:t xml:space="preserve">Obsługi ramek typu jumbo </w:t>
            </w:r>
            <w:proofErr w:type="spellStart"/>
            <w:r w:rsidRPr="000E0F19">
              <w:rPr>
                <w:rFonts w:asciiTheme="majorHAnsi" w:hAnsiTheme="majorHAnsi" w:cstheme="majorHAnsi"/>
              </w:rPr>
              <w:t>frames</w:t>
            </w:r>
            <w:proofErr w:type="spellEnd"/>
            <w:r w:rsidRPr="000E0F19">
              <w:rPr>
                <w:rFonts w:asciiTheme="majorHAnsi" w:hAnsiTheme="majorHAnsi" w:cstheme="majorHAnsi"/>
              </w:rPr>
              <w:t xml:space="preserve"> dla maszyn wirtualnych,</w:t>
            </w:r>
          </w:p>
          <w:p w14:paraId="4317F2AD" w14:textId="77777777" w:rsidR="00915C74" w:rsidRPr="000E0F19" w:rsidRDefault="00915C74" w:rsidP="008F6C76">
            <w:pPr>
              <w:numPr>
                <w:ilvl w:val="0"/>
                <w:numId w:val="167"/>
              </w:numPr>
              <w:spacing w:after="0" w:line="276" w:lineRule="auto"/>
              <w:jc w:val="both"/>
              <w:rPr>
                <w:rFonts w:asciiTheme="majorHAnsi" w:hAnsiTheme="majorHAnsi" w:cstheme="majorHAnsi"/>
              </w:rPr>
            </w:pPr>
            <w:r w:rsidRPr="000E0F19">
              <w:rPr>
                <w:rFonts w:asciiTheme="majorHAnsi" w:hAnsiTheme="majorHAnsi" w:cstheme="majorHAnsi"/>
              </w:rPr>
              <w:t>Obsługi 4-KB sektorów dysków,</w:t>
            </w:r>
          </w:p>
          <w:p w14:paraId="08C5A59A" w14:textId="61D3EA78" w:rsidR="00915C74" w:rsidRPr="000E0F19" w:rsidRDefault="00915C74" w:rsidP="008F6C76">
            <w:pPr>
              <w:numPr>
                <w:ilvl w:val="0"/>
                <w:numId w:val="167"/>
              </w:numPr>
              <w:spacing w:after="0" w:line="276" w:lineRule="auto"/>
              <w:jc w:val="both"/>
              <w:rPr>
                <w:rFonts w:asciiTheme="majorHAnsi" w:hAnsiTheme="majorHAnsi" w:cstheme="majorHAnsi"/>
              </w:rPr>
            </w:pPr>
            <w:r w:rsidRPr="000E0F19">
              <w:rPr>
                <w:rFonts w:asciiTheme="majorHAnsi" w:hAnsiTheme="majorHAnsi" w:cstheme="majorHAnsi"/>
              </w:rPr>
              <w:t>Nielimitowanej liczby jednocześnie przenoszonych maszyn wirtualnych pomiędzy węzłami klastra</w:t>
            </w:r>
            <w:r>
              <w:rPr>
                <w:rFonts w:asciiTheme="majorHAnsi" w:hAnsiTheme="majorHAnsi" w:cstheme="majorHAnsi"/>
              </w:rPr>
              <w:t>,</w:t>
            </w:r>
            <w:r w:rsidRPr="000E0F19">
              <w:rPr>
                <w:rFonts w:asciiTheme="majorHAnsi" w:hAnsiTheme="majorHAnsi" w:cstheme="majorHAnsi"/>
              </w:rPr>
              <w:t xml:space="preserve"> </w:t>
            </w:r>
          </w:p>
          <w:p w14:paraId="216EB4C0" w14:textId="546A58CC" w:rsidR="00915C74" w:rsidRPr="00915C74" w:rsidRDefault="00915C74" w:rsidP="008F6C76">
            <w:pPr>
              <w:numPr>
                <w:ilvl w:val="0"/>
                <w:numId w:val="164"/>
              </w:numPr>
              <w:pBdr>
                <w:top w:val="nil"/>
                <w:left w:val="nil"/>
                <w:bottom w:val="nil"/>
                <w:right w:val="nil"/>
                <w:between w:val="nil"/>
              </w:pBdr>
              <w:spacing w:after="0" w:line="276" w:lineRule="auto"/>
              <w:jc w:val="both"/>
              <w:rPr>
                <w:rFonts w:asciiTheme="majorHAnsi" w:hAnsiTheme="majorHAnsi" w:cstheme="majorHAnsi"/>
              </w:rPr>
            </w:pPr>
            <w:r>
              <w:rPr>
                <w:rFonts w:asciiTheme="majorHAnsi" w:hAnsiTheme="majorHAnsi" w:cstheme="majorHAnsi"/>
              </w:rPr>
              <w:t>M</w:t>
            </w:r>
            <w:r w:rsidRPr="000E0F19">
              <w:rPr>
                <w:rFonts w:asciiTheme="majorHAnsi" w:hAnsiTheme="majorHAnsi" w:cstheme="majorHAnsi"/>
              </w:rPr>
              <w:t xml:space="preserve">ożliwość </w:t>
            </w:r>
            <w:r w:rsidRPr="00915C74">
              <w:rPr>
                <w:rFonts w:asciiTheme="majorHAnsi" w:hAnsiTheme="majorHAnsi" w:cstheme="majorHAnsi"/>
              </w:rPr>
              <w:t xml:space="preserve">kierowania ruchu sieciowego z wielu sieci VLAN bezpośrednio do pojedynczej karty sieciowej maszyny wirtualnej (tzw. </w:t>
            </w:r>
            <w:proofErr w:type="spellStart"/>
            <w:r w:rsidRPr="00915C74">
              <w:rPr>
                <w:rFonts w:asciiTheme="majorHAnsi" w:hAnsiTheme="majorHAnsi" w:cstheme="majorHAnsi"/>
              </w:rPr>
              <w:t>trunk</w:t>
            </w:r>
            <w:proofErr w:type="spellEnd"/>
            <w:r w:rsidRPr="00915C74">
              <w:rPr>
                <w:rFonts w:asciiTheme="majorHAnsi" w:hAnsiTheme="majorHAnsi" w:cstheme="majorHAnsi"/>
              </w:rPr>
              <w:t xml:space="preserve"> model)</w:t>
            </w:r>
            <w:r>
              <w:rPr>
                <w:rFonts w:asciiTheme="majorHAnsi" w:hAnsiTheme="majorHAnsi" w:cstheme="majorHAnsi"/>
              </w:rPr>
              <w:t>.</w:t>
            </w:r>
            <w:r w:rsidRPr="00915C74">
              <w:rPr>
                <w:rFonts w:asciiTheme="majorHAnsi" w:hAnsiTheme="majorHAnsi" w:cstheme="majorHAnsi"/>
              </w:rPr>
              <w:t xml:space="preserve"> </w:t>
            </w:r>
          </w:p>
          <w:p w14:paraId="2F18FF3F" w14:textId="188C2B6B" w:rsidR="00915C74" w:rsidRPr="000E0F19" w:rsidRDefault="00915C74" w:rsidP="008F6C76">
            <w:pPr>
              <w:numPr>
                <w:ilvl w:val="0"/>
                <w:numId w:val="164"/>
              </w:numPr>
              <w:pBdr>
                <w:top w:val="nil"/>
                <w:left w:val="nil"/>
                <w:bottom w:val="nil"/>
                <w:right w:val="nil"/>
                <w:between w:val="nil"/>
              </w:pBdr>
              <w:spacing w:after="0" w:line="276" w:lineRule="auto"/>
              <w:jc w:val="both"/>
              <w:rPr>
                <w:rFonts w:asciiTheme="majorHAnsi" w:hAnsiTheme="majorHAnsi" w:cstheme="majorHAnsi"/>
                <w:color w:val="000000"/>
              </w:rPr>
            </w:pPr>
            <w:r>
              <w:rPr>
                <w:rFonts w:asciiTheme="majorHAnsi" w:hAnsiTheme="majorHAnsi" w:cstheme="majorHAnsi"/>
              </w:rPr>
              <w:t>M</w:t>
            </w:r>
            <w:r w:rsidRPr="000E0F19">
              <w:rPr>
                <w:rFonts w:asciiTheme="majorHAnsi" w:hAnsiTheme="majorHAnsi" w:cstheme="majorHAnsi"/>
              </w:rPr>
              <w:t xml:space="preserve">ożliwość </w:t>
            </w:r>
            <w:r w:rsidRPr="00915C74">
              <w:rPr>
                <w:rFonts w:asciiTheme="majorHAnsi" w:hAnsiTheme="majorHAnsi" w:cstheme="majorHAnsi"/>
              </w:rPr>
              <w:t>automatycznej aktualizacji w oparciu o poprawki publikowane przez producenta wraz z dostępnością bezpłatnego rozwiązania producenta SSO umożliwiającego</w:t>
            </w:r>
            <w:r w:rsidRPr="000E0F19">
              <w:rPr>
                <w:rFonts w:asciiTheme="majorHAnsi" w:hAnsiTheme="majorHAnsi" w:cstheme="majorHAnsi"/>
                <w:color w:val="000000"/>
              </w:rPr>
              <w:t xml:space="preserve"> lokalną dystrybucję poprawek zatwierdzonych przez administratora, bez połączenia z siecią Internet. </w:t>
            </w:r>
          </w:p>
        </w:tc>
      </w:tr>
      <w:tr w:rsidR="00915C74" w:rsidRPr="000E0F19" w14:paraId="0A241286" w14:textId="77777777" w:rsidTr="00915C74">
        <w:trPr>
          <w:trHeight w:val="300"/>
        </w:trPr>
        <w:tc>
          <w:tcPr>
            <w:tcW w:w="1271" w:type="dxa"/>
          </w:tcPr>
          <w:p w14:paraId="6CD3DBC6" w14:textId="40D8F3B7" w:rsidR="00915C74" w:rsidRPr="000E0F19" w:rsidRDefault="00915C74" w:rsidP="00915C74">
            <w:pPr>
              <w:spacing w:after="0" w:line="276" w:lineRule="auto"/>
              <w:rPr>
                <w:rFonts w:asciiTheme="majorHAnsi" w:hAnsiTheme="majorHAnsi" w:cstheme="majorHAnsi"/>
              </w:rPr>
            </w:pPr>
          </w:p>
        </w:tc>
        <w:tc>
          <w:tcPr>
            <w:tcW w:w="8365" w:type="dxa"/>
          </w:tcPr>
          <w:p w14:paraId="16A319DE" w14:textId="77777777" w:rsidR="00915C74" w:rsidRPr="000E0F19" w:rsidRDefault="00915C74" w:rsidP="00915C74">
            <w:pPr>
              <w:spacing w:after="0" w:line="276" w:lineRule="auto"/>
              <w:jc w:val="both"/>
              <w:rPr>
                <w:rFonts w:asciiTheme="majorHAnsi" w:hAnsiTheme="majorHAnsi" w:cstheme="majorHAnsi"/>
              </w:rPr>
            </w:pPr>
            <w:r w:rsidRPr="000E0F19">
              <w:rPr>
                <w:rFonts w:asciiTheme="majorHAnsi" w:hAnsiTheme="majorHAnsi" w:cstheme="majorHAnsi"/>
              </w:rPr>
              <w:t xml:space="preserve">Możliwość automatycznej aktualizacji w oparciu o poprawki publikowane przez producenta wraz z dostępnością bezpłatnego rozwiązania producenta serwerowego systemu operacyjnego umożliwiającego lokalną dystrybucję poprawek zatwierdzonych przez administratora, bez połączenia z siecią Internet. </w:t>
            </w:r>
          </w:p>
        </w:tc>
      </w:tr>
      <w:tr w:rsidR="00915C74" w:rsidRPr="000E0F19" w14:paraId="71F90BD2" w14:textId="77777777" w:rsidTr="00915C74">
        <w:trPr>
          <w:trHeight w:val="300"/>
        </w:trPr>
        <w:tc>
          <w:tcPr>
            <w:tcW w:w="1271" w:type="dxa"/>
          </w:tcPr>
          <w:p w14:paraId="24E74CFD" w14:textId="5E0A87A0" w:rsidR="00915C74" w:rsidRPr="000E0F19" w:rsidRDefault="00915C74" w:rsidP="00915C74">
            <w:pPr>
              <w:spacing w:after="0" w:line="276" w:lineRule="auto"/>
              <w:rPr>
                <w:rFonts w:asciiTheme="majorHAnsi" w:hAnsiTheme="majorHAnsi" w:cstheme="majorHAnsi"/>
              </w:rPr>
            </w:pPr>
          </w:p>
        </w:tc>
        <w:tc>
          <w:tcPr>
            <w:tcW w:w="8365" w:type="dxa"/>
          </w:tcPr>
          <w:p w14:paraId="58814320" w14:textId="77777777" w:rsidR="00915C74" w:rsidRPr="000E0F19" w:rsidRDefault="00915C74" w:rsidP="00915C74">
            <w:pPr>
              <w:spacing w:after="0" w:line="276" w:lineRule="auto"/>
              <w:jc w:val="both"/>
              <w:rPr>
                <w:rFonts w:asciiTheme="majorHAnsi" w:hAnsiTheme="majorHAnsi" w:cstheme="majorHAnsi"/>
              </w:rPr>
            </w:pPr>
            <w:r w:rsidRPr="000E0F19">
              <w:rPr>
                <w:rFonts w:asciiTheme="majorHAnsi" w:hAnsiTheme="majorHAnsi" w:cstheme="majorHAnsi"/>
              </w:rPr>
              <w:t>Wsparcie dostępu do zasobu dyskowego SSO poprzez wiele ścieżek (</w:t>
            </w:r>
            <w:proofErr w:type="spellStart"/>
            <w:r w:rsidRPr="000E0F19">
              <w:rPr>
                <w:rFonts w:asciiTheme="majorHAnsi" w:hAnsiTheme="majorHAnsi" w:cstheme="majorHAnsi"/>
              </w:rPr>
              <w:t>Multipath</w:t>
            </w:r>
            <w:proofErr w:type="spellEnd"/>
            <w:r w:rsidRPr="000E0F19">
              <w:rPr>
                <w:rFonts w:asciiTheme="majorHAnsi" w:hAnsiTheme="majorHAnsi" w:cstheme="majorHAnsi"/>
              </w:rPr>
              <w:t xml:space="preserve">). </w:t>
            </w:r>
          </w:p>
        </w:tc>
      </w:tr>
      <w:tr w:rsidR="00915C74" w:rsidRPr="000E0F19" w14:paraId="637B3B6F" w14:textId="77777777" w:rsidTr="00915C74">
        <w:trPr>
          <w:trHeight w:val="300"/>
        </w:trPr>
        <w:tc>
          <w:tcPr>
            <w:tcW w:w="1271" w:type="dxa"/>
          </w:tcPr>
          <w:p w14:paraId="7A477863" w14:textId="5501DE4A" w:rsidR="00915C74" w:rsidRPr="000E0F19" w:rsidRDefault="00915C74" w:rsidP="00915C74">
            <w:pPr>
              <w:spacing w:after="0" w:line="276" w:lineRule="auto"/>
              <w:rPr>
                <w:rFonts w:asciiTheme="majorHAnsi" w:hAnsiTheme="majorHAnsi" w:cstheme="majorHAnsi"/>
              </w:rPr>
            </w:pPr>
          </w:p>
        </w:tc>
        <w:tc>
          <w:tcPr>
            <w:tcW w:w="8365" w:type="dxa"/>
          </w:tcPr>
          <w:p w14:paraId="22E26CF8" w14:textId="642D16CF" w:rsidR="00915C74" w:rsidRPr="000E0F19" w:rsidRDefault="00915C74" w:rsidP="00915C74">
            <w:pPr>
              <w:spacing w:after="0" w:line="276" w:lineRule="auto"/>
              <w:jc w:val="both"/>
              <w:rPr>
                <w:rFonts w:asciiTheme="majorHAnsi" w:hAnsiTheme="majorHAnsi" w:cstheme="majorHAnsi"/>
              </w:rPr>
            </w:pPr>
            <w:r>
              <w:rPr>
                <w:rFonts w:asciiTheme="majorHAnsi" w:hAnsiTheme="majorHAnsi" w:cstheme="majorHAnsi"/>
              </w:rPr>
              <w:t>M</w:t>
            </w:r>
            <w:r w:rsidRPr="000E0F19">
              <w:rPr>
                <w:rFonts w:asciiTheme="majorHAnsi" w:hAnsiTheme="majorHAnsi" w:cstheme="majorHAnsi"/>
              </w:rPr>
              <w:t xml:space="preserve">ożliwość instalacji poprawek poprzez wgranie ich do obrazu instalacyjnego. </w:t>
            </w:r>
          </w:p>
        </w:tc>
      </w:tr>
      <w:tr w:rsidR="00915C74" w:rsidRPr="000E0F19" w14:paraId="31A2671A" w14:textId="77777777" w:rsidTr="00915C74">
        <w:trPr>
          <w:trHeight w:val="300"/>
        </w:trPr>
        <w:tc>
          <w:tcPr>
            <w:tcW w:w="1271" w:type="dxa"/>
          </w:tcPr>
          <w:p w14:paraId="09A40D42" w14:textId="43B99C91" w:rsidR="00915C74" w:rsidRPr="000E0F19" w:rsidRDefault="00915C74" w:rsidP="00915C74">
            <w:pPr>
              <w:spacing w:after="0" w:line="276" w:lineRule="auto"/>
              <w:rPr>
                <w:rFonts w:asciiTheme="majorHAnsi" w:hAnsiTheme="majorHAnsi" w:cstheme="majorHAnsi"/>
              </w:rPr>
            </w:pPr>
          </w:p>
        </w:tc>
        <w:tc>
          <w:tcPr>
            <w:tcW w:w="8365" w:type="dxa"/>
          </w:tcPr>
          <w:p w14:paraId="759D6115" w14:textId="0E452B53" w:rsidR="00915C74" w:rsidRPr="000E0F19" w:rsidRDefault="00915C74" w:rsidP="00915C74">
            <w:pPr>
              <w:spacing w:after="0" w:line="276" w:lineRule="auto"/>
              <w:jc w:val="both"/>
              <w:rPr>
                <w:rFonts w:asciiTheme="majorHAnsi" w:hAnsiTheme="majorHAnsi" w:cstheme="majorHAnsi"/>
              </w:rPr>
            </w:pPr>
            <w:r>
              <w:rPr>
                <w:rFonts w:asciiTheme="majorHAnsi" w:hAnsiTheme="majorHAnsi" w:cstheme="majorHAnsi"/>
              </w:rPr>
              <w:t>M</w:t>
            </w:r>
            <w:r w:rsidRPr="000E0F19">
              <w:rPr>
                <w:rFonts w:asciiTheme="majorHAnsi" w:hAnsiTheme="majorHAnsi" w:cstheme="majorHAnsi"/>
              </w:rPr>
              <w:t xml:space="preserve">echanizmy zdalnej administracji oraz mechanizmy (również działające zdalnie) administracji przez skrypty. </w:t>
            </w:r>
          </w:p>
        </w:tc>
      </w:tr>
      <w:tr w:rsidR="00915C74" w:rsidRPr="000E0F19" w14:paraId="591C6D51" w14:textId="77777777" w:rsidTr="00915C74">
        <w:trPr>
          <w:trHeight w:val="300"/>
        </w:trPr>
        <w:tc>
          <w:tcPr>
            <w:tcW w:w="1271" w:type="dxa"/>
          </w:tcPr>
          <w:p w14:paraId="3E5A2FAE" w14:textId="42B83ECB" w:rsidR="00915C74" w:rsidRPr="000E0F19" w:rsidRDefault="00915C74" w:rsidP="00915C74">
            <w:pPr>
              <w:spacing w:after="0" w:line="276" w:lineRule="auto"/>
              <w:rPr>
                <w:rFonts w:asciiTheme="majorHAnsi" w:hAnsiTheme="majorHAnsi" w:cstheme="majorHAnsi"/>
              </w:rPr>
            </w:pPr>
          </w:p>
        </w:tc>
        <w:tc>
          <w:tcPr>
            <w:tcW w:w="8365" w:type="dxa"/>
          </w:tcPr>
          <w:p w14:paraId="24E3FAE2" w14:textId="09AB9EF9" w:rsidR="00915C74" w:rsidRPr="000E0F19" w:rsidRDefault="00915C74" w:rsidP="00915C74">
            <w:pPr>
              <w:spacing w:after="0" w:line="276" w:lineRule="auto"/>
              <w:jc w:val="both"/>
              <w:rPr>
                <w:rFonts w:asciiTheme="majorHAnsi" w:hAnsiTheme="majorHAnsi" w:cstheme="majorHAnsi"/>
              </w:rPr>
            </w:pPr>
            <w:r>
              <w:rPr>
                <w:rFonts w:asciiTheme="majorHAnsi" w:hAnsiTheme="majorHAnsi" w:cstheme="majorHAnsi"/>
              </w:rPr>
              <w:t>M</w:t>
            </w:r>
            <w:r w:rsidRPr="000E0F19">
              <w:rPr>
                <w:rFonts w:asciiTheme="majorHAnsi" w:hAnsiTheme="majorHAnsi" w:cstheme="majorHAnsi"/>
              </w:rPr>
              <w:t xml:space="preserve">ożliwość zarządzania przez wbudowane mechanizmy zgodne ze standardami WBEM oraz WS-Management organizacji DMTF. </w:t>
            </w:r>
          </w:p>
        </w:tc>
      </w:tr>
      <w:tr w:rsidR="00915C74" w:rsidRPr="000E0F19" w14:paraId="714387D9" w14:textId="77777777" w:rsidTr="00915C74">
        <w:trPr>
          <w:trHeight w:val="300"/>
        </w:trPr>
        <w:tc>
          <w:tcPr>
            <w:tcW w:w="1271" w:type="dxa"/>
          </w:tcPr>
          <w:p w14:paraId="329AA5A0" w14:textId="314DBC9A" w:rsidR="00915C74" w:rsidRPr="000E0F19" w:rsidRDefault="00915C74" w:rsidP="00915C74">
            <w:pPr>
              <w:spacing w:after="0" w:line="276" w:lineRule="auto"/>
              <w:rPr>
                <w:rFonts w:asciiTheme="majorHAnsi" w:hAnsiTheme="majorHAnsi" w:cstheme="majorHAnsi"/>
              </w:rPr>
            </w:pPr>
          </w:p>
        </w:tc>
        <w:tc>
          <w:tcPr>
            <w:tcW w:w="8365" w:type="dxa"/>
          </w:tcPr>
          <w:p w14:paraId="71D0C5DC" w14:textId="77777777" w:rsidR="00915C74" w:rsidRPr="000E0F19" w:rsidRDefault="00915C74" w:rsidP="00915C74">
            <w:pPr>
              <w:spacing w:after="0" w:line="276" w:lineRule="auto"/>
              <w:jc w:val="both"/>
              <w:rPr>
                <w:rFonts w:asciiTheme="majorHAnsi" w:hAnsiTheme="majorHAnsi" w:cstheme="majorHAnsi"/>
              </w:rPr>
            </w:pPr>
            <w:r w:rsidRPr="000E0F19">
              <w:rPr>
                <w:rFonts w:asciiTheme="majorHAnsi" w:hAnsiTheme="majorHAnsi" w:cstheme="majorHAnsi"/>
              </w:rPr>
              <w:t xml:space="preserve">Zorganizowany system szkoleń i materiały edukacyjne w języku polskim. </w:t>
            </w:r>
          </w:p>
        </w:tc>
      </w:tr>
    </w:tbl>
    <w:p w14:paraId="3C508EAD" w14:textId="188BB1B4" w:rsidR="001B7637" w:rsidRPr="00915C74" w:rsidRDefault="003054E3" w:rsidP="008F6C76">
      <w:pPr>
        <w:pStyle w:val="Nagwek3"/>
        <w:numPr>
          <w:ilvl w:val="0"/>
          <w:numId w:val="159"/>
        </w:numPr>
        <w:rPr>
          <w:rFonts w:asciiTheme="majorHAnsi" w:eastAsiaTheme="majorEastAsia" w:hAnsiTheme="majorHAnsi" w:cstheme="majorHAnsi"/>
          <w:b w:val="0"/>
          <w:color w:val="2F5496" w:themeColor="accent1" w:themeShade="BF"/>
          <w:sz w:val="26"/>
          <w:szCs w:val="26"/>
        </w:rPr>
      </w:pPr>
      <w:bookmarkStart w:id="43" w:name="_Toc90891655"/>
      <w:r w:rsidRPr="00915C74">
        <w:rPr>
          <w:rFonts w:asciiTheme="majorHAnsi" w:eastAsiaTheme="majorEastAsia" w:hAnsiTheme="majorHAnsi" w:cstheme="majorHAnsi"/>
          <w:b w:val="0"/>
          <w:color w:val="2F5496" w:themeColor="accent1" w:themeShade="BF"/>
          <w:sz w:val="26"/>
          <w:szCs w:val="26"/>
        </w:rPr>
        <w:t>Serwerowy system operacyjny dla potrzeb aplikacji oraz bazy danych</w:t>
      </w:r>
      <w:r w:rsidR="00915C74">
        <w:rPr>
          <w:rFonts w:asciiTheme="majorHAnsi" w:eastAsiaTheme="majorEastAsia" w:hAnsiTheme="majorHAnsi" w:cstheme="majorHAnsi"/>
          <w:b w:val="0"/>
          <w:color w:val="2F5496" w:themeColor="accent1" w:themeShade="BF"/>
          <w:sz w:val="26"/>
          <w:szCs w:val="26"/>
        </w:rPr>
        <w:t xml:space="preserve"> – 4 sztuki</w:t>
      </w:r>
      <w:bookmarkEnd w:id="43"/>
    </w:p>
    <w:tbl>
      <w:tblPr>
        <w:tblStyle w:val="aff5"/>
        <w:tblW w:w="96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7660"/>
      </w:tblGrid>
      <w:tr w:rsidR="007A5152" w:rsidRPr="000E0F19" w14:paraId="16015550" w14:textId="77777777" w:rsidTr="007A5152">
        <w:tc>
          <w:tcPr>
            <w:tcW w:w="198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5C76644D" w14:textId="0E94E849" w:rsidR="007A5152" w:rsidRPr="000E0F19" w:rsidRDefault="007A5152" w:rsidP="007A5152">
            <w:pPr>
              <w:spacing w:after="0" w:line="276" w:lineRule="auto"/>
              <w:jc w:val="center"/>
              <w:rPr>
                <w:rFonts w:asciiTheme="majorHAnsi" w:hAnsiTheme="majorHAnsi" w:cstheme="majorHAnsi"/>
                <w:b/>
              </w:rPr>
            </w:pPr>
            <w:r>
              <w:rPr>
                <w:rFonts w:asciiTheme="majorHAnsi" w:hAnsiTheme="majorHAnsi" w:cstheme="majorHAnsi"/>
                <w:b/>
              </w:rPr>
              <w:t>Nazwa</w:t>
            </w:r>
          </w:p>
        </w:tc>
        <w:tc>
          <w:tcPr>
            <w:tcW w:w="766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15F29315" w14:textId="45F807D9" w:rsidR="007A5152" w:rsidRPr="000E0F19" w:rsidRDefault="007A5152" w:rsidP="007A5152">
            <w:pPr>
              <w:spacing w:after="0" w:line="276" w:lineRule="auto"/>
              <w:jc w:val="center"/>
              <w:rPr>
                <w:rFonts w:asciiTheme="majorHAnsi" w:hAnsiTheme="majorHAnsi" w:cstheme="majorHAnsi"/>
                <w:b/>
              </w:rPr>
            </w:pPr>
            <w:r w:rsidRPr="000E0F19">
              <w:rPr>
                <w:rFonts w:asciiTheme="majorHAnsi" w:hAnsiTheme="majorHAnsi" w:cstheme="majorHAnsi"/>
                <w:b/>
                <w:color w:val="000000"/>
              </w:rPr>
              <w:t>Wymagane minimalne parametry techniczne</w:t>
            </w:r>
          </w:p>
        </w:tc>
      </w:tr>
      <w:tr w:rsidR="007A5152" w:rsidRPr="000E0F19" w14:paraId="04D2972C"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298E1" w14:textId="47699094" w:rsidR="007A5152" w:rsidRPr="000E0F19" w:rsidRDefault="007A5152" w:rsidP="007A5152">
            <w:pPr>
              <w:spacing w:after="0" w:line="276" w:lineRule="auto"/>
              <w:rPr>
                <w:rFonts w:asciiTheme="majorHAnsi" w:hAnsiTheme="majorHAnsi" w:cstheme="majorHAnsi"/>
                <w:b/>
              </w:rPr>
            </w:pPr>
            <w:r w:rsidRPr="000E0F19">
              <w:rPr>
                <w:rFonts w:asciiTheme="majorHAnsi" w:hAnsiTheme="majorHAnsi" w:cstheme="majorHAnsi"/>
                <w:b/>
              </w:rPr>
              <w:t>Oprogramowanie</w:t>
            </w:r>
          </w:p>
        </w:tc>
        <w:tc>
          <w:tcPr>
            <w:tcW w:w="7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FE021" w14:textId="77777777" w:rsidR="007A5152" w:rsidRPr="00287053" w:rsidRDefault="007A5152" w:rsidP="008F6C76">
            <w:pPr>
              <w:pStyle w:val="Akapitzlist"/>
              <w:numPr>
                <w:ilvl w:val="0"/>
                <w:numId w:val="168"/>
              </w:numPr>
              <w:spacing w:after="0" w:line="276" w:lineRule="auto"/>
              <w:jc w:val="both"/>
              <w:rPr>
                <w:rFonts w:asciiTheme="majorHAnsi" w:hAnsiTheme="majorHAnsi" w:cstheme="majorHAnsi"/>
                <w:lang w:val="pl-PL"/>
              </w:rPr>
            </w:pPr>
            <w:r w:rsidRPr="00287053">
              <w:rPr>
                <w:rFonts w:asciiTheme="majorHAnsi" w:hAnsiTheme="majorHAnsi" w:cstheme="majorHAnsi"/>
                <w:lang w:val="pl-PL"/>
              </w:rPr>
              <w:t xml:space="preserve">Wykonawca dostarczy niezbędne oprogramowanie systemowe dla potrzeb systemu HIS. </w:t>
            </w:r>
          </w:p>
          <w:p w14:paraId="7DE63D82" w14:textId="77777777" w:rsidR="007A5152" w:rsidRPr="00287053" w:rsidRDefault="007A5152" w:rsidP="008F6C76">
            <w:pPr>
              <w:pStyle w:val="Akapitzlist"/>
              <w:numPr>
                <w:ilvl w:val="0"/>
                <w:numId w:val="168"/>
              </w:numPr>
              <w:spacing w:after="0" w:line="276" w:lineRule="auto"/>
              <w:jc w:val="both"/>
              <w:rPr>
                <w:rFonts w:asciiTheme="majorHAnsi" w:hAnsiTheme="majorHAnsi" w:cstheme="majorHAnsi"/>
                <w:lang w:val="pl-PL"/>
              </w:rPr>
            </w:pPr>
            <w:r w:rsidRPr="00287053">
              <w:rPr>
                <w:rFonts w:asciiTheme="majorHAnsi" w:hAnsiTheme="majorHAnsi" w:cstheme="majorHAnsi"/>
                <w:lang w:val="pl-PL"/>
              </w:rPr>
              <w:t xml:space="preserve">Zamawiający dopuszcza rozwiązania open </w:t>
            </w:r>
            <w:proofErr w:type="spellStart"/>
            <w:r w:rsidRPr="00287053">
              <w:rPr>
                <w:rFonts w:asciiTheme="majorHAnsi" w:hAnsiTheme="majorHAnsi" w:cstheme="majorHAnsi"/>
                <w:lang w:val="pl-PL"/>
              </w:rPr>
              <w:t>source</w:t>
            </w:r>
            <w:proofErr w:type="spellEnd"/>
            <w:r w:rsidRPr="00287053">
              <w:rPr>
                <w:rFonts w:asciiTheme="majorHAnsi" w:hAnsiTheme="majorHAnsi" w:cstheme="majorHAnsi"/>
                <w:lang w:val="pl-PL"/>
              </w:rPr>
              <w:t xml:space="preserve">. </w:t>
            </w:r>
          </w:p>
        </w:tc>
      </w:tr>
    </w:tbl>
    <w:p w14:paraId="3A341ECF" w14:textId="762083B0" w:rsidR="00E238BB" w:rsidRPr="007A5152" w:rsidRDefault="00E238BB" w:rsidP="008F6C76">
      <w:pPr>
        <w:pStyle w:val="Nagwek3"/>
        <w:numPr>
          <w:ilvl w:val="0"/>
          <w:numId w:val="159"/>
        </w:numPr>
        <w:rPr>
          <w:rFonts w:asciiTheme="majorHAnsi" w:eastAsiaTheme="majorEastAsia" w:hAnsiTheme="majorHAnsi" w:cstheme="majorHAnsi"/>
          <w:b w:val="0"/>
          <w:color w:val="2F5496" w:themeColor="accent1" w:themeShade="BF"/>
          <w:sz w:val="26"/>
          <w:szCs w:val="26"/>
        </w:rPr>
      </w:pPr>
      <w:bookmarkStart w:id="44" w:name="_Toc90891656"/>
      <w:r w:rsidRPr="007A5152">
        <w:rPr>
          <w:rFonts w:asciiTheme="majorHAnsi" w:eastAsiaTheme="majorEastAsia" w:hAnsiTheme="majorHAnsi" w:cstheme="majorHAnsi"/>
          <w:b w:val="0"/>
          <w:color w:val="2F5496" w:themeColor="accent1" w:themeShade="BF"/>
          <w:sz w:val="26"/>
          <w:szCs w:val="26"/>
        </w:rPr>
        <w:t>Licencje dostępowe CAL</w:t>
      </w:r>
      <w:r w:rsidR="007A5152">
        <w:rPr>
          <w:rFonts w:asciiTheme="majorHAnsi" w:eastAsiaTheme="majorEastAsia" w:hAnsiTheme="majorHAnsi" w:cstheme="majorHAnsi"/>
          <w:b w:val="0"/>
          <w:color w:val="2F5496" w:themeColor="accent1" w:themeShade="BF"/>
          <w:sz w:val="26"/>
          <w:szCs w:val="26"/>
        </w:rPr>
        <w:t xml:space="preserve"> – 150 sztuk</w:t>
      </w:r>
      <w:bookmarkEnd w:id="44"/>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7660"/>
      </w:tblGrid>
      <w:tr w:rsidR="007A5152" w:rsidRPr="000E0F19" w14:paraId="3352CD22" w14:textId="77777777" w:rsidTr="007A5152">
        <w:tc>
          <w:tcPr>
            <w:tcW w:w="198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354008B6" w14:textId="684A0C7C" w:rsidR="007A5152" w:rsidRPr="000E0F19" w:rsidRDefault="007A5152" w:rsidP="007A5152">
            <w:pPr>
              <w:spacing w:after="0" w:line="276" w:lineRule="auto"/>
              <w:jc w:val="center"/>
              <w:rPr>
                <w:rFonts w:asciiTheme="majorHAnsi" w:hAnsiTheme="majorHAnsi" w:cstheme="majorHAnsi"/>
                <w:b/>
              </w:rPr>
            </w:pPr>
            <w:r>
              <w:rPr>
                <w:rFonts w:asciiTheme="majorHAnsi" w:hAnsiTheme="majorHAnsi" w:cstheme="majorHAnsi"/>
                <w:b/>
              </w:rPr>
              <w:t>Nazwa</w:t>
            </w:r>
          </w:p>
        </w:tc>
        <w:tc>
          <w:tcPr>
            <w:tcW w:w="766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DA879BB" w14:textId="0B48E757" w:rsidR="007A5152" w:rsidRPr="000E0F19" w:rsidRDefault="007A5152" w:rsidP="007A5152">
            <w:pPr>
              <w:spacing w:after="0" w:line="276" w:lineRule="auto"/>
              <w:jc w:val="center"/>
              <w:rPr>
                <w:rFonts w:asciiTheme="majorHAnsi" w:hAnsiTheme="majorHAnsi" w:cstheme="majorHAnsi"/>
                <w:b/>
              </w:rPr>
            </w:pPr>
            <w:r w:rsidRPr="000E0F19">
              <w:rPr>
                <w:rFonts w:asciiTheme="majorHAnsi" w:hAnsiTheme="majorHAnsi" w:cstheme="majorHAnsi"/>
                <w:b/>
                <w:color w:val="000000"/>
              </w:rPr>
              <w:t>Wymagane minimalne parametry techniczne</w:t>
            </w:r>
          </w:p>
        </w:tc>
      </w:tr>
      <w:tr w:rsidR="007A5152" w:rsidRPr="000E0F19" w14:paraId="63D01EC9" w14:textId="77777777" w:rsidTr="00B501A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44ECC" w14:textId="77777777" w:rsidR="007A5152" w:rsidRPr="000E0F19" w:rsidRDefault="007A5152" w:rsidP="007A5152">
            <w:pPr>
              <w:spacing w:after="0" w:line="276" w:lineRule="auto"/>
              <w:rPr>
                <w:rFonts w:asciiTheme="majorHAnsi" w:hAnsiTheme="majorHAnsi" w:cstheme="majorHAnsi"/>
              </w:rPr>
            </w:pPr>
            <w:r w:rsidRPr="000E0F19">
              <w:rPr>
                <w:rFonts w:asciiTheme="majorHAnsi" w:hAnsiTheme="majorHAnsi" w:cstheme="majorHAnsi"/>
                <w:b/>
              </w:rPr>
              <w:t>Oprogramowanie</w:t>
            </w:r>
          </w:p>
        </w:tc>
        <w:tc>
          <w:tcPr>
            <w:tcW w:w="7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F997C" w14:textId="7BCDCFFA" w:rsidR="007A5152" w:rsidRPr="000E0F19" w:rsidRDefault="007A5152" w:rsidP="007A5152">
            <w:pPr>
              <w:spacing w:after="0" w:line="276" w:lineRule="auto"/>
              <w:jc w:val="both"/>
              <w:rPr>
                <w:rFonts w:asciiTheme="majorHAnsi" w:hAnsiTheme="majorHAnsi" w:cstheme="majorHAnsi"/>
              </w:rPr>
            </w:pPr>
            <w:r w:rsidRPr="000E0F19">
              <w:rPr>
                <w:rFonts w:asciiTheme="majorHAnsi" w:hAnsiTheme="majorHAnsi" w:cstheme="majorHAnsi"/>
              </w:rPr>
              <w:t>MS Windows 2019 DEV CAL lub równoważne</w:t>
            </w:r>
            <w:r>
              <w:rPr>
                <w:rFonts w:asciiTheme="majorHAnsi" w:hAnsiTheme="majorHAnsi" w:cstheme="majorHAnsi"/>
              </w:rPr>
              <w:t>.</w:t>
            </w:r>
          </w:p>
        </w:tc>
      </w:tr>
      <w:tr w:rsidR="007A5152" w:rsidRPr="000E0F19" w14:paraId="63BDC44E" w14:textId="77777777" w:rsidTr="00B501A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9DEDC" w14:textId="77777777" w:rsidR="007A5152" w:rsidRPr="000E0F19" w:rsidRDefault="007A5152" w:rsidP="007A5152">
            <w:pPr>
              <w:spacing w:after="0" w:line="276" w:lineRule="auto"/>
              <w:rPr>
                <w:rFonts w:asciiTheme="majorHAnsi" w:hAnsiTheme="majorHAnsi" w:cstheme="majorHAnsi"/>
              </w:rPr>
            </w:pPr>
            <w:r w:rsidRPr="000E0F19">
              <w:rPr>
                <w:rFonts w:asciiTheme="majorHAnsi" w:hAnsiTheme="majorHAnsi" w:cstheme="majorHAnsi"/>
                <w:b/>
              </w:rPr>
              <w:t>Sposób licencjonowania</w:t>
            </w:r>
          </w:p>
        </w:tc>
        <w:tc>
          <w:tcPr>
            <w:tcW w:w="7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76F98" w14:textId="77777777" w:rsidR="007A5152" w:rsidRPr="00287053" w:rsidRDefault="007A5152" w:rsidP="008F6C76">
            <w:pPr>
              <w:pStyle w:val="Akapitzlist"/>
              <w:numPr>
                <w:ilvl w:val="0"/>
                <w:numId w:val="169"/>
              </w:numPr>
              <w:spacing w:line="276" w:lineRule="auto"/>
              <w:jc w:val="both"/>
              <w:rPr>
                <w:rFonts w:asciiTheme="majorHAnsi" w:hAnsiTheme="majorHAnsi" w:cstheme="majorHAnsi"/>
                <w:lang w:val="pl-PL"/>
              </w:rPr>
            </w:pPr>
            <w:r w:rsidRPr="00287053">
              <w:rPr>
                <w:rFonts w:asciiTheme="majorHAnsi" w:hAnsiTheme="majorHAnsi" w:cstheme="majorHAnsi"/>
                <w:lang w:val="pl-PL"/>
              </w:rPr>
              <w:t xml:space="preserve">Zamawiający nie dopuszcza licencji OEM. </w:t>
            </w:r>
          </w:p>
          <w:p w14:paraId="20F0F39C" w14:textId="5656345F" w:rsidR="007A5152" w:rsidRPr="00287053" w:rsidRDefault="007A5152" w:rsidP="008F6C76">
            <w:pPr>
              <w:pStyle w:val="Akapitzlist"/>
              <w:numPr>
                <w:ilvl w:val="0"/>
                <w:numId w:val="169"/>
              </w:numPr>
              <w:spacing w:line="276" w:lineRule="auto"/>
              <w:jc w:val="both"/>
              <w:rPr>
                <w:rFonts w:asciiTheme="majorHAnsi" w:hAnsiTheme="majorHAnsi" w:cstheme="majorHAnsi"/>
                <w:lang w:val="pl-PL"/>
              </w:rPr>
            </w:pPr>
            <w:r w:rsidRPr="00287053">
              <w:rPr>
                <w:rFonts w:asciiTheme="majorHAnsi" w:hAnsiTheme="majorHAnsi" w:cstheme="majorHAnsi"/>
                <w:lang w:val="pl-PL"/>
              </w:rPr>
              <w:t>Licencja musi mieć charakter wieczysty i nie narażać Zamawiającego na dodatkowe koszty w przyszłym użytkowaniu.</w:t>
            </w:r>
          </w:p>
          <w:p w14:paraId="56BE75E5" w14:textId="60EBD08B" w:rsidR="007A5152" w:rsidRPr="00287053" w:rsidRDefault="007A5152" w:rsidP="008F6C76">
            <w:pPr>
              <w:pStyle w:val="Akapitzlist"/>
              <w:numPr>
                <w:ilvl w:val="0"/>
                <w:numId w:val="169"/>
              </w:numPr>
              <w:spacing w:after="0" w:line="276" w:lineRule="auto"/>
              <w:jc w:val="both"/>
              <w:rPr>
                <w:rFonts w:asciiTheme="majorHAnsi" w:hAnsiTheme="majorHAnsi" w:cstheme="majorHAnsi"/>
                <w:lang w:val="pl-PL"/>
              </w:rPr>
            </w:pPr>
            <w:r w:rsidRPr="00287053">
              <w:rPr>
                <w:rFonts w:asciiTheme="majorHAnsi" w:hAnsiTheme="majorHAnsi" w:cstheme="majorHAnsi"/>
                <w:lang w:val="pl-PL"/>
              </w:rPr>
              <w:t xml:space="preserve">Licencja musi umożliwiać </w:t>
            </w:r>
            <w:proofErr w:type="spellStart"/>
            <w:r w:rsidRPr="00287053">
              <w:rPr>
                <w:rFonts w:asciiTheme="majorHAnsi" w:hAnsiTheme="majorHAnsi" w:cstheme="majorHAnsi"/>
                <w:lang w:val="pl-PL"/>
              </w:rPr>
              <w:t>downgrade</w:t>
            </w:r>
            <w:proofErr w:type="spellEnd"/>
            <w:r w:rsidRPr="00287053">
              <w:rPr>
                <w:rFonts w:asciiTheme="majorHAnsi" w:hAnsiTheme="majorHAnsi" w:cstheme="majorHAnsi"/>
                <w:lang w:val="pl-PL"/>
              </w:rPr>
              <w:t xml:space="preserve"> do wcześniejszej wersji licencji (2012, 2008) oraz uprawniać do dostępu do zasobów serwera dla określonej liczby urządzeń.</w:t>
            </w:r>
          </w:p>
        </w:tc>
      </w:tr>
      <w:tr w:rsidR="007A5152" w:rsidRPr="000E0F19" w14:paraId="4E755974" w14:textId="77777777" w:rsidTr="00B501A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0D6AE" w14:textId="77777777" w:rsidR="007A5152" w:rsidRPr="000E0F19" w:rsidRDefault="007A5152" w:rsidP="007A5152">
            <w:pPr>
              <w:spacing w:after="0" w:line="276" w:lineRule="auto"/>
              <w:rPr>
                <w:rFonts w:asciiTheme="majorHAnsi" w:hAnsiTheme="majorHAnsi" w:cstheme="majorHAnsi"/>
                <w:b/>
              </w:rPr>
            </w:pPr>
            <w:r w:rsidRPr="000E0F19">
              <w:rPr>
                <w:rFonts w:asciiTheme="majorHAnsi" w:hAnsiTheme="majorHAnsi" w:cstheme="majorHAnsi"/>
                <w:b/>
              </w:rPr>
              <w:t>Kompatybilność</w:t>
            </w:r>
          </w:p>
        </w:tc>
        <w:tc>
          <w:tcPr>
            <w:tcW w:w="7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88BBB" w14:textId="51AC4C59" w:rsidR="007A5152" w:rsidRPr="000E0F19" w:rsidRDefault="007A5152" w:rsidP="007A5152">
            <w:pPr>
              <w:spacing w:line="276" w:lineRule="auto"/>
              <w:jc w:val="both"/>
              <w:rPr>
                <w:rFonts w:asciiTheme="majorHAnsi" w:hAnsiTheme="majorHAnsi" w:cstheme="majorHAnsi"/>
                <w:highlight w:val="yellow"/>
              </w:rPr>
            </w:pPr>
            <w:r w:rsidRPr="000E0F19">
              <w:rPr>
                <w:rFonts w:asciiTheme="majorHAnsi" w:hAnsiTheme="majorHAnsi" w:cstheme="majorHAnsi"/>
              </w:rPr>
              <w:t>Zamawiający wymaga, aby licencja była kompatybilna z Serwerowym Systemem Operacyjnym SSO opisanym powyżej</w:t>
            </w:r>
            <w:r>
              <w:rPr>
                <w:rFonts w:asciiTheme="majorHAnsi" w:hAnsiTheme="majorHAnsi" w:cstheme="majorHAnsi"/>
              </w:rPr>
              <w:t>.</w:t>
            </w:r>
          </w:p>
        </w:tc>
      </w:tr>
    </w:tbl>
    <w:p w14:paraId="49FB8381" w14:textId="0EBFB221" w:rsidR="00E238BB" w:rsidRPr="000E0F19" w:rsidRDefault="00E238BB" w:rsidP="007A5152">
      <w:pPr>
        <w:spacing w:before="240" w:line="276" w:lineRule="auto"/>
        <w:rPr>
          <w:rFonts w:asciiTheme="majorHAnsi" w:hAnsiTheme="majorHAnsi" w:cstheme="majorHAnsi"/>
          <w:i/>
        </w:rPr>
      </w:pPr>
      <w:r w:rsidRPr="000E0F19">
        <w:rPr>
          <w:rFonts w:asciiTheme="majorHAnsi" w:hAnsiTheme="majorHAnsi" w:cstheme="majorHAnsi"/>
          <w:i/>
        </w:rPr>
        <w:t>Licencje dostępowe CAL – opis równoważności:</w:t>
      </w:r>
    </w:p>
    <w:tbl>
      <w:tblPr>
        <w:tblW w:w="964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969"/>
        <w:gridCol w:w="7674"/>
      </w:tblGrid>
      <w:tr w:rsidR="00E238BB" w:rsidRPr="000E0F19" w14:paraId="67091AE4" w14:textId="77777777" w:rsidTr="007A5152">
        <w:trPr>
          <w:trHeight w:val="360"/>
        </w:trPr>
        <w:tc>
          <w:tcPr>
            <w:tcW w:w="1969" w:type="dxa"/>
            <w:shd w:val="clear" w:color="auto" w:fill="D9E2F3" w:themeFill="accent1" w:themeFillTint="33"/>
            <w:vAlign w:val="center"/>
          </w:tcPr>
          <w:p w14:paraId="50F0CB65" w14:textId="77777777" w:rsidR="00E238BB" w:rsidRPr="000E0F19" w:rsidRDefault="00E238BB" w:rsidP="007A5152">
            <w:pPr>
              <w:spacing w:line="276" w:lineRule="auto"/>
              <w:jc w:val="center"/>
              <w:rPr>
                <w:rFonts w:asciiTheme="majorHAnsi" w:hAnsiTheme="majorHAnsi" w:cstheme="majorHAnsi"/>
                <w:b/>
              </w:rPr>
            </w:pPr>
            <w:r w:rsidRPr="000E0F19">
              <w:rPr>
                <w:rFonts w:asciiTheme="majorHAnsi" w:hAnsiTheme="majorHAnsi" w:cstheme="majorHAnsi"/>
                <w:b/>
              </w:rPr>
              <w:t>Nazwa komponentu</w:t>
            </w:r>
          </w:p>
        </w:tc>
        <w:tc>
          <w:tcPr>
            <w:tcW w:w="7674" w:type="dxa"/>
            <w:shd w:val="clear" w:color="auto" w:fill="D9E2F3" w:themeFill="accent1" w:themeFillTint="33"/>
            <w:vAlign w:val="center"/>
          </w:tcPr>
          <w:p w14:paraId="40B7D23C" w14:textId="34FCA2DD" w:rsidR="00E238BB" w:rsidRPr="000E0F19" w:rsidRDefault="00E238BB" w:rsidP="007A5152">
            <w:pPr>
              <w:spacing w:line="276" w:lineRule="auto"/>
              <w:jc w:val="center"/>
              <w:rPr>
                <w:rFonts w:asciiTheme="majorHAnsi" w:hAnsiTheme="majorHAnsi" w:cstheme="majorHAnsi"/>
                <w:b/>
              </w:rPr>
            </w:pPr>
            <w:r w:rsidRPr="000E0F19">
              <w:rPr>
                <w:rFonts w:asciiTheme="majorHAnsi" w:hAnsiTheme="majorHAnsi" w:cstheme="majorHAnsi"/>
                <w:b/>
              </w:rPr>
              <w:t>Wymagane minimalne parametry techniczne</w:t>
            </w:r>
          </w:p>
        </w:tc>
      </w:tr>
      <w:tr w:rsidR="00E238BB" w:rsidRPr="000E0F19" w14:paraId="1BFC070C" w14:textId="77777777" w:rsidTr="007A5152">
        <w:trPr>
          <w:trHeight w:val="360"/>
        </w:trPr>
        <w:tc>
          <w:tcPr>
            <w:tcW w:w="1969" w:type="dxa"/>
            <w:shd w:val="clear" w:color="auto" w:fill="auto"/>
            <w:vAlign w:val="center"/>
          </w:tcPr>
          <w:p w14:paraId="63598786" w14:textId="77777777" w:rsidR="00E238BB" w:rsidRPr="000E0F19" w:rsidRDefault="00E238BB" w:rsidP="007A5152">
            <w:pPr>
              <w:spacing w:line="276" w:lineRule="auto"/>
              <w:jc w:val="center"/>
              <w:rPr>
                <w:rFonts w:asciiTheme="majorHAnsi" w:hAnsiTheme="majorHAnsi" w:cstheme="majorHAnsi"/>
                <w:b/>
              </w:rPr>
            </w:pPr>
            <w:r w:rsidRPr="000E0F19">
              <w:rPr>
                <w:rFonts w:asciiTheme="majorHAnsi" w:hAnsiTheme="majorHAnsi" w:cstheme="majorHAnsi"/>
                <w:b/>
              </w:rPr>
              <w:t>Sposób licencjonowania</w:t>
            </w:r>
          </w:p>
        </w:tc>
        <w:tc>
          <w:tcPr>
            <w:tcW w:w="7674" w:type="dxa"/>
            <w:shd w:val="clear" w:color="auto" w:fill="auto"/>
            <w:vAlign w:val="center"/>
          </w:tcPr>
          <w:p w14:paraId="7CB112B1" w14:textId="77777777" w:rsidR="00E238BB" w:rsidRPr="00287053" w:rsidRDefault="00E238BB" w:rsidP="008F6C76">
            <w:pPr>
              <w:pStyle w:val="Akapitzlist"/>
              <w:numPr>
                <w:ilvl w:val="0"/>
                <w:numId w:val="170"/>
              </w:numPr>
              <w:spacing w:after="0" w:line="276" w:lineRule="auto"/>
              <w:ind w:left="357" w:hanging="357"/>
              <w:contextualSpacing w:val="0"/>
              <w:jc w:val="both"/>
              <w:rPr>
                <w:rFonts w:asciiTheme="majorHAnsi" w:hAnsiTheme="majorHAnsi" w:cstheme="majorHAnsi"/>
                <w:lang w:val="pl-PL"/>
              </w:rPr>
            </w:pPr>
            <w:r w:rsidRPr="00287053">
              <w:rPr>
                <w:rFonts w:asciiTheme="majorHAnsi" w:hAnsiTheme="majorHAnsi" w:cstheme="majorHAnsi"/>
                <w:lang w:val="pl-PL"/>
              </w:rPr>
              <w:t xml:space="preserve">Zamawiający nie dopuszcza licencji OEM. </w:t>
            </w:r>
          </w:p>
          <w:p w14:paraId="30270989" w14:textId="430E697B" w:rsidR="00E238BB" w:rsidRPr="00287053" w:rsidRDefault="00E238BB" w:rsidP="008F6C76">
            <w:pPr>
              <w:pStyle w:val="Akapitzlist"/>
              <w:numPr>
                <w:ilvl w:val="0"/>
                <w:numId w:val="170"/>
              </w:numPr>
              <w:spacing w:line="276" w:lineRule="auto"/>
              <w:jc w:val="both"/>
              <w:rPr>
                <w:rFonts w:asciiTheme="majorHAnsi" w:hAnsiTheme="majorHAnsi" w:cstheme="majorHAnsi"/>
                <w:lang w:val="pl-PL"/>
              </w:rPr>
            </w:pPr>
            <w:r w:rsidRPr="00287053">
              <w:rPr>
                <w:rFonts w:asciiTheme="majorHAnsi" w:hAnsiTheme="majorHAnsi" w:cstheme="majorHAnsi"/>
                <w:lang w:val="pl-PL"/>
              </w:rPr>
              <w:t xml:space="preserve">Licencja </w:t>
            </w:r>
            <w:r w:rsidR="007A5152" w:rsidRPr="00287053">
              <w:rPr>
                <w:rFonts w:asciiTheme="majorHAnsi" w:hAnsiTheme="majorHAnsi" w:cstheme="majorHAnsi"/>
                <w:lang w:val="pl-PL"/>
              </w:rPr>
              <w:t>musi</w:t>
            </w:r>
            <w:r w:rsidRPr="00287053">
              <w:rPr>
                <w:rFonts w:asciiTheme="majorHAnsi" w:hAnsiTheme="majorHAnsi" w:cstheme="majorHAnsi"/>
                <w:lang w:val="pl-PL"/>
              </w:rPr>
              <w:t xml:space="preserve"> mieć charakter wieczysty i nie narażać Zamawiającego na dodatkowe koszty w przyszłym użytkowaniu.</w:t>
            </w:r>
          </w:p>
          <w:p w14:paraId="64A5A2B6" w14:textId="77777777" w:rsidR="00E238BB" w:rsidRPr="00287053" w:rsidRDefault="00E238BB" w:rsidP="008F6C76">
            <w:pPr>
              <w:pStyle w:val="Akapitzlist"/>
              <w:numPr>
                <w:ilvl w:val="0"/>
                <w:numId w:val="170"/>
              </w:numPr>
              <w:spacing w:line="276" w:lineRule="auto"/>
              <w:jc w:val="both"/>
              <w:rPr>
                <w:rFonts w:asciiTheme="majorHAnsi" w:hAnsiTheme="majorHAnsi" w:cstheme="majorHAnsi"/>
                <w:lang w:val="pl-PL"/>
              </w:rPr>
            </w:pPr>
            <w:r w:rsidRPr="00287053">
              <w:rPr>
                <w:rFonts w:asciiTheme="majorHAnsi" w:hAnsiTheme="majorHAnsi" w:cstheme="majorHAnsi"/>
                <w:lang w:val="pl-PL"/>
              </w:rPr>
              <w:t xml:space="preserve">Zamawiający wymaga, aby wszystkie elementy systemu oraz jego licencja pochodziły od tego samego producenta. </w:t>
            </w:r>
          </w:p>
          <w:p w14:paraId="41600712" w14:textId="7F198FA4" w:rsidR="00E238BB" w:rsidRPr="00287053" w:rsidRDefault="00E238BB" w:rsidP="008F6C76">
            <w:pPr>
              <w:pStyle w:val="Akapitzlist"/>
              <w:numPr>
                <w:ilvl w:val="0"/>
                <w:numId w:val="170"/>
              </w:numPr>
              <w:spacing w:line="276" w:lineRule="auto"/>
              <w:jc w:val="both"/>
              <w:rPr>
                <w:rFonts w:asciiTheme="majorHAnsi" w:hAnsiTheme="majorHAnsi" w:cstheme="majorHAnsi"/>
                <w:lang w:val="pl-PL"/>
              </w:rPr>
            </w:pPr>
            <w:r w:rsidRPr="00287053">
              <w:rPr>
                <w:rFonts w:asciiTheme="majorHAnsi" w:hAnsiTheme="majorHAnsi" w:cstheme="majorHAnsi"/>
                <w:lang w:val="pl-PL"/>
              </w:rPr>
              <w:t xml:space="preserve">Licencja </w:t>
            </w:r>
            <w:r w:rsidR="007A5152" w:rsidRPr="00287053">
              <w:rPr>
                <w:rFonts w:asciiTheme="majorHAnsi" w:hAnsiTheme="majorHAnsi" w:cstheme="majorHAnsi"/>
                <w:lang w:val="pl-PL"/>
              </w:rPr>
              <w:t>musi</w:t>
            </w:r>
            <w:r w:rsidRPr="00287053">
              <w:rPr>
                <w:rFonts w:asciiTheme="majorHAnsi" w:hAnsiTheme="majorHAnsi" w:cstheme="majorHAnsi"/>
                <w:lang w:val="pl-PL"/>
              </w:rPr>
              <w:t xml:space="preserve"> umożliwiać </w:t>
            </w:r>
            <w:proofErr w:type="spellStart"/>
            <w:r w:rsidRPr="00287053">
              <w:rPr>
                <w:rFonts w:asciiTheme="majorHAnsi" w:hAnsiTheme="majorHAnsi" w:cstheme="majorHAnsi"/>
                <w:lang w:val="pl-PL"/>
              </w:rPr>
              <w:t>downgrade</w:t>
            </w:r>
            <w:proofErr w:type="spellEnd"/>
            <w:r w:rsidRPr="00287053">
              <w:rPr>
                <w:rFonts w:asciiTheme="majorHAnsi" w:hAnsiTheme="majorHAnsi" w:cstheme="majorHAnsi"/>
                <w:lang w:val="pl-PL"/>
              </w:rPr>
              <w:t xml:space="preserve"> do poprzednich wersji licencji oraz uprawniać do dostępu do zasobów serwera dla określonej liczby urządzeń.</w:t>
            </w:r>
          </w:p>
        </w:tc>
      </w:tr>
      <w:tr w:rsidR="00E238BB" w:rsidRPr="000E0F19" w14:paraId="56542C4A" w14:textId="77777777" w:rsidTr="007A5152">
        <w:trPr>
          <w:trHeight w:val="360"/>
        </w:trPr>
        <w:tc>
          <w:tcPr>
            <w:tcW w:w="1969" w:type="dxa"/>
            <w:shd w:val="clear" w:color="auto" w:fill="auto"/>
            <w:vAlign w:val="center"/>
          </w:tcPr>
          <w:p w14:paraId="2EA7121B" w14:textId="77777777" w:rsidR="00E238BB" w:rsidRPr="000E0F19" w:rsidRDefault="00E238BB" w:rsidP="007A5152">
            <w:pPr>
              <w:spacing w:line="276" w:lineRule="auto"/>
              <w:jc w:val="center"/>
              <w:rPr>
                <w:rFonts w:asciiTheme="majorHAnsi" w:hAnsiTheme="majorHAnsi" w:cstheme="majorHAnsi"/>
                <w:b/>
              </w:rPr>
            </w:pPr>
            <w:r w:rsidRPr="000E0F19">
              <w:rPr>
                <w:rFonts w:asciiTheme="majorHAnsi" w:hAnsiTheme="majorHAnsi" w:cstheme="majorHAnsi"/>
                <w:b/>
              </w:rPr>
              <w:t>Cechy</w:t>
            </w:r>
          </w:p>
        </w:tc>
        <w:tc>
          <w:tcPr>
            <w:tcW w:w="7674" w:type="dxa"/>
            <w:shd w:val="clear" w:color="auto" w:fill="auto"/>
            <w:vAlign w:val="center"/>
          </w:tcPr>
          <w:p w14:paraId="5A6E58DE" w14:textId="0A875561" w:rsidR="00E238BB" w:rsidRPr="000E0F19" w:rsidRDefault="00E238BB" w:rsidP="007A5152">
            <w:pPr>
              <w:spacing w:line="276" w:lineRule="auto"/>
              <w:jc w:val="both"/>
              <w:rPr>
                <w:rFonts w:asciiTheme="majorHAnsi" w:hAnsiTheme="majorHAnsi" w:cstheme="majorHAnsi"/>
              </w:rPr>
            </w:pPr>
            <w:r w:rsidRPr="000E0F19">
              <w:rPr>
                <w:rFonts w:asciiTheme="majorHAnsi" w:hAnsiTheme="majorHAnsi" w:cstheme="majorHAnsi"/>
              </w:rPr>
              <w:t xml:space="preserve">Licencja </w:t>
            </w:r>
            <w:r w:rsidR="007A5152">
              <w:rPr>
                <w:rFonts w:asciiTheme="majorHAnsi" w:hAnsiTheme="majorHAnsi" w:cstheme="majorHAnsi"/>
              </w:rPr>
              <w:t>musi</w:t>
            </w:r>
            <w:r w:rsidRPr="000E0F19">
              <w:rPr>
                <w:rFonts w:asciiTheme="majorHAnsi" w:hAnsiTheme="majorHAnsi" w:cstheme="majorHAnsi"/>
              </w:rPr>
              <w:t xml:space="preserve"> zapewnić (w zgodzie z wymaganiami licencyjnymi producenta) możliwość równoległego zarządzania wybranymi usługami przez administratorów serwera, a także dostęp do zasobów serwera dla określonej liczby urządzeń.</w:t>
            </w:r>
          </w:p>
        </w:tc>
      </w:tr>
      <w:tr w:rsidR="00E238BB" w:rsidRPr="000E0F19" w14:paraId="5C297F0C" w14:textId="77777777" w:rsidTr="007A5152">
        <w:trPr>
          <w:trHeight w:val="360"/>
        </w:trPr>
        <w:tc>
          <w:tcPr>
            <w:tcW w:w="1969" w:type="dxa"/>
            <w:shd w:val="clear" w:color="auto" w:fill="auto"/>
            <w:vAlign w:val="center"/>
          </w:tcPr>
          <w:p w14:paraId="76340572" w14:textId="77777777" w:rsidR="00E238BB" w:rsidRPr="000E0F19" w:rsidRDefault="00E238BB" w:rsidP="007A5152">
            <w:pPr>
              <w:spacing w:line="276" w:lineRule="auto"/>
              <w:jc w:val="center"/>
              <w:rPr>
                <w:rFonts w:asciiTheme="majorHAnsi" w:hAnsiTheme="majorHAnsi" w:cstheme="majorHAnsi"/>
                <w:b/>
              </w:rPr>
            </w:pPr>
            <w:r w:rsidRPr="000E0F19">
              <w:rPr>
                <w:rFonts w:asciiTheme="majorHAnsi" w:hAnsiTheme="majorHAnsi" w:cstheme="majorHAnsi"/>
                <w:b/>
              </w:rPr>
              <w:t>Kompatybilność</w:t>
            </w:r>
          </w:p>
        </w:tc>
        <w:tc>
          <w:tcPr>
            <w:tcW w:w="7674" w:type="dxa"/>
            <w:shd w:val="clear" w:color="auto" w:fill="auto"/>
            <w:vAlign w:val="center"/>
          </w:tcPr>
          <w:p w14:paraId="44C1DC34" w14:textId="77777777" w:rsidR="00E238BB" w:rsidRPr="000E0F19" w:rsidRDefault="00E238BB" w:rsidP="007A5152">
            <w:pPr>
              <w:spacing w:line="276" w:lineRule="auto"/>
              <w:jc w:val="both"/>
              <w:rPr>
                <w:rFonts w:asciiTheme="majorHAnsi" w:hAnsiTheme="majorHAnsi" w:cstheme="majorHAnsi"/>
              </w:rPr>
            </w:pPr>
            <w:r w:rsidRPr="000E0F19">
              <w:rPr>
                <w:rFonts w:asciiTheme="majorHAnsi" w:hAnsiTheme="majorHAnsi" w:cstheme="majorHAnsi"/>
              </w:rPr>
              <w:t xml:space="preserve">Zamawiający wymaga, aby licencja była kompatybilna z systemem operacyjnym opisanym powyżej. </w:t>
            </w:r>
          </w:p>
        </w:tc>
      </w:tr>
    </w:tbl>
    <w:p w14:paraId="56988698" w14:textId="140EB441" w:rsidR="001B7637" w:rsidRPr="007A5152" w:rsidRDefault="003054E3" w:rsidP="008F6C76">
      <w:pPr>
        <w:pStyle w:val="Nagwek1"/>
        <w:numPr>
          <w:ilvl w:val="0"/>
          <w:numId w:val="155"/>
        </w:numPr>
        <w:spacing w:after="120" w:line="276" w:lineRule="auto"/>
        <w:ind w:left="714" w:hanging="357"/>
        <w:rPr>
          <w:rFonts w:cstheme="majorHAnsi"/>
          <w:sz w:val="26"/>
          <w:szCs w:val="26"/>
        </w:rPr>
      </w:pPr>
      <w:bookmarkStart w:id="45" w:name="_Toc90891657"/>
      <w:r w:rsidRPr="007A5152">
        <w:rPr>
          <w:rFonts w:cstheme="majorHAnsi"/>
          <w:sz w:val="26"/>
          <w:szCs w:val="26"/>
        </w:rPr>
        <w:lastRenderedPageBreak/>
        <w:t>Oprogramowanie do wirtualizacji</w:t>
      </w:r>
      <w:r w:rsidR="007A5152">
        <w:rPr>
          <w:rFonts w:cstheme="majorHAnsi"/>
          <w:sz w:val="26"/>
          <w:szCs w:val="26"/>
        </w:rPr>
        <w:t xml:space="preserve"> – 1 komplet</w:t>
      </w:r>
      <w:bookmarkEnd w:id="45"/>
    </w:p>
    <w:tbl>
      <w:tblPr>
        <w:tblStyle w:val="aff6"/>
        <w:tblW w:w="96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7660"/>
      </w:tblGrid>
      <w:tr w:rsidR="003A674E" w:rsidRPr="000E0F19" w14:paraId="6B8DF9F9" w14:textId="77777777" w:rsidTr="003A674E">
        <w:tc>
          <w:tcPr>
            <w:tcW w:w="198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7DFFCB26" w14:textId="5A839491" w:rsidR="003A674E" w:rsidRPr="000E0F19" w:rsidRDefault="003A674E" w:rsidP="003A674E">
            <w:pPr>
              <w:spacing w:after="0" w:line="276" w:lineRule="auto"/>
              <w:jc w:val="center"/>
              <w:rPr>
                <w:rFonts w:asciiTheme="majorHAnsi" w:hAnsiTheme="majorHAnsi" w:cstheme="majorHAnsi"/>
                <w:b/>
              </w:rPr>
            </w:pPr>
            <w:r>
              <w:rPr>
                <w:rFonts w:asciiTheme="majorHAnsi" w:hAnsiTheme="majorHAnsi" w:cstheme="majorHAnsi"/>
                <w:b/>
              </w:rPr>
              <w:t>Nazwa</w:t>
            </w:r>
          </w:p>
        </w:tc>
        <w:tc>
          <w:tcPr>
            <w:tcW w:w="766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39A434E5" w14:textId="2097A5EB" w:rsidR="003A674E" w:rsidRPr="000E0F19" w:rsidRDefault="003A674E" w:rsidP="003A674E">
            <w:pPr>
              <w:spacing w:after="0" w:line="276" w:lineRule="auto"/>
              <w:jc w:val="center"/>
              <w:rPr>
                <w:rFonts w:asciiTheme="majorHAnsi" w:hAnsiTheme="majorHAnsi" w:cstheme="majorHAnsi"/>
                <w:b/>
              </w:rPr>
            </w:pPr>
            <w:r w:rsidRPr="000E0F19">
              <w:rPr>
                <w:rFonts w:asciiTheme="majorHAnsi" w:hAnsiTheme="majorHAnsi" w:cstheme="majorHAnsi"/>
                <w:b/>
                <w:color w:val="000000"/>
              </w:rPr>
              <w:t>Wymagane minimalne parametry techniczne</w:t>
            </w:r>
          </w:p>
        </w:tc>
      </w:tr>
      <w:tr w:rsidR="003A674E" w:rsidRPr="000E0F19" w14:paraId="10889DA7"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40BBBBEB" w14:textId="77777777" w:rsidR="003A674E" w:rsidRPr="000E0F19" w:rsidRDefault="003A674E" w:rsidP="003A674E">
            <w:pPr>
              <w:spacing w:after="0" w:line="276" w:lineRule="auto"/>
              <w:jc w:val="center"/>
              <w:rPr>
                <w:rFonts w:asciiTheme="majorHAnsi" w:hAnsiTheme="majorHAnsi" w:cstheme="majorHAnsi"/>
              </w:rPr>
            </w:pPr>
            <w:r w:rsidRPr="000E0F19">
              <w:rPr>
                <w:rFonts w:asciiTheme="majorHAnsi" w:hAnsiTheme="majorHAnsi" w:cstheme="majorHAnsi"/>
                <w:b/>
              </w:rPr>
              <w:t>Oprogramowanie do wirtualizacji</w:t>
            </w:r>
          </w:p>
        </w:tc>
        <w:tc>
          <w:tcPr>
            <w:tcW w:w="7660" w:type="dxa"/>
            <w:tcBorders>
              <w:top w:val="single" w:sz="4" w:space="0" w:color="000000"/>
              <w:left w:val="single" w:sz="4" w:space="0" w:color="000000"/>
              <w:bottom w:val="single" w:sz="4" w:space="0" w:color="000000"/>
              <w:right w:val="single" w:sz="4" w:space="0" w:color="000000"/>
            </w:tcBorders>
            <w:shd w:val="clear" w:color="auto" w:fill="auto"/>
          </w:tcPr>
          <w:p w14:paraId="7D2506F3" w14:textId="7C2195B1" w:rsidR="003A674E" w:rsidRPr="000E0F19" w:rsidRDefault="003A674E" w:rsidP="003A674E">
            <w:pPr>
              <w:spacing w:after="0" w:line="276" w:lineRule="auto"/>
              <w:jc w:val="both"/>
              <w:rPr>
                <w:rFonts w:asciiTheme="majorHAnsi" w:hAnsiTheme="majorHAnsi" w:cstheme="majorHAnsi"/>
                <w:highlight w:val="cyan"/>
              </w:rPr>
            </w:pPr>
            <w:r w:rsidRPr="000E0F19">
              <w:rPr>
                <w:rFonts w:asciiTheme="majorHAnsi" w:hAnsiTheme="majorHAnsi" w:cstheme="majorHAnsi"/>
              </w:rPr>
              <w:t xml:space="preserve">Licencja dla serwerów aplikacyjnych dwu procesorowych wraz z konsolą do zarządzania, ze wsparciem technicznym 9x5 oraz gwarancją utrzymania aktualnej wersji przez okres min. </w:t>
            </w:r>
            <w:r w:rsidR="00FE312B">
              <w:rPr>
                <w:rFonts w:asciiTheme="majorHAnsi" w:hAnsiTheme="majorHAnsi" w:cstheme="majorHAnsi"/>
              </w:rPr>
              <w:t>36 miesięcy.</w:t>
            </w:r>
          </w:p>
        </w:tc>
      </w:tr>
      <w:tr w:rsidR="003A674E" w:rsidRPr="000E0F19" w14:paraId="6F1FB576" w14:textId="77777777">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6414CF6E" w14:textId="77777777" w:rsidR="003A674E" w:rsidRPr="000E0F19" w:rsidRDefault="003A674E" w:rsidP="003A674E">
            <w:pPr>
              <w:spacing w:after="0" w:line="276" w:lineRule="auto"/>
              <w:jc w:val="center"/>
              <w:rPr>
                <w:rFonts w:asciiTheme="majorHAnsi" w:hAnsiTheme="majorHAnsi" w:cstheme="majorHAnsi"/>
              </w:rPr>
            </w:pPr>
            <w:r w:rsidRPr="000E0F19">
              <w:rPr>
                <w:rFonts w:asciiTheme="majorHAnsi" w:hAnsiTheme="majorHAnsi" w:cstheme="majorHAnsi"/>
                <w:b/>
              </w:rPr>
              <w:t>Wymagania ogólne</w:t>
            </w:r>
          </w:p>
        </w:tc>
        <w:tc>
          <w:tcPr>
            <w:tcW w:w="7660" w:type="dxa"/>
            <w:tcBorders>
              <w:top w:val="single" w:sz="4" w:space="0" w:color="000000"/>
              <w:left w:val="single" w:sz="4" w:space="0" w:color="000000"/>
              <w:bottom w:val="single" w:sz="4" w:space="0" w:color="000000"/>
              <w:right w:val="single" w:sz="4" w:space="0" w:color="000000"/>
            </w:tcBorders>
            <w:shd w:val="clear" w:color="auto" w:fill="auto"/>
          </w:tcPr>
          <w:p w14:paraId="0D669EE8" w14:textId="5FCFAA79" w:rsidR="003A674E" w:rsidRPr="000E0F19" w:rsidRDefault="003A674E" w:rsidP="008F6C76">
            <w:pPr>
              <w:numPr>
                <w:ilvl w:val="0"/>
                <w:numId w:val="171"/>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Warstwa wirtualizacji musi być zainstalowana bezpośrednio na sprzęcie fizycznym bez dodatkowych pośredniczących systemów operacyjnych</w:t>
            </w:r>
            <w:r>
              <w:rPr>
                <w:rFonts w:asciiTheme="majorHAnsi" w:hAnsiTheme="majorHAnsi" w:cstheme="majorHAnsi"/>
                <w:color w:val="000000"/>
              </w:rPr>
              <w:t>.</w:t>
            </w:r>
          </w:p>
          <w:p w14:paraId="34EAEBFF" w14:textId="77777777" w:rsidR="003A674E" w:rsidRPr="000E0F19" w:rsidRDefault="003A674E" w:rsidP="008F6C76">
            <w:pPr>
              <w:numPr>
                <w:ilvl w:val="0"/>
                <w:numId w:val="171"/>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Rozwiązanie musi zapewnić możliwość obsługi wielu instancji systemów operacyjnych na jednym serwerze fizycznym i powinno się charakteryzować maksymalnym możliwym stopniem konsolidacji sprzętowej.</w:t>
            </w:r>
          </w:p>
          <w:p w14:paraId="336C5494" w14:textId="77777777" w:rsidR="003A674E" w:rsidRPr="000E0F19" w:rsidRDefault="003A674E" w:rsidP="008F6C76">
            <w:pPr>
              <w:numPr>
                <w:ilvl w:val="0"/>
                <w:numId w:val="171"/>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Pojedynczy klaster może się skalować do 64 fizycznych hostów (serwerów) z zainstalowaną warstwą wirtualizacji.</w:t>
            </w:r>
          </w:p>
          <w:p w14:paraId="2D8CA6EB" w14:textId="39A498B7" w:rsidR="003A674E" w:rsidRPr="003A674E" w:rsidRDefault="003A674E" w:rsidP="008F6C76">
            <w:pPr>
              <w:numPr>
                <w:ilvl w:val="0"/>
                <w:numId w:val="171"/>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 xml:space="preserve">Oprogramowanie do wirtualizacji zainstalowane na serwerze fizycznym </w:t>
            </w:r>
            <w:r>
              <w:rPr>
                <w:rFonts w:asciiTheme="majorHAnsi" w:hAnsiTheme="majorHAnsi" w:cstheme="majorHAnsi"/>
                <w:color w:val="000000"/>
              </w:rPr>
              <w:t xml:space="preserve">musi </w:t>
            </w:r>
            <w:r w:rsidRPr="000E0F19">
              <w:rPr>
                <w:rFonts w:asciiTheme="majorHAnsi" w:hAnsiTheme="majorHAnsi" w:cstheme="majorHAnsi"/>
                <w:color w:val="000000"/>
              </w:rPr>
              <w:t>potrafi</w:t>
            </w:r>
            <w:r>
              <w:rPr>
                <w:rFonts w:asciiTheme="majorHAnsi" w:hAnsiTheme="majorHAnsi" w:cstheme="majorHAnsi"/>
                <w:color w:val="000000"/>
              </w:rPr>
              <w:t>ć</w:t>
            </w:r>
            <w:r w:rsidRPr="000E0F19">
              <w:rPr>
                <w:rFonts w:asciiTheme="majorHAnsi" w:hAnsiTheme="majorHAnsi" w:cstheme="majorHAnsi"/>
                <w:color w:val="000000"/>
              </w:rPr>
              <w:t xml:space="preserve"> obsłużyć </w:t>
            </w:r>
            <w:r w:rsidRPr="003A674E">
              <w:rPr>
                <w:rFonts w:asciiTheme="majorHAnsi" w:hAnsiTheme="majorHAnsi" w:cstheme="majorHAnsi"/>
                <w:color w:val="000000"/>
              </w:rPr>
              <w:t>i wykorzystać procesory fizyczne wyposażone w 480 logicznych wątków oraz do 6TB pamięci fizycznej RAM.</w:t>
            </w:r>
          </w:p>
          <w:p w14:paraId="07EC4032" w14:textId="77777777" w:rsidR="003A674E" w:rsidRPr="000E0F19" w:rsidRDefault="003A674E" w:rsidP="008F6C76">
            <w:pPr>
              <w:numPr>
                <w:ilvl w:val="0"/>
                <w:numId w:val="171"/>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Oprogramowanie do wirtualizacji musi zapewnić możliwość skonfigurowania maszyn wirtualnych 1-128 procesorowych.</w:t>
            </w:r>
          </w:p>
          <w:p w14:paraId="0D6761D5" w14:textId="77777777" w:rsidR="003A674E" w:rsidRPr="000E0F19" w:rsidRDefault="003A674E" w:rsidP="008F6C76">
            <w:pPr>
              <w:numPr>
                <w:ilvl w:val="0"/>
                <w:numId w:val="171"/>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Oprogramowanie do wirtualizacji musi zapewniać możliwość stworzenia dysku maszyny wirtualnej o wielkości do 62 TB.</w:t>
            </w:r>
          </w:p>
          <w:p w14:paraId="5220ED89" w14:textId="77777777" w:rsidR="003A674E" w:rsidRPr="000E0F19" w:rsidRDefault="003A674E" w:rsidP="008F6C76">
            <w:pPr>
              <w:numPr>
                <w:ilvl w:val="0"/>
                <w:numId w:val="171"/>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Oprogramowanie do wirtualizacji musi zapewnić możliwość skonfigurowania maszyn wirtualnych z możliwością przydzielenia do 4 TB pamięci operacyjnej RAM.</w:t>
            </w:r>
          </w:p>
          <w:p w14:paraId="544593B5" w14:textId="77777777" w:rsidR="003A674E" w:rsidRPr="000E0F19" w:rsidRDefault="003A674E" w:rsidP="008F6C76">
            <w:pPr>
              <w:numPr>
                <w:ilvl w:val="0"/>
                <w:numId w:val="171"/>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Oprogramowanie do wirtualizacji musi zapewnić możliwość skonfigurowania maszyn wirtualnych, z których każda może mieć 1-10 wirtualnych kart sieciowych.</w:t>
            </w:r>
          </w:p>
          <w:p w14:paraId="0C407906" w14:textId="77777777" w:rsidR="003A674E" w:rsidRPr="000E0F19" w:rsidRDefault="003A674E" w:rsidP="008F6C76">
            <w:pPr>
              <w:numPr>
                <w:ilvl w:val="0"/>
                <w:numId w:val="171"/>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Oprogramowanie do wirtualizacji musi zapewnić możliwość skonfigurowania maszyn wirtualnych, z których każda może mieć 32 porty szeregowe.</w:t>
            </w:r>
          </w:p>
          <w:p w14:paraId="206F8EBC" w14:textId="77777777" w:rsidR="003A674E" w:rsidRPr="000E0F19" w:rsidRDefault="003A674E" w:rsidP="008F6C76">
            <w:pPr>
              <w:numPr>
                <w:ilvl w:val="0"/>
                <w:numId w:val="171"/>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Rozwiązanie musi umożliwiać łatwą i szybką rozbudowę infrastruktury o nowe usługi bez spadku wydajności i dostępności pozostałych wybranych usług.</w:t>
            </w:r>
          </w:p>
          <w:p w14:paraId="72C37492" w14:textId="77777777" w:rsidR="003A674E" w:rsidRPr="000E0F19" w:rsidRDefault="003A674E" w:rsidP="008F6C76">
            <w:pPr>
              <w:numPr>
                <w:ilvl w:val="0"/>
                <w:numId w:val="171"/>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Rozwiązanie powinno w możliwie największym stopniu być niezależne od producenta platformy sprzętowej.</w:t>
            </w:r>
          </w:p>
          <w:p w14:paraId="4F5C00AC" w14:textId="397BE270" w:rsidR="003A674E" w:rsidRPr="000E0F19" w:rsidRDefault="003A674E" w:rsidP="008F6C76">
            <w:pPr>
              <w:numPr>
                <w:ilvl w:val="0"/>
                <w:numId w:val="171"/>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Polityka licencjonowania musi umożliwiać przenoszenie licencji na oprogramowanie do wirtualizacji pomiędzy serwerami.</w:t>
            </w:r>
          </w:p>
          <w:p w14:paraId="7F423C0D" w14:textId="2E6D67E6" w:rsidR="003A674E" w:rsidRPr="000E0F19" w:rsidRDefault="003A674E" w:rsidP="008F6C76">
            <w:pPr>
              <w:numPr>
                <w:ilvl w:val="0"/>
                <w:numId w:val="171"/>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 xml:space="preserve"> Rozwiązanie musi wspierać następujące systemy operacyjne: Windows XP, Windows Vista , Windows Server 2008, Windows Server 2012, Windows 7, Windows 8,  SLES, RHEL, Solaris, OS/2, NetWare, </w:t>
            </w:r>
            <w:proofErr w:type="spellStart"/>
            <w:r w:rsidRPr="000E0F19">
              <w:rPr>
                <w:rFonts w:asciiTheme="majorHAnsi" w:hAnsiTheme="majorHAnsi" w:cstheme="majorHAnsi"/>
                <w:color w:val="000000"/>
              </w:rPr>
              <w:t>Debian</w:t>
            </w:r>
            <w:proofErr w:type="spellEnd"/>
            <w:r w:rsidRPr="000E0F19">
              <w:rPr>
                <w:rFonts w:asciiTheme="majorHAnsi" w:hAnsiTheme="majorHAnsi" w:cstheme="majorHAnsi"/>
                <w:color w:val="000000"/>
              </w:rPr>
              <w:t xml:space="preserve">, </w:t>
            </w:r>
            <w:proofErr w:type="spellStart"/>
            <w:r w:rsidRPr="000E0F19">
              <w:rPr>
                <w:rFonts w:asciiTheme="majorHAnsi" w:hAnsiTheme="majorHAnsi" w:cstheme="majorHAnsi"/>
                <w:color w:val="000000"/>
              </w:rPr>
              <w:t>CentOS</w:t>
            </w:r>
            <w:proofErr w:type="spellEnd"/>
            <w:r w:rsidRPr="000E0F19">
              <w:rPr>
                <w:rFonts w:asciiTheme="majorHAnsi" w:hAnsiTheme="majorHAnsi" w:cstheme="majorHAnsi"/>
                <w:color w:val="000000"/>
              </w:rPr>
              <w:t xml:space="preserve">, </w:t>
            </w:r>
            <w:proofErr w:type="spellStart"/>
            <w:r w:rsidRPr="000E0F19">
              <w:rPr>
                <w:rFonts w:asciiTheme="majorHAnsi" w:hAnsiTheme="majorHAnsi" w:cstheme="majorHAnsi"/>
                <w:color w:val="000000"/>
              </w:rPr>
              <w:t>FreeBSD</w:t>
            </w:r>
            <w:proofErr w:type="spellEnd"/>
            <w:r w:rsidRPr="000E0F19">
              <w:rPr>
                <w:rFonts w:asciiTheme="majorHAnsi" w:hAnsiTheme="majorHAnsi" w:cstheme="majorHAnsi"/>
                <w:color w:val="000000"/>
              </w:rPr>
              <w:t xml:space="preserve">, </w:t>
            </w:r>
            <w:proofErr w:type="spellStart"/>
            <w:r w:rsidRPr="000E0F19">
              <w:rPr>
                <w:rFonts w:asciiTheme="majorHAnsi" w:hAnsiTheme="majorHAnsi" w:cstheme="majorHAnsi"/>
                <w:color w:val="000000"/>
              </w:rPr>
              <w:t>Asianux</w:t>
            </w:r>
            <w:proofErr w:type="spellEnd"/>
            <w:r w:rsidRPr="000E0F19">
              <w:rPr>
                <w:rFonts w:asciiTheme="majorHAnsi" w:hAnsiTheme="majorHAnsi" w:cstheme="majorHAnsi"/>
                <w:color w:val="000000"/>
              </w:rPr>
              <w:t xml:space="preserve">, </w:t>
            </w:r>
            <w:proofErr w:type="spellStart"/>
            <w:r w:rsidRPr="000E0F19">
              <w:rPr>
                <w:rFonts w:asciiTheme="majorHAnsi" w:hAnsiTheme="majorHAnsi" w:cstheme="majorHAnsi"/>
                <w:color w:val="000000"/>
              </w:rPr>
              <w:t>Mandriva</w:t>
            </w:r>
            <w:proofErr w:type="spellEnd"/>
            <w:r w:rsidRPr="000E0F19">
              <w:rPr>
                <w:rFonts w:asciiTheme="majorHAnsi" w:hAnsiTheme="majorHAnsi" w:cstheme="majorHAnsi"/>
                <w:color w:val="000000"/>
              </w:rPr>
              <w:t xml:space="preserve">, </w:t>
            </w:r>
            <w:proofErr w:type="spellStart"/>
            <w:r w:rsidRPr="000E0F19">
              <w:rPr>
                <w:rFonts w:asciiTheme="majorHAnsi" w:hAnsiTheme="majorHAnsi" w:cstheme="majorHAnsi"/>
                <w:color w:val="000000"/>
              </w:rPr>
              <w:t>Ubuntu</w:t>
            </w:r>
            <w:proofErr w:type="spellEnd"/>
            <w:r w:rsidRPr="000E0F19">
              <w:rPr>
                <w:rFonts w:asciiTheme="majorHAnsi" w:hAnsiTheme="majorHAnsi" w:cstheme="majorHAnsi"/>
                <w:color w:val="000000"/>
              </w:rPr>
              <w:t xml:space="preserve"> SCO </w:t>
            </w:r>
            <w:proofErr w:type="spellStart"/>
            <w:r w:rsidRPr="000E0F19">
              <w:rPr>
                <w:rFonts w:asciiTheme="majorHAnsi" w:hAnsiTheme="majorHAnsi" w:cstheme="majorHAnsi"/>
                <w:color w:val="000000"/>
              </w:rPr>
              <w:t>OpenServer</w:t>
            </w:r>
            <w:proofErr w:type="spellEnd"/>
            <w:r w:rsidRPr="000E0F19">
              <w:rPr>
                <w:rFonts w:asciiTheme="majorHAnsi" w:hAnsiTheme="majorHAnsi" w:cstheme="majorHAnsi"/>
                <w:color w:val="000000"/>
              </w:rPr>
              <w:t xml:space="preserve">, SCO </w:t>
            </w:r>
            <w:proofErr w:type="spellStart"/>
            <w:r w:rsidRPr="000E0F19">
              <w:rPr>
                <w:rFonts w:asciiTheme="majorHAnsi" w:hAnsiTheme="majorHAnsi" w:cstheme="majorHAnsi"/>
                <w:color w:val="000000"/>
              </w:rPr>
              <w:t>Unixware</w:t>
            </w:r>
            <w:proofErr w:type="spellEnd"/>
            <w:r w:rsidRPr="000E0F19">
              <w:rPr>
                <w:rFonts w:asciiTheme="majorHAnsi" w:hAnsiTheme="majorHAnsi" w:cstheme="majorHAnsi"/>
                <w:color w:val="000000"/>
              </w:rPr>
              <w:t>, Mac OS X.</w:t>
            </w:r>
          </w:p>
          <w:p w14:paraId="6D73F4F6" w14:textId="2B06A886" w:rsidR="003A674E" w:rsidRPr="000E0F19" w:rsidRDefault="003A674E" w:rsidP="008F6C76">
            <w:pPr>
              <w:numPr>
                <w:ilvl w:val="0"/>
                <w:numId w:val="171"/>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Rozwiązanie musi umożliwiać przydzielenie większej ilości pamięci RAM dla maszyn wirtualnych niż fizyczne zasoby RAM serwera w celu osiągnięcia maksymalnego współczynnika konsolidacji.</w:t>
            </w:r>
          </w:p>
          <w:p w14:paraId="14897D3A" w14:textId="77777777" w:rsidR="003A674E" w:rsidRPr="000E0F19" w:rsidRDefault="003A674E" w:rsidP="008F6C76">
            <w:pPr>
              <w:numPr>
                <w:ilvl w:val="0"/>
                <w:numId w:val="171"/>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 xml:space="preserve">Rozwiązanie musi umożliwiać udostępnienie maszynie wirtualnej większej ilości zasobów dyskowych niż jest fizycznie zarezerwowane na dyskach lokalnych serwera lub na macierzy. </w:t>
            </w:r>
          </w:p>
          <w:p w14:paraId="7995D749" w14:textId="3637B893" w:rsidR="003A674E" w:rsidRPr="000E0F19" w:rsidRDefault="003A674E" w:rsidP="008F6C76">
            <w:pPr>
              <w:numPr>
                <w:ilvl w:val="0"/>
                <w:numId w:val="171"/>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 xml:space="preserve">Rozwiązanie powinno posiadać centralną konsolę graficzną do zarządzania maszynami wirtualnymi i do konfigurowania innych funkcjonalności. Centralna </w:t>
            </w:r>
            <w:r w:rsidRPr="000E0F19">
              <w:rPr>
                <w:rFonts w:asciiTheme="majorHAnsi" w:hAnsiTheme="majorHAnsi" w:cstheme="majorHAnsi"/>
                <w:color w:val="000000"/>
              </w:rPr>
              <w:lastRenderedPageBreak/>
              <w:t xml:space="preserve">konsola graficzna powinna mieć możliwość działania jako gotowa, wstępnie skonfigurowana maszyna wirtualna tzw. </w:t>
            </w:r>
            <w:proofErr w:type="spellStart"/>
            <w:r w:rsidRPr="000E0F19">
              <w:rPr>
                <w:rFonts w:asciiTheme="majorHAnsi" w:hAnsiTheme="majorHAnsi" w:cstheme="majorHAnsi"/>
                <w:color w:val="000000"/>
              </w:rPr>
              <w:t>virtual</w:t>
            </w:r>
            <w:proofErr w:type="spellEnd"/>
            <w:r w:rsidRPr="000E0F19">
              <w:rPr>
                <w:rFonts w:asciiTheme="majorHAnsi" w:hAnsiTheme="majorHAnsi" w:cstheme="majorHAnsi"/>
                <w:color w:val="000000"/>
              </w:rPr>
              <w:t xml:space="preserve"> </w:t>
            </w:r>
            <w:proofErr w:type="spellStart"/>
            <w:r w:rsidRPr="000E0F19">
              <w:rPr>
                <w:rFonts w:asciiTheme="majorHAnsi" w:hAnsiTheme="majorHAnsi" w:cstheme="majorHAnsi"/>
                <w:color w:val="000000"/>
              </w:rPr>
              <w:t>appliance</w:t>
            </w:r>
            <w:proofErr w:type="spellEnd"/>
            <w:r w:rsidRPr="000E0F19">
              <w:rPr>
                <w:rFonts w:asciiTheme="majorHAnsi" w:hAnsiTheme="majorHAnsi" w:cstheme="majorHAnsi"/>
                <w:color w:val="000000"/>
              </w:rPr>
              <w:t xml:space="preserve">. </w:t>
            </w:r>
          </w:p>
          <w:p w14:paraId="0470F4B9" w14:textId="77777777" w:rsidR="003A674E" w:rsidRPr="000E0F19" w:rsidRDefault="003A674E" w:rsidP="008F6C76">
            <w:pPr>
              <w:numPr>
                <w:ilvl w:val="0"/>
                <w:numId w:val="171"/>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 xml:space="preserve">Rozwiązanie musi zapewnić możliwość bieżącego monitorowania wykorzystania zasobów fizycznych infrastruktury wirtualnej (np. wykorzystanie procesorów, pamięci RAM, wykorzystanie przestrzeni na dyskach/wolumenach) oraz przechowywać i wyświetlać dane maksymalnie sprzed roku. </w:t>
            </w:r>
          </w:p>
          <w:p w14:paraId="7C691194" w14:textId="77777777" w:rsidR="003A674E" w:rsidRPr="000E0F19" w:rsidRDefault="003A674E" w:rsidP="008F6C76">
            <w:pPr>
              <w:numPr>
                <w:ilvl w:val="0"/>
                <w:numId w:val="171"/>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 xml:space="preserve">Oprogramowanie do wirtualizacji powinno zapewnić możliwość wykonywania kopii migawkowych instancji systemów operacyjnych (tzw. </w:t>
            </w:r>
            <w:proofErr w:type="spellStart"/>
            <w:r w:rsidRPr="000E0F19">
              <w:rPr>
                <w:rFonts w:asciiTheme="majorHAnsi" w:hAnsiTheme="majorHAnsi" w:cstheme="majorHAnsi"/>
                <w:color w:val="000000"/>
              </w:rPr>
              <w:t>snapshot</w:t>
            </w:r>
            <w:proofErr w:type="spellEnd"/>
            <w:r w:rsidRPr="000E0F19">
              <w:rPr>
                <w:rFonts w:asciiTheme="majorHAnsi" w:hAnsiTheme="majorHAnsi" w:cstheme="majorHAnsi"/>
                <w:color w:val="000000"/>
              </w:rPr>
              <w:t>) na potrzeby tworzenia kopii zapasowych bez przerywania ich pracy.</w:t>
            </w:r>
          </w:p>
          <w:p w14:paraId="65D459B1" w14:textId="77777777" w:rsidR="003A674E" w:rsidRPr="000E0F19" w:rsidRDefault="003A674E" w:rsidP="008F6C76">
            <w:pPr>
              <w:numPr>
                <w:ilvl w:val="0"/>
                <w:numId w:val="171"/>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Oprogramowanie do wirtualizacji musi zapewnić możliwość klonowania systemów operacyjnych wraz z ich pełną konfiguracją i danymi.</w:t>
            </w:r>
          </w:p>
          <w:p w14:paraId="1E81D01E" w14:textId="77777777" w:rsidR="003A674E" w:rsidRPr="000E0F19" w:rsidRDefault="003A674E" w:rsidP="008F6C76">
            <w:pPr>
              <w:numPr>
                <w:ilvl w:val="0"/>
                <w:numId w:val="171"/>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Oprogramowanie do wirtualizacji oraz oprogramowanie zarządzające musi posiadać możliwość integracji z usługami katalogowymi Microsoft Active Directory.</w:t>
            </w:r>
          </w:p>
          <w:p w14:paraId="7519C931" w14:textId="77777777" w:rsidR="003A674E" w:rsidRPr="000E0F19" w:rsidRDefault="003A674E" w:rsidP="008F6C76">
            <w:pPr>
              <w:numPr>
                <w:ilvl w:val="0"/>
                <w:numId w:val="171"/>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 xml:space="preserve">Rozwiązanie musi zapewniać mechanizm bezpiecznego uaktualniania warstwy </w:t>
            </w:r>
            <w:proofErr w:type="spellStart"/>
            <w:r w:rsidRPr="000E0F19">
              <w:rPr>
                <w:rFonts w:asciiTheme="majorHAnsi" w:hAnsiTheme="majorHAnsi" w:cstheme="majorHAnsi"/>
                <w:color w:val="000000"/>
              </w:rPr>
              <w:t>wirtualizacyjnej</w:t>
            </w:r>
            <w:proofErr w:type="spellEnd"/>
            <w:r w:rsidRPr="000E0F19">
              <w:rPr>
                <w:rFonts w:asciiTheme="majorHAnsi" w:hAnsiTheme="majorHAnsi" w:cstheme="majorHAnsi"/>
                <w:color w:val="000000"/>
              </w:rPr>
              <w:t xml:space="preserve"> (hosta, maszyny wirtualnej) bez potrzeby wyłączania wirtualnych maszyn.</w:t>
            </w:r>
          </w:p>
          <w:p w14:paraId="794842C6" w14:textId="77777777" w:rsidR="003A674E" w:rsidRPr="000E0F19" w:rsidRDefault="003A674E" w:rsidP="008F6C76">
            <w:pPr>
              <w:numPr>
                <w:ilvl w:val="0"/>
                <w:numId w:val="171"/>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System musi posiadać funkcjonalność wirtualnego przełącznika (</w:t>
            </w:r>
            <w:proofErr w:type="spellStart"/>
            <w:r w:rsidRPr="000E0F19">
              <w:rPr>
                <w:rFonts w:asciiTheme="majorHAnsi" w:hAnsiTheme="majorHAnsi" w:cstheme="majorHAnsi"/>
                <w:color w:val="000000"/>
              </w:rPr>
              <w:t>virtual</w:t>
            </w:r>
            <w:proofErr w:type="spellEnd"/>
            <w:r w:rsidRPr="000E0F19">
              <w:rPr>
                <w:rFonts w:asciiTheme="majorHAnsi" w:hAnsiTheme="majorHAnsi" w:cstheme="majorHAnsi"/>
                <w:color w:val="000000"/>
              </w:rPr>
              <w:t xml:space="preserve"> </w:t>
            </w:r>
            <w:proofErr w:type="spellStart"/>
            <w:r w:rsidRPr="000E0F19">
              <w:rPr>
                <w:rFonts w:asciiTheme="majorHAnsi" w:hAnsiTheme="majorHAnsi" w:cstheme="majorHAnsi"/>
                <w:color w:val="000000"/>
              </w:rPr>
              <w:t>switch</w:t>
            </w:r>
            <w:proofErr w:type="spellEnd"/>
            <w:r w:rsidRPr="000E0F19">
              <w:rPr>
                <w:rFonts w:asciiTheme="majorHAnsi" w:hAnsiTheme="majorHAnsi" w:cstheme="majorHAnsi"/>
                <w:color w:val="000000"/>
              </w:rPr>
              <w:t>) umożliwiającego tworzenie sieci wirtualnej w obszarze hosta i pozwalającego połączyć maszyny wirtualne w obszarze jednego hosta, a także na zewnątrz sieci fizycznej. Pojedynczy przełącznik wirtualny powinien mieć możliwość konfiguracji do 4000 portów.</w:t>
            </w:r>
          </w:p>
          <w:p w14:paraId="6436AE5F" w14:textId="77777777" w:rsidR="003A674E" w:rsidRPr="000E0F19" w:rsidRDefault="003A674E" w:rsidP="008F6C76">
            <w:pPr>
              <w:numPr>
                <w:ilvl w:val="0"/>
                <w:numId w:val="171"/>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 xml:space="preserve">Pojedynczy wirtualny przełącznik musi posiadać możliwość przyłączania do niego dwóch i więcej fizycznych kart sieciowych, aby zapewnić bezpieczeństwo połączenia </w:t>
            </w:r>
            <w:proofErr w:type="spellStart"/>
            <w:r w:rsidRPr="000E0F19">
              <w:rPr>
                <w:rFonts w:asciiTheme="majorHAnsi" w:hAnsiTheme="majorHAnsi" w:cstheme="majorHAnsi"/>
                <w:color w:val="000000"/>
              </w:rPr>
              <w:t>ethernetowego</w:t>
            </w:r>
            <w:proofErr w:type="spellEnd"/>
            <w:r w:rsidRPr="000E0F19">
              <w:rPr>
                <w:rFonts w:asciiTheme="majorHAnsi" w:hAnsiTheme="majorHAnsi" w:cstheme="majorHAnsi"/>
                <w:color w:val="000000"/>
              </w:rPr>
              <w:t xml:space="preserve"> w razie awarii karty sieciowej.</w:t>
            </w:r>
          </w:p>
          <w:p w14:paraId="20CC69E0" w14:textId="77777777" w:rsidR="003A674E" w:rsidRPr="000E0F19" w:rsidRDefault="003A674E" w:rsidP="008F6C76">
            <w:pPr>
              <w:numPr>
                <w:ilvl w:val="0"/>
                <w:numId w:val="171"/>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Wirtualne przełączniki muszą obsługiwać wirtualne sieci lokalne (VLAN).</w:t>
            </w:r>
          </w:p>
          <w:p w14:paraId="5D067769" w14:textId="77777777" w:rsidR="003A674E" w:rsidRPr="000E0F19" w:rsidRDefault="003A674E" w:rsidP="008F6C76">
            <w:pPr>
              <w:numPr>
                <w:ilvl w:val="0"/>
                <w:numId w:val="171"/>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 xml:space="preserve">Rozwiązanie musi zapewnić wbudowany, bezpieczny mechanizm do automatycznego tworzenia kopii zapasowych, odtwarzania wskazanych maszyn wirtualnych. Mechanizm ten musi umożliwiać również odtwarzanie pojedynczych plików z kopii zapasowej oraz zapewnia stosowanie </w:t>
            </w:r>
            <w:proofErr w:type="spellStart"/>
            <w:r w:rsidRPr="000E0F19">
              <w:rPr>
                <w:rFonts w:asciiTheme="majorHAnsi" w:hAnsiTheme="majorHAnsi" w:cstheme="majorHAnsi"/>
                <w:color w:val="000000"/>
              </w:rPr>
              <w:t>deduplikacji</w:t>
            </w:r>
            <w:proofErr w:type="spellEnd"/>
            <w:r w:rsidRPr="000E0F19">
              <w:rPr>
                <w:rFonts w:asciiTheme="majorHAnsi" w:hAnsiTheme="majorHAnsi" w:cstheme="majorHAnsi"/>
                <w:color w:val="000000"/>
              </w:rPr>
              <w:t xml:space="preserve"> dla kopii zapasowych. Mechanizm zapewnia możliwość wykonywania spójnych kopii zapasowych serwerów aplikacyjnych (Microsoft SQL Server, Microsoft Exchange Server, Microsoft SharePoint Server) oraz replikację kopii zapasowych.</w:t>
            </w:r>
          </w:p>
          <w:p w14:paraId="5C1FEA75" w14:textId="77777777" w:rsidR="003A674E" w:rsidRPr="000E0F19" w:rsidRDefault="003A674E" w:rsidP="008F6C76">
            <w:pPr>
              <w:numPr>
                <w:ilvl w:val="0"/>
                <w:numId w:val="171"/>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Rozwiązanie musi zapewniać mechanizm replikacji wskazanych maszyn wirtualnych w obrębie klastra serwerów fizycznych.</w:t>
            </w:r>
          </w:p>
          <w:p w14:paraId="4F72793F" w14:textId="77777777" w:rsidR="003A674E" w:rsidRPr="000E0F19" w:rsidRDefault="003A674E" w:rsidP="008F6C76">
            <w:pPr>
              <w:numPr>
                <w:ilvl w:val="0"/>
                <w:numId w:val="171"/>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Rozwiązanie musi mieć możliwość przenoszenia maszyn wirtualnych w czasie ich pracy pomiędzy serwerami fizycznymi. Mechanizm powinien umożliwiać 4 lub więcej takich procesów przenoszenia jednocześnie.</w:t>
            </w:r>
          </w:p>
          <w:p w14:paraId="75A2518E" w14:textId="77777777" w:rsidR="003A674E" w:rsidRPr="000E0F19" w:rsidRDefault="003A674E" w:rsidP="008F6C76">
            <w:pPr>
              <w:numPr>
                <w:ilvl w:val="0"/>
                <w:numId w:val="171"/>
              </w:numPr>
              <w:pBdr>
                <w:top w:val="nil"/>
                <w:left w:val="nil"/>
                <w:bottom w:val="nil"/>
                <w:right w:val="nil"/>
                <w:between w:val="nil"/>
              </w:pBdr>
              <w:spacing w:after="0" w:line="276" w:lineRule="auto"/>
              <w:jc w:val="both"/>
              <w:rPr>
                <w:rFonts w:asciiTheme="majorHAnsi" w:hAnsiTheme="majorHAnsi" w:cstheme="majorHAnsi"/>
                <w:color w:val="000000"/>
              </w:rPr>
            </w:pPr>
            <w:r w:rsidRPr="000E0F19">
              <w:rPr>
                <w:rFonts w:asciiTheme="majorHAnsi" w:hAnsiTheme="majorHAnsi" w:cstheme="majorHAnsi"/>
                <w:color w:val="000000"/>
              </w:rPr>
              <w:t xml:space="preserve">Musi zostać zapewniona odpowiednia redundancja i taki mechanizm (wysokiej dostępności HA) , aby w przypadku awarii lub niedostępności serwera fizycznego wybrane przez administratora i uruchomione nim wirtualne maszyny zostały uruchomione na innych serwerach z zainstalowanym oprogramowaniem </w:t>
            </w:r>
            <w:proofErr w:type="spellStart"/>
            <w:r w:rsidRPr="000E0F19">
              <w:rPr>
                <w:rFonts w:asciiTheme="majorHAnsi" w:hAnsiTheme="majorHAnsi" w:cstheme="majorHAnsi"/>
                <w:color w:val="000000"/>
              </w:rPr>
              <w:t>wirtualizacyjnym</w:t>
            </w:r>
            <w:proofErr w:type="spellEnd"/>
            <w:r w:rsidRPr="000E0F19">
              <w:rPr>
                <w:rFonts w:asciiTheme="majorHAnsi" w:hAnsiTheme="majorHAnsi" w:cstheme="majorHAnsi"/>
                <w:color w:val="000000"/>
              </w:rPr>
              <w:t>.</w:t>
            </w:r>
          </w:p>
        </w:tc>
      </w:tr>
    </w:tbl>
    <w:p w14:paraId="5F39453D" w14:textId="77777777" w:rsidR="001B7637" w:rsidRPr="003A674E" w:rsidRDefault="003054E3" w:rsidP="008F6C76">
      <w:pPr>
        <w:pStyle w:val="Nagwek1"/>
        <w:numPr>
          <w:ilvl w:val="0"/>
          <w:numId w:val="155"/>
        </w:numPr>
        <w:spacing w:after="120" w:line="276" w:lineRule="auto"/>
        <w:ind w:left="714" w:hanging="357"/>
        <w:rPr>
          <w:rFonts w:cstheme="majorHAnsi"/>
          <w:sz w:val="26"/>
          <w:szCs w:val="26"/>
        </w:rPr>
      </w:pPr>
      <w:bookmarkStart w:id="46" w:name="_Toc90891658"/>
      <w:r w:rsidRPr="003A674E">
        <w:rPr>
          <w:rFonts w:cstheme="majorHAnsi"/>
          <w:sz w:val="26"/>
          <w:szCs w:val="26"/>
        </w:rPr>
        <w:lastRenderedPageBreak/>
        <w:t>Oprogramowanie do zarządzania domeną</w:t>
      </w:r>
      <w:bookmarkEnd w:id="46"/>
    </w:p>
    <w:p w14:paraId="581682DF" w14:textId="31A67B53" w:rsidR="0028093A" w:rsidRPr="003A674E" w:rsidRDefault="0028093A" w:rsidP="008F6C76">
      <w:pPr>
        <w:pStyle w:val="Nagwek3"/>
        <w:numPr>
          <w:ilvl w:val="0"/>
          <w:numId w:val="172"/>
        </w:numPr>
        <w:rPr>
          <w:rFonts w:asciiTheme="majorHAnsi" w:eastAsiaTheme="majorEastAsia" w:hAnsiTheme="majorHAnsi" w:cstheme="majorHAnsi"/>
          <w:b w:val="0"/>
          <w:color w:val="2F5496" w:themeColor="accent1" w:themeShade="BF"/>
          <w:sz w:val="26"/>
          <w:szCs w:val="26"/>
        </w:rPr>
      </w:pPr>
      <w:bookmarkStart w:id="47" w:name="_Toc90891659"/>
      <w:r w:rsidRPr="003A674E">
        <w:rPr>
          <w:rFonts w:asciiTheme="majorHAnsi" w:eastAsiaTheme="majorEastAsia" w:hAnsiTheme="majorHAnsi" w:cstheme="majorHAnsi"/>
          <w:b w:val="0"/>
          <w:color w:val="2F5496" w:themeColor="accent1" w:themeShade="BF"/>
          <w:sz w:val="26"/>
          <w:szCs w:val="26"/>
        </w:rPr>
        <w:t>Licencje oprogramowania do zarządzania siecią</w:t>
      </w:r>
      <w:r w:rsidR="003A674E">
        <w:rPr>
          <w:rFonts w:asciiTheme="majorHAnsi" w:eastAsiaTheme="majorEastAsia" w:hAnsiTheme="majorHAnsi" w:cstheme="majorHAnsi"/>
          <w:b w:val="0"/>
          <w:color w:val="2F5496" w:themeColor="accent1" w:themeShade="BF"/>
          <w:sz w:val="26"/>
          <w:szCs w:val="26"/>
        </w:rPr>
        <w:t xml:space="preserve"> – 1 komplet</w:t>
      </w:r>
      <w:bookmarkEnd w:id="47"/>
    </w:p>
    <w:tbl>
      <w:tblPr>
        <w:tblStyle w:val="aff7"/>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7654"/>
      </w:tblGrid>
      <w:tr w:rsidR="003A674E" w:rsidRPr="000E0F19" w14:paraId="1378500D" w14:textId="77777777" w:rsidTr="009C3DCC">
        <w:tc>
          <w:tcPr>
            <w:tcW w:w="198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36041E44" w14:textId="17FA8F23" w:rsidR="003A674E" w:rsidRPr="000E0F19" w:rsidRDefault="003A674E" w:rsidP="00E260DF">
            <w:pPr>
              <w:spacing w:after="0" w:line="276" w:lineRule="auto"/>
              <w:jc w:val="center"/>
              <w:rPr>
                <w:rFonts w:asciiTheme="majorHAnsi" w:hAnsiTheme="majorHAnsi" w:cstheme="majorHAnsi"/>
                <w:b/>
              </w:rPr>
            </w:pPr>
            <w:r>
              <w:rPr>
                <w:rFonts w:asciiTheme="majorHAnsi" w:hAnsiTheme="majorHAnsi" w:cstheme="majorHAnsi"/>
                <w:b/>
              </w:rPr>
              <w:t>Nazwa</w:t>
            </w:r>
          </w:p>
        </w:tc>
        <w:tc>
          <w:tcPr>
            <w:tcW w:w="765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5251495D" w14:textId="104383D1" w:rsidR="003A674E" w:rsidRPr="000E0F19" w:rsidRDefault="003A674E" w:rsidP="00E260DF">
            <w:pPr>
              <w:spacing w:after="0" w:line="276" w:lineRule="auto"/>
              <w:jc w:val="center"/>
              <w:rPr>
                <w:rFonts w:asciiTheme="majorHAnsi" w:hAnsiTheme="majorHAnsi" w:cstheme="majorHAnsi"/>
                <w:b/>
              </w:rPr>
            </w:pPr>
            <w:r w:rsidRPr="000E0F19">
              <w:rPr>
                <w:rFonts w:asciiTheme="majorHAnsi" w:hAnsiTheme="majorHAnsi" w:cstheme="majorHAnsi"/>
                <w:b/>
                <w:color w:val="000000"/>
              </w:rPr>
              <w:t>Wymagane minimalne parametry techniczne</w:t>
            </w:r>
          </w:p>
        </w:tc>
      </w:tr>
      <w:tr w:rsidR="003A674E" w:rsidRPr="000E0F19" w14:paraId="0BD00FE6" w14:textId="77777777" w:rsidTr="009C3DC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61646E70" w14:textId="6411F753" w:rsidR="003A674E" w:rsidRPr="000E0F19" w:rsidRDefault="009C3DCC" w:rsidP="00E260DF">
            <w:pPr>
              <w:spacing w:after="0" w:line="276" w:lineRule="auto"/>
              <w:jc w:val="center"/>
              <w:rPr>
                <w:rFonts w:asciiTheme="majorHAnsi" w:hAnsiTheme="majorHAnsi" w:cstheme="majorHAnsi"/>
                <w:b/>
              </w:rPr>
            </w:pPr>
            <w:r w:rsidRPr="000E0F19">
              <w:rPr>
                <w:rFonts w:asciiTheme="majorHAnsi" w:hAnsiTheme="majorHAnsi" w:cstheme="majorHAnsi"/>
                <w:b/>
              </w:rPr>
              <w:t>Specyfikacja techniczna</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47FE9244" w14:textId="134FB984" w:rsidR="003A674E" w:rsidRPr="00287053" w:rsidRDefault="003A674E" w:rsidP="008F6C76">
            <w:pPr>
              <w:pStyle w:val="Akapitzlist"/>
              <w:numPr>
                <w:ilvl w:val="0"/>
                <w:numId w:val="173"/>
              </w:numPr>
              <w:autoSpaceDE w:val="0"/>
              <w:autoSpaceDN w:val="0"/>
              <w:adjustRightInd w:val="0"/>
              <w:spacing w:after="0" w:line="276" w:lineRule="auto"/>
              <w:jc w:val="both"/>
              <w:rPr>
                <w:rFonts w:asciiTheme="majorHAnsi" w:hAnsiTheme="majorHAnsi" w:cstheme="majorHAnsi"/>
                <w:color w:val="000000"/>
                <w:lang w:val="pl-PL"/>
              </w:rPr>
            </w:pPr>
            <w:r w:rsidRPr="00287053">
              <w:rPr>
                <w:rFonts w:asciiTheme="majorHAnsi" w:hAnsiTheme="majorHAnsi" w:cstheme="majorHAnsi"/>
                <w:color w:val="000000"/>
                <w:lang w:val="pl-PL"/>
              </w:rPr>
              <w:t>Oprogramowanie musi posiadać budowę modułową, składa się z serwera zarządzającego, zdalnych konsoli oraz Agentów. Komunikacja pomiędzy Serwerem a Agentami i Konsolami nawiązywana jest przy użyciu szyfrowanego protokołu TLS 1.2. Moduły muszą umożliwiać kompleksowy monitoring sieci, monitoring sprzętu komputerowego na stanowiskach użytkowników pod kątem zmian sprzętowych i programowych oraz pomocy w formie interaktywnego połączenia sieciowego z obsługiwanym użytkownikiem. Program musi wykorzystywać darmowy silnik bazy danych z kodem źródłowym dostępnym na licencji open-</w:t>
            </w:r>
            <w:proofErr w:type="spellStart"/>
            <w:r w:rsidRPr="00287053">
              <w:rPr>
                <w:rFonts w:asciiTheme="majorHAnsi" w:hAnsiTheme="majorHAnsi" w:cstheme="majorHAnsi"/>
                <w:color w:val="000000"/>
                <w:lang w:val="pl-PL"/>
              </w:rPr>
              <w:t>source</w:t>
            </w:r>
            <w:proofErr w:type="spellEnd"/>
            <w:r w:rsidRPr="00287053">
              <w:rPr>
                <w:rFonts w:asciiTheme="majorHAnsi" w:hAnsiTheme="majorHAnsi" w:cstheme="majorHAnsi"/>
                <w:color w:val="000000"/>
                <w:lang w:val="pl-PL"/>
              </w:rPr>
              <w:t xml:space="preserve"> (</w:t>
            </w:r>
            <w:proofErr w:type="spellStart"/>
            <w:r w:rsidRPr="00287053">
              <w:rPr>
                <w:rFonts w:asciiTheme="majorHAnsi" w:hAnsiTheme="majorHAnsi" w:cstheme="majorHAnsi"/>
                <w:color w:val="000000"/>
                <w:lang w:val="pl-PL"/>
              </w:rPr>
              <w:t>PostgreSQL</w:t>
            </w:r>
            <w:proofErr w:type="spellEnd"/>
            <w:r w:rsidRPr="00287053">
              <w:rPr>
                <w:rFonts w:asciiTheme="majorHAnsi" w:hAnsiTheme="majorHAnsi" w:cstheme="majorHAnsi"/>
                <w:color w:val="000000"/>
                <w:lang w:val="pl-PL"/>
              </w:rPr>
              <w:t xml:space="preserve"> w wersji 12) dzięki czemu nie jest objęty limitem ilości danych, baza danych jest rozwiązaniem darmowym niewymagającym dodatkowego licencjonowania. Instalacja Serwera oraz Konsol zarządzających wymaga 64-bitowego systemu operacyjnego Windows. </w:t>
            </w:r>
          </w:p>
          <w:p w14:paraId="0C3E1EE3" w14:textId="1AE53AE7" w:rsidR="003A674E" w:rsidRPr="00287053" w:rsidRDefault="003A674E" w:rsidP="008F6C76">
            <w:pPr>
              <w:pStyle w:val="Akapitzlist"/>
              <w:numPr>
                <w:ilvl w:val="0"/>
                <w:numId w:val="173"/>
              </w:numPr>
              <w:autoSpaceDE w:val="0"/>
              <w:autoSpaceDN w:val="0"/>
              <w:adjustRightInd w:val="0"/>
              <w:spacing w:after="0" w:line="276" w:lineRule="auto"/>
              <w:jc w:val="both"/>
              <w:rPr>
                <w:rFonts w:asciiTheme="majorHAnsi" w:hAnsiTheme="majorHAnsi" w:cstheme="majorHAnsi"/>
                <w:color w:val="000000"/>
                <w:lang w:val="pl-PL"/>
              </w:rPr>
            </w:pPr>
            <w:r w:rsidRPr="00287053">
              <w:rPr>
                <w:rFonts w:asciiTheme="majorHAnsi" w:hAnsiTheme="majorHAnsi" w:cstheme="majorHAnsi"/>
                <w:color w:val="000000"/>
                <w:lang w:val="pl-PL"/>
              </w:rPr>
              <w:t xml:space="preserve">Dane, które dotyczą działań pracownika na komputerze tj.: historia aktywności, polityka korzystania z Internetu oraz aplikacji, dostęp do zewnętrznych nośników danych itp., muszą być odseparowane od danych stricte technicznych tj. informacji o stacji roboczej. Muszą być również grupowane w osobnym, dedykowanym oknie. Pozwala to na, zgodne z RODO, usuwanie danych wybranego użytkownika bez konieczności usunięcia informacji o stacji roboczej. </w:t>
            </w:r>
          </w:p>
          <w:p w14:paraId="64EDA497" w14:textId="7ED4948B" w:rsidR="003A674E" w:rsidRPr="00287053" w:rsidRDefault="003A674E" w:rsidP="008F6C76">
            <w:pPr>
              <w:pStyle w:val="Akapitzlist"/>
              <w:numPr>
                <w:ilvl w:val="0"/>
                <w:numId w:val="173"/>
              </w:numPr>
              <w:spacing w:after="0" w:line="276" w:lineRule="auto"/>
              <w:jc w:val="both"/>
              <w:rPr>
                <w:rFonts w:asciiTheme="majorHAnsi" w:hAnsiTheme="majorHAnsi" w:cstheme="majorHAnsi"/>
                <w:b/>
                <w:color w:val="000000"/>
                <w:lang w:val="pl-PL"/>
              </w:rPr>
            </w:pPr>
            <w:r w:rsidRPr="00287053">
              <w:rPr>
                <w:rFonts w:asciiTheme="majorHAnsi" w:hAnsiTheme="majorHAnsi" w:cstheme="majorHAnsi"/>
                <w:color w:val="000000"/>
                <w:lang w:val="pl-PL"/>
              </w:rPr>
              <w:t xml:space="preserve">Dostęp do danych osobowych oraz danych z monitoringu, zgodnie z RODO, musi być objęty kontrolą na poziomie wybranych Administratorów – w programie można nadawać kontom administracyjnym różne poziomy dostępu oraz uprawnień zarówno do funkcji Programu, grup urządzeń, jak i użytkowników. Główny Administrator musi mieć możliwość zarządzania uprawnieniami konfiguracyjnymi programu dla innych kont z rolą administracyjną np. może wyłączyć możliwość zdalnej deinstalacji Agenta, ograniczyć dostęp do Opcji programu oraz logów działań innych </w:t>
            </w:r>
            <w:proofErr w:type="spellStart"/>
            <w:r w:rsidRPr="00287053">
              <w:rPr>
                <w:rFonts w:asciiTheme="majorHAnsi" w:hAnsiTheme="majorHAnsi" w:cstheme="majorHAnsi"/>
                <w:color w:val="000000"/>
                <w:lang w:val="pl-PL"/>
              </w:rPr>
              <w:t>administartorów</w:t>
            </w:r>
            <w:proofErr w:type="spellEnd"/>
            <w:r w:rsidRPr="00287053">
              <w:rPr>
                <w:rFonts w:asciiTheme="majorHAnsi" w:hAnsiTheme="majorHAnsi" w:cstheme="majorHAnsi"/>
                <w:color w:val="000000"/>
                <w:lang w:val="pl-PL"/>
              </w:rPr>
              <w:t xml:space="preserve">. Działania administratorów muszą być logowane , co oznacza, że program posiada dziennik z listą czynności wykonanych przez administratorów, które zmodyfikowały obiekty znajdujące się w systemie w tym m.in. logowanie dostępu do Opcji programu, logowanie dostępu do informacji o aktywności użytkownika. Działania administratorów mogą być automatycznie eksportowane do zewnętrznego kolektora </w:t>
            </w:r>
            <w:proofErr w:type="spellStart"/>
            <w:r w:rsidRPr="00287053">
              <w:rPr>
                <w:rFonts w:asciiTheme="majorHAnsi" w:hAnsiTheme="majorHAnsi" w:cstheme="majorHAnsi"/>
                <w:color w:val="000000"/>
                <w:lang w:val="pl-PL"/>
              </w:rPr>
              <w:t>Syslog</w:t>
            </w:r>
            <w:proofErr w:type="spellEnd"/>
            <w:r w:rsidRPr="00287053">
              <w:rPr>
                <w:rFonts w:asciiTheme="majorHAnsi" w:hAnsiTheme="majorHAnsi" w:cstheme="majorHAnsi"/>
                <w:color w:val="000000"/>
                <w:lang w:val="pl-PL"/>
              </w:rPr>
              <w:t>.</w:t>
            </w:r>
          </w:p>
        </w:tc>
      </w:tr>
      <w:tr w:rsidR="0028093A" w:rsidRPr="000E0F19" w14:paraId="33904536" w14:textId="77777777" w:rsidTr="009C3DC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0F1EDB56" w14:textId="140B1821" w:rsidR="0028093A" w:rsidRPr="000E0F19" w:rsidRDefault="007C0EFB" w:rsidP="00E260DF">
            <w:pPr>
              <w:spacing w:after="0" w:line="276" w:lineRule="auto"/>
              <w:rPr>
                <w:rFonts w:asciiTheme="majorHAnsi" w:hAnsiTheme="majorHAnsi" w:cstheme="majorHAnsi"/>
                <w:b/>
                <w:bCs/>
              </w:rPr>
            </w:pPr>
            <w:r w:rsidRPr="000E0F19">
              <w:rPr>
                <w:rFonts w:asciiTheme="majorHAnsi" w:hAnsiTheme="majorHAnsi" w:cstheme="majorHAnsi"/>
                <w:b/>
                <w:bCs/>
              </w:rPr>
              <w:t>Monitorowanie infrastruktury</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1C56C" w14:textId="1398AAFC" w:rsidR="007C0EFB" w:rsidRPr="000E0F19" w:rsidRDefault="007C0EFB" w:rsidP="009C3DCC">
            <w:pPr>
              <w:pStyle w:val="Default"/>
              <w:spacing w:line="276" w:lineRule="auto"/>
              <w:jc w:val="both"/>
              <w:rPr>
                <w:rFonts w:asciiTheme="majorHAnsi" w:hAnsiTheme="majorHAnsi" w:cstheme="majorHAnsi"/>
                <w:sz w:val="22"/>
                <w:szCs w:val="22"/>
                <w:lang w:val="pl-PL"/>
              </w:rPr>
            </w:pPr>
            <w:r w:rsidRPr="000E0F19">
              <w:rPr>
                <w:rFonts w:asciiTheme="majorHAnsi" w:hAnsiTheme="majorHAnsi" w:cstheme="majorHAnsi"/>
                <w:b/>
                <w:bCs/>
                <w:sz w:val="22"/>
                <w:szCs w:val="22"/>
                <w:lang w:val="pl-PL"/>
              </w:rPr>
              <w:t xml:space="preserve">MONITOROWANIE INFRASTRUKTURY (BEZAGENTOWO) </w:t>
            </w:r>
            <w:r w:rsidR="009C3DCC" w:rsidRPr="009C3DCC">
              <w:rPr>
                <w:rFonts w:asciiTheme="majorHAnsi" w:hAnsiTheme="majorHAnsi" w:cstheme="majorHAnsi"/>
                <w:bCs/>
                <w:sz w:val="22"/>
                <w:szCs w:val="22"/>
                <w:lang w:val="pl-PL"/>
              </w:rPr>
              <w:t xml:space="preserve">musi </w:t>
            </w:r>
            <w:r w:rsidRPr="000E0F19">
              <w:rPr>
                <w:rFonts w:asciiTheme="majorHAnsi" w:hAnsiTheme="majorHAnsi" w:cstheme="majorHAnsi"/>
                <w:sz w:val="22"/>
                <w:szCs w:val="22"/>
                <w:lang w:val="pl-PL"/>
              </w:rPr>
              <w:t>obejm</w:t>
            </w:r>
            <w:r w:rsidR="009C3DCC">
              <w:rPr>
                <w:rFonts w:asciiTheme="majorHAnsi" w:hAnsiTheme="majorHAnsi" w:cstheme="majorHAnsi"/>
                <w:sz w:val="22"/>
                <w:szCs w:val="22"/>
                <w:lang w:val="pl-PL"/>
              </w:rPr>
              <w:t>ować</w:t>
            </w:r>
            <w:r w:rsidRPr="000E0F19">
              <w:rPr>
                <w:rFonts w:asciiTheme="majorHAnsi" w:hAnsiTheme="majorHAnsi" w:cstheme="majorHAnsi"/>
                <w:sz w:val="22"/>
                <w:szCs w:val="22"/>
                <w:lang w:val="pl-PL"/>
              </w:rPr>
              <w:t xml:space="preserve"> serwery Windows, Linux, Unix, Mac; routery, przełączniki, urządzenia VoIP i firewalle w</w:t>
            </w:r>
            <w:r w:rsidR="009C3DCC">
              <w:rPr>
                <w:rFonts w:asciiTheme="majorHAnsi" w:hAnsiTheme="majorHAnsi" w:cstheme="majorHAnsi"/>
                <w:sz w:val="22"/>
                <w:szCs w:val="22"/>
                <w:lang w:val="pl-PL"/>
              </w:rPr>
              <w:t> </w:t>
            </w:r>
            <w:r w:rsidRPr="000E0F19">
              <w:rPr>
                <w:rFonts w:asciiTheme="majorHAnsi" w:hAnsiTheme="majorHAnsi" w:cstheme="majorHAnsi"/>
                <w:sz w:val="22"/>
                <w:szCs w:val="22"/>
                <w:lang w:val="pl-PL"/>
              </w:rPr>
              <w:t xml:space="preserve">zakresie: </w:t>
            </w:r>
          </w:p>
          <w:p w14:paraId="799F89D0" w14:textId="247E8C17" w:rsidR="007C0EFB" w:rsidRPr="000E0F19" w:rsidRDefault="009C3DCC" w:rsidP="008F6C76">
            <w:pPr>
              <w:pStyle w:val="Default"/>
              <w:numPr>
                <w:ilvl w:val="0"/>
                <w:numId w:val="174"/>
              </w:numPr>
              <w:spacing w:line="276" w:lineRule="auto"/>
              <w:jc w:val="both"/>
              <w:rPr>
                <w:rFonts w:asciiTheme="majorHAnsi" w:hAnsiTheme="majorHAnsi" w:cstheme="majorHAnsi"/>
                <w:sz w:val="22"/>
                <w:szCs w:val="22"/>
                <w:lang w:val="pl-PL"/>
              </w:rPr>
            </w:pPr>
            <w:r>
              <w:rPr>
                <w:rFonts w:asciiTheme="majorHAnsi" w:hAnsiTheme="majorHAnsi" w:cstheme="majorHAnsi"/>
                <w:sz w:val="22"/>
                <w:szCs w:val="22"/>
                <w:lang w:val="pl-PL"/>
              </w:rPr>
              <w:t>W</w:t>
            </w:r>
            <w:r w:rsidR="007C0EFB" w:rsidRPr="000E0F19">
              <w:rPr>
                <w:rFonts w:asciiTheme="majorHAnsi" w:hAnsiTheme="majorHAnsi" w:cstheme="majorHAnsi"/>
                <w:sz w:val="22"/>
                <w:szCs w:val="22"/>
                <w:lang w:val="pl-PL"/>
              </w:rPr>
              <w:t xml:space="preserve">ykrywania urządzeń w sieci poprzez skanowanie ping oraz </w:t>
            </w:r>
            <w:proofErr w:type="spellStart"/>
            <w:r w:rsidR="007C0EFB" w:rsidRPr="000E0F19">
              <w:rPr>
                <w:rFonts w:asciiTheme="majorHAnsi" w:hAnsiTheme="majorHAnsi" w:cstheme="majorHAnsi"/>
                <w:sz w:val="22"/>
                <w:szCs w:val="22"/>
                <w:lang w:val="pl-PL"/>
              </w:rPr>
              <w:t>arp</w:t>
            </w:r>
            <w:proofErr w:type="spellEnd"/>
            <w:r w:rsidR="007C0EFB" w:rsidRPr="000E0F19">
              <w:rPr>
                <w:rFonts w:asciiTheme="majorHAnsi" w:hAnsiTheme="majorHAnsi" w:cstheme="majorHAnsi"/>
                <w:sz w:val="22"/>
                <w:szCs w:val="22"/>
                <w:lang w:val="pl-PL"/>
              </w:rPr>
              <w:t>-ping</w:t>
            </w:r>
            <w:r>
              <w:rPr>
                <w:rFonts w:asciiTheme="majorHAnsi" w:hAnsiTheme="majorHAnsi" w:cstheme="majorHAnsi"/>
                <w:sz w:val="22"/>
                <w:szCs w:val="22"/>
                <w:lang w:val="pl-PL"/>
              </w:rPr>
              <w:t>.</w:t>
            </w:r>
          </w:p>
          <w:p w14:paraId="7876D8A3" w14:textId="65F7EA4A" w:rsidR="007C0EFB" w:rsidRPr="000E0F19" w:rsidRDefault="009C3DCC" w:rsidP="008F6C76">
            <w:pPr>
              <w:pStyle w:val="Default"/>
              <w:numPr>
                <w:ilvl w:val="0"/>
                <w:numId w:val="174"/>
              </w:numPr>
              <w:spacing w:line="276" w:lineRule="auto"/>
              <w:jc w:val="both"/>
              <w:rPr>
                <w:rFonts w:asciiTheme="majorHAnsi" w:hAnsiTheme="majorHAnsi" w:cstheme="majorHAnsi"/>
                <w:sz w:val="22"/>
                <w:szCs w:val="22"/>
                <w:lang w:val="pl-PL"/>
              </w:rPr>
            </w:pPr>
            <w:r>
              <w:rPr>
                <w:rFonts w:asciiTheme="majorHAnsi" w:hAnsiTheme="majorHAnsi" w:cstheme="majorHAnsi"/>
                <w:sz w:val="22"/>
                <w:szCs w:val="22"/>
                <w:lang w:val="pl-PL"/>
              </w:rPr>
              <w:t>W</w:t>
            </w:r>
            <w:r w:rsidR="007C0EFB" w:rsidRPr="000E0F19">
              <w:rPr>
                <w:rFonts w:asciiTheme="majorHAnsi" w:hAnsiTheme="majorHAnsi" w:cstheme="majorHAnsi"/>
                <w:sz w:val="22"/>
                <w:szCs w:val="22"/>
                <w:lang w:val="pl-PL"/>
              </w:rPr>
              <w:t>ykrywania urządzeń na podstawie informacji odczytanych z Active Directory (wraz z informacją o OU)</w:t>
            </w:r>
            <w:r>
              <w:rPr>
                <w:rFonts w:asciiTheme="majorHAnsi" w:hAnsiTheme="majorHAnsi" w:cstheme="majorHAnsi"/>
                <w:sz w:val="22"/>
                <w:szCs w:val="22"/>
                <w:lang w:val="pl-PL"/>
              </w:rPr>
              <w:t>.</w:t>
            </w:r>
            <w:r w:rsidR="007C0EFB" w:rsidRPr="000E0F19">
              <w:rPr>
                <w:rFonts w:asciiTheme="majorHAnsi" w:hAnsiTheme="majorHAnsi" w:cstheme="majorHAnsi"/>
                <w:sz w:val="22"/>
                <w:szCs w:val="22"/>
                <w:lang w:val="pl-PL"/>
              </w:rPr>
              <w:t xml:space="preserve"> </w:t>
            </w:r>
          </w:p>
          <w:p w14:paraId="0261CA99" w14:textId="25D12101" w:rsidR="007C0EFB" w:rsidRPr="000E0F19" w:rsidRDefault="009C3DCC" w:rsidP="008F6C76">
            <w:pPr>
              <w:pStyle w:val="Default"/>
              <w:numPr>
                <w:ilvl w:val="0"/>
                <w:numId w:val="174"/>
              </w:numPr>
              <w:spacing w:line="276" w:lineRule="auto"/>
              <w:jc w:val="both"/>
              <w:rPr>
                <w:rFonts w:asciiTheme="majorHAnsi" w:hAnsiTheme="majorHAnsi" w:cstheme="majorHAnsi"/>
                <w:sz w:val="22"/>
                <w:szCs w:val="22"/>
                <w:lang w:val="pl-PL"/>
              </w:rPr>
            </w:pPr>
            <w:r>
              <w:rPr>
                <w:rFonts w:asciiTheme="majorHAnsi" w:hAnsiTheme="majorHAnsi" w:cstheme="majorHAnsi"/>
                <w:sz w:val="22"/>
                <w:szCs w:val="22"/>
                <w:lang w:val="pl-PL"/>
              </w:rPr>
              <w:t>W</w:t>
            </w:r>
            <w:r w:rsidR="007C0EFB" w:rsidRPr="000E0F19">
              <w:rPr>
                <w:rFonts w:asciiTheme="majorHAnsi" w:hAnsiTheme="majorHAnsi" w:cstheme="majorHAnsi"/>
                <w:sz w:val="22"/>
                <w:szCs w:val="22"/>
                <w:lang w:val="pl-PL"/>
              </w:rPr>
              <w:t>izualizacji stanu urządzeń w postaci ikon urządzeń na graficznych mapach sieci</w:t>
            </w:r>
            <w:r>
              <w:rPr>
                <w:rFonts w:asciiTheme="majorHAnsi" w:hAnsiTheme="majorHAnsi" w:cstheme="majorHAnsi"/>
                <w:sz w:val="22"/>
                <w:szCs w:val="22"/>
                <w:lang w:val="pl-PL"/>
              </w:rPr>
              <w:t>.</w:t>
            </w:r>
            <w:r w:rsidR="007C0EFB" w:rsidRPr="000E0F19">
              <w:rPr>
                <w:rFonts w:asciiTheme="majorHAnsi" w:hAnsiTheme="majorHAnsi" w:cstheme="majorHAnsi"/>
                <w:sz w:val="22"/>
                <w:szCs w:val="22"/>
                <w:lang w:val="pl-PL"/>
              </w:rPr>
              <w:t xml:space="preserve"> </w:t>
            </w:r>
          </w:p>
          <w:p w14:paraId="7CA5F9EA" w14:textId="0EA050A2" w:rsidR="007C0EFB" w:rsidRPr="000E0F19" w:rsidRDefault="009C3DCC" w:rsidP="008F6C76">
            <w:pPr>
              <w:pStyle w:val="Default"/>
              <w:numPr>
                <w:ilvl w:val="0"/>
                <w:numId w:val="174"/>
              </w:numPr>
              <w:spacing w:line="276" w:lineRule="auto"/>
              <w:jc w:val="both"/>
              <w:rPr>
                <w:rFonts w:asciiTheme="majorHAnsi" w:hAnsiTheme="majorHAnsi" w:cstheme="majorHAnsi"/>
                <w:sz w:val="22"/>
                <w:szCs w:val="22"/>
                <w:lang w:val="pl-PL"/>
              </w:rPr>
            </w:pPr>
            <w:r>
              <w:rPr>
                <w:rFonts w:asciiTheme="majorHAnsi" w:hAnsiTheme="majorHAnsi" w:cstheme="majorHAnsi"/>
                <w:sz w:val="22"/>
                <w:szCs w:val="22"/>
                <w:lang w:val="pl-PL"/>
              </w:rPr>
              <w:lastRenderedPageBreak/>
              <w:t>W</w:t>
            </w:r>
            <w:r w:rsidR="007C0EFB" w:rsidRPr="000E0F19">
              <w:rPr>
                <w:rFonts w:asciiTheme="majorHAnsi" w:hAnsiTheme="majorHAnsi" w:cstheme="majorHAnsi"/>
                <w:sz w:val="22"/>
                <w:szCs w:val="22"/>
                <w:lang w:val="pl-PL"/>
              </w:rPr>
              <w:t>izualizacji map urządzeń poprzez tworzenie spersonalizowanych map z</w:t>
            </w:r>
            <w:r>
              <w:rPr>
                <w:rFonts w:asciiTheme="majorHAnsi" w:hAnsiTheme="majorHAnsi" w:cstheme="majorHAnsi"/>
                <w:sz w:val="22"/>
                <w:szCs w:val="22"/>
                <w:lang w:val="pl-PL"/>
              </w:rPr>
              <w:t> </w:t>
            </w:r>
            <w:r w:rsidR="007C0EFB" w:rsidRPr="000E0F19">
              <w:rPr>
                <w:rFonts w:asciiTheme="majorHAnsi" w:hAnsiTheme="majorHAnsi" w:cstheme="majorHAnsi"/>
                <w:sz w:val="22"/>
                <w:szCs w:val="22"/>
                <w:lang w:val="pl-PL"/>
              </w:rPr>
              <w:t xml:space="preserve">dowolnym kolorem tła. </w:t>
            </w:r>
          </w:p>
          <w:p w14:paraId="067177E8" w14:textId="7A317A17" w:rsidR="007C0EFB" w:rsidRPr="000E0F19" w:rsidRDefault="009C3DCC" w:rsidP="008F6C76">
            <w:pPr>
              <w:pStyle w:val="Default"/>
              <w:numPr>
                <w:ilvl w:val="0"/>
                <w:numId w:val="174"/>
              </w:numPr>
              <w:spacing w:line="276" w:lineRule="auto"/>
              <w:jc w:val="both"/>
              <w:rPr>
                <w:rFonts w:asciiTheme="majorHAnsi" w:hAnsiTheme="majorHAnsi" w:cstheme="majorHAnsi"/>
                <w:sz w:val="22"/>
                <w:szCs w:val="22"/>
                <w:lang w:val="pl-PL"/>
              </w:rPr>
            </w:pPr>
            <w:r>
              <w:rPr>
                <w:rFonts w:asciiTheme="majorHAnsi" w:hAnsiTheme="majorHAnsi" w:cstheme="majorHAnsi"/>
                <w:sz w:val="22"/>
                <w:szCs w:val="22"/>
                <w:lang w:val="pl-PL"/>
              </w:rPr>
              <w:t>W</w:t>
            </w:r>
            <w:r w:rsidR="007C0EFB" w:rsidRPr="000E0F19">
              <w:rPr>
                <w:rFonts w:asciiTheme="majorHAnsi" w:hAnsiTheme="majorHAnsi" w:cstheme="majorHAnsi"/>
                <w:sz w:val="22"/>
                <w:szCs w:val="22"/>
                <w:lang w:val="pl-PL"/>
              </w:rPr>
              <w:t>izualizacji map urządzeń poprzez tworzenie spersonalizowanych map z</w:t>
            </w:r>
            <w:r>
              <w:rPr>
                <w:rFonts w:asciiTheme="majorHAnsi" w:hAnsiTheme="majorHAnsi" w:cstheme="majorHAnsi"/>
                <w:sz w:val="22"/>
                <w:szCs w:val="22"/>
                <w:lang w:val="pl-PL"/>
              </w:rPr>
              <w:t> </w:t>
            </w:r>
            <w:r w:rsidR="007C0EFB" w:rsidRPr="000E0F19">
              <w:rPr>
                <w:rFonts w:asciiTheme="majorHAnsi" w:hAnsiTheme="majorHAnsi" w:cstheme="majorHAnsi"/>
                <w:sz w:val="22"/>
                <w:szCs w:val="22"/>
                <w:lang w:val="pl-PL"/>
              </w:rPr>
              <w:t xml:space="preserve">wykorzystaniem jako tła zaimportowanych obrazków np. schematu rozmieszczenia pomieszczeń w budynku. </w:t>
            </w:r>
          </w:p>
          <w:p w14:paraId="4A11A711" w14:textId="6B68B3B3" w:rsidR="007C0EFB" w:rsidRPr="000E0F19" w:rsidRDefault="009C3DCC" w:rsidP="008F6C76">
            <w:pPr>
              <w:pStyle w:val="Default"/>
              <w:numPr>
                <w:ilvl w:val="0"/>
                <w:numId w:val="174"/>
              </w:numPr>
              <w:spacing w:line="276" w:lineRule="auto"/>
              <w:jc w:val="both"/>
              <w:rPr>
                <w:rFonts w:asciiTheme="majorHAnsi" w:hAnsiTheme="majorHAnsi" w:cstheme="majorHAnsi"/>
                <w:sz w:val="22"/>
                <w:szCs w:val="22"/>
                <w:lang w:val="pl-PL"/>
              </w:rPr>
            </w:pPr>
            <w:r>
              <w:rPr>
                <w:rFonts w:asciiTheme="majorHAnsi" w:hAnsiTheme="majorHAnsi" w:cstheme="majorHAnsi"/>
                <w:sz w:val="22"/>
                <w:szCs w:val="22"/>
                <w:lang w:val="pl-PL"/>
              </w:rPr>
              <w:t>W</w:t>
            </w:r>
            <w:r w:rsidR="007C0EFB" w:rsidRPr="000E0F19">
              <w:rPr>
                <w:rFonts w:asciiTheme="majorHAnsi" w:hAnsiTheme="majorHAnsi" w:cstheme="majorHAnsi"/>
                <w:sz w:val="22"/>
                <w:szCs w:val="22"/>
                <w:lang w:val="pl-PL"/>
              </w:rPr>
              <w:t xml:space="preserve">izualizacji map urządzeń poprzez grupowanie urządzeń na narysowanych czworokątach o dowolnym rozmiarze i kolorze. </w:t>
            </w:r>
          </w:p>
          <w:p w14:paraId="22432253" w14:textId="0FB0E164" w:rsidR="007C0EFB" w:rsidRPr="000E0F19" w:rsidRDefault="009C3DCC" w:rsidP="008F6C76">
            <w:pPr>
              <w:pStyle w:val="Default"/>
              <w:numPr>
                <w:ilvl w:val="0"/>
                <w:numId w:val="174"/>
              </w:numPr>
              <w:spacing w:line="276" w:lineRule="auto"/>
              <w:jc w:val="both"/>
              <w:rPr>
                <w:rFonts w:asciiTheme="majorHAnsi" w:hAnsiTheme="majorHAnsi" w:cstheme="majorHAnsi"/>
                <w:sz w:val="22"/>
                <w:szCs w:val="22"/>
                <w:lang w:val="pl-PL"/>
              </w:rPr>
            </w:pPr>
            <w:r>
              <w:rPr>
                <w:rFonts w:asciiTheme="majorHAnsi" w:hAnsiTheme="majorHAnsi" w:cstheme="majorHAnsi"/>
                <w:sz w:val="22"/>
                <w:szCs w:val="22"/>
                <w:lang w:val="pl-PL"/>
              </w:rPr>
              <w:t>W</w:t>
            </w:r>
            <w:r w:rsidR="007C0EFB" w:rsidRPr="000E0F19">
              <w:rPr>
                <w:rFonts w:asciiTheme="majorHAnsi" w:hAnsiTheme="majorHAnsi" w:cstheme="majorHAnsi"/>
                <w:sz w:val="22"/>
                <w:szCs w:val="22"/>
                <w:lang w:val="pl-PL"/>
              </w:rPr>
              <w:t xml:space="preserve">izualizacji map urządzeń poprzez wstawianie dowolnego tekstu na mapie. </w:t>
            </w:r>
          </w:p>
          <w:p w14:paraId="04889A41" w14:textId="7197E30F" w:rsidR="007C0EFB" w:rsidRPr="000E0F19" w:rsidRDefault="009C3DCC" w:rsidP="008F6C76">
            <w:pPr>
              <w:pStyle w:val="Default"/>
              <w:numPr>
                <w:ilvl w:val="0"/>
                <w:numId w:val="174"/>
              </w:numPr>
              <w:spacing w:line="276" w:lineRule="auto"/>
              <w:jc w:val="both"/>
              <w:rPr>
                <w:rFonts w:asciiTheme="majorHAnsi" w:hAnsiTheme="majorHAnsi" w:cstheme="majorHAnsi"/>
                <w:sz w:val="22"/>
                <w:szCs w:val="22"/>
                <w:lang w:val="pl-PL"/>
              </w:rPr>
            </w:pPr>
            <w:r>
              <w:rPr>
                <w:rFonts w:asciiTheme="majorHAnsi" w:hAnsiTheme="majorHAnsi" w:cstheme="majorHAnsi"/>
                <w:sz w:val="22"/>
                <w:szCs w:val="22"/>
                <w:lang w:val="pl-PL"/>
              </w:rPr>
              <w:t>W</w:t>
            </w:r>
            <w:r w:rsidR="007C0EFB" w:rsidRPr="000E0F19">
              <w:rPr>
                <w:rFonts w:asciiTheme="majorHAnsi" w:hAnsiTheme="majorHAnsi" w:cstheme="majorHAnsi"/>
                <w:sz w:val="22"/>
                <w:szCs w:val="22"/>
                <w:lang w:val="pl-PL"/>
              </w:rPr>
              <w:t>izualizacji połączeń pomiędzy urządzeniami a przełącznikami za pomocą linii i</w:t>
            </w:r>
            <w:r>
              <w:rPr>
                <w:rFonts w:asciiTheme="majorHAnsi" w:hAnsiTheme="majorHAnsi" w:cstheme="majorHAnsi"/>
                <w:sz w:val="22"/>
                <w:szCs w:val="22"/>
                <w:lang w:val="pl-PL"/>
              </w:rPr>
              <w:t> </w:t>
            </w:r>
            <w:r w:rsidR="007C0EFB" w:rsidRPr="000E0F19">
              <w:rPr>
                <w:rFonts w:asciiTheme="majorHAnsi" w:hAnsiTheme="majorHAnsi" w:cstheme="majorHAnsi"/>
                <w:sz w:val="22"/>
                <w:szCs w:val="22"/>
                <w:lang w:val="pl-PL"/>
              </w:rPr>
              <w:t>informacji, do którego portu przełącznika podłączone jest dane urządzenie w</w:t>
            </w:r>
            <w:r>
              <w:rPr>
                <w:rFonts w:asciiTheme="majorHAnsi" w:hAnsiTheme="majorHAnsi" w:cstheme="majorHAnsi"/>
                <w:sz w:val="22"/>
                <w:szCs w:val="22"/>
                <w:lang w:val="pl-PL"/>
              </w:rPr>
              <w:t> </w:t>
            </w:r>
            <w:r w:rsidR="007C0EFB" w:rsidRPr="000E0F19">
              <w:rPr>
                <w:rFonts w:asciiTheme="majorHAnsi" w:hAnsiTheme="majorHAnsi" w:cstheme="majorHAnsi"/>
                <w:sz w:val="22"/>
                <w:szCs w:val="22"/>
                <w:lang w:val="pl-PL"/>
              </w:rPr>
              <w:t xml:space="preserve">sposób manualny oraz automatyczny. </w:t>
            </w:r>
          </w:p>
          <w:p w14:paraId="079269C3" w14:textId="4E919D7C" w:rsidR="007C0EFB" w:rsidRPr="000E0F19" w:rsidRDefault="009C3DCC" w:rsidP="008F6C76">
            <w:pPr>
              <w:pStyle w:val="Default"/>
              <w:numPr>
                <w:ilvl w:val="0"/>
                <w:numId w:val="174"/>
              </w:numPr>
              <w:spacing w:line="276" w:lineRule="auto"/>
              <w:jc w:val="both"/>
              <w:rPr>
                <w:rFonts w:asciiTheme="majorHAnsi" w:hAnsiTheme="majorHAnsi" w:cstheme="majorHAnsi"/>
                <w:sz w:val="22"/>
                <w:szCs w:val="22"/>
                <w:lang w:val="pl-PL"/>
              </w:rPr>
            </w:pPr>
            <w:r>
              <w:rPr>
                <w:rFonts w:asciiTheme="majorHAnsi" w:hAnsiTheme="majorHAnsi" w:cstheme="majorHAnsi"/>
                <w:sz w:val="22"/>
                <w:szCs w:val="22"/>
                <w:lang w:val="pl-PL"/>
              </w:rPr>
              <w:t>Z</w:t>
            </w:r>
            <w:r w:rsidR="007C0EFB" w:rsidRPr="000E0F19">
              <w:rPr>
                <w:rFonts w:asciiTheme="majorHAnsi" w:hAnsiTheme="majorHAnsi" w:cstheme="majorHAnsi"/>
                <w:sz w:val="22"/>
                <w:szCs w:val="22"/>
                <w:lang w:val="pl-PL"/>
              </w:rPr>
              <w:t xml:space="preserve">ablokowania mapy urządzeń przed przypadkową edycją. </w:t>
            </w:r>
          </w:p>
          <w:p w14:paraId="16F00F85" w14:textId="5E476B70" w:rsidR="007C0EFB" w:rsidRPr="000E0F19" w:rsidRDefault="009C3DCC" w:rsidP="008F6C76">
            <w:pPr>
              <w:pStyle w:val="Default"/>
              <w:numPr>
                <w:ilvl w:val="0"/>
                <w:numId w:val="174"/>
              </w:numPr>
              <w:spacing w:line="276" w:lineRule="auto"/>
              <w:jc w:val="both"/>
              <w:rPr>
                <w:rFonts w:asciiTheme="majorHAnsi" w:hAnsiTheme="majorHAnsi" w:cstheme="majorHAnsi"/>
                <w:sz w:val="22"/>
                <w:szCs w:val="22"/>
                <w:lang w:val="pl-PL"/>
              </w:rPr>
            </w:pPr>
            <w:r>
              <w:rPr>
                <w:rFonts w:asciiTheme="majorHAnsi" w:hAnsiTheme="majorHAnsi" w:cstheme="majorHAnsi"/>
                <w:sz w:val="22"/>
                <w:szCs w:val="22"/>
                <w:lang w:val="pl-PL"/>
              </w:rPr>
              <w:t>S</w:t>
            </w:r>
            <w:r w:rsidR="007C0EFB" w:rsidRPr="000E0F19">
              <w:rPr>
                <w:rFonts w:asciiTheme="majorHAnsi" w:hAnsiTheme="majorHAnsi" w:cstheme="majorHAnsi"/>
                <w:sz w:val="22"/>
                <w:szCs w:val="22"/>
                <w:lang w:val="pl-PL"/>
              </w:rPr>
              <w:t>erwisów TCP/IP, HTTP, POP3, SMTP, FTP i innych wraz z możliwością definiowania własnych serwisów. Program monitoruje czas ich odpowiedzi i</w:t>
            </w:r>
            <w:r>
              <w:rPr>
                <w:rFonts w:asciiTheme="majorHAnsi" w:hAnsiTheme="majorHAnsi" w:cstheme="majorHAnsi"/>
                <w:sz w:val="22"/>
                <w:szCs w:val="22"/>
                <w:lang w:val="pl-PL"/>
              </w:rPr>
              <w:t> </w:t>
            </w:r>
            <w:r w:rsidR="007C0EFB" w:rsidRPr="000E0F19">
              <w:rPr>
                <w:rFonts w:asciiTheme="majorHAnsi" w:hAnsiTheme="majorHAnsi" w:cstheme="majorHAnsi"/>
                <w:sz w:val="22"/>
                <w:szCs w:val="22"/>
                <w:lang w:val="pl-PL"/>
              </w:rPr>
              <w:t xml:space="preserve">procent utraconych pakietów. </w:t>
            </w:r>
          </w:p>
          <w:p w14:paraId="12902534" w14:textId="3C9D963C" w:rsidR="007C0EFB" w:rsidRPr="000E0F19" w:rsidRDefault="009C3DCC" w:rsidP="008F6C76">
            <w:pPr>
              <w:pStyle w:val="Default"/>
              <w:numPr>
                <w:ilvl w:val="0"/>
                <w:numId w:val="174"/>
              </w:numPr>
              <w:spacing w:line="276" w:lineRule="auto"/>
              <w:jc w:val="both"/>
              <w:rPr>
                <w:rFonts w:asciiTheme="majorHAnsi" w:hAnsiTheme="majorHAnsi" w:cstheme="majorHAnsi"/>
                <w:sz w:val="22"/>
                <w:szCs w:val="22"/>
                <w:lang w:val="pl-PL"/>
              </w:rPr>
            </w:pPr>
            <w:r>
              <w:rPr>
                <w:rFonts w:asciiTheme="majorHAnsi" w:hAnsiTheme="majorHAnsi" w:cstheme="majorHAnsi"/>
                <w:sz w:val="22"/>
                <w:szCs w:val="22"/>
                <w:lang w:val="pl-PL"/>
              </w:rPr>
              <w:t>S</w:t>
            </w:r>
            <w:r w:rsidR="007C0EFB" w:rsidRPr="000E0F19">
              <w:rPr>
                <w:rFonts w:asciiTheme="majorHAnsi" w:hAnsiTheme="majorHAnsi" w:cstheme="majorHAnsi"/>
                <w:sz w:val="22"/>
                <w:szCs w:val="22"/>
                <w:lang w:val="pl-PL"/>
              </w:rPr>
              <w:t>erweró</w:t>
            </w:r>
            <w:r w:rsidR="00E260DF" w:rsidRPr="000E0F19">
              <w:rPr>
                <w:rFonts w:asciiTheme="majorHAnsi" w:hAnsiTheme="majorHAnsi" w:cstheme="majorHAnsi"/>
                <w:sz w:val="22"/>
                <w:szCs w:val="22"/>
                <w:lang w:val="pl-PL"/>
              </w:rPr>
              <w:t>w</w:t>
            </w:r>
            <w:r w:rsidR="007C0EFB" w:rsidRPr="000E0F19">
              <w:rPr>
                <w:rFonts w:asciiTheme="majorHAnsi" w:hAnsiTheme="majorHAnsi" w:cstheme="majorHAnsi"/>
                <w:sz w:val="22"/>
                <w:szCs w:val="22"/>
                <w:lang w:val="pl-PL"/>
              </w:rPr>
              <w:t xml:space="preserve"> pocztowych</w:t>
            </w:r>
            <w:r>
              <w:rPr>
                <w:rFonts w:asciiTheme="majorHAnsi" w:hAnsiTheme="majorHAnsi" w:cstheme="majorHAnsi"/>
                <w:sz w:val="22"/>
                <w:szCs w:val="22"/>
                <w:lang w:val="pl-PL"/>
              </w:rPr>
              <w:t>:</w:t>
            </w:r>
          </w:p>
          <w:p w14:paraId="3EF00519" w14:textId="028FD90A" w:rsidR="007C0EFB" w:rsidRPr="000E0F19" w:rsidRDefault="007C0EFB" w:rsidP="008F6C76">
            <w:pPr>
              <w:pStyle w:val="Default"/>
              <w:numPr>
                <w:ilvl w:val="0"/>
                <w:numId w:val="175"/>
              </w:numPr>
              <w:spacing w:line="276" w:lineRule="auto"/>
              <w:jc w:val="both"/>
              <w:rPr>
                <w:rFonts w:asciiTheme="majorHAnsi" w:hAnsiTheme="majorHAnsi" w:cstheme="majorHAnsi"/>
                <w:sz w:val="22"/>
                <w:szCs w:val="22"/>
                <w:lang w:val="pl-PL"/>
              </w:rPr>
            </w:pPr>
            <w:r w:rsidRPr="000E0F19">
              <w:rPr>
                <w:rFonts w:asciiTheme="majorHAnsi" w:hAnsiTheme="majorHAnsi" w:cstheme="majorHAnsi"/>
                <w:sz w:val="22"/>
                <w:szCs w:val="22"/>
                <w:lang w:val="pl-PL"/>
              </w:rPr>
              <w:t xml:space="preserve">program monitoruje czas logowania do serwisu odbierającego oraz czas wysyłania poczty, </w:t>
            </w:r>
          </w:p>
          <w:p w14:paraId="19005552" w14:textId="3634AF8B" w:rsidR="007C0EFB" w:rsidRPr="000E0F19" w:rsidRDefault="007C0EFB" w:rsidP="008F6C76">
            <w:pPr>
              <w:pStyle w:val="Default"/>
              <w:numPr>
                <w:ilvl w:val="0"/>
                <w:numId w:val="175"/>
              </w:numPr>
              <w:spacing w:line="276" w:lineRule="auto"/>
              <w:jc w:val="both"/>
              <w:rPr>
                <w:rFonts w:asciiTheme="majorHAnsi" w:hAnsiTheme="majorHAnsi" w:cstheme="majorHAnsi"/>
                <w:sz w:val="22"/>
                <w:szCs w:val="22"/>
                <w:lang w:val="pl-PL"/>
              </w:rPr>
            </w:pPr>
            <w:r w:rsidRPr="000E0F19">
              <w:rPr>
                <w:rFonts w:asciiTheme="majorHAnsi" w:hAnsiTheme="majorHAnsi" w:cstheme="majorHAnsi"/>
                <w:sz w:val="22"/>
                <w:szCs w:val="22"/>
                <w:lang w:val="pl-PL"/>
              </w:rPr>
              <w:t xml:space="preserve">program </w:t>
            </w:r>
            <w:r w:rsidR="009C3DCC">
              <w:rPr>
                <w:rFonts w:asciiTheme="majorHAnsi" w:hAnsiTheme="majorHAnsi" w:cstheme="majorHAnsi"/>
                <w:sz w:val="22"/>
                <w:szCs w:val="22"/>
                <w:lang w:val="pl-PL"/>
              </w:rPr>
              <w:t>musi</w:t>
            </w:r>
            <w:r w:rsidRPr="000E0F19">
              <w:rPr>
                <w:rFonts w:asciiTheme="majorHAnsi" w:hAnsiTheme="majorHAnsi" w:cstheme="majorHAnsi"/>
                <w:sz w:val="22"/>
                <w:szCs w:val="22"/>
                <w:lang w:val="pl-PL"/>
              </w:rPr>
              <w:t xml:space="preserve"> </w:t>
            </w:r>
            <w:r w:rsidR="009C3DCC">
              <w:rPr>
                <w:rFonts w:asciiTheme="majorHAnsi" w:hAnsiTheme="majorHAnsi" w:cstheme="majorHAnsi"/>
                <w:sz w:val="22"/>
                <w:szCs w:val="22"/>
                <w:lang w:val="pl-PL"/>
              </w:rPr>
              <w:t>u</w:t>
            </w:r>
            <w:r w:rsidRPr="000E0F19">
              <w:rPr>
                <w:rFonts w:asciiTheme="majorHAnsi" w:hAnsiTheme="majorHAnsi" w:cstheme="majorHAnsi"/>
                <w:sz w:val="22"/>
                <w:szCs w:val="22"/>
                <w:lang w:val="pl-PL"/>
              </w:rPr>
              <w:t>możliw</w:t>
            </w:r>
            <w:r w:rsidR="009C3DCC">
              <w:rPr>
                <w:rFonts w:asciiTheme="majorHAnsi" w:hAnsiTheme="majorHAnsi" w:cstheme="majorHAnsi"/>
                <w:sz w:val="22"/>
                <w:szCs w:val="22"/>
                <w:lang w:val="pl-PL"/>
              </w:rPr>
              <w:t>ia</w:t>
            </w:r>
            <w:r w:rsidRPr="000E0F19">
              <w:rPr>
                <w:rFonts w:asciiTheme="majorHAnsi" w:hAnsiTheme="majorHAnsi" w:cstheme="majorHAnsi"/>
                <w:sz w:val="22"/>
                <w:szCs w:val="22"/>
                <w:lang w:val="pl-PL"/>
              </w:rPr>
              <w:t>ć monitorowani</w:t>
            </w:r>
            <w:r w:rsidR="009C3DCC">
              <w:rPr>
                <w:rFonts w:asciiTheme="majorHAnsi" w:hAnsiTheme="majorHAnsi" w:cstheme="majorHAnsi"/>
                <w:sz w:val="22"/>
                <w:szCs w:val="22"/>
                <w:lang w:val="pl-PL"/>
              </w:rPr>
              <w:t>e</w:t>
            </w:r>
            <w:r w:rsidRPr="000E0F19">
              <w:rPr>
                <w:rFonts w:asciiTheme="majorHAnsi" w:hAnsiTheme="majorHAnsi" w:cstheme="majorHAnsi"/>
                <w:sz w:val="22"/>
                <w:szCs w:val="22"/>
                <w:lang w:val="pl-PL"/>
              </w:rPr>
              <w:t xml:space="preserve"> stanu systemów i wysyłania powiadomienia (e-mail, SMS i inne), w razie gdyby przestały one odpowiadać lub funkcjonowały wadliwie (np. gdy ważne parametry znajdą się poza zakresem), </w:t>
            </w:r>
          </w:p>
          <w:p w14:paraId="3CD5D7F9" w14:textId="72BE7733" w:rsidR="007C0EFB" w:rsidRPr="000E0F19" w:rsidRDefault="007C0EFB" w:rsidP="008F6C76">
            <w:pPr>
              <w:pStyle w:val="Default"/>
              <w:numPr>
                <w:ilvl w:val="0"/>
                <w:numId w:val="175"/>
              </w:numPr>
              <w:spacing w:line="276" w:lineRule="auto"/>
              <w:jc w:val="both"/>
              <w:rPr>
                <w:rFonts w:asciiTheme="majorHAnsi" w:hAnsiTheme="majorHAnsi" w:cstheme="majorHAnsi"/>
                <w:sz w:val="22"/>
                <w:szCs w:val="22"/>
                <w:lang w:val="pl-PL"/>
              </w:rPr>
            </w:pPr>
            <w:r w:rsidRPr="000E0F19">
              <w:rPr>
                <w:rFonts w:asciiTheme="majorHAnsi" w:hAnsiTheme="majorHAnsi" w:cstheme="majorHAnsi"/>
                <w:sz w:val="22"/>
                <w:szCs w:val="22"/>
                <w:lang w:val="pl-PL"/>
              </w:rPr>
              <w:t xml:space="preserve">program </w:t>
            </w:r>
            <w:r w:rsidR="009C3DCC">
              <w:rPr>
                <w:rFonts w:asciiTheme="majorHAnsi" w:hAnsiTheme="majorHAnsi" w:cstheme="majorHAnsi"/>
                <w:sz w:val="22"/>
                <w:szCs w:val="22"/>
                <w:lang w:val="pl-PL"/>
              </w:rPr>
              <w:t>musi</w:t>
            </w:r>
            <w:r w:rsidR="009C3DCC" w:rsidRPr="000E0F19">
              <w:rPr>
                <w:rFonts w:asciiTheme="majorHAnsi" w:hAnsiTheme="majorHAnsi" w:cstheme="majorHAnsi"/>
                <w:sz w:val="22"/>
                <w:szCs w:val="22"/>
                <w:lang w:val="pl-PL"/>
              </w:rPr>
              <w:t xml:space="preserve"> </w:t>
            </w:r>
            <w:r w:rsidR="009C3DCC">
              <w:rPr>
                <w:rFonts w:asciiTheme="majorHAnsi" w:hAnsiTheme="majorHAnsi" w:cstheme="majorHAnsi"/>
                <w:sz w:val="22"/>
                <w:szCs w:val="22"/>
                <w:lang w:val="pl-PL"/>
              </w:rPr>
              <w:t>u</w:t>
            </w:r>
            <w:r w:rsidR="009C3DCC" w:rsidRPr="000E0F19">
              <w:rPr>
                <w:rFonts w:asciiTheme="majorHAnsi" w:hAnsiTheme="majorHAnsi" w:cstheme="majorHAnsi"/>
                <w:sz w:val="22"/>
                <w:szCs w:val="22"/>
                <w:lang w:val="pl-PL"/>
              </w:rPr>
              <w:t>możliw</w:t>
            </w:r>
            <w:r w:rsidR="009C3DCC">
              <w:rPr>
                <w:rFonts w:asciiTheme="majorHAnsi" w:hAnsiTheme="majorHAnsi" w:cstheme="majorHAnsi"/>
                <w:sz w:val="22"/>
                <w:szCs w:val="22"/>
                <w:lang w:val="pl-PL"/>
              </w:rPr>
              <w:t>ia</w:t>
            </w:r>
            <w:r w:rsidR="009C3DCC" w:rsidRPr="000E0F19">
              <w:rPr>
                <w:rFonts w:asciiTheme="majorHAnsi" w:hAnsiTheme="majorHAnsi" w:cstheme="majorHAnsi"/>
                <w:sz w:val="22"/>
                <w:szCs w:val="22"/>
                <w:lang w:val="pl-PL"/>
              </w:rPr>
              <w:t xml:space="preserve">ć </w:t>
            </w:r>
            <w:r w:rsidRPr="000E0F19">
              <w:rPr>
                <w:rFonts w:asciiTheme="majorHAnsi" w:hAnsiTheme="majorHAnsi" w:cstheme="majorHAnsi"/>
                <w:sz w:val="22"/>
                <w:szCs w:val="22"/>
                <w:lang w:val="pl-PL"/>
              </w:rPr>
              <w:t xml:space="preserve">wykonywania operacji testowych, </w:t>
            </w:r>
          </w:p>
          <w:p w14:paraId="72CB333C" w14:textId="00B47745" w:rsidR="007C0EFB" w:rsidRPr="000E0F19" w:rsidRDefault="007C0EFB" w:rsidP="008F6C76">
            <w:pPr>
              <w:pStyle w:val="Default"/>
              <w:numPr>
                <w:ilvl w:val="0"/>
                <w:numId w:val="175"/>
              </w:numPr>
              <w:spacing w:line="276" w:lineRule="auto"/>
              <w:jc w:val="both"/>
              <w:rPr>
                <w:rFonts w:asciiTheme="majorHAnsi" w:hAnsiTheme="majorHAnsi" w:cstheme="majorHAnsi"/>
                <w:sz w:val="22"/>
                <w:szCs w:val="22"/>
                <w:lang w:val="pl-PL"/>
              </w:rPr>
            </w:pPr>
            <w:r w:rsidRPr="000E0F19">
              <w:rPr>
                <w:rFonts w:asciiTheme="majorHAnsi" w:hAnsiTheme="majorHAnsi" w:cstheme="majorHAnsi"/>
                <w:sz w:val="22"/>
                <w:szCs w:val="22"/>
                <w:lang w:val="pl-PL"/>
              </w:rPr>
              <w:t xml:space="preserve">program </w:t>
            </w:r>
            <w:r w:rsidR="009C3DCC">
              <w:rPr>
                <w:rFonts w:asciiTheme="majorHAnsi" w:hAnsiTheme="majorHAnsi" w:cstheme="majorHAnsi"/>
                <w:sz w:val="22"/>
                <w:szCs w:val="22"/>
                <w:lang w:val="pl-PL"/>
              </w:rPr>
              <w:t>musi</w:t>
            </w:r>
            <w:r w:rsidR="009C3DCC" w:rsidRPr="000E0F19">
              <w:rPr>
                <w:rFonts w:asciiTheme="majorHAnsi" w:hAnsiTheme="majorHAnsi" w:cstheme="majorHAnsi"/>
                <w:sz w:val="22"/>
                <w:szCs w:val="22"/>
                <w:lang w:val="pl-PL"/>
              </w:rPr>
              <w:t xml:space="preserve"> </w:t>
            </w:r>
            <w:r w:rsidR="009C3DCC">
              <w:rPr>
                <w:rFonts w:asciiTheme="majorHAnsi" w:hAnsiTheme="majorHAnsi" w:cstheme="majorHAnsi"/>
                <w:sz w:val="22"/>
                <w:szCs w:val="22"/>
                <w:lang w:val="pl-PL"/>
              </w:rPr>
              <w:t>u</w:t>
            </w:r>
            <w:r w:rsidR="009C3DCC" w:rsidRPr="000E0F19">
              <w:rPr>
                <w:rFonts w:asciiTheme="majorHAnsi" w:hAnsiTheme="majorHAnsi" w:cstheme="majorHAnsi"/>
                <w:sz w:val="22"/>
                <w:szCs w:val="22"/>
                <w:lang w:val="pl-PL"/>
              </w:rPr>
              <w:t>możliw</w:t>
            </w:r>
            <w:r w:rsidR="009C3DCC">
              <w:rPr>
                <w:rFonts w:asciiTheme="majorHAnsi" w:hAnsiTheme="majorHAnsi" w:cstheme="majorHAnsi"/>
                <w:sz w:val="22"/>
                <w:szCs w:val="22"/>
                <w:lang w:val="pl-PL"/>
              </w:rPr>
              <w:t>ia</w:t>
            </w:r>
            <w:r w:rsidR="009C3DCC" w:rsidRPr="000E0F19">
              <w:rPr>
                <w:rFonts w:asciiTheme="majorHAnsi" w:hAnsiTheme="majorHAnsi" w:cstheme="majorHAnsi"/>
                <w:sz w:val="22"/>
                <w:szCs w:val="22"/>
                <w:lang w:val="pl-PL"/>
              </w:rPr>
              <w:t xml:space="preserve">ć </w:t>
            </w:r>
            <w:r w:rsidRPr="000E0F19">
              <w:rPr>
                <w:rFonts w:asciiTheme="majorHAnsi" w:hAnsiTheme="majorHAnsi" w:cstheme="majorHAnsi"/>
                <w:sz w:val="22"/>
                <w:szCs w:val="22"/>
                <w:lang w:val="pl-PL"/>
              </w:rPr>
              <w:t xml:space="preserve">wysłania powiadomienia jeśli serwer pocztowy nie działa. </w:t>
            </w:r>
          </w:p>
          <w:p w14:paraId="78798572" w14:textId="0B6589A5" w:rsidR="007C0EFB" w:rsidRPr="000E0F19" w:rsidRDefault="009C3DCC" w:rsidP="008F6C76">
            <w:pPr>
              <w:pStyle w:val="Default"/>
              <w:numPr>
                <w:ilvl w:val="0"/>
                <w:numId w:val="174"/>
              </w:numPr>
              <w:spacing w:line="276" w:lineRule="auto"/>
              <w:jc w:val="both"/>
              <w:rPr>
                <w:rFonts w:asciiTheme="majorHAnsi" w:hAnsiTheme="majorHAnsi" w:cstheme="majorHAnsi"/>
                <w:sz w:val="22"/>
                <w:szCs w:val="22"/>
                <w:lang w:val="pl-PL"/>
              </w:rPr>
            </w:pPr>
            <w:r>
              <w:rPr>
                <w:rFonts w:asciiTheme="majorHAnsi" w:hAnsiTheme="majorHAnsi" w:cstheme="majorHAnsi"/>
                <w:sz w:val="22"/>
                <w:szCs w:val="22"/>
                <w:lang w:val="pl-PL"/>
              </w:rPr>
              <w:t>M</w:t>
            </w:r>
            <w:r w:rsidR="007C0EFB" w:rsidRPr="000E0F19">
              <w:rPr>
                <w:rFonts w:asciiTheme="majorHAnsi" w:hAnsiTheme="majorHAnsi" w:cstheme="majorHAnsi"/>
                <w:sz w:val="22"/>
                <w:szCs w:val="22"/>
                <w:lang w:val="pl-PL"/>
              </w:rPr>
              <w:t xml:space="preserve">onitorowania serwerów WWW i adresów URL. </w:t>
            </w:r>
          </w:p>
          <w:p w14:paraId="690161F8" w14:textId="28B222A9" w:rsidR="007C0EFB" w:rsidRPr="000E0F19" w:rsidRDefault="009C3DCC" w:rsidP="008F6C76">
            <w:pPr>
              <w:pStyle w:val="Default"/>
              <w:numPr>
                <w:ilvl w:val="0"/>
                <w:numId w:val="174"/>
              </w:numPr>
              <w:spacing w:line="276" w:lineRule="auto"/>
              <w:jc w:val="both"/>
              <w:rPr>
                <w:rFonts w:asciiTheme="majorHAnsi" w:hAnsiTheme="majorHAnsi" w:cstheme="majorHAnsi"/>
                <w:sz w:val="22"/>
                <w:szCs w:val="22"/>
                <w:lang w:val="pl-PL"/>
              </w:rPr>
            </w:pPr>
            <w:r>
              <w:rPr>
                <w:rFonts w:asciiTheme="majorHAnsi" w:hAnsiTheme="majorHAnsi" w:cstheme="majorHAnsi"/>
                <w:sz w:val="22"/>
                <w:szCs w:val="22"/>
                <w:lang w:val="pl-PL"/>
              </w:rPr>
              <w:t>C</w:t>
            </w:r>
            <w:r w:rsidR="007C0EFB" w:rsidRPr="000E0F19">
              <w:rPr>
                <w:rFonts w:asciiTheme="majorHAnsi" w:hAnsiTheme="majorHAnsi" w:cstheme="majorHAnsi"/>
                <w:sz w:val="22"/>
                <w:szCs w:val="22"/>
                <w:lang w:val="pl-PL"/>
              </w:rPr>
              <w:t xml:space="preserve">yklicznego monitorowania czasu ładowania strony internetowej, zmiany treści na stronie internetowej i statusu protokołu HTTPS. </w:t>
            </w:r>
          </w:p>
          <w:p w14:paraId="75185529" w14:textId="76B2E4D0" w:rsidR="007C0EFB" w:rsidRPr="000E0F19" w:rsidRDefault="009C3DCC" w:rsidP="008F6C76">
            <w:pPr>
              <w:pStyle w:val="Default"/>
              <w:numPr>
                <w:ilvl w:val="0"/>
                <w:numId w:val="174"/>
              </w:numPr>
              <w:spacing w:line="276" w:lineRule="auto"/>
              <w:jc w:val="both"/>
              <w:rPr>
                <w:rFonts w:asciiTheme="majorHAnsi" w:hAnsiTheme="majorHAnsi" w:cstheme="majorHAnsi"/>
                <w:sz w:val="22"/>
                <w:szCs w:val="22"/>
                <w:lang w:val="pl-PL"/>
              </w:rPr>
            </w:pPr>
            <w:r>
              <w:rPr>
                <w:rFonts w:asciiTheme="majorHAnsi" w:hAnsiTheme="majorHAnsi" w:cstheme="majorHAnsi"/>
                <w:sz w:val="22"/>
                <w:szCs w:val="22"/>
                <w:lang w:val="pl-PL"/>
              </w:rPr>
              <w:t>O</w:t>
            </w:r>
            <w:r w:rsidR="007C0EFB" w:rsidRPr="000E0F19">
              <w:rPr>
                <w:rFonts w:asciiTheme="majorHAnsi" w:hAnsiTheme="majorHAnsi" w:cstheme="majorHAnsi"/>
                <w:sz w:val="22"/>
                <w:szCs w:val="22"/>
                <w:lang w:val="pl-PL"/>
              </w:rPr>
              <w:t xml:space="preserve">bsługi szyfrowania SSL/TLS w powiadomieniach e-mail. </w:t>
            </w:r>
          </w:p>
          <w:p w14:paraId="4187FF94" w14:textId="66F9AFA0" w:rsidR="007C0EFB" w:rsidRPr="000E0F19" w:rsidRDefault="009C3DCC" w:rsidP="008F6C76">
            <w:pPr>
              <w:pStyle w:val="Default"/>
              <w:numPr>
                <w:ilvl w:val="0"/>
                <w:numId w:val="174"/>
              </w:numPr>
              <w:spacing w:line="276" w:lineRule="auto"/>
              <w:jc w:val="both"/>
              <w:rPr>
                <w:rFonts w:asciiTheme="majorHAnsi" w:hAnsiTheme="majorHAnsi" w:cstheme="majorHAnsi"/>
                <w:sz w:val="22"/>
                <w:szCs w:val="22"/>
                <w:lang w:val="pl-PL"/>
              </w:rPr>
            </w:pPr>
            <w:r>
              <w:rPr>
                <w:rFonts w:asciiTheme="majorHAnsi" w:hAnsiTheme="majorHAnsi" w:cstheme="majorHAnsi"/>
                <w:sz w:val="22"/>
                <w:szCs w:val="22"/>
                <w:lang w:val="pl-PL"/>
              </w:rPr>
              <w:t>O</w:t>
            </w:r>
            <w:r w:rsidR="007C0EFB" w:rsidRPr="000E0F19">
              <w:rPr>
                <w:rFonts w:asciiTheme="majorHAnsi" w:hAnsiTheme="majorHAnsi" w:cstheme="majorHAnsi"/>
                <w:sz w:val="22"/>
                <w:szCs w:val="22"/>
                <w:lang w:val="pl-PL"/>
              </w:rPr>
              <w:t xml:space="preserve">bsługi urządzeń SNMP wspierających SNMP v1/2/3 z szyfrowaniem oraz autoryzacją, (np. przełączniki, routery, drukarki sieciowe, urządzenia VoIP itp.) – monitorowanie wartości za pomocą nazw zmiennych oraz OID. </w:t>
            </w:r>
          </w:p>
          <w:p w14:paraId="1964AA02" w14:textId="12ECD719" w:rsidR="007C0EFB" w:rsidRPr="000E0F19" w:rsidRDefault="009C3DCC" w:rsidP="008F6C76">
            <w:pPr>
              <w:pStyle w:val="Default"/>
              <w:numPr>
                <w:ilvl w:val="0"/>
                <w:numId w:val="174"/>
              </w:numPr>
              <w:spacing w:line="276" w:lineRule="auto"/>
              <w:jc w:val="both"/>
              <w:rPr>
                <w:rFonts w:asciiTheme="majorHAnsi" w:hAnsiTheme="majorHAnsi" w:cstheme="majorHAnsi"/>
                <w:sz w:val="22"/>
                <w:szCs w:val="22"/>
                <w:lang w:val="pl-PL"/>
              </w:rPr>
            </w:pPr>
            <w:r>
              <w:rPr>
                <w:rFonts w:asciiTheme="majorHAnsi" w:hAnsiTheme="majorHAnsi" w:cstheme="majorHAnsi"/>
                <w:sz w:val="22"/>
                <w:szCs w:val="22"/>
                <w:lang w:val="pl-PL"/>
              </w:rPr>
              <w:t>O</w:t>
            </w:r>
            <w:r w:rsidR="007C0EFB" w:rsidRPr="000E0F19">
              <w:rPr>
                <w:rFonts w:asciiTheme="majorHAnsi" w:hAnsiTheme="majorHAnsi" w:cstheme="majorHAnsi"/>
                <w:sz w:val="22"/>
                <w:szCs w:val="22"/>
                <w:lang w:val="pl-PL"/>
              </w:rPr>
              <w:t xml:space="preserve">bsługi komunikatów </w:t>
            </w:r>
            <w:proofErr w:type="spellStart"/>
            <w:r w:rsidR="007C0EFB" w:rsidRPr="000E0F19">
              <w:rPr>
                <w:rFonts w:asciiTheme="majorHAnsi" w:hAnsiTheme="majorHAnsi" w:cstheme="majorHAnsi"/>
                <w:sz w:val="22"/>
                <w:szCs w:val="22"/>
                <w:lang w:val="pl-PL"/>
              </w:rPr>
              <w:t>syslog</w:t>
            </w:r>
            <w:proofErr w:type="spellEnd"/>
            <w:r w:rsidR="007C0EFB" w:rsidRPr="000E0F19">
              <w:rPr>
                <w:rFonts w:asciiTheme="majorHAnsi" w:hAnsiTheme="majorHAnsi" w:cstheme="majorHAnsi"/>
                <w:sz w:val="22"/>
                <w:szCs w:val="22"/>
                <w:lang w:val="pl-PL"/>
              </w:rPr>
              <w:t xml:space="preserve"> i pułapek SNMP i ewidencjonowanie odebranych z</w:t>
            </w:r>
            <w:r>
              <w:rPr>
                <w:rFonts w:asciiTheme="majorHAnsi" w:hAnsiTheme="majorHAnsi" w:cstheme="majorHAnsi"/>
                <w:sz w:val="22"/>
                <w:szCs w:val="22"/>
                <w:lang w:val="pl-PL"/>
              </w:rPr>
              <w:t> </w:t>
            </w:r>
            <w:r w:rsidR="007C0EFB" w:rsidRPr="000E0F19">
              <w:rPr>
                <w:rFonts w:asciiTheme="majorHAnsi" w:hAnsiTheme="majorHAnsi" w:cstheme="majorHAnsi"/>
                <w:sz w:val="22"/>
                <w:szCs w:val="22"/>
                <w:lang w:val="pl-PL"/>
              </w:rPr>
              <w:t xml:space="preserve">nich danych. </w:t>
            </w:r>
          </w:p>
          <w:p w14:paraId="45DACF04" w14:textId="5E7996D9" w:rsidR="007C0EFB" w:rsidRPr="000E0F19" w:rsidRDefault="009C3DCC" w:rsidP="008F6C76">
            <w:pPr>
              <w:pStyle w:val="Default"/>
              <w:numPr>
                <w:ilvl w:val="0"/>
                <w:numId w:val="174"/>
              </w:numPr>
              <w:spacing w:line="276" w:lineRule="auto"/>
              <w:jc w:val="both"/>
              <w:rPr>
                <w:rFonts w:asciiTheme="majorHAnsi" w:hAnsiTheme="majorHAnsi" w:cstheme="majorHAnsi"/>
                <w:sz w:val="22"/>
                <w:szCs w:val="22"/>
                <w:lang w:val="pl-PL"/>
              </w:rPr>
            </w:pPr>
            <w:r>
              <w:rPr>
                <w:rFonts w:asciiTheme="majorHAnsi" w:hAnsiTheme="majorHAnsi" w:cstheme="majorHAnsi"/>
                <w:sz w:val="22"/>
                <w:szCs w:val="22"/>
                <w:lang w:val="pl-PL"/>
              </w:rPr>
              <w:t>M</w:t>
            </w:r>
            <w:r w:rsidR="007C0EFB" w:rsidRPr="000E0F19">
              <w:rPr>
                <w:rFonts w:asciiTheme="majorHAnsi" w:hAnsiTheme="majorHAnsi" w:cstheme="majorHAnsi"/>
                <w:sz w:val="22"/>
                <w:szCs w:val="22"/>
                <w:lang w:val="pl-PL"/>
              </w:rPr>
              <w:t xml:space="preserve">onitoringu routerów i przełączników wg: </w:t>
            </w:r>
          </w:p>
          <w:p w14:paraId="7644A072" w14:textId="3F57BDA0" w:rsidR="007C0EFB" w:rsidRPr="000E0F19" w:rsidRDefault="007C0EFB" w:rsidP="008F6C76">
            <w:pPr>
              <w:pStyle w:val="Default"/>
              <w:numPr>
                <w:ilvl w:val="0"/>
                <w:numId w:val="176"/>
              </w:numPr>
              <w:spacing w:line="276" w:lineRule="auto"/>
              <w:jc w:val="both"/>
              <w:rPr>
                <w:rFonts w:asciiTheme="majorHAnsi" w:hAnsiTheme="majorHAnsi" w:cstheme="majorHAnsi"/>
                <w:sz w:val="22"/>
                <w:szCs w:val="22"/>
                <w:lang w:val="pl-PL"/>
              </w:rPr>
            </w:pPr>
            <w:r w:rsidRPr="000E0F19">
              <w:rPr>
                <w:rFonts w:asciiTheme="majorHAnsi" w:hAnsiTheme="majorHAnsi" w:cstheme="majorHAnsi"/>
                <w:sz w:val="22"/>
                <w:szCs w:val="22"/>
                <w:lang w:val="pl-PL"/>
              </w:rPr>
              <w:t xml:space="preserve">zmian stanu interfejsów sieciowych, </w:t>
            </w:r>
          </w:p>
          <w:p w14:paraId="41CC2701" w14:textId="110AC6F8" w:rsidR="007C0EFB" w:rsidRPr="000E0F19" w:rsidRDefault="007C0EFB" w:rsidP="008F6C76">
            <w:pPr>
              <w:pStyle w:val="Default"/>
              <w:numPr>
                <w:ilvl w:val="0"/>
                <w:numId w:val="176"/>
              </w:numPr>
              <w:spacing w:line="276" w:lineRule="auto"/>
              <w:jc w:val="both"/>
              <w:rPr>
                <w:rFonts w:asciiTheme="majorHAnsi" w:hAnsiTheme="majorHAnsi" w:cstheme="majorHAnsi"/>
                <w:sz w:val="22"/>
                <w:szCs w:val="22"/>
                <w:lang w:val="pl-PL"/>
              </w:rPr>
            </w:pPr>
            <w:r w:rsidRPr="000E0F19">
              <w:rPr>
                <w:rFonts w:asciiTheme="majorHAnsi" w:hAnsiTheme="majorHAnsi" w:cstheme="majorHAnsi"/>
                <w:sz w:val="22"/>
                <w:szCs w:val="22"/>
                <w:lang w:val="pl-PL"/>
              </w:rPr>
              <w:t xml:space="preserve">ruchu sieciowego, </w:t>
            </w:r>
          </w:p>
          <w:p w14:paraId="5001394A" w14:textId="45CA3F21" w:rsidR="007C0EFB" w:rsidRPr="000E0F19" w:rsidRDefault="007C0EFB" w:rsidP="008F6C76">
            <w:pPr>
              <w:pStyle w:val="Default"/>
              <w:numPr>
                <w:ilvl w:val="0"/>
                <w:numId w:val="176"/>
              </w:numPr>
              <w:spacing w:line="276" w:lineRule="auto"/>
              <w:jc w:val="both"/>
              <w:rPr>
                <w:rFonts w:asciiTheme="majorHAnsi" w:hAnsiTheme="majorHAnsi" w:cstheme="majorHAnsi"/>
                <w:sz w:val="22"/>
                <w:szCs w:val="22"/>
                <w:lang w:val="pl-PL"/>
              </w:rPr>
            </w:pPr>
            <w:r w:rsidRPr="000E0F19">
              <w:rPr>
                <w:rFonts w:asciiTheme="majorHAnsi" w:hAnsiTheme="majorHAnsi" w:cstheme="majorHAnsi"/>
                <w:sz w:val="22"/>
                <w:szCs w:val="22"/>
                <w:lang w:val="pl-PL"/>
              </w:rPr>
              <w:t xml:space="preserve">podłączonych stacji roboczych – graficzna prezentacja panelu </w:t>
            </w:r>
            <w:proofErr w:type="spellStart"/>
            <w:r w:rsidRPr="000E0F19">
              <w:rPr>
                <w:rFonts w:asciiTheme="majorHAnsi" w:hAnsiTheme="majorHAnsi" w:cstheme="majorHAnsi"/>
                <w:sz w:val="22"/>
                <w:szCs w:val="22"/>
                <w:lang w:val="pl-PL"/>
              </w:rPr>
              <w:t>switcha</w:t>
            </w:r>
            <w:proofErr w:type="spellEnd"/>
            <w:r w:rsidRPr="000E0F19">
              <w:rPr>
                <w:rFonts w:asciiTheme="majorHAnsi" w:hAnsiTheme="majorHAnsi" w:cstheme="majorHAnsi"/>
                <w:sz w:val="22"/>
                <w:szCs w:val="22"/>
                <w:lang w:val="pl-PL"/>
              </w:rPr>
              <w:t xml:space="preserve">, </w:t>
            </w:r>
          </w:p>
          <w:p w14:paraId="59FFA33F" w14:textId="4216C74E" w:rsidR="007C0EFB" w:rsidRPr="000E0F19" w:rsidRDefault="007C0EFB" w:rsidP="008F6C76">
            <w:pPr>
              <w:pStyle w:val="Default"/>
              <w:numPr>
                <w:ilvl w:val="0"/>
                <w:numId w:val="176"/>
              </w:numPr>
              <w:spacing w:line="276" w:lineRule="auto"/>
              <w:jc w:val="both"/>
              <w:rPr>
                <w:rFonts w:asciiTheme="majorHAnsi" w:hAnsiTheme="majorHAnsi" w:cstheme="majorHAnsi"/>
                <w:sz w:val="22"/>
                <w:szCs w:val="22"/>
                <w:lang w:val="pl-PL"/>
              </w:rPr>
            </w:pPr>
            <w:r w:rsidRPr="000E0F19">
              <w:rPr>
                <w:rFonts w:asciiTheme="majorHAnsi" w:hAnsiTheme="majorHAnsi" w:cstheme="majorHAnsi"/>
                <w:sz w:val="22"/>
                <w:szCs w:val="22"/>
                <w:lang w:val="pl-PL"/>
              </w:rPr>
              <w:t xml:space="preserve">ruchu generowanego przez podłączone do portów stacje robocze. </w:t>
            </w:r>
          </w:p>
          <w:p w14:paraId="7C77708C" w14:textId="11201E27" w:rsidR="007C0EFB" w:rsidRPr="009C3DCC" w:rsidRDefault="009C3DCC" w:rsidP="008F6C76">
            <w:pPr>
              <w:pStyle w:val="Default"/>
              <w:numPr>
                <w:ilvl w:val="0"/>
                <w:numId w:val="174"/>
              </w:numPr>
              <w:spacing w:line="276" w:lineRule="auto"/>
              <w:jc w:val="both"/>
              <w:rPr>
                <w:rFonts w:asciiTheme="majorHAnsi" w:hAnsiTheme="majorHAnsi" w:cstheme="majorHAnsi"/>
                <w:sz w:val="22"/>
                <w:szCs w:val="22"/>
                <w:lang w:val="pl-PL"/>
              </w:rPr>
            </w:pPr>
            <w:r>
              <w:rPr>
                <w:rFonts w:asciiTheme="majorHAnsi" w:hAnsiTheme="majorHAnsi" w:cstheme="majorHAnsi"/>
                <w:sz w:val="22"/>
                <w:szCs w:val="22"/>
                <w:lang w:val="pl-PL"/>
              </w:rPr>
              <w:t>S</w:t>
            </w:r>
            <w:r w:rsidR="007C0EFB" w:rsidRPr="000E0F19">
              <w:rPr>
                <w:rFonts w:asciiTheme="majorHAnsi" w:hAnsiTheme="majorHAnsi" w:cstheme="majorHAnsi"/>
                <w:sz w:val="22"/>
                <w:szCs w:val="22"/>
                <w:lang w:val="pl-PL"/>
              </w:rPr>
              <w:t xml:space="preserve">erwisów Windows: monitor serwisów Windows alarmuje gdy serwis przestanie działać oraz pozwala na jego uruchomienie/zatrzymanie/zrestartowanie. </w:t>
            </w:r>
          </w:p>
          <w:p w14:paraId="0D25A06D" w14:textId="3D2F099D" w:rsidR="007C0EFB" w:rsidRPr="000E0F19" w:rsidRDefault="009C3DCC" w:rsidP="008F6C76">
            <w:pPr>
              <w:pStyle w:val="Default"/>
              <w:numPr>
                <w:ilvl w:val="0"/>
                <w:numId w:val="174"/>
              </w:numPr>
              <w:spacing w:line="276" w:lineRule="auto"/>
              <w:jc w:val="both"/>
              <w:rPr>
                <w:rFonts w:asciiTheme="majorHAnsi" w:hAnsiTheme="majorHAnsi" w:cstheme="majorHAnsi"/>
                <w:sz w:val="22"/>
                <w:szCs w:val="22"/>
                <w:lang w:val="pl-PL"/>
              </w:rPr>
            </w:pPr>
            <w:r>
              <w:rPr>
                <w:rFonts w:asciiTheme="majorHAnsi" w:hAnsiTheme="majorHAnsi" w:cstheme="majorHAnsi"/>
                <w:sz w:val="22"/>
                <w:szCs w:val="22"/>
                <w:lang w:val="pl-PL"/>
              </w:rPr>
              <w:lastRenderedPageBreak/>
              <w:t>W</w:t>
            </w:r>
            <w:r w:rsidR="007C0EFB" w:rsidRPr="000E0F19">
              <w:rPr>
                <w:rFonts w:asciiTheme="majorHAnsi" w:hAnsiTheme="majorHAnsi" w:cstheme="majorHAnsi"/>
                <w:sz w:val="22"/>
                <w:szCs w:val="22"/>
                <w:lang w:val="pl-PL"/>
              </w:rPr>
              <w:t xml:space="preserve">yświetlania statystyk przy każdym urządzeniu na mapie takich jak: czas odpowiedzi urządzenia, czas od ostatniej poprawnej odpowiedzi, nazwa DNS, adres IP, status </w:t>
            </w:r>
            <w:proofErr w:type="spellStart"/>
            <w:r w:rsidR="007C0EFB" w:rsidRPr="000E0F19">
              <w:rPr>
                <w:rFonts w:asciiTheme="majorHAnsi" w:hAnsiTheme="majorHAnsi" w:cstheme="majorHAnsi"/>
                <w:sz w:val="22"/>
                <w:szCs w:val="22"/>
                <w:lang w:val="pl-PL"/>
              </w:rPr>
              <w:t>zarządzalności</w:t>
            </w:r>
            <w:proofErr w:type="spellEnd"/>
            <w:r w:rsidR="007C0EFB" w:rsidRPr="000E0F19">
              <w:rPr>
                <w:rFonts w:asciiTheme="majorHAnsi" w:hAnsiTheme="majorHAnsi" w:cstheme="majorHAnsi"/>
                <w:sz w:val="22"/>
                <w:szCs w:val="22"/>
                <w:lang w:val="pl-PL"/>
              </w:rPr>
              <w:t xml:space="preserve"> SNMP, ostrzeżenie o zdarzeniu na urządzeniu. </w:t>
            </w:r>
          </w:p>
          <w:p w14:paraId="0F73401F" w14:textId="6C4C5275" w:rsidR="0028093A" w:rsidRPr="009C3DCC" w:rsidRDefault="007C0EFB" w:rsidP="008F6C76">
            <w:pPr>
              <w:pStyle w:val="Default"/>
              <w:numPr>
                <w:ilvl w:val="0"/>
                <w:numId w:val="174"/>
              </w:numPr>
              <w:spacing w:line="276" w:lineRule="auto"/>
              <w:jc w:val="both"/>
              <w:rPr>
                <w:rFonts w:asciiTheme="majorHAnsi" w:hAnsiTheme="majorHAnsi" w:cstheme="majorHAnsi"/>
                <w:sz w:val="22"/>
                <w:szCs w:val="22"/>
                <w:lang w:val="pl-PL"/>
              </w:rPr>
            </w:pPr>
            <w:r w:rsidRPr="000E0F19">
              <w:rPr>
                <w:rFonts w:asciiTheme="majorHAnsi" w:hAnsiTheme="majorHAnsi" w:cstheme="majorHAnsi"/>
                <w:sz w:val="22"/>
                <w:szCs w:val="22"/>
                <w:lang w:val="pl-PL"/>
              </w:rPr>
              <w:t xml:space="preserve">wydajności systemów Windows: </w:t>
            </w:r>
            <w:r w:rsidRPr="009C3DCC">
              <w:rPr>
                <w:rFonts w:asciiTheme="majorHAnsi" w:hAnsiTheme="majorHAnsi" w:cstheme="majorHAnsi"/>
                <w:sz w:val="22"/>
                <w:szCs w:val="22"/>
                <w:lang w:val="pl-PL"/>
              </w:rPr>
              <w:t xml:space="preserve">obciążenie CPU, pamięci, zajętość dysków, transfer sieciowy. </w:t>
            </w:r>
          </w:p>
          <w:p w14:paraId="53E4DCFB" w14:textId="7924AA5A" w:rsidR="00D035D1" w:rsidRPr="000E0F19" w:rsidRDefault="00D035D1" w:rsidP="008F6C76">
            <w:pPr>
              <w:pStyle w:val="Default"/>
              <w:numPr>
                <w:ilvl w:val="0"/>
                <w:numId w:val="174"/>
              </w:numPr>
              <w:spacing w:line="276" w:lineRule="auto"/>
              <w:jc w:val="both"/>
              <w:rPr>
                <w:rFonts w:asciiTheme="majorHAnsi" w:hAnsiTheme="majorHAnsi" w:cstheme="majorHAnsi"/>
                <w:sz w:val="22"/>
                <w:szCs w:val="22"/>
                <w:lang w:val="pl-PL"/>
              </w:rPr>
            </w:pPr>
            <w:r w:rsidRPr="000E0F19">
              <w:rPr>
                <w:rFonts w:asciiTheme="majorHAnsi" w:hAnsiTheme="majorHAnsi" w:cstheme="majorHAnsi"/>
                <w:sz w:val="22"/>
                <w:szCs w:val="22"/>
                <w:lang w:val="pl-PL"/>
              </w:rPr>
              <w:t xml:space="preserve">Program </w:t>
            </w:r>
            <w:r w:rsidR="009C3DCC">
              <w:rPr>
                <w:rFonts w:asciiTheme="majorHAnsi" w:hAnsiTheme="majorHAnsi" w:cstheme="majorHAnsi"/>
                <w:sz w:val="22"/>
                <w:szCs w:val="22"/>
                <w:lang w:val="pl-PL"/>
              </w:rPr>
              <w:t xml:space="preserve">musi </w:t>
            </w:r>
            <w:r w:rsidRPr="000E0F19">
              <w:rPr>
                <w:rFonts w:asciiTheme="majorHAnsi" w:hAnsiTheme="majorHAnsi" w:cstheme="majorHAnsi"/>
                <w:sz w:val="22"/>
                <w:szCs w:val="22"/>
                <w:lang w:val="pl-PL"/>
              </w:rPr>
              <w:t>posiada</w:t>
            </w:r>
            <w:r w:rsidR="009C3DCC">
              <w:rPr>
                <w:rFonts w:asciiTheme="majorHAnsi" w:hAnsiTheme="majorHAnsi" w:cstheme="majorHAnsi"/>
                <w:sz w:val="22"/>
                <w:szCs w:val="22"/>
                <w:lang w:val="pl-PL"/>
              </w:rPr>
              <w:t>ć</w:t>
            </w:r>
            <w:r w:rsidRPr="000E0F19">
              <w:rPr>
                <w:rFonts w:asciiTheme="majorHAnsi" w:hAnsiTheme="majorHAnsi" w:cstheme="majorHAnsi"/>
                <w:sz w:val="22"/>
                <w:szCs w:val="22"/>
                <w:lang w:val="pl-PL"/>
              </w:rPr>
              <w:t xml:space="preserve"> Inteligentne Mapy i Oddziały, które służą do lepszego zarządzania logiczną strukturą urządzeń w przedsiębiorstwie (Oddziały) oraz tworzą dynamiczne mapy wg własnych filtrów (Mapy Inteligentne). Program posiada również funkcję kompilatora plików MIB, który umożliwia dodawanie definicji dla modułów SNMP. </w:t>
            </w:r>
          </w:p>
          <w:p w14:paraId="0DFE7A41" w14:textId="1DDD945E" w:rsidR="00D035D1" w:rsidRPr="000E0F19" w:rsidRDefault="00D035D1" w:rsidP="008F6C76">
            <w:pPr>
              <w:pStyle w:val="Default"/>
              <w:numPr>
                <w:ilvl w:val="0"/>
                <w:numId w:val="174"/>
              </w:numPr>
              <w:spacing w:line="276" w:lineRule="auto"/>
              <w:jc w:val="both"/>
              <w:rPr>
                <w:rFonts w:asciiTheme="majorHAnsi" w:hAnsiTheme="majorHAnsi" w:cstheme="majorHAnsi"/>
                <w:sz w:val="22"/>
                <w:szCs w:val="22"/>
                <w:lang w:val="pl-PL"/>
              </w:rPr>
            </w:pPr>
            <w:r w:rsidRPr="000E0F19">
              <w:rPr>
                <w:rFonts w:asciiTheme="majorHAnsi" w:hAnsiTheme="majorHAnsi" w:cstheme="majorHAnsi"/>
                <w:sz w:val="22"/>
                <w:szCs w:val="22"/>
                <w:lang w:val="pl-PL"/>
              </w:rPr>
              <w:t xml:space="preserve">Program </w:t>
            </w:r>
            <w:r w:rsidR="009C3DCC">
              <w:rPr>
                <w:rFonts w:asciiTheme="majorHAnsi" w:hAnsiTheme="majorHAnsi" w:cstheme="majorHAnsi"/>
                <w:sz w:val="22"/>
                <w:szCs w:val="22"/>
                <w:lang w:val="pl-PL"/>
              </w:rPr>
              <w:t xml:space="preserve">musi </w:t>
            </w:r>
            <w:r w:rsidRPr="000E0F19">
              <w:rPr>
                <w:rFonts w:asciiTheme="majorHAnsi" w:hAnsiTheme="majorHAnsi" w:cstheme="majorHAnsi"/>
                <w:sz w:val="22"/>
                <w:szCs w:val="22"/>
                <w:lang w:val="pl-PL"/>
              </w:rPr>
              <w:t>umożliwia</w:t>
            </w:r>
            <w:r w:rsidR="009C3DCC">
              <w:rPr>
                <w:rFonts w:asciiTheme="majorHAnsi" w:hAnsiTheme="majorHAnsi" w:cstheme="majorHAnsi"/>
                <w:sz w:val="22"/>
                <w:szCs w:val="22"/>
                <w:lang w:val="pl-PL"/>
              </w:rPr>
              <w:t>ć</w:t>
            </w:r>
            <w:r w:rsidRPr="000E0F19">
              <w:rPr>
                <w:rFonts w:asciiTheme="majorHAnsi" w:hAnsiTheme="majorHAnsi" w:cstheme="majorHAnsi"/>
                <w:sz w:val="22"/>
                <w:szCs w:val="22"/>
                <w:lang w:val="pl-PL"/>
              </w:rPr>
              <w:t xml:space="preserve"> również definiowanie alarmów z wykorzystaniem akcji związanych ze zdarzeniami w systemie, m.in.: wysłanie komunikatu pulpitowego, wysłanie wiadomości e-mail, wysłanie SMS, uruchomienie programu, wysłanie pułapki SNMP, wysłanie pakietu Wake-On-LAN, zatrzymanie/restart usługi Windows, wyłączenie/restart komputera. Alarmy </w:t>
            </w:r>
            <w:r w:rsidR="009C3DCC">
              <w:rPr>
                <w:rFonts w:asciiTheme="majorHAnsi" w:hAnsiTheme="majorHAnsi" w:cstheme="majorHAnsi"/>
                <w:sz w:val="22"/>
                <w:szCs w:val="22"/>
                <w:lang w:val="pl-PL"/>
              </w:rPr>
              <w:t xml:space="preserve">muszą być </w:t>
            </w:r>
            <w:r w:rsidRPr="000E0F19">
              <w:rPr>
                <w:rFonts w:asciiTheme="majorHAnsi" w:hAnsiTheme="majorHAnsi" w:cstheme="majorHAnsi"/>
                <w:sz w:val="22"/>
                <w:szCs w:val="22"/>
                <w:lang w:val="pl-PL"/>
              </w:rPr>
              <w:t xml:space="preserve">budowane przez administratora z wykorzystaniem ciągu przyczynowo skutkowego – oznacza to, że administrator samodzielnie może wskazać dowolne zdarzenie z listy, którego wykrycie wzbudzi alarm oraz dowolną liczbę akcji wybranych z listy, które zostaną wykonane jako reakcja na wykryte zdarzenie. </w:t>
            </w:r>
          </w:p>
          <w:p w14:paraId="153BD613" w14:textId="226971DF" w:rsidR="00D035D1" w:rsidRPr="00287053" w:rsidRDefault="00D035D1" w:rsidP="008F6C76">
            <w:pPr>
              <w:pStyle w:val="Default"/>
              <w:numPr>
                <w:ilvl w:val="0"/>
                <w:numId w:val="174"/>
              </w:numPr>
              <w:spacing w:line="276" w:lineRule="auto"/>
              <w:jc w:val="both"/>
              <w:rPr>
                <w:rFonts w:asciiTheme="majorHAnsi" w:hAnsiTheme="majorHAnsi" w:cstheme="majorHAnsi"/>
                <w:lang w:val="pl-PL"/>
              </w:rPr>
            </w:pPr>
            <w:r w:rsidRPr="009C3DCC">
              <w:rPr>
                <w:rFonts w:asciiTheme="majorHAnsi" w:hAnsiTheme="majorHAnsi" w:cstheme="majorHAnsi"/>
                <w:sz w:val="22"/>
                <w:szCs w:val="22"/>
                <w:lang w:val="pl-PL"/>
              </w:rPr>
              <w:t>Program</w:t>
            </w:r>
            <w:r w:rsidRPr="00287053">
              <w:rPr>
                <w:rFonts w:asciiTheme="majorHAnsi" w:hAnsiTheme="majorHAnsi" w:cstheme="majorHAnsi"/>
                <w:lang w:val="pl-PL"/>
              </w:rPr>
              <w:t xml:space="preserve"> </w:t>
            </w:r>
            <w:r w:rsidR="009C3DCC">
              <w:rPr>
                <w:rFonts w:asciiTheme="majorHAnsi" w:hAnsiTheme="majorHAnsi" w:cstheme="majorHAnsi"/>
                <w:sz w:val="22"/>
                <w:szCs w:val="22"/>
                <w:lang w:val="pl-PL"/>
              </w:rPr>
              <w:t xml:space="preserve">musi </w:t>
            </w:r>
            <w:r w:rsidR="009C3DCC" w:rsidRPr="000E0F19">
              <w:rPr>
                <w:rFonts w:asciiTheme="majorHAnsi" w:hAnsiTheme="majorHAnsi" w:cstheme="majorHAnsi"/>
                <w:sz w:val="22"/>
                <w:szCs w:val="22"/>
                <w:lang w:val="pl-PL"/>
              </w:rPr>
              <w:t>umożliwia</w:t>
            </w:r>
            <w:r w:rsidR="009C3DCC">
              <w:rPr>
                <w:rFonts w:asciiTheme="majorHAnsi" w:hAnsiTheme="majorHAnsi" w:cstheme="majorHAnsi"/>
                <w:sz w:val="22"/>
                <w:szCs w:val="22"/>
                <w:lang w:val="pl-PL"/>
              </w:rPr>
              <w:t>ć</w:t>
            </w:r>
            <w:r w:rsidR="009C3DCC" w:rsidRPr="000E0F19">
              <w:rPr>
                <w:rFonts w:asciiTheme="majorHAnsi" w:hAnsiTheme="majorHAnsi" w:cstheme="majorHAnsi"/>
                <w:sz w:val="22"/>
                <w:szCs w:val="22"/>
                <w:lang w:val="pl-PL"/>
              </w:rPr>
              <w:t xml:space="preserve"> </w:t>
            </w:r>
            <w:r w:rsidRPr="009C3DCC">
              <w:rPr>
                <w:rFonts w:asciiTheme="majorHAnsi" w:hAnsiTheme="majorHAnsi" w:cstheme="majorHAnsi"/>
                <w:sz w:val="22"/>
                <w:szCs w:val="22"/>
                <w:lang w:val="pl-PL"/>
              </w:rPr>
              <w:t>integracj</w:t>
            </w:r>
            <w:r w:rsidR="009C3DCC" w:rsidRPr="009C3DCC">
              <w:rPr>
                <w:rFonts w:asciiTheme="majorHAnsi" w:hAnsiTheme="majorHAnsi" w:cstheme="majorHAnsi"/>
                <w:sz w:val="22"/>
                <w:szCs w:val="22"/>
                <w:lang w:val="pl-PL"/>
              </w:rPr>
              <w:t>ę</w:t>
            </w:r>
            <w:r w:rsidRPr="009C3DCC">
              <w:rPr>
                <w:rFonts w:asciiTheme="majorHAnsi" w:hAnsiTheme="majorHAnsi" w:cstheme="majorHAnsi"/>
                <w:sz w:val="22"/>
                <w:szCs w:val="22"/>
                <w:lang w:val="pl-PL"/>
              </w:rPr>
              <w:t xml:space="preserve"> ze sprzętową bramką GSM w celu wysyłania powiadomień SMS z wykorzystaniem protokołu </w:t>
            </w:r>
            <w:proofErr w:type="spellStart"/>
            <w:r w:rsidRPr="009C3DCC">
              <w:rPr>
                <w:rFonts w:asciiTheme="majorHAnsi" w:hAnsiTheme="majorHAnsi" w:cstheme="majorHAnsi"/>
                <w:sz w:val="22"/>
                <w:szCs w:val="22"/>
                <w:lang w:val="pl-PL"/>
              </w:rPr>
              <w:t>netGSM</w:t>
            </w:r>
            <w:proofErr w:type="spellEnd"/>
            <w:r w:rsidRPr="009C3DCC">
              <w:rPr>
                <w:rFonts w:asciiTheme="majorHAnsi" w:hAnsiTheme="majorHAnsi" w:cstheme="majorHAnsi"/>
                <w:sz w:val="22"/>
                <w:szCs w:val="22"/>
                <w:lang w:val="pl-PL"/>
              </w:rPr>
              <w:t xml:space="preserve"> (SOAP).</w:t>
            </w:r>
            <w:r w:rsidRPr="00287053">
              <w:rPr>
                <w:rFonts w:asciiTheme="majorHAnsi" w:hAnsiTheme="majorHAnsi" w:cstheme="majorHAnsi"/>
                <w:lang w:val="pl-PL"/>
              </w:rPr>
              <w:t xml:space="preserve"> </w:t>
            </w:r>
          </w:p>
        </w:tc>
      </w:tr>
      <w:tr w:rsidR="0028093A" w:rsidRPr="000E0F19" w14:paraId="087BD982" w14:textId="77777777" w:rsidTr="009C3DC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40BBE5D5" w14:textId="4F999EFC" w:rsidR="0028093A" w:rsidRPr="000E0F19" w:rsidRDefault="007F298E" w:rsidP="00E260DF">
            <w:pPr>
              <w:spacing w:after="0" w:line="276" w:lineRule="auto"/>
              <w:rPr>
                <w:rFonts w:asciiTheme="majorHAnsi" w:hAnsiTheme="majorHAnsi" w:cstheme="majorHAnsi"/>
                <w:b/>
              </w:rPr>
            </w:pPr>
            <w:r w:rsidRPr="000E0F19">
              <w:rPr>
                <w:rFonts w:asciiTheme="majorHAnsi" w:hAnsiTheme="majorHAnsi" w:cstheme="majorHAnsi"/>
                <w:b/>
              </w:rPr>
              <w:lastRenderedPageBreak/>
              <w:t>Inwentaryzacja</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164A3" w14:textId="45556FEF" w:rsidR="007F298E" w:rsidRPr="000E0F19" w:rsidRDefault="007F298E" w:rsidP="009C3DCC">
            <w:pPr>
              <w:pStyle w:val="Default"/>
              <w:spacing w:line="276" w:lineRule="auto"/>
              <w:jc w:val="both"/>
              <w:rPr>
                <w:rFonts w:asciiTheme="majorHAnsi" w:hAnsiTheme="majorHAnsi" w:cstheme="majorHAnsi"/>
                <w:sz w:val="22"/>
                <w:szCs w:val="22"/>
                <w:lang w:val="pl-PL"/>
              </w:rPr>
            </w:pPr>
            <w:r w:rsidRPr="000E0F19">
              <w:rPr>
                <w:rFonts w:asciiTheme="majorHAnsi" w:hAnsiTheme="majorHAnsi" w:cstheme="majorHAnsi"/>
                <w:b/>
                <w:bCs/>
                <w:sz w:val="22"/>
                <w:szCs w:val="22"/>
                <w:lang w:val="pl-PL"/>
              </w:rPr>
              <w:t xml:space="preserve">W ZAKRESIE INWENTARYZACJI </w:t>
            </w:r>
            <w:r w:rsidRPr="000E0F19">
              <w:rPr>
                <w:rFonts w:asciiTheme="majorHAnsi" w:hAnsiTheme="majorHAnsi" w:cstheme="majorHAnsi"/>
                <w:sz w:val="22"/>
                <w:szCs w:val="22"/>
                <w:lang w:val="pl-PL"/>
              </w:rPr>
              <w:t xml:space="preserve">program </w:t>
            </w:r>
            <w:r w:rsidR="009C3DCC">
              <w:rPr>
                <w:rFonts w:asciiTheme="majorHAnsi" w:hAnsiTheme="majorHAnsi" w:cstheme="majorHAnsi"/>
                <w:sz w:val="22"/>
                <w:szCs w:val="22"/>
                <w:lang w:val="pl-PL"/>
              </w:rPr>
              <w:t xml:space="preserve">musi </w:t>
            </w:r>
            <w:r w:rsidRPr="000E0F19">
              <w:rPr>
                <w:rFonts w:asciiTheme="majorHAnsi" w:hAnsiTheme="majorHAnsi" w:cstheme="majorHAnsi"/>
                <w:sz w:val="22"/>
                <w:szCs w:val="22"/>
                <w:lang w:val="pl-PL"/>
              </w:rPr>
              <w:t>automatycznie gromadzi</w:t>
            </w:r>
            <w:r w:rsidR="009C3DCC">
              <w:rPr>
                <w:rFonts w:asciiTheme="majorHAnsi" w:hAnsiTheme="majorHAnsi" w:cstheme="majorHAnsi"/>
                <w:sz w:val="22"/>
                <w:szCs w:val="22"/>
                <w:lang w:val="pl-PL"/>
              </w:rPr>
              <w:t>ć</w:t>
            </w:r>
            <w:r w:rsidRPr="000E0F19">
              <w:rPr>
                <w:rFonts w:asciiTheme="majorHAnsi" w:hAnsiTheme="majorHAnsi" w:cstheme="majorHAnsi"/>
                <w:sz w:val="22"/>
                <w:szCs w:val="22"/>
                <w:lang w:val="pl-PL"/>
              </w:rPr>
              <w:t xml:space="preserve"> informacje o</w:t>
            </w:r>
            <w:r w:rsidR="009C3DCC">
              <w:rPr>
                <w:rFonts w:asciiTheme="majorHAnsi" w:hAnsiTheme="majorHAnsi" w:cstheme="majorHAnsi"/>
                <w:sz w:val="22"/>
                <w:szCs w:val="22"/>
                <w:lang w:val="pl-PL"/>
              </w:rPr>
              <w:t> </w:t>
            </w:r>
            <w:r w:rsidRPr="000E0F19">
              <w:rPr>
                <w:rFonts w:asciiTheme="majorHAnsi" w:hAnsiTheme="majorHAnsi" w:cstheme="majorHAnsi"/>
                <w:sz w:val="22"/>
                <w:szCs w:val="22"/>
                <w:lang w:val="pl-PL"/>
              </w:rPr>
              <w:t xml:space="preserve">sprzęcie i oprogramowaniu na stacjach roboczych oraz: </w:t>
            </w:r>
          </w:p>
          <w:p w14:paraId="75CEAAF0" w14:textId="623FD7AE" w:rsidR="007F298E" w:rsidRPr="000E0F19" w:rsidRDefault="007F298E" w:rsidP="008F6C76">
            <w:pPr>
              <w:pStyle w:val="Default"/>
              <w:numPr>
                <w:ilvl w:val="0"/>
                <w:numId w:val="177"/>
              </w:numPr>
              <w:spacing w:line="276" w:lineRule="auto"/>
              <w:jc w:val="both"/>
              <w:rPr>
                <w:rFonts w:asciiTheme="majorHAnsi" w:hAnsiTheme="majorHAnsi" w:cstheme="majorHAnsi"/>
                <w:sz w:val="22"/>
                <w:szCs w:val="22"/>
                <w:lang w:val="pl-PL"/>
              </w:rPr>
            </w:pPr>
            <w:r w:rsidRPr="000E0F19">
              <w:rPr>
                <w:rFonts w:asciiTheme="majorHAnsi" w:hAnsiTheme="majorHAnsi" w:cstheme="majorHAnsi"/>
                <w:sz w:val="22"/>
                <w:szCs w:val="22"/>
                <w:lang w:val="pl-PL"/>
              </w:rPr>
              <w:t>Prezent</w:t>
            </w:r>
            <w:r w:rsidR="009C3DCC">
              <w:rPr>
                <w:rFonts w:asciiTheme="majorHAnsi" w:hAnsiTheme="majorHAnsi" w:cstheme="majorHAnsi"/>
                <w:sz w:val="22"/>
                <w:szCs w:val="22"/>
                <w:lang w:val="pl-PL"/>
              </w:rPr>
              <w:t>ować</w:t>
            </w:r>
            <w:r w:rsidRPr="000E0F19">
              <w:rPr>
                <w:rFonts w:asciiTheme="majorHAnsi" w:hAnsiTheme="majorHAnsi" w:cstheme="majorHAnsi"/>
                <w:sz w:val="22"/>
                <w:szCs w:val="22"/>
                <w:lang w:val="pl-PL"/>
              </w:rPr>
              <w:t xml:space="preserve"> szczegóły dotyczące sprzętu: modelu, procesora, pamięci, płyty głównej, napędów, kart itp. </w:t>
            </w:r>
          </w:p>
          <w:p w14:paraId="14809E58" w14:textId="61F32D8F" w:rsidR="007F298E" w:rsidRPr="000E0F19" w:rsidRDefault="007F298E" w:rsidP="008F6C76">
            <w:pPr>
              <w:pStyle w:val="Default"/>
              <w:numPr>
                <w:ilvl w:val="0"/>
                <w:numId w:val="177"/>
              </w:numPr>
              <w:spacing w:line="276" w:lineRule="auto"/>
              <w:jc w:val="both"/>
              <w:rPr>
                <w:rFonts w:asciiTheme="majorHAnsi" w:hAnsiTheme="majorHAnsi" w:cstheme="majorHAnsi"/>
                <w:sz w:val="22"/>
                <w:szCs w:val="22"/>
                <w:lang w:val="pl-PL"/>
              </w:rPr>
            </w:pPr>
            <w:r w:rsidRPr="000E0F19">
              <w:rPr>
                <w:rFonts w:asciiTheme="majorHAnsi" w:hAnsiTheme="majorHAnsi" w:cstheme="majorHAnsi"/>
                <w:sz w:val="22"/>
                <w:szCs w:val="22"/>
                <w:lang w:val="pl-PL"/>
              </w:rPr>
              <w:t>Obejm</w:t>
            </w:r>
            <w:r w:rsidR="009C3DCC">
              <w:rPr>
                <w:rFonts w:asciiTheme="majorHAnsi" w:hAnsiTheme="majorHAnsi" w:cstheme="majorHAnsi"/>
                <w:sz w:val="22"/>
                <w:szCs w:val="22"/>
                <w:lang w:val="pl-PL"/>
              </w:rPr>
              <w:t>ować</w:t>
            </w:r>
            <w:r w:rsidRPr="000E0F19">
              <w:rPr>
                <w:rFonts w:asciiTheme="majorHAnsi" w:hAnsiTheme="majorHAnsi" w:cstheme="majorHAnsi"/>
                <w:sz w:val="22"/>
                <w:szCs w:val="22"/>
                <w:lang w:val="pl-PL"/>
              </w:rPr>
              <w:t xml:space="preserve"> m.in.: zestawienie posiadanych konfiguracji sprzętowych, wolne miejsce na dyskach, średnie wykorzystanie pamięci, informacje pozwalające na wytypowanie systemów, dla których konieczny jest </w:t>
            </w:r>
            <w:proofErr w:type="spellStart"/>
            <w:r w:rsidRPr="000E0F19">
              <w:rPr>
                <w:rFonts w:asciiTheme="majorHAnsi" w:hAnsiTheme="majorHAnsi" w:cstheme="majorHAnsi"/>
                <w:sz w:val="22"/>
                <w:szCs w:val="22"/>
                <w:lang w:val="pl-PL"/>
              </w:rPr>
              <w:t>upgrade</w:t>
            </w:r>
            <w:proofErr w:type="spellEnd"/>
            <w:r w:rsidRPr="000E0F19">
              <w:rPr>
                <w:rFonts w:asciiTheme="majorHAnsi" w:hAnsiTheme="majorHAnsi" w:cstheme="majorHAnsi"/>
                <w:sz w:val="22"/>
                <w:szCs w:val="22"/>
                <w:lang w:val="pl-PL"/>
              </w:rPr>
              <w:t xml:space="preserve">. </w:t>
            </w:r>
          </w:p>
          <w:p w14:paraId="254751D7" w14:textId="0A47E6BA" w:rsidR="007F298E" w:rsidRPr="000E0F19" w:rsidRDefault="007F298E" w:rsidP="008F6C76">
            <w:pPr>
              <w:pStyle w:val="Default"/>
              <w:numPr>
                <w:ilvl w:val="0"/>
                <w:numId w:val="177"/>
              </w:numPr>
              <w:spacing w:line="276" w:lineRule="auto"/>
              <w:jc w:val="both"/>
              <w:rPr>
                <w:rFonts w:asciiTheme="majorHAnsi" w:hAnsiTheme="majorHAnsi" w:cstheme="majorHAnsi"/>
                <w:sz w:val="22"/>
                <w:szCs w:val="22"/>
                <w:lang w:val="pl-PL"/>
              </w:rPr>
            </w:pPr>
            <w:r w:rsidRPr="000E0F19">
              <w:rPr>
                <w:rFonts w:asciiTheme="majorHAnsi" w:hAnsiTheme="majorHAnsi" w:cstheme="majorHAnsi"/>
                <w:sz w:val="22"/>
                <w:szCs w:val="22"/>
                <w:lang w:val="pl-PL"/>
              </w:rPr>
              <w:t>Inform</w:t>
            </w:r>
            <w:r w:rsidR="009C3DCC">
              <w:rPr>
                <w:rFonts w:asciiTheme="majorHAnsi" w:hAnsiTheme="majorHAnsi" w:cstheme="majorHAnsi"/>
                <w:sz w:val="22"/>
                <w:szCs w:val="22"/>
                <w:lang w:val="pl-PL"/>
              </w:rPr>
              <w:t>ować</w:t>
            </w:r>
            <w:r w:rsidRPr="000E0F19">
              <w:rPr>
                <w:rFonts w:asciiTheme="majorHAnsi" w:hAnsiTheme="majorHAnsi" w:cstheme="majorHAnsi"/>
                <w:sz w:val="22"/>
                <w:szCs w:val="22"/>
                <w:lang w:val="pl-PL"/>
              </w:rPr>
              <w:t xml:space="preserve"> o zainstalowanych aplikacjach oraz aktualizacjach Windows co bezpośrednio umożliwia audytowanie i weryfikację użytkowania licencji w</w:t>
            </w:r>
            <w:r w:rsidR="009C3DCC">
              <w:rPr>
                <w:rFonts w:asciiTheme="majorHAnsi" w:hAnsiTheme="majorHAnsi" w:cstheme="majorHAnsi"/>
                <w:sz w:val="22"/>
                <w:szCs w:val="22"/>
                <w:lang w:val="pl-PL"/>
              </w:rPr>
              <w:t> </w:t>
            </w:r>
            <w:r w:rsidRPr="000E0F19">
              <w:rPr>
                <w:rFonts w:asciiTheme="majorHAnsi" w:hAnsiTheme="majorHAnsi" w:cstheme="majorHAnsi"/>
                <w:sz w:val="22"/>
                <w:szCs w:val="22"/>
                <w:lang w:val="pl-PL"/>
              </w:rPr>
              <w:t xml:space="preserve">organizacji. </w:t>
            </w:r>
          </w:p>
          <w:p w14:paraId="3C1B5D9A" w14:textId="5B707E63" w:rsidR="007F298E" w:rsidRPr="000E0F19" w:rsidRDefault="007F298E" w:rsidP="008F6C76">
            <w:pPr>
              <w:pStyle w:val="Default"/>
              <w:numPr>
                <w:ilvl w:val="0"/>
                <w:numId w:val="177"/>
              </w:numPr>
              <w:spacing w:line="276" w:lineRule="auto"/>
              <w:jc w:val="both"/>
              <w:rPr>
                <w:rFonts w:asciiTheme="majorHAnsi" w:hAnsiTheme="majorHAnsi" w:cstheme="majorHAnsi"/>
                <w:sz w:val="22"/>
                <w:szCs w:val="22"/>
                <w:lang w:val="pl-PL"/>
              </w:rPr>
            </w:pPr>
            <w:r w:rsidRPr="000E0F19">
              <w:rPr>
                <w:rFonts w:asciiTheme="majorHAnsi" w:hAnsiTheme="majorHAnsi" w:cstheme="majorHAnsi"/>
                <w:sz w:val="22"/>
                <w:szCs w:val="22"/>
                <w:lang w:val="pl-PL"/>
              </w:rPr>
              <w:t>Zbiera</w:t>
            </w:r>
            <w:r w:rsidR="009C3DCC">
              <w:rPr>
                <w:rFonts w:asciiTheme="majorHAnsi" w:hAnsiTheme="majorHAnsi" w:cstheme="majorHAnsi"/>
                <w:sz w:val="22"/>
                <w:szCs w:val="22"/>
                <w:lang w:val="pl-PL"/>
              </w:rPr>
              <w:t>ć</w:t>
            </w:r>
            <w:r w:rsidRPr="000E0F19">
              <w:rPr>
                <w:rFonts w:asciiTheme="majorHAnsi" w:hAnsiTheme="majorHAnsi" w:cstheme="majorHAnsi"/>
                <w:sz w:val="22"/>
                <w:szCs w:val="22"/>
                <w:lang w:val="pl-PL"/>
              </w:rPr>
              <w:t xml:space="preserve"> informacje w zakresie wszystkich zmian przeprowadzonych na wybranej stacji roboczej: instalacji/deinstalacji aplikacji, zmian adresu IP itd. </w:t>
            </w:r>
          </w:p>
          <w:p w14:paraId="00E2B524" w14:textId="05AD902F" w:rsidR="007F298E" w:rsidRPr="000E0F19" w:rsidRDefault="007F298E" w:rsidP="008F6C76">
            <w:pPr>
              <w:pStyle w:val="Default"/>
              <w:numPr>
                <w:ilvl w:val="0"/>
                <w:numId w:val="177"/>
              </w:numPr>
              <w:spacing w:line="276" w:lineRule="auto"/>
              <w:jc w:val="both"/>
              <w:rPr>
                <w:rFonts w:asciiTheme="majorHAnsi" w:hAnsiTheme="majorHAnsi" w:cstheme="majorHAnsi"/>
                <w:sz w:val="22"/>
                <w:szCs w:val="22"/>
                <w:lang w:val="pl-PL"/>
              </w:rPr>
            </w:pPr>
            <w:r w:rsidRPr="000E0F19">
              <w:rPr>
                <w:rFonts w:asciiTheme="majorHAnsi" w:hAnsiTheme="majorHAnsi" w:cstheme="majorHAnsi"/>
                <w:sz w:val="22"/>
                <w:szCs w:val="22"/>
                <w:lang w:val="pl-PL"/>
              </w:rPr>
              <w:t>Posiada</w:t>
            </w:r>
            <w:r w:rsidR="009C3DCC">
              <w:rPr>
                <w:rFonts w:asciiTheme="majorHAnsi" w:hAnsiTheme="majorHAnsi" w:cstheme="majorHAnsi"/>
                <w:sz w:val="22"/>
                <w:szCs w:val="22"/>
                <w:lang w:val="pl-PL"/>
              </w:rPr>
              <w:t>ć</w:t>
            </w:r>
            <w:r w:rsidRPr="000E0F19">
              <w:rPr>
                <w:rFonts w:asciiTheme="majorHAnsi" w:hAnsiTheme="majorHAnsi" w:cstheme="majorHAnsi"/>
                <w:sz w:val="22"/>
                <w:szCs w:val="22"/>
                <w:lang w:val="pl-PL"/>
              </w:rPr>
              <w:t xml:space="preserve"> możliwość wysyłania powiadomienia np. e-mailem w przypadku zainstalowania programu lub jakiejkolwiek zmiany konfiguracji sprzętowej komputera. </w:t>
            </w:r>
          </w:p>
          <w:p w14:paraId="144BD18A" w14:textId="6E8103FC" w:rsidR="007F298E" w:rsidRPr="000E0F19" w:rsidRDefault="007F298E" w:rsidP="008F6C76">
            <w:pPr>
              <w:pStyle w:val="Default"/>
              <w:numPr>
                <w:ilvl w:val="0"/>
                <w:numId w:val="177"/>
              </w:numPr>
              <w:spacing w:line="276" w:lineRule="auto"/>
              <w:jc w:val="both"/>
              <w:rPr>
                <w:rFonts w:asciiTheme="majorHAnsi" w:hAnsiTheme="majorHAnsi" w:cstheme="majorHAnsi"/>
                <w:sz w:val="22"/>
                <w:szCs w:val="22"/>
                <w:lang w:val="pl-PL"/>
              </w:rPr>
            </w:pPr>
            <w:r w:rsidRPr="000E0F19">
              <w:rPr>
                <w:rFonts w:asciiTheme="majorHAnsi" w:hAnsiTheme="majorHAnsi" w:cstheme="majorHAnsi"/>
                <w:sz w:val="22"/>
                <w:szCs w:val="22"/>
                <w:lang w:val="pl-PL"/>
              </w:rPr>
              <w:t>Umożliwia</w:t>
            </w:r>
            <w:r w:rsidR="009C3DCC">
              <w:rPr>
                <w:rFonts w:asciiTheme="majorHAnsi" w:hAnsiTheme="majorHAnsi" w:cstheme="majorHAnsi"/>
                <w:sz w:val="22"/>
                <w:szCs w:val="22"/>
                <w:lang w:val="pl-PL"/>
              </w:rPr>
              <w:t>ć</w:t>
            </w:r>
            <w:r w:rsidRPr="000E0F19">
              <w:rPr>
                <w:rFonts w:asciiTheme="majorHAnsi" w:hAnsiTheme="majorHAnsi" w:cstheme="majorHAnsi"/>
                <w:sz w:val="22"/>
                <w:szCs w:val="22"/>
                <w:lang w:val="pl-PL"/>
              </w:rPr>
              <w:t xml:space="preserve"> odczytanie numeru seryjnego (klucze licencyjne). </w:t>
            </w:r>
          </w:p>
          <w:p w14:paraId="3BB25C19" w14:textId="6682BB21" w:rsidR="007F298E" w:rsidRPr="000E0F19" w:rsidRDefault="007F298E" w:rsidP="008F6C76">
            <w:pPr>
              <w:pStyle w:val="Default"/>
              <w:numPr>
                <w:ilvl w:val="0"/>
                <w:numId w:val="177"/>
              </w:numPr>
              <w:spacing w:line="276" w:lineRule="auto"/>
              <w:jc w:val="both"/>
              <w:rPr>
                <w:rFonts w:asciiTheme="majorHAnsi" w:hAnsiTheme="majorHAnsi" w:cstheme="majorHAnsi"/>
                <w:sz w:val="22"/>
                <w:szCs w:val="22"/>
                <w:lang w:val="pl-PL"/>
              </w:rPr>
            </w:pPr>
            <w:r w:rsidRPr="000E0F19">
              <w:rPr>
                <w:rFonts w:asciiTheme="majorHAnsi" w:hAnsiTheme="majorHAnsi" w:cstheme="majorHAnsi"/>
                <w:sz w:val="22"/>
                <w:szCs w:val="22"/>
                <w:lang w:val="pl-PL"/>
              </w:rPr>
              <w:t>Umożliwia</w:t>
            </w:r>
            <w:r w:rsidR="009C3DCC">
              <w:rPr>
                <w:rFonts w:asciiTheme="majorHAnsi" w:hAnsiTheme="majorHAnsi" w:cstheme="majorHAnsi"/>
                <w:sz w:val="22"/>
                <w:szCs w:val="22"/>
                <w:lang w:val="pl-PL"/>
              </w:rPr>
              <w:t>ć</w:t>
            </w:r>
            <w:r w:rsidRPr="000E0F19">
              <w:rPr>
                <w:rFonts w:asciiTheme="majorHAnsi" w:hAnsiTheme="majorHAnsi" w:cstheme="majorHAnsi"/>
                <w:sz w:val="22"/>
                <w:szCs w:val="22"/>
                <w:lang w:val="pl-PL"/>
              </w:rPr>
              <w:t xml:space="preserve"> automatyczne zarządzanie instalacjami i deinstalacjami oprogramowania poprzez określenie paczek aplikacji wymaganych oraz nieautoryzowanych. </w:t>
            </w:r>
          </w:p>
          <w:p w14:paraId="4483FC91" w14:textId="202EF99A" w:rsidR="007F298E" w:rsidRPr="000E0F19" w:rsidRDefault="007F298E" w:rsidP="008F6C76">
            <w:pPr>
              <w:pStyle w:val="Default"/>
              <w:numPr>
                <w:ilvl w:val="0"/>
                <w:numId w:val="177"/>
              </w:numPr>
              <w:spacing w:line="276" w:lineRule="auto"/>
              <w:jc w:val="both"/>
              <w:rPr>
                <w:rFonts w:asciiTheme="majorHAnsi" w:hAnsiTheme="majorHAnsi" w:cstheme="majorHAnsi"/>
                <w:sz w:val="22"/>
                <w:szCs w:val="22"/>
                <w:lang w:val="pl-PL"/>
              </w:rPr>
            </w:pPr>
            <w:r w:rsidRPr="000E0F19">
              <w:rPr>
                <w:rFonts w:asciiTheme="majorHAnsi" w:hAnsiTheme="majorHAnsi" w:cstheme="majorHAnsi"/>
                <w:sz w:val="22"/>
                <w:szCs w:val="22"/>
                <w:lang w:val="pl-PL"/>
              </w:rPr>
              <w:t xml:space="preserve">Umożliwia przegląd informacji o konfiguracji systemu, np. komend startowych, zmiennych środowiskowych, kontach lokalnych użytkowników, harmonogramie zadań itp. </w:t>
            </w:r>
          </w:p>
          <w:p w14:paraId="167D21CB" w14:textId="04790C34" w:rsidR="007F298E" w:rsidRPr="000E0F19" w:rsidRDefault="007F298E" w:rsidP="008F6C76">
            <w:pPr>
              <w:pStyle w:val="Default"/>
              <w:numPr>
                <w:ilvl w:val="0"/>
                <w:numId w:val="177"/>
              </w:numPr>
              <w:spacing w:line="276" w:lineRule="auto"/>
              <w:jc w:val="both"/>
              <w:rPr>
                <w:rFonts w:asciiTheme="majorHAnsi" w:hAnsiTheme="majorHAnsi" w:cstheme="majorHAnsi"/>
                <w:sz w:val="22"/>
                <w:szCs w:val="22"/>
                <w:lang w:val="pl-PL"/>
              </w:rPr>
            </w:pPr>
            <w:r w:rsidRPr="000E0F19">
              <w:rPr>
                <w:rFonts w:asciiTheme="majorHAnsi" w:hAnsiTheme="majorHAnsi" w:cstheme="majorHAnsi"/>
                <w:sz w:val="22"/>
                <w:szCs w:val="22"/>
                <w:lang w:val="pl-PL"/>
              </w:rPr>
              <w:lastRenderedPageBreak/>
              <w:t xml:space="preserve">Umożliwia utworzenie listy plików użytkowników z określonym rozszerzeniem (np. filmy .AVI) znalezionych na stacjach roboczych oraz ich zdalne usuwanie wraz z wykrywaniem metadanych plików użytkownika: obrazów (wymiary obrazka), video (długość filmu), audio (długość nagrania), archiwów (liczba plików w środku, rozmiar po wypakowaniu). </w:t>
            </w:r>
          </w:p>
          <w:p w14:paraId="5986176D" w14:textId="0A1678B3" w:rsidR="007F298E" w:rsidRPr="000E0F19" w:rsidRDefault="007F298E" w:rsidP="008F6C76">
            <w:pPr>
              <w:pStyle w:val="Default"/>
              <w:numPr>
                <w:ilvl w:val="0"/>
                <w:numId w:val="177"/>
              </w:numPr>
              <w:spacing w:line="276" w:lineRule="auto"/>
              <w:jc w:val="both"/>
              <w:rPr>
                <w:rFonts w:asciiTheme="majorHAnsi" w:hAnsiTheme="majorHAnsi" w:cstheme="majorHAnsi"/>
                <w:sz w:val="22"/>
                <w:szCs w:val="22"/>
                <w:lang w:val="pl-PL"/>
              </w:rPr>
            </w:pPr>
            <w:r w:rsidRPr="000E0F19">
              <w:rPr>
                <w:rFonts w:asciiTheme="majorHAnsi" w:hAnsiTheme="majorHAnsi" w:cstheme="majorHAnsi"/>
                <w:sz w:val="22"/>
                <w:szCs w:val="22"/>
                <w:lang w:val="pl-PL"/>
              </w:rPr>
              <w:t>Umożliwia</w:t>
            </w:r>
            <w:r w:rsidR="009C3DCC">
              <w:rPr>
                <w:rFonts w:asciiTheme="majorHAnsi" w:hAnsiTheme="majorHAnsi" w:cstheme="majorHAnsi"/>
                <w:sz w:val="22"/>
                <w:szCs w:val="22"/>
                <w:lang w:val="pl-PL"/>
              </w:rPr>
              <w:t>ć</w:t>
            </w:r>
            <w:r w:rsidRPr="000E0F19">
              <w:rPr>
                <w:rFonts w:asciiTheme="majorHAnsi" w:hAnsiTheme="majorHAnsi" w:cstheme="majorHAnsi"/>
                <w:sz w:val="22"/>
                <w:szCs w:val="22"/>
                <w:lang w:val="pl-PL"/>
              </w:rPr>
              <w:t xml:space="preserve"> wymianę plików do i ze stacją roboczą poprzez funkcję Menedżera plików. Działania administratorów wykonywane w tej funkcji są logowane. </w:t>
            </w:r>
          </w:p>
          <w:p w14:paraId="0D35DBF4" w14:textId="77777777" w:rsidR="0028093A" w:rsidRPr="000E0F19" w:rsidRDefault="0028093A" w:rsidP="009C3DCC">
            <w:pPr>
              <w:spacing w:after="0" w:line="276" w:lineRule="auto"/>
              <w:jc w:val="both"/>
              <w:rPr>
                <w:rFonts w:asciiTheme="majorHAnsi" w:hAnsiTheme="majorHAnsi" w:cstheme="majorHAnsi"/>
              </w:rPr>
            </w:pPr>
          </w:p>
          <w:p w14:paraId="3A9C2F75" w14:textId="0BA7E294" w:rsidR="007F298E" w:rsidRPr="009C3DCC" w:rsidRDefault="007F298E" w:rsidP="009C3DCC">
            <w:pPr>
              <w:pStyle w:val="Default"/>
              <w:spacing w:line="276" w:lineRule="auto"/>
              <w:jc w:val="both"/>
              <w:rPr>
                <w:rFonts w:asciiTheme="majorHAnsi" w:hAnsiTheme="majorHAnsi" w:cstheme="majorHAnsi"/>
                <w:b/>
                <w:sz w:val="22"/>
                <w:szCs w:val="22"/>
                <w:lang w:val="pl-PL"/>
              </w:rPr>
            </w:pPr>
            <w:r w:rsidRPr="009C3DCC">
              <w:rPr>
                <w:rFonts w:asciiTheme="majorHAnsi" w:hAnsiTheme="majorHAnsi" w:cstheme="majorHAnsi"/>
                <w:b/>
                <w:sz w:val="22"/>
                <w:szCs w:val="22"/>
                <w:lang w:val="pl-PL"/>
              </w:rPr>
              <w:t xml:space="preserve">Moduł inwentaryzacji zasobów </w:t>
            </w:r>
            <w:r w:rsidR="009C3DCC" w:rsidRPr="009C3DCC">
              <w:rPr>
                <w:rFonts w:asciiTheme="majorHAnsi" w:hAnsiTheme="majorHAnsi" w:cstheme="majorHAnsi"/>
                <w:b/>
                <w:sz w:val="22"/>
                <w:szCs w:val="22"/>
                <w:lang w:val="pl-PL"/>
              </w:rPr>
              <w:t xml:space="preserve">musi </w:t>
            </w:r>
            <w:r w:rsidRPr="009C3DCC">
              <w:rPr>
                <w:rFonts w:asciiTheme="majorHAnsi" w:hAnsiTheme="majorHAnsi" w:cstheme="majorHAnsi"/>
                <w:b/>
                <w:sz w:val="22"/>
                <w:szCs w:val="22"/>
                <w:lang w:val="pl-PL"/>
              </w:rPr>
              <w:t>umożliwia</w:t>
            </w:r>
            <w:r w:rsidR="009C3DCC" w:rsidRPr="009C3DCC">
              <w:rPr>
                <w:rFonts w:asciiTheme="majorHAnsi" w:hAnsiTheme="majorHAnsi" w:cstheme="majorHAnsi"/>
                <w:b/>
                <w:sz w:val="22"/>
                <w:szCs w:val="22"/>
                <w:lang w:val="pl-PL"/>
              </w:rPr>
              <w:t>ć</w:t>
            </w:r>
            <w:r w:rsidRPr="009C3DCC">
              <w:rPr>
                <w:rFonts w:asciiTheme="majorHAnsi" w:hAnsiTheme="majorHAnsi" w:cstheme="majorHAnsi"/>
                <w:b/>
                <w:sz w:val="22"/>
                <w:szCs w:val="22"/>
                <w:lang w:val="pl-PL"/>
              </w:rPr>
              <w:t xml:space="preserve"> prowadzenie bazy ewidencji majątku IT w zakresie sprzętu i programowania: </w:t>
            </w:r>
          </w:p>
          <w:p w14:paraId="14D564DD" w14:textId="7CADC9E9" w:rsidR="007F298E" w:rsidRPr="000E0F19" w:rsidRDefault="009C3DCC" w:rsidP="008F6C76">
            <w:pPr>
              <w:pStyle w:val="Default"/>
              <w:numPr>
                <w:ilvl w:val="0"/>
                <w:numId w:val="178"/>
              </w:numPr>
              <w:spacing w:line="276" w:lineRule="auto"/>
              <w:jc w:val="both"/>
              <w:rPr>
                <w:rFonts w:asciiTheme="majorHAnsi" w:hAnsiTheme="majorHAnsi" w:cstheme="majorHAnsi"/>
                <w:sz w:val="22"/>
                <w:szCs w:val="22"/>
                <w:lang w:val="pl-PL"/>
              </w:rPr>
            </w:pPr>
            <w:r>
              <w:rPr>
                <w:rFonts w:asciiTheme="majorHAnsi" w:hAnsiTheme="majorHAnsi" w:cstheme="majorHAnsi"/>
                <w:sz w:val="22"/>
                <w:szCs w:val="22"/>
                <w:lang w:val="pl-PL"/>
              </w:rPr>
              <w:t>P</w:t>
            </w:r>
            <w:r w:rsidR="007F298E" w:rsidRPr="000E0F19">
              <w:rPr>
                <w:rFonts w:asciiTheme="majorHAnsi" w:hAnsiTheme="majorHAnsi" w:cstheme="majorHAnsi"/>
                <w:sz w:val="22"/>
                <w:szCs w:val="22"/>
                <w:lang w:val="pl-PL"/>
              </w:rPr>
              <w:t>rzechowywani</w:t>
            </w:r>
            <w:r w:rsidR="008C6DC8">
              <w:rPr>
                <w:rFonts w:asciiTheme="majorHAnsi" w:hAnsiTheme="majorHAnsi" w:cstheme="majorHAnsi"/>
                <w:sz w:val="22"/>
                <w:szCs w:val="22"/>
                <w:lang w:val="pl-PL"/>
              </w:rPr>
              <w:t>e</w:t>
            </w:r>
            <w:r w:rsidR="007F298E" w:rsidRPr="000E0F19">
              <w:rPr>
                <w:rFonts w:asciiTheme="majorHAnsi" w:hAnsiTheme="majorHAnsi" w:cstheme="majorHAnsi"/>
                <w:sz w:val="22"/>
                <w:szCs w:val="22"/>
                <w:lang w:val="pl-PL"/>
              </w:rPr>
              <w:t xml:space="preserve"> wszystkich informacji dotyczących infrastruktury IT w jednym miejscu oraz automatycznego aktualizowania zgromadzonych informacji</w:t>
            </w:r>
            <w:r w:rsidR="008C6DC8">
              <w:rPr>
                <w:rFonts w:asciiTheme="majorHAnsi" w:hAnsiTheme="majorHAnsi" w:cstheme="majorHAnsi"/>
                <w:sz w:val="22"/>
                <w:szCs w:val="22"/>
                <w:lang w:val="pl-PL"/>
              </w:rPr>
              <w:t>.</w:t>
            </w:r>
            <w:r w:rsidR="007F298E" w:rsidRPr="000E0F19">
              <w:rPr>
                <w:rFonts w:asciiTheme="majorHAnsi" w:hAnsiTheme="majorHAnsi" w:cstheme="majorHAnsi"/>
                <w:sz w:val="22"/>
                <w:szCs w:val="22"/>
                <w:lang w:val="pl-PL"/>
              </w:rPr>
              <w:t xml:space="preserve"> </w:t>
            </w:r>
          </w:p>
          <w:p w14:paraId="598B1F17" w14:textId="27F4E6BB" w:rsidR="007F298E" w:rsidRPr="000E0F19" w:rsidRDefault="009C3DCC" w:rsidP="008F6C76">
            <w:pPr>
              <w:pStyle w:val="Default"/>
              <w:numPr>
                <w:ilvl w:val="0"/>
                <w:numId w:val="178"/>
              </w:numPr>
              <w:spacing w:line="276" w:lineRule="auto"/>
              <w:jc w:val="both"/>
              <w:rPr>
                <w:rFonts w:asciiTheme="majorHAnsi" w:hAnsiTheme="majorHAnsi" w:cstheme="majorHAnsi"/>
                <w:sz w:val="22"/>
                <w:szCs w:val="22"/>
                <w:lang w:val="pl-PL"/>
              </w:rPr>
            </w:pPr>
            <w:r>
              <w:rPr>
                <w:rFonts w:asciiTheme="majorHAnsi" w:hAnsiTheme="majorHAnsi" w:cstheme="majorHAnsi"/>
                <w:sz w:val="22"/>
                <w:szCs w:val="22"/>
                <w:lang w:val="pl-PL"/>
              </w:rPr>
              <w:t>T</w:t>
            </w:r>
            <w:r w:rsidR="007F298E" w:rsidRPr="000E0F19">
              <w:rPr>
                <w:rFonts w:asciiTheme="majorHAnsi" w:hAnsiTheme="majorHAnsi" w:cstheme="majorHAnsi"/>
                <w:sz w:val="22"/>
                <w:szCs w:val="22"/>
                <w:lang w:val="pl-PL"/>
              </w:rPr>
              <w:t>worzeni</w:t>
            </w:r>
            <w:r w:rsidR="008C6DC8">
              <w:rPr>
                <w:rFonts w:asciiTheme="majorHAnsi" w:hAnsiTheme="majorHAnsi" w:cstheme="majorHAnsi"/>
                <w:sz w:val="22"/>
                <w:szCs w:val="22"/>
                <w:lang w:val="pl-PL"/>
              </w:rPr>
              <w:t>e</w:t>
            </w:r>
            <w:r w:rsidR="007F298E" w:rsidRPr="000E0F19">
              <w:rPr>
                <w:rFonts w:asciiTheme="majorHAnsi" w:hAnsiTheme="majorHAnsi" w:cstheme="majorHAnsi"/>
                <w:sz w:val="22"/>
                <w:szCs w:val="22"/>
                <w:lang w:val="pl-PL"/>
              </w:rPr>
              <w:t xml:space="preserve"> powiązań między zasobami a urządzeniami</w:t>
            </w:r>
            <w:r w:rsidR="008C6DC8">
              <w:rPr>
                <w:rFonts w:asciiTheme="majorHAnsi" w:hAnsiTheme="majorHAnsi" w:cstheme="majorHAnsi"/>
                <w:sz w:val="22"/>
                <w:szCs w:val="22"/>
                <w:lang w:val="pl-PL"/>
              </w:rPr>
              <w:t>.</w:t>
            </w:r>
          </w:p>
          <w:p w14:paraId="4934A705" w14:textId="5D944077" w:rsidR="007F298E" w:rsidRPr="000E0F19" w:rsidRDefault="009C3DCC" w:rsidP="008F6C76">
            <w:pPr>
              <w:pStyle w:val="Default"/>
              <w:numPr>
                <w:ilvl w:val="0"/>
                <w:numId w:val="178"/>
              </w:numPr>
              <w:spacing w:line="276" w:lineRule="auto"/>
              <w:jc w:val="both"/>
              <w:rPr>
                <w:rFonts w:asciiTheme="majorHAnsi" w:hAnsiTheme="majorHAnsi" w:cstheme="majorHAnsi"/>
                <w:sz w:val="22"/>
                <w:szCs w:val="22"/>
                <w:lang w:val="pl-PL"/>
              </w:rPr>
            </w:pPr>
            <w:r w:rsidRPr="009C3DCC">
              <w:rPr>
                <w:rFonts w:asciiTheme="majorHAnsi" w:hAnsiTheme="majorHAnsi" w:cstheme="majorHAnsi"/>
                <w:sz w:val="22"/>
                <w:szCs w:val="22"/>
                <w:lang w:val="pl-PL"/>
              </w:rPr>
              <w:t>T</w:t>
            </w:r>
            <w:r w:rsidR="007F298E" w:rsidRPr="000E0F19">
              <w:rPr>
                <w:rFonts w:asciiTheme="majorHAnsi" w:hAnsiTheme="majorHAnsi" w:cstheme="majorHAnsi"/>
                <w:sz w:val="22"/>
                <w:szCs w:val="22"/>
                <w:lang w:val="pl-PL"/>
              </w:rPr>
              <w:t>worzeni</w:t>
            </w:r>
            <w:r w:rsidR="008C6DC8">
              <w:rPr>
                <w:rFonts w:asciiTheme="majorHAnsi" w:hAnsiTheme="majorHAnsi" w:cstheme="majorHAnsi"/>
                <w:sz w:val="22"/>
                <w:szCs w:val="22"/>
                <w:lang w:val="pl-PL"/>
              </w:rPr>
              <w:t>e</w:t>
            </w:r>
            <w:r w:rsidR="007F298E" w:rsidRPr="000E0F19">
              <w:rPr>
                <w:rFonts w:asciiTheme="majorHAnsi" w:hAnsiTheme="majorHAnsi" w:cstheme="majorHAnsi"/>
                <w:sz w:val="22"/>
                <w:szCs w:val="22"/>
                <w:lang w:val="pl-PL"/>
              </w:rPr>
              <w:t xml:space="preserve"> powiązań między zasobami a kontami użytkowników (zarówno lokalnymi, jak i zsynchronizowanymi z Active Directory), wskazywanie osób odpowiedzialnych</w:t>
            </w:r>
            <w:r w:rsidR="008C6DC8">
              <w:rPr>
                <w:rFonts w:asciiTheme="majorHAnsi" w:hAnsiTheme="majorHAnsi" w:cstheme="majorHAnsi"/>
                <w:sz w:val="22"/>
                <w:szCs w:val="22"/>
                <w:lang w:val="pl-PL"/>
              </w:rPr>
              <w:t>.</w:t>
            </w:r>
            <w:r w:rsidR="007F298E" w:rsidRPr="000E0F19">
              <w:rPr>
                <w:rFonts w:asciiTheme="majorHAnsi" w:hAnsiTheme="majorHAnsi" w:cstheme="majorHAnsi"/>
                <w:sz w:val="22"/>
                <w:szCs w:val="22"/>
                <w:lang w:val="pl-PL"/>
              </w:rPr>
              <w:t xml:space="preserve"> </w:t>
            </w:r>
          </w:p>
          <w:p w14:paraId="03F859B7" w14:textId="6F89C4C6" w:rsidR="007F298E" w:rsidRPr="000E0F19" w:rsidRDefault="009C3DCC" w:rsidP="008F6C76">
            <w:pPr>
              <w:pStyle w:val="Default"/>
              <w:numPr>
                <w:ilvl w:val="0"/>
                <w:numId w:val="178"/>
              </w:numPr>
              <w:spacing w:line="276" w:lineRule="auto"/>
              <w:jc w:val="both"/>
              <w:rPr>
                <w:rFonts w:asciiTheme="majorHAnsi" w:hAnsiTheme="majorHAnsi" w:cstheme="majorHAnsi"/>
                <w:sz w:val="22"/>
                <w:szCs w:val="22"/>
                <w:lang w:val="pl-PL"/>
              </w:rPr>
            </w:pPr>
            <w:r>
              <w:rPr>
                <w:rFonts w:asciiTheme="majorHAnsi" w:hAnsiTheme="majorHAnsi" w:cstheme="majorHAnsi"/>
                <w:sz w:val="22"/>
                <w:szCs w:val="22"/>
                <w:lang w:val="pl-PL"/>
              </w:rPr>
              <w:t>W</w:t>
            </w:r>
            <w:r w:rsidR="007F298E" w:rsidRPr="000E0F19">
              <w:rPr>
                <w:rFonts w:asciiTheme="majorHAnsi" w:hAnsiTheme="majorHAnsi" w:cstheme="majorHAnsi"/>
                <w:sz w:val="22"/>
                <w:szCs w:val="22"/>
                <w:lang w:val="pl-PL"/>
              </w:rPr>
              <w:t>skazani</w:t>
            </w:r>
            <w:r w:rsidR="008C6DC8">
              <w:rPr>
                <w:rFonts w:asciiTheme="majorHAnsi" w:hAnsiTheme="majorHAnsi" w:cstheme="majorHAnsi"/>
                <w:sz w:val="22"/>
                <w:szCs w:val="22"/>
                <w:lang w:val="pl-PL"/>
              </w:rPr>
              <w:t>e</w:t>
            </w:r>
            <w:r w:rsidR="007F298E" w:rsidRPr="000E0F19">
              <w:rPr>
                <w:rFonts w:asciiTheme="majorHAnsi" w:hAnsiTheme="majorHAnsi" w:cstheme="majorHAnsi"/>
                <w:sz w:val="22"/>
                <w:szCs w:val="22"/>
                <w:lang w:val="pl-PL"/>
              </w:rPr>
              <w:t xml:space="preserve"> osób uprawnionych do użycia zasobów</w:t>
            </w:r>
            <w:r w:rsidR="008C6DC8">
              <w:rPr>
                <w:rFonts w:asciiTheme="majorHAnsi" w:hAnsiTheme="majorHAnsi" w:cstheme="majorHAnsi"/>
                <w:sz w:val="22"/>
                <w:szCs w:val="22"/>
                <w:lang w:val="pl-PL"/>
              </w:rPr>
              <w:t>.</w:t>
            </w:r>
          </w:p>
          <w:p w14:paraId="69966E5C" w14:textId="2F301D8F" w:rsidR="007F298E" w:rsidRPr="000E0F19" w:rsidRDefault="009C3DCC" w:rsidP="008F6C76">
            <w:pPr>
              <w:pStyle w:val="Default"/>
              <w:numPr>
                <w:ilvl w:val="0"/>
                <w:numId w:val="178"/>
              </w:numPr>
              <w:spacing w:line="276" w:lineRule="auto"/>
              <w:jc w:val="both"/>
              <w:rPr>
                <w:rFonts w:asciiTheme="majorHAnsi" w:hAnsiTheme="majorHAnsi" w:cstheme="majorHAnsi"/>
                <w:sz w:val="22"/>
                <w:szCs w:val="22"/>
                <w:lang w:val="pl-PL"/>
              </w:rPr>
            </w:pPr>
            <w:r>
              <w:rPr>
                <w:rFonts w:asciiTheme="majorHAnsi" w:hAnsiTheme="majorHAnsi" w:cstheme="majorHAnsi"/>
                <w:sz w:val="22"/>
                <w:szCs w:val="22"/>
                <w:lang w:val="pl-PL"/>
              </w:rPr>
              <w:t>D</w:t>
            </w:r>
            <w:r w:rsidR="007F298E" w:rsidRPr="000E0F19">
              <w:rPr>
                <w:rFonts w:asciiTheme="majorHAnsi" w:hAnsiTheme="majorHAnsi" w:cstheme="majorHAnsi"/>
                <w:sz w:val="22"/>
                <w:szCs w:val="22"/>
                <w:lang w:val="pl-PL"/>
              </w:rPr>
              <w:t>efiniowani</w:t>
            </w:r>
            <w:r w:rsidR="008C6DC8">
              <w:rPr>
                <w:rFonts w:asciiTheme="majorHAnsi" w:hAnsiTheme="majorHAnsi" w:cstheme="majorHAnsi"/>
                <w:sz w:val="22"/>
                <w:szCs w:val="22"/>
                <w:lang w:val="pl-PL"/>
              </w:rPr>
              <w:t>e</w:t>
            </w:r>
            <w:r w:rsidR="007F298E" w:rsidRPr="000E0F19">
              <w:rPr>
                <w:rFonts w:asciiTheme="majorHAnsi" w:hAnsiTheme="majorHAnsi" w:cstheme="majorHAnsi"/>
                <w:sz w:val="22"/>
                <w:szCs w:val="22"/>
                <w:lang w:val="pl-PL"/>
              </w:rPr>
              <w:t xml:space="preserve"> własnych typów zasobów (elementów wyposażenia), ich atrybutów oraz wartości - dla danego urządzenia lub oprogramowania istnieje możliwość dodawania dodatkowych informacji, np. numer inwentarzowy, osoba odpowiedzialna, numer dokumentu zakupu, wartość sprzętu lub oprogramowania, nazwa sprzedawcy, termin upływu gwarancji, termin kolejnego przeglądu (można podać datę, po której administrator otrzyma powiadomienie e-mail o zbliżającym się terminie przeglądu lub upływie gwarancji), nazwa firmy serwisującej, lub własny komentarz</w:t>
            </w:r>
            <w:r w:rsidR="008C6DC8">
              <w:rPr>
                <w:rFonts w:asciiTheme="majorHAnsi" w:hAnsiTheme="majorHAnsi" w:cstheme="majorHAnsi"/>
                <w:sz w:val="22"/>
                <w:szCs w:val="22"/>
                <w:lang w:val="pl-PL"/>
              </w:rPr>
              <w:t>.</w:t>
            </w:r>
          </w:p>
          <w:p w14:paraId="4B14B80E" w14:textId="4D963898" w:rsidR="007F298E" w:rsidRPr="000E0F19" w:rsidRDefault="009C3DCC" w:rsidP="008F6C76">
            <w:pPr>
              <w:pStyle w:val="Default"/>
              <w:numPr>
                <w:ilvl w:val="0"/>
                <w:numId w:val="178"/>
              </w:numPr>
              <w:spacing w:line="276" w:lineRule="auto"/>
              <w:jc w:val="both"/>
              <w:rPr>
                <w:rFonts w:asciiTheme="majorHAnsi" w:hAnsiTheme="majorHAnsi" w:cstheme="majorHAnsi"/>
                <w:sz w:val="22"/>
                <w:szCs w:val="22"/>
                <w:lang w:val="pl-PL"/>
              </w:rPr>
            </w:pPr>
            <w:r>
              <w:rPr>
                <w:rFonts w:asciiTheme="majorHAnsi" w:hAnsiTheme="majorHAnsi" w:cstheme="majorHAnsi"/>
                <w:sz w:val="22"/>
                <w:szCs w:val="22"/>
                <w:lang w:val="pl-PL"/>
              </w:rPr>
              <w:t>O</w:t>
            </w:r>
            <w:r w:rsidR="007F298E" w:rsidRPr="000E0F19">
              <w:rPr>
                <w:rFonts w:asciiTheme="majorHAnsi" w:hAnsiTheme="majorHAnsi" w:cstheme="majorHAnsi"/>
                <w:sz w:val="22"/>
                <w:szCs w:val="22"/>
                <w:lang w:val="pl-PL"/>
              </w:rPr>
              <w:t>kreśleni</w:t>
            </w:r>
            <w:r w:rsidR="008C6DC8">
              <w:rPr>
                <w:rFonts w:asciiTheme="majorHAnsi" w:hAnsiTheme="majorHAnsi" w:cstheme="majorHAnsi"/>
                <w:sz w:val="22"/>
                <w:szCs w:val="22"/>
                <w:lang w:val="pl-PL"/>
              </w:rPr>
              <w:t>e</w:t>
            </w:r>
            <w:r w:rsidR="007F298E" w:rsidRPr="000E0F19">
              <w:rPr>
                <w:rFonts w:asciiTheme="majorHAnsi" w:hAnsiTheme="majorHAnsi" w:cstheme="majorHAnsi"/>
                <w:sz w:val="22"/>
                <w:szCs w:val="22"/>
                <w:lang w:val="pl-PL"/>
              </w:rPr>
              <w:t xml:space="preserve"> atrybutów wymaganych, które są obowiązkowe dla wszystkich zasobów</w:t>
            </w:r>
            <w:r w:rsidR="008C6DC8">
              <w:rPr>
                <w:rFonts w:asciiTheme="majorHAnsi" w:hAnsiTheme="majorHAnsi" w:cstheme="majorHAnsi"/>
                <w:sz w:val="22"/>
                <w:szCs w:val="22"/>
                <w:lang w:val="pl-PL"/>
              </w:rPr>
              <w:t>.</w:t>
            </w:r>
            <w:r w:rsidR="007F298E" w:rsidRPr="000E0F19">
              <w:rPr>
                <w:rFonts w:asciiTheme="majorHAnsi" w:hAnsiTheme="majorHAnsi" w:cstheme="majorHAnsi"/>
                <w:sz w:val="22"/>
                <w:szCs w:val="22"/>
                <w:lang w:val="pl-PL"/>
              </w:rPr>
              <w:t xml:space="preserve"> </w:t>
            </w:r>
          </w:p>
          <w:p w14:paraId="74E5DBDB" w14:textId="4C0995D1" w:rsidR="007F298E" w:rsidRPr="000E0F19" w:rsidRDefault="009C3DCC" w:rsidP="008F6C76">
            <w:pPr>
              <w:pStyle w:val="Default"/>
              <w:numPr>
                <w:ilvl w:val="0"/>
                <w:numId w:val="178"/>
              </w:numPr>
              <w:spacing w:line="276" w:lineRule="auto"/>
              <w:jc w:val="both"/>
              <w:rPr>
                <w:rFonts w:asciiTheme="majorHAnsi" w:hAnsiTheme="majorHAnsi" w:cstheme="majorHAnsi"/>
                <w:sz w:val="22"/>
                <w:szCs w:val="22"/>
                <w:lang w:val="pl-PL"/>
              </w:rPr>
            </w:pPr>
            <w:r>
              <w:rPr>
                <w:rFonts w:asciiTheme="majorHAnsi" w:hAnsiTheme="majorHAnsi" w:cstheme="majorHAnsi"/>
                <w:sz w:val="22"/>
                <w:szCs w:val="22"/>
                <w:lang w:val="pl-PL"/>
              </w:rPr>
              <w:t>O</w:t>
            </w:r>
            <w:r w:rsidR="007F298E" w:rsidRPr="000E0F19">
              <w:rPr>
                <w:rFonts w:asciiTheme="majorHAnsi" w:hAnsiTheme="majorHAnsi" w:cstheme="majorHAnsi"/>
                <w:sz w:val="22"/>
                <w:szCs w:val="22"/>
                <w:lang w:val="pl-PL"/>
              </w:rPr>
              <w:t>kreśleni</w:t>
            </w:r>
            <w:r w:rsidR="008C6DC8">
              <w:rPr>
                <w:rFonts w:asciiTheme="majorHAnsi" w:hAnsiTheme="majorHAnsi" w:cstheme="majorHAnsi"/>
                <w:sz w:val="22"/>
                <w:szCs w:val="22"/>
                <w:lang w:val="pl-PL"/>
              </w:rPr>
              <w:t>e</w:t>
            </w:r>
            <w:r w:rsidR="007F298E" w:rsidRPr="000E0F19">
              <w:rPr>
                <w:rFonts w:asciiTheme="majorHAnsi" w:hAnsiTheme="majorHAnsi" w:cstheme="majorHAnsi"/>
                <w:sz w:val="22"/>
                <w:szCs w:val="22"/>
                <w:lang w:val="pl-PL"/>
              </w:rPr>
              <w:t xml:space="preserve"> atrybutów dodatkowych tylko dla wybranych typów zasobów</w:t>
            </w:r>
            <w:r w:rsidR="008C6DC8">
              <w:rPr>
                <w:rFonts w:asciiTheme="majorHAnsi" w:hAnsiTheme="majorHAnsi" w:cstheme="majorHAnsi"/>
                <w:sz w:val="22"/>
                <w:szCs w:val="22"/>
                <w:lang w:val="pl-PL"/>
              </w:rPr>
              <w:t>.</w:t>
            </w:r>
            <w:r w:rsidR="007F298E" w:rsidRPr="000E0F19">
              <w:rPr>
                <w:rFonts w:asciiTheme="majorHAnsi" w:hAnsiTheme="majorHAnsi" w:cstheme="majorHAnsi"/>
                <w:sz w:val="22"/>
                <w:szCs w:val="22"/>
                <w:lang w:val="pl-PL"/>
              </w:rPr>
              <w:t xml:space="preserve"> </w:t>
            </w:r>
          </w:p>
          <w:p w14:paraId="31305A8B" w14:textId="613C0944" w:rsidR="007F298E" w:rsidRPr="000E0F19" w:rsidRDefault="009C3DCC" w:rsidP="008F6C76">
            <w:pPr>
              <w:pStyle w:val="Default"/>
              <w:numPr>
                <w:ilvl w:val="0"/>
                <w:numId w:val="178"/>
              </w:numPr>
              <w:spacing w:line="276" w:lineRule="auto"/>
              <w:jc w:val="both"/>
              <w:rPr>
                <w:rFonts w:asciiTheme="majorHAnsi" w:hAnsiTheme="majorHAnsi" w:cstheme="majorHAnsi"/>
                <w:sz w:val="22"/>
                <w:szCs w:val="22"/>
                <w:lang w:val="pl-PL"/>
              </w:rPr>
            </w:pPr>
            <w:r>
              <w:rPr>
                <w:rFonts w:asciiTheme="majorHAnsi" w:hAnsiTheme="majorHAnsi" w:cstheme="majorHAnsi"/>
                <w:sz w:val="22"/>
                <w:szCs w:val="22"/>
                <w:lang w:val="pl-PL"/>
              </w:rPr>
              <w:t>D</w:t>
            </w:r>
            <w:r w:rsidR="007F298E" w:rsidRPr="000E0F19">
              <w:rPr>
                <w:rFonts w:asciiTheme="majorHAnsi" w:hAnsiTheme="majorHAnsi" w:cstheme="majorHAnsi"/>
                <w:sz w:val="22"/>
                <w:szCs w:val="22"/>
                <w:lang w:val="pl-PL"/>
              </w:rPr>
              <w:t>efiniowanie własnych list jednokrotnego wyboru jako dodatkowe informacje o</w:t>
            </w:r>
            <w:r w:rsidR="008C6DC8">
              <w:rPr>
                <w:rFonts w:asciiTheme="majorHAnsi" w:hAnsiTheme="majorHAnsi" w:cstheme="majorHAnsi"/>
                <w:sz w:val="22"/>
                <w:szCs w:val="22"/>
                <w:lang w:val="pl-PL"/>
              </w:rPr>
              <w:t> </w:t>
            </w:r>
            <w:r w:rsidR="007F298E" w:rsidRPr="000E0F19">
              <w:rPr>
                <w:rFonts w:asciiTheme="majorHAnsi" w:hAnsiTheme="majorHAnsi" w:cstheme="majorHAnsi"/>
                <w:sz w:val="22"/>
                <w:szCs w:val="22"/>
                <w:lang w:val="pl-PL"/>
              </w:rPr>
              <w:t>zasobie</w:t>
            </w:r>
            <w:r w:rsidR="008C6DC8">
              <w:rPr>
                <w:rFonts w:asciiTheme="majorHAnsi" w:hAnsiTheme="majorHAnsi" w:cstheme="majorHAnsi"/>
                <w:sz w:val="22"/>
                <w:szCs w:val="22"/>
                <w:lang w:val="pl-PL"/>
              </w:rPr>
              <w:t>.</w:t>
            </w:r>
            <w:r w:rsidR="007F298E" w:rsidRPr="000E0F19">
              <w:rPr>
                <w:rFonts w:asciiTheme="majorHAnsi" w:hAnsiTheme="majorHAnsi" w:cstheme="majorHAnsi"/>
                <w:sz w:val="22"/>
                <w:szCs w:val="22"/>
                <w:lang w:val="pl-PL"/>
              </w:rPr>
              <w:t xml:space="preserve"> </w:t>
            </w:r>
          </w:p>
          <w:p w14:paraId="270E553F" w14:textId="7E5D374A" w:rsidR="007F298E" w:rsidRPr="000E0F19" w:rsidRDefault="009C3DCC" w:rsidP="008F6C76">
            <w:pPr>
              <w:pStyle w:val="Default"/>
              <w:numPr>
                <w:ilvl w:val="0"/>
                <w:numId w:val="178"/>
              </w:numPr>
              <w:spacing w:line="276" w:lineRule="auto"/>
              <w:jc w:val="both"/>
              <w:rPr>
                <w:rFonts w:asciiTheme="majorHAnsi" w:hAnsiTheme="majorHAnsi" w:cstheme="majorHAnsi"/>
                <w:sz w:val="22"/>
                <w:szCs w:val="22"/>
                <w:lang w:val="pl-PL"/>
              </w:rPr>
            </w:pPr>
            <w:r w:rsidRPr="009C3DCC">
              <w:rPr>
                <w:rFonts w:asciiTheme="majorHAnsi" w:hAnsiTheme="majorHAnsi" w:cstheme="majorHAnsi"/>
                <w:sz w:val="22"/>
                <w:szCs w:val="22"/>
                <w:lang w:val="pl-PL"/>
              </w:rPr>
              <w:t>I</w:t>
            </w:r>
            <w:r w:rsidR="007F298E" w:rsidRPr="000E0F19">
              <w:rPr>
                <w:rFonts w:asciiTheme="majorHAnsi" w:hAnsiTheme="majorHAnsi" w:cstheme="majorHAnsi"/>
                <w:sz w:val="22"/>
                <w:szCs w:val="22"/>
                <w:lang w:val="pl-PL"/>
              </w:rPr>
              <w:t>mport danych z zewnętrznego źródła (.CSV)</w:t>
            </w:r>
            <w:r w:rsidR="008C6DC8">
              <w:rPr>
                <w:rFonts w:asciiTheme="majorHAnsi" w:hAnsiTheme="majorHAnsi" w:cstheme="majorHAnsi"/>
                <w:sz w:val="22"/>
                <w:szCs w:val="22"/>
                <w:lang w:val="pl-PL"/>
              </w:rPr>
              <w:t>.</w:t>
            </w:r>
            <w:r w:rsidR="007F298E" w:rsidRPr="000E0F19">
              <w:rPr>
                <w:rFonts w:asciiTheme="majorHAnsi" w:hAnsiTheme="majorHAnsi" w:cstheme="majorHAnsi"/>
                <w:sz w:val="22"/>
                <w:szCs w:val="22"/>
                <w:lang w:val="pl-PL"/>
              </w:rPr>
              <w:t xml:space="preserve"> </w:t>
            </w:r>
          </w:p>
          <w:p w14:paraId="0D2C35D8" w14:textId="4A1F953C" w:rsidR="007F298E" w:rsidRPr="000E0F19" w:rsidRDefault="009C3DCC" w:rsidP="008F6C76">
            <w:pPr>
              <w:pStyle w:val="Default"/>
              <w:numPr>
                <w:ilvl w:val="0"/>
                <w:numId w:val="178"/>
              </w:numPr>
              <w:spacing w:line="276" w:lineRule="auto"/>
              <w:jc w:val="both"/>
              <w:rPr>
                <w:rFonts w:asciiTheme="majorHAnsi" w:hAnsiTheme="majorHAnsi" w:cstheme="majorHAnsi"/>
                <w:sz w:val="22"/>
                <w:szCs w:val="22"/>
                <w:lang w:val="pl-PL"/>
              </w:rPr>
            </w:pPr>
            <w:r>
              <w:rPr>
                <w:rFonts w:asciiTheme="majorHAnsi" w:hAnsiTheme="majorHAnsi" w:cstheme="majorHAnsi"/>
                <w:sz w:val="22"/>
                <w:szCs w:val="22"/>
                <w:lang w:val="pl-PL"/>
              </w:rPr>
              <w:t>P</w:t>
            </w:r>
            <w:r w:rsidR="007F298E" w:rsidRPr="000E0F19">
              <w:rPr>
                <w:rFonts w:asciiTheme="majorHAnsi" w:hAnsiTheme="majorHAnsi" w:cstheme="majorHAnsi"/>
                <w:sz w:val="22"/>
                <w:szCs w:val="22"/>
                <w:lang w:val="pl-PL"/>
              </w:rPr>
              <w:t>rzechowywani</w:t>
            </w:r>
            <w:r w:rsidR="008C6DC8">
              <w:rPr>
                <w:rFonts w:asciiTheme="majorHAnsi" w:hAnsiTheme="majorHAnsi" w:cstheme="majorHAnsi"/>
                <w:sz w:val="22"/>
                <w:szCs w:val="22"/>
                <w:lang w:val="pl-PL"/>
              </w:rPr>
              <w:t>e</w:t>
            </w:r>
            <w:r w:rsidR="007F298E" w:rsidRPr="000E0F19">
              <w:rPr>
                <w:rFonts w:asciiTheme="majorHAnsi" w:hAnsiTheme="majorHAnsi" w:cstheme="majorHAnsi"/>
                <w:sz w:val="22"/>
                <w:szCs w:val="22"/>
                <w:lang w:val="pl-PL"/>
              </w:rPr>
              <w:t xml:space="preserve"> dowolnych dokumentów (np. pliki .DOCX, .XLSX, .PDF), np.: skan faktury zakupu, gwarancji, dowolnego dokumentu itp. </w:t>
            </w:r>
          </w:p>
          <w:p w14:paraId="741A5F88" w14:textId="790F4318" w:rsidR="007F298E" w:rsidRPr="000E0F19" w:rsidRDefault="009C3DCC" w:rsidP="008F6C76">
            <w:pPr>
              <w:pStyle w:val="Default"/>
              <w:numPr>
                <w:ilvl w:val="0"/>
                <w:numId w:val="178"/>
              </w:numPr>
              <w:spacing w:line="276" w:lineRule="auto"/>
              <w:jc w:val="both"/>
              <w:rPr>
                <w:rFonts w:asciiTheme="majorHAnsi" w:hAnsiTheme="majorHAnsi" w:cstheme="majorHAnsi"/>
                <w:sz w:val="22"/>
                <w:szCs w:val="22"/>
                <w:lang w:val="pl-PL"/>
              </w:rPr>
            </w:pPr>
            <w:r>
              <w:rPr>
                <w:rFonts w:asciiTheme="majorHAnsi" w:hAnsiTheme="majorHAnsi" w:cstheme="majorHAnsi"/>
                <w:sz w:val="22"/>
                <w:szCs w:val="22"/>
                <w:lang w:val="pl-PL"/>
              </w:rPr>
              <w:t>T</w:t>
            </w:r>
            <w:r w:rsidR="007F298E" w:rsidRPr="000E0F19">
              <w:rPr>
                <w:rFonts w:asciiTheme="majorHAnsi" w:hAnsiTheme="majorHAnsi" w:cstheme="majorHAnsi"/>
                <w:sz w:val="22"/>
                <w:szCs w:val="22"/>
                <w:lang w:val="pl-PL"/>
              </w:rPr>
              <w:t>worzeni</w:t>
            </w:r>
            <w:r w:rsidR="008C6DC8">
              <w:rPr>
                <w:rFonts w:asciiTheme="majorHAnsi" w:hAnsiTheme="majorHAnsi" w:cstheme="majorHAnsi"/>
                <w:sz w:val="22"/>
                <w:szCs w:val="22"/>
                <w:lang w:val="pl-PL"/>
              </w:rPr>
              <w:t>e</w:t>
            </w:r>
            <w:r w:rsidR="007F298E" w:rsidRPr="000E0F19">
              <w:rPr>
                <w:rFonts w:asciiTheme="majorHAnsi" w:hAnsiTheme="majorHAnsi" w:cstheme="majorHAnsi"/>
                <w:sz w:val="22"/>
                <w:szCs w:val="22"/>
                <w:lang w:val="pl-PL"/>
              </w:rPr>
              <w:t xml:space="preserve"> powiązań między zasobami a dokumentami w relacji 1:N</w:t>
            </w:r>
            <w:r w:rsidR="008C6DC8">
              <w:rPr>
                <w:rFonts w:asciiTheme="majorHAnsi" w:hAnsiTheme="majorHAnsi" w:cstheme="majorHAnsi"/>
                <w:sz w:val="22"/>
                <w:szCs w:val="22"/>
                <w:lang w:val="pl-PL"/>
              </w:rPr>
              <w:t>.</w:t>
            </w:r>
          </w:p>
          <w:p w14:paraId="32CFC9DC" w14:textId="616D8FD4" w:rsidR="007F298E" w:rsidRPr="000E0F19" w:rsidRDefault="009C3DCC" w:rsidP="008F6C76">
            <w:pPr>
              <w:pStyle w:val="Default"/>
              <w:numPr>
                <w:ilvl w:val="0"/>
                <w:numId w:val="178"/>
              </w:numPr>
              <w:spacing w:line="276" w:lineRule="auto"/>
              <w:jc w:val="both"/>
              <w:rPr>
                <w:rFonts w:asciiTheme="majorHAnsi" w:hAnsiTheme="majorHAnsi" w:cstheme="majorHAnsi"/>
                <w:sz w:val="22"/>
                <w:szCs w:val="22"/>
                <w:lang w:val="pl-PL"/>
              </w:rPr>
            </w:pPr>
            <w:r>
              <w:rPr>
                <w:rFonts w:asciiTheme="majorHAnsi" w:hAnsiTheme="majorHAnsi" w:cstheme="majorHAnsi"/>
                <w:sz w:val="22"/>
                <w:szCs w:val="22"/>
                <w:lang w:val="pl-PL"/>
              </w:rPr>
              <w:t>O</w:t>
            </w:r>
            <w:r w:rsidR="007F298E" w:rsidRPr="000E0F19">
              <w:rPr>
                <w:rFonts w:asciiTheme="majorHAnsi" w:hAnsiTheme="majorHAnsi" w:cstheme="majorHAnsi"/>
                <w:sz w:val="22"/>
                <w:szCs w:val="22"/>
                <w:lang w:val="pl-PL"/>
              </w:rPr>
              <w:t>znaczani</w:t>
            </w:r>
            <w:r w:rsidR="008C6DC8">
              <w:rPr>
                <w:rFonts w:asciiTheme="majorHAnsi" w:hAnsiTheme="majorHAnsi" w:cstheme="majorHAnsi"/>
                <w:sz w:val="22"/>
                <w:szCs w:val="22"/>
                <w:lang w:val="pl-PL"/>
              </w:rPr>
              <w:t>e</w:t>
            </w:r>
            <w:r w:rsidR="007F298E" w:rsidRPr="000E0F19">
              <w:rPr>
                <w:rFonts w:asciiTheme="majorHAnsi" w:hAnsiTheme="majorHAnsi" w:cstheme="majorHAnsi"/>
                <w:sz w:val="22"/>
                <w:szCs w:val="22"/>
                <w:lang w:val="pl-PL"/>
              </w:rPr>
              <w:t xml:space="preserve"> statusów zasobów, np. w użyciu, w naprawie, zutylizowany itp.</w:t>
            </w:r>
          </w:p>
          <w:p w14:paraId="687FD4A9" w14:textId="1D1BDFEC" w:rsidR="007F298E" w:rsidRPr="000E0F19" w:rsidRDefault="009C3DCC" w:rsidP="008F6C76">
            <w:pPr>
              <w:pStyle w:val="Default"/>
              <w:numPr>
                <w:ilvl w:val="0"/>
                <w:numId w:val="178"/>
              </w:numPr>
              <w:spacing w:line="276" w:lineRule="auto"/>
              <w:jc w:val="both"/>
              <w:rPr>
                <w:rFonts w:asciiTheme="majorHAnsi" w:hAnsiTheme="majorHAnsi" w:cstheme="majorHAnsi"/>
                <w:sz w:val="22"/>
                <w:szCs w:val="22"/>
                <w:lang w:val="pl-PL"/>
              </w:rPr>
            </w:pPr>
            <w:r>
              <w:rPr>
                <w:rFonts w:asciiTheme="majorHAnsi" w:hAnsiTheme="majorHAnsi" w:cstheme="majorHAnsi"/>
                <w:sz w:val="22"/>
                <w:szCs w:val="22"/>
                <w:lang w:val="pl-PL"/>
              </w:rPr>
              <w:t>E</w:t>
            </w:r>
            <w:r w:rsidR="007F298E" w:rsidRPr="000E0F19">
              <w:rPr>
                <w:rFonts w:asciiTheme="majorHAnsi" w:hAnsiTheme="majorHAnsi" w:cstheme="majorHAnsi"/>
                <w:sz w:val="22"/>
                <w:szCs w:val="22"/>
                <w:lang w:val="pl-PL"/>
              </w:rPr>
              <w:t>widencj</w:t>
            </w:r>
            <w:r w:rsidR="008C6DC8">
              <w:rPr>
                <w:rFonts w:asciiTheme="majorHAnsi" w:hAnsiTheme="majorHAnsi" w:cstheme="majorHAnsi"/>
                <w:sz w:val="22"/>
                <w:szCs w:val="22"/>
                <w:lang w:val="pl-PL"/>
              </w:rPr>
              <w:t>a</w:t>
            </w:r>
            <w:r w:rsidR="007F298E" w:rsidRPr="000E0F19">
              <w:rPr>
                <w:rFonts w:asciiTheme="majorHAnsi" w:hAnsiTheme="majorHAnsi" w:cstheme="majorHAnsi"/>
                <w:sz w:val="22"/>
                <w:szCs w:val="22"/>
                <w:lang w:val="pl-PL"/>
              </w:rPr>
              <w:t xml:space="preserve"> czynności wykonywanych na zasobach, np.: aktualizacja, naprawa w serwisie, konserwacja itp. wraz z możliwością określenia kosztu oraz czasu przeznaczonego na wykonanie czynności</w:t>
            </w:r>
            <w:r w:rsidR="008C6DC8">
              <w:rPr>
                <w:rFonts w:asciiTheme="majorHAnsi" w:hAnsiTheme="majorHAnsi" w:cstheme="majorHAnsi"/>
                <w:sz w:val="22"/>
                <w:szCs w:val="22"/>
                <w:lang w:val="pl-PL"/>
              </w:rPr>
              <w:t>.</w:t>
            </w:r>
          </w:p>
          <w:p w14:paraId="0B0E4C23" w14:textId="2D98DB38" w:rsidR="007F298E" w:rsidRPr="000E0F19" w:rsidRDefault="009C3DCC" w:rsidP="008F6C76">
            <w:pPr>
              <w:pStyle w:val="Default"/>
              <w:numPr>
                <w:ilvl w:val="0"/>
                <w:numId w:val="178"/>
              </w:numPr>
              <w:spacing w:line="276" w:lineRule="auto"/>
              <w:jc w:val="both"/>
              <w:rPr>
                <w:rFonts w:asciiTheme="majorHAnsi" w:hAnsiTheme="majorHAnsi" w:cstheme="majorHAnsi"/>
                <w:sz w:val="22"/>
                <w:szCs w:val="22"/>
                <w:lang w:val="pl-PL"/>
              </w:rPr>
            </w:pPr>
            <w:r>
              <w:rPr>
                <w:rFonts w:asciiTheme="majorHAnsi" w:hAnsiTheme="majorHAnsi" w:cstheme="majorHAnsi"/>
                <w:sz w:val="22"/>
                <w:szCs w:val="22"/>
                <w:lang w:val="pl-PL"/>
              </w:rPr>
              <w:t>G</w:t>
            </w:r>
            <w:r w:rsidR="007F298E" w:rsidRPr="000E0F19">
              <w:rPr>
                <w:rFonts w:asciiTheme="majorHAnsi" w:hAnsiTheme="majorHAnsi" w:cstheme="majorHAnsi"/>
                <w:sz w:val="22"/>
                <w:szCs w:val="22"/>
                <w:lang w:val="pl-PL"/>
              </w:rPr>
              <w:t>enerowani</w:t>
            </w:r>
            <w:r w:rsidR="008C6DC8">
              <w:rPr>
                <w:rFonts w:asciiTheme="majorHAnsi" w:hAnsiTheme="majorHAnsi" w:cstheme="majorHAnsi"/>
                <w:sz w:val="22"/>
                <w:szCs w:val="22"/>
                <w:lang w:val="pl-PL"/>
              </w:rPr>
              <w:t>e</w:t>
            </w:r>
            <w:r w:rsidR="007F298E" w:rsidRPr="000E0F19">
              <w:rPr>
                <w:rFonts w:asciiTheme="majorHAnsi" w:hAnsiTheme="majorHAnsi" w:cstheme="majorHAnsi"/>
                <w:sz w:val="22"/>
                <w:szCs w:val="22"/>
                <w:lang w:val="pl-PL"/>
              </w:rPr>
              <w:t xml:space="preserve"> zestawienia wszystkich zasobów, w tym urządzeń i zainstalowanego na nich oprogramowania</w:t>
            </w:r>
            <w:r w:rsidR="008C6DC8">
              <w:rPr>
                <w:rFonts w:asciiTheme="majorHAnsi" w:hAnsiTheme="majorHAnsi" w:cstheme="majorHAnsi"/>
                <w:sz w:val="22"/>
                <w:szCs w:val="22"/>
                <w:lang w:val="pl-PL"/>
              </w:rPr>
              <w:t>.</w:t>
            </w:r>
          </w:p>
          <w:p w14:paraId="3E8B8E0B" w14:textId="6DE5FCC2" w:rsidR="007F298E" w:rsidRPr="000E0F19" w:rsidRDefault="009C3DCC" w:rsidP="008F6C76">
            <w:pPr>
              <w:pStyle w:val="Default"/>
              <w:numPr>
                <w:ilvl w:val="0"/>
                <w:numId w:val="178"/>
              </w:numPr>
              <w:spacing w:line="276" w:lineRule="auto"/>
              <w:jc w:val="both"/>
              <w:rPr>
                <w:rFonts w:asciiTheme="majorHAnsi" w:hAnsiTheme="majorHAnsi" w:cstheme="majorHAnsi"/>
                <w:sz w:val="22"/>
                <w:szCs w:val="22"/>
                <w:lang w:val="pl-PL"/>
              </w:rPr>
            </w:pPr>
            <w:r>
              <w:rPr>
                <w:rFonts w:asciiTheme="majorHAnsi" w:hAnsiTheme="majorHAnsi" w:cstheme="majorHAnsi"/>
                <w:sz w:val="22"/>
                <w:szCs w:val="22"/>
                <w:lang w:val="pl-PL"/>
              </w:rPr>
              <w:t>G</w:t>
            </w:r>
            <w:r w:rsidR="007F298E" w:rsidRPr="000E0F19">
              <w:rPr>
                <w:rFonts w:asciiTheme="majorHAnsi" w:hAnsiTheme="majorHAnsi" w:cstheme="majorHAnsi"/>
                <w:sz w:val="22"/>
                <w:szCs w:val="22"/>
                <w:lang w:val="pl-PL"/>
              </w:rPr>
              <w:t>enerowani</w:t>
            </w:r>
            <w:r w:rsidR="008C6DC8">
              <w:rPr>
                <w:rFonts w:asciiTheme="majorHAnsi" w:hAnsiTheme="majorHAnsi" w:cstheme="majorHAnsi"/>
                <w:sz w:val="22"/>
                <w:szCs w:val="22"/>
                <w:lang w:val="pl-PL"/>
              </w:rPr>
              <w:t>e</w:t>
            </w:r>
            <w:r w:rsidR="007F298E" w:rsidRPr="000E0F19">
              <w:rPr>
                <w:rFonts w:asciiTheme="majorHAnsi" w:hAnsiTheme="majorHAnsi" w:cstheme="majorHAnsi"/>
                <w:sz w:val="22"/>
                <w:szCs w:val="22"/>
                <w:lang w:val="pl-PL"/>
              </w:rPr>
              <w:t xml:space="preserve"> protokołów przekazania zasobów wraz z konfigurowalną sekcją zawierającą dane i logo organizacji</w:t>
            </w:r>
            <w:r w:rsidR="008C6DC8">
              <w:rPr>
                <w:rFonts w:asciiTheme="majorHAnsi" w:hAnsiTheme="majorHAnsi" w:cstheme="majorHAnsi"/>
                <w:sz w:val="22"/>
                <w:szCs w:val="22"/>
                <w:lang w:val="pl-PL"/>
              </w:rPr>
              <w:t>.</w:t>
            </w:r>
            <w:r w:rsidR="007F298E" w:rsidRPr="000E0F19">
              <w:rPr>
                <w:rFonts w:asciiTheme="majorHAnsi" w:hAnsiTheme="majorHAnsi" w:cstheme="majorHAnsi"/>
                <w:sz w:val="22"/>
                <w:szCs w:val="22"/>
                <w:lang w:val="pl-PL"/>
              </w:rPr>
              <w:t xml:space="preserve"> </w:t>
            </w:r>
          </w:p>
          <w:p w14:paraId="0AD4FFBC" w14:textId="186CB3B2" w:rsidR="007F298E" w:rsidRPr="000E0F19" w:rsidRDefault="009C3DCC" w:rsidP="008F6C76">
            <w:pPr>
              <w:pStyle w:val="Default"/>
              <w:numPr>
                <w:ilvl w:val="0"/>
                <w:numId w:val="178"/>
              </w:numPr>
              <w:spacing w:line="276" w:lineRule="auto"/>
              <w:jc w:val="both"/>
              <w:rPr>
                <w:rFonts w:asciiTheme="majorHAnsi" w:hAnsiTheme="majorHAnsi" w:cstheme="majorHAnsi"/>
                <w:sz w:val="22"/>
                <w:szCs w:val="22"/>
                <w:lang w:val="pl-PL"/>
              </w:rPr>
            </w:pPr>
            <w:r>
              <w:rPr>
                <w:rFonts w:asciiTheme="majorHAnsi" w:hAnsiTheme="majorHAnsi" w:cstheme="majorHAnsi"/>
                <w:sz w:val="22"/>
                <w:szCs w:val="22"/>
                <w:lang w:val="pl-PL"/>
              </w:rPr>
              <w:t>A</w:t>
            </w:r>
            <w:r w:rsidR="007F298E" w:rsidRPr="000E0F19">
              <w:rPr>
                <w:rFonts w:asciiTheme="majorHAnsi" w:hAnsiTheme="majorHAnsi" w:cstheme="majorHAnsi"/>
                <w:sz w:val="22"/>
                <w:szCs w:val="22"/>
                <w:lang w:val="pl-PL"/>
              </w:rPr>
              <w:t>rchiwizacj</w:t>
            </w:r>
            <w:r w:rsidR="008C6DC8">
              <w:rPr>
                <w:rFonts w:asciiTheme="majorHAnsi" w:hAnsiTheme="majorHAnsi" w:cstheme="majorHAnsi"/>
                <w:sz w:val="22"/>
                <w:szCs w:val="22"/>
                <w:lang w:val="pl-PL"/>
              </w:rPr>
              <w:t>a</w:t>
            </w:r>
            <w:r w:rsidR="007F298E" w:rsidRPr="000E0F19">
              <w:rPr>
                <w:rFonts w:asciiTheme="majorHAnsi" w:hAnsiTheme="majorHAnsi" w:cstheme="majorHAnsi"/>
                <w:sz w:val="22"/>
                <w:szCs w:val="22"/>
                <w:lang w:val="pl-PL"/>
              </w:rPr>
              <w:t xml:space="preserve"> i porównywani</w:t>
            </w:r>
            <w:r w:rsidR="008C6DC8">
              <w:rPr>
                <w:rFonts w:asciiTheme="majorHAnsi" w:hAnsiTheme="majorHAnsi" w:cstheme="majorHAnsi"/>
                <w:sz w:val="22"/>
                <w:szCs w:val="22"/>
                <w:lang w:val="pl-PL"/>
              </w:rPr>
              <w:t xml:space="preserve">e </w:t>
            </w:r>
            <w:r w:rsidR="007F298E" w:rsidRPr="000E0F19">
              <w:rPr>
                <w:rFonts w:asciiTheme="majorHAnsi" w:hAnsiTheme="majorHAnsi" w:cstheme="majorHAnsi"/>
                <w:sz w:val="22"/>
                <w:szCs w:val="22"/>
                <w:lang w:val="pl-PL"/>
              </w:rPr>
              <w:t>audytów zasobów</w:t>
            </w:r>
            <w:r w:rsidR="008C6DC8">
              <w:rPr>
                <w:rFonts w:asciiTheme="majorHAnsi" w:hAnsiTheme="majorHAnsi" w:cstheme="majorHAnsi"/>
                <w:sz w:val="22"/>
                <w:szCs w:val="22"/>
                <w:lang w:val="pl-PL"/>
              </w:rPr>
              <w:t>.</w:t>
            </w:r>
            <w:r w:rsidR="007F298E" w:rsidRPr="000E0F19">
              <w:rPr>
                <w:rFonts w:asciiTheme="majorHAnsi" w:hAnsiTheme="majorHAnsi" w:cstheme="majorHAnsi"/>
                <w:sz w:val="22"/>
                <w:szCs w:val="22"/>
                <w:lang w:val="pl-PL"/>
              </w:rPr>
              <w:t xml:space="preserve"> </w:t>
            </w:r>
          </w:p>
          <w:p w14:paraId="28638A91" w14:textId="1379166C" w:rsidR="007F298E" w:rsidRPr="000E0F19" w:rsidRDefault="009C3DCC" w:rsidP="008F6C76">
            <w:pPr>
              <w:pStyle w:val="Default"/>
              <w:numPr>
                <w:ilvl w:val="0"/>
                <w:numId w:val="178"/>
              </w:numPr>
              <w:spacing w:line="276" w:lineRule="auto"/>
              <w:jc w:val="both"/>
              <w:rPr>
                <w:rFonts w:asciiTheme="majorHAnsi" w:hAnsiTheme="majorHAnsi" w:cstheme="majorHAnsi"/>
                <w:sz w:val="22"/>
                <w:szCs w:val="22"/>
                <w:lang w:val="pl-PL"/>
              </w:rPr>
            </w:pPr>
            <w:r>
              <w:rPr>
                <w:rFonts w:asciiTheme="majorHAnsi" w:hAnsiTheme="majorHAnsi" w:cstheme="majorHAnsi"/>
                <w:sz w:val="22"/>
                <w:szCs w:val="22"/>
                <w:lang w:val="pl-PL"/>
              </w:rPr>
              <w:lastRenderedPageBreak/>
              <w:t>T</w:t>
            </w:r>
            <w:r w:rsidR="007F298E" w:rsidRPr="000E0F19">
              <w:rPr>
                <w:rFonts w:asciiTheme="majorHAnsi" w:hAnsiTheme="majorHAnsi" w:cstheme="majorHAnsi"/>
                <w:sz w:val="22"/>
                <w:szCs w:val="22"/>
                <w:lang w:val="pl-PL"/>
              </w:rPr>
              <w:t>worzeni</w:t>
            </w:r>
            <w:r w:rsidR="008C6DC8">
              <w:rPr>
                <w:rFonts w:asciiTheme="majorHAnsi" w:hAnsiTheme="majorHAnsi" w:cstheme="majorHAnsi"/>
                <w:sz w:val="22"/>
                <w:szCs w:val="22"/>
                <w:lang w:val="pl-PL"/>
              </w:rPr>
              <w:t>e</w:t>
            </w:r>
            <w:r w:rsidR="007F298E" w:rsidRPr="000E0F19">
              <w:rPr>
                <w:rFonts w:asciiTheme="majorHAnsi" w:hAnsiTheme="majorHAnsi" w:cstheme="majorHAnsi"/>
                <w:sz w:val="22"/>
                <w:szCs w:val="22"/>
                <w:lang w:val="pl-PL"/>
              </w:rPr>
              <w:t xml:space="preserve"> kodów kreskowych dla zasobów</w:t>
            </w:r>
            <w:r w:rsidR="008C6DC8">
              <w:rPr>
                <w:rFonts w:asciiTheme="majorHAnsi" w:hAnsiTheme="majorHAnsi" w:cstheme="majorHAnsi"/>
                <w:sz w:val="22"/>
                <w:szCs w:val="22"/>
                <w:lang w:val="pl-PL"/>
              </w:rPr>
              <w:t>.</w:t>
            </w:r>
          </w:p>
          <w:p w14:paraId="0DC7AA28" w14:textId="4C35C098" w:rsidR="007F298E" w:rsidRPr="000E0F19" w:rsidRDefault="009C3DCC" w:rsidP="008F6C76">
            <w:pPr>
              <w:pStyle w:val="Default"/>
              <w:numPr>
                <w:ilvl w:val="0"/>
                <w:numId w:val="178"/>
              </w:numPr>
              <w:spacing w:line="276" w:lineRule="auto"/>
              <w:jc w:val="both"/>
              <w:rPr>
                <w:rFonts w:asciiTheme="majorHAnsi" w:hAnsiTheme="majorHAnsi" w:cstheme="majorHAnsi"/>
                <w:sz w:val="22"/>
                <w:szCs w:val="22"/>
                <w:lang w:val="pl-PL"/>
              </w:rPr>
            </w:pPr>
            <w:r>
              <w:rPr>
                <w:rFonts w:asciiTheme="majorHAnsi" w:hAnsiTheme="majorHAnsi" w:cstheme="majorHAnsi"/>
                <w:sz w:val="22"/>
                <w:szCs w:val="22"/>
                <w:lang w:val="pl-PL"/>
              </w:rPr>
              <w:t>D</w:t>
            </w:r>
            <w:r w:rsidR="007F298E" w:rsidRPr="000E0F19">
              <w:rPr>
                <w:rFonts w:asciiTheme="majorHAnsi" w:hAnsiTheme="majorHAnsi" w:cstheme="majorHAnsi"/>
                <w:sz w:val="22"/>
                <w:szCs w:val="22"/>
                <w:lang w:val="pl-PL"/>
              </w:rPr>
              <w:t>rukowani</w:t>
            </w:r>
            <w:r w:rsidR="008C6DC8">
              <w:rPr>
                <w:rFonts w:asciiTheme="majorHAnsi" w:hAnsiTheme="majorHAnsi" w:cstheme="majorHAnsi"/>
                <w:sz w:val="22"/>
                <w:szCs w:val="22"/>
                <w:lang w:val="pl-PL"/>
              </w:rPr>
              <w:t>e</w:t>
            </w:r>
            <w:r w:rsidR="007F298E" w:rsidRPr="000E0F19">
              <w:rPr>
                <w:rFonts w:asciiTheme="majorHAnsi" w:hAnsiTheme="majorHAnsi" w:cstheme="majorHAnsi"/>
                <w:sz w:val="22"/>
                <w:szCs w:val="22"/>
                <w:lang w:val="pl-PL"/>
              </w:rPr>
              <w:t xml:space="preserve"> kodów kreskowych oraz dwuwymiarowych kodów alfanumerycznych (QR </w:t>
            </w:r>
            <w:proofErr w:type="spellStart"/>
            <w:r w:rsidR="007F298E" w:rsidRPr="000E0F19">
              <w:rPr>
                <w:rFonts w:asciiTheme="majorHAnsi" w:hAnsiTheme="majorHAnsi" w:cstheme="majorHAnsi"/>
                <w:sz w:val="22"/>
                <w:szCs w:val="22"/>
                <w:lang w:val="pl-PL"/>
              </w:rPr>
              <w:t>Code</w:t>
            </w:r>
            <w:proofErr w:type="spellEnd"/>
            <w:r w:rsidR="007F298E" w:rsidRPr="000E0F19">
              <w:rPr>
                <w:rFonts w:asciiTheme="majorHAnsi" w:hAnsiTheme="majorHAnsi" w:cstheme="majorHAnsi"/>
                <w:sz w:val="22"/>
                <w:szCs w:val="22"/>
                <w:lang w:val="pl-PL"/>
              </w:rPr>
              <w:t>) dla zasobów, które posiadają numer inwentarzowy</w:t>
            </w:r>
            <w:r w:rsidR="008C6DC8">
              <w:rPr>
                <w:rFonts w:asciiTheme="majorHAnsi" w:hAnsiTheme="majorHAnsi" w:cstheme="majorHAnsi"/>
                <w:sz w:val="22"/>
                <w:szCs w:val="22"/>
                <w:lang w:val="pl-PL"/>
              </w:rPr>
              <w:t>.</w:t>
            </w:r>
          </w:p>
          <w:p w14:paraId="3FD76CF7" w14:textId="2648994C" w:rsidR="007F298E" w:rsidRPr="000E0F19" w:rsidRDefault="009C3DCC" w:rsidP="008F6C76">
            <w:pPr>
              <w:pStyle w:val="Default"/>
              <w:numPr>
                <w:ilvl w:val="0"/>
                <w:numId w:val="178"/>
              </w:numPr>
              <w:spacing w:line="276" w:lineRule="auto"/>
              <w:jc w:val="both"/>
              <w:rPr>
                <w:rFonts w:asciiTheme="majorHAnsi" w:hAnsiTheme="majorHAnsi" w:cstheme="majorHAnsi"/>
                <w:sz w:val="22"/>
                <w:szCs w:val="22"/>
                <w:lang w:val="pl-PL"/>
              </w:rPr>
            </w:pPr>
            <w:r>
              <w:rPr>
                <w:rFonts w:asciiTheme="majorHAnsi" w:hAnsiTheme="majorHAnsi" w:cstheme="majorHAnsi"/>
                <w:sz w:val="22"/>
                <w:szCs w:val="22"/>
                <w:lang w:val="pl-PL"/>
              </w:rPr>
              <w:t>I</w:t>
            </w:r>
            <w:r w:rsidR="007F298E" w:rsidRPr="000E0F19">
              <w:rPr>
                <w:rFonts w:asciiTheme="majorHAnsi" w:hAnsiTheme="majorHAnsi" w:cstheme="majorHAnsi"/>
                <w:sz w:val="22"/>
                <w:szCs w:val="22"/>
                <w:lang w:val="pl-PL"/>
              </w:rPr>
              <w:t>nwentaryzacj</w:t>
            </w:r>
            <w:r w:rsidR="008C6DC8">
              <w:rPr>
                <w:rFonts w:asciiTheme="majorHAnsi" w:hAnsiTheme="majorHAnsi" w:cstheme="majorHAnsi"/>
                <w:sz w:val="22"/>
                <w:szCs w:val="22"/>
                <w:lang w:val="pl-PL"/>
              </w:rPr>
              <w:t>a</w:t>
            </w:r>
            <w:r w:rsidR="007F298E" w:rsidRPr="000E0F19">
              <w:rPr>
                <w:rFonts w:asciiTheme="majorHAnsi" w:hAnsiTheme="majorHAnsi" w:cstheme="majorHAnsi"/>
                <w:sz w:val="22"/>
                <w:szCs w:val="22"/>
                <w:lang w:val="pl-PL"/>
              </w:rPr>
              <w:t xml:space="preserve"> zasobów posiadających kody kreskowe za pomocą aplikacji mobilnej na system Android</w:t>
            </w:r>
            <w:r w:rsidR="008C6DC8">
              <w:rPr>
                <w:rFonts w:asciiTheme="majorHAnsi" w:hAnsiTheme="majorHAnsi" w:cstheme="majorHAnsi"/>
                <w:sz w:val="22"/>
                <w:szCs w:val="22"/>
                <w:lang w:val="pl-PL"/>
              </w:rPr>
              <w:t>.</w:t>
            </w:r>
          </w:p>
          <w:p w14:paraId="467C0E8E" w14:textId="3EA940F1" w:rsidR="007F298E" w:rsidRPr="000E0F19" w:rsidRDefault="009C3DCC" w:rsidP="008F6C76">
            <w:pPr>
              <w:pStyle w:val="Default"/>
              <w:numPr>
                <w:ilvl w:val="0"/>
                <w:numId w:val="178"/>
              </w:numPr>
              <w:spacing w:line="276" w:lineRule="auto"/>
              <w:jc w:val="both"/>
              <w:rPr>
                <w:rFonts w:asciiTheme="majorHAnsi" w:hAnsiTheme="majorHAnsi" w:cstheme="majorHAnsi"/>
                <w:sz w:val="22"/>
                <w:szCs w:val="22"/>
                <w:lang w:val="pl-PL"/>
              </w:rPr>
            </w:pPr>
            <w:r>
              <w:rPr>
                <w:rFonts w:asciiTheme="majorHAnsi" w:hAnsiTheme="majorHAnsi" w:cstheme="majorHAnsi"/>
                <w:sz w:val="22"/>
                <w:szCs w:val="22"/>
                <w:lang w:val="pl-PL"/>
              </w:rPr>
              <w:t>I</w:t>
            </w:r>
            <w:r w:rsidR="007F298E" w:rsidRPr="000E0F19">
              <w:rPr>
                <w:rFonts w:asciiTheme="majorHAnsi" w:hAnsiTheme="majorHAnsi" w:cstheme="majorHAnsi"/>
                <w:sz w:val="22"/>
                <w:szCs w:val="22"/>
                <w:lang w:val="pl-PL"/>
              </w:rPr>
              <w:t>nwentaryzacj</w:t>
            </w:r>
            <w:r w:rsidR="008C6DC8">
              <w:rPr>
                <w:rFonts w:asciiTheme="majorHAnsi" w:hAnsiTheme="majorHAnsi" w:cstheme="majorHAnsi"/>
                <w:sz w:val="22"/>
                <w:szCs w:val="22"/>
                <w:lang w:val="pl-PL"/>
              </w:rPr>
              <w:t>a</w:t>
            </w:r>
            <w:r w:rsidR="007F298E" w:rsidRPr="000E0F19">
              <w:rPr>
                <w:rFonts w:asciiTheme="majorHAnsi" w:hAnsiTheme="majorHAnsi" w:cstheme="majorHAnsi"/>
                <w:sz w:val="22"/>
                <w:szCs w:val="22"/>
                <w:lang w:val="pl-PL"/>
              </w:rPr>
              <w:t xml:space="preserve"> stacji roboczych niepodłączonych do sieci (bez instalacji Agenta poprzez manualne wykonanie skanów inwentaryzacji offline)</w:t>
            </w:r>
            <w:r w:rsidR="008C6DC8">
              <w:rPr>
                <w:rFonts w:asciiTheme="majorHAnsi" w:hAnsiTheme="majorHAnsi" w:cstheme="majorHAnsi"/>
                <w:sz w:val="22"/>
                <w:szCs w:val="22"/>
                <w:lang w:val="pl-PL"/>
              </w:rPr>
              <w:t>.</w:t>
            </w:r>
          </w:p>
          <w:p w14:paraId="036D0595" w14:textId="6689CE6D" w:rsidR="007F298E" w:rsidRPr="009C3DCC" w:rsidRDefault="009C3DCC" w:rsidP="008F6C76">
            <w:pPr>
              <w:pStyle w:val="Default"/>
              <w:numPr>
                <w:ilvl w:val="0"/>
                <w:numId w:val="178"/>
              </w:numPr>
              <w:spacing w:line="276" w:lineRule="auto"/>
              <w:jc w:val="both"/>
              <w:rPr>
                <w:rFonts w:asciiTheme="majorHAnsi" w:hAnsiTheme="majorHAnsi" w:cstheme="majorHAnsi"/>
                <w:sz w:val="22"/>
                <w:szCs w:val="22"/>
                <w:lang w:val="pl-PL"/>
              </w:rPr>
            </w:pPr>
            <w:r>
              <w:rPr>
                <w:rFonts w:asciiTheme="majorHAnsi" w:hAnsiTheme="majorHAnsi" w:cstheme="majorHAnsi"/>
                <w:sz w:val="22"/>
                <w:szCs w:val="22"/>
                <w:lang w:val="pl-PL"/>
              </w:rPr>
              <w:t>D</w:t>
            </w:r>
            <w:r w:rsidR="007F298E" w:rsidRPr="000E0F19">
              <w:rPr>
                <w:rFonts w:asciiTheme="majorHAnsi" w:hAnsiTheme="majorHAnsi" w:cstheme="majorHAnsi"/>
                <w:sz w:val="22"/>
                <w:szCs w:val="22"/>
                <w:lang w:val="pl-PL"/>
              </w:rPr>
              <w:t>efiniowani</w:t>
            </w:r>
            <w:r w:rsidR="008C6DC8">
              <w:rPr>
                <w:rFonts w:asciiTheme="majorHAnsi" w:hAnsiTheme="majorHAnsi" w:cstheme="majorHAnsi"/>
                <w:sz w:val="22"/>
                <w:szCs w:val="22"/>
                <w:lang w:val="pl-PL"/>
              </w:rPr>
              <w:t>e</w:t>
            </w:r>
            <w:r w:rsidR="007F298E" w:rsidRPr="000E0F19">
              <w:rPr>
                <w:rFonts w:asciiTheme="majorHAnsi" w:hAnsiTheme="majorHAnsi" w:cstheme="majorHAnsi"/>
                <w:sz w:val="22"/>
                <w:szCs w:val="22"/>
                <w:lang w:val="pl-PL"/>
              </w:rPr>
              <w:t xml:space="preserve"> alarmów z powiadomieniami e-mail dla dowolnych pól czasowych typu „data” z atrybutów zasobów lub licencji (np. „za 2 tygodnie wygaśnie licencja/gwarancja”). </w:t>
            </w:r>
          </w:p>
        </w:tc>
      </w:tr>
      <w:tr w:rsidR="007F298E" w:rsidRPr="000E0F19" w14:paraId="7A83A772" w14:textId="77777777" w:rsidTr="009C3DC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065AFC42" w14:textId="04E17452" w:rsidR="007F298E" w:rsidRPr="000E0F19" w:rsidRDefault="007F298E" w:rsidP="00E260DF">
            <w:pPr>
              <w:spacing w:after="0" w:line="276" w:lineRule="auto"/>
              <w:rPr>
                <w:rFonts w:asciiTheme="majorHAnsi" w:hAnsiTheme="majorHAnsi" w:cstheme="majorHAnsi"/>
                <w:b/>
              </w:rPr>
            </w:pPr>
            <w:r w:rsidRPr="000E0F19">
              <w:rPr>
                <w:rFonts w:asciiTheme="majorHAnsi" w:hAnsiTheme="majorHAnsi" w:cstheme="majorHAnsi"/>
                <w:b/>
              </w:rPr>
              <w:lastRenderedPageBreak/>
              <w:t>Obsługa użytkowników</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910F6" w14:textId="6C06784C" w:rsidR="007F298E" w:rsidRPr="000E0F19" w:rsidRDefault="007F298E" w:rsidP="008C6DC8">
            <w:pPr>
              <w:pStyle w:val="Default"/>
              <w:spacing w:line="276" w:lineRule="auto"/>
              <w:jc w:val="both"/>
              <w:rPr>
                <w:rFonts w:asciiTheme="majorHAnsi" w:hAnsiTheme="majorHAnsi" w:cstheme="majorHAnsi"/>
                <w:sz w:val="22"/>
                <w:szCs w:val="22"/>
                <w:lang w:val="pl-PL"/>
              </w:rPr>
            </w:pPr>
            <w:r w:rsidRPr="000E0F19">
              <w:rPr>
                <w:rFonts w:asciiTheme="majorHAnsi" w:hAnsiTheme="majorHAnsi" w:cstheme="majorHAnsi"/>
                <w:b/>
                <w:bCs/>
                <w:sz w:val="22"/>
                <w:szCs w:val="22"/>
                <w:lang w:val="pl-PL"/>
              </w:rPr>
              <w:t xml:space="preserve">W ZAKRESIE OBSŁUGI UŻYTKOWNIKÓW </w:t>
            </w:r>
            <w:r w:rsidRPr="000E0F19">
              <w:rPr>
                <w:rFonts w:asciiTheme="majorHAnsi" w:hAnsiTheme="majorHAnsi" w:cstheme="majorHAnsi"/>
                <w:sz w:val="22"/>
                <w:szCs w:val="22"/>
                <w:lang w:val="pl-PL"/>
              </w:rPr>
              <w:t xml:space="preserve">program </w:t>
            </w:r>
            <w:r w:rsidR="008C6DC8">
              <w:rPr>
                <w:rFonts w:asciiTheme="majorHAnsi" w:hAnsiTheme="majorHAnsi" w:cstheme="majorHAnsi"/>
                <w:sz w:val="22"/>
                <w:szCs w:val="22"/>
                <w:lang w:val="pl-PL"/>
              </w:rPr>
              <w:t xml:space="preserve">musi </w:t>
            </w:r>
            <w:r w:rsidRPr="000E0F19">
              <w:rPr>
                <w:rFonts w:asciiTheme="majorHAnsi" w:hAnsiTheme="majorHAnsi" w:cstheme="majorHAnsi"/>
                <w:sz w:val="22"/>
                <w:szCs w:val="22"/>
                <w:lang w:val="pl-PL"/>
              </w:rPr>
              <w:t>umożliwia</w:t>
            </w:r>
            <w:r w:rsidR="008C6DC8">
              <w:rPr>
                <w:rFonts w:asciiTheme="majorHAnsi" w:hAnsiTheme="majorHAnsi" w:cstheme="majorHAnsi"/>
                <w:sz w:val="22"/>
                <w:szCs w:val="22"/>
                <w:lang w:val="pl-PL"/>
              </w:rPr>
              <w:t>ć</w:t>
            </w:r>
            <w:r w:rsidRPr="000E0F19">
              <w:rPr>
                <w:rFonts w:asciiTheme="majorHAnsi" w:hAnsiTheme="majorHAnsi" w:cstheme="majorHAnsi"/>
                <w:sz w:val="22"/>
                <w:szCs w:val="22"/>
                <w:lang w:val="pl-PL"/>
              </w:rPr>
              <w:t xml:space="preserve"> monitorowanie aktywności użytkowników pracujących na komputerach z systemem Windows poprzez monitorowanie: </w:t>
            </w:r>
          </w:p>
          <w:p w14:paraId="342C8483" w14:textId="6B1EA498" w:rsidR="007F298E" w:rsidRPr="000E0F19" w:rsidRDefault="007F298E" w:rsidP="008F6C76">
            <w:pPr>
              <w:pStyle w:val="Default"/>
              <w:numPr>
                <w:ilvl w:val="0"/>
                <w:numId w:val="179"/>
              </w:numPr>
              <w:spacing w:line="276" w:lineRule="auto"/>
              <w:jc w:val="both"/>
              <w:rPr>
                <w:rFonts w:asciiTheme="majorHAnsi" w:hAnsiTheme="majorHAnsi" w:cstheme="majorHAnsi"/>
                <w:sz w:val="22"/>
                <w:szCs w:val="22"/>
                <w:lang w:val="pl-PL"/>
              </w:rPr>
            </w:pPr>
            <w:r w:rsidRPr="000E0F19">
              <w:rPr>
                <w:rFonts w:asciiTheme="majorHAnsi" w:hAnsiTheme="majorHAnsi" w:cstheme="majorHAnsi"/>
                <w:sz w:val="22"/>
                <w:szCs w:val="22"/>
                <w:lang w:val="pl-PL"/>
              </w:rPr>
              <w:t>Faktycznego czasu aktywności (dokładny czas pracy z godziną rozpoczęcia i</w:t>
            </w:r>
            <w:r w:rsidR="008C6DC8">
              <w:rPr>
                <w:rFonts w:asciiTheme="majorHAnsi" w:hAnsiTheme="majorHAnsi" w:cstheme="majorHAnsi"/>
                <w:sz w:val="22"/>
                <w:szCs w:val="22"/>
                <w:lang w:val="pl-PL"/>
              </w:rPr>
              <w:t> </w:t>
            </w:r>
            <w:r w:rsidRPr="000E0F19">
              <w:rPr>
                <w:rFonts w:asciiTheme="majorHAnsi" w:hAnsiTheme="majorHAnsi" w:cstheme="majorHAnsi"/>
                <w:sz w:val="22"/>
                <w:szCs w:val="22"/>
                <w:lang w:val="pl-PL"/>
              </w:rPr>
              <w:t>zakończenia pracy)</w:t>
            </w:r>
            <w:r w:rsidR="008C6DC8">
              <w:rPr>
                <w:rFonts w:asciiTheme="majorHAnsi" w:hAnsiTheme="majorHAnsi" w:cstheme="majorHAnsi"/>
                <w:sz w:val="22"/>
                <w:szCs w:val="22"/>
                <w:lang w:val="pl-PL"/>
              </w:rPr>
              <w:t>.</w:t>
            </w:r>
          </w:p>
          <w:p w14:paraId="2AE45295" w14:textId="13EBFC58" w:rsidR="007F298E" w:rsidRPr="000E0F19" w:rsidRDefault="007F298E" w:rsidP="008F6C76">
            <w:pPr>
              <w:pStyle w:val="Default"/>
              <w:numPr>
                <w:ilvl w:val="0"/>
                <w:numId w:val="179"/>
              </w:numPr>
              <w:spacing w:line="276" w:lineRule="auto"/>
              <w:jc w:val="both"/>
              <w:rPr>
                <w:rFonts w:asciiTheme="majorHAnsi" w:hAnsiTheme="majorHAnsi" w:cstheme="majorHAnsi"/>
                <w:sz w:val="22"/>
                <w:szCs w:val="22"/>
                <w:lang w:val="pl-PL"/>
              </w:rPr>
            </w:pPr>
            <w:r w:rsidRPr="000E0F19">
              <w:rPr>
                <w:rFonts w:asciiTheme="majorHAnsi" w:hAnsiTheme="majorHAnsi" w:cstheme="majorHAnsi"/>
                <w:sz w:val="22"/>
                <w:szCs w:val="22"/>
                <w:lang w:val="pl-PL"/>
              </w:rPr>
              <w:t>Procesów (każdy proces ma całkowity czas działania oraz czas aktywności użytkownika) wraz informacją o uruchomieniu na podwyższonych uprawnieniach</w:t>
            </w:r>
            <w:r w:rsidR="008C6DC8">
              <w:rPr>
                <w:rFonts w:asciiTheme="majorHAnsi" w:hAnsiTheme="majorHAnsi" w:cstheme="majorHAnsi"/>
                <w:sz w:val="22"/>
                <w:szCs w:val="22"/>
                <w:lang w:val="pl-PL"/>
              </w:rPr>
              <w:t>.</w:t>
            </w:r>
          </w:p>
          <w:p w14:paraId="1440F26D" w14:textId="2C279E9D" w:rsidR="007F298E" w:rsidRPr="000E0F19" w:rsidRDefault="007F298E" w:rsidP="008F6C76">
            <w:pPr>
              <w:pStyle w:val="Default"/>
              <w:numPr>
                <w:ilvl w:val="0"/>
                <w:numId w:val="179"/>
              </w:numPr>
              <w:spacing w:line="276" w:lineRule="auto"/>
              <w:jc w:val="both"/>
              <w:rPr>
                <w:rFonts w:asciiTheme="majorHAnsi" w:hAnsiTheme="majorHAnsi" w:cstheme="majorHAnsi"/>
                <w:sz w:val="22"/>
                <w:szCs w:val="22"/>
                <w:lang w:val="pl-PL"/>
              </w:rPr>
            </w:pPr>
            <w:r w:rsidRPr="000E0F19">
              <w:rPr>
                <w:rFonts w:asciiTheme="majorHAnsi" w:hAnsiTheme="majorHAnsi" w:cstheme="majorHAnsi"/>
                <w:sz w:val="22"/>
                <w:szCs w:val="22"/>
                <w:lang w:val="pl-PL"/>
              </w:rPr>
              <w:t>Rzeczywistego użytkowania programów (m.in. procentowa wartość wykorzystania aplikacji, obrazująca czas jej używania w stosunku do łącznego czasu, przez który aplikacja była uruchomiona) wraz z informacją, na którym komputerze wykonano daną aktywność</w:t>
            </w:r>
            <w:r w:rsidR="008C6DC8">
              <w:rPr>
                <w:rFonts w:asciiTheme="majorHAnsi" w:hAnsiTheme="majorHAnsi" w:cstheme="majorHAnsi"/>
                <w:sz w:val="22"/>
                <w:szCs w:val="22"/>
                <w:lang w:val="pl-PL"/>
              </w:rPr>
              <w:t>.</w:t>
            </w:r>
          </w:p>
          <w:p w14:paraId="1AA10057" w14:textId="28F381BB" w:rsidR="007F298E" w:rsidRPr="000E0F19" w:rsidRDefault="007F298E" w:rsidP="008F6C76">
            <w:pPr>
              <w:pStyle w:val="Default"/>
              <w:numPr>
                <w:ilvl w:val="0"/>
                <w:numId w:val="179"/>
              </w:numPr>
              <w:spacing w:line="276" w:lineRule="auto"/>
              <w:jc w:val="both"/>
              <w:rPr>
                <w:rFonts w:asciiTheme="majorHAnsi" w:hAnsiTheme="majorHAnsi" w:cstheme="majorHAnsi"/>
                <w:sz w:val="22"/>
                <w:szCs w:val="22"/>
                <w:lang w:val="pl-PL"/>
              </w:rPr>
            </w:pPr>
            <w:r w:rsidRPr="000E0F19">
              <w:rPr>
                <w:rFonts w:asciiTheme="majorHAnsi" w:hAnsiTheme="majorHAnsi" w:cstheme="majorHAnsi"/>
                <w:sz w:val="22"/>
                <w:szCs w:val="22"/>
                <w:lang w:val="pl-PL"/>
              </w:rPr>
              <w:t>Informacji o edytowanych przez użytkownika dokumentach</w:t>
            </w:r>
            <w:r w:rsidR="008C6DC8">
              <w:rPr>
                <w:rFonts w:asciiTheme="majorHAnsi" w:hAnsiTheme="majorHAnsi" w:cstheme="majorHAnsi"/>
                <w:sz w:val="22"/>
                <w:szCs w:val="22"/>
                <w:lang w:val="pl-PL"/>
              </w:rPr>
              <w:t>.</w:t>
            </w:r>
          </w:p>
          <w:p w14:paraId="2D96BAAF" w14:textId="35A7B3D2" w:rsidR="007F298E" w:rsidRPr="000E0F19" w:rsidRDefault="007F298E" w:rsidP="008F6C76">
            <w:pPr>
              <w:pStyle w:val="Default"/>
              <w:numPr>
                <w:ilvl w:val="0"/>
                <w:numId w:val="179"/>
              </w:numPr>
              <w:spacing w:line="276" w:lineRule="auto"/>
              <w:jc w:val="both"/>
              <w:rPr>
                <w:rFonts w:asciiTheme="majorHAnsi" w:hAnsiTheme="majorHAnsi" w:cstheme="majorHAnsi"/>
                <w:sz w:val="22"/>
                <w:szCs w:val="22"/>
                <w:lang w:val="pl-PL"/>
              </w:rPr>
            </w:pPr>
            <w:r w:rsidRPr="000E0F19">
              <w:rPr>
                <w:rFonts w:asciiTheme="majorHAnsi" w:hAnsiTheme="majorHAnsi" w:cstheme="majorHAnsi"/>
                <w:sz w:val="22"/>
                <w:szCs w:val="22"/>
                <w:lang w:val="pl-PL"/>
              </w:rPr>
              <w:t>Historii pracy (cykliczne zrzuty ekranowe)</w:t>
            </w:r>
            <w:r w:rsidR="008C6DC8">
              <w:rPr>
                <w:rFonts w:asciiTheme="majorHAnsi" w:hAnsiTheme="majorHAnsi" w:cstheme="majorHAnsi"/>
                <w:sz w:val="22"/>
                <w:szCs w:val="22"/>
                <w:lang w:val="pl-PL"/>
              </w:rPr>
              <w:t>.</w:t>
            </w:r>
          </w:p>
          <w:p w14:paraId="0A84A471" w14:textId="591D1A32" w:rsidR="007F298E" w:rsidRPr="000E0F19" w:rsidRDefault="007F298E" w:rsidP="008F6C76">
            <w:pPr>
              <w:pStyle w:val="Default"/>
              <w:numPr>
                <w:ilvl w:val="0"/>
                <w:numId w:val="179"/>
              </w:numPr>
              <w:spacing w:line="276" w:lineRule="auto"/>
              <w:jc w:val="both"/>
              <w:rPr>
                <w:rFonts w:asciiTheme="majorHAnsi" w:hAnsiTheme="majorHAnsi" w:cstheme="majorHAnsi"/>
                <w:sz w:val="22"/>
                <w:szCs w:val="22"/>
                <w:lang w:val="pl-PL"/>
              </w:rPr>
            </w:pPr>
            <w:r w:rsidRPr="000E0F19">
              <w:rPr>
                <w:rFonts w:asciiTheme="majorHAnsi" w:hAnsiTheme="majorHAnsi" w:cstheme="majorHAnsi"/>
                <w:sz w:val="22"/>
                <w:szCs w:val="22"/>
                <w:lang w:val="pl-PL"/>
              </w:rPr>
              <w:t>Listy odwiedzanych stron WWW (liczba odwiedzin stron z nagłówkami, liczbą i</w:t>
            </w:r>
            <w:r w:rsidR="008C6DC8">
              <w:rPr>
                <w:rFonts w:asciiTheme="majorHAnsi" w:hAnsiTheme="majorHAnsi" w:cstheme="majorHAnsi"/>
                <w:sz w:val="22"/>
                <w:szCs w:val="22"/>
                <w:lang w:val="pl-PL"/>
              </w:rPr>
              <w:t> </w:t>
            </w:r>
            <w:r w:rsidRPr="000E0F19">
              <w:rPr>
                <w:rFonts w:asciiTheme="majorHAnsi" w:hAnsiTheme="majorHAnsi" w:cstheme="majorHAnsi"/>
                <w:sz w:val="22"/>
                <w:szCs w:val="22"/>
                <w:lang w:val="pl-PL"/>
              </w:rPr>
              <w:t>czasem wizyt)</w:t>
            </w:r>
            <w:r w:rsidR="008C6DC8">
              <w:rPr>
                <w:rFonts w:asciiTheme="majorHAnsi" w:hAnsiTheme="majorHAnsi" w:cstheme="majorHAnsi"/>
                <w:sz w:val="22"/>
                <w:szCs w:val="22"/>
                <w:lang w:val="pl-PL"/>
              </w:rPr>
              <w:t>.</w:t>
            </w:r>
            <w:r w:rsidRPr="000E0F19">
              <w:rPr>
                <w:rFonts w:asciiTheme="majorHAnsi" w:hAnsiTheme="majorHAnsi" w:cstheme="majorHAnsi"/>
                <w:sz w:val="22"/>
                <w:szCs w:val="22"/>
                <w:lang w:val="pl-PL"/>
              </w:rPr>
              <w:t xml:space="preserve"> </w:t>
            </w:r>
          </w:p>
          <w:p w14:paraId="1DA546DD" w14:textId="6B285A92" w:rsidR="007F298E" w:rsidRPr="000E0F19" w:rsidRDefault="007F298E" w:rsidP="008F6C76">
            <w:pPr>
              <w:pStyle w:val="Default"/>
              <w:numPr>
                <w:ilvl w:val="0"/>
                <w:numId w:val="179"/>
              </w:numPr>
              <w:spacing w:line="276" w:lineRule="auto"/>
              <w:jc w:val="both"/>
              <w:rPr>
                <w:rFonts w:asciiTheme="majorHAnsi" w:hAnsiTheme="majorHAnsi" w:cstheme="majorHAnsi"/>
                <w:sz w:val="22"/>
                <w:szCs w:val="22"/>
                <w:lang w:val="pl-PL"/>
              </w:rPr>
            </w:pPr>
            <w:r w:rsidRPr="000E0F19">
              <w:rPr>
                <w:rFonts w:asciiTheme="majorHAnsi" w:hAnsiTheme="majorHAnsi" w:cstheme="majorHAnsi"/>
                <w:sz w:val="22"/>
                <w:szCs w:val="22"/>
                <w:lang w:val="pl-PL"/>
              </w:rPr>
              <w:t>Transferu sieciowego użytkowników (ruch lokalny i transfer internetowy generowany przez użytkownika)</w:t>
            </w:r>
            <w:r w:rsidR="008C6DC8">
              <w:rPr>
                <w:rFonts w:asciiTheme="majorHAnsi" w:hAnsiTheme="majorHAnsi" w:cstheme="majorHAnsi"/>
                <w:sz w:val="22"/>
                <w:szCs w:val="22"/>
                <w:lang w:val="pl-PL"/>
              </w:rPr>
              <w:t>.</w:t>
            </w:r>
            <w:r w:rsidRPr="000E0F19">
              <w:rPr>
                <w:rFonts w:asciiTheme="majorHAnsi" w:hAnsiTheme="majorHAnsi" w:cstheme="majorHAnsi"/>
                <w:sz w:val="22"/>
                <w:szCs w:val="22"/>
                <w:lang w:val="pl-PL"/>
              </w:rPr>
              <w:t xml:space="preserve"> </w:t>
            </w:r>
          </w:p>
          <w:p w14:paraId="689C4E85" w14:textId="32CAB700" w:rsidR="007F298E" w:rsidRPr="000E0F19" w:rsidRDefault="007F298E" w:rsidP="008F6C76">
            <w:pPr>
              <w:pStyle w:val="Default"/>
              <w:numPr>
                <w:ilvl w:val="0"/>
                <w:numId w:val="179"/>
              </w:numPr>
              <w:spacing w:line="276" w:lineRule="auto"/>
              <w:jc w:val="both"/>
              <w:rPr>
                <w:rFonts w:asciiTheme="majorHAnsi" w:hAnsiTheme="majorHAnsi" w:cstheme="majorHAnsi"/>
                <w:sz w:val="22"/>
                <w:szCs w:val="22"/>
                <w:lang w:val="pl-PL"/>
              </w:rPr>
            </w:pPr>
            <w:r w:rsidRPr="000E0F19">
              <w:rPr>
                <w:rFonts w:asciiTheme="majorHAnsi" w:hAnsiTheme="majorHAnsi" w:cstheme="majorHAnsi"/>
                <w:sz w:val="22"/>
                <w:szCs w:val="22"/>
                <w:lang w:val="pl-PL"/>
              </w:rPr>
              <w:t>Wydruków m.in. informacje o dacie wydruku, informacje o wykorzystaniu drukarek, raporty dla każdego użytkownika (kiedy, ile stron, jakiej jakości, na jakiej drukarce, jaki dokument był drukowany), zestawienia pod względem stacji roboczej (kiedy, ile stron, jakiej jakości, na jakiej drukarce, jaki dokument drukowano z danej stacji roboczej), możliwość "grupowania" drukarek poprzez identyfikację drukarek. Program ma możliwość monitorowania kosztów wydruków</w:t>
            </w:r>
            <w:r w:rsidR="008C6DC8">
              <w:rPr>
                <w:rFonts w:asciiTheme="majorHAnsi" w:hAnsiTheme="majorHAnsi" w:cstheme="majorHAnsi"/>
                <w:sz w:val="22"/>
                <w:szCs w:val="22"/>
                <w:lang w:val="pl-PL"/>
              </w:rPr>
              <w:t>.</w:t>
            </w:r>
          </w:p>
          <w:p w14:paraId="4F7D3409" w14:textId="0002D3FB" w:rsidR="007F298E" w:rsidRPr="000E0F19" w:rsidRDefault="007F298E" w:rsidP="008F6C76">
            <w:pPr>
              <w:pStyle w:val="Default"/>
              <w:numPr>
                <w:ilvl w:val="0"/>
                <w:numId w:val="179"/>
              </w:numPr>
              <w:spacing w:line="276" w:lineRule="auto"/>
              <w:jc w:val="both"/>
              <w:rPr>
                <w:rFonts w:asciiTheme="majorHAnsi" w:hAnsiTheme="majorHAnsi" w:cstheme="majorHAnsi"/>
                <w:sz w:val="22"/>
                <w:szCs w:val="22"/>
                <w:lang w:val="pl-PL"/>
              </w:rPr>
            </w:pPr>
            <w:r w:rsidRPr="000E0F19">
              <w:rPr>
                <w:rFonts w:asciiTheme="majorHAnsi" w:hAnsiTheme="majorHAnsi" w:cstheme="majorHAnsi"/>
                <w:sz w:val="22"/>
                <w:szCs w:val="22"/>
                <w:lang w:val="pl-PL"/>
              </w:rPr>
              <w:t xml:space="preserve">Nagłówków przesyłanej w aplikacjach klienckich poczty e-mail. </w:t>
            </w:r>
          </w:p>
          <w:p w14:paraId="102221BC" w14:textId="77777777" w:rsidR="007F298E" w:rsidRPr="000E0F19" w:rsidRDefault="007F298E" w:rsidP="00E260DF">
            <w:pPr>
              <w:spacing w:after="0" w:line="276" w:lineRule="auto"/>
              <w:rPr>
                <w:rFonts w:asciiTheme="majorHAnsi" w:hAnsiTheme="majorHAnsi" w:cstheme="majorHAnsi"/>
              </w:rPr>
            </w:pPr>
          </w:p>
          <w:p w14:paraId="1F5AC2B0" w14:textId="77777777" w:rsidR="007F298E" w:rsidRPr="008C6DC8" w:rsidRDefault="007F298E" w:rsidP="00E260DF">
            <w:pPr>
              <w:pStyle w:val="Default"/>
              <w:spacing w:line="276" w:lineRule="auto"/>
              <w:rPr>
                <w:rFonts w:asciiTheme="majorHAnsi" w:hAnsiTheme="majorHAnsi" w:cstheme="majorHAnsi"/>
                <w:b/>
                <w:sz w:val="22"/>
                <w:szCs w:val="22"/>
                <w:lang w:val="pl-PL"/>
              </w:rPr>
            </w:pPr>
            <w:r w:rsidRPr="008C6DC8">
              <w:rPr>
                <w:rFonts w:asciiTheme="majorHAnsi" w:hAnsiTheme="majorHAnsi" w:cstheme="majorHAnsi"/>
                <w:b/>
                <w:sz w:val="22"/>
                <w:szCs w:val="22"/>
                <w:lang w:val="pl-PL"/>
              </w:rPr>
              <w:t xml:space="preserve">Program ponadto posiada możliwość: </w:t>
            </w:r>
          </w:p>
          <w:p w14:paraId="3FEECADE" w14:textId="502DC2E1" w:rsidR="008C6DC8" w:rsidRDefault="008C6DC8" w:rsidP="008F6C76">
            <w:pPr>
              <w:pStyle w:val="Default"/>
              <w:numPr>
                <w:ilvl w:val="0"/>
                <w:numId w:val="180"/>
              </w:numPr>
              <w:spacing w:line="276" w:lineRule="auto"/>
              <w:jc w:val="both"/>
              <w:rPr>
                <w:rFonts w:asciiTheme="majorHAnsi" w:hAnsiTheme="majorHAnsi" w:cstheme="majorHAnsi"/>
                <w:sz w:val="22"/>
                <w:szCs w:val="22"/>
                <w:lang w:val="pl-PL"/>
              </w:rPr>
            </w:pPr>
            <w:r>
              <w:rPr>
                <w:rFonts w:asciiTheme="majorHAnsi" w:hAnsiTheme="majorHAnsi" w:cstheme="majorHAnsi"/>
                <w:sz w:val="22"/>
                <w:szCs w:val="22"/>
                <w:lang w:val="pl-PL"/>
              </w:rPr>
              <w:t>B</w:t>
            </w:r>
            <w:r w:rsidR="007F298E" w:rsidRPr="000E0F19">
              <w:rPr>
                <w:rFonts w:asciiTheme="majorHAnsi" w:hAnsiTheme="majorHAnsi" w:cstheme="majorHAnsi"/>
                <w:sz w:val="22"/>
                <w:szCs w:val="22"/>
                <w:lang w:val="pl-PL"/>
              </w:rPr>
              <w:t>lokowania stron internetowych poprzez możliwość zezwolenia lub zablokowania całego ruchu WWW dla stacji roboczej, na której zalogowany jest użytkownik, z</w:t>
            </w:r>
            <w:r>
              <w:rPr>
                <w:rFonts w:asciiTheme="majorHAnsi" w:hAnsiTheme="majorHAnsi" w:cstheme="majorHAnsi"/>
                <w:sz w:val="22"/>
                <w:szCs w:val="22"/>
                <w:lang w:val="pl-PL"/>
              </w:rPr>
              <w:t> </w:t>
            </w:r>
            <w:r w:rsidR="007F298E" w:rsidRPr="000E0F19">
              <w:rPr>
                <w:rFonts w:asciiTheme="majorHAnsi" w:hAnsiTheme="majorHAnsi" w:cstheme="majorHAnsi"/>
                <w:sz w:val="22"/>
                <w:szCs w:val="22"/>
                <w:lang w:val="pl-PL"/>
              </w:rPr>
              <w:t xml:space="preserve">możliwością definiowania wyjątków – zarówno zezwalających, jak i zabraniających korzystania z danych domen oraz wybranych lub dowolnych </w:t>
            </w:r>
            <w:proofErr w:type="spellStart"/>
            <w:r w:rsidR="007F298E" w:rsidRPr="000E0F19">
              <w:rPr>
                <w:rFonts w:asciiTheme="majorHAnsi" w:hAnsiTheme="majorHAnsi" w:cstheme="majorHAnsi"/>
                <w:sz w:val="22"/>
                <w:szCs w:val="22"/>
                <w:lang w:val="pl-PL"/>
              </w:rPr>
              <w:t>sub</w:t>
            </w:r>
            <w:proofErr w:type="spellEnd"/>
            <w:r w:rsidR="007F298E" w:rsidRPr="000E0F19">
              <w:rPr>
                <w:rFonts w:asciiTheme="majorHAnsi" w:hAnsiTheme="majorHAnsi" w:cstheme="majorHAnsi"/>
                <w:sz w:val="22"/>
                <w:szCs w:val="22"/>
                <w:lang w:val="pl-PL"/>
              </w:rPr>
              <w:t xml:space="preserve">-domen (np. *.domena.pl). Reguły w postaci listy domen tworzone są dla </w:t>
            </w:r>
            <w:r w:rsidR="007F298E" w:rsidRPr="000E0F19">
              <w:rPr>
                <w:rFonts w:asciiTheme="majorHAnsi" w:hAnsiTheme="majorHAnsi" w:cstheme="majorHAnsi"/>
                <w:sz w:val="22"/>
                <w:szCs w:val="22"/>
                <w:lang w:val="pl-PL"/>
              </w:rPr>
              <w:lastRenderedPageBreak/>
              <w:t xml:space="preserve">użytkownika lub grupy użytkowników i mogą być kopiowane pomiędzy grupami lub kontami. </w:t>
            </w:r>
          </w:p>
          <w:p w14:paraId="22E1EA14" w14:textId="62897298" w:rsidR="007F298E" w:rsidRPr="000E0F19" w:rsidRDefault="008C6DC8" w:rsidP="008F6C76">
            <w:pPr>
              <w:pStyle w:val="Default"/>
              <w:numPr>
                <w:ilvl w:val="0"/>
                <w:numId w:val="180"/>
              </w:numPr>
              <w:spacing w:line="276" w:lineRule="auto"/>
              <w:jc w:val="both"/>
              <w:rPr>
                <w:rFonts w:asciiTheme="majorHAnsi" w:hAnsiTheme="majorHAnsi" w:cstheme="majorHAnsi"/>
                <w:sz w:val="22"/>
                <w:szCs w:val="22"/>
                <w:lang w:val="pl-PL"/>
              </w:rPr>
            </w:pPr>
            <w:r>
              <w:rPr>
                <w:rFonts w:asciiTheme="majorHAnsi" w:hAnsiTheme="majorHAnsi" w:cstheme="majorHAnsi"/>
                <w:sz w:val="22"/>
                <w:szCs w:val="22"/>
                <w:lang w:val="pl-PL"/>
              </w:rPr>
              <w:t>B</w:t>
            </w:r>
            <w:r w:rsidR="007F298E" w:rsidRPr="000E0F19">
              <w:rPr>
                <w:rFonts w:asciiTheme="majorHAnsi" w:hAnsiTheme="majorHAnsi" w:cstheme="majorHAnsi"/>
                <w:sz w:val="22"/>
                <w:szCs w:val="22"/>
                <w:lang w:val="pl-PL"/>
              </w:rPr>
              <w:t>lokowania ruchu na wskazanych portach TCP/IP</w:t>
            </w:r>
            <w:r>
              <w:rPr>
                <w:rFonts w:asciiTheme="majorHAnsi" w:hAnsiTheme="majorHAnsi" w:cstheme="majorHAnsi"/>
                <w:sz w:val="22"/>
                <w:szCs w:val="22"/>
                <w:lang w:val="pl-PL"/>
              </w:rPr>
              <w:t>.</w:t>
            </w:r>
          </w:p>
          <w:p w14:paraId="4FDDC4A0" w14:textId="29454A3B" w:rsidR="007F298E" w:rsidRPr="000E0F19" w:rsidRDefault="008C6DC8" w:rsidP="008F6C76">
            <w:pPr>
              <w:pStyle w:val="Default"/>
              <w:numPr>
                <w:ilvl w:val="0"/>
                <w:numId w:val="180"/>
              </w:numPr>
              <w:spacing w:line="276" w:lineRule="auto"/>
              <w:jc w:val="both"/>
              <w:rPr>
                <w:rFonts w:asciiTheme="majorHAnsi" w:hAnsiTheme="majorHAnsi" w:cstheme="majorHAnsi"/>
                <w:sz w:val="22"/>
                <w:szCs w:val="22"/>
                <w:lang w:val="pl-PL"/>
              </w:rPr>
            </w:pPr>
            <w:r>
              <w:rPr>
                <w:rFonts w:asciiTheme="majorHAnsi" w:hAnsiTheme="majorHAnsi" w:cstheme="majorHAnsi"/>
                <w:sz w:val="22"/>
                <w:szCs w:val="22"/>
                <w:lang w:val="pl-PL"/>
              </w:rPr>
              <w:t>B</w:t>
            </w:r>
            <w:r w:rsidR="007F298E" w:rsidRPr="000E0F19">
              <w:rPr>
                <w:rFonts w:asciiTheme="majorHAnsi" w:hAnsiTheme="majorHAnsi" w:cstheme="majorHAnsi"/>
                <w:sz w:val="22"/>
                <w:szCs w:val="22"/>
                <w:lang w:val="pl-PL"/>
              </w:rPr>
              <w:t>lokowania pobierania poprzez przeglądarki internetowe plików z określonym rozszerzeniem</w:t>
            </w:r>
            <w:r>
              <w:rPr>
                <w:rFonts w:asciiTheme="majorHAnsi" w:hAnsiTheme="majorHAnsi" w:cstheme="majorHAnsi"/>
                <w:sz w:val="22"/>
                <w:szCs w:val="22"/>
                <w:lang w:val="pl-PL"/>
              </w:rPr>
              <w:t>.</w:t>
            </w:r>
          </w:p>
          <w:p w14:paraId="09CD1348" w14:textId="6C7BF64D" w:rsidR="007F298E" w:rsidRPr="000E0F19" w:rsidRDefault="008C6DC8" w:rsidP="008F6C76">
            <w:pPr>
              <w:pStyle w:val="Default"/>
              <w:numPr>
                <w:ilvl w:val="0"/>
                <w:numId w:val="180"/>
              </w:numPr>
              <w:spacing w:line="276" w:lineRule="auto"/>
              <w:jc w:val="both"/>
              <w:rPr>
                <w:rFonts w:asciiTheme="majorHAnsi" w:hAnsiTheme="majorHAnsi" w:cstheme="majorHAnsi"/>
                <w:sz w:val="22"/>
                <w:szCs w:val="22"/>
                <w:lang w:val="pl-PL"/>
              </w:rPr>
            </w:pPr>
            <w:r>
              <w:rPr>
                <w:rFonts w:asciiTheme="majorHAnsi" w:hAnsiTheme="majorHAnsi" w:cstheme="majorHAnsi"/>
                <w:sz w:val="22"/>
                <w:szCs w:val="22"/>
                <w:lang w:val="pl-PL"/>
              </w:rPr>
              <w:t>W</w:t>
            </w:r>
            <w:r w:rsidR="007F298E" w:rsidRPr="000E0F19">
              <w:rPr>
                <w:rFonts w:asciiTheme="majorHAnsi" w:hAnsiTheme="majorHAnsi" w:cstheme="majorHAnsi"/>
                <w:sz w:val="22"/>
                <w:szCs w:val="22"/>
                <w:lang w:val="pl-PL"/>
              </w:rPr>
              <w:t>ysyłania powiadomień gdy użytkownik: odwiedzi stronę z określonej grupy domeny; pobierze lub wyśle określoną ilość danych w ciągu dnia w sieci lokalnej lub Internet; wydrukuje określoną ilość stron w ciągu dnia</w:t>
            </w:r>
            <w:r>
              <w:rPr>
                <w:rFonts w:asciiTheme="majorHAnsi" w:hAnsiTheme="majorHAnsi" w:cstheme="majorHAnsi"/>
                <w:sz w:val="22"/>
                <w:szCs w:val="22"/>
                <w:lang w:val="pl-PL"/>
              </w:rPr>
              <w:t>.</w:t>
            </w:r>
          </w:p>
          <w:p w14:paraId="1B696CE0" w14:textId="51E7C97A" w:rsidR="007F298E" w:rsidRPr="000E0F19" w:rsidRDefault="008C6DC8" w:rsidP="008F6C76">
            <w:pPr>
              <w:pStyle w:val="Default"/>
              <w:numPr>
                <w:ilvl w:val="0"/>
                <w:numId w:val="180"/>
              </w:numPr>
              <w:spacing w:line="276" w:lineRule="auto"/>
              <w:jc w:val="both"/>
              <w:rPr>
                <w:rFonts w:asciiTheme="majorHAnsi" w:hAnsiTheme="majorHAnsi" w:cstheme="majorHAnsi"/>
                <w:sz w:val="22"/>
                <w:szCs w:val="22"/>
                <w:lang w:val="pl-PL"/>
              </w:rPr>
            </w:pPr>
            <w:r>
              <w:rPr>
                <w:rFonts w:asciiTheme="majorHAnsi" w:hAnsiTheme="majorHAnsi" w:cstheme="majorHAnsi"/>
                <w:sz w:val="22"/>
                <w:szCs w:val="22"/>
                <w:lang w:val="pl-PL"/>
              </w:rPr>
              <w:t>P</w:t>
            </w:r>
            <w:r w:rsidR="007F298E" w:rsidRPr="000E0F19">
              <w:rPr>
                <w:rFonts w:asciiTheme="majorHAnsi" w:hAnsiTheme="majorHAnsi" w:cstheme="majorHAnsi"/>
                <w:sz w:val="22"/>
                <w:szCs w:val="22"/>
                <w:lang w:val="pl-PL"/>
              </w:rPr>
              <w:t>rzygotowania zestawienia (metryki) ustawień monitorowania użytkownika w</w:t>
            </w:r>
            <w:r>
              <w:rPr>
                <w:rFonts w:asciiTheme="majorHAnsi" w:hAnsiTheme="majorHAnsi" w:cstheme="majorHAnsi"/>
                <w:sz w:val="22"/>
                <w:szCs w:val="22"/>
                <w:lang w:val="pl-PL"/>
              </w:rPr>
              <w:t> </w:t>
            </w:r>
            <w:r w:rsidR="007F298E" w:rsidRPr="000E0F19">
              <w:rPr>
                <w:rFonts w:asciiTheme="majorHAnsi" w:hAnsiTheme="majorHAnsi" w:cstheme="majorHAnsi"/>
                <w:sz w:val="22"/>
                <w:szCs w:val="22"/>
                <w:lang w:val="pl-PL"/>
              </w:rPr>
              <w:t xml:space="preserve">postaci raportu (który można dołączyć np. do akt pracownika), </w:t>
            </w:r>
          </w:p>
          <w:p w14:paraId="4F1C637F" w14:textId="3F73F38B" w:rsidR="007F298E" w:rsidRPr="008C6DC8" w:rsidRDefault="008C6DC8" w:rsidP="008F6C76">
            <w:pPr>
              <w:pStyle w:val="Default"/>
              <w:numPr>
                <w:ilvl w:val="0"/>
                <w:numId w:val="180"/>
              </w:numPr>
              <w:spacing w:line="276" w:lineRule="auto"/>
              <w:jc w:val="both"/>
              <w:rPr>
                <w:rFonts w:asciiTheme="majorHAnsi" w:hAnsiTheme="majorHAnsi" w:cstheme="majorHAnsi"/>
                <w:sz w:val="22"/>
                <w:szCs w:val="22"/>
                <w:lang w:val="pl-PL"/>
              </w:rPr>
            </w:pPr>
            <w:r>
              <w:rPr>
                <w:rFonts w:asciiTheme="majorHAnsi" w:hAnsiTheme="majorHAnsi" w:cstheme="majorHAnsi"/>
                <w:sz w:val="22"/>
                <w:szCs w:val="22"/>
                <w:lang w:val="pl-PL"/>
              </w:rPr>
              <w:t>D</w:t>
            </w:r>
            <w:r w:rsidR="007F298E" w:rsidRPr="000E0F19">
              <w:rPr>
                <w:rFonts w:asciiTheme="majorHAnsi" w:hAnsiTheme="majorHAnsi" w:cstheme="majorHAnsi"/>
                <w:sz w:val="22"/>
                <w:szCs w:val="22"/>
                <w:lang w:val="pl-PL"/>
              </w:rPr>
              <w:t xml:space="preserve">efiniowania godzin lub dni tygodnia, w których monitorowanie użytkowników jest wyłączone. </w:t>
            </w:r>
          </w:p>
          <w:p w14:paraId="65EEB56A" w14:textId="77777777" w:rsidR="007F298E" w:rsidRPr="000E0F19" w:rsidRDefault="007F298E" w:rsidP="008F6C76">
            <w:pPr>
              <w:pStyle w:val="Default"/>
              <w:numPr>
                <w:ilvl w:val="0"/>
                <w:numId w:val="180"/>
              </w:numPr>
              <w:spacing w:line="276" w:lineRule="auto"/>
              <w:jc w:val="both"/>
              <w:rPr>
                <w:rFonts w:asciiTheme="majorHAnsi" w:hAnsiTheme="majorHAnsi" w:cstheme="majorHAnsi"/>
                <w:sz w:val="22"/>
                <w:szCs w:val="22"/>
                <w:lang w:val="pl-PL"/>
              </w:rPr>
            </w:pPr>
            <w:r w:rsidRPr="000E0F19">
              <w:rPr>
                <w:rFonts w:asciiTheme="majorHAnsi" w:hAnsiTheme="majorHAnsi" w:cstheme="majorHAnsi"/>
                <w:sz w:val="22"/>
                <w:szCs w:val="22"/>
                <w:lang w:val="pl-PL"/>
              </w:rPr>
              <w:t xml:space="preserve">Możliwość generowania raportów dla użytkowników Active Directory niezależnie od tego, na jakich komputerach pracowali w danym czasie. </w:t>
            </w:r>
          </w:p>
          <w:p w14:paraId="11B28D16" w14:textId="77777777" w:rsidR="007F298E" w:rsidRPr="000E0F19" w:rsidRDefault="007F298E" w:rsidP="008F6C76">
            <w:pPr>
              <w:pStyle w:val="Default"/>
              <w:numPr>
                <w:ilvl w:val="0"/>
                <w:numId w:val="180"/>
              </w:numPr>
              <w:spacing w:line="276" w:lineRule="auto"/>
              <w:jc w:val="both"/>
              <w:rPr>
                <w:rFonts w:asciiTheme="majorHAnsi" w:hAnsiTheme="majorHAnsi" w:cstheme="majorHAnsi"/>
                <w:sz w:val="22"/>
                <w:szCs w:val="22"/>
                <w:lang w:val="pl-PL"/>
              </w:rPr>
            </w:pPr>
            <w:r w:rsidRPr="000E0F19">
              <w:rPr>
                <w:rFonts w:asciiTheme="majorHAnsi" w:hAnsiTheme="majorHAnsi" w:cstheme="majorHAnsi"/>
                <w:sz w:val="22"/>
                <w:szCs w:val="22"/>
                <w:lang w:val="pl-PL"/>
              </w:rPr>
              <w:t xml:space="preserve">Mechanizm blokowania uruchamiania aplikacji wg maski nazwy oraz lokalizacji pliku. Reguły w postaci listy blokowanych plików lub lokalizacji tworzone są dla użytkownika lub grupy użytkowników i mogą być kopiowane pomiędzy grupami lub kontami. </w:t>
            </w:r>
          </w:p>
          <w:p w14:paraId="6B8C2566" w14:textId="20824BDB" w:rsidR="007F298E" w:rsidRPr="00287053" w:rsidRDefault="007F298E" w:rsidP="008F6C76">
            <w:pPr>
              <w:pStyle w:val="Akapitzlist"/>
              <w:numPr>
                <w:ilvl w:val="0"/>
                <w:numId w:val="180"/>
              </w:numPr>
              <w:spacing w:after="0" w:line="276" w:lineRule="auto"/>
              <w:jc w:val="both"/>
              <w:rPr>
                <w:rFonts w:asciiTheme="majorHAnsi" w:hAnsiTheme="majorHAnsi" w:cstheme="majorHAnsi"/>
                <w:lang w:val="pl-PL"/>
              </w:rPr>
            </w:pPr>
            <w:r w:rsidRPr="00287053">
              <w:rPr>
                <w:rFonts w:asciiTheme="majorHAnsi" w:hAnsiTheme="majorHAnsi" w:cstheme="majorHAnsi"/>
                <w:lang w:val="pl-PL"/>
              </w:rPr>
              <w:t xml:space="preserve">Program </w:t>
            </w:r>
            <w:r w:rsidR="008C6DC8" w:rsidRPr="00287053">
              <w:rPr>
                <w:rFonts w:asciiTheme="majorHAnsi" w:hAnsiTheme="majorHAnsi" w:cstheme="majorHAnsi"/>
                <w:lang w:val="pl-PL"/>
              </w:rPr>
              <w:t xml:space="preserve">musi </w:t>
            </w:r>
            <w:r w:rsidRPr="00287053">
              <w:rPr>
                <w:rFonts w:asciiTheme="majorHAnsi" w:hAnsiTheme="majorHAnsi" w:cstheme="majorHAnsi"/>
                <w:lang w:val="pl-PL"/>
              </w:rPr>
              <w:t>posiada</w:t>
            </w:r>
            <w:r w:rsidR="008C6DC8" w:rsidRPr="00287053">
              <w:rPr>
                <w:rFonts w:asciiTheme="majorHAnsi" w:hAnsiTheme="majorHAnsi" w:cstheme="majorHAnsi"/>
                <w:lang w:val="pl-PL"/>
              </w:rPr>
              <w:t>ć</w:t>
            </w:r>
            <w:r w:rsidRPr="00287053">
              <w:rPr>
                <w:rFonts w:asciiTheme="majorHAnsi" w:hAnsiTheme="majorHAnsi" w:cstheme="majorHAnsi"/>
                <w:lang w:val="pl-PL"/>
              </w:rPr>
              <w:t xml:space="preserve"> Grupy użytkowników oraz Grupy Inteligentne, które służą do lepszego zarządzania użytkownikami, polityką monitorowania oraz blokowania aplikacji i stron internetowych. </w:t>
            </w:r>
          </w:p>
        </w:tc>
      </w:tr>
      <w:tr w:rsidR="007F298E" w:rsidRPr="000E0F19" w14:paraId="67FC92CA" w14:textId="77777777" w:rsidTr="009C3DC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04D9ABDF" w14:textId="6B3518C7" w:rsidR="007F298E" w:rsidRPr="000E0F19" w:rsidRDefault="007F298E" w:rsidP="00E260DF">
            <w:pPr>
              <w:spacing w:after="0" w:line="276" w:lineRule="auto"/>
              <w:rPr>
                <w:rFonts w:asciiTheme="majorHAnsi" w:hAnsiTheme="majorHAnsi" w:cstheme="majorHAnsi"/>
                <w:b/>
              </w:rPr>
            </w:pPr>
            <w:r w:rsidRPr="000E0F19">
              <w:rPr>
                <w:rFonts w:asciiTheme="majorHAnsi" w:hAnsiTheme="majorHAnsi" w:cstheme="majorHAnsi"/>
                <w:b/>
              </w:rPr>
              <w:lastRenderedPageBreak/>
              <w:t>Zdalna pomoc użytkownikom</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F9C21" w14:textId="5B892317" w:rsidR="00E260DF" w:rsidRPr="000E0F19" w:rsidRDefault="007F298E" w:rsidP="00E260DF">
            <w:pPr>
              <w:pStyle w:val="Default"/>
              <w:spacing w:line="276" w:lineRule="auto"/>
              <w:rPr>
                <w:rFonts w:asciiTheme="majorHAnsi" w:hAnsiTheme="majorHAnsi" w:cstheme="majorHAnsi"/>
                <w:b/>
                <w:bCs/>
                <w:sz w:val="22"/>
                <w:szCs w:val="22"/>
                <w:lang w:val="pl-PL"/>
              </w:rPr>
            </w:pPr>
            <w:r w:rsidRPr="000E0F19">
              <w:rPr>
                <w:rFonts w:asciiTheme="majorHAnsi" w:hAnsiTheme="majorHAnsi" w:cstheme="majorHAnsi"/>
                <w:b/>
                <w:bCs/>
                <w:sz w:val="22"/>
                <w:szCs w:val="22"/>
                <w:lang w:val="pl-PL"/>
              </w:rPr>
              <w:t xml:space="preserve">PROGRAM </w:t>
            </w:r>
            <w:r w:rsidR="008C6DC8">
              <w:rPr>
                <w:rFonts w:asciiTheme="majorHAnsi" w:hAnsiTheme="majorHAnsi" w:cstheme="majorHAnsi"/>
                <w:b/>
                <w:bCs/>
                <w:sz w:val="22"/>
                <w:szCs w:val="22"/>
                <w:lang w:val="pl-PL"/>
              </w:rPr>
              <w:t xml:space="preserve">MUSI </w:t>
            </w:r>
            <w:r w:rsidRPr="000E0F19">
              <w:rPr>
                <w:rFonts w:asciiTheme="majorHAnsi" w:hAnsiTheme="majorHAnsi" w:cstheme="majorHAnsi"/>
                <w:b/>
                <w:bCs/>
                <w:sz w:val="22"/>
                <w:szCs w:val="22"/>
                <w:lang w:val="pl-PL"/>
              </w:rPr>
              <w:t>UMOŻLIWIA</w:t>
            </w:r>
            <w:r w:rsidR="008C6DC8">
              <w:rPr>
                <w:rFonts w:asciiTheme="majorHAnsi" w:hAnsiTheme="majorHAnsi" w:cstheme="majorHAnsi"/>
                <w:b/>
                <w:bCs/>
                <w:sz w:val="22"/>
                <w:szCs w:val="22"/>
                <w:lang w:val="pl-PL"/>
              </w:rPr>
              <w:t>Ć</w:t>
            </w:r>
            <w:r w:rsidRPr="000E0F19">
              <w:rPr>
                <w:rFonts w:asciiTheme="majorHAnsi" w:hAnsiTheme="majorHAnsi" w:cstheme="majorHAnsi"/>
                <w:b/>
                <w:bCs/>
                <w:sz w:val="22"/>
                <w:szCs w:val="22"/>
                <w:lang w:val="pl-PL"/>
              </w:rPr>
              <w:t xml:space="preserve"> REALIZACJĘ ZDALNEJ POMOCY UŻYTKOWNIKOM. </w:t>
            </w:r>
          </w:p>
          <w:p w14:paraId="36920D1C" w14:textId="4DB6AAC6" w:rsidR="007F298E" w:rsidRPr="000E0F19" w:rsidRDefault="007F298E" w:rsidP="008F6C76">
            <w:pPr>
              <w:pStyle w:val="Default"/>
              <w:numPr>
                <w:ilvl w:val="0"/>
                <w:numId w:val="181"/>
              </w:numPr>
              <w:spacing w:line="276" w:lineRule="auto"/>
              <w:jc w:val="both"/>
              <w:rPr>
                <w:rFonts w:asciiTheme="majorHAnsi" w:hAnsiTheme="majorHAnsi" w:cstheme="majorHAnsi"/>
                <w:sz w:val="22"/>
                <w:szCs w:val="22"/>
                <w:lang w:val="pl-PL"/>
              </w:rPr>
            </w:pPr>
            <w:r w:rsidRPr="000E0F19">
              <w:rPr>
                <w:rFonts w:asciiTheme="majorHAnsi" w:hAnsiTheme="majorHAnsi" w:cstheme="majorHAnsi"/>
                <w:sz w:val="22"/>
                <w:szCs w:val="22"/>
                <w:lang w:val="pl-PL"/>
              </w:rPr>
              <w:t xml:space="preserve">W ramach kontroli stacji użytkownika </w:t>
            </w:r>
            <w:r w:rsidR="008C6DC8">
              <w:rPr>
                <w:rFonts w:asciiTheme="majorHAnsi" w:hAnsiTheme="majorHAnsi" w:cstheme="majorHAnsi"/>
                <w:sz w:val="22"/>
                <w:szCs w:val="22"/>
                <w:lang w:val="pl-PL"/>
              </w:rPr>
              <w:t xml:space="preserve">musi być </w:t>
            </w:r>
            <w:r w:rsidRPr="000E0F19">
              <w:rPr>
                <w:rFonts w:asciiTheme="majorHAnsi" w:hAnsiTheme="majorHAnsi" w:cstheme="majorHAnsi"/>
                <w:sz w:val="22"/>
                <w:szCs w:val="22"/>
                <w:lang w:val="pl-PL"/>
              </w:rPr>
              <w:t>dostępny podgląd pulpitu użytkownika i możliwość przejęcia nad nim kontroli wraz z możliwością zdefiniowania czy użytkownik powinien zostać zapytany o zgodę na połącznie i</w:t>
            </w:r>
            <w:r w:rsidR="008C6DC8">
              <w:rPr>
                <w:rFonts w:asciiTheme="majorHAnsi" w:hAnsiTheme="majorHAnsi" w:cstheme="majorHAnsi"/>
                <w:sz w:val="22"/>
                <w:szCs w:val="22"/>
                <w:lang w:val="pl-PL"/>
              </w:rPr>
              <w:t> </w:t>
            </w:r>
            <w:r w:rsidRPr="000E0F19">
              <w:rPr>
                <w:rFonts w:asciiTheme="majorHAnsi" w:hAnsiTheme="majorHAnsi" w:cstheme="majorHAnsi"/>
                <w:sz w:val="22"/>
                <w:szCs w:val="22"/>
                <w:lang w:val="pl-PL"/>
              </w:rPr>
              <w:t xml:space="preserve">opcją odrzucenia takiego połącznia przez użytkownika (np. w przypadku pracowników wysokiego szczebla). Podczas dostępu zdalnego, zarówno użytkownik jak i administrator widzą ten sam ekran. Administrator w trakcie zdalnego dostępu </w:t>
            </w:r>
            <w:r w:rsidR="008C6DC8">
              <w:rPr>
                <w:rFonts w:asciiTheme="majorHAnsi" w:hAnsiTheme="majorHAnsi" w:cstheme="majorHAnsi"/>
                <w:sz w:val="22"/>
                <w:szCs w:val="22"/>
                <w:lang w:val="pl-PL"/>
              </w:rPr>
              <w:t xml:space="preserve">musi mieć </w:t>
            </w:r>
            <w:r w:rsidRPr="000E0F19">
              <w:rPr>
                <w:rFonts w:asciiTheme="majorHAnsi" w:hAnsiTheme="majorHAnsi" w:cstheme="majorHAnsi"/>
                <w:sz w:val="22"/>
                <w:szCs w:val="22"/>
                <w:lang w:val="pl-PL"/>
              </w:rPr>
              <w:t xml:space="preserve">możliwość zablokowania działania myszy oraz klawiatury dla użytkownika. W niniejszym module </w:t>
            </w:r>
            <w:r w:rsidR="008C6DC8">
              <w:rPr>
                <w:rFonts w:asciiTheme="majorHAnsi" w:hAnsiTheme="majorHAnsi" w:cstheme="majorHAnsi"/>
                <w:sz w:val="22"/>
                <w:szCs w:val="22"/>
                <w:lang w:val="pl-PL"/>
              </w:rPr>
              <w:t xml:space="preserve">musi </w:t>
            </w:r>
            <w:r w:rsidRPr="000E0F19">
              <w:rPr>
                <w:rFonts w:asciiTheme="majorHAnsi" w:hAnsiTheme="majorHAnsi" w:cstheme="majorHAnsi"/>
                <w:sz w:val="22"/>
                <w:szCs w:val="22"/>
                <w:lang w:val="pl-PL"/>
              </w:rPr>
              <w:t>znajd</w:t>
            </w:r>
            <w:r w:rsidR="008C6DC8">
              <w:rPr>
                <w:rFonts w:asciiTheme="majorHAnsi" w:hAnsiTheme="majorHAnsi" w:cstheme="majorHAnsi"/>
                <w:sz w:val="22"/>
                <w:szCs w:val="22"/>
                <w:lang w:val="pl-PL"/>
              </w:rPr>
              <w:t>ować</w:t>
            </w:r>
            <w:r w:rsidRPr="000E0F19">
              <w:rPr>
                <w:rFonts w:asciiTheme="majorHAnsi" w:hAnsiTheme="majorHAnsi" w:cstheme="majorHAnsi"/>
                <w:sz w:val="22"/>
                <w:szCs w:val="22"/>
                <w:lang w:val="pl-PL"/>
              </w:rPr>
              <w:t xml:space="preserve"> się baza zgłoszeń umożliwiająca użytkownikom zgłaszanie problemów technicznych, które z kolei są przetwarzane i przyporządkowywane odpowiednim administratorom, otrzymującym automatycznie powiadomienie o przypisanym im problemie. </w:t>
            </w:r>
            <w:r w:rsidR="008C6DC8">
              <w:rPr>
                <w:rFonts w:asciiTheme="majorHAnsi" w:hAnsiTheme="majorHAnsi" w:cstheme="majorHAnsi"/>
                <w:sz w:val="22"/>
                <w:szCs w:val="22"/>
                <w:lang w:val="pl-PL"/>
              </w:rPr>
              <w:t xml:space="preserve">Oprogramowanie musi </w:t>
            </w:r>
            <w:r w:rsidRPr="000E0F19">
              <w:rPr>
                <w:rFonts w:asciiTheme="majorHAnsi" w:hAnsiTheme="majorHAnsi" w:cstheme="majorHAnsi"/>
                <w:sz w:val="22"/>
                <w:szCs w:val="22"/>
                <w:lang w:val="pl-PL"/>
              </w:rPr>
              <w:t>umożliwi</w:t>
            </w:r>
            <w:r w:rsidR="008C6DC8">
              <w:rPr>
                <w:rFonts w:asciiTheme="majorHAnsi" w:hAnsiTheme="majorHAnsi" w:cstheme="majorHAnsi"/>
                <w:sz w:val="22"/>
                <w:szCs w:val="22"/>
                <w:lang w:val="pl-PL"/>
              </w:rPr>
              <w:t>ać</w:t>
            </w:r>
            <w:r w:rsidRPr="000E0F19">
              <w:rPr>
                <w:rFonts w:asciiTheme="majorHAnsi" w:hAnsiTheme="majorHAnsi" w:cstheme="majorHAnsi"/>
                <w:sz w:val="22"/>
                <w:szCs w:val="22"/>
                <w:lang w:val="pl-PL"/>
              </w:rPr>
              <w:t xml:space="preserve"> użytkownikom monitorowani</w:t>
            </w:r>
            <w:r w:rsidR="008C6DC8">
              <w:rPr>
                <w:rFonts w:asciiTheme="majorHAnsi" w:hAnsiTheme="majorHAnsi" w:cstheme="majorHAnsi"/>
                <w:sz w:val="22"/>
                <w:szCs w:val="22"/>
                <w:lang w:val="pl-PL"/>
              </w:rPr>
              <w:t>e</w:t>
            </w:r>
            <w:r w:rsidRPr="000E0F19">
              <w:rPr>
                <w:rFonts w:asciiTheme="majorHAnsi" w:hAnsiTheme="majorHAnsi" w:cstheme="majorHAnsi"/>
                <w:sz w:val="22"/>
                <w:szCs w:val="22"/>
                <w:lang w:val="pl-PL"/>
              </w:rPr>
              <w:t xml:space="preserve"> procesu rozwiązywania zgłoszonych przez nich problemów i ich aktualnych statusów, jak również możliwość wymiany informacji z administratorem poprzez komentarze, które są wpisywane i widoczne dla obu stron. Moduł ten </w:t>
            </w:r>
            <w:r w:rsidR="008C6DC8">
              <w:rPr>
                <w:rFonts w:asciiTheme="majorHAnsi" w:hAnsiTheme="majorHAnsi" w:cstheme="majorHAnsi"/>
                <w:sz w:val="22"/>
                <w:szCs w:val="22"/>
                <w:lang w:val="pl-PL"/>
              </w:rPr>
              <w:t xml:space="preserve">musi </w:t>
            </w:r>
            <w:r w:rsidRPr="000E0F19">
              <w:rPr>
                <w:rFonts w:asciiTheme="majorHAnsi" w:hAnsiTheme="majorHAnsi" w:cstheme="majorHAnsi"/>
                <w:sz w:val="22"/>
                <w:szCs w:val="22"/>
                <w:lang w:val="pl-PL"/>
              </w:rPr>
              <w:t>zawiera</w:t>
            </w:r>
            <w:r w:rsidR="008C6DC8">
              <w:rPr>
                <w:rFonts w:asciiTheme="majorHAnsi" w:hAnsiTheme="majorHAnsi" w:cstheme="majorHAnsi"/>
                <w:sz w:val="22"/>
                <w:szCs w:val="22"/>
                <w:lang w:val="pl-PL"/>
              </w:rPr>
              <w:t>ć</w:t>
            </w:r>
            <w:r w:rsidRPr="000E0F19">
              <w:rPr>
                <w:rFonts w:asciiTheme="majorHAnsi" w:hAnsiTheme="majorHAnsi" w:cstheme="majorHAnsi"/>
                <w:sz w:val="22"/>
                <w:szCs w:val="22"/>
                <w:lang w:val="pl-PL"/>
              </w:rPr>
              <w:t xml:space="preserve"> komunikator (czat), który </w:t>
            </w:r>
            <w:r w:rsidR="008C6DC8">
              <w:rPr>
                <w:rFonts w:asciiTheme="majorHAnsi" w:hAnsiTheme="majorHAnsi" w:cstheme="majorHAnsi"/>
                <w:sz w:val="22"/>
                <w:szCs w:val="22"/>
                <w:lang w:val="pl-PL"/>
              </w:rPr>
              <w:t xml:space="preserve">będzie </w:t>
            </w:r>
            <w:r w:rsidRPr="000E0F19">
              <w:rPr>
                <w:rFonts w:asciiTheme="majorHAnsi" w:hAnsiTheme="majorHAnsi" w:cstheme="majorHAnsi"/>
                <w:sz w:val="22"/>
                <w:szCs w:val="22"/>
                <w:lang w:val="pl-PL"/>
              </w:rPr>
              <w:t>umożliwia</w:t>
            </w:r>
            <w:r w:rsidR="008C6DC8">
              <w:rPr>
                <w:rFonts w:asciiTheme="majorHAnsi" w:hAnsiTheme="majorHAnsi" w:cstheme="majorHAnsi"/>
                <w:sz w:val="22"/>
                <w:szCs w:val="22"/>
                <w:lang w:val="pl-PL"/>
              </w:rPr>
              <w:t>ł</w:t>
            </w:r>
            <w:r w:rsidRPr="000E0F19">
              <w:rPr>
                <w:rFonts w:asciiTheme="majorHAnsi" w:hAnsiTheme="majorHAnsi" w:cstheme="majorHAnsi"/>
                <w:sz w:val="22"/>
                <w:szCs w:val="22"/>
                <w:lang w:val="pl-PL"/>
              </w:rPr>
              <w:t xml:space="preserve"> przesyłanie wiadomości pomiędzy zalogowanymi użytkownikami i administratorami (wraz z wyszukiwarką wiadomości oraz automatycznym oczyszczaniem historii rozmów) oraz bazę wiedzy pomagającą użytkownikom samodzielnie rozwiązywać najprostsze, powtarzające się problemy wraz z możliwością nadania artykułom 1 z 3 statusów (opublikowany, wewnętrzny, szkic). </w:t>
            </w:r>
          </w:p>
          <w:p w14:paraId="1C0DCB3C" w14:textId="76AEF361" w:rsidR="007F298E" w:rsidRPr="000E0F19" w:rsidRDefault="007F298E" w:rsidP="008F6C76">
            <w:pPr>
              <w:pStyle w:val="Default"/>
              <w:numPr>
                <w:ilvl w:val="0"/>
                <w:numId w:val="181"/>
              </w:numPr>
              <w:spacing w:line="276" w:lineRule="auto"/>
              <w:jc w:val="both"/>
              <w:rPr>
                <w:rFonts w:asciiTheme="majorHAnsi" w:hAnsiTheme="majorHAnsi" w:cstheme="majorHAnsi"/>
                <w:sz w:val="22"/>
                <w:szCs w:val="22"/>
                <w:lang w:val="pl-PL"/>
              </w:rPr>
            </w:pPr>
            <w:r w:rsidRPr="000E0F19">
              <w:rPr>
                <w:rFonts w:asciiTheme="majorHAnsi" w:hAnsiTheme="majorHAnsi" w:cstheme="majorHAnsi"/>
                <w:sz w:val="22"/>
                <w:szCs w:val="22"/>
                <w:lang w:val="pl-PL"/>
              </w:rPr>
              <w:lastRenderedPageBreak/>
              <w:t xml:space="preserve">Funkcjonalność modułu </w:t>
            </w:r>
            <w:r w:rsidR="008C6DC8">
              <w:rPr>
                <w:rFonts w:asciiTheme="majorHAnsi" w:hAnsiTheme="majorHAnsi" w:cstheme="majorHAnsi"/>
                <w:sz w:val="22"/>
                <w:szCs w:val="22"/>
                <w:lang w:val="pl-PL"/>
              </w:rPr>
              <w:t xml:space="preserve">musi </w:t>
            </w:r>
            <w:r w:rsidRPr="000E0F19">
              <w:rPr>
                <w:rFonts w:asciiTheme="majorHAnsi" w:hAnsiTheme="majorHAnsi" w:cstheme="majorHAnsi"/>
                <w:sz w:val="22"/>
                <w:szCs w:val="22"/>
                <w:lang w:val="pl-PL"/>
              </w:rPr>
              <w:t>umożliwia</w:t>
            </w:r>
            <w:r w:rsidR="008C6DC8">
              <w:rPr>
                <w:rFonts w:asciiTheme="majorHAnsi" w:hAnsiTheme="majorHAnsi" w:cstheme="majorHAnsi"/>
                <w:sz w:val="22"/>
                <w:szCs w:val="22"/>
                <w:lang w:val="pl-PL"/>
              </w:rPr>
              <w:t>ć</w:t>
            </w:r>
            <w:r w:rsidRPr="000E0F19">
              <w:rPr>
                <w:rFonts w:asciiTheme="majorHAnsi" w:hAnsiTheme="majorHAnsi" w:cstheme="majorHAnsi"/>
                <w:sz w:val="22"/>
                <w:szCs w:val="22"/>
                <w:lang w:val="pl-PL"/>
              </w:rPr>
              <w:t xml:space="preserve"> uzyskanie dostępu z prywatnego komputera tylko do swojego komputera firmowego, który pozostał w organizacji, za pomocą funkcji zdalnego dostępu przez każdego pracownika. </w:t>
            </w:r>
          </w:p>
          <w:p w14:paraId="583A6B07" w14:textId="2FAC9729" w:rsidR="007F298E" w:rsidRPr="000E0F19" w:rsidRDefault="007F298E" w:rsidP="008F6C76">
            <w:pPr>
              <w:pStyle w:val="Default"/>
              <w:numPr>
                <w:ilvl w:val="0"/>
                <w:numId w:val="181"/>
              </w:numPr>
              <w:spacing w:line="276" w:lineRule="auto"/>
              <w:jc w:val="both"/>
              <w:rPr>
                <w:rFonts w:asciiTheme="majorHAnsi" w:hAnsiTheme="majorHAnsi" w:cstheme="majorHAnsi"/>
                <w:sz w:val="22"/>
                <w:szCs w:val="22"/>
                <w:lang w:val="pl-PL"/>
              </w:rPr>
            </w:pPr>
            <w:r w:rsidRPr="000E0F19">
              <w:rPr>
                <w:rFonts w:asciiTheme="majorHAnsi" w:hAnsiTheme="majorHAnsi" w:cstheme="majorHAnsi"/>
                <w:sz w:val="22"/>
                <w:szCs w:val="22"/>
                <w:lang w:val="pl-PL"/>
              </w:rPr>
              <w:t xml:space="preserve">Moduł pomocy zdalnej </w:t>
            </w:r>
            <w:r w:rsidR="008C6DC8">
              <w:rPr>
                <w:rFonts w:asciiTheme="majorHAnsi" w:hAnsiTheme="majorHAnsi" w:cstheme="majorHAnsi"/>
                <w:sz w:val="22"/>
                <w:szCs w:val="22"/>
                <w:lang w:val="pl-PL"/>
              </w:rPr>
              <w:t xml:space="preserve">musi </w:t>
            </w:r>
            <w:r w:rsidR="008C6DC8" w:rsidRPr="000E0F19">
              <w:rPr>
                <w:rFonts w:asciiTheme="majorHAnsi" w:hAnsiTheme="majorHAnsi" w:cstheme="majorHAnsi"/>
                <w:sz w:val="22"/>
                <w:szCs w:val="22"/>
                <w:lang w:val="pl-PL"/>
              </w:rPr>
              <w:t>umożliwia</w:t>
            </w:r>
            <w:r w:rsidR="008C6DC8">
              <w:rPr>
                <w:rFonts w:asciiTheme="majorHAnsi" w:hAnsiTheme="majorHAnsi" w:cstheme="majorHAnsi"/>
                <w:sz w:val="22"/>
                <w:szCs w:val="22"/>
                <w:lang w:val="pl-PL"/>
              </w:rPr>
              <w:t>ć</w:t>
            </w:r>
            <w:r w:rsidRPr="000E0F19">
              <w:rPr>
                <w:rFonts w:asciiTheme="majorHAnsi" w:hAnsiTheme="majorHAnsi" w:cstheme="majorHAnsi"/>
                <w:sz w:val="22"/>
                <w:szCs w:val="22"/>
                <w:lang w:val="pl-PL"/>
              </w:rPr>
              <w:t xml:space="preserve">: </w:t>
            </w:r>
          </w:p>
          <w:p w14:paraId="5428C827" w14:textId="43D26936" w:rsidR="007F298E" w:rsidRPr="000E0F19" w:rsidRDefault="007F298E" w:rsidP="008F6C76">
            <w:pPr>
              <w:pStyle w:val="Default"/>
              <w:numPr>
                <w:ilvl w:val="0"/>
                <w:numId w:val="182"/>
              </w:numPr>
              <w:spacing w:line="276" w:lineRule="auto"/>
              <w:jc w:val="both"/>
              <w:rPr>
                <w:rFonts w:asciiTheme="majorHAnsi" w:hAnsiTheme="majorHAnsi" w:cstheme="majorHAnsi"/>
                <w:sz w:val="22"/>
                <w:szCs w:val="22"/>
                <w:lang w:val="pl-PL"/>
              </w:rPr>
            </w:pPr>
            <w:r w:rsidRPr="000E0F19">
              <w:rPr>
                <w:rFonts w:asciiTheme="majorHAnsi" w:hAnsiTheme="majorHAnsi" w:cstheme="majorHAnsi"/>
                <w:sz w:val="22"/>
                <w:szCs w:val="22"/>
                <w:lang w:val="pl-PL"/>
              </w:rPr>
              <w:t xml:space="preserve">pobieranie listy użytkowników z Active Directory, </w:t>
            </w:r>
          </w:p>
          <w:p w14:paraId="3B936D7D" w14:textId="7EE57965" w:rsidR="007F298E" w:rsidRPr="000E0F19" w:rsidRDefault="007F298E" w:rsidP="008F6C76">
            <w:pPr>
              <w:pStyle w:val="Default"/>
              <w:numPr>
                <w:ilvl w:val="0"/>
                <w:numId w:val="182"/>
              </w:numPr>
              <w:spacing w:line="276" w:lineRule="auto"/>
              <w:jc w:val="both"/>
              <w:rPr>
                <w:rFonts w:asciiTheme="majorHAnsi" w:hAnsiTheme="majorHAnsi" w:cstheme="majorHAnsi"/>
                <w:sz w:val="22"/>
                <w:szCs w:val="22"/>
                <w:lang w:val="pl-PL"/>
              </w:rPr>
            </w:pPr>
            <w:r w:rsidRPr="000E0F19">
              <w:rPr>
                <w:rFonts w:asciiTheme="majorHAnsi" w:hAnsiTheme="majorHAnsi" w:cstheme="majorHAnsi"/>
                <w:sz w:val="22"/>
                <w:szCs w:val="22"/>
                <w:lang w:val="pl-PL"/>
              </w:rPr>
              <w:t xml:space="preserve">zarządzanie lokalnymi kontami Windows w zakresie: tworzenia, usuwania, aktywacji, edycji uprawnień, resetu hasła, edycji kont, </w:t>
            </w:r>
          </w:p>
          <w:p w14:paraId="21DC2EC7" w14:textId="71A1A437" w:rsidR="007F298E" w:rsidRPr="000E0F19" w:rsidRDefault="007F298E" w:rsidP="008F6C76">
            <w:pPr>
              <w:pStyle w:val="Default"/>
              <w:numPr>
                <w:ilvl w:val="0"/>
                <w:numId w:val="182"/>
              </w:numPr>
              <w:spacing w:line="276" w:lineRule="auto"/>
              <w:jc w:val="both"/>
              <w:rPr>
                <w:rFonts w:asciiTheme="majorHAnsi" w:hAnsiTheme="majorHAnsi" w:cstheme="majorHAnsi"/>
                <w:sz w:val="22"/>
                <w:szCs w:val="22"/>
                <w:lang w:val="pl-PL"/>
              </w:rPr>
            </w:pPr>
            <w:r w:rsidRPr="000E0F19">
              <w:rPr>
                <w:rFonts w:asciiTheme="majorHAnsi" w:hAnsiTheme="majorHAnsi" w:cstheme="majorHAnsi"/>
                <w:sz w:val="22"/>
                <w:szCs w:val="22"/>
                <w:lang w:val="pl-PL"/>
              </w:rPr>
              <w:t xml:space="preserve">zarządzanie dostępem pracowników </w:t>
            </w:r>
            <w:proofErr w:type="spellStart"/>
            <w:r w:rsidRPr="000E0F19">
              <w:rPr>
                <w:rFonts w:asciiTheme="majorHAnsi" w:hAnsiTheme="majorHAnsi" w:cstheme="majorHAnsi"/>
                <w:sz w:val="22"/>
                <w:szCs w:val="22"/>
                <w:lang w:val="pl-PL"/>
              </w:rPr>
              <w:t>HelpDesku</w:t>
            </w:r>
            <w:proofErr w:type="spellEnd"/>
            <w:r w:rsidRPr="000E0F19">
              <w:rPr>
                <w:rFonts w:asciiTheme="majorHAnsi" w:hAnsiTheme="majorHAnsi" w:cstheme="majorHAnsi"/>
                <w:sz w:val="22"/>
                <w:szCs w:val="22"/>
                <w:lang w:val="pl-PL"/>
              </w:rPr>
              <w:t xml:space="preserve"> do zgłoszeń poprzez rozbudowany system zarządzania regułami widoczności zgłoszeń, </w:t>
            </w:r>
          </w:p>
          <w:p w14:paraId="16FB3E05" w14:textId="23A8A856" w:rsidR="007F298E" w:rsidRPr="000E0F19" w:rsidRDefault="007F298E" w:rsidP="008F6C76">
            <w:pPr>
              <w:pStyle w:val="Default"/>
              <w:numPr>
                <w:ilvl w:val="0"/>
                <w:numId w:val="182"/>
              </w:numPr>
              <w:spacing w:line="276" w:lineRule="auto"/>
              <w:jc w:val="both"/>
              <w:rPr>
                <w:rFonts w:asciiTheme="majorHAnsi" w:hAnsiTheme="majorHAnsi" w:cstheme="majorHAnsi"/>
                <w:sz w:val="22"/>
                <w:szCs w:val="22"/>
                <w:lang w:val="pl-PL"/>
              </w:rPr>
            </w:pPr>
            <w:r w:rsidRPr="000E0F19">
              <w:rPr>
                <w:rFonts w:asciiTheme="majorHAnsi" w:hAnsiTheme="majorHAnsi" w:cstheme="majorHAnsi"/>
                <w:sz w:val="22"/>
                <w:szCs w:val="22"/>
                <w:lang w:val="pl-PL"/>
              </w:rPr>
              <w:t xml:space="preserve">zarządzanie dostępem do czatu w 3 poziomach uprawnień: pełny dostęp, brak dostępu lub dostęp ograniczony wyłącznie do pomocy technicznej, </w:t>
            </w:r>
          </w:p>
          <w:p w14:paraId="3F87025C" w14:textId="1EFA3EAD" w:rsidR="007F298E" w:rsidRPr="000E0F19" w:rsidRDefault="007F298E" w:rsidP="008F6C76">
            <w:pPr>
              <w:pStyle w:val="Default"/>
              <w:numPr>
                <w:ilvl w:val="0"/>
                <w:numId w:val="182"/>
              </w:numPr>
              <w:spacing w:line="276" w:lineRule="auto"/>
              <w:jc w:val="both"/>
              <w:rPr>
                <w:rFonts w:asciiTheme="majorHAnsi" w:hAnsiTheme="majorHAnsi" w:cstheme="majorHAnsi"/>
                <w:sz w:val="22"/>
                <w:szCs w:val="22"/>
                <w:lang w:val="pl-PL"/>
              </w:rPr>
            </w:pPr>
            <w:r w:rsidRPr="000E0F19">
              <w:rPr>
                <w:rFonts w:asciiTheme="majorHAnsi" w:hAnsiTheme="majorHAnsi" w:cstheme="majorHAnsi"/>
                <w:sz w:val="22"/>
                <w:szCs w:val="22"/>
                <w:lang w:val="pl-PL"/>
              </w:rPr>
              <w:t xml:space="preserve">tworzenie własnego drzewa kategorii zgłoszeń wraz z możliwością grupowania kategorii w folderach (do 4 poziomów kategorii), </w:t>
            </w:r>
          </w:p>
          <w:p w14:paraId="39725445" w14:textId="0B6C49EF" w:rsidR="007F298E" w:rsidRPr="000E0F19" w:rsidRDefault="007F298E" w:rsidP="008F6C76">
            <w:pPr>
              <w:pStyle w:val="Default"/>
              <w:numPr>
                <w:ilvl w:val="0"/>
                <w:numId w:val="182"/>
              </w:numPr>
              <w:spacing w:line="276" w:lineRule="auto"/>
              <w:jc w:val="both"/>
              <w:rPr>
                <w:rFonts w:asciiTheme="majorHAnsi" w:hAnsiTheme="majorHAnsi" w:cstheme="majorHAnsi"/>
                <w:sz w:val="22"/>
                <w:szCs w:val="22"/>
                <w:lang w:val="pl-PL"/>
              </w:rPr>
            </w:pPr>
            <w:r w:rsidRPr="000E0F19">
              <w:rPr>
                <w:rFonts w:asciiTheme="majorHAnsi" w:hAnsiTheme="majorHAnsi" w:cstheme="majorHAnsi"/>
                <w:sz w:val="22"/>
                <w:szCs w:val="22"/>
                <w:lang w:val="pl-PL"/>
              </w:rPr>
              <w:t xml:space="preserve">automatyczne przypisywanie konkretnych pracowników helpdesk do zgłoszeń w określonych kategoriach lub pochodzących od określonych grup użytkowników, </w:t>
            </w:r>
          </w:p>
          <w:p w14:paraId="7217B487" w14:textId="132EAA23" w:rsidR="007F298E" w:rsidRPr="000E0F19" w:rsidRDefault="007F298E" w:rsidP="008F6C76">
            <w:pPr>
              <w:pStyle w:val="Default"/>
              <w:numPr>
                <w:ilvl w:val="0"/>
                <w:numId w:val="182"/>
              </w:numPr>
              <w:spacing w:line="276" w:lineRule="auto"/>
              <w:jc w:val="both"/>
              <w:rPr>
                <w:rFonts w:asciiTheme="majorHAnsi" w:hAnsiTheme="majorHAnsi" w:cstheme="majorHAnsi"/>
                <w:sz w:val="22"/>
                <w:szCs w:val="22"/>
                <w:lang w:val="pl-PL"/>
              </w:rPr>
            </w:pPr>
            <w:r w:rsidRPr="000E0F19">
              <w:rPr>
                <w:rFonts w:asciiTheme="majorHAnsi" w:hAnsiTheme="majorHAnsi" w:cstheme="majorHAnsi"/>
                <w:sz w:val="22"/>
                <w:szCs w:val="22"/>
                <w:lang w:val="pl-PL"/>
              </w:rPr>
              <w:t xml:space="preserve">procesowanie zgłoszeń użytkowników z wiadomości e-mail, </w:t>
            </w:r>
          </w:p>
          <w:p w14:paraId="12759A9A" w14:textId="7459E595" w:rsidR="007F298E" w:rsidRPr="000E0F19" w:rsidRDefault="007F298E" w:rsidP="008F6C76">
            <w:pPr>
              <w:pStyle w:val="Default"/>
              <w:numPr>
                <w:ilvl w:val="0"/>
                <w:numId w:val="182"/>
              </w:numPr>
              <w:spacing w:line="276" w:lineRule="auto"/>
              <w:jc w:val="both"/>
              <w:rPr>
                <w:rFonts w:asciiTheme="majorHAnsi" w:hAnsiTheme="majorHAnsi" w:cstheme="majorHAnsi"/>
                <w:sz w:val="22"/>
                <w:szCs w:val="22"/>
                <w:lang w:val="pl-PL"/>
              </w:rPr>
            </w:pPr>
            <w:r w:rsidRPr="000E0F19">
              <w:rPr>
                <w:rFonts w:asciiTheme="majorHAnsi" w:hAnsiTheme="majorHAnsi" w:cstheme="majorHAnsi"/>
                <w:sz w:val="22"/>
                <w:szCs w:val="22"/>
                <w:lang w:val="pl-PL"/>
              </w:rPr>
              <w:t xml:space="preserve">tworzenie formularzy z niestandardowymi polami opisowymi, dedykowanymi do wybranych kategorii zgłoszeń, </w:t>
            </w:r>
          </w:p>
          <w:p w14:paraId="44B8CDA7" w14:textId="45CE3350" w:rsidR="007F298E" w:rsidRPr="000E0F19" w:rsidRDefault="007F298E" w:rsidP="008F6C76">
            <w:pPr>
              <w:pStyle w:val="Default"/>
              <w:numPr>
                <w:ilvl w:val="0"/>
                <w:numId w:val="182"/>
              </w:numPr>
              <w:spacing w:line="276" w:lineRule="auto"/>
              <w:jc w:val="both"/>
              <w:rPr>
                <w:rFonts w:asciiTheme="majorHAnsi" w:hAnsiTheme="majorHAnsi" w:cstheme="majorHAnsi"/>
                <w:sz w:val="22"/>
                <w:szCs w:val="22"/>
                <w:lang w:val="pl-PL"/>
              </w:rPr>
            </w:pPr>
            <w:r w:rsidRPr="000E0F19">
              <w:rPr>
                <w:rFonts w:asciiTheme="majorHAnsi" w:hAnsiTheme="majorHAnsi" w:cstheme="majorHAnsi"/>
                <w:sz w:val="22"/>
                <w:szCs w:val="22"/>
                <w:lang w:val="pl-PL"/>
              </w:rPr>
              <w:t xml:space="preserve">wykonywanie operacji na wielu zgłoszeniach równocześnie, </w:t>
            </w:r>
          </w:p>
          <w:p w14:paraId="5782F7E4" w14:textId="77777777" w:rsidR="008C6DC8" w:rsidRDefault="007F298E" w:rsidP="008F6C76">
            <w:pPr>
              <w:pStyle w:val="Default"/>
              <w:numPr>
                <w:ilvl w:val="0"/>
                <w:numId w:val="182"/>
              </w:numPr>
              <w:spacing w:line="276" w:lineRule="auto"/>
              <w:jc w:val="both"/>
              <w:rPr>
                <w:rFonts w:asciiTheme="majorHAnsi" w:hAnsiTheme="majorHAnsi" w:cstheme="majorHAnsi"/>
                <w:sz w:val="22"/>
                <w:szCs w:val="22"/>
                <w:lang w:val="pl-PL"/>
              </w:rPr>
            </w:pPr>
            <w:r w:rsidRPr="000E0F19">
              <w:rPr>
                <w:rFonts w:asciiTheme="majorHAnsi" w:hAnsiTheme="majorHAnsi" w:cstheme="majorHAnsi"/>
                <w:sz w:val="22"/>
                <w:szCs w:val="22"/>
                <w:lang w:val="pl-PL"/>
              </w:rPr>
              <w:t xml:space="preserve">dołączanie załączników do zgłoszeń,  </w:t>
            </w:r>
          </w:p>
          <w:p w14:paraId="6D9A8D26" w14:textId="4864A10B" w:rsidR="007F298E" w:rsidRPr="000E0F19" w:rsidRDefault="007F298E" w:rsidP="008F6C76">
            <w:pPr>
              <w:pStyle w:val="Default"/>
              <w:numPr>
                <w:ilvl w:val="0"/>
                <w:numId w:val="182"/>
              </w:numPr>
              <w:spacing w:line="276" w:lineRule="auto"/>
              <w:jc w:val="both"/>
              <w:rPr>
                <w:rFonts w:asciiTheme="majorHAnsi" w:hAnsiTheme="majorHAnsi" w:cstheme="majorHAnsi"/>
                <w:sz w:val="22"/>
                <w:szCs w:val="22"/>
                <w:lang w:val="pl-PL"/>
              </w:rPr>
            </w:pPr>
            <w:r w:rsidRPr="000E0F19">
              <w:rPr>
                <w:rFonts w:asciiTheme="majorHAnsi" w:hAnsiTheme="majorHAnsi" w:cstheme="majorHAnsi"/>
                <w:sz w:val="22"/>
                <w:szCs w:val="22"/>
                <w:lang w:val="pl-PL"/>
              </w:rPr>
              <w:t xml:space="preserve">rozbudowane wyszukiwanie zgłoszeń i artykułów w bazie wiedzy, </w:t>
            </w:r>
          </w:p>
          <w:p w14:paraId="5D25D175" w14:textId="04B900E9" w:rsidR="007F298E" w:rsidRPr="000E0F19" w:rsidRDefault="007F298E" w:rsidP="008F6C76">
            <w:pPr>
              <w:pStyle w:val="Default"/>
              <w:numPr>
                <w:ilvl w:val="0"/>
                <w:numId w:val="182"/>
              </w:numPr>
              <w:spacing w:line="276" w:lineRule="auto"/>
              <w:jc w:val="both"/>
              <w:rPr>
                <w:rFonts w:asciiTheme="majorHAnsi" w:hAnsiTheme="majorHAnsi" w:cstheme="majorHAnsi"/>
                <w:sz w:val="22"/>
                <w:szCs w:val="22"/>
                <w:lang w:val="pl-PL"/>
              </w:rPr>
            </w:pPr>
            <w:r w:rsidRPr="000E0F19">
              <w:rPr>
                <w:rFonts w:asciiTheme="majorHAnsi" w:hAnsiTheme="majorHAnsi" w:cstheme="majorHAnsi"/>
                <w:sz w:val="22"/>
                <w:szCs w:val="22"/>
                <w:lang w:val="pl-PL"/>
              </w:rPr>
              <w:t xml:space="preserve">szybki dostęp do ostatnich zgłoszeń, artykułów bazy wiedzy i załączników, </w:t>
            </w:r>
          </w:p>
          <w:p w14:paraId="0EE1550A" w14:textId="23D9C21E" w:rsidR="007F298E" w:rsidRPr="000E0F19" w:rsidRDefault="007F298E" w:rsidP="008F6C76">
            <w:pPr>
              <w:pStyle w:val="Default"/>
              <w:numPr>
                <w:ilvl w:val="0"/>
                <w:numId w:val="182"/>
              </w:numPr>
              <w:spacing w:line="276" w:lineRule="auto"/>
              <w:jc w:val="both"/>
              <w:rPr>
                <w:rFonts w:asciiTheme="majorHAnsi" w:hAnsiTheme="majorHAnsi" w:cstheme="majorHAnsi"/>
                <w:sz w:val="22"/>
                <w:szCs w:val="22"/>
                <w:lang w:val="pl-PL"/>
              </w:rPr>
            </w:pPr>
            <w:r w:rsidRPr="000E0F19">
              <w:rPr>
                <w:rFonts w:asciiTheme="majorHAnsi" w:hAnsiTheme="majorHAnsi" w:cstheme="majorHAnsi"/>
                <w:sz w:val="22"/>
                <w:szCs w:val="22"/>
                <w:lang w:val="pl-PL"/>
              </w:rPr>
              <w:t xml:space="preserve">wprowadzenie komentarza oraz informacji o czasie poświęconym na rozwiązanie w kreatorze wyświetlanym przy zamykaniu zgłoszenia, </w:t>
            </w:r>
          </w:p>
          <w:p w14:paraId="75882ACF" w14:textId="26474D0F" w:rsidR="007F298E" w:rsidRPr="000E0F19" w:rsidRDefault="007F298E" w:rsidP="008F6C76">
            <w:pPr>
              <w:pStyle w:val="Default"/>
              <w:numPr>
                <w:ilvl w:val="0"/>
                <w:numId w:val="182"/>
              </w:numPr>
              <w:spacing w:line="276" w:lineRule="auto"/>
              <w:jc w:val="both"/>
              <w:rPr>
                <w:rFonts w:asciiTheme="majorHAnsi" w:hAnsiTheme="majorHAnsi" w:cstheme="majorHAnsi"/>
                <w:sz w:val="22"/>
                <w:szCs w:val="22"/>
                <w:lang w:val="pl-PL"/>
              </w:rPr>
            </w:pPr>
            <w:r w:rsidRPr="000E0F19">
              <w:rPr>
                <w:rFonts w:asciiTheme="majorHAnsi" w:hAnsiTheme="majorHAnsi" w:cstheme="majorHAnsi"/>
                <w:sz w:val="22"/>
                <w:szCs w:val="22"/>
                <w:lang w:val="pl-PL"/>
              </w:rPr>
              <w:t xml:space="preserve">zrzuty ekranowe (podgląd pulpitu), </w:t>
            </w:r>
          </w:p>
          <w:p w14:paraId="03DF40A9" w14:textId="4CE2EED2" w:rsidR="007F298E" w:rsidRPr="000E0F19" w:rsidRDefault="007F298E" w:rsidP="008F6C76">
            <w:pPr>
              <w:pStyle w:val="Default"/>
              <w:numPr>
                <w:ilvl w:val="0"/>
                <w:numId w:val="182"/>
              </w:numPr>
              <w:spacing w:line="276" w:lineRule="auto"/>
              <w:jc w:val="both"/>
              <w:rPr>
                <w:rFonts w:asciiTheme="majorHAnsi" w:hAnsiTheme="majorHAnsi" w:cstheme="majorHAnsi"/>
                <w:sz w:val="22"/>
                <w:szCs w:val="22"/>
                <w:lang w:val="pl-PL"/>
              </w:rPr>
            </w:pPr>
            <w:r w:rsidRPr="000E0F19">
              <w:rPr>
                <w:rFonts w:asciiTheme="majorHAnsi" w:hAnsiTheme="majorHAnsi" w:cstheme="majorHAnsi"/>
                <w:sz w:val="22"/>
                <w:szCs w:val="22"/>
                <w:lang w:val="pl-PL"/>
              </w:rPr>
              <w:t xml:space="preserve">dystrybucję oprogramowania przez </w:t>
            </w:r>
            <w:proofErr w:type="spellStart"/>
            <w:r w:rsidRPr="000E0F19">
              <w:rPr>
                <w:rFonts w:asciiTheme="majorHAnsi" w:hAnsiTheme="majorHAnsi" w:cstheme="majorHAnsi"/>
                <w:sz w:val="22"/>
                <w:szCs w:val="22"/>
                <w:lang w:val="pl-PL"/>
              </w:rPr>
              <w:t>Agenty</w:t>
            </w:r>
            <w:proofErr w:type="spellEnd"/>
            <w:r w:rsidRPr="000E0F19">
              <w:rPr>
                <w:rFonts w:asciiTheme="majorHAnsi" w:hAnsiTheme="majorHAnsi" w:cstheme="majorHAnsi"/>
                <w:sz w:val="22"/>
                <w:szCs w:val="22"/>
                <w:lang w:val="pl-PL"/>
              </w:rPr>
              <w:t xml:space="preserve">, </w:t>
            </w:r>
          </w:p>
          <w:p w14:paraId="26C057CE" w14:textId="087F688F" w:rsidR="007F298E" w:rsidRPr="000E0F19" w:rsidRDefault="007F298E" w:rsidP="008F6C76">
            <w:pPr>
              <w:pStyle w:val="Default"/>
              <w:numPr>
                <w:ilvl w:val="0"/>
                <w:numId w:val="182"/>
              </w:numPr>
              <w:spacing w:line="276" w:lineRule="auto"/>
              <w:jc w:val="both"/>
              <w:rPr>
                <w:rFonts w:asciiTheme="majorHAnsi" w:hAnsiTheme="majorHAnsi" w:cstheme="majorHAnsi"/>
                <w:sz w:val="22"/>
                <w:szCs w:val="22"/>
                <w:lang w:val="pl-PL"/>
              </w:rPr>
            </w:pPr>
            <w:r w:rsidRPr="000E0F19">
              <w:rPr>
                <w:rFonts w:asciiTheme="majorHAnsi" w:hAnsiTheme="majorHAnsi" w:cstheme="majorHAnsi"/>
                <w:sz w:val="22"/>
                <w:szCs w:val="22"/>
                <w:lang w:val="pl-PL"/>
              </w:rPr>
              <w:t xml:space="preserve">dystrybucję oraz uruchamianie plików za pomocą Agentów (w tym plików MSI), </w:t>
            </w:r>
          </w:p>
          <w:p w14:paraId="560639E8" w14:textId="5D95711C" w:rsidR="007F298E" w:rsidRPr="000E0F19" w:rsidRDefault="007F298E" w:rsidP="008F6C76">
            <w:pPr>
              <w:pStyle w:val="Default"/>
              <w:numPr>
                <w:ilvl w:val="0"/>
                <w:numId w:val="182"/>
              </w:numPr>
              <w:spacing w:line="276" w:lineRule="auto"/>
              <w:jc w:val="both"/>
              <w:rPr>
                <w:rFonts w:asciiTheme="majorHAnsi" w:hAnsiTheme="majorHAnsi" w:cstheme="majorHAnsi"/>
                <w:sz w:val="22"/>
                <w:szCs w:val="22"/>
                <w:lang w:val="pl-PL"/>
              </w:rPr>
            </w:pPr>
            <w:r w:rsidRPr="000E0F19">
              <w:rPr>
                <w:rFonts w:asciiTheme="majorHAnsi" w:hAnsiTheme="majorHAnsi" w:cstheme="majorHAnsi"/>
                <w:sz w:val="22"/>
                <w:szCs w:val="22"/>
                <w:lang w:val="pl-PL"/>
              </w:rPr>
              <w:t xml:space="preserve">zadania dystrybucji plików, jeśli komputer jest wyłączony w trakcie zlecania operacji następuje kolejkowanie zadania dystrybucji pliku, </w:t>
            </w:r>
          </w:p>
          <w:p w14:paraId="47E85F1C" w14:textId="0B95A856" w:rsidR="007F298E" w:rsidRPr="000E0F19" w:rsidRDefault="007F298E" w:rsidP="008F6C76">
            <w:pPr>
              <w:pStyle w:val="Default"/>
              <w:numPr>
                <w:ilvl w:val="0"/>
                <w:numId w:val="182"/>
              </w:numPr>
              <w:spacing w:line="276" w:lineRule="auto"/>
              <w:jc w:val="both"/>
              <w:rPr>
                <w:rFonts w:asciiTheme="majorHAnsi" w:hAnsiTheme="majorHAnsi" w:cstheme="majorHAnsi"/>
                <w:sz w:val="22"/>
                <w:szCs w:val="22"/>
                <w:lang w:val="pl-PL"/>
              </w:rPr>
            </w:pPr>
            <w:r w:rsidRPr="000E0F19">
              <w:rPr>
                <w:rFonts w:asciiTheme="majorHAnsi" w:hAnsiTheme="majorHAnsi" w:cstheme="majorHAnsi"/>
                <w:sz w:val="22"/>
                <w:szCs w:val="22"/>
                <w:lang w:val="pl-PL"/>
              </w:rPr>
              <w:t>skonfigurowani</w:t>
            </w:r>
            <w:r w:rsidR="008C6DC8">
              <w:rPr>
                <w:rFonts w:asciiTheme="majorHAnsi" w:hAnsiTheme="majorHAnsi" w:cstheme="majorHAnsi"/>
                <w:sz w:val="22"/>
                <w:szCs w:val="22"/>
                <w:lang w:val="pl-PL"/>
              </w:rPr>
              <w:t>e</w:t>
            </w:r>
            <w:r w:rsidRPr="000E0F19">
              <w:rPr>
                <w:rFonts w:asciiTheme="majorHAnsi" w:hAnsiTheme="majorHAnsi" w:cstheme="majorHAnsi"/>
                <w:sz w:val="22"/>
                <w:szCs w:val="22"/>
                <w:lang w:val="pl-PL"/>
              </w:rPr>
              <w:t xml:space="preserve"> automatyzacji procesowania zgłoszeń wraz z</w:t>
            </w:r>
            <w:r w:rsidR="008C6DC8">
              <w:rPr>
                <w:rFonts w:asciiTheme="majorHAnsi" w:hAnsiTheme="majorHAnsi" w:cstheme="majorHAnsi"/>
                <w:sz w:val="22"/>
                <w:szCs w:val="22"/>
                <w:lang w:val="pl-PL"/>
              </w:rPr>
              <w:t> </w:t>
            </w:r>
            <w:r w:rsidRPr="000E0F19">
              <w:rPr>
                <w:rFonts w:asciiTheme="majorHAnsi" w:hAnsiTheme="majorHAnsi" w:cstheme="majorHAnsi"/>
                <w:sz w:val="22"/>
                <w:szCs w:val="22"/>
                <w:lang w:val="pl-PL"/>
              </w:rPr>
              <w:t xml:space="preserve">powiadomieniami e-mail wysyłanymi do określonych aktorów w zgłoszeniu, </w:t>
            </w:r>
          </w:p>
          <w:p w14:paraId="3895893E" w14:textId="366AFD45" w:rsidR="007F298E" w:rsidRPr="000E0F19" w:rsidRDefault="007F298E" w:rsidP="008F6C76">
            <w:pPr>
              <w:pStyle w:val="Default"/>
              <w:numPr>
                <w:ilvl w:val="0"/>
                <w:numId w:val="182"/>
              </w:numPr>
              <w:spacing w:line="276" w:lineRule="auto"/>
              <w:jc w:val="both"/>
              <w:rPr>
                <w:rFonts w:asciiTheme="majorHAnsi" w:hAnsiTheme="majorHAnsi" w:cstheme="majorHAnsi"/>
                <w:sz w:val="22"/>
                <w:szCs w:val="22"/>
                <w:lang w:val="pl-PL"/>
              </w:rPr>
            </w:pPr>
            <w:r w:rsidRPr="000E0F19">
              <w:rPr>
                <w:rFonts w:asciiTheme="majorHAnsi" w:hAnsiTheme="majorHAnsi" w:cstheme="majorHAnsi"/>
                <w:sz w:val="22"/>
                <w:szCs w:val="22"/>
                <w:lang w:val="pl-PL"/>
              </w:rPr>
              <w:t xml:space="preserve">planowanie nieobecności pracowników helpdesk, </w:t>
            </w:r>
          </w:p>
          <w:p w14:paraId="707F498E" w14:textId="77777777" w:rsidR="008C6DC8" w:rsidRDefault="007F298E" w:rsidP="008F6C76">
            <w:pPr>
              <w:pStyle w:val="Default"/>
              <w:numPr>
                <w:ilvl w:val="0"/>
                <w:numId w:val="182"/>
              </w:numPr>
              <w:spacing w:line="276" w:lineRule="auto"/>
              <w:jc w:val="both"/>
              <w:rPr>
                <w:rFonts w:asciiTheme="majorHAnsi" w:hAnsiTheme="majorHAnsi" w:cstheme="majorHAnsi"/>
                <w:sz w:val="22"/>
                <w:szCs w:val="22"/>
                <w:lang w:val="pl-PL"/>
              </w:rPr>
            </w:pPr>
            <w:r w:rsidRPr="000E0F19">
              <w:rPr>
                <w:rFonts w:asciiTheme="majorHAnsi" w:hAnsiTheme="majorHAnsi" w:cstheme="majorHAnsi"/>
                <w:sz w:val="22"/>
                <w:szCs w:val="22"/>
                <w:lang w:val="pl-PL"/>
              </w:rPr>
              <w:t xml:space="preserve">obsługę umów o gwarantowanym poziomie świadczenia usług (SLA) wraz z raportami np. przekroczeń SLA wraz z podsumowaniem, </w:t>
            </w:r>
          </w:p>
          <w:p w14:paraId="44E633A6" w14:textId="590D5B95" w:rsidR="007F298E" w:rsidRPr="000E0F19" w:rsidRDefault="007F298E" w:rsidP="008F6C76">
            <w:pPr>
              <w:pStyle w:val="Default"/>
              <w:numPr>
                <w:ilvl w:val="0"/>
                <w:numId w:val="182"/>
              </w:numPr>
              <w:spacing w:line="276" w:lineRule="auto"/>
              <w:jc w:val="both"/>
              <w:rPr>
                <w:rFonts w:asciiTheme="majorHAnsi" w:hAnsiTheme="majorHAnsi" w:cstheme="majorHAnsi"/>
                <w:sz w:val="22"/>
                <w:szCs w:val="22"/>
                <w:lang w:val="pl-PL"/>
              </w:rPr>
            </w:pPr>
            <w:r w:rsidRPr="000E0F19">
              <w:rPr>
                <w:rFonts w:asciiTheme="majorHAnsi" w:hAnsiTheme="majorHAnsi" w:cstheme="majorHAnsi"/>
                <w:sz w:val="22"/>
                <w:szCs w:val="22"/>
                <w:lang w:val="pl-PL"/>
              </w:rPr>
              <w:t xml:space="preserve">generowanie raportów obsługi helpdesk, </w:t>
            </w:r>
          </w:p>
          <w:p w14:paraId="3A25FAF1" w14:textId="77777777" w:rsidR="008C6DC8" w:rsidRDefault="007F298E" w:rsidP="008F6C76">
            <w:pPr>
              <w:pStyle w:val="Default"/>
              <w:numPr>
                <w:ilvl w:val="0"/>
                <w:numId w:val="182"/>
              </w:numPr>
              <w:spacing w:line="276" w:lineRule="auto"/>
              <w:jc w:val="both"/>
              <w:rPr>
                <w:rFonts w:asciiTheme="majorHAnsi" w:hAnsiTheme="majorHAnsi" w:cstheme="majorHAnsi"/>
                <w:sz w:val="22"/>
                <w:szCs w:val="22"/>
                <w:lang w:val="pl-PL"/>
              </w:rPr>
            </w:pPr>
            <w:r w:rsidRPr="000E0F19">
              <w:rPr>
                <w:rFonts w:asciiTheme="majorHAnsi" w:hAnsiTheme="majorHAnsi" w:cstheme="majorHAnsi"/>
                <w:sz w:val="22"/>
                <w:szCs w:val="22"/>
                <w:lang w:val="pl-PL"/>
              </w:rPr>
              <w:t xml:space="preserve">zdalne wykonywanie poleceń poprzez </w:t>
            </w:r>
            <w:proofErr w:type="spellStart"/>
            <w:r w:rsidRPr="000E0F19">
              <w:rPr>
                <w:rFonts w:asciiTheme="majorHAnsi" w:hAnsiTheme="majorHAnsi" w:cstheme="majorHAnsi"/>
                <w:sz w:val="22"/>
                <w:szCs w:val="22"/>
                <w:lang w:val="pl-PL"/>
              </w:rPr>
              <w:t>Agenty</w:t>
            </w:r>
            <w:proofErr w:type="spellEnd"/>
            <w:r w:rsidRPr="000E0F19">
              <w:rPr>
                <w:rFonts w:asciiTheme="majorHAnsi" w:hAnsiTheme="majorHAnsi" w:cstheme="majorHAnsi"/>
                <w:sz w:val="22"/>
                <w:szCs w:val="22"/>
                <w:lang w:val="pl-PL"/>
              </w:rPr>
              <w:t xml:space="preserve"> (np. utworzenie / edycja konta lokalnego użytkownika systemu), </w:t>
            </w:r>
          </w:p>
          <w:p w14:paraId="2A777DBC" w14:textId="386BB46F" w:rsidR="007F298E" w:rsidRPr="000E0F19" w:rsidRDefault="007F298E" w:rsidP="008F6C76">
            <w:pPr>
              <w:pStyle w:val="Default"/>
              <w:numPr>
                <w:ilvl w:val="0"/>
                <w:numId w:val="182"/>
              </w:numPr>
              <w:spacing w:line="276" w:lineRule="auto"/>
              <w:jc w:val="both"/>
              <w:rPr>
                <w:rFonts w:asciiTheme="majorHAnsi" w:hAnsiTheme="majorHAnsi" w:cstheme="majorHAnsi"/>
                <w:sz w:val="22"/>
                <w:szCs w:val="22"/>
                <w:lang w:val="pl-PL"/>
              </w:rPr>
            </w:pPr>
            <w:r w:rsidRPr="000E0F19">
              <w:rPr>
                <w:rFonts w:asciiTheme="majorHAnsi" w:hAnsiTheme="majorHAnsi" w:cstheme="majorHAnsi"/>
                <w:sz w:val="22"/>
                <w:szCs w:val="22"/>
                <w:lang w:val="pl-PL"/>
              </w:rPr>
              <w:t>zarządzani</w:t>
            </w:r>
            <w:r w:rsidR="008C6DC8">
              <w:rPr>
                <w:rFonts w:asciiTheme="majorHAnsi" w:hAnsiTheme="majorHAnsi" w:cstheme="majorHAnsi"/>
                <w:sz w:val="22"/>
                <w:szCs w:val="22"/>
                <w:lang w:val="pl-PL"/>
              </w:rPr>
              <w:t>e</w:t>
            </w:r>
            <w:r w:rsidRPr="000E0F19">
              <w:rPr>
                <w:rFonts w:asciiTheme="majorHAnsi" w:hAnsiTheme="majorHAnsi" w:cstheme="majorHAnsi"/>
                <w:sz w:val="22"/>
                <w:szCs w:val="22"/>
                <w:lang w:val="pl-PL"/>
              </w:rPr>
              <w:t xml:space="preserve"> procesami systemu Windows (w zakresie: zakończ proces, zakończ drzewo procesu, uruchom nowy proces w sesji użytkownika wraz z</w:t>
            </w:r>
            <w:r w:rsidR="008C6DC8">
              <w:rPr>
                <w:rFonts w:asciiTheme="majorHAnsi" w:hAnsiTheme="majorHAnsi" w:cstheme="majorHAnsi"/>
                <w:sz w:val="22"/>
                <w:szCs w:val="22"/>
                <w:lang w:val="pl-PL"/>
              </w:rPr>
              <w:t> </w:t>
            </w:r>
            <w:r w:rsidRPr="000E0F19">
              <w:rPr>
                <w:rFonts w:asciiTheme="majorHAnsi" w:hAnsiTheme="majorHAnsi" w:cstheme="majorHAnsi"/>
                <w:sz w:val="22"/>
                <w:szCs w:val="22"/>
                <w:lang w:val="pl-PL"/>
              </w:rPr>
              <w:t xml:space="preserve">parametrami), </w:t>
            </w:r>
          </w:p>
          <w:p w14:paraId="2DA32CDB" w14:textId="400B2BD4" w:rsidR="007F298E" w:rsidRPr="000E0F19" w:rsidRDefault="007F298E" w:rsidP="008F6C76">
            <w:pPr>
              <w:pStyle w:val="Default"/>
              <w:numPr>
                <w:ilvl w:val="0"/>
                <w:numId w:val="182"/>
              </w:numPr>
              <w:spacing w:line="276" w:lineRule="auto"/>
              <w:jc w:val="both"/>
              <w:rPr>
                <w:rFonts w:asciiTheme="majorHAnsi" w:hAnsiTheme="majorHAnsi" w:cstheme="majorHAnsi"/>
                <w:sz w:val="22"/>
                <w:szCs w:val="22"/>
                <w:lang w:val="pl-PL"/>
              </w:rPr>
            </w:pPr>
            <w:r w:rsidRPr="000E0F19">
              <w:rPr>
                <w:rFonts w:asciiTheme="majorHAnsi" w:hAnsiTheme="majorHAnsi" w:cstheme="majorHAnsi"/>
                <w:sz w:val="22"/>
                <w:szCs w:val="22"/>
                <w:lang w:val="pl-PL"/>
              </w:rPr>
              <w:t>wymian</w:t>
            </w:r>
            <w:r w:rsidR="008C6DC8">
              <w:rPr>
                <w:rFonts w:asciiTheme="majorHAnsi" w:hAnsiTheme="majorHAnsi" w:cstheme="majorHAnsi"/>
                <w:sz w:val="22"/>
                <w:szCs w:val="22"/>
                <w:lang w:val="pl-PL"/>
              </w:rPr>
              <w:t>ę</w:t>
            </w:r>
            <w:r w:rsidRPr="000E0F19">
              <w:rPr>
                <w:rFonts w:asciiTheme="majorHAnsi" w:hAnsiTheme="majorHAnsi" w:cstheme="majorHAnsi"/>
                <w:sz w:val="22"/>
                <w:szCs w:val="22"/>
                <w:lang w:val="pl-PL"/>
              </w:rPr>
              <w:t xml:space="preserve"> plików do i ze stacji roboczej poprzez funkcję Menedżera plików. </w:t>
            </w:r>
          </w:p>
        </w:tc>
      </w:tr>
      <w:tr w:rsidR="007F298E" w:rsidRPr="000E0F19" w14:paraId="14AED71D" w14:textId="77777777" w:rsidTr="009C3DC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76FC08D4" w14:textId="5120D881" w:rsidR="007F298E" w:rsidRPr="000E0F19" w:rsidRDefault="007F298E" w:rsidP="00E260DF">
            <w:pPr>
              <w:spacing w:after="0" w:line="276" w:lineRule="auto"/>
              <w:rPr>
                <w:rFonts w:asciiTheme="majorHAnsi" w:hAnsiTheme="majorHAnsi" w:cstheme="majorHAnsi"/>
                <w:b/>
              </w:rPr>
            </w:pPr>
            <w:r w:rsidRPr="000E0F19">
              <w:rPr>
                <w:rFonts w:asciiTheme="majorHAnsi" w:hAnsiTheme="majorHAnsi" w:cstheme="majorHAnsi"/>
                <w:b/>
              </w:rPr>
              <w:lastRenderedPageBreak/>
              <w:t>Ochrona danych przed wyciekaniem</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C1D4D" w14:textId="72ED2E2F" w:rsidR="007F298E" w:rsidRPr="000E0F19" w:rsidRDefault="007F298E" w:rsidP="00E260DF">
            <w:pPr>
              <w:pStyle w:val="Default"/>
              <w:spacing w:line="276" w:lineRule="auto"/>
              <w:rPr>
                <w:rFonts w:asciiTheme="majorHAnsi" w:hAnsiTheme="majorHAnsi" w:cstheme="majorHAnsi"/>
                <w:sz w:val="22"/>
                <w:szCs w:val="22"/>
                <w:lang w:val="pl-PL"/>
              </w:rPr>
            </w:pPr>
            <w:r w:rsidRPr="000E0F19">
              <w:rPr>
                <w:rFonts w:asciiTheme="majorHAnsi" w:hAnsiTheme="majorHAnsi" w:cstheme="majorHAnsi"/>
                <w:b/>
                <w:bCs/>
                <w:sz w:val="22"/>
                <w:szCs w:val="22"/>
                <w:lang w:val="pl-PL"/>
              </w:rPr>
              <w:t xml:space="preserve">MOŻLIWOŚĆ OCHRONY DANYCH PRZED WYCIEKIEM </w:t>
            </w:r>
            <w:r w:rsidRPr="000E0F19">
              <w:rPr>
                <w:rFonts w:asciiTheme="majorHAnsi" w:hAnsiTheme="majorHAnsi" w:cstheme="majorHAnsi"/>
                <w:sz w:val="22"/>
                <w:szCs w:val="22"/>
                <w:lang w:val="pl-PL"/>
              </w:rPr>
              <w:t>poprzez blokowanie urządzeń</w:t>
            </w:r>
            <w:r w:rsidR="008C6DC8">
              <w:rPr>
                <w:rFonts w:asciiTheme="majorHAnsi" w:hAnsiTheme="majorHAnsi" w:cstheme="majorHAnsi"/>
                <w:sz w:val="22"/>
                <w:szCs w:val="22"/>
                <w:lang w:val="pl-PL"/>
              </w:rPr>
              <w:t>:</w:t>
            </w:r>
            <w:r w:rsidRPr="000E0F19">
              <w:rPr>
                <w:rFonts w:asciiTheme="majorHAnsi" w:hAnsiTheme="majorHAnsi" w:cstheme="majorHAnsi"/>
                <w:sz w:val="22"/>
                <w:szCs w:val="22"/>
                <w:lang w:val="pl-PL"/>
              </w:rPr>
              <w:t xml:space="preserve"> </w:t>
            </w:r>
          </w:p>
          <w:p w14:paraId="2394B1D8" w14:textId="5331BD5C" w:rsidR="007F298E" w:rsidRPr="000E0F19" w:rsidRDefault="007F298E" w:rsidP="008F6C76">
            <w:pPr>
              <w:pStyle w:val="Default"/>
              <w:numPr>
                <w:ilvl w:val="0"/>
                <w:numId w:val="183"/>
              </w:numPr>
              <w:spacing w:line="276" w:lineRule="auto"/>
              <w:jc w:val="both"/>
              <w:rPr>
                <w:rFonts w:asciiTheme="majorHAnsi" w:hAnsiTheme="majorHAnsi" w:cstheme="majorHAnsi"/>
                <w:sz w:val="22"/>
                <w:szCs w:val="22"/>
                <w:lang w:val="pl-PL"/>
              </w:rPr>
            </w:pPr>
            <w:r w:rsidRPr="000E0F19">
              <w:rPr>
                <w:rFonts w:asciiTheme="majorHAnsi" w:hAnsiTheme="majorHAnsi" w:cstheme="majorHAnsi"/>
                <w:sz w:val="22"/>
                <w:szCs w:val="22"/>
                <w:lang w:val="pl-PL"/>
              </w:rPr>
              <w:t>Blokowanie urządzeń i nośników danych</w:t>
            </w:r>
            <w:r w:rsidR="008C6DC8">
              <w:rPr>
                <w:rFonts w:asciiTheme="majorHAnsi" w:hAnsiTheme="majorHAnsi" w:cstheme="majorHAnsi"/>
                <w:sz w:val="22"/>
                <w:szCs w:val="22"/>
                <w:lang w:val="pl-PL"/>
              </w:rPr>
              <w:t xml:space="preserve"> - p</w:t>
            </w:r>
            <w:r w:rsidRPr="000E0F19">
              <w:rPr>
                <w:rFonts w:asciiTheme="majorHAnsi" w:hAnsiTheme="majorHAnsi" w:cstheme="majorHAnsi"/>
                <w:sz w:val="22"/>
                <w:szCs w:val="22"/>
                <w:lang w:val="pl-PL"/>
              </w:rPr>
              <w:t xml:space="preserve">rogram </w:t>
            </w:r>
            <w:r w:rsidR="008C6DC8">
              <w:rPr>
                <w:rFonts w:asciiTheme="majorHAnsi" w:hAnsiTheme="majorHAnsi" w:cstheme="majorHAnsi"/>
                <w:sz w:val="22"/>
                <w:szCs w:val="22"/>
                <w:lang w:val="pl-PL"/>
              </w:rPr>
              <w:t xml:space="preserve">musi </w:t>
            </w:r>
            <w:r w:rsidR="008C6DC8" w:rsidRPr="000E0F19">
              <w:rPr>
                <w:rFonts w:asciiTheme="majorHAnsi" w:hAnsiTheme="majorHAnsi" w:cstheme="majorHAnsi"/>
                <w:sz w:val="22"/>
                <w:szCs w:val="22"/>
                <w:lang w:val="pl-PL"/>
              </w:rPr>
              <w:t>umożliwia</w:t>
            </w:r>
            <w:r w:rsidR="008C6DC8">
              <w:rPr>
                <w:rFonts w:asciiTheme="majorHAnsi" w:hAnsiTheme="majorHAnsi" w:cstheme="majorHAnsi"/>
                <w:sz w:val="22"/>
                <w:szCs w:val="22"/>
                <w:lang w:val="pl-PL"/>
              </w:rPr>
              <w:t>ć</w:t>
            </w:r>
            <w:r w:rsidR="008C6DC8" w:rsidRPr="000E0F19">
              <w:rPr>
                <w:rFonts w:asciiTheme="majorHAnsi" w:hAnsiTheme="majorHAnsi" w:cstheme="majorHAnsi"/>
                <w:sz w:val="22"/>
                <w:szCs w:val="22"/>
                <w:lang w:val="pl-PL"/>
              </w:rPr>
              <w:t xml:space="preserve"> </w:t>
            </w:r>
            <w:r w:rsidRPr="000E0F19">
              <w:rPr>
                <w:rFonts w:asciiTheme="majorHAnsi" w:hAnsiTheme="majorHAnsi" w:cstheme="majorHAnsi"/>
                <w:sz w:val="22"/>
                <w:szCs w:val="22"/>
                <w:lang w:val="pl-PL"/>
              </w:rPr>
              <w:t>zarządzani</w:t>
            </w:r>
            <w:r w:rsidR="008C6DC8">
              <w:rPr>
                <w:rFonts w:asciiTheme="majorHAnsi" w:hAnsiTheme="majorHAnsi" w:cstheme="majorHAnsi"/>
                <w:sz w:val="22"/>
                <w:szCs w:val="22"/>
                <w:lang w:val="pl-PL"/>
              </w:rPr>
              <w:t>e</w:t>
            </w:r>
            <w:r w:rsidRPr="000E0F19">
              <w:rPr>
                <w:rFonts w:asciiTheme="majorHAnsi" w:hAnsiTheme="majorHAnsi" w:cstheme="majorHAnsi"/>
                <w:sz w:val="22"/>
                <w:szCs w:val="22"/>
                <w:lang w:val="pl-PL"/>
              </w:rPr>
              <w:t xml:space="preserve"> prawami dostępu do wszystkich urządzeń wejścia i wyjścia oraz urządzeń fizycznych, na które użytkownik może skopiować pliki z komputera firmowego lub uruchomić z nich program zewnętrzny. </w:t>
            </w:r>
          </w:p>
          <w:p w14:paraId="1A777FEA" w14:textId="57450B95" w:rsidR="007F298E" w:rsidRPr="000E0F19" w:rsidRDefault="007F298E" w:rsidP="008F6C76">
            <w:pPr>
              <w:pStyle w:val="Default"/>
              <w:numPr>
                <w:ilvl w:val="0"/>
                <w:numId w:val="183"/>
              </w:numPr>
              <w:spacing w:line="276" w:lineRule="auto"/>
              <w:jc w:val="both"/>
              <w:rPr>
                <w:rFonts w:asciiTheme="majorHAnsi" w:hAnsiTheme="majorHAnsi" w:cstheme="majorHAnsi"/>
                <w:sz w:val="22"/>
                <w:szCs w:val="22"/>
                <w:lang w:val="pl-PL"/>
              </w:rPr>
            </w:pPr>
            <w:r w:rsidRPr="000E0F19">
              <w:rPr>
                <w:rFonts w:asciiTheme="majorHAnsi" w:hAnsiTheme="majorHAnsi" w:cstheme="majorHAnsi"/>
                <w:sz w:val="22"/>
                <w:szCs w:val="22"/>
                <w:lang w:val="pl-PL"/>
              </w:rPr>
              <w:t xml:space="preserve">Blokowanie urządzeń i interfejsów fizycznych: USB, </w:t>
            </w:r>
            <w:proofErr w:type="spellStart"/>
            <w:r w:rsidRPr="000E0F19">
              <w:rPr>
                <w:rFonts w:asciiTheme="majorHAnsi" w:hAnsiTheme="majorHAnsi" w:cstheme="majorHAnsi"/>
                <w:sz w:val="22"/>
                <w:szCs w:val="22"/>
                <w:lang w:val="pl-PL"/>
              </w:rPr>
              <w:t>FireWire</w:t>
            </w:r>
            <w:proofErr w:type="spellEnd"/>
            <w:r w:rsidRPr="000E0F19">
              <w:rPr>
                <w:rFonts w:asciiTheme="majorHAnsi" w:hAnsiTheme="majorHAnsi" w:cstheme="majorHAnsi"/>
                <w:sz w:val="22"/>
                <w:szCs w:val="22"/>
                <w:lang w:val="pl-PL"/>
              </w:rPr>
              <w:t xml:space="preserve">, gniazda kart pamięci, SATA, dyski przenośne, napędy CD/DVD, stacje dyskietek. </w:t>
            </w:r>
          </w:p>
          <w:p w14:paraId="757302AE" w14:textId="70ED98C2" w:rsidR="007F298E" w:rsidRPr="000E0F19" w:rsidRDefault="007F298E" w:rsidP="008F6C76">
            <w:pPr>
              <w:pStyle w:val="Default"/>
              <w:numPr>
                <w:ilvl w:val="0"/>
                <w:numId w:val="183"/>
              </w:numPr>
              <w:spacing w:line="276" w:lineRule="auto"/>
              <w:jc w:val="both"/>
              <w:rPr>
                <w:rFonts w:asciiTheme="majorHAnsi" w:hAnsiTheme="majorHAnsi" w:cstheme="majorHAnsi"/>
                <w:sz w:val="22"/>
                <w:szCs w:val="22"/>
                <w:lang w:val="pl-PL"/>
              </w:rPr>
            </w:pPr>
            <w:r w:rsidRPr="000E0F19">
              <w:rPr>
                <w:rFonts w:asciiTheme="majorHAnsi" w:hAnsiTheme="majorHAnsi" w:cstheme="majorHAnsi"/>
                <w:sz w:val="22"/>
                <w:szCs w:val="22"/>
                <w:lang w:val="pl-PL"/>
              </w:rPr>
              <w:t xml:space="preserve">Blokowanie interfejsów bezprzewodowych: Wi-Fi, Bluetooth, </w:t>
            </w:r>
            <w:proofErr w:type="spellStart"/>
            <w:r w:rsidRPr="000E0F19">
              <w:rPr>
                <w:rFonts w:asciiTheme="majorHAnsi" w:hAnsiTheme="majorHAnsi" w:cstheme="majorHAnsi"/>
                <w:sz w:val="22"/>
                <w:szCs w:val="22"/>
                <w:lang w:val="pl-PL"/>
              </w:rPr>
              <w:t>IrDA</w:t>
            </w:r>
            <w:proofErr w:type="spellEnd"/>
            <w:r w:rsidRPr="000E0F19">
              <w:rPr>
                <w:rFonts w:asciiTheme="majorHAnsi" w:hAnsiTheme="majorHAnsi" w:cstheme="majorHAnsi"/>
                <w:sz w:val="22"/>
                <w:szCs w:val="22"/>
                <w:lang w:val="pl-PL"/>
              </w:rPr>
              <w:t xml:space="preserve">. </w:t>
            </w:r>
          </w:p>
          <w:p w14:paraId="583AC2C6" w14:textId="64383315" w:rsidR="007F298E" w:rsidRPr="000E0F19" w:rsidRDefault="007F298E" w:rsidP="008F6C76">
            <w:pPr>
              <w:pStyle w:val="Default"/>
              <w:numPr>
                <w:ilvl w:val="0"/>
                <w:numId w:val="183"/>
              </w:numPr>
              <w:spacing w:line="276" w:lineRule="auto"/>
              <w:jc w:val="both"/>
              <w:rPr>
                <w:rFonts w:asciiTheme="majorHAnsi" w:hAnsiTheme="majorHAnsi" w:cstheme="majorHAnsi"/>
                <w:sz w:val="22"/>
                <w:szCs w:val="22"/>
                <w:lang w:val="pl-PL"/>
              </w:rPr>
            </w:pPr>
            <w:r w:rsidRPr="000E0F19">
              <w:rPr>
                <w:rFonts w:asciiTheme="majorHAnsi" w:hAnsiTheme="majorHAnsi" w:cstheme="majorHAnsi"/>
                <w:sz w:val="22"/>
                <w:szCs w:val="22"/>
                <w:lang w:val="pl-PL"/>
              </w:rPr>
              <w:t xml:space="preserve">Blokownie </w:t>
            </w:r>
            <w:r w:rsidR="008C6DC8">
              <w:rPr>
                <w:rFonts w:asciiTheme="majorHAnsi" w:hAnsiTheme="majorHAnsi" w:cstheme="majorHAnsi"/>
                <w:sz w:val="22"/>
                <w:szCs w:val="22"/>
                <w:lang w:val="pl-PL"/>
              </w:rPr>
              <w:t xml:space="preserve">musi </w:t>
            </w:r>
            <w:r w:rsidRPr="000E0F19">
              <w:rPr>
                <w:rFonts w:asciiTheme="majorHAnsi" w:hAnsiTheme="majorHAnsi" w:cstheme="majorHAnsi"/>
                <w:sz w:val="22"/>
                <w:szCs w:val="22"/>
                <w:lang w:val="pl-PL"/>
              </w:rPr>
              <w:t>dotyczy</w:t>
            </w:r>
            <w:r w:rsidR="008C6DC8">
              <w:rPr>
                <w:rFonts w:asciiTheme="majorHAnsi" w:hAnsiTheme="majorHAnsi" w:cstheme="majorHAnsi"/>
                <w:sz w:val="22"/>
                <w:szCs w:val="22"/>
                <w:lang w:val="pl-PL"/>
              </w:rPr>
              <w:t>ć</w:t>
            </w:r>
            <w:r w:rsidRPr="000E0F19">
              <w:rPr>
                <w:rFonts w:asciiTheme="majorHAnsi" w:hAnsiTheme="majorHAnsi" w:cstheme="majorHAnsi"/>
                <w:sz w:val="22"/>
                <w:szCs w:val="22"/>
                <w:lang w:val="pl-PL"/>
              </w:rPr>
              <w:t xml:space="preserve"> tylko urządzeń służących do przenoszenia danych - inne urządzenia (drukarka, klawiatura, mysz itp.) mogą być podłączane. </w:t>
            </w:r>
          </w:p>
          <w:p w14:paraId="72C193F1" w14:textId="77777777" w:rsidR="008C6DC8" w:rsidRDefault="007F298E" w:rsidP="008F6C76">
            <w:pPr>
              <w:pStyle w:val="Default"/>
              <w:numPr>
                <w:ilvl w:val="0"/>
                <w:numId w:val="183"/>
              </w:numPr>
              <w:spacing w:line="276" w:lineRule="auto"/>
              <w:jc w:val="both"/>
              <w:rPr>
                <w:rFonts w:asciiTheme="majorHAnsi" w:hAnsiTheme="majorHAnsi" w:cstheme="majorHAnsi"/>
                <w:sz w:val="22"/>
                <w:szCs w:val="22"/>
                <w:lang w:val="pl-PL"/>
              </w:rPr>
            </w:pPr>
            <w:r w:rsidRPr="000E0F19">
              <w:rPr>
                <w:rFonts w:asciiTheme="majorHAnsi" w:hAnsiTheme="majorHAnsi" w:cstheme="majorHAnsi"/>
                <w:sz w:val="22"/>
                <w:szCs w:val="22"/>
                <w:lang w:val="pl-PL"/>
              </w:rPr>
              <w:t>Alarmowanie o zdarzeniach podłączenia/odłączenia urządzeń zewnętrznych wraz z możliwością ograniczenia alarmów tylko do nośników niezaufanych.</w:t>
            </w:r>
          </w:p>
          <w:p w14:paraId="614EFF9E" w14:textId="07557CD1" w:rsidR="007F298E" w:rsidRPr="000E0F19" w:rsidRDefault="007F298E" w:rsidP="008F6C76">
            <w:pPr>
              <w:pStyle w:val="Default"/>
              <w:numPr>
                <w:ilvl w:val="0"/>
                <w:numId w:val="183"/>
              </w:numPr>
              <w:spacing w:line="276" w:lineRule="auto"/>
              <w:jc w:val="both"/>
              <w:rPr>
                <w:rFonts w:asciiTheme="majorHAnsi" w:hAnsiTheme="majorHAnsi" w:cstheme="majorHAnsi"/>
                <w:sz w:val="22"/>
                <w:szCs w:val="22"/>
                <w:lang w:val="pl-PL"/>
              </w:rPr>
            </w:pPr>
            <w:r w:rsidRPr="000E0F19">
              <w:rPr>
                <w:rFonts w:asciiTheme="majorHAnsi" w:hAnsiTheme="majorHAnsi" w:cstheme="majorHAnsi"/>
                <w:sz w:val="22"/>
                <w:szCs w:val="22"/>
                <w:lang w:val="pl-PL"/>
              </w:rPr>
              <w:t xml:space="preserve">Definiowanie praw użytkowników/grup do odczytu, zapisu czy wykonania plików. </w:t>
            </w:r>
          </w:p>
          <w:p w14:paraId="2EB13A80" w14:textId="75A1FF91" w:rsidR="007F298E" w:rsidRPr="000E0F19" w:rsidRDefault="007F298E" w:rsidP="008F6C76">
            <w:pPr>
              <w:pStyle w:val="Default"/>
              <w:numPr>
                <w:ilvl w:val="0"/>
                <w:numId w:val="183"/>
              </w:numPr>
              <w:spacing w:line="276" w:lineRule="auto"/>
              <w:jc w:val="both"/>
              <w:rPr>
                <w:rFonts w:asciiTheme="majorHAnsi" w:hAnsiTheme="majorHAnsi" w:cstheme="majorHAnsi"/>
                <w:sz w:val="22"/>
                <w:szCs w:val="22"/>
                <w:lang w:val="pl-PL"/>
              </w:rPr>
            </w:pPr>
            <w:r w:rsidRPr="000E0F19">
              <w:rPr>
                <w:rFonts w:asciiTheme="majorHAnsi" w:hAnsiTheme="majorHAnsi" w:cstheme="majorHAnsi"/>
                <w:sz w:val="22"/>
                <w:szCs w:val="22"/>
                <w:lang w:val="pl-PL"/>
              </w:rPr>
              <w:t xml:space="preserve">Autoryzowanie urządzeń firmowych (przykładowo szyfrowanych): pendrive’ów, dysków itp. - urządzenia prywatne są blokowane. </w:t>
            </w:r>
          </w:p>
          <w:p w14:paraId="601DFBC4" w14:textId="63B06651" w:rsidR="007F298E" w:rsidRPr="000E0F19" w:rsidRDefault="007F298E" w:rsidP="008F6C76">
            <w:pPr>
              <w:pStyle w:val="Default"/>
              <w:numPr>
                <w:ilvl w:val="0"/>
                <w:numId w:val="183"/>
              </w:numPr>
              <w:spacing w:line="276" w:lineRule="auto"/>
              <w:jc w:val="both"/>
              <w:rPr>
                <w:rFonts w:asciiTheme="majorHAnsi" w:hAnsiTheme="majorHAnsi" w:cstheme="majorHAnsi"/>
                <w:sz w:val="22"/>
                <w:szCs w:val="22"/>
                <w:lang w:val="pl-PL"/>
              </w:rPr>
            </w:pPr>
            <w:r w:rsidRPr="000E0F19">
              <w:rPr>
                <w:rFonts w:asciiTheme="majorHAnsi" w:hAnsiTheme="majorHAnsi" w:cstheme="majorHAnsi"/>
                <w:sz w:val="22"/>
                <w:szCs w:val="22"/>
                <w:lang w:val="pl-PL"/>
              </w:rPr>
              <w:t xml:space="preserve">Całkowite zablokowanie określonych typów urządzeń dla wybranych użytkowników. </w:t>
            </w:r>
          </w:p>
          <w:p w14:paraId="7950820A" w14:textId="1AD85484" w:rsidR="007F298E" w:rsidRPr="000E0F19" w:rsidRDefault="007F298E" w:rsidP="008F6C76">
            <w:pPr>
              <w:pStyle w:val="Default"/>
              <w:numPr>
                <w:ilvl w:val="0"/>
                <w:numId w:val="183"/>
              </w:numPr>
              <w:spacing w:line="276" w:lineRule="auto"/>
              <w:jc w:val="both"/>
              <w:rPr>
                <w:rFonts w:asciiTheme="majorHAnsi" w:hAnsiTheme="majorHAnsi" w:cstheme="majorHAnsi"/>
                <w:sz w:val="22"/>
                <w:szCs w:val="22"/>
                <w:lang w:val="pl-PL"/>
              </w:rPr>
            </w:pPr>
            <w:r w:rsidRPr="000E0F19">
              <w:rPr>
                <w:rFonts w:asciiTheme="majorHAnsi" w:hAnsiTheme="majorHAnsi" w:cstheme="majorHAnsi"/>
                <w:sz w:val="22"/>
                <w:szCs w:val="22"/>
                <w:lang w:val="pl-PL"/>
              </w:rPr>
              <w:t xml:space="preserve">Centralna konfiguracja poprzez ustawienie reguł (polityk) dla całej sieci. </w:t>
            </w:r>
          </w:p>
          <w:p w14:paraId="0216DAC6" w14:textId="77777777" w:rsidR="008F6C76" w:rsidRDefault="007F298E" w:rsidP="008F6C76">
            <w:pPr>
              <w:pStyle w:val="Default"/>
              <w:numPr>
                <w:ilvl w:val="0"/>
                <w:numId w:val="183"/>
              </w:numPr>
              <w:spacing w:line="276" w:lineRule="auto"/>
              <w:jc w:val="both"/>
              <w:rPr>
                <w:rFonts w:asciiTheme="majorHAnsi" w:hAnsiTheme="majorHAnsi" w:cstheme="majorHAnsi"/>
                <w:sz w:val="22"/>
                <w:szCs w:val="22"/>
                <w:lang w:val="pl-PL"/>
              </w:rPr>
            </w:pPr>
            <w:r w:rsidRPr="000E0F19">
              <w:rPr>
                <w:rFonts w:asciiTheme="majorHAnsi" w:hAnsiTheme="majorHAnsi" w:cstheme="majorHAnsi"/>
                <w:sz w:val="22"/>
                <w:szCs w:val="22"/>
                <w:lang w:val="pl-PL"/>
              </w:rPr>
              <w:t xml:space="preserve">Możliwość usuwania z listy znanych urządzeń tych nośników, które np. zostały zutylizowane. </w:t>
            </w:r>
          </w:p>
          <w:p w14:paraId="61975BED" w14:textId="114B09C1" w:rsidR="007F298E" w:rsidRPr="008F6C76" w:rsidRDefault="007F298E" w:rsidP="008F6C76">
            <w:pPr>
              <w:pStyle w:val="Default"/>
              <w:numPr>
                <w:ilvl w:val="0"/>
                <w:numId w:val="183"/>
              </w:numPr>
              <w:spacing w:line="276" w:lineRule="auto"/>
              <w:jc w:val="both"/>
              <w:rPr>
                <w:rFonts w:asciiTheme="majorHAnsi" w:hAnsiTheme="majorHAnsi" w:cstheme="majorHAnsi"/>
                <w:sz w:val="22"/>
                <w:szCs w:val="22"/>
                <w:lang w:val="pl-PL"/>
              </w:rPr>
            </w:pPr>
            <w:r w:rsidRPr="008F6C76">
              <w:rPr>
                <w:rFonts w:asciiTheme="majorHAnsi" w:hAnsiTheme="majorHAnsi" w:cstheme="majorHAnsi"/>
                <w:sz w:val="22"/>
                <w:szCs w:val="22"/>
                <w:lang w:val="pl-PL"/>
              </w:rPr>
              <w:t>Zarządzanie prawami dostępu do urządzeń</w:t>
            </w:r>
            <w:r w:rsidR="008F6C76">
              <w:rPr>
                <w:rFonts w:asciiTheme="majorHAnsi" w:hAnsiTheme="majorHAnsi" w:cstheme="majorHAnsi"/>
                <w:sz w:val="22"/>
                <w:szCs w:val="22"/>
                <w:lang w:val="pl-PL"/>
              </w:rPr>
              <w:t xml:space="preserve"> - a</w:t>
            </w:r>
            <w:r w:rsidRPr="008F6C76">
              <w:rPr>
                <w:rFonts w:asciiTheme="majorHAnsi" w:hAnsiTheme="majorHAnsi" w:cstheme="majorHAnsi"/>
                <w:sz w:val="22"/>
                <w:szCs w:val="22"/>
                <w:lang w:val="pl-PL"/>
              </w:rPr>
              <w:t xml:space="preserve">udyt operacji na plikach na urządzeniach przenośnych: </w:t>
            </w:r>
          </w:p>
          <w:p w14:paraId="06AE6E70" w14:textId="324D4837" w:rsidR="007F298E" w:rsidRPr="000E0F19" w:rsidRDefault="007F298E" w:rsidP="008F6C76">
            <w:pPr>
              <w:pStyle w:val="Default"/>
              <w:numPr>
                <w:ilvl w:val="0"/>
                <w:numId w:val="184"/>
              </w:numPr>
              <w:spacing w:line="276" w:lineRule="auto"/>
              <w:jc w:val="both"/>
              <w:rPr>
                <w:rFonts w:asciiTheme="majorHAnsi" w:hAnsiTheme="majorHAnsi" w:cstheme="majorHAnsi"/>
                <w:sz w:val="22"/>
                <w:szCs w:val="22"/>
                <w:lang w:val="pl-PL"/>
              </w:rPr>
            </w:pPr>
            <w:r w:rsidRPr="000E0F19">
              <w:rPr>
                <w:rFonts w:asciiTheme="majorHAnsi" w:hAnsiTheme="majorHAnsi" w:cstheme="majorHAnsi"/>
                <w:sz w:val="22"/>
                <w:szCs w:val="22"/>
                <w:lang w:val="pl-PL"/>
              </w:rPr>
              <w:t>Zapisywanie informacji o zmianach w systemie plików na urządzeniach przenośnych</w:t>
            </w:r>
            <w:r w:rsidR="008F6C76">
              <w:rPr>
                <w:rFonts w:asciiTheme="majorHAnsi" w:hAnsiTheme="majorHAnsi" w:cstheme="majorHAnsi"/>
                <w:sz w:val="22"/>
                <w:szCs w:val="22"/>
                <w:lang w:val="pl-PL"/>
              </w:rPr>
              <w:t>,</w:t>
            </w:r>
            <w:r w:rsidRPr="000E0F19">
              <w:rPr>
                <w:rFonts w:asciiTheme="majorHAnsi" w:hAnsiTheme="majorHAnsi" w:cstheme="majorHAnsi"/>
                <w:sz w:val="22"/>
                <w:szCs w:val="22"/>
                <w:lang w:val="pl-PL"/>
              </w:rPr>
              <w:t xml:space="preserve"> </w:t>
            </w:r>
          </w:p>
          <w:p w14:paraId="6FC58B1F" w14:textId="437397A0" w:rsidR="007F298E" w:rsidRPr="008F6C76" w:rsidRDefault="007F298E" w:rsidP="008F6C76">
            <w:pPr>
              <w:pStyle w:val="Default"/>
              <w:numPr>
                <w:ilvl w:val="0"/>
                <w:numId w:val="184"/>
              </w:numPr>
              <w:spacing w:line="276" w:lineRule="auto"/>
              <w:jc w:val="both"/>
              <w:rPr>
                <w:rFonts w:asciiTheme="majorHAnsi" w:hAnsiTheme="majorHAnsi" w:cstheme="majorHAnsi"/>
                <w:sz w:val="22"/>
                <w:szCs w:val="22"/>
                <w:lang w:val="pl-PL"/>
              </w:rPr>
            </w:pPr>
            <w:r w:rsidRPr="000E0F19">
              <w:rPr>
                <w:rFonts w:asciiTheme="majorHAnsi" w:hAnsiTheme="majorHAnsi" w:cstheme="majorHAnsi"/>
                <w:sz w:val="22"/>
                <w:szCs w:val="22"/>
                <w:lang w:val="pl-PL"/>
              </w:rPr>
              <w:t xml:space="preserve">Podłączenie/odłączenie urządzenia przenośnego. </w:t>
            </w:r>
          </w:p>
          <w:p w14:paraId="21B6A7CB" w14:textId="77777777" w:rsidR="008F6C76" w:rsidRDefault="007F298E" w:rsidP="008F6C76">
            <w:pPr>
              <w:pStyle w:val="Default"/>
              <w:numPr>
                <w:ilvl w:val="0"/>
                <w:numId w:val="183"/>
              </w:numPr>
              <w:spacing w:line="276" w:lineRule="auto"/>
              <w:jc w:val="both"/>
              <w:rPr>
                <w:rFonts w:asciiTheme="majorHAnsi" w:hAnsiTheme="majorHAnsi" w:cstheme="majorHAnsi"/>
                <w:sz w:val="22"/>
                <w:szCs w:val="22"/>
                <w:lang w:val="pl-PL"/>
              </w:rPr>
            </w:pPr>
            <w:r w:rsidRPr="000E0F19">
              <w:rPr>
                <w:rFonts w:asciiTheme="majorHAnsi" w:hAnsiTheme="majorHAnsi" w:cstheme="majorHAnsi"/>
                <w:sz w:val="22"/>
                <w:szCs w:val="22"/>
                <w:lang w:val="pl-PL"/>
              </w:rPr>
              <w:t xml:space="preserve">Monitorowanie operacji na plikach w lokalnych folderach komputera użytkownika. </w:t>
            </w:r>
          </w:p>
          <w:p w14:paraId="3DEBA893" w14:textId="05F1A0E8" w:rsidR="007F298E" w:rsidRPr="008F6C76" w:rsidRDefault="007F298E" w:rsidP="008F6C76">
            <w:pPr>
              <w:pStyle w:val="Default"/>
              <w:numPr>
                <w:ilvl w:val="0"/>
                <w:numId w:val="183"/>
              </w:numPr>
              <w:spacing w:line="276" w:lineRule="auto"/>
              <w:jc w:val="both"/>
              <w:rPr>
                <w:rFonts w:asciiTheme="majorHAnsi" w:hAnsiTheme="majorHAnsi" w:cstheme="majorHAnsi"/>
                <w:sz w:val="22"/>
                <w:szCs w:val="22"/>
                <w:lang w:val="pl-PL"/>
              </w:rPr>
            </w:pPr>
            <w:r w:rsidRPr="00287053">
              <w:rPr>
                <w:rFonts w:asciiTheme="majorHAnsi" w:hAnsiTheme="majorHAnsi" w:cstheme="majorHAnsi"/>
                <w:sz w:val="22"/>
                <w:lang w:val="pl-PL"/>
              </w:rPr>
              <w:t xml:space="preserve">Integracja z Active Directory - zarządzanie prawami dostępu przypisanymi do użytkowników oraz grup domenowych. </w:t>
            </w:r>
            <w:proofErr w:type="spellStart"/>
            <w:r w:rsidRPr="008F6C76">
              <w:rPr>
                <w:rFonts w:asciiTheme="majorHAnsi" w:hAnsiTheme="majorHAnsi" w:cstheme="majorHAnsi"/>
                <w:sz w:val="22"/>
              </w:rPr>
              <w:t>Przydzielanie</w:t>
            </w:r>
            <w:proofErr w:type="spellEnd"/>
            <w:r w:rsidRPr="008F6C76">
              <w:rPr>
                <w:rFonts w:asciiTheme="majorHAnsi" w:hAnsiTheme="majorHAnsi" w:cstheme="majorHAnsi"/>
                <w:sz w:val="22"/>
              </w:rPr>
              <w:t xml:space="preserve"> </w:t>
            </w:r>
            <w:proofErr w:type="spellStart"/>
            <w:r w:rsidRPr="008F6C76">
              <w:rPr>
                <w:rFonts w:asciiTheme="majorHAnsi" w:hAnsiTheme="majorHAnsi" w:cstheme="majorHAnsi"/>
                <w:sz w:val="22"/>
              </w:rPr>
              <w:t>uprawnień</w:t>
            </w:r>
            <w:proofErr w:type="spellEnd"/>
            <w:r w:rsidRPr="008F6C76">
              <w:rPr>
                <w:rFonts w:asciiTheme="majorHAnsi" w:hAnsiTheme="majorHAnsi" w:cstheme="majorHAnsi"/>
                <w:sz w:val="22"/>
              </w:rPr>
              <w:t xml:space="preserve"> </w:t>
            </w:r>
            <w:proofErr w:type="spellStart"/>
            <w:r w:rsidRPr="008F6C76">
              <w:rPr>
                <w:rFonts w:asciiTheme="majorHAnsi" w:hAnsiTheme="majorHAnsi" w:cstheme="majorHAnsi"/>
                <w:sz w:val="22"/>
              </w:rPr>
              <w:t>również</w:t>
            </w:r>
            <w:proofErr w:type="spellEnd"/>
            <w:r w:rsidRPr="008F6C76">
              <w:rPr>
                <w:rFonts w:asciiTheme="majorHAnsi" w:hAnsiTheme="majorHAnsi" w:cstheme="majorHAnsi"/>
                <w:sz w:val="22"/>
              </w:rPr>
              <w:t xml:space="preserve"> do </w:t>
            </w:r>
            <w:proofErr w:type="spellStart"/>
            <w:r w:rsidRPr="008F6C76">
              <w:rPr>
                <w:rFonts w:asciiTheme="majorHAnsi" w:hAnsiTheme="majorHAnsi" w:cstheme="majorHAnsi"/>
                <w:sz w:val="22"/>
              </w:rPr>
              <w:t>kont</w:t>
            </w:r>
            <w:proofErr w:type="spellEnd"/>
            <w:r w:rsidRPr="008F6C76">
              <w:rPr>
                <w:rFonts w:asciiTheme="majorHAnsi" w:hAnsiTheme="majorHAnsi" w:cstheme="majorHAnsi"/>
                <w:sz w:val="22"/>
              </w:rPr>
              <w:t xml:space="preserve"> </w:t>
            </w:r>
            <w:proofErr w:type="spellStart"/>
            <w:r w:rsidRPr="008F6C76">
              <w:rPr>
                <w:rFonts w:asciiTheme="majorHAnsi" w:hAnsiTheme="majorHAnsi" w:cstheme="majorHAnsi"/>
                <w:sz w:val="22"/>
              </w:rPr>
              <w:t>użytkowników</w:t>
            </w:r>
            <w:proofErr w:type="spellEnd"/>
            <w:r w:rsidRPr="008F6C76">
              <w:rPr>
                <w:rFonts w:asciiTheme="majorHAnsi" w:hAnsiTheme="majorHAnsi" w:cstheme="majorHAnsi"/>
                <w:sz w:val="22"/>
              </w:rPr>
              <w:t xml:space="preserve"> </w:t>
            </w:r>
            <w:proofErr w:type="spellStart"/>
            <w:r w:rsidRPr="008F6C76">
              <w:rPr>
                <w:rFonts w:asciiTheme="majorHAnsi" w:hAnsiTheme="majorHAnsi" w:cstheme="majorHAnsi"/>
                <w:sz w:val="22"/>
              </w:rPr>
              <w:t>lokalnych</w:t>
            </w:r>
            <w:proofErr w:type="spellEnd"/>
            <w:r w:rsidRPr="008F6C76">
              <w:rPr>
                <w:rFonts w:asciiTheme="majorHAnsi" w:hAnsiTheme="majorHAnsi" w:cstheme="majorHAnsi"/>
              </w:rPr>
              <w:t xml:space="preserve">. </w:t>
            </w:r>
          </w:p>
        </w:tc>
      </w:tr>
      <w:tr w:rsidR="007F298E" w:rsidRPr="000E0F19" w14:paraId="691135C3" w14:textId="77777777" w:rsidTr="009C3DC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16F7E94B" w14:textId="546C3D25" w:rsidR="007F298E" w:rsidRPr="000E0F19" w:rsidRDefault="00E260DF" w:rsidP="00E260DF">
            <w:pPr>
              <w:spacing w:after="0" w:line="276" w:lineRule="auto"/>
              <w:rPr>
                <w:rFonts w:asciiTheme="majorHAnsi" w:hAnsiTheme="majorHAnsi" w:cstheme="majorHAnsi"/>
                <w:b/>
              </w:rPr>
            </w:pPr>
            <w:r w:rsidRPr="000E0F19">
              <w:rPr>
                <w:rFonts w:asciiTheme="majorHAnsi" w:hAnsiTheme="majorHAnsi" w:cstheme="majorHAnsi"/>
                <w:b/>
              </w:rPr>
              <w:t>Ogólne</w:t>
            </w:r>
          </w:p>
        </w:tc>
        <w:tc>
          <w:tcPr>
            <w:tcW w:w="7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24129" w14:textId="68B30119" w:rsidR="00FE312B" w:rsidRPr="00287053" w:rsidRDefault="00FE312B" w:rsidP="00FE312B">
            <w:pPr>
              <w:pStyle w:val="Akapitzlist"/>
              <w:numPr>
                <w:ilvl w:val="0"/>
                <w:numId w:val="185"/>
              </w:numPr>
              <w:spacing w:after="0" w:line="276" w:lineRule="auto"/>
              <w:jc w:val="both"/>
              <w:rPr>
                <w:rFonts w:asciiTheme="majorHAnsi" w:hAnsiTheme="majorHAnsi" w:cstheme="majorHAnsi"/>
                <w:lang w:val="pl-PL"/>
              </w:rPr>
            </w:pPr>
            <w:r w:rsidRPr="00287053">
              <w:rPr>
                <w:rFonts w:asciiTheme="majorHAnsi" w:hAnsiTheme="majorHAnsi" w:cstheme="majorHAnsi"/>
                <w:lang w:val="pl-PL"/>
              </w:rPr>
              <w:t xml:space="preserve">Ochrona przed usunięciem - program musi być zabezpieczony hasłem przed ingerencją użytkownika w jego działanie i próbą usunięcia, nawet jeśli użytkownik ma prawa administratora stacji roboczej, na której pracuje. </w:t>
            </w:r>
          </w:p>
          <w:p w14:paraId="13E6EEF0" w14:textId="0288EAFB" w:rsidR="00FE312B" w:rsidRPr="00287053" w:rsidRDefault="00FE312B" w:rsidP="00FE312B">
            <w:pPr>
              <w:pStyle w:val="Akapitzlist"/>
              <w:numPr>
                <w:ilvl w:val="0"/>
                <w:numId w:val="185"/>
              </w:numPr>
              <w:spacing w:after="0" w:line="276" w:lineRule="auto"/>
              <w:jc w:val="both"/>
              <w:rPr>
                <w:rFonts w:asciiTheme="majorHAnsi" w:hAnsiTheme="majorHAnsi" w:cstheme="majorHAnsi"/>
                <w:lang w:val="pl-PL"/>
              </w:rPr>
            </w:pPr>
            <w:r w:rsidRPr="00287053">
              <w:rPr>
                <w:rFonts w:asciiTheme="majorHAnsi" w:hAnsiTheme="majorHAnsi" w:cstheme="majorHAnsi"/>
                <w:lang w:val="pl-PL"/>
              </w:rPr>
              <w:t xml:space="preserve">Funkcjonalność Agenta - możliwość automatycznego wyszukiwania serwera przez oprogramowanie monitorujące stacje robocze. </w:t>
            </w:r>
          </w:p>
          <w:p w14:paraId="68BA4187" w14:textId="77777777" w:rsidR="00FE312B" w:rsidRPr="00287053" w:rsidRDefault="00FE312B" w:rsidP="00FE312B">
            <w:pPr>
              <w:pStyle w:val="Akapitzlist"/>
              <w:numPr>
                <w:ilvl w:val="0"/>
                <w:numId w:val="185"/>
              </w:numPr>
              <w:spacing w:after="0" w:line="276" w:lineRule="auto"/>
              <w:jc w:val="both"/>
              <w:rPr>
                <w:rFonts w:asciiTheme="majorHAnsi" w:hAnsiTheme="majorHAnsi" w:cstheme="majorHAnsi"/>
                <w:lang w:val="pl-PL"/>
              </w:rPr>
            </w:pPr>
            <w:r w:rsidRPr="00287053">
              <w:rPr>
                <w:rFonts w:asciiTheme="majorHAnsi" w:hAnsiTheme="majorHAnsi" w:cstheme="majorHAnsi"/>
                <w:lang w:val="pl-PL"/>
              </w:rPr>
              <w:t xml:space="preserve">Program dostępny jest w języku polskim, angielskim wraz z Podręcznikiem Użytkownika w formie strony internetowej. </w:t>
            </w:r>
          </w:p>
          <w:p w14:paraId="3FBDA289" w14:textId="33F94249" w:rsidR="007F298E" w:rsidRPr="00287053" w:rsidRDefault="00FE312B" w:rsidP="00FE312B">
            <w:pPr>
              <w:pStyle w:val="Akapitzlist"/>
              <w:numPr>
                <w:ilvl w:val="0"/>
                <w:numId w:val="185"/>
              </w:numPr>
              <w:spacing w:after="0" w:line="276" w:lineRule="auto"/>
              <w:jc w:val="both"/>
              <w:rPr>
                <w:rFonts w:asciiTheme="majorHAnsi" w:hAnsiTheme="majorHAnsi" w:cstheme="majorHAnsi"/>
                <w:lang w:val="pl-PL"/>
              </w:rPr>
            </w:pPr>
            <w:r w:rsidRPr="00287053">
              <w:rPr>
                <w:rFonts w:asciiTheme="majorHAnsi" w:hAnsiTheme="majorHAnsi" w:cstheme="majorHAnsi"/>
                <w:lang w:val="pl-PL"/>
              </w:rPr>
              <w:t>Oprogramowanie musi umożliwiać zarządzanie 130 stacjami roboczymi z 60-miesięcznym wsparciem i możliwością aktualizacji.</w:t>
            </w:r>
          </w:p>
        </w:tc>
      </w:tr>
    </w:tbl>
    <w:p w14:paraId="37D1933F" w14:textId="77777777" w:rsidR="0028093A" w:rsidRPr="000E0F19" w:rsidRDefault="0028093A">
      <w:pPr>
        <w:spacing w:after="0" w:line="276" w:lineRule="auto"/>
        <w:rPr>
          <w:rFonts w:asciiTheme="majorHAnsi" w:hAnsiTheme="majorHAnsi" w:cstheme="majorHAnsi"/>
        </w:rPr>
      </w:pPr>
    </w:p>
    <w:sectPr w:rsidR="0028093A" w:rsidRPr="000E0F19">
      <w:headerReference w:type="default" r:id="rId11"/>
      <w:footerReference w:type="default" r:id="rId12"/>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216E0" w14:textId="77777777" w:rsidR="00E93D95" w:rsidRDefault="00E93D95">
      <w:pPr>
        <w:spacing w:after="0" w:line="240" w:lineRule="auto"/>
      </w:pPr>
      <w:r>
        <w:separator/>
      </w:r>
    </w:p>
  </w:endnote>
  <w:endnote w:type="continuationSeparator" w:id="0">
    <w:p w14:paraId="7CC80A1E" w14:textId="77777777" w:rsidR="00E93D95" w:rsidRDefault="00E93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226200"/>
      <w:docPartObj>
        <w:docPartGallery w:val="Page Numbers (Bottom of Page)"/>
        <w:docPartUnique/>
      </w:docPartObj>
    </w:sdtPr>
    <w:sdtEndPr/>
    <w:sdtContent>
      <w:p w14:paraId="350C6D6C" w14:textId="6AB67E5D" w:rsidR="009C3DCC" w:rsidRDefault="009C3DCC">
        <w:pPr>
          <w:pStyle w:val="Stopka"/>
          <w:jc w:val="right"/>
        </w:pPr>
        <w:r>
          <w:fldChar w:fldCharType="begin"/>
        </w:r>
        <w:r>
          <w:instrText>PAGE   \* MERGEFORMAT</w:instrText>
        </w:r>
        <w:r>
          <w:fldChar w:fldCharType="separate"/>
        </w:r>
        <w:r>
          <w:t>2</w:t>
        </w:r>
        <w:r>
          <w:fldChar w:fldCharType="end"/>
        </w:r>
      </w:p>
    </w:sdtContent>
  </w:sdt>
  <w:p w14:paraId="033D711C" w14:textId="77777777" w:rsidR="009C3DCC" w:rsidRDefault="009C3DCC">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69FAA" w14:textId="77777777" w:rsidR="00E93D95" w:rsidRDefault="00E93D95">
      <w:pPr>
        <w:spacing w:after="0" w:line="240" w:lineRule="auto"/>
      </w:pPr>
      <w:r>
        <w:separator/>
      </w:r>
    </w:p>
  </w:footnote>
  <w:footnote w:type="continuationSeparator" w:id="0">
    <w:p w14:paraId="596725EB" w14:textId="77777777" w:rsidR="00E93D95" w:rsidRDefault="00E93D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CF06B" w14:textId="0EB2CE57" w:rsidR="009C3DCC" w:rsidRDefault="00EC2F9A">
    <w:pPr>
      <w:pBdr>
        <w:top w:val="nil"/>
        <w:left w:val="nil"/>
        <w:bottom w:val="nil"/>
        <w:right w:val="nil"/>
        <w:between w:val="nil"/>
      </w:pBdr>
      <w:tabs>
        <w:tab w:val="center" w:pos="4536"/>
        <w:tab w:val="right" w:pos="9072"/>
      </w:tabs>
      <w:spacing w:after="0" w:line="240" w:lineRule="auto"/>
      <w:rPr>
        <w:color w:val="000000"/>
      </w:rPr>
    </w:pPr>
    <w:r>
      <w:rPr>
        <w:color w:val="000000"/>
      </w:rPr>
      <w:t xml:space="preserve">    </w:t>
    </w:r>
    <w:r>
      <w:rPr>
        <w:noProof/>
      </w:rPr>
      <w:drawing>
        <wp:inline distT="0" distB="0" distL="0" distR="0" wp14:anchorId="247BDD34" wp14:editId="3EE1DF1E">
          <wp:extent cx="5524500" cy="7112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0" cy="711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903"/>
    <w:multiLevelType w:val="multilevel"/>
    <w:tmpl w:val="EAFEC4FE"/>
    <w:lvl w:ilvl="0">
      <w:start w:val="1"/>
      <w:numFmt w:val="lowerLetter"/>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Letter"/>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F80889"/>
    <w:multiLevelType w:val="hybridMultilevel"/>
    <w:tmpl w:val="744AC5C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3062901"/>
    <w:multiLevelType w:val="multilevel"/>
    <w:tmpl w:val="753C20A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Symbol" w:hAnsi="Symbol" w:hint="default"/>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03365DB0"/>
    <w:multiLevelType w:val="multilevel"/>
    <w:tmpl w:val="10F6054C"/>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350309D"/>
    <w:multiLevelType w:val="hybridMultilevel"/>
    <w:tmpl w:val="578C261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3881BBD"/>
    <w:multiLevelType w:val="multilevel"/>
    <w:tmpl w:val="10F6054C"/>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042F2C8F"/>
    <w:multiLevelType w:val="multilevel"/>
    <w:tmpl w:val="10F6054C"/>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045278B8"/>
    <w:multiLevelType w:val="hybridMultilevel"/>
    <w:tmpl w:val="744AC5C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4920FA2"/>
    <w:multiLevelType w:val="hybridMultilevel"/>
    <w:tmpl w:val="744AC5C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6397949"/>
    <w:multiLevelType w:val="multilevel"/>
    <w:tmpl w:val="10F6054C"/>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070E51D0"/>
    <w:multiLevelType w:val="multilevel"/>
    <w:tmpl w:val="10F6054C"/>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07D2344D"/>
    <w:multiLevelType w:val="hybridMultilevel"/>
    <w:tmpl w:val="3BF69596"/>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08A70DF9"/>
    <w:multiLevelType w:val="multilevel"/>
    <w:tmpl w:val="7DA823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093C02AD"/>
    <w:multiLevelType w:val="hybridMultilevel"/>
    <w:tmpl w:val="3BF69596"/>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09E71F6E"/>
    <w:multiLevelType w:val="hybridMultilevel"/>
    <w:tmpl w:val="F8B0106E"/>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0B056387"/>
    <w:multiLevelType w:val="multilevel"/>
    <w:tmpl w:val="10F6054C"/>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0C00169C"/>
    <w:multiLevelType w:val="multilevel"/>
    <w:tmpl w:val="EAFEC4FE"/>
    <w:lvl w:ilvl="0">
      <w:start w:val="1"/>
      <w:numFmt w:val="lowerLetter"/>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Letter"/>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0D1F0CA6"/>
    <w:multiLevelType w:val="multilevel"/>
    <w:tmpl w:val="CDD892B8"/>
    <w:lvl w:ilvl="0">
      <w:start w:val="1"/>
      <w:numFmt w:val="upperRoman"/>
      <w:lvlText w:val="%1."/>
      <w:lvlJc w:val="left"/>
      <w:pPr>
        <w:ind w:left="360" w:hanging="360"/>
      </w:pPr>
      <w:rPr>
        <w:rFonts w:ascii="Calibri" w:eastAsia="Calibri" w:hAnsi="Calibri" w:cs="Calibri"/>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0DD01D82"/>
    <w:multiLevelType w:val="hybridMultilevel"/>
    <w:tmpl w:val="744AC5C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EAD4260"/>
    <w:multiLevelType w:val="hybridMultilevel"/>
    <w:tmpl w:val="5F9A2D4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F253275"/>
    <w:multiLevelType w:val="multilevel"/>
    <w:tmpl w:val="10F6054C"/>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0FB26483"/>
    <w:multiLevelType w:val="hybridMultilevel"/>
    <w:tmpl w:val="D4CE59B0"/>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111760A5"/>
    <w:multiLevelType w:val="multilevel"/>
    <w:tmpl w:val="7DA823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11715562"/>
    <w:multiLevelType w:val="hybridMultilevel"/>
    <w:tmpl w:val="CE94B79A"/>
    <w:lvl w:ilvl="0" w:tplc="0212B66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11D9559D"/>
    <w:multiLevelType w:val="hybridMultilevel"/>
    <w:tmpl w:val="191C8A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26428DC"/>
    <w:multiLevelType w:val="multilevel"/>
    <w:tmpl w:val="10F6054C"/>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12C72249"/>
    <w:multiLevelType w:val="hybridMultilevel"/>
    <w:tmpl w:val="1ABAA1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36A0157"/>
    <w:multiLevelType w:val="hybridMultilevel"/>
    <w:tmpl w:val="21A636B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53F55A8"/>
    <w:multiLevelType w:val="hybridMultilevel"/>
    <w:tmpl w:val="F8B0106E"/>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15587BBB"/>
    <w:multiLevelType w:val="hybridMultilevel"/>
    <w:tmpl w:val="3BF69596"/>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17721A44"/>
    <w:multiLevelType w:val="hybridMultilevel"/>
    <w:tmpl w:val="3BF69596"/>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178579D0"/>
    <w:multiLevelType w:val="hybridMultilevel"/>
    <w:tmpl w:val="D4CE59B0"/>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17BB0CCF"/>
    <w:multiLevelType w:val="multilevel"/>
    <w:tmpl w:val="10F6054C"/>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192D7F84"/>
    <w:multiLevelType w:val="multilevel"/>
    <w:tmpl w:val="7DA823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195D3757"/>
    <w:multiLevelType w:val="hybridMultilevel"/>
    <w:tmpl w:val="744AC5C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AAE3674"/>
    <w:multiLevelType w:val="hybridMultilevel"/>
    <w:tmpl w:val="70747C3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1B3E54C9"/>
    <w:multiLevelType w:val="multilevel"/>
    <w:tmpl w:val="10F6054C"/>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1C354DC0"/>
    <w:multiLevelType w:val="multilevel"/>
    <w:tmpl w:val="10F6054C"/>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1D4B035D"/>
    <w:multiLevelType w:val="hybridMultilevel"/>
    <w:tmpl w:val="73064E1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D68622E"/>
    <w:multiLevelType w:val="hybridMultilevel"/>
    <w:tmpl w:val="0F4AFF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DEC1D90"/>
    <w:multiLevelType w:val="hybridMultilevel"/>
    <w:tmpl w:val="2B3ACE0E"/>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1EF7308F"/>
    <w:multiLevelType w:val="hybridMultilevel"/>
    <w:tmpl w:val="1FE4B54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F9B24BF"/>
    <w:multiLevelType w:val="multilevel"/>
    <w:tmpl w:val="C48CB884"/>
    <w:lvl w:ilvl="0">
      <w:start w:val="1"/>
      <w:numFmt w:val="decimal"/>
      <w:lvlText w:val="%1)"/>
      <w:lvlJc w:val="left"/>
      <w:pPr>
        <w:ind w:left="359" w:hanging="359"/>
      </w:pPr>
      <w:rPr>
        <w:b w:val="0"/>
        <w:i w:val="0"/>
        <w:strike w:val="0"/>
        <w:color w:val="000000"/>
        <w:sz w:val="20"/>
        <w:szCs w:val="20"/>
        <w:u w:val="none"/>
        <w:shd w:val="clear" w:color="auto" w:fill="auto"/>
        <w:vertAlign w:val="baseline"/>
      </w:rPr>
    </w:lvl>
    <w:lvl w:ilvl="1">
      <w:start w:val="1"/>
      <w:numFmt w:val="bullet"/>
      <w:lvlText w:val="o"/>
      <w:lvlJc w:val="left"/>
      <w:pPr>
        <w:ind w:left="1079" w:hanging="360"/>
      </w:pPr>
      <w:rPr>
        <w:rFonts w:ascii="Courier New" w:eastAsia="Courier New" w:hAnsi="Courier New" w:cs="Courier New"/>
      </w:rPr>
    </w:lvl>
    <w:lvl w:ilvl="2">
      <w:start w:val="1"/>
      <w:numFmt w:val="bullet"/>
      <w:lvlText w:val="▪"/>
      <w:lvlJc w:val="left"/>
      <w:pPr>
        <w:ind w:left="1799" w:hanging="360"/>
      </w:pPr>
      <w:rPr>
        <w:rFonts w:ascii="Noto Sans Symbols" w:eastAsia="Noto Sans Symbols" w:hAnsi="Noto Sans Symbols" w:cs="Noto Sans Symbols"/>
      </w:rPr>
    </w:lvl>
    <w:lvl w:ilvl="3">
      <w:start w:val="1"/>
      <w:numFmt w:val="bullet"/>
      <w:lvlText w:val="●"/>
      <w:lvlJc w:val="left"/>
      <w:pPr>
        <w:ind w:left="2519" w:hanging="360"/>
      </w:pPr>
      <w:rPr>
        <w:rFonts w:ascii="Noto Sans Symbols" w:eastAsia="Noto Sans Symbols" w:hAnsi="Noto Sans Symbols" w:cs="Noto Sans Symbols"/>
      </w:rPr>
    </w:lvl>
    <w:lvl w:ilvl="4">
      <w:start w:val="1"/>
      <w:numFmt w:val="bullet"/>
      <w:lvlText w:val="o"/>
      <w:lvlJc w:val="left"/>
      <w:pPr>
        <w:ind w:left="3239" w:hanging="360"/>
      </w:pPr>
      <w:rPr>
        <w:rFonts w:ascii="Courier New" w:eastAsia="Courier New" w:hAnsi="Courier New" w:cs="Courier New"/>
      </w:rPr>
    </w:lvl>
    <w:lvl w:ilvl="5">
      <w:start w:val="1"/>
      <w:numFmt w:val="bullet"/>
      <w:lvlText w:val="▪"/>
      <w:lvlJc w:val="left"/>
      <w:pPr>
        <w:ind w:left="3959" w:hanging="360"/>
      </w:pPr>
      <w:rPr>
        <w:rFonts w:ascii="Noto Sans Symbols" w:eastAsia="Noto Sans Symbols" w:hAnsi="Noto Sans Symbols" w:cs="Noto Sans Symbols"/>
      </w:rPr>
    </w:lvl>
    <w:lvl w:ilvl="6">
      <w:start w:val="1"/>
      <w:numFmt w:val="bullet"/>
      <w:lvlText w:val="●"/>
      <w:lvlJc w:val="left"/>
      <w:pPr>
        <w:ind w:left="4679" w:hanging="360"/>
      </w:pPr>
      <w:rPr>
        <w:rFonts w:ascii="Noto Sans Symbols" w:eastAsia="Noto Sans Symbols" w:hAnsi="Noto Sans Symbols" w:cs="Noto Sans Symbols"/>
      </w:rPr>
    </w:lvl>
    <w:lvl w:ilvl="7">
      <w:start w:val="1"/>
      <w:numFmt w:val="bullet"/>
      <w:lvlText w:val="o"/>
      <w:lvlJc w:val="left"/>
      <w:pPr>
        <w:ind w:left="5399" w:hanging="360"/>
      </w:pPr>
      <w:rPr>
        <w:rFonts w:ascii="Courier New" w:eastAsia="Courier New" w:hAnsi="Courier New" w:cs="Courier New"/>
      </w:rPr>
    </w:lvl>
    <w:lvl w:ilvl="8">
      <w:start w:val="1"/>
      <w:numFmt w:val="bullet"/>
      <w:lvlText w:val="▪"/>
      <w:lvlJc w:val="left"/>
      <w:pPr>
        <w:ind w:left="6119" w:hanging="360"/>
      </w:pPr>
      <w:rPr>
        <w:rFonts w:ascii="Noto Sans Symbols" w:eastAsia="Noto Sans Symbols" w:hAnsi="Noto Sans Symbols" w:cs="Noto Sans Symbols"/>
      </w:rPr>
    </w:lvl>
  </w:abstractNum>
  <w:abstractNum w:abstractNumId="43" w15:restartNumberingAfterBreak="0">
    <w:nsid w:val="1FB33FFA"/>
    <w:multiLevelType w:val="hybridMultilevel"/>
    <w:tmpl w:val="3D4CFF16"/>
    <w:lvl w:ilvl="0" w:tplc="4274CAD8">
      <w:start w:val="1"/>
      <mc:AlternateContent>
        <mc:Choice Requires="w14">
          <w:numFmt w:val="custom" w:format="001, 002, 003, ..."/>
        </mc:Choice>
        <mc:Fallback>
          <w:numFmt w:val="decimal"/>
        </mc:Fallback>
      </mc:AlternateContent>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FC510D5"/>
    <w:multiLevelType w:val="hybridMultilevel"/>
    <w:tmpl w:val="BE0C48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FF24255"/>
    <w:multiLevelType w:val="hybridMultilevel"/>
    <w:tmpl w:val="F8B0106E"/>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20AB03E7"/>
    <w:multiLevelType w:val="hybridMultilevel"/>
    <w:tmpl w:val="F8B0106E"/>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21324104"/>
    <w:multiLevelType w:val="hybridMultilevel"/>
    <w:tmpl w:val="E3F0F4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17B1EC8"/>
    <w:multiLevelType w:val="multilevel"/>
    <w:tmpl w:val="10F6054C"/>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9" w15:restartNumberingAfterBreak="0">
    <w:nsid w:val="21963932"/>
    <w:multiLevelType w:val="multilevel"/>
    <w:tmpl w:val="10F6054C"/>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0" w15:restartNumberingAfterBreak="0">
    <w:nsid w:val="22600282"/>
    <w:multiLevelType w:val="multilevel"/>
    <w:tmpl w:val="7DA823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22AA1C9F"/>
    <w:multiLevelType w:val="hybridMultilevel"/>
    <w:tmpl w:val="744AC5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347223E"/>
    <w:multiLevelType w:val="hybridMultilevel"/>
    <w:tmpl w:val="A644EA2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236A4AA4"/>
    <w:multiLevelType w:val="hybridMultilevel"/>
    <w:tmpl w:val="3BF69596"/>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23C62912"/>
    <w:multiLevelType w:val="hybridMultilevel"/>
    <w:tmpl w:val="8C2A995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23EC4F01"/>
    <w:multiLevelType w:val="multilevel"/>
    <w:tmpl w:val="10F6054C"/>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6" w15:restartNumberingAfterBreak="0">
    <w:nsid w:val="24564215"/>
    <w:multiLevelType w:val="multilevel"/>
    <w:tmpl w:val="10F6054C"/>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7" w15:restartNumberingAfterBreak="0">
    <w:nsid w:val="24DD6398"/>
    <w:multiLevelType w:val="multilevel"/>
    <w:tmpl w:val="10F6054C"/>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8" w15:restartNumberingAfterBreak="0">
    <w:nsid w:val="25AE451B"/>
    <w:multiLevelType w:val="hybridMultilevel"/>
    <w:tmpl w:val="744AC5C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26303B6E"/>
    <w:multiLevelType w:val="hybridMultilevel"/>
    <w:tmpl w:val="A28E9BA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291E1EE3"/>
    <w:multiLevelType w:val="hybridMultilevel"/>
    <w:tmpl w:val="744AC5C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29921294"/>
    <w:multiLevelType w:val="hybridMultilevel"/>
    <w:tmpl w:val="3F5AC3B0"/>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29D21520"/>
    <w:multiLevelType w:val="hybridMultilevel"/>
    <w:tmpl w:val="744AC5C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2A280495"/>
    <w:multiLevelType w:val="hybridMultilevel"/>
    <w:tmpl w:val="A28E9BA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2B187802"/>
    <w:multiLevelType w:val="hybridMultilevel"/>
    <w:tmpl w:val="6CDCA2D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2B367BE5"/>
    <w:multiLevelType w:val="hybridMultilevel"/>
    <w:tmpl w:val="B2BA240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2BEA7B57"/>
    <w:multiLevelType w:val="hybridMultilevel"/>
    <w:tmpl w:val="3BF69596"/>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2C4519A5"/>
    <w:multiLevelType w:val="hybridMultilevel"/>
    <w:tmpl w:val="D11CC3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D135ECA"/>
    <w:multiLevelType w:val="hybridMultilevel"/>
    <w:tmpl w:val="744AC5C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2E1E6B15"/>
    <w:multiLevelType w:val="hybridMultilevel"/>
    <w:tmpl w:val="7E7001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F417ED2"/>
    <w:multiLevelType w:val="hybridMultilevel"/>
    <w:tmpl w:val="21A636B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30461CCA"/>
    <w:multiLevelType w:val="hybridMultilevel"/>
    <w:tmpl w:val="D4CE59B0"/>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305F7081"/>
    <w:multiLevelType w:val="hybridMultilevel"/>
    <w:tmpl w:val="89C25D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1042C7E"/>
    <w:multiLevelType w:val="multilevel"/>
    <w:tmpl w:val="10F6054C"/>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4" w15:restartNumberingAfterBreak="0">
    <w:nsid w:val="32D432BB"/>
    <w:multiLevelType w:val="multilevel"/>
    <w:tmpl w:val="EAFEC4FE"/>
    <w:lvl w:ilvl="0">
      <w:start w:val="1"/>
      <w:numFmt w:val="lowerLetter"/>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Letter"/>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34E8767F"/>
    <w:multiLevelType w:val="multilevel"/>
    <w:tmpl w:val="10F6054C"/>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6" w15:restartNumberingAfterBreak="0">
    <w:nsid w:val="35802D45"/>
    <w:multiLevelType w:val="hybridMultilevel"/>
    <w:tmpl w:val="744AC5C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36911E78"/>
    <w:multiLevelType w:val="multilevel"/>
    <w:tmpl w:val="10F6054C"/>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8" w15:restartNumberingAfterBreak="0">
    <w:nsid w:val="38D031EC"/>
    <w:multiLevelType w:val="hybridMultilevel"/>
    <w:tmpl w:val="3BF69596"/>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3A4F1B6D"/>
    <w:multiLevelType w:val="hybridMultilevel"/>
    <w:tmpl w:val="7E7001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AB50282"/>
    <w:multiLevelType w:val="hybridMultilevel"/>
    <w:tmpl w:val="744AC5C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3BD33F6B"/>
    <w:multiLevelType w:val="hybridMultilevel"/>
    <w:tmpl w:val="744AC5C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3BFF6699"/>
    <w:multiLevelType w:val="hybridMultilevel"/>
    <w:tmpl w:val="A28E9BA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3C432632"/>
    <w:multiLevelType w:val="hybridMultilevel"/>
    <w:tmpl w:val="F8B0106E"/>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15:restartNumberingAfterBreak="0">
    <w:nsid w:val="3C5C49A7"/>
    <w:multiLevelType w:val="multilevel"/>
    <w:tmpl w:val="10F6054C"/>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5" w15:restartNumberingAfterBreak="0">
    <w:nsid w:val="3CDE423E"/>
    <w:multiLevelType w:val="hybridMultilevel"/>
    <w:tmpl w:val="3F5AC3B0"/>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15:restartNumberingAfterBreak="0">
    <w:nsid w:val="3CDE5FA2"/>
    <w:multiLevelType w:val="multilevel"/>
    <w:tmpl w:val="10F6054C"/>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7" w15:restartNumberingAfterBreak="0">
    <w:nsid w:val="3EAA3EA3"/>
    <w:multiLevelType w:val="hybridMultilevel"/>
    <w:tmpl w:val="4C46992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41DE3443"/>
    <w:multiLevelType w:val="hybridMultilevel"/>
    <w:tmpl w:val="744AC5C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424C1878"/>
    <w:multiLevelType w:val="multilevel"/>
    <w:tmpl w:val="10F6054C"/>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0" w15:restartNumberingAfterBreak="0">
    <w:nsid w:val="42724197"/>
    <w:multiLevelType w:val="hybridMultilevel"/>
    <w:tmpl w:val="744AC5C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43072248"/>
    <w:multiLevelType w:val="hybridMultilevel"/>
    <w:tmpl w:val="F8B0106E"/>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2" w15:restartNumberingAfterBreak="0">
    <w:nsid w:val="453E23FA"/>
    <w:multiLevelType w:val="hybridMultilevel"/>
    <w:tmpl w:val="189EDA74"/>
    <w:lvl w:ilvl="0" w:tplc="3CDC273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5494CD2"/>
    <w:multiLevelType w:val="hybridMultilevel"/>
    <w:tmpl w:val="744AC5C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466311E4"/>
    <w:multiLevelType w:val="hybridMultilevel"/>
    <w:tmpl w:val="2B3ACE0E"/>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5" w15:restartNumberingAfterBreak="0">
    <w:nsid w:val="47EC7E66"/>
    <w:multiLevelType w:val="hybridMultilevel"/>
    <w:tmpl w:val="D11CC3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7F955DA"/>
    <w:multiLevelType w:val="multilevel"/>
    <w:tmpl w:val="9F5651EE"/>
    <w:lvl w:ilvl="0">
      <w:start w:val="1"/>
      <w:numFmt w:val="decimal"/>
      <w:lvlText w:val="%1)"/>
      <w:lvlJc w:val="left"/>
      <w:pPr>
        <w:ind w:left="360" w:hanging="360"/>
      </w:pPr>
      <w:rPr>
        <w:b w:val="0"/>
        <w:i w:val="0"/>
        <w:strike w:val="0"/>
        <w:color w:val="000000"/>
        <w:sz w:val="20"/>
        <w:szCs w:val="20"/>
        <w:u w:val="none"/>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7" w15:restartNumberingAfterBreak="0">
    <w:nsid w:val="484960E8"/>
    <w:multiLevelType w:val="hybridMultilevel"/>
    <w:tmpl w:val="DCC621F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490058F5"/>
    <w:multiLevelType w:val="hybridMultilevel"/>
    <w:tmpl w:val="D11CC3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9B60170"/>
    <w:multiLevelType w:val="hybridMultilevel"/>
    <w:tmpl w:val="C400BC0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4BC92006"/>
    <w:multiLevelType w:val="multilevel"/>
    <w:tmpl w:val="7DA823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1" w15:restartNumberingAfterBreak="0">
    <w:nsid w:val="4BFA0A12"/>
    <w:multiLevelType w:val="hybridMultilevel"/>
    <w:tmpl w:val="B2BA240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4C1F1138"/>
    <w:multiLevelType w:val="hybridMultilevel"/>
    <w:tmpl w:val="7E7001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C965B6A"/>
    <w:multiLevelType w:val="hybridMultilevel"/>
    <w:tmpl w:val="F514BF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E3F0EC7"/>
    <w:multiLevelType w:val="hybridMultilevel"/>
    <w:tmpl w:val="3106F96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4E833549"/>
    <w:multiLevelType w:val="hybridMultilevel"/>
    <w:tmpl w:val="2B3ACE0E"/>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6" w15:restartNumberingAfterBreak="0">
    <w:nsid w:val="512534AA"/>
    <w:multiLevelType w:val="hybridMultilevel"/>
    <w:tmpl w:val="13A615F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51823263"/>
    <w:multiLevelType w:val="hybridMultilevel"/>
    <w:tmpl w:val="2B3ACE0E"/>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8" w15:restartNumberingAfterBreak="0">
    <w:nsid w:val="519C0BBD"/>
    <w:multiLevelType w:val="hybridMultilevel"/>
    <w:tmpl w:val="F514BF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1B30FE9"/>
    <w:multiLevelType w:val="multilevel"/>
    <w:tmpl w:val="10F6054C"/>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0" w15:restartNumberingAfterBreak="0">
    <w:nsid w:val="51DB0F89"/>
    <w:multiLevelType w:val="hybridMultilevel"/>
    <w:tmpl w:val="3880F2E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52320ADD"/>
    <w:multiLevelType w:val="hybridMultilevel"/>
    <w:tmpl w:val="ED6A9D4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541623ED"/>
    <w:multiLevelType w:val="hybridMultilevel"/>
    <w:tmpl w:val="744AC5C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54342599"/>
    <w:multiLevelType w:val="hybridMultilevel"/>
    <w:tmpl w:val="0F4AFF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4410B74"/>
    <w:multiLevelType w:val="multilevel"/>
    <w:tmpl w:val="12EA1176"/>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5" w15:restartNumberingAfterBreak="0">
    <w:nsid w:val="54A63CA0"/>
    <w:multiLevelType w:val="hybridMultilevel"/>
    <w:tmpl w:val="578C261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54A742F3"/>
    <w:multiLevelType w:val="hybridMultilevel"/>
    <w:tmpl w:val="BF2C7E7C"/>
    <w:lvl w:ilvl="0" w:tplc="04150011">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55AB46D4"/>
    <w:multiLevelType w:val="hybridMultilevel"/>
    <w:tmpl w:val="D4CE59B0"/>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8" w15:restartNumberingAfterBreak="0">
    <w:nsid w:val="578B3C69"/>
    <w:multiLevelType w:val="hybridMultilevel"/>
    <w:tmpl w:val="D11CC3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8087B0A"/>
    <w:multiLevelType w:val="hybridMultilevel"/>
    <w:tmpl w:val="191C8A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5A343526"/>
    <w:multiLevelType w:val="multilevel"/>
    <w:tmpl w:val="7DA823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1" w15:restartNumberingAfterBreak="0">
    <w:nsid w:val="5AD61891"/>
    <w:multiLevelType w:val="hybridMultilevel"/>
    <w:tmpl w:val="3188BC6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5B5A4897"/>
    <w:multiLevelType w:val="multilevel"/>
    <w:tmpl w:val="7DA823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3" w15:restartNumberingAfterBreak="0">
    <w:nsid w:val="5BEF3B60"/>
    <w:multiLevelType w:val="hybridMultilevel"/>
    <w:tmpl w:val="3BF69596"/>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4" w15:restartNumberingAfterBreak="0">
    <w:nsid w:val="5C240BEC"/>
    <w:multiLevelType w:val="hybridMultilevel"/>
    <w:tmpl w:val="D4CE59B0"/>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5" w15:restartNumberingAfterBreak="0">
    <w:nsid w:val="5CC657CD"/>
    <w:multiLevelType w:val="multilevel"/>
    <w:tmpl w:val="7DA823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6" w15:restartNumberingAfterBreak="0">
    <w:nsid w:val="5D8E4F86"/>
    <w:multiLevelType w:val="hybridMultilevel"/>
    <w:tmpl w:val="056C4F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D9564FE"/>
    <w:multiLevelType w:val="hybridMultilevel"/>
    <w:tmpl w:val="744AC5C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15:restartNumberingAfterBreak="0">
    <w:nsid w:val="5E0B0D56"/>
    <w:multiLevelType w:val="multilevel"/>
    <w:tmpl w:val="10F6054C"/>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9" w15:restartNumberingAfterBreak="0">
    <w:nsid w:val="5EC024B9"/>
    <w:multiLevelType w:val="multilevel"/>
    <w:tmpl w:val="0BB0AAB8"/>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0" w15:restartNumberingAfterBreak="0">
    <w:nsid w:val="5F546C6F"/>
    <w:multiLevelType w:val="hybridMultilevel"/>
    <w:tmpl w:val="7E7001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3D117CD"/>
    <w:multiLevelType w:val="multilevel"/>
    <w:tmpl w:val="10F6054C"/>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2" w15:restartNumberingAfterBreak="0">
    <w:nsid w:val="63E062FA"/>
    <w:multiLevelType w:val="multilevel"/>
    <w:tmpl w:val="7DA823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3" w15:restartNumberingAfterBreak="0">
    <w:nsid w:val="6444631E"/>
    <w:multiLevelType w:val="hybridMultilevel"/>
    <w:tmpl w:val="21A636B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644D21E5"/>
    <w:multiLevelType w:val="hybridMultilevel"/>
    <w:tmpl w:val="3F5AC3B0"/>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5" w15:restartNumberingAfterBreak="0">
    <w:nsid w:val="64AC60D0"/>
    <w:multiLevelType w:val="hybridMultilevel"/>
    <w:tmpl w:val="3BF69596"/>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6" w15:restartNumberingAfterBreak="0">
    <w:nsid w:val="64E72BB8"/>
    <w:multiLevelType w:val="multilevel"/>
    <w:tmpl w:val="10F6054C"/>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7" w15:restartNumberingAfterBreak="0">
    <w:nsid w:val="65815069"/>
    <w:multiLevelType w:val="hybridMultilevel"/>
    <w:tmpl w:val="02B08E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5BD5E7F"/>
    <w:multiLevelType w:val="hybridMultilevel"/>
    <w:tmpl w:val="086C51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5CE6470"/>
    <w:multiLevelType w:val="multilevel"/>
    <w:tmpl w:val="10F6054C"/>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0" w15:restartNumberingAfterBreak="0">
    <w:nsid w:val="65E1314C"/>
    <w:multiLevelType w:val="hybridMultilevel"/>
    <w:tmpl w:val="3F5AC3B0"/>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1" w15:restartNumberingAfterBreak="0">
    <w:nsid w:val="660A522F"/>
    <w:multiLevelType w:val="hybridMultilevel"/>
    <w:tmpl w:val="3BF69596"/>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2" w15:restartNumberingAfterBreak="0">
    <w:nsid w:val="6648301E"/>
    <w:multiLevelType w:val="multilevel"/>
    <w:tmpl w:val="46C451D4"/>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3" w15:restartNumberingAfterBreak="0">
    <w:nsid w:val="675B5453"/>
    <w:multiLevelType w:val="multilevel"/>
    <w:tmpl w:val="10F6054C"/>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4" w15:restartNumberingAfterBreak="0">
    <w:nsid w:val="677E187C"/>
    <w:multiLevelType w:val="multilevel"/>
    <w:tmpl w:val="EB06E7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15:restartNumberingAfterBreak="0">
    <w:nsid w:val="68D32598"/>
    <w:multiLevelType w:val="hybridMultilevel"/>
    <w:tmpl w:val="F8B0106E"/>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6" w15:restartNumberingAfterBreak="0">
    <w:nsid w:val="68D50C88"/>
    <w:multiLevelType w:val="hybridMultilevel"/>
    <w:tmpl w:val="CDAE1FB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15:restartNumberingAfterBreak="0">
    <w:nsid w:val="697F054F"/>
    <w:multiLevelType w:val="hybridMultilevel"/>
    <w:tmpl w:val="D4CE59B0"/>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8" w15:restartNumberingAfterBreak="0">
    <w:nsid w:val="6A242980"/>
    <w:multiLevelType w:val="multilevel"/>
    <w:tmpl w:val="10F6054C"/>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9" w15:restartNumberingAfterBreak="0">
    <w:nsid w:val="6A563D2E"/>
    <w:multiLevelType w:val="hybridMultilevel"/>
    <w:tmpl w:val="94CCE35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6A866F29"/>
    <w:multiLevelType w:val="hybridMultilevel"/>
    <w:tmpl w:val="7B3644E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15:restartNumberingAfterBreak="0">
    <w:nsid w:val="6ACA0DF0"/>
    <w:multiLevelType w:val="hybridMultilevel"/>
    <w:tmpl w:val="C040EE4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15:restartNumberingAfterBreak="0">
    <w:nsid w:val="6ADC4E36"/>
    <w:multiLevelType w:val="hybridMultilevel"/>
    <w:tmpl w:val="7E7001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B090BDC"/>
    <w:multiLevelType w:val="hybridMultilevel"/>
    <w:tmpl w:val="D4CE59B0"/>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4" w15:restartNumberingAfterBreak="0">
    <w:nsid w:val="6B544FA2"/>
    <w:multiLevelType w:val="multilevel"/>
    <w:tmpl w:val="10F6054C"/>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5" w15:restartNumberingAfterBreak="0">
    <w:nsid w:val="6CB523B7"/>
    <w:multiLevelType w:val="multilevel"/>
    <w:tmpl w:val="EB06E7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15:restartNumberingAfterBreak="0">
    <w:nsid w:val="6E5B7752"/>
    <w:multiLevelType w:val="multilevel"/>
    <w:tmpl w:val="7DA823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7" w15:restartNumberingAfterBreak="0">
    <w:nsid w:val="6F111C31"/>
    <w:multiLevelType w:val="hybridMultilevel"/>
    <w:tmpl w:val="F8B0106E"/>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8" w15:restartNumberingAfterBreak="0">
    <w:nsid w:val="70925C48"/>
    <w:multiLevelType w:val="multilevel"/>
    <w:tmpl w:val="10F6054C"/>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9" w15:restartNumberingAfterBreak="0">
    <w:nsid w:val="71010FA0"/>
    <w:multiLevelType w:val="hybridMultilevel"/>
    <w:tmpl w:val="F8B0106E"/>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0" w15:restartNumberingAfterBreak="0">
    <w:nsid w:val="722B3982"/>
    <w:multiLevelType w:val="multilevel"/>
    <w:tmpl w:val="46C451D4"/>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1" w15:restartNumberingAfterBreak="0">
    <w:nsid w:val="74763361"/>
    <w:multiLevelType w:val="hybridMultilevel"/>
    <w:tmpl w:val="744AC5C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2" w15:restartNumberingAfterBreak="0">
    <w:nsid w:val="75477101"/>
    <w:multiLevelType w:val="multilevel"/>
    <w:tmpl w:val="17D4784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3" w15:restartNumberingAfterBreak="0">
    <w:nsid w:val="75C84DD4"/>
    <w:multiLevelType w:val="hybridMultilevel"/>
    <w:tmpl w:val="744AC5C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4" w15:restartNumberingAfterBreak="0">
    <w:nsid w:val="76670FA2"/>
    <w:multiLevelType w:val="hybridMultilevel"/>
    <w:tmpl w:val="3F5AC3B0"/>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5" w15:restartNumberingAfterBreak="0">
    <w:nsid w:val="76922067"/>
    <w:multiLevelType w:val="hybridMultilevel"/>
    <w:tmpl w:val="D4CE59B0"/>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6" w15:restartNumberingAfterBreak="0">
    <w:nsid w:val="76B54D99"/>
    <w:multiLevelType w:val="hybridMultilevel"/>
    <w:tmpl w:val="3BF69596"/>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7" w15:restartNumberingAfterBreak="0">
    <w:nsid w:val="77A30D32"/>
    <w:multiLevelType w:val="hybridMultilevel"/>
    <w:tmpl w:val="7E7001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80E0F2D"/>
    <w:multiLevelType w:val="hybridMultilevel"/>
    <w:tmpl w:val="191C8A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9" w15:restartNumberingAfterBreak="0">
    <w:nsid w:val="791D127F"/>
    <w:multiLevelType w:val="hybridMultilevel"/>
    <w:tmpl w:val="744AC5C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0" w15:restartNumberingAfterBreak="0">
    <w:nsid w:val="797B3634"/>
    <w:multiLevelType w:val="hybridMultilevel"/>
    <w:tmpl w:val="F8B0106E"/>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1" w15:restartNumberingAfterBreak="0">
    <w:nsid w:val="79D41F36"/>
    <w:multiLevelType w:val="hybridMultilevel"/>
    <w:tmpl w:val="F8B0106E"/>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2" w15:restartNumberingAfterBreak="0">
    <w:nsid w:val="7A4D2ABB"/>
    <w:multiLevelType w:val="multilevel"/>
    <w:tmpl w:val="10F6054C"/>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3" w15:restartNumberingAfterBreak="0">
    <w:nsid w:val="7AB263D5"/>
    <w:multiLevelType w:val="multilevel"/>
    <w:tmpl w:val="10F6054C"/>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4" w15:restartNumberingAfterBreak="0">
    <w:nsid w:val="7C1928E5"/>
    <w:multiLevelType w:val="hybridMultilevel"/>
    <w:tmpl w:val="D4CE59B0"/>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5" w15:restartNumberingAfterBreak="0">
    <w:nsid w:val="7C8D74DB"/>
    <w:multiLevelType w:val="multilevel"/>
    <w:tmpl w:val="10F6054C"/>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6" w15:restartNumberingAfterBreak="0">
    <w:nsid w:val="7C8F42E3"/>
    <w:multiLevelType w:val="hybridMultilevel"/>
    <w:tmpl w:val="7E7001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CEC42D0"/>
    <w:multiLevelType w:val="multilevel"/>
    <w:tmpl w:val="10F6054C"/>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8" w15:restartNumberingAfterBreak="0">
    <w:nsid w:val="7D1E398D"/>
    <w:multiLevelType w:val="hybridMultilevel"/>
    <w:tmpl w:val="3DFC6CE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9" w15:restartNumberingAfterBreak="0">
    <w:nsid w:val="7D6F5D11"/>
    <w:multiLevelType w:val="hybridMultilevel"/>
    <w:tmpl w:val="744AC5C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0" w15:restartNumberingAfterBreak="0">
    <w:nsid w:val="7D951F57"/>
    <w:multiLevelType w:val="hybridMultilevel"/>
    <w:tmpl w:val="10B4474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1" w15:restartNumberingAfterBreak="0">
    <w:nsid w:val="7DC41DEE"/>
    <w:multiLevelType w:val="hybridMultilevel"/>
    <w:tmpl w:val="C79676B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2" w15:restartNumberingAfterBreak="0">
    <w:nsid w:val="7E832CAD"/>
    <w:multiLevelType w:val="multilevel"/>
    <w:tmpl w:val="10F6054C"/>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3" w15:restartNumberingAfterBreak="0">
    <w:nsid w:val="7E8A4955"/>
    <w:multiLevelType w:val="hybridMultilevel"/>
    <w:tmpl w:val="744AC5C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4" w15:restartNumberingAfterBreak="0">
    <w:nsid w:val="7EC46CA3"/>
    <w:multiLevelType w:val="hybridMultilevel"/>
    <w:tmpl w:val="E71A517E"/>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7"/>
  </w:num>
  <w:num w:numId="2">
    <w:abstractNumId w:val="162"/>
  </w:num>
  <w:num w:numId="3">
    <w:abstractNumId w:val="108"/>
  </w:num>
  <w:num w:numId="4">
    <w:abstractNumId w:val="151"/>
  </w:num>
  <w:num w:numId="5">
    <w:abstractNumId w:val="109"/>
  </w:num>
  <w:num w:numId="6">
    <w:abstractNumId w:val="120"/>
  </w:num>
  <w:num w:numId="7">
    <w:abstractNumId w:val="143"/>
  </w:num>
  <w:num w:numId="8">
    <w:abstractNumId w:val="55"/>
  </w:num>
  <w:num w:numId="9">
    <w:abstractNumId w:val="158"/>
  </w:num>
  <w:num w:numId="10">
    <w:abstractNumId w:val="182"/>
  </w:num>
  <w:num w:numId="11">
    <w:abstractNumId w:val="172"/>
  </w:num>
  <w:num w:numId="12">
    <w:abstractNumId w:val="73"/>
  </w:num>
  <w:num w:numId="13">
    <w:abstractNumId w:val="56"/>
  </w:num>
  <w:num w:numId="14">
    <w:abstractNumId w:val="77"/>
  </w:num>
  <w:num w:numId="15">
    <w:abstractNumId w:val="22"/>
  </w:num>
  <w:num w:numId="16">
    <w:abstractNumId w:val="2"/>
  </w:num>
  <w:num w:numId="17">
    <w:abstractNumId w:val="132"/>
  </w:num>
  <w:num w:numId="18">
    <w:abstractNumId w:val="32"/>
  </w:num>
  <w:num w:numId="19">
    <w:abstractNumId w:val="20"/>
  </w:num>
  <w:num w:numId="20">
    <w:abstractNumId w:val="175"/>
  </w:num>
  <w:num w:numId="21">
    <w:abstractNumId w:val="36"/>
  </w:num>
  <w:num w:numId="22">
    <w:abstractNumId w:val="154"/>
  </w:num>
  <w:num w:numId="23">
    <w:abstractNumId w:val="122"/>
  </w:num>
  <w:num w:numId="24">
    <w:abstractNumId w:val="156"/>
  </w:num>
  <w:num w:numId="25">
    <w:abstractNumId w:val="3"/>
  </w:num>
  <w:num w:numId="26">
    <w:abstractNumId w:val="139"/>
  </w:num>
  <w:num w:numId="27">
    <w:abstractNumId w:val="6"/>
  </w:num>
  <w:num w:numId="28">
    <w:abstractNumId w:val="89"/>
  </w:num>
  <w:num w:numId="29">
    <w:abstractNumId w:val="9"/>
  </w:num>
  <w:num w:numId="30">
    <w:abstractNumId w:val="15"/>
  </w:num>
  <w:num w:numId="31">
    <w:abstractNumId w:val="37"/>
  </w:num>
  <w:num w:numId="32">
    <w:abstractNumId w:val="12"/>
  </w:num>
  <w:num w:numId="33">
    <w:abstractNumId w:val="125"/>
  </w:num>
  <w:num w:numId="34">
    <w:abstractNumId w:val="23"/>
  </w:num>
  <w:num w:numId="35">
    <w:abstractNumId w:val="148"/>
  </w:num>
  <w:num w:numId="36">
    <w:abstractNumId w:val="84"/>
  </w:num>
  <w:num w:numId="37">
    <w:abstractNumId w:val="136"/>
  </w:num>
  <w:num w:numId="38">
    <w:abstractNumId w:val="75"/>
  </w:num>
  <w:num w:numId="39">
    <w:abstractNumId w:val="50"/>
  </w:num>
  <w:num w:numId="40">
    <w:abstractNumId w:val="49"/>
  </w:num>
  <w:num w:numId="41">
    <w:abstractNumId w:val="100"/>
  </w:num>
  <w:num w:numId="42">
    <w:abstractNumId w:val="128"/>
  </w:num>
  <w:num w:numId="43">
    <w:abstractNumId w:val="10"/>
  </w:num>
  <w:num w:numId="44">
    <w:abstractNumId w:val="25"/>
  </w:num>
  <w:num w:numId="45">
    <w:abstractNumId w:val="173"/>
  </w:num>
  <w:num w:numId="46">
    <w:abstractNumId w:val="48"/>
  </w:num>
  <w:num w:numId="47">
    <w:abstractNumId w:val="86"/>
  </w:num>
  <w:num w:numId="48">
    <w:abstractNumId w:val="33"/>
  </w:num>
  <w:num w:numId="49">
    <w:abstractNumId w:val="5"/>
  </w:num>
  <w:num w:numId="50">
    <w:abstractNumId w:val="131"/>
  </w:num>
  <w:num w:numId="51">
    <w:abstractNumId w:val="57"/>
  </w:num>
  <w:num w:numId="52">
    <w:abstractNumId w:val="177"/>
  </w:num>
  <w:num w:numId="53">
    <w:abstractNumId w:val="70"/>
  </w:num>
  <w:num w:numId="54">
    <w:abstractNumId w:val="133"/>
  </w:num>
  <w:num w:numId="55">
    <w:abstractNumId w:val="130"/>
  </w:num>
  <w:num w:numId="56">
    <w:abstractNumId w:val="114"/>
  </w:num>
  <w:num w:numId="57">
    <w:abstractNumId w:val="27"/>
  </w:num>
  <w:num w:numId="58">
    <w:abstractNumId w:val="167"/>
  </w:num>
  <w:num w:numId="59">
    <w:abstractNumId w:val="176"/>
  </w:num>
  <w:num w:numId="60">
    <w:abstractNumId w:val="63"/>
  </w:num>
  <w:num w:numId="61">
    <w:abstractNumId w:val="152"/>
  </w:num>
  <w:num w:numId="62">
    <w:abstractNumId w:val="59"/>
  </w:num>
  <w:num w:numId="63">
    <w:abstractNumId w:val="82"/>
  </w:num>
  <w:num w:numId="64">
    <w:abstractNumId w:val="126"/>
  </w:num>
  <w:num w:numId="65">
    <w:abstractNumId w:val="72"/>
  </w:num>
  <w:num w:numId="66">
    <w:abstractNumId w:val="119"/>
  </w:num>
  <w:num w:numId="67">
    <w:abstractNumId w:val="24"/>
  </w:num>
  <w:num w:numId="68">
    <w:abstractNumId w:val="168"/>
  </w:num>
  <w:num w:numId="69">
    <w:abstractNumId w:val="51"/>
  </w:num>
  <w:num w:numId="70">
    <w:abstractNumId w:val="60"/>
  </w:num>
  <w:num w:numId="71">
    <w:abstractNumId w:val="127"/>
  </w:num>
  <w:num w:numId="72">
    <w:abstractNumId w:val="161"/>
  </w:num>
  <w:num w:numId="73">
    <w:abstractNumId w:val="88"/>
  </w:num>
  <w:num w:numId="74">
    <w:abstractNumId w:val="163"/>
  </w:num>
  <w:num w:numId="75">
    <w:abstractNumId w:val="76"/>
  </w:num>
  <w:num w:numId="76">
    <w:abstractNumId w:val="80"/>
  </w:num>
  <w:num w:numId="77">
    <w:abstractNumId w:val="183"/>
  </w:num>
  <w:num w:numId="78">
    <w:abstractNumId w:val="93"/>
  </w:num>
  <w:num w:numId="79">
    <w:abstractNumId w:val="112"/>
  </w:num>
  <w:num w:numId="80">
    <w:abstractNumId w:val="7"/>
  </w:num>
  <w:num w:numId="81">
    <w:abstractNumId w:val="18"/>
  </w:num>
  <w:num w:numId="82">
    <w:abstractNumId w:val="8"/>
  </w:num>
  <w:num w:numId="83">
    <w:abstractNumId w:val="62"/>
  </w:num>
  <w:num w:numId="84">
    <w:abstractNumId w:val="169"/>
  </w:num>
  <w:num w:numId="85">
    <w:abstractNumId w:val="179"/>
  </w:num>
  <w:num w:numId="86">
    <w:abstractNumId w:val="68"/>
  </w:num>
  <w:num w:numId="87">
    <w:abstractNumId w:val="81"/>
  </w:num>
  <w:num w:numId="88">
    <w:abstractNumId w:val="34"/>
  </w:num>
  <w:num w:numId="89">
    <w:abstractNumId w:val="90"/>
  </w:num>
  <w:num w:numId="90">
    <w:abstractNumId w:val="1"/>
  </w:num>
  <w:num w:numId="91">
    <w:abstractNumId w:val="58"/>
  </w:num>
  <w:num w:numId="92">
    <w:abstractNumId w:val="83"/>
  </w:num>
  <w:num w:numId="93">
    <w:abstractNumId w:val="159"/>
  </w:num>
  <w:num w:numId="94">
    <w:abstractNumId w:val="28"/>
  </w:num>
  <w:num w:numId="95">
    <w:abstractNumId w:val="91"/>
  </w:num>
  <w:num w:numId="96">
    <w:abstractNumId w:val="145"/>
  </w:num>
  <w:num w:numId="97">
    <w:abstractNumId w:val="171"/>
  </w:num>
  <w:num w:numId="98">
    <w:abstractNumId w:val="45"/>
  </w:num>
  <w:num w:numId="99">
    <w:abstractNumId w:val="14"/>
  </w:num>
  <w:num w:numId="100">
    <w:abstractNumId w:val="170"/>
  </w:num>
  <w:num w:numId="101">
    <w:abstractNumId w:val="46"/>
  </w:num>
  <w:num w:numId="102">
    <w:abstractNumId w:val="157"/>
  </w:num>
  <w:num w:numId="103">
    <w:abstractNumId w:val="110"/>
  </w:num>
  <w:num w:numId="104">
    <w:abstractNumId w:val="117"/>
  </w:num>
  <w:num w:numId="105">
    <w:abstractNumId w:val="71"/>
  </w:num>
  <w:num w:numId="106">
    <w:abstractNumId w:val="147"/>
  </w:num>
  <w:num w:numId="107">
    <w:abstractNumId w:val="165"/>
  </w:num>
  <w:num w:numId="108">
    <w:abstractNumId w:val="124"/>
  </w:num>
  <w:num w:numId="109">
    <w:abstractNumId w:val="31"/>
  </w:num>
  <w:num w:numId="110">
    <w:abstractNumId w:val="21"/>
  </w:num>
  <w:num w:numId="111">
    <w:abstractNumId w:val="174"/>
  </w:num>
  <w:num w:numId="112">
    <w:abstractNumId w:val="153"/>
  </w:num>
  <w:num w:numId="113">
    <w:abstractNumId w:val="44"/>
  </w:num>
  <w:num w:numId="114">
    <w:abstractNumId w:val="150"/>
  </w:num>
  <w:num w:numId="115">
    <w:abstractNumId w:val="11"/>
  </w:num>
  <w:num w:numId="116">
    <w:abstractNumId w:val="13"/>
  </w:num>
  <w:num w:numId="117">
    <w:abstractNumId w:val="166"/>
  </w:num>
  <w:num w:numId="118">
    <w:abstractNumId w:val="66"/>
  </w:num>
  <w:num w:numId="119">
    <w:abstractNumId w:val="30"/>
  </w:num>
  <w:num w:numId="120">
    <w:abstractNumId w:val="123"/>
  </w:num>
  <w:num w:numId="121">
    <w:abstractNumId w:val="29"/>
  </w:num>
  <w:num w:numId="122">
    <w:abstractNumId w:val="53"/>
  </w:num>
  <w:num w:numId="123">
    <w:abstractNumId w:val="78"/>
  </w:num>
  <w:num w:numId="124">
    <w:abstractNumId w:val="135"/>
  </w:num>
  <w:num w:numId="125">
    <w:abstractNumId w:val="141"/>
  </w:num>
  <w:num w:numId="126">
    <w:abstractNumId w:val="19"/>
  </w:num>
  <w:num w:numId="127">
    <w:abstractNumId w:val="94"/>
  </w:num>
  <w:num w:numId="128">
    <w:abstractNumId w:val="92"/>
  </w:num>
  <w:num w:numId="129">
    <w:abstractNumId w:val="47"/>
  </w:num>
  <w:num w:numId="130">
    <w:abstractNumId w:val="26"/>
  </w:num>
  <w:num w:numId="131">
    <w:abstractNumId w:val="43"/>
  </w:num>
  <w:num w:numId="132">
    <w:abstractNumId w:val="98"/>
  </w:num>
  <w:num w:numId="133">
    <w:abstractNumId w:val="87"/>
  </w:num>
  <w:num w:numId="134">
    <w:abstractNumId w:val="64"/>
  </w:num>
  <w:num w:numId="135">
    <w:abstractNumId w:val="40"/>
  </w:num>
  <w:num w:numId="136">
    <w:abstractNumId w:val="105"/>
  </w:num>
  <w:num w:numId="137">
    <w:abstractNumId w:val="79"/>
  </w:num>
  <w:num w:numId="138">
    <w:abstractNumId w:val="69"/>
  </w:num>
  <w:num w:numId="139">
    <w:abstractNumId w:val="107"/>
  </w:num>
  <w:num w:numId="140">
    <w:abstractNumId w:val="85"/>
  </w:num>
  <w:num w:numId="141">
    <w:abstractNumId w:val="102"/>
  </w:num>
  <w:num w:numId="142">
    <w:abstractNumId w:val="140"/>
  </w:num>
  <w:num w:numId="143">
    <w:abstractNumId w:val="61"/>
  </w:num>
  <w:num w:numId="144">
    <w:abstractNumId w:val="134"/>
  </w:num>
  <w:num w:numId="145">
    <w:abstractNumId w:val="164"/>
  </w:num>
  <w:num w:numId="146">
    <w:abstractNumId w:val="178"/>
  </w:num>
  <w:num w:numId="147">
    <w:abstractNumId w:val="149"/>
  </w:num>
  <w:num w:numId="148">
    <w:abstractNumId w:val="104"/>
  </w:num>
  <w:num w:numId="149">
    <w:abstractNumId w:val="99"/>
  </w:num>
  <w:num w:numId="150">
    <w:abstractNumId w:val="142"/>
  </w:num>
  <w:num w:numId="151">
    <w:abstractNumId w:val="160"/>
  </w:num>
  <w:num w:numId="152">
    <w:abstractNumId w:val="35"/>
  </w:num>
  <w:num w:numId="153">
    <w:abstractNumId w:val="52"/>
  </w:num>
  <w:num w:numId="154">
    <w:abstractNumId w:val="118"/>
  </w:num>
  <w:num w:numId="155">
    <w:abstractNumId w:val="103"/>
  </w:num>
  <w:num w:numId="156">
    <w:abstractNumId w:val="116"/>
  </w:num>
  <w:num w:numId="157">
    <w:abstractNumId w:val="144"/>
  </w:num>
  <w:num w:numId="158">
    <w:abstractNumId w:val="155"/>
  </w:num>
  <w:num w:numId="159">
    <w:abstractNumId w:val="95"/>
  </w:num>
  <w:num w:numId="160">
    <w:abstractNumId w:val="146"/>
  </w:num>
  <w:num w:numId="161">
    <w:abstractNumId w:val="54"/>
  </w:num>
  <w:num w:numId="162">
    <w:abstractNumId w:val="38"/>
  </w:num>
  <w:num w:numId="163">
    <w:abstractNumId w:val="42"/>
  </w:num>
  <w:num w:numId="164">
    <w:abstractNumId w:val="96"/>
  </w:num>
  <w:num w:numId="165">
    <w:abstractNumId w:val="0"/>
  </w:num>
  <w:num w:numId="166">
    <w:abstractNumId w:val="16"/>
  </w:num>
  <w:num w:numId="167">
    <w:abstractNumId w:val="74"/>
  </w:num>
  <w:num w:numId="168">
    <w:abstractNumId w:val="111"/>
  </w:num>
  <w:num w:numId="169">
    <w:abstractNumId w:val="65"/>
  </w:num>
  <w:num w:numId="170">
    <w:abstractNumId w:val="101"/>
  </w:num>
  <w:num w:numId="171">
    <w:abstractNumId w:val="129"/>
  </w:num>
  <w:num w:numId="172">
    <w:abstractNumId w:val="67"/>
  </w:num>
  <w:num w:numId="173">
    <w:abstractNumId w:val="106"/>
  </w:num>
  <w:num w:numId="174">
    <w:abstractNumId w:val="184"/>
  </w:num>
  <w:num w:numId="175">
    <w:abstractNumId w:val="113"/>
  </w:num>
  <w:num w:numId="176">
    <w:abstractNumId w:val="39"/>
  </w:num>
  <w:num w:numId="177">
    <w:abstractNumId w:val="4"/>
  </w:num>
  <w:num w:numId="178">
    <w:abstractNumId w:val="115"/>
  </w:num>
  <w:num w:numId="179">
    <w:abstractNumId w:val="121"/>
  </w:num>
  <w:num w:numId="180">
    <w:abstractNumId w:val="41"/>
  </w:num>
  <w:num w:numId="181">
    <w:abstractNumId w:val="180"/>
  </w:num>
  <w:num w:numId="182">
    <w:abstractNumId w:val="137"/>
  </w:num>
  <w:num w:numId="183">
    <w:abstractNumId w:val="97"/>
  </w:num>
  <w:num w:numId="184">
    <w:abstractNumId w:val="138"/>
  </w:num>
  <w:num w:numId="185">
    <w:abstractNumId w:val="181"/>
  </w:num>
  <w:numIdMacAtCleanup w:val="1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637"/>
    <w:rsid w:val="000212D7"/>
    <w:rsid w:val="00050106"/>
    <w:rsid w:val="00051801"/>
    <w:rsid w:val="000645CA"/>
    <w:rsid w:val="000E0F19"/>
    <w:rsid w:val="0012292E"/>
    <w:rsid w:val="00156FAB"/>
    <w:rsid w:val="00180E66"/>
    <w:rsid w:val="001844B6"/>
    <w:rsid w:val="001B3DD2"/>
    <w:rsid w:val="001B7637"/>
    <w:rsid w:val="0021229E"/>
    <w:rsid w:val="002542C7"/>
    <w:rsid w:val="0028093A"/>
    <w:rsid w:val="00287053"/>
    <w:rsid w:val="002C2A50"/>
    <w:rsid w:val="002C46A5"/>
    <w:rsid w:val="002D01BF"/>
    <w:rsid w:val="002E20F9"/>
    <w:rsid w:val="002E70DD"/>
    <w:rsid w:val="003054E3"/>
    <w:rsid w:val="00326BE5"/>
    <w:rsid w:val="003419B7"/>
    <w:rsid w:val="003A674E"/>
    <w:rsid w:val="003B27C7"/>
    <w:rsid w:val="003E117F"/>
    <w:rsid w:val="003E56E8"/>
    <w:rsid w:val="004A4405"/>
    <w:rsid w:val="004B0C34"/>
    <w:rsid w:val="004D2426"/>
    <w:rsid w:val="00533D5F"/>
    <w:rsid w:val="0055483B"/>
    <w:rsid w:val="00575E4C"/>
    <w:rsid w:val="005A2598"/>
    <w:rsid w:val="005A475B"/>
    <w:rsid w:val="005B50B5"/>
    <w:rsid w:val="005C274F"/>
    <w:rsid w:val="00640A92"/>
    <w:rsid w:val="006556C2"/>
    <w:rsid w:val="006B4672"/>
    <w:rsid w:val="007A5152"/>
    <w:rsid w:val="007C0EFB"/>
    <w:rsid w:val="007C4A95"/>
    <w:rsid w:val="007F298E"/>
    <w:rsid w:val="007F35E5"/>
    <w:rsid w:val="00817F78"/>
    <w:rsid w:val="00830154"/>
    <w:rsid w:val="008C6DC8"/>
    <w:rsid w:val="008F6C76"/>
    <w:rsid w:val="00915C74"/>
    <w:rsid w:val="009514DD"/>
    <w:rsid w:val="00954A40"/>
    <w:rsid w:val="009618C5"/>
    <w:rsid w:val="00975CE4"/>
    <w:rsid w:val="009A1B4D"/>
    <w:rsid w:val="009C3DCC"/>
    <w:rsid w:val="00B43B67"/>
    <w:rsid w:val="00B501AC"/>
    <w:rsid w:val="00B54E8C"/>
    <w:rsid w:val="00B83ECA"/>
    <w:rsid w:val="00BE5655"/>
    <w:rsid w:val="00C04B54"/>
    <w:rsid w:val="00CC7C84"/>
    <w:rsid w:val="00CD6584"/>
    <w:rsid w:val="00CE4330"/>
    <w:rsid w:val="00D035D1"/>
    <w:rsid w:val="00D138B4"/>
    <w:rsid w:val="00D35363"/>
    <w:rsid w:val="00D45EA3"/>
    <w:rsid w:val="00D51510"/>
    <w:rsid w:val="00DE29C9"/>
    <w:rsid w:val="00DF5588"/>
    <w:rsid w:val="00E15DCE"/>
    <w:rsid w:val="00E238BB"/>
    <w:rsid w:val="00E260DF"/>
    <w:rsid w:val="00E302AC"/>
    <w:rsid w:val="00E75B2F"/>
    <w:rsid w:val="00E91A8A"/>
    <w:rsid w:val="00E9367E"/>
    <w:rsid w:val="00E93D95"/>
    <w:rsid w:val="00EC2F9A"/>
    <w:rsid w:val="00F95F77"/>
    <w:rsid w:val="00FA19D3"/>
    <w:rsid w:val="00FE312B"/>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C91EB9"/>
  <w15:docId w15:val="{8BB4929B-254E-4283-AC59-32B38E906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9852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A05A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uiPriority w:val="9"/>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customStyle="1" w:styleId="Nagwek1Znak">
    <w:name w:val="Nagłówek 1 Znak"/>
    <w:basedOn w:val="Domylnaczcionkaakapitu"/>
    <w:link w:val="Nagwek1"/>
    <w:uiPriority w:val="9"/>
    <w:rsid w:val="00985210"/>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985210"/>
    <w:pPr>
      <w:outlineLvl w:val="9"/>
    </w:pPr>
  </w:style>
  <w:style w:type="paragraph" w:styleId="Spistreci1">
    <w:name w:val="toc 1"/>
    <w:basedOn w:val="Normalny"/>
    <w:next w:val="Normalny"/>
    <w:autoRedefine/>
    <w:uiPriority w:val="39"/>
    <w:unhideWhenUsed/>
    <w:rsid w:val="00985210"/>
    <w:pPr>
      <w:spacing w:after="100"/>
    </w:pPr>
  </w:style>
  <w:style w:type="character" w:styleId="Hipercze">
    <w:name w:val="Hyperlink"/>
    <w:basedOn w:val="Domylnaczcionkaakapitu"/>
    <w:uiPriority w:val="99"/>
    <w:unhideWhenUsed/>
    <w:rsid w:val="00985210"/>
    <w:rPr>
      <w:color w:val="0563C1" w:themeColor="hyperlink"/>
      <w:u w:val="single"/>
    </w:rPr>
  </w:style>
  <w:style w:type="paragraph" w:customStyle="1" w:styleId="Default">
    <w:name w:val="Default"/>
    <w:rsid w:val="00926BF7"/>
    <w:pPr>
      <w:autoSpaceDE w:val="0"/>
      <w:autoSpaceDN w:val="0"/>
      <w:adjustRightInd w:val="0"/>
      <w:spacing w:after="0" w:line="240" w:lineRule="auto"/>
    </w:pPr>
    <w:rPr>
      <w:color w:val="000000"/>
      <w:sz w:val="24"/>
      <w:szCs w:val="24"/>
      <w:lang w:val="en-US"/>
    </w:rPr>
  </w:style>
  <w:style w:type="paragraph" w:styleId="Akapitzlist">
    <w:name w:val="List Paragraph"/>
    <w:aliases w:val="Numerowanie,Akapit z listą BS,Bulleted list,L1,Akapit z listą5,Odstavec,Podsis rysunku,sw tekst,Kolorowa lista — akcent 11,normalny tekst,ISCG Numerowanie,lp1,Preambuła,Akapit z listą1,List Paragraph,Akapit normalny,List Paragraph2"/>
    <w:basedOn w:val="Normalny"/>
    <w:link w:val="AkapitzlistZnak"/>
    <w:uiPriority w:val="34"/>
    <w:qFormat/>
    <w:rsid w:val="00926BF7"/>
    <w:pPr>
      <w:spacing w:line="252" w:lineRule="auto"/>
      <w:ind w:left="720"/>
      <w:contextualSpacing/>
    </w:pPr>
    <w:rPr>
      <w:lang w:val="en-US"/>
    </w:rPr>
  </w:style>
  <w:style w:type="character" w:customStyle="1" w:styleId="AkapitzlistZnak">
    <w:name w:val="Akapit z listą Znak"/>
    <w:aliases w:val="Numerowanie Znak,Akapit z listą BS Znak,Bulleted list Znak,L1 Znak,Akapit z listą5 Znak,Odstavec Znak,Podsis rysunku Znak,sw tekst Znak,Kolorowa lista — akcent 11 Znak,normalny tekst Znak,ISCG Numerowanie Znak,lp1 Znak,Preambuła Znak"/>
    <w:link w:val="Akapitzlist"/>
    <w:uiPriority w:val="34"/>
    <w:qFormat/>
    <w:locked/>
    <w:rsid w:val="00926BF7"/>
    <w:rPr>
      <w:rFonts w:ascii="Calibri" w:hAnsi="Calibri" w:cs="Calibri"/>
      <w:lang w:val="en-US"/>
    </w:rPr>
  </w:style>
  <w:style w:type="paragraph" w:customStyle="1" w:styleId="null">
    <w:name w:val="null"/>
    <w:basedOn w:val="Normalny"/>
    <w:rsid w:val="00137CF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kstdymka">
    <w:name w:val="Balloon Text"/>
    <w:basedOn w:val="Normalny"/>
    <w:link w:val="TekstdymkaZnak"/>
    <w:uiPriority w:val="99"/>
    <w:semiHidden/>
    <w:unhideWhenUsed/>
    <w:rsid w:val="002E3D9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3D92"/>
    <w:rPr>
      <w:rFonts w:ascii="Segoe UI" w:hAnsi="Segoe UI" w:cs="Segoe UI"/>
      <w:sz w:val="18"/>
      <w:szCs w:val="18"/>
    </w:rPr>
  </w:style>
  <w:style w:type="character" w:customStyle="1" w:styleId="Nagwek2Znak">
    <w:name w:val="Nagłówek 2 Znak"/>
    <w:basedOn w:val="Domylnaczcionkaakapitu"/>
    <w:link w:val="Nagwek2"/>
    <w:uiPriority w:val="9"/>
    <w:rsid w:val="00A05A26"/>
    <w:rPr>
      <w:rFonts w:asciiTheme="majorHAnsi" w:eastAsiaTheme="majorEastAsia" w:hAnsiTheme="majorHAnsi" w:cstheme="majorBidi"/>
      <w:color w:val="2F5496" w:themeColor="accent1" w:themeShade="BF"/>
      <w:sz w:val="26"/>
      <w:szCs w:val="26"/>
    </w:rPr>
  </w:style>
  <w:style w:type="paragraph" w:styleId="Spistreci2">
    <w:name w:val="toc 2"/>
    <w:basedOn w:val="Normalny"/>
    <w:next w:val="Normalny"/>
    <w:autoRedefine/>
    <w:uiPriority w:val="39"/>
    <w:unhideWhenUsed/>
    <w:rsid w:val="00A05A26"/>
    <w:pPr>
      <w:spacing w:after="100"/>
      <w:ind w:left="220"/>
    </w:pPr>
  </w:style>
  <w:style w:type="character" w:styleId="Pogrubienie">
    <w:name w:val="Strong"/>
    <w:basedOn w:val="Domylnaczcionkaakapitu"/>
    <w:uiPriority w:val="22"/>
    <w:qFormat/>
    <w:rsid w:val="007B6FDF"/>
    <w:rPr>
      <w:b/>
      <w:bCs/>
    </w:rPr>
  </w:style>
  <w:style w:type="paragraph" w:styleId="Zwykytekst">
    <w:name w:val="Plain Text"/>
    <w:basedOn w:val="Normalny"/>
    <w:link w:val="ZwykytekstZnak"/>
    <w:uiPriority w:val="99"/>
    <w:unhideWhenUsed/>
    <w:rsid w:val="00FF7938"/>
    <w:pPr>
      <w:spacing w:after="0" w:line="240" w:lineRule="auto"/>
    </w:pPr>
    <w:rPr>
      <w:rFonts w:ascii="Consolas" w:eastAsiaTheme="minorEastAsia" w:hAnsi="Consolas"/>
      <w:sz w:val="21"/>
      <w:szCs w:val="21"/>
    </w:rPr>
  </w:style>
  <w:style w:type="character" w:customStyle="1" w:styleId="ZwykytekstZnak">
    <w:name w:val="Zwykły tekst Znak"/>
    <w:basedOn w:val="Domylnaczcionkaakapitu"/>
    <w:link w:val="Zwykytekst"/>
    <w:uiPriority w:val="99"/>
    <w:rsid w:val="00FF7938"/>
    <w:rPr>
      <w:rFonts w:ascii="Consolas" w:eastAsiaTheme="minorEastAsia" w:hAnsi="Consolas"/>
      <w:sz w:val="21"/>
      <w:szCs w:val="21"/>
      <w:lang w:eastAsia="pl-PL"/>
    </w:rPr>
  </w:style>
  <w:style w:type="character" w:styleId="UyteHipercze">
    <w:name w:val="FollowedHyperlink"/>
    <w:basedOn w:val="Domylnaczcionkaakapitu"/>
    <w:uiPriority w:val="99"/>
    <w:semiHidden/>
    <w:unhideWhenUsed/>
    <w:rsid w:val="00EA33CF"/>
    <w:rPr>
      <w:color w:val="954F72" w:themeColor="followedHyperlink"/>
      <w:u w:val="single"/>
    </w:rPr>
  </w:style>
  <w:style w:type="paragraph" w:styleId="Nagwek">
    <w:name w:val="header"/>
    <w:basedOn w:val="Normalny"/>
    <w:link w:val="NagwekZnak"/>
    <w:uiPriority w:val="99"/>
    <w:unhideWhenUsed/>
    <w:rsid w:val="006F25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2533"/>
  </w:style>
  <w:style w:type="paragraph" w:styleId="Stopka">
    <w:name w:val="footer"/>
    <w:basedOn w:val="Normalny"/>
    <w:link w:val="StopkaZnak"/>
    <w:uiPriority w:val="99"/>
    <w:unhideWhenUsed/>
    <w:rsid w:val="006F25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2533"/>
  </w:style>
  <w:style w:type="paragraph" w:styleId="Tekstkomentarza">
    <w:name w:val="annotation text"/>
    <w:basedOn w:val="Normalny"/>
    <w:link w:val="TekstkomentarzaZnak"/>
    <w:uiPriority w:val="99"/>
    <w:rsid w:val="004A2E23"/>
    <w:pPr>
      <w:spacing w:after="0" w:line="240" w:lineRule="auto"/>
    </w:pPr>
    <w:rPr>
      <w:rFonts w:ascii="Arial" w:eastAsia="Times New Roman" w:hAnsi="Arial" w:cs="Times New Roman"/>
      <w:sz w:val="20"/>
      <w:szCs w:val="20"/>
    </w:rPr>
  </w:style>
  <w:style w:type="character" w:customStyle="1" w:styleId="TekstkomentarzaZnak">
    <w:name w:val="Tekst komentarza Znak"/>
    <w:basedOn w:val="Domylnaczcionkaakapitu"/>
    <w:link w:val="Tekstkomentarza"/>
    <w:uiPriority w:val="99"/>
    <w:rsid w:val="004A2E23"/>
    <w:rPr>
      <w:rFonts w:ascii="Arial" w:eastAsia="Times New Roman" w:hAnsi="Arial" w:cs="Times New Roman"/>
      <w:sz w:val="20"/>
      <w:szCs w:val="20"/>
      <w:lang w:eastAsia="pl-PL"/>
    </w:rPr>
  </w:style>
  <w:style w:type="character" w:styleId="Odwoaniedokomentarza">
    <w:name w:val="annotation reference"/>
    <w:basedOn w:val="Domylnaczcionkaakapitu"/>
    <w:uiPriority w:val="99"/>
    <w:unhideWhenUsed/>
    <w:rsid w:val="004A2E23"/>
    <w:rPr>
      <w:sz w:val="16"/>
      <w:szCs w:val="16"/>
    </w:rPr>
  </w:style>
  <w:style w:type="paragraph" w:styleId="Bezodstpw">
    <w:name w:val="No Spacing"/>
    <w:uiPriority w:val="1"/>
    <w:qFormat/>
    <w:rsid w:val="00383E88"/>
    <w:pPr>
      <w:spacing w:after="0" w:line="240" w:lineRule="auto"/>
    </w:pPr>
    <w:rPr>
      <w:rFonts w:eastAsia="Times New Roman" w:cs="Times New Roman"/>
    </w:rPr>
  </w:style>
  <w:style w:type="table" w:styleId="Tabela-Siatka">
    <w:name w:val="Table Grid"/>
    <w:basedOn w:val="Standardowy"/>
    <w:uiPriority w:val="59"/>
    <w:rsid w:val="00E41455"/>
    <w:pPr>
      <w:spacing w:after="0" w:line="240" w:lineRule="auto"/>
    </w:pPr>
    <w:rPr>
      <w:rFonts w:ascii="Times New Roman" w:eastAsia="SimSun" w:hAnsi="Times New Roman" w:cs="Mangal"/>
      <w:kern w:val="2"/>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DBTabelaNormalny">
    <w:name w:val="PSDB Tabela Normalny"/>
    <w:basedOn w:val="Normalny"/>
    <w:link w:val="PSDBTabelaNormalnyZnakZnak"/>
    <w:uiPriority w:val="99"/>
    <w:rsid w:val="007F4762"/>
    <w:pPr>
      <w:tabs>
        <w:tab w:val="left" w:pos="567"/>
      </w:tabs>
      <w:spacing w:before="20" w:after="20" w:line="300" w:lineRule="auto"/>
    </w:pPr>
    <w:rPr>
      <w:rFonts w:ascii="Verdana" w:eastAsia="Times New Roman" w:hAnsi="Verdana" w:cs="Times New Roman"/>
      <w:sz w:val="14"/>
      <w:szCs w:val="20"/>
    </w:rPr>
  </w:style>
  <w:style w:type="character" w:customStyle="1" w:styleId="PSDBTabelaNormalnyZnakZnak">
    <w:name w:val="PSDB Tabela Normalny Znak Znak"/>
    <w:basedOn w:val="Domylnaczcionkaakapitu"/>
    <w:link w:val="PSDBTabelaNormalny"/>
    <w:uiPriority w:val="99"/>
    <w:locked/>
    <w:rsid w:val="007F4762"/>
    <w:rPr>
      <w:rFonts w:ascii="Verdana" w:eastAsia="Times New Roman" w:hAnsi="Verdana" w:cs="Times New Roman"/>
      <w:sz w:val="14"/>
      <w:szCs w:val="20"/>
      <w:lang w:eastAsia="pl-PL"/>
    </w:rPr>
  </w:style>
  <w:style w:type="paragraph" w:styleId="NormalnyWeb">
    <w:name w:val="Normal (Web)"/>
    <w:basedOn w:val="Normalny"/>
    <w:uiPriority w:val="99"/>
    <w:unhideWhenUsed/>
    <w:rsid w:val="003E4B87"/>
    <w:pPr>
      <w:spacing w:before="100" w:beforeAutospacing="1" w:after="119" w:line="240" w:lineRule="auto"/>
    </w:pPr>
    <w:rPr>
      <w:rFonts w:ascii="Times New Roman" w:hAnsi="Times New Roman" w:cs="Times New Roman"/>
      <w:sz w:val="24"/>
      <w:szCs w:val="24"/>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70" w:type="dxa"/>
        <w:right w:w="70"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tblPr>
      <w:tblStyleRowBandSize w:val="1"/>
      <w:tblStyleColBandSize w:val="1"/>
      <w:tblCellMar>
        <w:left w:w="70" w:type="dxa"/>
        <w:right w:w="70" w:type="dxa"/>
      </w:tblCellMar>
    </w:tblPr>
  </w:style>
  <w:style w:type="table" w:customStyle="1" w:styleId="af1">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2">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3">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4">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6">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7">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8">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9">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a">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b">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c">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d">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e">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0">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70" w:type="dxa"/>
        <w:right w:w="70" w:type="dxa"/>
      </w:tblCellMar>
    </w:tblPr>
  </w:style>
  <w:style w:type="table" w:customStyle="1" w:styleId="aff2">
    <w:basedOn w:val="TableNormal"/>
    <w:tblPr>
      <w:tblStyleRowBandSize w:val="1"/>
      <w:tblStyleColBandSize w:val="1"/>
      <w:tblCellMar>
        <w:left w:w="70" w:type="dxa"/>
        <w:right w:w="70" w:type="dxa"/>
      </w:tblCellMar>
    </w:tblPr>
  </w:style>
  <w:style w:type="table" w:customStyle="1" w:styleId="aff3">
    <w:basedOn w:val="TableNormal"/>
    <w:tblPr>
      <w:tblStyleRowBandSize w:val="1"/>
      <w:tblStyleColBandSize w:val="1"/>
      <w:tblCellMar>
        <w:left w:w="70" w:type="dxa"/>
        <w:right w:w="70"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70" w:type="dxa"/>
        <w:right w:w="70" w:type="dxa"/>
      </w:tblCellMar>
    </w:tblPr>
  </w:style>
  <w:style w:type="table" w:customStyle="1" w:styleId="aff6">
    <w:basedOn w:val="TableNormal"/>
    <w:tblPr>
      <w:tblStyleRowBandSize w:val="1"/>
      <w:tblStyleColBandSize w:val="1"/>
      <w:tblCellMar>
        <w:left w:w="70" w:type="dxa"/>
        <w:right w:w="70" w:type="dxa"/>
      </w:tblCellMar>
    </w:tblPr>
  </w:style>
  <w:style w:type="table" w:customStyle="1" w:styleId="aff7">
    <w:basedOn w:val="TableNormal"/>
    <w:tblPr>
      <w:tblStyleRowBandSize w:val="1"/>
      <w:tblStyleColBandSize w:val="1"/>
      <w:tblCellMar>
        <w:left w:w="70" w:type="dxa"/>
        <w:right w:w="70" w:type="dxa"/>
      </w:tblCellMar>
    </w:tblPr>
  </w:style>
  <w:style w:type="table" w:customStyle="1" w:styleId="aff8">
    <w:basedOn w:val="TableNormal"/>
    <w:tblPr>
      <w:tblStyleRowBandSize w:val="1"/>
      <w:tblStyleColBandSize w:val="1"/>
      <w:tblCellMar>
        <w:top w:w="85" w:type="dxa"/>
        <w:left w:w="85" w:type="dxa"/>
        <w:bottom w:w="85" w:type="dxa"/>
        <w:right w:w="85" w:type="dxa"/>
      </w:tblCellMar>
    </w:tblPr>
  </w:style>
  <w:style w:type="character" w:customStyle="1" w:styleId="itemextrafieldsvalue">
    <w:name w:val="itemextrafieldsvalue"/>
    <w:basedOn w:val="Domylnaczcionkaakapitu"/>
    <w:rsid w:val="005B50B5"/>
  </w:style>
  <w:style w:type="paragraph" w:customStyle="1" w:styleId="LO-normal">
    <w:name w:val="LO-normal"/>
    <w:qFormat/>
    <w:rsid w:val="001844B6"/>
    <w:pPr>
      <w:suppressAutoHyphens/>
    </w:pPr>
    <w:rPr>
      <w:lang w:eastAsia="zh-CN" w:bidi="hi-IN"/>
    </w:rPr>
  </w:style>
  <w:style w:type="paragraph" w:styleId="Spistreci3">
    <w:name w:val="toc 3"/>
    <w:basedOn w:val="Normalny"/>
    <w:next w:val="Normalny"/>
    <w:autoRedefine/>
    <w:uiPriority w:val="39"/>
    <w:unhideWhenUsed/>
    <w:rsid w:val="00817F7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jguQMO1jp5rfKY8Yw6M3RbmIkO/Q==">AMUW2mUEgoCSh5gyYhK6NZnxNnrZW1mnbtoLHOuktk1MVHTHhzUR2lwp6/kcgvXusdxk+rlQ984mHL7wYPj13v8PBwhodnNkS/GDyPIx5AFjPF9p2A7PZR6gfhGT5LKTBTXryB1zMi8CukJnbAQx5siiNYa6xdGjxyWYTj07MLj+Kkod4biULlNQd7cT11TfTVTJcCGAz1ovybPJZ+NTG3oNc1++a2jIXzz5/86sTwpFCAwky2azdlrFYsC5tvuKBN/2+Rvc3jgYf7yM7HLAePNgYK2finHQgG0cnGDnLyku7YdFgy4kxu60ADUeDWTa+Hd4/dcMEpBkZAfttfDOIVDfrF/hAnPjxYIP5p1BSCQVmWhPypWiyfiD43wlsreAiU3TLQvU+lebiDA+UcBMoYG+6Wb7vxynA2/LCzDQKcnOasXeV5RIjUIcYoT5YzF7q2dbAFq8aQ8cI2BEX5UtTiYVJMXPhaRs2B3CqNy2asi5Xrq5vCLMGqpbDzfDUG3hRxdS437sSwZbu7mkp1YfJaqn8z6srTX+dw==</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kument" ma:contentTypeID="0x0101004AC34D7DC2ED7343857CEBCCE3F4D480" ma:contentTypeVersion="11" ma:contentTypeDescription="Utwórz nowy dokument." ma:contentTypeScope="" ma:versionID="1928c6de2c258b3bbaa67821295ea327">
  <xsd:schema xmlns:xsd="http://www.w3.org/2001/XMLSchema" xmlns:xs="http://www.w3.org/2001/XMLSchema" xmlns:p="http://schemas.microsoft.com/office/2006/metadata/properties" xmlns:ns3="635e3517-a959-45da-9ccf-4e0c82c958ca" targetNamespace="http://schemas.microsoft.com/office/2006/metadata/properties" ma:root="true" ma:fieldsID="0c5a50789d99792f66bc1a5fd41f048a" ns3:_="">
    <xsd:import namespace="635e3517-a959-45da-9ccf-4e0c82c958c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e3517-a959-45da-9ccf-4e0c82c958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819670-0892-4529-B9AD-49AB9EAA8A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EA4B9D38-6B17-4A6C-A11E-EE9BFB62B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e3517-a959-45da-9ccf-4e0c82c95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93B4F1-B336-4F8C-B6E4-D83FC1FBD0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3214</TotalTime>
  <Pages>65</Pages>
  <Words>20165</Words>
  <Characters>120995</Characters>
  <Application>Microsoft Office Word</Application>
  <DocSecurity>0</DocSecurity>
  <Lines>1008</Lines>
  <Paragraphs>281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DELL-IJ_128</dc:creator>
  <cp:lastModifiedBy>Katarzyna Tomala</cp:lastModifiedBy>
  <cp:revision>33</cp:revision>
  <dcterms:created xsi:type="dcterms:W3CDTF">2021-12-03T22:20:00Z</dcterms:created>
  <dcterms:modified xsi:type="dcterms:W3CDTF">2022-02-23T17:48:00Z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0x0101004AC34D7DC2ED7343857CEBCCE3F4D480</vt:lpwstr>
  </property>
</Properties>
</file>