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C4" w:rsidRPr="0073389C" w:rsidRDefault="001643C4" w:rsidP="001643C4">
      <w:pPr>
        <w:pStyle w:val="Standard"/>
        <w:tabs>
          <w:tab w:val="left" w:pos="0"/>
          <w:tab w:val="left" w:pos="84"/>
        </w:tabs>
        <w:spacing w:line="360" w:lineRule="auto"/>
        <w:jc w:val="center"/>
        <w:rPr>
          <w:rFonts w:cs="Times New Roman"/>
          <w:b/>
          <w:sz w:val="22"/>
          <w:szCs w:val="22"/>
        </w:rPr>
      </w:pPr>
      <w:r w:rsidRPr="0073389C">
        <w:rPr>
          <w:rFonts w:cs="Times New Roman"/>
          <w:b/>
          <w:sz w:val="22"/>
          <w:szCs w:val="22"/>
        </w:rPr>
        <w:t>Umowa projekt</w:t>
      </w:r>
    </w:p>
    <w:p w:rsidR="001643C4" w:rsidRPr="00430B22" w:rsidRDefault="001643C4" w:rsidP="001643C4">
      <w:pPr>
        <w:pStyle w:val="Standard"/>
        <w:tabs>
          <w:tab w:val="left" w:pos="0"/>
          <w:tab w:val="left" w:pos="84"/>
        </w:tabs>
        <w:spacing w:line="360" w:lineRule="auto"/>
        <w:jc w:val="center"/>
        <w:rPr>
          <w:rFonts w:cs="Times New Roman"/>
          <w:b/>
          <w:sz w:val="22"/>
          <w:szCs w:val="22"/>
        </w:rPr>
      </w:pPr>
      <w:r w:rsidRPr="0073389C">
        <w:rPr>
          <w:rFonts w:cs="Times New Roman"/>
          <w:b/>
          <w:sz w:val="22"/>
          <w:szCs w:val="22"/>
        </w:rPr>
        <w:t>dot. powierzenia przetwarzania danych osobowych</w:t>
      </w:r>
    </w:p>
    <w:p w:rsidR="001643C4" w:rsidRPr="0073389C" w:rsidRDefault="001643C4" w:rsidP="001643C4">
      <w:pPr>
        <w:pStyle w:val="Standard"/>
        <w:spacing w:line="360" w:lineRule="auto"/>
        <w:jc w:val="both"/>
        <w:rPr>
          <w:rFonts w:cs="Times New Roman"/>
          <w:sz w:val="22"/>
          <w:szCs w:val="22"/>
        </w:rPr>
      </w:pPr>
      <w:r w:rsidRPr="0073389C">
        <w:rPr>
          <w:rFonts w:cs="Times New Roman"/>
          <w:sz w:val="22"/>
          <w:szCs w:val="22"/>
        </w:rPr>
        <w:t>Zawarta w dniu ………………………..</w:t>
      </w:r>
    </w:p>
    <w:p w:rsidR="001643C4" w:rsidRPr="0073389C" w:rsidRDefault="001643C4" w:rsidP="001643C4">
      <w:pPr>
        <w:pStyle w:val="Standard"/>
        <w:spacing w:line="360" w:lineRule="auto"/>
        <w:jc w:val="both"/>
        <w:rPr>
          <w:rFonts w:cs="Times New Roman"/>
          <w:sz w:val="22"/>
          <w:szCs w:val="22"/>
        </w:rPr>
      </w:pPr>
      <w:r w:rsidRPr="0073389C">
        <w:rPr>
          <w:rFonts w:cs="Times New Roman"/>
          <w:sz w:val="22"/>
          <w:szCs w:val="22"/>
        </w:rPr>
        <w:t>pomiędzy:</w:t>
      </w:r>
    </w:p>
    <w:p w:rsidR="001643C4" w:rsidRPr="0073389C" w:rsidRDefault="00C322AC" w:rsidP="001643C4">
      <w:pPr>
        <w:pStyle w:val="Standard"/>
        <w:spacing w:line="360" w:lineRule="auto"/>
        <w:jc w:val="both"/>
        <w:rPr>
          <w:rFonts w:cs="Times New Roman"/>
          <w:sz w:val="22"/>
          <w:szCs w:val="22"/>
        </w:rPr>
      </w:pPr>
      <w:r>
        <w:rPr>
          <w:rFonts w:cs="Times New Roman"/>
          <w:b/>
          <w:bCs/>
          <w:sz w:val="22"/>
          <w:szCs w:val="22"/>
        </w:rPr>
        <w:t>Zespołem</w:t>
      </w:r>
      <w:r w:rsidR="001643C4" w:rsidRPr="0073389C">
        <w:rPr>
          <w:rFonts w:cs="Times New Roman"/>
          <w:b/>
          <w:bCs/>
          <w:sz w:val="22"/>
          <w:szCs w:val="22"/>
        </w:rPr>
        <w:t xml:space="preserve"> Opieki Zdrowotnej w Lidzbarku Warmińskim</w:t>
      </w:r>
      <w:r w:rsidR="001643C4" w:rsidRPr="0073389C">
        <w:rPr>
          <w:rFonts w:cs="Times New Roman"/>
          <w:sz w:val="22"/>
          <w:szCs w:val="22"/>
        </w:rPr>
        <w:t xml:space="preserve"> z siedzibą:  11-100 Lidzbark Warmiński, </w:t>
      </w:r>
      <w:r w:rsidR="001643C4">
        <w:rPr>
          <w:rFonts w:cs="Times New Roman"/>
          <w:sz w:val="22"/>
          <w:szCs w:val="22"/>
        </w:rPr>
        <w:br/>
      </w:r>
      <w:r w:rsidR="001643C4" w:rsidRPr="0073389C">
        <w:rPr>
          <w:rFonts w:cs="Times New Roman"/>
          <w:sz w:val="22"/>
          <w:szCs w:val="22"/>
        </w:rPr>
        <w:t xml:space="preserve">ul. Kardynała Stefana Wyszyńskiego 37, </w:t>
      </w:r>
      <w:r w:rsidR="001643C4" w:rsidRPr="0073389C">
        <w:rPr>
          <w:rFonts w:cs="Times New Roman"/>
          <w:sz w:val="22"/>
          <w:szCs w:val="22"/>
          <w:lang w:val="pl-PL"/>
        </w:rPr>
        <w:t>NIP 743 16 41 64,  REGON  000308459</w:t>
      </w:r>
    </w:p>
    <w:p w:rsidR="001643C4" w:rsidRPr="0073389C" w:rsidRDefault="00C322AC" w:rsidP="00987683">
      <w:pPr>
        <w:pStyle w:val="Standard"/>
        <w:spacing w:line="360" w:lineRule="auto"/>
        <w:jc w:val="both"/>
        <w:rPr>
          <w:rFonts w:cs="Times New Roman"/>
          <w:sz w:val="22"/>
          <w:szCs w:val="22"/>
        </w:rPr>
      </w:pPr>
      <w:r>
        <w:rPr>
          <w:rFonts w:cs="Times New Roman"/>
          <w:sz w:val="22"/>
          <w:szCs w:val="22"/>
          <w:lang w:val="pl-PL"/>
        </w:rPr>
        <w:t>zwanym</w:t>
      </w:r>
      <w:r w:rsidR="001643C4" w:rsidRPr="0073389C">
        <w:rPr>
          <w:rFonts w:cs="Times New Roman"/>
          <w:sz w:val="22"/>
          <w:szCs w:val="22"/>
          <w:lang w:val="pl-PL"/>
        </w:rPr>
        <w:t xml:space="preserve"> w dalszej części umowy „</w:t>
      </w:r>
      <w:r w:rsidR="001643C4" w:rsidRPr="0073389C">
        <w:rPr>
          <w:rFonts w:cs="Times New Roman"/>
          <w:i/>
          <w:iCs/>
          <w:sz w:val="22"/>
          <w:szCs w:val="22"/>
          <w:lang w:val="pl-PL"/>
        </w:rPr>
        <w:t>Powierzającym</w:t>
      </w:r>
      <w:r w:rsidR="001643C4" w:rsidRPr="0073389C">
        <w:rPr>
          <w:rFonts w:cs="Times New Roman"/>
          <w:sz w:val="22"/>
          <w:szCs w:val="22"/>
          <w:lang w:val="pl-PL"/>
        </w:rPr>
        <w:t>”</w:t>
      </w:r>
      <w:r w:rsidR="001643C4" w:rsidRPr="0073389C">
        <w:rPr>
          <w:rFonts w:cs="Times New Roman"/>
          <w:sz w:val="22"/>
          <w:szCs w:val="22"/>
        </w:rPr>
        <w:t>reprezentowan</w:t>
      </w:r>
      <w:r>
        <w:rPr>
          <w:rFonts w:cs="Times New Roman"/>
          <w:sz w:val="22"/>
          <w:szCs w:val="22"/>
        </w:rPr>
        <w:t>ym</w:t>
      </w:r>
      <w:r w:rsidR="001643C4" w:rsidRPr="0073389C">
        <w:rPr>
          <w:rFonts w:cs="Times New Roman"/>
          <w:sz w:val="22"/>
          <w:szCs w:val="22"/>
        </w:rPr>
        <w:t xml:space="preserve"> przez:</w:t>
      </w:r>
    </w:p>
    <w:p w:rsidR="001643C4" w:rsidRPr="0073389C" w:rsidRDefault="00C322AC" w:rsidP="001643C4">
      <w:pPr>
        <w:pStyle w:val="Standard"/>
        <w:spacing w:line="360" w:lineRule="auto"/>
        <w:jc w:val="both"/>
        <w:rPr>
          <w:rFonts w:cs="Times New Roman"/>
          <w:b/>
          <w:bCs/>
          <w:sz w:val="22"/>
          <w:szCs w:val="22"/>
          <w:lang w:val="pl-PL"/>
        </w:rPr>
      </w:pPr>
      <w:r>
        <w:rPr>
          <w:rFonts w:cs="Times New Roman"/>
          <w:b/>
          <w:bCs/>
          <w:sz w:val="22"/>
          <w:szCs w:val="22"/>
          <w:lang w:val="pl-PL"/>
        </w:rPr>
        <w:t>Dyrektor – Agnieszkę LASOWĄ</w:t>
      </w:r>
    </w:p>
    <w:p w:rsidR="001643C4" w:rsidRPr="0073389C" w:rsidRDefault="001643C4" w:rsidP="001643C4">
      <w:pPr>
        <w:pStyle w:val="Standard"/>
        <w:spacing w:line="360" w:lineRule="auto"/>
        <w:rPr>
          <w:rFonts w:cs="Times New Roman"/>
          <w:sz w:val="22"/>
          <w:szCs w:val="22"/>
        </w:rPr>
      </w:pPr>
      <w:r w:rsidRPr="0073389C">
        <w:rPr>
          <w:rFonts w:cs="Times New Roman"/>
          <w:sz w:val="22"/>
          <w:szCs w:val="22"/>
        </w:rPr>
        <w:t>a</w:t>
      </w:r>
    </w:p>
    <w:p w:rsidR="001643C4" w:rsidRPr="0073389C" w:rsidRDefault="001643C4" w:rsidP="00987683">
      <w:pPr>
        <w:spacing w:line="360" w:lineRule="auto"/>
        <w:jc w:val="both"/>
        <w:rPr>
          <w:sz w:val="22"/>
          <w:szCs w:val="22"/>
        </w:rPr>
      </w:pPr>
      <w:r w:rsidRPr="0073389C">
        <w:rPr>
          <w:rFonts w:cs="Times New Roman"/>
          <w:sz w:val="22"/>
          <w:szCs w:val="22"/>
        </w:rPr>
        <w:t>................................................................................................., NIP: ....................................., REGON:...................................., wpisanym do ................................ prowadzonym  przez ...........................................pod numerem ...................</w:t>
      </w:r>
      <w:r w:rsidR="00C322AC" w:rsidRPr="00C322AC">
        <w:rPr>
          <w:rFonts w:cs="Times New Roman"/>
          <w:sz w:val="22"/>
          <w:szCs w:val="22"/>
          <w:lang w:val="pl-PL"/>
        </w:rPr>
        <w:t xml:space="preserve"> </w:t>
      </w:r>
      <w:r w:rsidR="00C322AC">
        <w:rPr>
          <w:rFonts w:cs="Times New Roman"/>
          <w:sz w:val="22"/>
          <w:szCs w:val="22"/>
          <w:lang w:val="pl-PL"/>
        </w:rPr>
        <w:t>zwanym</w:t>
      </w:r>
      <w:r w:rsidR="00C322AC" w:rsidRPr="0073389C">
        <w:rPr>
          <w:rFonts w:cs="Times New Roman"/>
          <w:sz w:val="22"/>
          <w:szCs w:val="22"/>
          <w:lang w:val="pl-PL"/>
        </w:rPr>
        <w:t xml:space="preserve"> w dalszej części umowy „</w:t>
      </w:r>
      <w:r w:rsidR="00C322AC">
        <w:rPr>
          <w:rFonts w:cs="Times New Roman"/>
          <w:i/>
          <w:iCs/>
          <w:sz w:val="22"/>
          <w:szCs w:val="22"/>
          <w:lang w:val="pl-PL"/>
        </w:rPr>
        <w:t>Przyjmującym”</w:t>
      </w:r>
      <w:r w:rsidRPr="0073389C">
        <w:rPr>
          <w:rFonts w:cs="Times New Roman"/>
          <w:sz w:val="22"/>
          <w:szCs w:val="22"/>
        </w:rPr>
        <w:t xml:space="preserve"> reprezentowanym przez:</w:t>
      </w:r>
      <w:r w:rsidR="00987683">
        <w:rPr>
          <w:rFonts w:cs="Times New Roman"/>
          <w:sz w:val="22"/>
          <w:szCs w:val="22"/>
        </w:rPr>
        <w:t xml:space="preserve"> </w:t>
      </w:r>
      <w:bookmarkStart w:id="0" w:name="_GoBack"/>
      <w:bookmarkEnd w:id="0"/>
      <w:r w:rsidRPr="0073389C">
        <w:rPr>
          <w:sz w:val="22"/>
          <w:szCs w:val="22"/>
        </w:rPr>
        <w:t>.....................................................................................................</w:t>
      </w:r>
    </w:p>
    <w:p w:rsidR="001643C4" w:rsidRPr="0073389C" w:rsidRDefault="001643C4" w:rsidP="001643C4">
      <w:pPr>
        <w:pStyle w:val="Standard"/>
        <w:spacing w:line="360" w:lineRule="auto"/>
        <w:rPr>
          <w:rFonts w:cs="Times New Roman"/>
          <w:sz w:val="22"/>
          <w:szCs w:val="22"/>
        </w:rPr>
      </w:pPr>
    </w:p>
    <w:p w:rsidR="001643C4" w:rsidRPr="0073389C" w:rsidRDefault="001643C4" w:rsidP="001643C4">
      <w:pPr>
        <w:pStyle w:val="Standard"/>
        <w:spacing w:line="360" w:lineRule="auto"/>
        <w:jc w:val="center"/>
        <w:rPr>
          <w:rFonts w:cs="Times New Roman"/>
          <w:b/>
          <w:sz w:val="22"/>
          <w:szCs w:val="22"/>
        </w:rPr>
      </w:pPr>
      <w:r w:rsidRPr="0073389C">
        <w:rPr>
          <w:rFonts w:cs="Times New Roman"/>
          <w:b/>
          <w:sz w:val="22"/>
          <w:szCs w:val="22"/>
        </w:rPr>
        <w:t>§ 1</w:t>
      </w:r>
    </w:p>
    <w:p w:rsidR="001643C4" w:rsidRPr="0073389C" w:rsidRDefault="001643C4" w:rsidP="001643C4">
      <w:pPr>
        <w:pStyle w:val="Standard"/>
        <w:spacing w:line="360" w:lineRule="auto"/>
        <w:jc w:val="center"/>
        <w:rPr>
          <w:rFonts w:cs="Times New Roman"/>
          <w:b/>
          <w:sz w:val="22"/>
          <w:szCs w:val="22"/>
        </w:rPr>
      </w:pPr>
      <w:r w:rsidRPr="0073389C">
        <w:rPr>
          <w:rFonts w:cs="Times New Roman"/>
          <w:b/>
          <w:sz w:val="22"/>
          <w:szCs w:val="22"/>
        </w:rPr>
        <w:t>Powierzenie przetwarzania danych</w:t>
      </w:r>
    </w:p>
    <w:p w:rsidR="001643C4" w:rsidRPr="0073389C" w:rsidRDefault="001643C4" w:rsidP="001643C4">
      <w:pPr>
        <w:pStyle w:val="Standard"/>
        <w:numPr>
          <w:ilvl w:val="0"/>
          <w:numId w:val="11"/>
        </w:numPr>
        <w:spacing w:line="360" w:lineRule="auto"/>
        <w:ind w:left="357" w:hanging="357"/>
        <w:jc w:val="both"/>
        <w:rPr>
          <w:rFonts w:cs="Times New Roman"/>
          <w:sz w:val="22"/>
          <w:szCs w:val="22"/>
        </w:rPr>
      </w:pPr>
      <w:r w:rsidRPr="0073389C">
        <w:rPr>
          <w:rFonts w:cs="Times New Roman"/>
          <w:sz w:val="22"/>
          <w:szCs w:val="22"/>
        </w:rPr>
        <w:t xml:space="preserve">W związku z zawarciem w dniu ................r.  umowy  nr ......................o </w:t>
      </w:r>
      <w:r w:rsidRPr="0073389C">
        <w:rPr>
          <w:sz w:val="22"/>
          <w:szCs w:val="22"/>
        </w:rPr>
        <w:t>udzielanie świadczeń zdrowotnych diagnostycznych w zakresie biochemii, mikrobiologii, histopatologii</w:t>
      </w:r>
      <w:r w:rsidRPr="0073389C">
        <w:rPr>
          <w:rStyle w:val="Odwoanieprzypisudolnego"/>
          <w:sz w:val="22"/>
          <w:szCs w:val="22"/>
        </w:rPr>
        <w:footnoteReference w:customMarkFollows="1" w:id="1"/>
        <w:sym w:font="Symbol" w:char="F02A"/>
      </w:r>
      <w:r w:rsidRPr="0073389C">
        <w:rPr>
          <w:rFonts w:cs="Times New Roman"/>
          <w:sz w:val="22"/>
          <w:szCs w:val="22"/>
        </w:rPr>
        <w:t xml:space="preserve"> zwaną dalej umową na wykonanie usług medycznych:</w:t>
      </w:r>
    </w:p>
    <w:p w:rsidR="001643C4" w:rsidRPr="00430B22" w:rsidRDefault="001643C4" w:rsidP="001643C4">
      <w:pPr>
        <w:pStyle w:val="Standard"/>
        <w:numPr>
          <w:ilvl w:val="0"/>
          <w:numId w:val="12"/>
        </w:numPr>
        <w:tabs>
          <w:tab w:val="left" w:pos="720"/>
          <w:tab w:val="left" w:pos="851"/>
        </w:tabs>
        <w:spacing w:line="360" w:lineRule="auto"/>
        <w:jc w:val="both"/>
        <w:rPr>
          <w:rFonts w:cs="Times New Roman"/>
          <w:sz w:val="22"/>
          <w:szCs w:val="22"/>
        </w:rPr>
      </w:pPr>
      <w:r w:rsidRPr="0073389C">
        <w:rPr>
          <w:rFonts w:cs="Times New Roman"/>
          <w:sz w:val="22"/>
          <w:szCs w:val="22"/>
        </w:rPr>
        <w:t>Powierzający, stosownie  do</w:t>
      </w:r>
      <w:r w:rsidRPr="0073389C">
        <w:rPr>
          <w:rFonts w:cs="Times New Roman"/>
          <w:sz w:val="22"/>
          <w:szCs w:val="22"/>
          <w:lang w:val="pl-PL"/>
        </w:rPr>
        <w:t xml:space="preserv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w:t>
      </w:r>
      <w:r>
        <w:rPr>
          <w:rStyle w:val="StrongEmphasis"/>
          <w:rFonts w:cs="Times New Roman"/>
          <w:sz w:val="22"/>
          <w:szCs w:val="22"/>
          <w:lang w:val="pl-PL"/>
        </w:rPr>
        <w:t xml:space="preserve">  </w:t>
      </w:r>
      <w:r>
        <w:rPr>
          <w:rStyle w:val="StrongEmphasis"/>
          <w:rFonts w:cs="Times New Roman"/>
          <w:b w:val="0"/>
          <w:sz w:val="22"/>
          <w:szCs w:val="22"/>
          <w:lang w:val="pl-PL"/>
        </w:rPr>
        <w:t>zwa</w:t>
      </w:r>
      <w:r w:rsidRPr="0073389C">
        <w:rPr>
          <w:rFonts w:cs="Times New Roman"/>
          <w:sz w:val="22"/>
          <w:szCs w:val="22"/>
        </w:rPr>
        <w:t>nej dalej „Rozporządzeniem”, powierza przetwarzanie danych osobowych niezbędnych przy wykonywaniu usługi z zakresu badań laboratoryjnych, mikrobiologicznych i histopatologicznych.</w:t>
      </w:r>
    </w:p>
    <w:p w:rsidR="001643C4" w:rsidRPr="00430B22" w:rsidRDefault="001643C4" w:rsidP="001643C4">
      <w:pPr>
        <w:pStyle w:val="Standard"/>
        <w:numPr>
          <w:ilvl w:val="0"/>
          <w:numId w:val="2"/>
        </w:numPr>
        <w:tabs>
          <w:tab w:val="left" w:pos="1571"/>
          <w:tab w:val="left" w:pos="1702"/>
        </w:tabs>
        <w:spacing w:line="360" w:lineRule="auto"/>
        <w:ind w:left="851" w:hanging="425"/>
        <w:jc w:val="both"/>
        <w:rPr>
          <w:rFonts w:cs="Times New Roman"/>
          <w:sz w:val="22"/>
          <w:szCs w:val="22"/>
        </w:rPr>
      </w:pPr>
      <w:r w:rsidRPr="0073389C">
        <w:rPr>
          <w:rFonts w:cs="Times New Roman"/>
          <w:sz w:val="22"/>
          <w:szCs w:val="22"/>
        </w:rPr>
        <w:t xml:space="preserve">Przetwarzanie danych osobowych obejmuje zbiór danych osobowych o nazwie „Pacjenci i byli pacjenci  </w:t>
      </w:r>
    </w:p>
    <w:p w:rsidR="001643C4" w:rsidRPr="00430B22" w:rsidRDefault="001643C4" w:rsidP="001643C4">
      <w:pPr>
        <w:pStyle w:val="Standard"/>
        <w:numPr>
          <w:ilvl w:val="0"/>
          <w:numId w:val="2"/>
        </w:numPr>
        <w:tabs>
          <w:tab w:val="left" w:pos="1571"/>
          <w:tab w:val="left" w:pos="1702"/>
        </w:tabs>
        <w:spacing w:line="360" w:lineRule="auto"/>
        <w:ind w:left="851" w:hanging="425"/>
        <w:jc w:val="both"/>
        <w:rPr>
          <w:rFonts w:cs="Times New Roman"/>
          <w:sz w:val="22"/>
          <w:szCs w:val="22"/>
        </w:rPr>
      </w:pPr>
      <w:r w:rsidRPr="0073389C">
        <w:rPr>
          <w:rFonts w:cs="Times New Roman"/>
          <w:sz w:val="22"/>
          <w:szCs w:val="22"/>
        </w:rPr>
        <w:t>Przyjmujący zobowiązuje się przetwarzać powierzone dane osobowe wyłącznie w zakresie i w celu związanym z realizacją tej Umowy.</w:t>
      </w:r>
    </w:p>
    <w:p w:rsidR="001643C4" w:rsidRPr="0073389C" w:rsidRDefault="001643C4" w:rsidP="001643C4">
      <w:pPr>
        <w:pStyle w:val="Akapitzlist"/>
        <w:numPr>
          <w:ilvl w:val="0"/>
          <w:numId w:val="13"/>
        </w:numPr>
        <w:spacing w:line="360" w:lineRule="auto"/>
        <w:ind w:left="357" w:hanging="357"/>
        <w:contextualSpacing w:val="0"/>
        <w:jc w:val="both"/>
        <w:rPr>
          <w:rFonts w:cs="Times New Roman"/>
          <w:vanish/>
          <w:sz w:val="22"/>
          <w:szCs w:val="22"/>
        </w:rPr>
      </w:pPr>
    </w:p>
    <w:p w:rsidR="001643C4" w:rsidRPr="00430B22" w:rsidRDefault="001643C4" w:rsidP="001643C4">
      <w:pPr>
        <w:pStyle w:val="Standard"/>
        <w:numPr>
          <w:ilvl w:val="0"/>
          <w:numId w:val="13"/>
        </w:numPr>
        <w:spacing w:line="360" w:lineRule="auto"/>
        <w:ind w:left="357" w:hanging="357"/>
        <w:jc w:val="both"/>
        <w:rPr>
          <w:rFonts w:cs="Times New Roman"/>
          <w:sz w:val="22"/>
          <w:szCs w:val="22"/>
        </w:rPr>
      </w:pPr>
      <w:r w:rsidRPr="0073389C">
        <w:rPr>
          <w:rFonts w:cs="Times New Roman"/>
          <w:sz w:val="22"/>
          <w:szCs w:val="22"/>
        </w:rPr>
        <w:t>Powierzający jest Administratorem Danych Osobowych.</w:t>
      </w:r>
    </w:p>
    <w:p w:rsidR="001643C4" w:rsidRPr="00430B22" w:rsidRDefault="001643C4" w:rsidP="001643C4">
      <w:pPr>
        <w:pStyle w:val="Standard"/>
        <w:numPr>
          <w:ilvl w:val="0"/>
          <w:numId w:val="1"/>
        </w:numPr>
        <w:spacing w:line="360" w:lineRule="auto"/>
        <w:ind w:left="357" w:hanging="357"/>
        <w:jc w:val="both"/>
        <w:rPr>
          <w:rFonts w:cs="Times New Roman"/>
          <w:sz w:val="22"/>
          <w:szCs w:val="22"/>
        </w:rPr>
      </w:pPr>
      <w:r w:rsidRPr="0073389C">
        <w:rPr>
          <w:rFonts w:cs="Times New Roman"/>
          <w:sz w:val="22"/>
          <w:szCs w:val="22"/>
        </w:rPr>
        <w:t xml:space="preserve">Dane osobowe, w zależności od potrzeb, będą przetwarzane przez Przyjmującego  w siedzibie Przyjmującego. Fakt każdorazowego przekazania danych osobowych Przyjmującemu przez Powierzającego poza jego siedzibę, potwierdza na piśmie upoważniony pełnomocnik Przyjmującego. </w:t>
      </w:r>
      <w:r w:rsidRPr="0073389C">
        <w:rPr>
          <w:rFonts w:cs="Times New Roman"/>
          <w:bCs/>
          <w:sz w:val="22"/>
          <w:szCs w:val="22"/>
        </w:rPr>
        <w:t xml:space="preserve">Po wykonaniu umowy na wykonanie usług medycznych, </w:t>
      </w:r>
      <w:r w:rsidRPr="0073389C">
        <w:rPr>
          <w:rFonts w:cs="Times New Roman"/>
          <w:sz w:val="22"/>
          <w:szCs w:val="22"/>
        </w:rPr>
        <w:t>o której</w:t>
      </w:r>
      <w:r w:rsidRPr="0073389C">
        <w:rPr>
          <w:rFonts w:cs="Times New Roman"/>
          <w:bCs/>
          <w:sz w:val="22"/>
          <w:szCs w:val="22"/>
        </w:rPr>
        <w:t xml:space="preserve"> mowa w § 1 ust. 1 niniejszej Umowy </w:t>
      </w:r>
      <w:r w:rsidRPr="0073389C">
        <w:rPr>
          <w:rFonts w:cs="Times New Roman"/>
          <w:bCs/>
          <w:sz w:val="22"/>
          <w:szCs w:val="22"/>
        </w:rPr>
        <w:lastRenderedPageBreak/>
        <w:t>powierzenia, Przyjmujący niezwłocznie, zobowiązuje się usunąć wszelkie dane osobowe, których przetwarzanie zostało mu powierzone, w tym skutecznie usunąć je również z nośników elektronicznych pozostających w dyspozycji Przyjmującego.</w:t>
      </w:r>
      <w:r>
        <w:rPr>
          <w:rFonts w:cs="Times New Roman"/>
          <w:bCs/>
          <w:sz w:val="22"/>
          <w:szCs w:val="22"/>
        </w:rPr>
        <w:t xml:space="preserve"> </w:t>
      </w:r>
    </w:p>
    <w:p w:rsidR="001643C4" w:rsidRPr="0073389C" w:rsidRDefault="001643C4" w:rsidP="001643C4">
      <w:pPr>
        <w:pStyle w:val="StylPogrubienieWyrwnanydorodka"/>
        <w:pageBreakBefore/>
        <w:spacing w:before="0" w:after="0" w:line="360" w:lineRule="auto"/>
        <w:rPr>
          <w:rFonts w:cs="Times New Roman"/>
          <w:sz w:val="22"/>
          <w:szCs w:val="22"/>
        </w:rPr>
      </w:pPr>
      <w:r w:rsidRPr="0073389C">
        <w:rPr>
          <w:rFonts w:cs="Times New Roman"/>
          <w:sz w:val="22"/>
          <w:szCs w:val="22"/>
        </w:rPr>
        <w:lastRenderedPageBreak/>
        <w:t>§ 2.</w:t>
      </w:r>
      <w:r w:rsidRPr="0073389C">
        <w:rPr>
          <w:rFonts w:cs="Times New Roman"/>
          <w:sz w:val="22"/>
          <w:szCs w:val="22"/>
        </w:rPr>
        <w:br/>
        <w:t>Zasady przetwarzania danych osobowych</w:t>
      </w:r>
    </w:p>
    <w:p w:rsidR="001643C4" w:rsidRPr="0073389C" w:rsidRDefault="001643C4" w:rsidP="001643C4">
      <w:pPr>
        <w:pStyle w:val="Standard"/>
        <w:numPr>
          <w:ilvl w:val="0"/>
          <w:numId w:val="14"/>
        </w:numPr>
        <w:spacing w:line="360" w:lineRule="auto"/>
        <w:jc w:val="both"/>
        <w:rPr>
          <w:rFonts w:cs="Times New Roman"/>
          <w:sz w:val="22"/>
          <w:szCs w:val="22"/>
        </w:rPr>
      </w:pPr>
      <w:r w:rsidRPr="0073389C">
        <w:rPr>
          <w:rFonts w:cs="Times New Roman"/>
          <w:sz w:val="22"/>
          <w:szCs w:val="22"/>
        </w:rPr>
        <w:t>Stosownie do wymogów Ustawy, Powierzający powierza a Przyjmujący przyjmuje przetwarzanie danych osobowych wyłącznie w celu wykonania umowy na wykonanie usług medycznych wymienionej w § 1 ust. 1 niniejszej Umowy powierzenia.</w:t>
      </w:r>
    </w:p>
    <w:p w:rsidR="001643C4" w:rsidRPr="0073389C" w:rsidRDefault="001643C4" w:rsidP="001643C4">
      <w:pPr>
        <w:pStyle w:val="Standard"/>
        <w:numPr>
          <w:ilvl w:val="0"/>
          <w:numId w:val="3"/>
        </w:numPr>
        <w:spacing w:line="360" w:lineRule="auto"/>
        <w:jc w:val="both"/>
        <w:rPr>
          <w:rFonts w:cs="Times New Roman"/>
          <w:sz w:val="22"/>
          <w:szCs w:val="22"/>
        </w:rPr>
      </w:pPr>
      <w:r w:rsidRPr="0073389C">
        <w:rPr>
          <w:rFonts w:cs="Times New Roman"/>
          <w:sz w:val="22"/>
          <w:szCs w:val="22"/>
        </w:rPr>
        <w:t>Przyjmujący zobowiązuje się do zastosowania przy przetwarzaniu danych osobowych, o których mowa w § 1 środków technicznych i organizacyjnych zapewniających ochronę danych osobowych</w:t>
      </w:r>
    </w:p>
    <w:p w:rsidR="001643C4" w:rsidRPr="0073389C" w:rsidRDefault="001643C4" w:rsidP="001643C4">
      <w:pPr>
        <w:pStyle w:val="Standard"/>
        <w:numPr>
          <w:ilvl w:val="0"/>
          <w:numId w:val="3"/>
        </w:numPr>
        <w:spacing w:line="360" w:lineRule="auto"/>
        <w:jc w:val="both"/>
        <w:rPr>
          <w:rFonts w:cs="Times New Roman"/>
          <w:sz w:val="22"/>
          <w:szCs w:val="22"/>
        </w:rPr>
      </w:pPr>
      <w:r w:rsidRPr="0073389C">
        <w:rPr>
          <w:rFonts w:cs="Times New Roman"/>
          <w:sz w:val="22"/>
          <w:szCs w:val="22"/>
        </w:rPr>
        <w:t>Przyjmujący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Nr 100, poz.1024).</w:t>
      </w:r>
    </w:p>
    <w:p w:rsidR="001643C4" w:rsidRPr="0073389C" w:rsidRDefault="001643C4" w:rsidP="001643C4">
      <w:pPr>
        <w:pStyle w:val="Standard"/>
        <w:numPr>
          <w:ilvl w:val="0"/>
          <w:numId w:val="3"/>
        </w:numPr>
        <w:spacing w:line="360" w:lineRule="auto"/>
        <w:jc w:val="both"/>
        <w:rPr>
          <w:rFonts w:cs="Times New Roman"/>
          <w:sz w:val="22"/>
          <w:szCs w:val="22"/>
        </w:rPr>
      </w:pPr>
      <w:r w:rsidRPr="0073389C">
        <w:rPr>
          <w:rFonts w:cs="Times New Roman"/>
          <w:sz w:val="22"/>
          <w:szCs w:val="22"/>
        </w:rPr>
        <w:t>Wszelkie decyzje dotyczące przetwarzania danych osobowych, odbiegających od ustaleń zawartych w niniejszej Umowie powierzenia, powinny być przekazywane drugiej stronie w formie pisemnej pod rygorem nieważności.</w:t>
      </w:r>
    </w:p>
    <w:p w:rsidR="001643C4" w:rsidRPr="0073389C" w:rsidRDefault="001643C4" w:rsidP="001643C4">
      <w:pPr>
        <w:pStyle w:val="Standard"/>
        <w:spacing w:line="360" w:lineRule="auto"/>
        <w:jc w:val="both"/>
        <w:rPr>
          <w:rFonts w:cs="Times New Roman"/>
          <w:sz w:val="22"/>
          <w:szCs w:val="22"/>
        </w:rPr>
      </w:pPr>
    </w:p>
    <w:p w:rsidR="001643C4" w:rsidRPr="0073389C" w:rsidRDefault="001643C4" w:rsidP="001643C4">
      <w:pPr>
        <w:pStyle w:val="StylPogrubienieWyrwnanydorodka"/>
        <w:spacing w:before="0" w:after="0" w:line="360" w:lineRule="auto"/>
        <w:rPr>
          <w:rFonts w:cs="Times New Roman"/>
          <w:sz w:val="22"/>
          <w:szCs w:val="22"/>
        </w:rPr>
      </w:pPr>
      <w:r w:rsidRPr="0073389C">
        <w:rPr>
          <w:rFonts w:cs="Times New Roman"/>
          <w:sz w:val="22"/>
          <w:szCs w:val="22"/>
        </w:rPr>
        <w:t xml:space="preserve">§ 3. </w:t>
      </w:r>
      <w:r w:rsidRPr="0073389C">
        <w:rPr>
          <w:rFonts w:cs="Times New Roman"/>
          <w:sz w:val="22"/>
          <w:szCs w:val="22"/>
        </w:rPr>
        <w:br/>
        <w:t>Zabezpieczenie przetwarzanych danych</w:t>
      </w:r>
    </w:p>
    <w:p w:rsidR="001643C4" w:rsidRPr="0073389C" w:rsidRDefault="001643C4" w:rsidP="001643C4">
      <w:pPr>
        <w:pStyle w:val="Standard"/>
        <w:numPr>
          <w:ilvl w:val="0"/>
          <w:numId w:val="15"/>
        </w:numPr>
        <w:spacing w:line="360" w:lineRule="auto"/>
        <w:jc w:val="both"/>
        <w:rPr>
          <w:rFonts w:cs="Times New Roman"/>
          <w:sz w:val="22"/>
          <w:szCs w:val="22"/>
        </w:rPr>
      </w:pPr>
      <w:r w:rsidRPr="0073389C">
        <w:rPr>
          <w:rFonts w:cs="Times New Roman"/>
          <w:sz w:val="22"/>
          <w:szCs w:val="22"/>
        </w:rPr>
        <w:t>Przyjmujący zobowiązuje się podjąć środ</w:t>
      </w:r>
      <w:r>
        <w:rPr>
          <w:rFonts w:cs="Times New Roman"/>
          <w:sz w:val="22"/>
          <w:szCs w:val="22"/>
        </w:rPr>
        <w:t>ki zabezpieczające powierzone do przetwarzania dane osobowe</w:t>
      </w:r>
      <w:r w:rsidRPr="0073389C">
        <w:rPr>
          <w:rFonts w:cs="Times New Roman"/>
          <w:sz w:val="22"/>
          <w:szCs w:val="22"/>
        </w:rPr>
        <w:t>, a w szczególności zobowiązuje się do:</w:t>
      </w:r>
    </w:p>
    <w:p w:rsidR="001643C4" w:rsidRPr="0073389C" w:rsidRDefault="001643C4" w:rsidP="001643C4">
      <w:pPr>
        <w:pStyle w:val="Standard"/>
        <w:numPr>
          <w:ilvl w:val="0"/>
          <w:numId w:val="16"/>
        </w:numPr>
        <w:tabs>
          <w:tab w:val="left" w:pos="709"/>
        </w:tabs>
        <w:spacing w:line="360" w:lineRule="auto"/>
        <w:jc w:val="both"/>
        <w:rPr>
          <w:rFonts w:cs="Times New Roman"/>
          <w:sz w:val="22"/>
          <w:szCs w:val="22"/>
        </w:rPr>
      </w:pPr>
      <w:r w:rsidRPr="0073389C">
        <w:rPr>
          <w:rFonts w:cs="Times New Roman"/>
          <w:sz w:val="22"/>
          <w:szCs w:val="22"/>
        </w:rPr>
        <w:t>zastosowania środków technicznych i organizacyjnych zapewniających ochronę przetwarzanych danych osobowych, a w szczególności zabezpieczenia danych przed ich udostępnieniem osobom nieupoważnionym, zabraniem przez osobę nieuprawnioną, utratą, uszkodzeniem lub zniszczeniem,</w:t>
      </w:r>
    </w:p>
    <w:p w:rsidR="001643C4" w:rsidRPr="0073389C" w:rsidRDefault="001643C4" w:rsidP="001643C4">
      <w:pPr>
        <w:pStyle w:val="Standard"/>
        <w:numPr>
          <w:ilvl w:val="0"/>
          <w:numId w:val="5"/>
        </w:numPr>
        <w:tabs>
          <w:tab w:val="left" w:pos="709"/>
        </w:tabs>
        <w:spacing w:line="360" w:lineRule="auto"/>
        <w:jc w:val="both"/>
        <w:rPr>
          <w:rFonts w:cs="Times New Roman"/>
          <w:sz w:val="22"/>
          <w:szCs w:val="22"/>
        </w:rPr>
      </w:pPr>
      <w:r w:rsidRPr="0073389C">
        <w:rPr>
          <w:rFonts w:cs="Times New Roman"/>
          <w:sz w:val="22"/>
          <w:szCs w:val="22"/>
        </w:rPr>
        <w:t>dopuszczenia do obsługi służącego do przetwarzania powierzonych danych osobowych systemu informatycznego wyłącznie osób posiadających wydane przez niego upoważnienie do przetwarzania danych osobowych,</w:t>
      </w:r>
    </w:p>
    <w:p w:rsidR="001643C4" w:rsidRPr="0073389C" w:rsidRDefault="001643C4" w:rsidP="001643C4">
      <w:pPr>
        <w:pStyle w:val="Standard"/>
        <w:numPr>
          <w:ilvl w:val="0"/>
          <w:numId w:val="5"/>
        </w:numPr>
        <w:tabs>
          <w:tab w:val="left" w:pos="709"/>
        </w:tabs>
        <w:spacing w:line="360" w:lineRule="auto"/>
        <w:jc w:val="both"/>
        <w:rPr>
          <w:rFonts w:cs="Times New Roman"/>
          <w:sz w:val="22"/>
          <w:szCs w:val="22"/>
        </w:rPr>
      </w:pPr>
      <w:r w:rsidRPr="0073389C">
        <w:rPr>
          <w:rFonts w:cs="Times New Roman"/>
          <w:sz w:val="22"/>
          <w:szCs w:val="22"/>
        </w:rPr>
        <w:t>zapewnienia kontroli nad prawidłowością przetwarzania powierzonych danych osobowych,</w:t>
      </w:r>
    </w:p>
    <w:p w:rsidR="001643C4" w:rsidRPr="0073389C" w:rsidRDefault="001643C4" w:rsidP="001643C4">
      <w:pPr>
        <w:pStyle w:val="Standard"/>
        <w:numPr>
          <w:ilvl w:val="0"/>
          <w:numId w:val="5"/>
        </w:numPr>
        <w:tabs>
          <w:tab w:val="left" w:pos="709"/>
        </w:tabs>
        <w:spacing w:line="360" w:lineRule="auto"/>
        <w:jc w:val="both"/>
        <w:rPr>
          <w:rFonts w:cs="Times New Roman"/>
          <w:sz w:val="22"/>
          <w:szCs w:val="22"/>
        </w:rPr>
      </w:pPr>
      <w:r w:rsidRPr="0073389C">
        <w:rPr>
          <w:rFonts w:cs="Times New Roman"/>
          <w:sz w:val="22"/>
          <w:szCs w:val="22"/>
        </w:rPr>
        <w:t>prowadzenia ewidencji upoważnień do przetwarzania powierzonych danych osobowych, dochowania szczególnej staranności, aby osoby upoważnione do przetwarzania tych danych zachowały je w tajemnicy, również po zakończeniu realizacji niniejszej Umowy powierzenia, między innymi poprzez poinformowanie ich o prawnych konsekwencjach naruszenia poufności danych oraz odebranie oświadczeń o obowiązku zachowania w tajemnicy tych danych,</w:t>
      </w:r>
    </w:p>
    <w:p w:rsidR="001643C4" w:rsidRPr="0073389C" w:rsidRDefault="001643C4" w:rsidP="001643C4">
      <w:pPr>
        <w:pStyle w:val="Standard"/>
        <w:numPr>
          <w:ilvl w:val="0"/>
          <w:numId w:val="5"/>
        </w:numPr>
        <w:tabs>
          <w:tab w:val="left" w:pos="709"/>
        </w:tabs>
        <w:spacing w:line="360" w:lineRule="auto"/>
        <w:jc w:val="both"/>
        <w:rPr>
          <w:rFonts w:cs="Times New Roman"/>
          <w:sz w:val="22"/>
          <w:szCs w:val="22"/>
        </w:rPr>
      </w:pPr>
      <w:r w:rsidRPr="0073389C">
        <w:rPr>
          <w:rFonts w:cs="Times New Roman"/>
          <w:sz w:val="22"/>
          <w:szCs w:val="22"/>
        </w:rPr>
        <w:t>prowadzenia dokumentacji opisującej sposób przetwarzania powierzonych danych osobowych oraz środki techniczne i organizacyjne zapewniające ochronę przetwarzania tych danych, w tym w szczególności Politykę Bezpieczeństwa Danych Osobowych oraz Instrukcję Zarządzania Systemem Informatycznym Służącym do Przetwarzania Danych Osobowych,</w:t>
      </w:r>
    </w:p>
    <w:p w:rsidR="001643C4" w:rsidRPr="0073389C" w:rsidRDefault="001643C4" w:rsidP="001643C4">
      <w:pPr>
        <w:pStyle w:val="Standard"/>
        <w:numPr>
          <w:ilvl w:val="0"/>
          <w:numId w:val="5"/>
        </w:numPr>
        <w:tabs>
          <w:tab w:val="left" w:pos="709"/>
        </w:tabs>
        <w:spacing w:line="360" w:lineRule="auto"/>
        <w:jc w:val="both"/>
        <w:rPr>
          <w:rFonts w:cs="Times New Roman"/>
          <w:sz w:val="22"/>
          <w:szCs w:val="22"/>
        </w:rPr>
      </w:pPr>
      <w:r w:rsidRPr="0073389C">
        <w:rPr>
          <w:rFonts w:cs="Times New Roman"/>
          <w:sz w:val="22"/>
          <w:szCs w:val="22"/>
        </w:rPr>
        <w:t xml:space="preserve">przechowywania dokumentów dotyczących powierzonych do przetwarzania danych osobowych w specjalnie do tego przeznaczonych szafach zamykanych na zamek lub w zamykanych na zamek </w:t>
      </w:r>
      <w:r w:rsidRPr="0073389C">
        <w:rPr>
          <w:rFonts w:cs="Times New Roman"/>
          <w:sz w:val="22"/>
          <w:szCs w:val="22"/>
        </w:rPr>
        <w:lastRenderedPageBreak/>
        <w:t>pomieszczeniach, niedostępnych dla osób nieupoważnionych do przetwarzania danych osobowych.</w:t>
      </w:r>
    </w:p>
    <w:p w:rsidR="001643C4" w:rsidRPr="00065718" w:rsidRDefault="001643C4" w:rsidP="001643C4">
      <w:pPr>
        <w:pStyle w:val="Standard"/>
        <w:numPr>
          <w:ilvl w:val="0"/>
          <w:numId w:val="5"/>
        </w:numPr>
        <w:tabs>
          <w:tab w:val="left" w:pos="709"/>
        </w:tabs>
        <w:spacing w:line="360" w:lineRule="auto"/>
        <w:jc w:val="both"/>
        <w:rPr>
          <w:rFonts w:cs="Times New Roman"/>
          <w:sz w:val="22"/>
          <w:szCs w:val="22"/>
        </w:rPr>
      </w:pPr>
      <w:r w:rsidRPr="0073389C">
        <w:rPr>
          <w:rFonts w:cs="Times New Roman"/>
          <w:sz w:val="22"/>
          <w:szCs w:val="22"/>
        </w:rPr>
        <w:t>szyfrowania poczty e-mail przesyłanej powierzającemu a zwierającej dane osobowe</w:t>
      </w:r>
    </w:p>
    <w:p w:rsidR="001643C4" w:rsidRPr="0073389C" w:rsidRDefault="001643C4" w:rsidP="001643C4">
      <w:pPr>
        <w:pStyle w:val="Standard"/>
        <w:spacing w:line="360" w:lineRule="auto"/>
        <w:ind w:left="680"/>
        <w:jc w:val="both"/>
        <w:rPr>
          <w:rFonts w:cs="Times New Roman"/>
          <w:sz w:val="22"/>
          <w:szCs w:val="22"/>
        </w:rPr>
      </w:pPr>
    </w:p>
    <w:p w:rsidR="001643C4" w:rsidRPr="0073389C" w:rsidRDefault="001643C4" w:rsidP="001643C4">
      <w:pPr>
        <w:pStyle w:val="Standard"/>
        <w:spacing w:line="360" w:lineRule="auto"/>
        <w:jc w:val="center"/>
        <w:rPr>
          <w:rFonts w:cs="Times New Roman"/>
          <w:b/>
          <w:bCs/>
          <w:sz w:val="22"/>
          <w:szCs w:val="22"/>
        </w:rPr>
      </w:pPr>
      <w:r w:rsidRPr="0073389C">
        <w:rPr>
          <w:rFonts w:cs="Times New Roman"/>
          <w:b/>
          <w:bCs/>
          <w:sz w:val="22"/>
          <w:szCs w:val="22"/>
        </w:rPr>
        <w:t>§ 4.</w:t>
      </w:r>
    </w:p>
    <w:p w:rsidR="001643C4" w:rsidRPr="0073389C" w:rsidRDefault="001643C4" w:rsidP="001643C4">
      <w:pPr>
        <w:pStyle w:val="Standard"/>
        <w:spacing w:line="360" w:lineRule="auto"/>
        <w:jc w:val="center"/>
        <w:rPr>
          <w:rFonts w:cs="Times New Roman"/>
          <w:b/>
          <w:bCs/>
          <w:sz w:val="22"/>
          <w:szCs w:val="22"/>
        </w:rPr>
      </w:pPr>
      <w:r w:rsidRPr="0073389C">
        <w:rPr>
          <w:rFonts w:cs="Times New Roman"/>
          <w:b/>
          <w:bCs/>
          <w:sz w:val="22"/>
          <w:szCs w:val="22"/>
        </w:rPr>
        <w:t>Współdziałanie Stron</w:t>
      </w:r>
    </w:p>
    <w:p w:rsidR="001643C4" w:rsidRPr="0073389C" w:rsidRDefault="001643C4" w:rsidP="001643C4">
      <w:pPr>
        <w:pStyle w:val="Standard"/>
        <w:numPr>
          <w:ilvl w:val="0"/>
          <w:numId w:val="17"/>
        </w:numPr>
        <w:spacing w:line="360" w:lineRule="auto"/>
        <w:jc w:val="both"/>
        <w:rPr>
          <w:rFonts w:cs="Times New Roman"/>
          <w:sz w:val="22"/>
          <w:szCs w:val="22"/>
        </w:rPr>
      </w:pPr>
      <w:r w:rsidRPr="0073389C">
        <w:rPr>
          <w:rFonts w:cs="Times New Roman"/>
          <w:sz w:val="22"/>
          <w:szCs w:val="22"/>
        </w:rPr>
        <w:t>Strony ustalają, że podczas realizacji niniejszej Umowy powierzenia będą ze sobą ściśle współpracować, informując się wzajemnie o wszystkich okolicznościach mających lub mogących mieć wpływ na wykonanie Umowy powierzenia, w szczególności, Przyjmujący będzie informował Powierzającego o wszelkich przypadkach naruszenia tajemnicy danych osobowych lub o ich niewłaściwym użyciu oraz o wszelkich czynnościach w sprawach dotyczących ochrony danych osobowych podejmowanych w związku z postępowaniem przed UODO oraz przed innymi organami i urzędami m.in. policją, sądem.</w:t>
      </w:r>
    </w:p>
    <w:p w:rsidR="001643C4" w:rsidRPr="0073389C" w:rsidRDefault="001643C4" w:rsidP="001643C4">
      <w:pPr>
        <w:pStyle w:val="Standard"/>
        <w:numPr>
          <w:ilvl w:val="0"/>
          <w:numId w:val="6"/>
        </w:numPr>
        <w:spacing w:line="360" w:lineRule="auto"/>
        <w:jc w:val="both"/>
        <w:rPr>
          <w:rFonts w:cs="Times New Roman"/>
          <w:sz w:val="22"/>
          <w:szCs w:val="22"/>
        </w:rPr>
      </w:pPr>
      <w:r w:rsidRPr="0073389C">
        <w:rPr>
          <w:rFonts w:cs="Times New Roman"/>
          <w:sz w:val="22"/>
          <w:szCs w:val="22"/>
        </w:rPr>
        <w:t>Przyjmujący nie może powierzyć wykonania zadań wynikających z niniejszej Umowy powierzenia innej osobie lub firmie bez uprzedniej zgody Powierzającego wyrażonej na piśmie.</w:t>
      </w:r>
    </w:p>
    <w:p w:rsidR="001643C4" w:rsidRPr="0073389C" w:rsidRDefault="001643C4" w:rsidP="001643C4">
      <w:pPr>
        <w:pStyle w:val="Standard"/>
        <w:numPr>
          <w:ilvl w:val="0"/>
          <w:numId w:val="6"/>
        </w:numPr>
        <w:spacing w:line="360" w:lineRule="auto"/>
        <w:jc w:val="both"/>
        <w:rPr>
          <w:rFonts w:cs="Times New Roman"/>
          <w:sz w:val="22"/>
          <w:szCs w:val="22"/>
        </w:rPr>
      </w:pPr>
      <w:r w:rsidRPr="0073389C">
        <w:rPr>
          <w:rFonts w:cs="Times New Roman"/>
          <w:sz w:val="22"/>
          <w:szCs w:val="22"/>
        </w:rPr>
        <w:t>Powierzający ma prawo do kontroli sposobu wykonywania niniejszej Umowy powierzenia przez Przyjmującego poprzez przeprowadzenie niezapowiedzianych, doraźnych kontroli sposobu przetwarzania danych osobowych przeprowadzanych przez Powierzającego oraz prawo żądania złożenia pisemnych wyjaśnień przez Przyjmującego.</w:t>
      </w:r>
    </w:p>
    <w:p w:rsidR="001643C4" w:rsidRPr="0073389C" w:rsidRDefault="001643C4" w:rsidP="001643C4">
      <w:pPr>
        <w:pStyle w:val="Standard"/>
        <w:numPr>
          <w:ilvl w:val="0"/>
          <w:numId w:val="6"/>
        </w:numPr>
        <w:spacing w:line="360" w:lineRule="auto"/>
        <w:jc w:val="both"/>
        <w:rPr>
          <w:rFonts w:cs="Times New Roman"/>
          <w:sz w:val="22"/>
          <w:szCs w:val="22"/>
        </w:rPr>
      </w:pPr>
      <w:r w:rsidRPr="0073389C">
        <w:rPr>
          <w:rFonts w:cs="Times New Roman"/>
          <w:sz w:val="22"/>
          <w:szCs w:val="22"/>
        </w:rPr>
        <w:t>Na zakończenie kontroli, o której mowa w ust. 3 przedstawiciel Powierzającego sporządza protokół, który podpisują i otrzymują przedstawiciele obu stron. Przedstawiciel Przyjmującego może wnieść jednostronnie zastrzeżenia do protokołu.</w:t>
      </w:r>
    </w:p>
    <w:p w:rsidR="001643C4" w:rsidRPr="0073389C" w:rsidRDefault="001643C4" w:rsidP="001643C4">
      <w:pPr>
        <w:pStyle w:val="Standard"/>
        <w:numPr>
          <w:ilvl w:val="0"/>
          <w:numId w:val="6"/>
        </w:numPr>
        <w:spacing w:line="360" w:lineRule="auto"/>
        <w:jc w:val="both"/>
        <w:rPr>
          <w:rFonts w:cs="Times New Roman"/>
          <w:sz w:val="22"/>
          <w:szCs w:val="22"/>
        </w:rPr>
      </w:pPr>
      <w:r w:rsidRPr="0073389C">
        <w:rPr>
          <w:rFonts w:cs="Times New Roman"/>
          <w:sz w:val="22"/>
          <w:szCs w:val="22"/>
        </w:rPr>
        <w:t>Po kontroli, o której mowa w ust. 3 Powierzający może zredagować i żądać wykonania zaleceń pokontrolnych, o ile są one zgodne z Umową powierzenia, oraz określić termin ich realizacji.</w:t>
      </w:r>
    </w:p>
    <w:p w:rsidR="001643C4" w:rsidRPr="0073389C" w:rsidRDefault="001643C4" w:rsidP="001643C4">
      <w:pPr>
        <w:pStyle w:val="Standard"/>
        <w:spacing w:line="360" w:lineRule="auto"/>
        <w:jc w:val="both"/>
        <w:rPr>
          <w:rFonts w:cs="Times New Roman"/>
          <w:bCs/>
          <w:sz w:val="22"/>
          <w:szCs w:val="22"/>
        </w:rPr>
      </w:pPr>
    </w:p>
    <w:p w:rsidR="001643C4" w:rsidRPr="0073389C" w:rsidRDefault="001643C4" w:rsidP="001643C4">
      <w:pPr>
        <w:pStyle w:val="Standard"/>
        <w:spacing w:line="360" w:lineRule="auto"/>
        <w:jc w:val="center"/>
        <w:rPr>
          <w:rFonts w:cs="Times New Roman"/>
          <w:b/>
          <w:bCs/>
          <w:sz w:val="22"/>
          <w:szCs w:val="22"/>
        </w:rPr>
      </w:pPr>
      <w:r w:rsidRPr="0073389C">
        <w:rPr>
          <w:rFonts w:cs="Times New Roman"/>
          <w:b/>
          <w:bCs/>
          <w:sz w:val="22"/>
          <w:szCs w:val="22"/>
        </w:rPr>
        <w:t>§ 5.</w:t>
      </w:r>
    </w:p>
    <w:p w:rsidR="001643C4" w:rsidRPr="0073389C" w:rsidRDefault="001643C4" w:rsidP="001643C4">
      <w:pPr>
        <w:pStyle w:val="Standard"/>
        <w:spacing w:line="360" w:lineRule="auto"/>
        <w:jc w:val="center"/>
        <w:rPr>
          <w:rFonts w:cs="Times New Roman"/>
          <w:b/>
          <w:bCs/>
          <w:sz w:val="22"/>
          <w:szCs w:val="22"/>
        </w:rPr>
      </w:pPr>
      <w:r w:rsidRPr="0073389C">
        <w:rPr>
          <w:rFonts w:cs="Times New Roman"/>
          <w:b/>
          <w:bCs/>
          <w:sz w:val="22"/>
          <w:szCs w:val="22"/>
        </w:rPr>
        <w:t>Czas obowiązywania Umowy powierzenia</w:t>
      </w:r>
    </w:p>
    <w:p w:rsidR="001643C4" w:rsidRPr="0073389C" w:rsidRDefault="001643C4" w:rsidP="001643C4">
      <w:pPr>
        <w:pStyle w:val="Standard"/>
        <w:spacing w:line="360" w:lineRule="auto"/>
        <w:jc w:val="both"/>
        <w:rPr>
          <w:rFonts w:cs="Times New Roman"/>
          <w:sz w:val="22"/>
          <w:szCs w:val="22"/>
        </w:rPr>
      </w:pPr>
      <w:r w:rsidRPr="0073389C">
        <w:rPr>
          <w:rFonts w:cs="Times New Roman"/>
          <w:sz w:val="22"/>
          <w:szCs w:val="22"/>
        </w:rPr>
        <w:t>Niniejsza Umowa powierzenia zostaje zawarta na czas obowiązywania umowy na wykonanie usług medycznych</w:t>
      </w:r>
      <w:r w:rsidRPr="0073389C">
        <w:rPr>
          <w:rFonts w:cs="Times New Roman"/>
          <w:b/>
          <w:i/>
          <w:sz w:val="22"/>
          <w:szCs w:val="22"/>
        </w:rPr>
        <w:t>,</w:t>
      </w:r>
      <w:r w:rsidRPr="0073389C">
        <w:rPr>
          <w:rFonts w:cs="Times New Roman"/>
          <w:sz w:val="22"/>
          <w:szCs w:val="22"/>
        </w:rPr>
        <w:t xml:space="preserve"> o której mowa </w:t>
      </w:r>
      <w:r w:rsidRPr="0073389C">
        <w:rPr>
          <w:rFonts w:cs="Times New Roman"/>
          <w:bCs/>
          <w:sz w:val="22"/>
          <w:szCs w:val="22"/>
        </w:rPr>
        <w:t xml:space="preserve">§ 1 ust. 1 tj. </w:t>
      </w:r>
      <w:r>
        <w:rPr>
          <w:rFonts w:cs="Times New Roman"/>
          <w:bCs/>
          <w:sz w:val="22"/>
          <w:szCs w:val="22"/>
        </w:rPr>
        <w:t xml:space="preserve">nie wcześniej niż </w:t>
      </w:r>
      <w:r w:rsidRPr="00E80F52">
        <w:rPr>
          <w:rFonts w:cs="Times New Roman"/>
          <w:bCs/>
          <w:sz w:val="22"/>
          <w:szCs w:val="22"/>
        </w:rPr>
        <w:t>od dnia</w:t>
      </w:r>
      <w:r>
        <w:rPr>
          <w:rFonts w:cs="Times New Roman"/>
          <w:bCs/>
          <w:sz w:val="22"/>
          <w:szCs w:val="22"/>
        </w:rPr>
        <w:t xml:space="preserve"> 24</w:t>
      </w:r>
      <w:r w:rsidRPr="00E80F52">
        <w:rPr>
          <w:rFonts w:cs="Times New Roman"/>
          <w:bCs/>
          <w:sz w:val="22"/>
          <w:szCs w:val="22"/>
        </w:rPr>
        <w:t>.06.2018</w:t>
      </w:r>
      <w:r>
        <w:rPr>
          <w:rFonts w:cs="Times New Roman"/>
          <w:bCs/>
          <w:sz w:val="22"/>
          <w:szCs w:val="22"/>
        </w:rPr>
        <w:t xml:space="preserve"> </w:t>
      </w:r>
      <w:r w:rsidRPr="00E80F52">
        <w:rPr>
          <w:rFonts w:cs="Times New Roman"/>
          <w:bCs/>
          <w:sz w:val="22"/>
          <w:szCs w:val="22"/>
        </w:rPr>
        <w:t>r.</w:t>
      </w:r>
      <w:r>
        <w:rPr>
          <w:rFonts w:cs="Times New Roman"/>
          <w:bCs/>
          <w:sz w:val="22"/>
          <w:szCs w:val="22"/>
        </w:rPr>
        <w:t xml:space="preserve"> do 30.06.2019 r</w:t>
      </w:r>
      <w:r w:rsidRPr="0073389C">
        <w:rPr>
          <w:rFonts w:cs="Times New Roman"/>
          <w:bCs/>
          <w:sz w:val="22"/>
          <w:szCs w:val="22"/>
        </w:rPr>
        <w:t>.</w:t>
      </w:r>
    </w:p>
    <w:p w:rsidR="001643C4" w:rsidRPr="0073389C" w:rsidRDefault="001643C4" w:rsidP="001643C4">
      <w:pPr>
        <w:pStyle w:val="Standard"/>
        <w:spacing w:line="360" w:lineRule="auto"/>
        <w:jc w:val="both"/>
        <w:rPr>
          <w:rFonts w:cs="Times New Roman"/>
          <w:sz w:val="22"/>
          <w:szCs w:val="22"/>
        </w:rPr>
      </w:pPr>
    </w:p>
    <w:p w:rsidR="001643C4" w:rsidRPr="0073389C" w:rsidRDefault="001643C4" w:rsidP="001643C4">
      <w:pPr>
        <w:pStyle w:val="Standard"/>
        <w:spacing w:line="360" w:lineRule="auto"/>
        <w:jc w:val="center"/>
        <w:rPr>
          <w:rFonts w:cs="Times New Roman"/>
          <w:b/>
          <w:sz w:val="22"/>
          <w:szCs w:val="22"/>
        </w:rPr>
      </w:pPr>
      <w:r w:rsidRPr="0073389C">
        <w:rPr>
          <w:rFonts w:cs="Times New Roman"/>
          <w:b/>
          <w:sz w:val="22"/>
          <w:szCs w:val="22"/>
        </w:rPr>
        <w:t>§ 6.</w:t>
      </w:r>
    </w:p>
    <w:p w:rsidR="001643C4" w:rsidRPr="0073389C" w:rsidRDefault="001643C4" w:rsidP="001643C4">
      <w:pPr>
        <w:pStyle w:val="Standard"/>
        <w:spacing w:line="360" w:lineRule="auto"/>
        <w:jc w:val="center"/>
        <w:rPr>
          <w:rFonts w:cs="Times New Roman"/>
          <w:b/>
          <w:bCs/>
          <w:sz w:val="22"/>
          <w:szCs w:val="22"/>
        </w:rPr>
      </w:pPr>
      <w:r w:rsidRPr="0073389C">
        <w:rPr>
          <w:rFonts w:cs="Times New Roman"/>
          <w:b/>
          <w:bCs/>
          <w:sz w:val="22"/>
          <w:szCs w:val="22"/>
        </w:rPr>
        <w:t>Warunki wypowiedzenia  Umowy powierzenia</w:t>
      </w:r>
    </w:p>
    <w:p w:rsidR="001643C4" w:rsidRPr="0073389C" w:rsidRDefault="001643C4" w:rsidP="001643C4">
      <w:pPr>
        <w:pStyle w:val="Standard"/>
        <w:numPr>
          <w:ilvl w:val="0"/>
          <w:numId w:val="18"/>
        </w:numPr>
        <w:spacing w:line="360" w:lineRule="auto"/>
        <w:jc w:val="both"/>
        <w:rPr>
          <w:rFonts w:cs="Times New Roman"/>
          <w:sz w:val="22"/>
          <w:szCs w:val="22"/>
        </w:rPr>
      </w:pPr>
      <w:r w:rsidRPr="0073389C">
        <w:rPr>
          <w:rFonts w:cs="Times New Roman"/>
          <w:sz w:val="22"/>
          <w:szCs w:val="22"/>
        </w:rPr>
        <w:t>Umowa powierzenia może zostać wypowiedziana ze skutkiem natychmiastowym bez okresu wypowiedzenia w przypadku gdy:</w:t>
      </w:r>
    </w:p>
    <w:p w:rsidR="001643C4" w:rsidRPr="0073389C" w:rsidRDefault="001643C4" w:rsidP="001643C4">
      <w:pPr>
        <w:pStyle w:val="Standard"/>
        <w:numPr>
          <w:ilvl w:val="0"/>
          <w:numId w:val="19"/>
        </w:numPr>
        <w:spacing w:line="360" w:lineRule="auto"/>
        <w:jc w:val="both"/>
        <w:rPr>
          <w:rFonts w:cs="Times New Roman"/>
          <w:sz w:val="22"/>
          <w:szCs w:val="22"/>
        </w:rPr>
      </w:pPr>
      <w:r w:rsidRPr="0073389C">
        <w:rPr>
          <w:rFonts w:cs="Times New Roman"/>
          <w:sz w:val="22"/>
          <w:szCs w:val="22"/>
        </w:rPr>
        <w:t>kontrola UODO wykaże, że Przyjmujący, , lub gdy Przyjmujący nie stosował się do wymogów przewidzianych w rozporządzeniu z dnia 29 kwietnia 2004 r. w sprawie dokumentacji przetwarzania danych osobowych oraz warunków technicznych i organizacyjnych, jakim powinny odpowiadać urządzenia i systemy informatyczne służące do przetwarzania danych osobowych (Dz. U. z 2004, nr 100, poz. 1024),</w:t>
      </w:r>
    </w:p>
    <w:p w:rsidR="001643C4" w:rsidRPr="0073389C" w:rsidRDefault="001643C4" w:rsidP="001643C4">
      <w:pPr>
        <w:pStyle w:val="Standard"/>
        <w:numPr>
          <w:ilvl w:val="0"/>
          <w:numId w:val="8"/>
        </w:numPr>
        <w:spacing w:line="360" w:lineRule="auto"/>
        <w:jc w:val="both"/>
        <w:rPr>
          <w:rFonts w:cs="Times New Roman"/>
          <w:sz w:val="22"/>
          <w:szCs w:val="22"/>
        </w:rPr>
      </w:pPr>
      <w:r w:rsidRPr="0073389C">
        <w:rPr>
          <w:rFonts w:cs="Times New Roman"/>
          <w:sz w:val="22"/>
          <w:szCs w:val="22"/>
        </w:rPr>
        <w:t>Przyjmujący dopuszcza się zwłoki w dotrzymaniu terminu, określonego w zaleceniach pokontrolnych, o których mowa w § 4 ust. 5 niniejszej Umowy powierzenia,</w:t>
      </w:r>
    </w:p>
    <w:p w:rsidR="001643C4" w:rsidRPr="0073389C" w:rsidRDefault="001643C4" w:rsidP="001643C4">
      <w:pPr>
        <w:pStyle w:val="Standard"/>
        <w:numPr>
          <w:ilvl w:val="0"/>
          <w:numId w:val="8"/>
        </w:numPr>
        <w:spacing w:line="360" w:lineRule="auto"/>
        <w:jc w:val="both"/>
        <w:rPr>
          <w:rFonts w:cs="Times New Roman"/>
          <w:sz w:val="22"/>
          <w:szCs w:val="22"/>
        </w:rPr>
      </w:pPr>
      <w:r w:rsidRPr="0073389C">
        <w:rPr>
          <w:rFonts w:cs="Times New Roman"/>
          <w:sz w:val="22"/>
          <w:szCs w:val="22"/>
        </w:rPr>
        <w:lastRenderedPageBreak/>
        <w:t>Przyjmujący wykorzystał dane w celu i w zakresie niezgodnym z niniejszą Umową powierzenia,</w:t>
      </w:r>
    </w:p>
    <w:p w:rsidR="001643C4" w:rsidRPr="0073389C" w:rsidRDefault="001643C4" w:rsidP="001643C4">
      <w:pPr>
        <w:pStyle w:val="Standard"/>
        <w:numPr>
          <w:ilvl w:val="0"/>
          <w:numId w:val="8"/>
        </w:numPr>
        <w:spacing w:line="360" w:lineRule="auto"/>
        <w:jc w:val="both"/>
        <w:rPr>
          <w:rFonts w:cs="Times New Roman"/>
          <w:sz w:val="22"/>
          <w:szCs w:val="22"/>
        </w:rPr>
      </w:pPr>
      <w:r w:rsidRPr="0073389C">
        <w:rPr>
          <w:rFonts w:cs="Times New Roman"/>
          <w:sz w:val="22"/>
          <w:szCs w:val="22"/>
        </w:rPr>
        <w:t>Przyjmujący powierzył wykonanie przedmiotu Umowy powierzenia osobie trzeciej bez zgody Powierzającego,</w:t>
      </w:r>
    </w:p>
    <w:p w:rsidR="001643C4" w:rsidRPr="0073389C" w:rsidRDefault="001643C4" w:rsidP="001643C4">
      <w:pPr>
        <w:pStyle w:val="Standard"/>
        <w:numPr>
          <w:ilvl w:val="0"/>
          <w:numId w:val="8"/>
        </w:numPr>
        <w:spacing w:line="360" w:lineRule="auto"/>
        <w:jc w:val="both"/>
        <w:rPr>
          <w:rFonts w:cs="Times New Roman"/>
          <w:sz w:val="22"/>
          <w:szCs w:val="22"/>
        </w:rPr>
      </w:pPr>
      <w:r w:rsidRPr="0073389C">
        <w:rPr>
          <w:rFonts w:cs="Times New Roman"/>
          <w:sz w:val="22"/>
          <w:szCs w:val="22"/>
        </w:rPr>
        <w:t>zostanie wszczęte postępowanie sądowe przeciw Powierzającemu bądź Przyjmującemu w związku z naruszeniem ochrony danych osobowych, których przetwarzanie powierzono niniejszą Umową powierzenia,</w:t>
      </w:r>
    </w:p>
    <w:p w:rsidR="001643C4" w:rsidRPr="0073389C" w:rsidRDefault="001643C4" w:rsidP="001643C4">
      <w:pPr>
        <w:pStyle w:val="Standard"/>
        <w:numPr>
          <w:ilvl w:val="0"/>
          <w:numId w:val="8"/>
        </w:numPr>
        <w:spacing w:line="360" w:lineRule="auto"/>
        <w:jc w:val="both"/>
        <w:rPr>
          <w:rFonts w:cs="Times New Roman"/>
          <w:sz w:val="22"/>
          <w:szCs w:val="22"/>
        </w:rPr>
      </w:pPr>
      <w:r w:rsidRPr="0073389C">
        <w:rPr>
          <w:rFonts w:cs="Times New Roman"/>
          <w:sz w:val="22"/>
          <w:szCs w:val="22"/>
        </w:rPr>
        <w:t xml:space="preserve">w sytuacji rozwiązania umowy świadczenia usług medycznych, o której mowa </w:t>
      </w:r>
      <w:r w:rsidRPr="0073389C">
        <w:rPr>
          <w:rFonts w:cs="Times New Roman"/>
          <w:bCs/>
          <w:sz w:val="22"/>
          <w:szCs w:val="22"/>
        </w:rPr>
        <w:t xml:space="preserve">§ 1 ust. 1 niniejszej Umowy powierzenia, </w:t>
      </w:r>
      <w:r w:rsidRPr="0073389C">
        <w:rPr>
          <w:rFonts w:cs="Times New Roman"/>
          <w:sz w:val="22"/>
          <w:szCs w:val="22"/>
        </w:rPr>
        <w:t xml:space="preserve">przez którąkolwiek ze Stron, z przyczyn i w terminie określonym w umowie jświadczenia usług medycznych </w:t>
      </w:r>
      <w:r w:rsidRPr="0073389C">
        <w:rPr>
          <w:rFonts w:cs="Times New Roman"/>
          <w:b/>
          <w:i/>
          <w:sz w:val="22"/>
          <w:szCs w:val="22"/>
        </w:rPr>
        <w:t>.</w:t>
      </w:r>
    </w:p>
    <w:p w:rsidR="00C322AC" w:rsidRPr="00C322AC" w:rsidRDefault="00C322AC" w:rsidP="001643C4">
      <w:pPr>
        <w:pStyle w:val="Akapitzlist"/>
        <w:numPr>
          <w:ilvl w:val="0"/>
          <w:numId w:val="20"/>
        </w:numPr>
        <w:spacing w:line="360" w:lineRule="auto"/>
        <w:ind w:left="0"/>
        <w:contextualSpacing w:val="0"/>
        <w:jc w:val="both"/>
        <w:rPr>
          <w:rFonts w:cs="Times New Roman"/>
          <w:vanish/>
          <w:sz w:val="22"/>
          <w:szCs w:val="22"/>
        </w:rPr>
      </w:pPr>
    </w:p>
    <w:p w:rsidR="001643C4" w:rsidRPr="0073389C" w:rsidRDefault="001643C4" w:rsidP="001643C4">
      <w:pPr>
        <w:pStyle w:val="Standard"/>
        <w:numPr>
          <w:ilvl w:val="0"/>
          <w:numId w:val="20"/>
        </w:numPr>
        <w:spacing w:line="360" w:lineRule="auto"/>
        <w:jc w:val="both"/>
        <w:rPr>
          <w:rFonts w:cs="Times New Roman"/>
          <w:sz w:val="22"/>
          <w:szCs w:val="22"/>
        </w:rPr>
      </w:pPr>
      <w:r w:rsidRPr="0073389C">
        <w:rPr>
          <w:rFonts w:cs="Times New Roman"/>
          <w:sz w:val="22"/>
          <w:szCs w:val="22"/>
        </w:rPr>
        <w:t xml:space="preserve">Wypowiedzenie Umowy powierzenia przez którąkolwiek ze Stron jest równoznaczne z wypowiedzeniem umowy na wykonywanie usług medycznych, o której mowa </w:t>
      </w:r>
      <w:r w:rsidRPr="0073389C">
        <w:rPr>
          <w:rFonts w:cs="Times New Roman"/>
          <w:bCs/>
          <w:sz w:val="22"/>
          <w:szCs w:val="22"/>
        </w:rPr>
        <w:t>w § 1 ust. 1.</w:t>
      </w:r>
    </w:p>
    <w:p w:rsidR="001643C4" w:rsidRPr="0073389C" w:rsidRDefault="001643C4" w:rsidP="001643C4">
      <w:pPr>
        <w:pStyle w:val="Standard"/>
        <w:spacing w:line="360" w:lineRule="auto"/>
        <w:jc w:val="both"/>
        <w:rPr>
          <w:rFonts w:cs="Times New Roman"/>
          <w:sz w:val="22"/>
          <w:szCs w:val="22"/>
        </w:rPr>
      </w:pPr>
    </w:p>
    <w:p w:rsidR="001643C4" w:rsidRPr="0073389C" w:rsidRDefault="001643C4" w:rsidP="001643C4">
      <w:pPr>
        <w:pStyle w:val="Standard"/>
        <w:spacing w:line="360" w:lineRule="auto"/>
        <w:jc w:val="center"/>
        <w:rPr>
          <w:rFonts w:cs="Times New Roman"/>
          <w:b/>
          <w:sz w:val="22"/>
          <w:szCs w:val="22"/>
        </w:rPr>
      </w:pPr>
      <w:r w:rsidRPr="0073389C">
        <w:rPr>
          <w:rFonts w:cs="Times New Roman"/>
          <w:b/>
          <w:sz w:val="22"/>
          <w:szCs w:val="22"/>
        </w:rPr>
        <w:t xml:space="preserve"> § 7.</w:t>
      </w:r>
    </w:p>
    <w:p w:rsidR="001643C4" w:rsidRPr="0073389C" w:rsidRDefault="001643C4" w:rsidP="001643C4">
      <w:pPr>
        <w:pStyle w:val="Standard"/>
        <w:spacing w:line="360" w:lineRule="auto"/>
        <w:jc w:val="center"/>
        <w:rPr>
          <w:rFonts w:cs="Times New Roman"/>
          <w:b/>
          <w:sz w:val="22"/>
          <w:szCs w:val="22"/>
        </w:rPr>
      </w:pPr>
      <w:r w:rsidRPr="0073389C">
        <w:rPr>
          <w:rFonts w:cs="Times New Roman"/>
          <w:b/>
          <w:sz w:val="22"/>
          <w:szCs w:val="22"/>
        </w:rPr>
        <w:t>Naruszenie ochrony danych osobowych</w:t>
      </w:r>
    </w:p>
    <w:p w:rsidR="001643C4" w:rsidRPr="0073389C" w:rsidRDefault="001643C4" w:rsidP="001643C4">
      <w:pPr>
        <w:pStyle w:val="Standard"/>
        <w:numPr>
          <w:ilvl w:val="0"/>
          <w:numId w:val="21"/>
        </w:numPr>
        <w:spacing w:line="360" w:lineRule="auto"/>
        <w:jc w:val="both"/>
        <w:rPr>
          <w:rFonts w:cs="Times New Roman"/>
          <w:sz w:val="22"/>
          <w:szCs w:val="22"/>
        </w:rPr>
      </w:pPr>
      <w:r w:rsidRPr="0073389C">
        <w:rPr>
          <w:rFonts w:cs="Times New Roman"/>
          <w:sz w:val="22"/>
          <w:szCs w:val="22"/>
        </w:rPr>
        <w:t>Jeżeli w związku z niniejszą Umową powierzenia Powierzający będący Administratorem Danych Osobowych zostanie prawomocnym orzeczeniem zobowiązany do wypłaty odszkodowania lub ukarany grzywną Przyjmujący zobowiązuje się zrekompensować Powierzającemu udokumentowane straty z tego tytułu do wysokości poniesionego odszkodowania lub grzywny. Zobowiązanie Przyjmującego, o którym mowa powstanie pod warunkiem pisemnego powiadomienia go o każdym przypadku pociągnięcia Powierzającego do odpowiedzialności i jej podstawach prawnych i faktycznych, w celu umożliwienia Przyjmującemu zajęcia stanowiska i odniesienia się do podstaw takiej odpowiedzialności. Po otrzymaniu pisemnego powiadomienia Przyjmujący może przystąpić do toczącej się sprawy.</w:t>
      </w:r>
    </w:p>
    <w:p w:rsidR="001643C4" w:rsidRPr="0073389C" w:rsidRDefault="001643C4" w:rsidP="001643C4">
      <w:pPr>
        <w:pStyle w:val="Standard"/>
        <w:numPr>
          <w:ilvl w:val="0"/>
          <w:numId w:val="9"/>
        </w:numPr>
        <w:spacing w:line="360" w:lineRule="auto"/>
        <w:jc w:val="both"/>
        <w:rPr>
          <w:rFonts w:cs="Times New Roman"/>
          <w:sz w:val="22"/>
          <w:szCs w:val="22"/>
        </w:rPr>
      </w:pPr>
      <w:r w:rsidRPr="0073389C">
        <w:rPr>
          <w:rFonts w:cs="Times New Roman"/>
          <w:sz w:val="22"/>
          <w:szCs w:val="22"/>
        </w:rPr>
        <w:t>Przyjmujący ponosi odpowiedzialność odszkodowawczą względem Powierzającego wyłącznie w zakresie strat rzeczywiście poniesionych przez Powierzającego, w szczególności nie ponosi odpowiedzialności za utracone przez Powierzającego korzyści.</w:t>
      </w:r>
    </w:p>
    <w:p w:rsidR="001643C4" w:rsidRPr="0073389C" w:rsidRDefault="001643C4" w:rsidP="001643C4">
      <w:pPr>
        <w:pStyle w:val="StylPogrubienieWyrwnanydorodka"/>
        <w:spacing w:before="240" w:after="120" w:line="360" w:lineRule="auto"/>
        <w:rPr>
          <w:rFonts w:cs="Times New Roman"/>
          <w:sz w:val="22"/>
          <w:szCs w:val="22"/>
        </w:rPr>
      </w:pPr>
      <w:r w:rsidRPr="0073389C">
        <w:rPr>
          <w:rFonts w:cs="Times New Roman"/>
          <w:sz w:val="22"/>
          <w:szCs w:val="22"/>
        </w:rPr>
        <w:t>§ 8.</w:t>
      </w:r>
    </w:p>
    <w:p w:rsidR="001643C4" w:rsidRPr="0073389C" w:rsidRDefault="001643C4" w:rsidP="001643C4">
      <w:pPr>
        <w:pStyle w:val="Standard"/>
        <w:spacing w:line="360" w:lineRule="auto"/>
        <w:jc w:val="center"/>
        <w:rPr>
          <w:rFonts w:cs="Times New Roman"/>
          <w:b/>
          <w:bCs/>
          <w:sz w:val="22"/>
          <w:szCs w:val="22"/>
        </w:rPr>
      </w:pPr>
      <w:r w:rsidRPr="0073389C">
        <w:rPr>
          <w:rFonts w:cs="Times New Roman"/>
          <w:b/>
          <w:bCs/>
          <w:sz w:val="22"/>
          <w:szCs w:val="22"/>
        </w:rPr>
        <w:t>Postanowienia końcowe</w:t>
      </w:r>
    </w:p>
    <w:p w:rsidR="001643C4" w:rsidRPr="0073389C" w:rsidRDefault="001643C4" w:rsidP="001643C4">
      <w:pPr>
        <w:pStyle w:val="Standard"/>
        <w:numPr>
          <w:ilvl w:val="0"/>
          <w:numId w:val="22"/>
        </w:numPr>
        <w:tabs>
          <w:tab w:val="left" w:pos="720"/>
        </w:tabs>
        <w:spacing w:line="360" w:lineRule="auto"/>
        <w:ind w:left="360"/>
        <w:jc w:val="both"/>
        <w:rPr>
          <w:rFonts w:cs="Times New Roman"/>
          <w:sz w:val="22"/>
          <w:szCs w:val="22"/>
        </w:rPr>
      </w:pPr>
      <w:r w:rsidRPr="0073389C">
        <w:rPr>
          <w:rFonts w:cs="Times New Roman"/>
          <w:sz w:val="22"/>
          <w:szCs w:val="22"/>
        </w:rPr>
        <w:t>Po rozwiązaniu niniejszej Umowy powierzenia Przyjmujący niezwłocznie, ale nie później niż w terminie do 7 dni, zobowiązuje się usunąć wszelkie dane osobowe, których przetwarzanie zostało mu powierzone, w tym skutecznie usunąć je również z nośników elektronicznych pozostających w dyspozycji Przyjmującego.</w:t>
      </w:r>
    </w:p>
    <w:p w:rsidR="001643C4" w:rsidRPr="0073389C" w:rsidRDefault="001643C4" w:rsidP="001643C4">
      <w:pPr>
        <w:pStyle w:val="Standard"/>
        <w:numPr>
          <w:ilvl w:val="0"/>
          <w:numId w:val="10"/>
        </w:numPr>
        <w:tabs>
          <w:tab w:val="left" w:pos="720"/>
        </w:tabs>
        <w:spacing w:line="360" w:lineRule="auto"/>
        <w:ind w:left="360"/>
        <w:jc w:val="both"/>
        <w:rPr>
          <w:rFonts w:cs="Times New Roman"/>
          <w:sz w:val="22"/>
          <w:szCs w:val="22"/>
        </w:rPr>
      </w:pPr>
      <w:r w:rsidRPr="0073389C">
        <w:rPr>
          <w:rFonts w:cs="Times New Roman"/>
          <w:sz w:val="22"/>
          <w:szCs w:val="22"/>
        </w:rPr>
        <w:t>W sprawach nieuregulowanych niniejszą Umową powierzenia zastosowanie będą miały przepisy Kodeksu Cywilnego 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643C4" w:rsidRPr="0073389C" w:rsidRDefault="001643C4" w:rsidP="001643C4">
      <w:pPr>
        <w:pStyle w:val="Standard"/>
        <w:numPr>
          <w:ilvl w:val="0"/>
          <w:numId w:val="10"/>
        </w:numPr>
        <w:tabs>
          <w:tab w:val="left" w:pos="720"/>
        </w:tabs>
        <w:spacing w:line="360" w:lineRule="auto"/>
        <w:ind w:left="360"/>
        <w:jc w:val="both"/>
        <w:rPr>
          <w:rFonts w:cs="Times New Roman"/>
          <w:sz w:val="22"/>
          <w:szCs w:val="22"/>
        </w:rPr>
      </w:pPr>
      <w:r w:rsidRPr="0073389C">
        <w:rPr>
          <w:rFonts w:cs="Times New Roman"/>
          <w:sz w:val="22"/>
          <w:szCs w:val="22"/>
        </w:rPr>
        <w:t xml:space="preserve">Zmiany Umowy powierzenia wymagają zachowania formy pisemnej, w postaci aneksu, pod </w:t>
      </w:r>
      <w:r w:rsidRPr="0073389C">
        <w:rPr>
          <w:rFonts w:cs="Times New Roman"/>
          <w:sz w:val="22"/>
          <w:szCs w:val="22"/>
        </w:rPr>
        <w:lastRenderedPageBreak/>
        <w:t>rygorem nieważności.</w:t>
      </w:r>
    </w:p>
    <w:p w:rsidR="001643C4" w:rsidRPr="0073389C" w:rsidRDefault="001643C4" w:rsidP="001643C4">
      <w:pPr>
        <w:pStyle w:val="Standard"/>
        <w:numPr>
          <w:ilvl w:val="0"/>
          <w:numId w:val="10"/>
        </w:numPr>
        <w:tabs>
          <w:tab w:val="left" w:pos="720"/>
        </w:tabs>
        <w:spacing w:line="360" w:lineRule="auto"/>
        <w:ind w:left="360"/>
        <w:jc w:val="both"/>
        <w:rPr>
          <w:rFonts w:cs="Times New Roman"/>
          <w:sz w:val="22"/>
          <w:szCs w:val="22"/>
        </w:rPr>
      </w:pPr>
      <w:r w:rsidRPr="0073389C">
        <w:rPr>
          <w:rFonts w:cs="Times New Roman"/>
          <w:sz w:val="22"/>
          <w:szCs w:val="22"/>
        </w:rPr>
        <w:t>Wszelkie spory związane z wykonaniem niniejszej Umowy powierzenia oraz wynikłe na tle niniejszej Umowy powierzenia rozstrzygane będą przez sąd właściwy dla siedziby Powierzającego.</w:t>
      </w:r>
    </w:p>
    <w:p w:rsidR="001643C4" w:rsidRPr="0073389C" w:rsidRDefault="001643C4" w:rsidP="001643C4">
      <w:pPr>
        <w:pStyle w:val="Standard"/>
        <w:numPr>
          <w:ilvl w:val="0"/>
          <w:numId w:val="10"/>
        </w:numPr>
        <w:tabs>
          <w:tab w:val="left" w:pos="720"/>
        </w:tabs>
        <w:spacing w:line="360" w:lineRule="auto"/>
        <w:ind w:left="360"/>
        <w:jc w:val="both"/>
        <w:rPr>
          <w:rFonts w:cs="Times New Roman"/>
          <w:sz w:val="22"/>
          <w:szCs w:val="22"/>
        </w:rPr>
      </w:pPr>
      <w:r w:rsidRPr="0073389C">
        <w:rPr>
          <w:rFonts w:cs="Times New Roman"/>
          <w:sz w:val="22"/>
          <w:szCs w:val="22"/>
        </w:rPr>
        <w:t>Niniejsza Umowa powierzenia wchodzi w życie z dniem jej podpisania.</w:t>
      </w:r>
    </w:p>
    <w:p w:rsidR="001643C4" w:rsidRPr="0073389C" w:rsidRDefault="001643C4" w:rsidP="001643C4">
      <w:pPr>
        <w:pStyle w:val="Standard"/>
        <w:numPr>
          <w:ilvl w:val="0"/>
          <w:numId w:val="10"/>
        </w:numPr>
        <w:tabs>
          <w:tab w:val="left" w:pos="720"/>
        </w:tabs>
        <w:spacing w:line="360" w:lineRule="auto"/>
        <w:ind w:left="360"/>
        <w:jc w:val="both"/>
        <w:rPr>
          <w:rFonts w:cs="Times New Roman"/>
          <w:sz w:val="22"/>
          <w:szCs w:val="22"/>
        </w:rPr>
      </w:pPr>
      <w:r w:rsidRPr="0073389C">
        <w:rPr>
          <w:rFonts w:cs="Times New Roman"/>
          <w:sz w:val="22"/>
          <w:szCs w:val="22"/>
        </w:rPr>
        <w:t>Umowę powierzenia sporządzono w dwóch jednobrzmiących egzemplarzach, po jednym dla każdej ze stron.</w:t>
      </w:r>
    </w:p>
    <w:p w:rsidR="001643C4" w:rsidRPr="0073389C" w:rsidRDefault="001643C4" w:rsidP="001643C4">
      <w:pPr>
        <w:pStyle w:val="Standard"/>
        <w:tabs>
          <w:tab w:val="left" w:pos="360"/>
        </w:tabs>
        <w:spacing w:line="360" w:lineRule="auto"/>
        <w:jc w:val="both"/>
        <w:rPr>
          <w:rFonts w:cs="Times New Roman"/>
          <w:sz w:val="22"/>
          <w:szCs w:val="22"/>
        </w:rPr>
      </w:pPr>
      <w:r w:rsidRPr="0073389C">
        <w:rPr>
          <w:rFonts w:cs="Times New Roman"/>
          <w:sz w:val="22"/>
          <w:szCs w:val="22"/>
        </w:rPr>
        <w:t xml:space="preserve"> </w:t>
      </w:r>
    </w:p>
    <w:tbl>
      <w:tblPr>
        <w:tblW w:w="9653" w:type="dxa"/>
        <w:tblInd w:w="-108" w:type="dxa"/>
        <w:tblLayout w:type="fixed"/>
        <w:tblCellMar>
          <w:left w:w="10" w:type="dxa"/>
          <w:right w:w="10" w:type="dxa"/>
        </w:tblCellMar>
        <w:tblLook w:val="0000" w:firstRow="0" w:lastRow="0" w:firstColumn="0" w:lastColumn="0" w:noHBand="0" w:noVBand="0"/>
      </w:tblPr>
      <w:tblGrid>
        <w:gridCol w:w="4826"/>
        <w:gridCol w:w="4827"/>
      </w:tblGrid>
      <w:tr w:rsidR="001643C4" w:rsidRPr="0073389C" w:rsidTr="00225DBA">
        <w:tc>
          <w:tcPr>
            <w:tcW w:w="4826" w:type="dxa"/>
            <w:shd w:val="clear" w:color="auto" w:fill="FFFFFF"/>
            <w:tcMar>
              <w:top w:w="0" w:type="dxa"/>
              <w:left w:w="108" w:type="dxa"/>
              <w:bottom w:w="0" w:type="dxa"/>
              <w:right w:w="108" w:type="dxa"/>
            </w:tcMar>
          </w:tcPr>
          <w:p w:rsidR="001643C4" w:rsidRPr="0073389C" w:rsidRDefault="001643C4" w:rsidP="00225DBA">
            <w:pPr>
              <w:pStyle w:val="Standard"/>
              <w:tabs>
                <w:tab w:val="left" w:pos="360"/>
              </w:tabs>
              <w:spacing w:line="360" w:lineRule="auto"/>
              <w:jc w:val="center"/>
              <w:rPr>
                <w:rFonts w:cs="Times New Roman"/>
                <w:b/>
                <w:bCs/>
                <w:sz w:val="22"/>
                <w:szCs w:val="22"/>
              </w:rPr>
            </w:pPr>
            <w:r w:rsidRPr="0073389C">
              <w:rPr>
                <w:rFonts w:cs="Times New Roman"/>
                <w:b/>
                <w:bCs/>
                <w:sz w:val="22"/>
                <w:szCs w:val="22"/>
              </w:rPr>
              <w:t>Powierzający</w:t>
            </w:r>
          </w:p>
        </w:tc>
        <w:tc>
          <w:tcPr>
            <w:tcW w:w="4827" w:type="dxa"/>
            <w:shd w:val="clear" w:color="auto" w:fill="FFFFFF"/>
            <w:tcMar>
              <w:top w:w="0" w:type="dxa"/>
              <w:left w:w="108" w:type="dxa"/>
              <w:bottom w:w="0" w:type="dxa"/>
              <w:right w:w="108" w:type="dxa"/>
            </w:tcMar>
          </w:tcPr>
          <w:p w:rsidR="001643C4" w:rsidRPr="0073389C" w:rsidRDefault="001643C4" w:rsidP="00225DBA">
            <w:pPr>
              <w:pStyle w:val="Standard"/>
              <w:spacing w:line="360" w:lineRule="auto"/>
              <w:ind w:firstLine="709"/>
              <w:jc w:val="center"/>
              <w:rPr>
                <w:rFonts w:cs="Times New Roman"/>
                <w:b/>
                <w:bCs/>
                <w:sz w:val="22"/>
                <w:szCs w:val="22"/>
              </w:rPr>
            </w:pPr>
            <w:r w:rsidRPr="0073389C">
              <w:rPr>
                <w:rFonts w:cs="Times New Roman"/>
                <w:b/>
                <w:bCs/>
                <w:sz w:val="22"/>
                <w:szCs w:val="22"/>
              </w:rPr>
              <w:t>Przyjmujący</w:t>
            </w:r>
          </w:p>
        </w:tc>
      </w:tr>
      <w:tr w:rsidR="001643C4" w:rsidRPr="0073389C" w:rsidTr="00225DBA">
        <w:tc>
          <w:tcPr>
            <w:tcW w:w="4826" w:type="dxa"/>
            <w:shd w:val="clear" w:color="auto" w:fill="FFFFFF"/>
            <w:tcMar>
              <w:top w:w="0" w:type="dxa"/>
              <w:left w:w="108" w:type="dxa"/>
              <w:bottom w:w="0" w:type="dxa"/>
              <w:right w:w="108" w:type="dxa"/>
            </w:tcMar>
            <w:vAlign w:val="bottom"/>
          </w:tcPr>
          <w:p w:rsidR="001643C4" w:rsidRPr="0073389C" w:rsidRDefault="001643C4" w:rsidP="00225DBA">
            <w:pPr>
              <w:pStyle w:val="Standard"/>
              <w:spacing w:line="360" w:lineRule="auto"/>
              <w:jc w:val="center"/>
              <w:rPr>
                <w:rFonts w:cs="Times New Roman"/>
                <w:b/>
                <w:bCs/>
                <w:sz w:val="22"/>
                <w:szCs w:val="22"/>
              </w:rPr>
            </w:pPr>
          </w:p>
          <w:p w:rsidR="001643C4" w:rsidRPr="0073389C" w:rsidRDefault="001643C4" w:rsidP="00225DBA">
            <w:pPr>
              <w:pStyle w:val="Standard"/>
              <w:spacing w:line="360" w:lineRule="auto"/>
              <w:jc w:val="center"/>
              <w:rPr>
                <w:rFonts w:cs="Times New Roman"/>
                <w:b/>
                <w:bCs/>
                <w:sz w:val="22"/>
                <w:szCs w:val="22"/>
              </w:rPr>
            </w:pPr>
          </w:p>
          <w:p w:rsidR="001643C4" w:rsidRPr="0073389C" w:rsidRDefault="001643C4" w:rsidP="00225DBA">
            <w:pPr>
              <w:pStyle w:val="Standard"/>
              <w:spacing w:line="360" w:lineRule="auto"/>
              <w:jc w:val="center"/>
              <w:rPr>
                <w:rFonts w:cs="Times New Roman"/>
                <w:b/>
                <w:bCs/>
                <w:sz w:val="22"/>
                <w:szCs w:val="22"/>
              </w:rPr>
            </w:pPr>
            <w:r w:rsidRPr="0073389C">
              <w:rPr>
                <w:rFonts w:cs="Times New Roman"/>
                <w:b/>
                <w:bCs/>
                <w:sz w:val="22"/>
                <w:szCs w:val="22"/>
              </w:rPr>
              <w:t>....................................................</w:t>
            </w:r>
          </w:p>
        </w:tc>
        <w:tc>
          <w:tcPr>
            <w:tcW w:w="4827" w:type="dxa"/>
            <w:shd w:val="clear" w:color="auto" w:fill="FFFFFF"/>
            <w:tcMar>
              <w:top w:w="0" w:type="dxa"/>
              <w:left w:w="108" w:type="dxa"/>
              <w:bottom w:w="0" w:type="dxa"/>
              <w:right w:w="108" w:type="dxa"/>
            </w:tcMar>
            <w:vAlign w:val="bottom"/>
          </w:tcPr>
          <w:p w:rsidR="001643C4" w:rsidRPr="0073389C" w:rsidRDefault="001643C4" w:rsidP="00225DBA">
            <w:pPr>
              <w:pStyle w:val="Standard"/>
              <w:tabs>
                <w:tab w:val="left" w:pos="360"/>
              </w:tabs>
              <w:spacing w:line="360" w:lineRule="auto"/>
              <w:jc w:val="center"/>
              <w:rPr>
                <w:rFonts w:cs="Times New Roman"/>
                <w:b/>
                <w:bCs/>
                <w:sz w:val="22"/>
                <w:szCs w:val="22"/>
              </w:rPr>
            </w:pPr>
            <w:r w:rsidRPr="0073389C">
              <w:rPr>
                <w:rFonts w:cs="Times New Roman"/>
                <w:b/>
                <w:bCs/>
                <w:sz w:val="22"/>
                <w:szCs w:val="22"/>
              </w:rPr>
              <w:t>..................................................</w:t>
            </w:r>
          </w:p>
        </w:tc>
      </w:tr>
    </w:tbl>
    <w:p w:rsidR="001643C4" w:rsidRPr="0073389C" w:rsidRDefault="001643C4" w:rsidP="001643C4">
      <w:pPr>
        <w:pStyle w:val="Standard"/>
        <w:spacing w:line="360" w:lineRule="auto"/>
        <w:rPr>
          <w:rFonts w:cs="Times New Roman"/>
          <w:b/>
          <w:sz w:val="22"/>
          <w:szCs w:val="22"/>
        </w:rPr>
      </w:pPr>
    </w:p>
    <w:p w:rsidR="001643C4" w:rsidRPr="0073389C" w:rsidRDefault="001643C4" w:rsidP="001643C4">
      <w:pPr>
        <w:pStyle w:val="Standard"/>
        <w:rPr>
          <w:rFonts w:cs="Times New Roman"/>
          <w:sz w:val="22"/>
          <w:szCs w:val="22"/>
        </w:rPr>
      </w:pPr>
    </w:p>
    <w:p w:rsidR="001643C4" w:rsidRPr="0010022A" w:rsidRDefault="001643C4" w:rsidP="001643C4">
      <w:pPr>
        <w:pStyle w:val="Default"/>
        <w:jc w:val="both"/>
        <w:rPr>
          <w:rFonts w:ascii="Times New Roman" w:hAnsi="Times New Roman" w:cs="Times New Roman"/>
          <w:i/>
          <w:color w:val="auto"/>
          <w:sz w:val="22"/>
          <w:szCs w:val="22"/>
        </w:rPr>
      </w:pPr>
    </w:p>
    <w:p w:rsidR="00E17A07" w:rsidRDefault="00987683"/>
    <w:sectPr w:rsidR="00E17A07" w:rsidSect="00065718">
      <w:headerReference w:type="default" r:id="rId8"/>
      <w:pgSz w:w="11905" w:h="16837"/>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C4" w:rsidRDefault="001643C4" w:rsidP="001643C4">
      <w:r>
        <w:separator/>
      </w:r>
    </w:p>
  </w:endnote>
  <w:endnote w:type="continuationSeparator" w:id="0">
    <w:p w:rsidR="001643C4" w:rsidRDefault="001643C4" w:rsidP="0016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C4" w:rsidRDefault="001643C4" w:rsidP="001643C4">
      <w:r>
        <w:separator/>
      </w:r>
    </w:p>
  </w:footnote>
  <w:footnote w:type="continuationSeparator" w:id="0">
    <w:p w:rsidR="001643C4" w:rsidRDefault="001643C4" w:rsidP="001643C4">
      <w:r>
        <w:continuationSeparator/>
      </w:r>
    </w:p>
  </w:footnote>
  <w:footnote w:id="1">
    <w:p w:rsidR="001643C4" w:rsidRPr="0073389C" w:rsidRDefault="001643C4" w:rsidP="001643C4">
      <w:pPr>
        <w:pStyle w:val="Tekstprzypisudolnego"/>
        <w:rPr>
          <w:lang w:val="pl-PL"/>
        </w:rPr>
      </w:pPr>
      <w:r w:rsidRPr="0073389C">
        <w:rPr>
          <w:rStyle w:val="Odwoanieprzypisudolnego"/>
        </w:rPr>
        <w:sym w:font="Symbol" w:char="F02A"/>
      </w:r>
      <w:r>
        <w:t xml:space="preserve"> </w:t>
      </w:r>
      <w:r>
        <w:rPr>
          <w:lang w:val="pl-PL"/>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83" w:rsidRPr="00987683" w:rsidRDefault="00987683" w:rsidP="00987683">
    <w:pPr>
      <w:pStyle w:val="Nagwek"/>
      <w:jc w:val="right"/>
      <w:rPr>
        <w:sz w:val="22"/>
        <w:szCs w:val="22"/>
      </w:rPr>
    </w:pPr>
    <w:r w:rsidRPr="00987683">
      <w:rPr>
        <w:sz w:val="22"/>
        <w:szCs w:val="22"/>
        <w:lang w:val="pl-PL"/>
      </w:rPr>
      <w:t>Zał. Nr 6A do SWK z dnia 30.05.2018 r.</w:t>
    </w:r>
  </w:p>
  <w:p w:rsidR="00987683" w:rsidRDefault="009876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53F"/>
    <w:multiLevelType w:val="multilevel"/>
    <w:tmpl w:val="8A94C096"/>
    <w:styleLink w:val="WWNum3"/>
    <w:lvl w:ilvl="0">
      <w:start w:val="1"/>
      <w:numFmt w:val="decimal"/>
      <w:lvlText w:val="%1."/>
      <w:lvlJc w:val="left"/>
      <w:rPr>
        <w:b/>
        <w:sz w:val="19"/>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numFmt w:val="bullet"/>
      <w:lvlText w:val=""/>
      <w:lvlJc w:val="left"/>
      <w:rPr>
        <w:rFonts w:ascii="Symbol" w:hAnsi="Symbol" w:cs="Symbol"/>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066C2F"/>
    <w:multiLevelType w:val="multilevel"/>
    <w:tmpl w:val="0B3C76D8"/>
    <w:styleLink w:val="WWNum2"/>
    <w:lvl w:ilvl="0">
      <w:start w:val="1"/>
      <w:numFmt w:val="lowerLetter"/>
      <w:lvlText w:val="%1)"/>
      <w:lvlJc w:val="left"/>
      <w:rPr>
        <w:b/>
        <w:sz w:val="19"/>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1A15F30"/>
    <w:multiLevelType w:val="multilevel"/>
    <w:tmpl w:val="0452FA7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DA73D9D"/>
    <w:multiLevelType w:val="multilevel"/>
    <w:tmpl w:val="EA485AD4"/>
    <w:styleLink w:val="WWNum7"/>
    <w:lvl w:ilvl="0">
      <w:start w:val="1"/>
      <w:numFmt w:val="lowerLetter"/>
      <w:lvlText w:val="%1)"/>
      <w:lvlJc w:val="left"/>
    </w:lvl>
    <w:lvl w:ilvl="1">
      <w:start w:val="1"/>
      <w:numFmt w:val="lowerLetter"/>
      <w:lvlText w:val="%2)"/>
      <w:lvlJc w:val="left"/>
      <w:rPr>
        <w:b w:val="0"/>
        <w:i w:val="0"/>
        <w:sz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F1D2D6C"/>
    <w:multiLevelType w:val="multilevel"/>
    <w:tmpl w:val="7EBA2E50"/>
    <w:styleLink w:val="WWNum8"/>
    <w:lvl w:ilvl="0">
      <w:start w:val="1"/>
      <w:numFmt w:val="decimal"/>
      <w:lvlText w:val="%1."/>
      <w:lvlJc w:val="left"/>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60C35EE3"/>
    <w:multiLevelType w:val="multilevel"/>
    <w:tmpl w:val="E6027D0E"/>
    <w:styleLink w:val="WWNum1"/>
    <w:lvl w:ilvl="0">
      <w:start w:val="1"/>
      <w:numFmt w:val="decimal"/>
      <w:lvlText w:val="%1."/>
      <w:lvlJc w:val="left"/>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2C274F3"/>
    <w:multiLevelType w:val="multilevel"/>
    <w:tmpl w:val="E280F1EE"/>
    <w:styleLink w:val="WWNum11"/>
    <w:lvl w:ilvl="0">
      <w:start w:val="1"/>
      <w:numFmt w:val="lowerLetter"/>
      <w:lvlText w:val="%1)"/>
      <w:lvlJc w:val="left"/>
      <w:rPr>
        <w:b/>
        <w:sz w:val="19"/>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4DA4905"/>
    <w:multiLevelType w:val="multilevel"/>
    <w:tmpl w:val="2D0EC1F0"/>
    <w:styleLink w:val="WWNum10"/>
    <w:lvl w:ilvl="0">
      <w:start w:val="1"/>
      <w:numFmt w:val="decimal"/>
      <w:lvlText w:val="%1."/>
      <w:lvlJc w:val="left"/>
      <w:rPr>
        <w:b w:val="0"/>
        <w:sz w:val="19"/>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numFmt w:val="bullet"/>
      <w:lvlText w:val=""/>
      <w:lvlJc w:val="left"/>
      <w:rPr>
        <w:rFonts w:ascii="Symbol" w:hAnsi="Symbol" w:cs="Symbol"/>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4DA176B"/>
    <w:multiLevelType w:val="multilevel"/>
    <w:tmpl w:val="255EFBB4"/>
    <w:styleLink w:val="WWNum6"/>
    <w:lvl w:ilvl="0">
      <w:start w:val="1"/>
      <w:numFmt w:val="decimal"/>
      <w:lvlText w:val="%1."/>
      <w:lvlJc w:val="left"/>
      <w:rPr>
        <w:b w:val="0"/>
        <w:sz w:val="19"/>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numFmt w:val="bullet"/>
      <w:lvlText w:val=""/>
      <w:lvlJc w:val="left"/>
      <w:rPr>
        <w:rFonts w:ascii="Symbol" w:hAnsi="Symbol" w:cs="Symbol"/>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A381A44"/>
    <w:multiLevelType w:val="multilevel"/>
    <w:tmpl w:val="B2F880F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6"/>
  </w:num>
  <w:num w:numId="3">
    <w:abstractNumId w:val="8"/>
  </w:num>
  <w:num w:numId="4">
    <w:abstractNumId w:val="7"/>
  </w:num>
  <w:num w:numId="5">
    <w:abstractNumId w:val="3"/>
  </w:num>
  <w:num w:numId="6">
    <w:abstractNumId w:val="9"/>
  </w:num>
  <w:num w:numId="7">
    <w:abstractNumId w:val="5"/>
  </w:num>
  <w:num w:numId="8">
    <w:abstractNumId w:val="1"/>
  </w:num>
  <w:num w:numId="9">
    <w:abstractNumId w:val="4"/>
  </w:num>
  <w:num w:numId="10">
    <w:abstractNumId w:val="2"/>
  </w:num>
  <w:num w:numId="11">
    <w:abstractNumId w:val="0"/>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3"/>
    <w:lvlOverride w:ilvl="0">
      <w:startOverride w:val="1"/>
    </w:lvlOverride>
  </w:num>
  <w:num w:numId="17">
    <w:abstractNumId w:val="9"/>
    <w:lvlOverride w:ilvl="0">
      <w:startOverride w:val="1"/>
    </w:lvlOverride>
  </w:num>
  <w:num w:numId="18">
    <w:abstractNumId w:val="5"/>
    <w:lvlOverride w:ilvl="0">
      <w:startOverride w:val="1"/>
    </w:lvlOverride>
  </w:num>
  <w:num w:numId="19">
    <w:abstractNumId w:val="1"/>
    <w:lvlOverride w:ilvl="0">
      <w:startOverride w:val="1"/>
    </w:lvlOverride>
  </w:num>
  <w:num w:numId="20">
    <w:abstractNumId w:val="5"/>
    <w:lvlOverride w:ilvl="0">
      <w:startOverride w:val="1"/>
    </w:lvlOverride>
  </w:num>
  <w:num w:numId="21">
    <w:abstractNumId w:val="4"/>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7B"/>
    <w:rsid w:val="001643C4"/>
    <w:rsid w:val="0016789B"/>
    <w:rsid w:val="001A08B6"/>
    <w:rsid w:val="004F6C70"/>
    <w:rsid w:val="0092397B"/>
    <w:rsid w:val="00987683"/>
    <w:rsid w:val="00992D75"/>
    <w:rsid w:val="009E0EF5"/>
    <w:rsid w:val="00A511D2"/>
    <w:rsid w:val="00C322AC"/>
    <w:rsid w:val="00CB47C7"/>
    <w:rsid w:val="00CC5B2F"/>
    <w:rsid w:val="00CD3610"/>
    <w:rsid w:val="00E80C26"/>
    <w:rsid w:val="00EB3963"/>
    <w:rsid w:val="00F66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43C4"/>
    <w:pPr>
      <w:widowControl w:val="0"/>
      <w:suppressAutoHyphens/>
      <w:autoSpaceDN w:val="0"/>
      <w:spacing w:line="240" w:lineRule="auto"/>
      <w:textAlignment w:val="baseline"/>
    </w:pPr>
    <w:rPr>
      <w:rFonts w:eastAsia="Andale Sans UI"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643C4"/>
    <w:pPr>
      <w:widowControl w:val="0"/>
      <w:suppressAutoHyphens/>
      <w:autoSpaceDN w:val="0"/>
      <w:spacing w:line="240" w:lineRule="auto"/>
      <w:textAlignment w:val="baseline"/>
    </w:pPr>
    <w:rPr>
      <w:rFonts w:eastAsia="Andale Sans UI" w:cs="Tahoma"/>
      <w:kern w:val="3"/>
      <w:sz w:val="24"/>
      <w:szCs w:val="24"/>
      <w:lang w:val="de-DE" w:eastAsia="ja-JP" w:bidi="fa-IR"/>
    </w:rPr>
  </w:style>
  <w:style w:type="paragraph" w:customStyle="1" w:styleId="Default">
    <w:name w:val="Default"/>
    <w:rsid w:val="001643C4"/>
    <w:pPr>
      <w:suppressAutoHyphens/>
      <w:autoSpaceDE w:val="0"/>
      <w:autoSpaceDN w:val="0"/>
      <w:spacing w:line="240" w:lineRule="auto"/>
      <w:textAlignment w:val="baseline"/>
    </w:pPr>
    <w:rPr>
      <w:rFonts w:ascii="Arial" w:eastAsia="Times New Roman" w:hAnsi="Arial" w:cs="Arial"/>
      <w:color w:val="000000"/>
      <w:kern w:val="3"/>
      <w:sz w:val="24"/>
      <w:szCs w:val="24"/>
      <w:lang w:eastAsia="zh-CN"/>
    </w:rPr>
  </w:style>
  <w:style w:type="paragraph" w:customStyle="1" w:styleId="StylPogrubienieWyrwnanydorodka">
    <w:name w:val="Styl Pogrubienie Wyrównany do środka"/>
    <w:basedOn w:val="Standard"/>
    <w:rsid w:val="001643C4"/>
    <w:pPr>
      <w:spacing w:before="120" w:after="360"/>
      <w:jc w:val="center"/>
    </w:pPr>
    <w:rPr>
      <w:b/>
      <w:bCs/>
    </w:rPr>
  </w:style>
  <w:style w:type="character" w:customStyle="1" w:styleId="StrongEmphasis">
    <w:name w:val="Strong Emphasis"/>
    <w:rsid w:val="001643C4"/>
    <w:rPr>
      <w:b/>
      <w:bCs/>
    </w:rPr>
  </w:style>
  <w:style w:type="paragraph" w:styleId="Nagwek">
    <w:name w:val="header"/>
    <w:basedOn w:val="Normalny"/>
    <w:link w:val="NagwekZnak"/>
    <w:uiPriority w:val="99"/>
    <w:rsid w:val="001643C4"/>
    <w:pPr>
      <w:tabs>
        <w:tab w:val="center" w:pos="4536"/>
        <w:tab w:val="right" w:pos="9072"/>
      </w:tabs>
      <w:suppressAutoHyphens w:val="0"/>
      <w:autoSpaceDE w:val="0"/>
      <w:textAlignment w:val="auto"/>
    </w:pPr>
    <w:rPr>
      <w:rFonts w:eastAsia="Times New Roman" w:cs="Times New Roman"/>
      <w:kern w:val="0"/>
      <w:sz w:val="20"/>
      <w:szCs w:val="20"/>
      <w:lang w:val="x-none" w:eastAsia="pl-PL" w:bidi="ar-SA"/>
    </w:rPr>
  </w:style>
  <w:style w:type="character" w:customStyle="1" w:styleId="NagwekZnak">
    <w:name w:val="Nagłówek Znak"/>
    <w:basedOn w:val="Domylnaczcionkaakapitu"/>
    <w:link w:val="Nagwek"/>
    <w:uiPriority w:val="99"/>
    <w:rsid w:val="001643C4"/>
    <w:rPr>
      <w:rFonts w:eastAsia="Times New Roman"/>
      <w:sz w:val="20"/>
      <w:szCs w:val="20"/>
      <w:lang w:val="x-none" w:eastAsia="pl-PL"/>
    </w:rPr>
  </w:style>
  <w:style w:type="paragraph" w:styleId="Tekstprzypisudolnego">
    <w:name w:val="footnote text"/>
    <w:basedOn w:val="Normalny"/>
    <w:link w:val="TekstprzypisudolnegoZnak"/>
    <w:uiPriority w:val="99"/>
    <w:semiHidden/>
    <w:unhideWhenUsed/>
    <w:rsid w:val="001643C4"/>
    <w:rPr>
      <w:sz w:val="20"/>
      <w:szCs w:val="20"/>
    </w:rPr>
  </w:style>
  <w:style w:type="character" w:customStyle="1" w:styleId="TekstprzypisudolnegoZnak">
    <w:name w:val="Tekst przypisu dolnego Znak"/>
    <w:basedOn w:val="Domylnaczcionkaakapitu"/>
    <w:link w:val="Tekstprzypisudolnego"/>
    <w:uiPriority w:val="99"/>
    <w:semiHidden/>
    <w:rsid w:val="001643C4"/>
    <w:rPr>
      <w:rFonts w:eastAsia="Andale Sans UI" w:cs="Tahoma"/>
      <w:kern w:val="3"/>
      <w:sz w:val="20"/>
      <w:szCs w:val="20"/>
      <w:lang w:val="de-DE" w:eastAsia="ja-JP" w:bidi="fa-IR"/>
    </w:rPr>
  </w:style>
  <w:style w:type="character" w:styleId="Odwoanieprzypisudolnego">
    <w:name w:val="footnote reference"/>
    <w:basedOn w:val="Domylnaczcionkaakapitu"/>
    <w:uiPriority w:val="99"/>
    <w:semiHidden/>
    <w:unhideWhenUsed/>
    <w:rsid w:val="001643C4"/>
    <w:rPr>
      <w:vertAlign w:val="superscript"/>
    </w:rPr>
  </w:style>
  <w:style w:type="paragraph" w:styleId="Akapitzlist">
    <w:name w:val="List Paragraph"/>
    <w:basedOn w:val="Normalny"/>
    <w:uiPriority w:val="34"/>
    <w:qFormat/>
    <w:rsid w:val="001643C4"/>
    <w:pPr>
      <w:ind w:left="720"/>
      <w:contextualSpacing/>
    </w:pPr>
  </w:style>
  <w:style w:type="numbering" w:customStyle="1" w:styleId="WWNum3">
    <w:name w:val="WWNum3"/>
    <w:basedOn w:val="Bezlisty"/>
    <w:rsid w:val="001643C4"/>
    <w:pPr>
      <w:numPr>
        <w:numId w:val="1"/>
      </w:numPr>
    </w:pPr>
  </w:style>
  <w:style w:type="numbering" w:customStyle="1" w:styleId="WWNum11">
    <w:name w:val="WWNum11"/>
    <w:basedOn w:val="Bezlisty"/>
    <w:rsid w:val="001643C4"/>
    <w:pPr>
      <w:numPr>
        <w:numId w:val="2"/>
      </w:numPr>
    </w:pPr>
  </w:style>
  <w:style w:type="numbering" w:customStyle="1" w:styleId="WWNum6">
    <w:name w:val="WWNum6"/>
    <w:basedOn w:val="Bezlisty"/>
    <w:rsid w:val="001643C4"/>
    <w:pPr>
      <w:numPr>
        <w:numId w:val="3"/>
      </w:numPr>
    </w:pPr>
  </w:style>
  <w:style w:type="numbering" w:customStyle="1" w:styleId="WWNum10">
    <w:name w:val="WWNum10"/>
    <w:basedOn w:val="Bezlisty"/>
    <w:rsid w:val="001643C4"/>
    <w:pPr>
      <w:numPr>
        <w:numId w:val="4"/>
      </w:numPr>
    </w:pPr>
  </w:style>
  <w:style w:type="numbering" w:customStyle="1" w:styleId="WWNum7">
    <w:name w:val="WWNum7"/>
    <w:basedOn w:val="Bezlisty"/>
    <w:rsid w:val="001643C4"/>
    <w:pPr>
      <w:numPr>
        <w:numId w:val="5"/>
      </w:numPr>
    </w:pPr>
  </w:style>
  <w:style w:type="numbering" w:customStyle="1" w:styleId="WWNum4">
    <w:name w:val="WWNum4"/>
    <w:basedOn w:val="Bezlisty"/>
    <w:rsid w:val="001643C4"/>
    <w:pPr>
      <w:numPr>
        <w:numId w:val="6"/>
      </w:numPr>
    </w:pPr>
  </w:style>
  <w:style w:type="numbering" w:customStyle="1" w:styleId="WWNum1">
    <w:name w:val="WWNum1"/>
    <w:basedOn w:val="Bezlisty"/>
    <w:rsid w:val="001643C4"/>
    <w:pPr>
      <w:numPr>
        <w:numId w:val="7"/>
      </w:numPr>
    </w:pPr>
  </w:style>
  <w:style w:type="numbering" w:customStyle="1" w:styleId="WWNum2">
    <w:name w:val="WWNum2"/>
    <w:basedOn w:val="Bezlisty"/>
    <w:rsid w:val="001643C4"/>
    <w:pPr>
      <w:numPr>
        <w:numId w:val="8"/>
      </w:numPr>
    </w:pPr>
  </w:style>
  <w:style w:type="numbering" w:customStyle="1" w:styleId="WWNum8">
    <w:name w:val="WWNum8"/>
    <w:basedOn w:val="Bezlisty"/>
    <w:rsid w:val="001643C4"/>
    <w:pPr>
      <w:numPr>
        <w:numId w:val="9"/>
      </w:numPr>
    </w:pPr>
  </w:style>
  <w:style w:type="numbering" w:customStyle="1" w:styleId="WWNum9">
    <w:name w:val="WWNum9"/>
    <w:basedOn w:val="Bezlisty"/>
    <w:rsid w:val="001643C4"/>
    <w:pPr>
      <w:numPr>
        <w:numId w:val="10"/>
      </w:numPr>
    </w:pPr>
  </w:style>
  <w:style w:type="paragraph" w:styleId="Stopka">
    <w:name w:val="footer"/>
    <w:basedOn w:val="Normalny"/>
    <w:link w:val="StopkaZnak"/>
    <w:uiPriority w:val="99"/>
    <w:unhideWhenUsed/>
    <w:rsid w:val="00987683"/>
    <w:pPr>
      <w:tabs>
        <w:tab w:val="center" w:pos="4536"/>
        <w:tab w:val="right" w:pos="9072"/>
      </w:tabs>
    </w:pPr>
  </w:style>
  <w:style w:type="character" w:customStyle="1" w:styleId="StopkaZnak">
    <w:name w:val="Stopka Znak"/>
    <w:basedOn w:val="Domylnaczcionkaakapitu"/>
    <w:link w:val="Stopka"/>
    <w:uiPriority w:val="99"/>
    <w:rsid w:val="00987683"/>
    <w:rPr>
      <w:rFonts w:eastAsia="Andale Sans UI" w:cs="Tahoma"/>
      <w:kern w:val="3"/>
      <w:sz w:val="24"/>
      <w:szCs w:val="24"/>
      <w:lang w:val="de-DE" w:eastAsia="ja-JP" w:bidi="fa-IR"/>
    </w:rPr>
  </w:style>
  <w:style w:type="paragraph" w:styleId="Tekstdymka">
    <w:name w:val="Balloon Text"/>
    <w:basedOn w:val="Normalny"/>
    <w:link w:val="TekstdymkaZnak"/>
    <w:uiPriority w:val="99"/>
    <w:semiHidden/>
    <w:unhideWhenUsed/>
    <w:rsid w:val="00987683"/>
    <w:rPr>
      <w:rFonts w:ascii="Tahoma" w:hAnsi="Tahoma"/>
      <w:sz w:val="16"/>
      <w:szCs w:val="16"/>
    </w:rPr>
  </w:style>
  <w:style w:type="character" w:customStyle="1" w:styleId="TekstdymkaZnak">
    <w:name w:val="Tekst dymka Znak"/>
    <w:basedOn w:val="Domylnaczcionkaakapitu"/>
    <w:link w:val="Tekstdymka"/>
    <w:uiPriority w:val="99"/>
    <w:semiHidden/>
    <w:rsid w:val="00987683"/>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43C4"/>
    <w:pPr>
      <w:widowControl w:val="0"/>
      <w:suppressAutoHyphens/>
      <w:autoSpaceDN w:val="0"/>
      <w:spacing w:line="240" w:lineRule="auto"/>
      <w:textAlignment w:val="baseline"/>
    </w:pPr>
    <w:rPr>
      <w:rFonts w:eastAsia="Andale Sans UI"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643C4"/>
    <w:pPr>
      <w:widowControl w:val="0"/>
      <w:suppressAutoHyphens/>
      <w:autoSpaceDN w:val="0"/>
      <w:spacing w:line="240" w:lineRule="auto"/>
      <w:textAlignment w:val="baseline"/>
    </w:pPr>
    <w:rPr>
      <w:rFonts w:eastAsia="Andale Sans UI" w:cs="Tahoma"/>
      <w:kern w:val="3"/>
      <w:sz w:val="24"/>
      <w:szCs w:val="24"/>
      <w:lang w:val="de-DE" w:eastAsia="ja-JP" w:bidi="fa-IR"/>
    </w:rPr>
  </w:style>
  <w:style w:type="paragraph" w:customStyle="1" w:styleId="Default">
    <w:name w:val="Default"/>
    <w:rsid w:val="001643C4"/>
    <w:pPr>
      <w:suppressAutoHyphens/>
      <w:autoSpaceDE w:val="0"/>
      <w:autoSpaceDN w:val="0"/>
      <w:spacing w:line="240" w:lineRule="auto"/>
      <w:textAlignment w:val="baseline"/>
    </w:pPr>
    <w:rPr>
      <w:rFonts w:ascii="Arial" w:eastAsia="Times New Roman" w:hAnsi="Arial" w:cs="Arial"/>
      <w:color w:val="000000"/>
      <w:kern w:val="3"/>
      <w:sz w:val="24"/>
      <w:szCs w:val="24"/>
      <w:lang w:eastAsia="zh-CN"/>
    </w:rPr>
  </w:style>
  <w:style w:type="paragraph" w:customStyle="1" w:styleId="StylPogrubienieWyrwnanydorodka">
    <w:name w:val="Styl Pogrubienie Wyrównany do środka"/>
    <w:basedOn w:val="Standard"/>
    <w:rsid w:val="001643C4"/>
    <w:pPr>
      <w:spacing w:before="120" w:after="360"/>
      <w:jc w:val="center"/>
    </w:pPr>
    <w:rPr>
      <w:b/>
      <w:bCs/>
    </w:rPr>
  </w:style>
  <w:style w:type="character" w:customStyle="1" w:styleId="StrongEmphasis">
    <w:name w:val="Strong Emphasis"/>
    <w:rsid w:val="001643C4"/>
    <w:rPr>
      <w:b/>
      <w:bCs/>
    </w:rPr>
  </w:style>
  <w:style w:type="paragraph" w:styleId="Nagwek">
    <w:name w:val="header"/>
    <w:basedOn w:val="Normalny"/>
    <w:link w:val="NagwekZnak"/>
    <w:uiPriority w:val="99"/>
    <w:rsid w:val="001643C4"/>
    <w:pPr>
      <w:tabs>
        <w:tab w:val="center" w:pos="4536"/>
        <w:tab w:val="right" w:pos="9072"/>
      </w:tabs>
      <w:suppressAutoHyphens w:val="0"/>
      <w:autoSpaceDE w:val="0"/>
      <w:textAlignment w:val="auto"/>
    </w:pPr>
    <w:rPr>
      <w:rFonts w:eastAsia="Times New Roman" w:cs="Times New Roman"/>
      <w:kern w:val="0"/>
      <w:sz w:val="20"/>
      <w:szCs w:val="20"/>
      <w:lang w:val="x-none" w:eastAsia="pl-PL" w:bidi="ar-SA"/>
    </w:rPr>
  </w:style>
  <w:style w:type="character" w:customStyle="1" w:styleId="NagwekZnak">
    <w:name w:val="Nagłówek Znak"/>
    <w:basedOn w:val="Domylnaczcionkaakapitu"/>
    <w:link w:val="Nagwek"/>
    <w:uiPriority w:val="99"/>
    <w:rsid w:val="001643C4"/>
    <w:rPr>
      <w:rFonts w:eastAsia="Times New Roman"/>
      <w:sz w:val="20"/>
      <w:szCs w:val="20"/>
      <w:lang w:val="x-none" w:eastAsia="pl-PL"/>
    </w:rPr>
  </w:style>
  <w:style w:type="paragraph" w:styleId="Tekstprzypisudolnego">
    <w:name w:val="footnote text"/>
    <w:basedOn w:val="Normalny"/>
    <w:link w:val="TekstprzypisudolnegoZnak"/>
    <w:uiPriority w:val="99"/>
    <w:semiHidden/>
    <w:unhideWhenUsed/>
    <w:rsid w:val="001643C4"/>
    <w:rPr>
      <w:sz w:val="20"/>
      <w:szCs w:val="20"/>
    </w:rPr>
  </w:style>
  <w:style w:type="character" w:customStyle="1" w:styleId="TekstprzypisudolnegoZnak">
    <w:name w:val="Tekst przypisu dolnego Znak"/>
    <w:basedOn w:val="Domylnaczcionkaakapitu"/>
    <w:link w:val="Tekstprzypisudolnego"/>
    <w:uiPriority w:val="99"/>
    <w:semiHidden/>
    <w:rsid w:val="001643C4"/>
    <w:rPr>
      <w:rFonts w:eastAsia="Andale Sans UI" w:cs="Tahoma"/>
      <w:kern w:val="3"/>
      <w:sz w:val="20"/>
      <w:szCs w:val="20"/>
      <w:lang w:val="de-DE" w:eastAsia="ja-JP" w:bidi="fa-IR"/>
    </w:rPr>
  </w:style>
  <w:style w:type="character" w:styleId="Odwoanieprzypisudolnego">
    <w:name w:val="footnote reference"/>
    <w:basedOn w:val="Domylnaczcionkaakapitu"/>
    <w:uiPriority w:val="99"/>
    <w:semiHidden/>
    <w:unhideWhenUsed/>
    <w:rsid w:val="001643C4"/>
    <w:rPr>
      <w:vertAlign w:val="superscript"/>
    </w:rPr>
  </w:style>
  <w:style w:type="paragraph" w:styleId="Akapitzlist">
    <w:name w:val="List Paragraph"/>
    <w:basedOn w:val="Normalny"/>
    <w:uiPriority w:val="34"/>
    <w:qFormat/>
    <w:rsid w:val="001643C4"/>
    <w:pPr>
      <w:ind w:left="720"/>
      <w:contextualSpacing/>
    </w:pPr>
  </w:style>
  <w:style w:type="numbering" w:customStyle="1" w:styleId="WWNum3">
    <w:name w:val="WWNum3"/>
    <w:basedOn w:val="Bezlisty"/>
    <w:rsid w:val="001643C4"/>
    <w:pPr>
      <w:numPr>
        <w:numId w:val="1"/>
      </w:numPr>
    </w:pPr>
  </w:style>
  <w:style w:type="numbering" w:customStyle="1" w:styleId="WWNum11">
    <w:name w:val="WWNum11"/>
    <w:basedOn w:val="Bezlisty"/>
    <w:rsid w:val="001643C4"/>
    <w:pPr>
      <w:numPr>
        <w:numId w:val="2"/>
      </w:numPr>
    </w:pPr>
  </w:style>
  <w:style w:type="numbering" w:customStyle="1" w:styleId="WWNum6">
    <w:name w:val="WWNum6"/>
    <w:basedOn w:val="Bezlisty"/>
    <w:rsid w:val="001643C4"/>
    <w:pPr>
      <w:numPr>
        <w:numId w:val="3"/>
      </w:numPr>
    </w:pPr>
  </w:style>
  <w:style w:type="numbering" w:customStyle="1" w:styleId="WWNum10">
    <w:name w:val="WWNum10"/>
    <w:basedOn w:val="Bezlisty"/>
    <w:rsid w:val="001643C4"/>
    <w:pPr>
      <w:numPr>
        <w:numId w:val="4"/>
      </w:numPr>
    </w:pPr>
  </w:style>
  <w:style w:type="numbering" w:customStyle="1" w:styleId="WWNum7">
    <w:name w:val="WWNum7"/>
    <w:basedOn w:val="Bezlisty"/>
    <w:rsid w:val="001643C4"/>
    <w:pPr>
      <w:numPr>
        <w:numId w:val="5"/>
      </w:numPr>
    </w:pPr>
  </w:style>
  <w:style w:type="numbering" w:customStyle="1" w:styleId="WWNum4">
    <w:name w:val="WWNum4"/>
    <w:basedOn w:val="Bezlisty"/>
    <w:rsid w:val="001643C4"/>
    <w:pPr>
      <w:numPr>
        <w:numId w:val="6"/>
      </w:numPr>
    </w:pPr>
  </w:style>
  <w:style w:type="numbering" w:customStyle="1" w:styleId="WWNum1">
    <w:name w:val="WWNum1"/>
    <w:basedOn w:val="Bezlisty"/>
    <w:rsid w:val="001643C4"/>
    <w:pPr>
      <w:numPr>
        <w:numId w:val="7"/>
      </w:numPr>
    </w:pPr>
  </w:style>
  <w:style w:type="numbering" w:customStyle="1" w:styleId="WWNum2">
    <w:name w:val="WWNum2"/>
    <w:basedOn w:val="Bezlisty"/>
    <w:rsid w:val="001643C4"/>
    <w:pPr>
      <w:numPr>
        <w:numId w:val="8"/>
      </w:numPr>
    </w:pPr>
  </w:style>
  <w:style w:type="numbering" w:customStyle="1" w:styleId="WWNum8">
    <w:name w:val="WWNum8"/>
    <w:basedOn w:val="Bezlisty"/>
    <w:rsid w:val="001643C4"/>
    <w:pPr>
      <w:numPr>
        <w:numId w:val="9"/>
      </w:numPr>
    </w:pPr>
  </w:style>
  <w:style w:type="numbering" w:customStyle="1" w:styleId="WWNum9">
    <w:name w:val="WWNum9"/>
    <w:basedOn w:val="Bezlisty"/>
    <w:rsid w:val="001643C4"/>
    <w:pPr>
      <w:numPr>
        <w:numId w:val="10"/>
      </w:numPr>
    </w:pPr>
  </w:style>
  <w:style w:type="paragraph" w:styleId="Stopka">
    <w:name w:val="footer"/>
    <w:basedOn w:val="Normalny"/>
    <w:link w:val="StopkaZnak"/>
    <w:uiPriority w:val="99"/>
    <w:unhideWhenUsed/>
    <w:rsid w:val="00987683"/>
    <w:pPr>
      <w:tabs>
        <w:tab w:val="center" w:pos="4536"/>
        <w:tab w:val="right" w:pos="9072"/>
      </w:tabs>
    </w:pPr>
  </w:style>
  <w:style w:type="character" w:customStyle="1" w:styleId="StopkaZnak">
    <w:name w:val="Stopka Znak"/>
    <w:basedOn w:val="Domylnaczcionkaakapitu"/>
    <w:link w:val="Stopka"/>
    <w:uiPriority w:val="99"/>
    <w:rsid w:val="00987683"/>
    <w:rPr>
      <w:rFonts w:eastAsia="Andale Sans UI" w:cs="Tahoma"/>
      <w:kern w:val="3"/>
      <w:sz w:val="24"/>
      <w:szCs w:val="24"/>
      <w:lang w:val="de-DE" w:eastAsia="ja-JP" w:bidi="fa-IR"/>
    </w:rPr>
  </w:style>
  <w:style w:type="paragraph" w:styleId="Tekstdymka">
    <w:name w:val="Balloon Text"/>
    <w:basedOn w:val="Normalny"/>
    <w:link w:val="TekstdymkaZnak"/>
    <w:uiPriority w:val="99"/>
    <w:semiHidden/>
    <w:unhideWhenUsed/>
    <w:rsid w:val="00987683"/>
    <w:rPr>
      <w:rFonts w:ascii="Tahoma" w:hAnsi="Tahoma"/>
      <w:sz w:val="16"/>
      <w:szCs w:val="16"/>
    </w:rPr>
  </w:style>
  <w:style w:type="character" w:customStyle="1" w:styleId="TekstdymkaZnak">
    <w:name w:val="Tekst dymka Znak"/>
    <w:basedOn w:val="Domylnaczcionkaakapitu"/>
    <w:link w:val="Tekstdymka"/>
    <w:uiPriority w:val="99"/>
    <w:semiHidden/>
    <w:rsid w:val="00987683"/>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1587</Words>
  <Characters>9523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User_ADM_03</dc:creator>
  <cp:keywords/>
  <dc:description/>
  <cp:lastModifiedBy>User_ADM_03</cp:lastModifiedBy>
  <cp:revision>5</cp:revision>
  <dcterms:created xsi:type="dcterms:W3CDTF">2018-05-30T09:42:00Z</dcterms:created>
  <dcterms:modified xsi:type="dcterms:W3CDTF">2018-05-30T10:16:00Z</dcterms:modified>
</cp:coreProperties>
</file>