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830EDE" w:rsidRDefault="003C74F6" w:rsidP="003C74F6">
      <w:pPr>
        <w:jc w:val="center"/>
        <w:rPr>
          <w:b/>
        </w:rPr>
      </w:pPr>
      <w:r w:rsidRPr="00830EDE">
        <w:rPr>
          <w:b/>
        </w:rPr>
        <w:t>Tabela Nr 1 pn.: „Opis przedmiotu zamów</w:t>
      </w:r>
      <w:r w:rsidR="00A11979">
        <w:rPr>
          <w:b/>
        </w:rPr>
        <w:t>ienia</w:t>
      </w:r>
      <w:r w:rsidRPr="00830EDE">
        <w:rPr>
          <w:b/>
        </w:rPr>
        <w:t>”</w:t>
      </w:r>
    </w:p>
    <w:p w:rsidR="003C74F6" w:rsidRDefault="003C74F6" w:rsidP="003C74F6">
      <w:pPr>
        <w:jc w:val="center"/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5"/>
      </w:tblGrid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4F6" w:rsidRPr="003C74F6" w:rsidRDefault="00923848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F6" w:rsidRPr="003C74F6" w:rsidRDefault="003C74F6" w:rsidP="00923848">
            <w:pPr>
              <w:pStyle w:val="Standard"/>
              <w:snapToGrid w:val="0"/>
              <w:ind w:left="72" w:right="132"/>
              <w:jc w:val="center"/>
            </w:pPr>
            <w:r w:rsidRPr="003C74F6">
              <w:rPr>
                <w:b/>
                <w:sz w:val="22"/>
                <w:szCs w:val="22"/>
              </w:rPr>
              <w:t xml:space="preserve">Wymagane warunki (parametry) dla </w:t>
            </w:r>
            <w:r w:rsidR="00923848">
              <w:rPr>
                <w:b/>
                <w:sz w:val="22"/>
                <w:szCs w:val="22"/>
              </w:rPr>
              <w:t>pojazdu</w:t>
            </w:r>
            <w:r w:rsidRPr="003C74F6">
              <w:rPr>
                <w:b/>
                <w:sz w:val="22"/>
                <w:szCs w:val="22"/>
              </w:rPr>
              <w:t xml:space="preserve"> bazowego, zabudowy medycznej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74F6" w:rsidRPr="003C74F6" w:rsidRDefault="000B4894">
            <w:pPr>
              <w:pStyle w:val="Standard"/>
              <w:widowControl/>
              <w:autoSpaceDE/>
              <w:autoSpaceDN w:val="0"/>
              <w:snapToGrid w:val="0"/>
              <w:textAlignment w:val="baseline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F6" w:rsidRPr="003C74F6" w:rsidRDefault="003C74F6">
            <w:pPr>
              <w:pStyle w:val="Standard"/>
              <w:snapToGrid w:val="0"/>
              <w:ind w:left="72" w:right="132"/>
              <w:jc w:val="center"/>
            </w:pPr>
            <w:r w:rsidRPr="003C74F6">
              <w:rPr>
                <w:b/>
                <w:sz w:val="22"/>
                <w:szCs w:val="22"/>
              </w:rPr>
              <w:t>NADWOZIE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1"/>
              </w:numPr>
              <w:snapToGrid w:val="0"/>
              <w:ind w:left="679" w:hanging="6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Typu  „furgon”  o dopuszczalnej masie całkowitej do 3,5 t częściowo przeszklony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1"/>
              </w:numPr>
              <w:snapToGrid w:val="0"/>
              <w:ind w:left="679" w:hanging="679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Przystosowany do przewozu 4 osób personelu medycznego wraz z kierowcą  w pozycji siedzącej oraz 1 osoby w pozycji leżącej na noszach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1"/>
              </w:numPr>
              <w:snapToGrid w:val="0"/>
              <w:ind w:left="679" w:hanging="679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Drzwi boczne lewe przesuwane do tyłu bez lub z szybą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1"/>
              </w:numPr>
              <w:snapToGrid w:val="0"/>
              <w:ind w:left="679" w:hanging="679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Zewnętrzny schowek za lewymi drzwiami przesuwnymi (tj. podświetlony, odizolowany od przedziału medycznego i dostępny z zewnątrz pojazdu) o wymiarach umożliwiających montaż w nim co najmniej dwóch butli tlenowych o poj. 10 l z reduktorami tlenowymi, krzesełka kardiologicznego, deski ortopedycznej dla dorosłych, noszy podbierakowych , materaca próżniowego oraz dwóch kasków, miejsce na plecak/i lub torbę medyczną . Ma być zapewniony tzw. podwójny dostęp tzn. z przedziału medycznego i z zewnątrz pojazdu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1"/>
              </w:numPr>
              <w:snapToGrid w:val="0"/>
              <w:ind w:left="679" w:hanging="679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Drzwi tylne wysokie, przeszklone, otwierane na boki, kąt otwarcia min. 260 stopni, wyposażone w ograniczniki oraz blokady położenia skrzydeł 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1"/>
              </w:numPr>
              <w:snapToGrid w:val="0"/>
              <w:ind w:left="679" w:hanging="679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right="1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Drzwi boczne prawe przesuwane do tyłu z dodatkowym wewnętrznym uchwytem, z otwieraną szybą, wyjście ze stopniem wewnętrznym lub automatycznie wysuwanym/wsuwanym elektrycznie przy otwieraniu/zamykaniu drzwi. W przypadku zaoferowania stopnia zewnętrznego Zamawiający wymaga zaoferowania stopnia o tzw. kasecie zamkniętej którego konstrukcja ma gwarantować prawidłową pracę w warunkach zimowych tj. ma być odporny na warunki atmosferyczne , woda , mróz , błoto 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1"/>
              </w:numPr>
              <w:snapToGrid w:val="0"/>
              <w:ind w:left="679" w:hanging="679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Stopień tylny antypoślizgowy stanowiący zderzak tylny ochronny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1"/>
              </w:numPr>
              <w:snapToGrid w:val="0"/>
              <w:ind w:left="679" w:hanging="679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Kolor nadwozia biały lub żółty zgodnie aktualną normą  PN EN 1789+A2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II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</w:pPr>
            <w:r w:rsidRPr="003C74F6">
              <w:rPr>
                <w:b/>
                <w:sz w:val="22"/>
                <w:szCs w:val="22"/>
                <w:lang w:val="pl-PL"/>
              </w:rPr>
              <w:t>SILNIK I NAPĘD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2"/>
              </w:numPr>
              <w:snapToGrid w:val="0"/>
              <w:ind w:hanging="75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1840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Turbodiesel o pojemności min. 1900 cm³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2"/>
              </w:numPr>
              <w:snapToGrid w:val="0"/>
              <w:ind w:hanging="75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tabs>
                <w:tab w:val="left" w:pos="311"/>
                <w:tab w:val="left" w:pos="376"/>
              </w:tabs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Spełniający wymagania normy  Euro 6 lub Euro VI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2"/>
              </w:numPr>
              <w:snapToGrid w:val="0"/>
              <w:ind w:hanging="75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tabs>
                <w:tab w:val="left" w:pos="311"/>
                <w:tab w:val="left" w:pos="376"/>
              </w:tabs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Moc silnika min. 170 KM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2"/>
              </w:numPr>
              <w:snapToGrid w:val="0"/>
              <w:ind w:hanging="75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tabs>
                <w:tab w:val="left" w:pos="311"/>
                <w:tab w:val="left" w:pos="376"/>
              </w:tabs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Skrzynia biegów automatyczna min. 7 przełożeń + bieg tylny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2"/>
              </w:numPr>
              <w:snapToGrid w:val="0"/>
              <w:ind w:hanging="75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tabs>
                <w:tab w:val="left" w:pos="311"/>
                <w:tab w:val="left" w:pos="376"/>
              </w:tabs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Napęd na jedną oś (tylną lub przednią)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III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  <w:rPr>
                <w:lang w:val="pl-PL"/>
              </w:rPr>
            </w:pPr>
            <w:r w:rsidRPr="003C74F6">
              <w:rPr>
                <w:b/>
                <w:sz w:val="22"/>
                <w:szCs w:val="22"/>
                <w:lang w:val="pl-PL"/>
              </w:rPr>
              <w:t>UKŁAD HAMULCOWY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3"/>
              </w:numPr>
              <w:snapToGrid w:val="0"/>
              <w:ind w:hanging="155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Systemem ABS zapobiegający blokadzie kół podczas hamowania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3"/>
              </w:numPr>
              <w:snapToGrid w:val="0"/>
              <w:ind w:hanging="155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</w:pPr>
            <w:r w:rsidRPr="003C74F6">
              <w:rPr>
                <w:sz w:val="22"/>
                <w:szCs w:val="22"/>
                <w:lang w:val="pl-PL"/>
              </w:rPr>
              <w:t xml:space="preserve">System wspomagania nagłego hamowania 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3"/>
              </w:numPr>
              <w:snapToGrid w:val="0"/>
              <w:ind w:hanging="155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System zapobiegający poślizgowi kół napędowych ASR lub równoważny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3"/>
              </w:numPr>
              <w:snapToGrid w:val="0"/>
              <w:ind w:hanging="155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System elektronicznej stabilizacji toru jazdy ESP lub równoważny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3"/>
              </w:numPr>
              <w:snapToGrid w:val="0"/>
              <w:ind w:hanging="155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sz w:val="22"/>
                <w:szCs w:val="22"/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Asystent ruszania na wzniesieniu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IV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</w:pPr>
            <w:bookmarkStart w:id="0" w:name="OLE_LINK1"/>
            <w:bookmarkStart w:id="1" w:name="OLE_LINK2"/>
            <w:r w:rsidRPr="003C74F6">
              <w:rPr>
                <w:b/>
                <w:sz w:val="22"/>
                <w:szCs w:val="22"/>
                <w:lang w:val="pl-PL"/>
              </w:rPr>
              <w:t>UKŁAD KIEROWNICZY</w:t>
            </w:r>
            <w:bookmarkEnd w:id="0"/>
            <w:bookmarkEnd w:id="1"/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4"/>
              </w:numPr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</w:pPr>
            <w:r w:rsidRPr="003C74F6">
              <w:rPr>
                <w:sz w:val="22"/>
                <w:szCs w:val="22"/>
                <w:lang w:val="pl-PL"/>
              </w:rPr>
              <w:t>Ze wspomaganiem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4"/>
              </w:numPr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Z regulowaną kolumną kierownicy w dwóch płaszczyznach tj. góra-dół, przód-tył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V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</w:pPr>
            <w:r w:rsidRPr="003C74F6">
              <w:rPr>
                <w:b/>
                <w:sz w:val="22"/>
                <w:szCs w:val="22"/>
                <w:lang w:val="pl-PL"/>
              </w:rPr>
              <w:t>ZAWIESZENIE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5"/>
              </w:numPr>
              <w:suppressAutoHyphens w:val="0"/>
              <w:snapToGrid w:val="0"/>
              <w:ind w:right="-70" w:hanging="72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Stabilizator osi przedniej i  tylnej 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5"/>
              </w:numPr>
              <w:snapToGrid w:val="0"/>
              <w:ind w:hanging="72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Zawieszenie zapewniające przyczepność kół do podłoża oraz komfort transportu chorego (np. resorty dwupiórowe, pneumatyczne, komfortowe).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VI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</w:pPr>
            <w:r w:rsidRPr="003C74F6">
              <w:rPr>
                <w:b/>
                <w:sz w:val="22"/>
                <w:szCs w:val="22"/>
                <w:lang w:val="pl-PL"/>
              </w:rPr>
              <w:t>KOŁA I OGUMIENIE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6"/>
              </w:numPr>
              <w:tabs>
                <w:tab w:val="num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</w:pPr>
            <w:r w:rsidRPr="003C74F6">
              <w:rPr>
                <w:color w:val="000000"/>
                <w:sz w:val="22"/>
                <w:szCs w:val="22"/>
                <w:lang w:val="pl-PL"/>
              </w:rPr>
              <w:t xml:space="preserve">Rozmiar felg min. 16 cali,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6"/>
              </w:numPr>
              <w:tabs>
                <w:tab w:val="num" w:pos="0"/>
              </w:tabs>
              <w:snapToGrid w:val="0"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852FC2" w:rsidRDefault="003C74F6" w:rsidP="0015711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852FC2">
              <w:rPr>
                <w:sz w:val="22"/>
                <w:szCs w:val="22"/>
                <w:lang w:val="pl-PL"/>
              </w:rPr>
              <w:t>Opony</w:t>
            </w:r>
            <w:r w:rsidR="00157116" w:rsidRPr="00852FC2">
              <w:rPr>
                <w:sz w:val="22"/>
                <w:szCs w:val="22"/>
                <w:lang w:val="pl-PL"/>
              </w:rPr>
              <w:t xml:space="preserve"> zimowe </w:t>
            </w:r>
            <w:r w:rsidRPr="00852FC2">
              <w:rPr>
                <w:sz w:val="22"/>
                <w:szCs w:val="22"/>
                <w:lang w:val="pl-PL"/>
              </w:rPr>
              <w:t>na felgach stalowych</w:t>
            </w:r>
          </w:p>
        </w:tc>
      </w:tr>
      <w:tr w:rsidR="0015711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116" w:rsidRPr="003C74F6" w:rsidRDefault="00157116" w:rsidP="009E0EC4">
            <w:pPr>
              <w:pStyle w:val="Akapitzlist"/>
              <w:numPr>
                <w:ilvl w:val="0"/>
                <w:numId w:val="6"/>
              </w:numPr>
              <w:tabs>
                <w:tab w:val="num" w:pos="0"/>
              </w:tabs>
              <w:snapToGrid w:val="0"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16" w:rsidRPr="00852FC2" w:rsidRDefault="00157116" w:rsidP="00157116">
            <w:pPr>
              <w:pStyle w:val="Wyliczkreska"/>
              <w:snapToGrid w:val="0"/>
              <w:spacing w:line="240" w:lineRule="auto"/>
              <w:ind w:left="72" w:firstLine="0"/>
              <w:rPr>
                <w:sz w:val="22"/>
                <w:szCs w:val="22"/>
                <w:lang w:val="pl-PL"/>
              </w:rPr>
            </w:pPr>
            <w:r w:rsidRPr="00852FC2">
              <w:rPr>
                <w:sz w:val="22"/>
                <w:szCs w:val="22"/>
                <w:lang w:val="pl-PL"/>
              </w:rPr>
              <w:t>Dodatkowo komplet opon letnich na felgach stalowych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VII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</w:pPr>
            <w:r w:rsidRPr="003C74F6">
              <w:rPr>
                <w:b/>
                <w:sz w:val="22"/>
                <w:szCs w:val="22"/>
                <w:lang w:val="pl-PL"/>
              </w:rPr>
              <w:t>INSTALACJA ELEKTRYCZNA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7"/>
              </w:numPr>
              <w:snapToGrid w:val="0"/>
              <w:ind w:hanging="15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Alternator o wydajności co najmniej 220A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7"/>
              </w:numPr>
              <w:snapToGrid w:val="0"/>
              <w:ind w:hanging="15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Dwa akumulatory </w:t>
            </w:r>
          </w:p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Pojemność pojedynczego akumulatora min. 80 Ah -jeden do rozruchu silnika ,drugi do zasilania przedziału medycznego -   połączone tak , aby były doładowywane zarówno z </w:t>
            </w:r>
            <w:r w:rsidRPr="003C74F6">
              <w:rPr>
                <w:sz w:val="22"/>
                <w:szCs w:val="22"/>
                <w:lang w:val="pl-PL"/>
              </w:rPr>
              <w:lastRenderedPageBreak/>
              <w:t>alternatora w czasie pracy silnika jak i z prostownika na postoju po podłączeniu zasilania z  sieci 230 V - widoczna dla kierowcy sygnalizacja stanu naładowania akumulatorów, z ostrzeganiem o nie doładowaniu któregokolwiek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7"/>
              </w:numPr>
              <w:snapToGrid w:val="0"/>
              <w:ind w:hanging="15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Zasilanie zewn. 230 V z zabezpieczeniem przeciwporażeniowym różnicowo-prądowym oraz zabezpieczeniem przed uruchomieniem silnika przy podłączonym zasilaniu zewnętrznym. Układ automatycznej ładowarki sterowanej procesorem zapewniający zasilanie instalacji 12 V oraz skuteczne ładowanie obu akumulatorów z automatycznym zabezpieczeniem przed awarią oraz przeładowaniem akumulatorów- widoczna sygnalizacja właściwego działania prostownika ładującego akumulatory podczas postoju.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7"/>
              </w:numPr>
              <w:snapToGrid w:val="0"/>
              <w:ind w:hanging="15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Minimum 3 gniazda 230 V w przedziale medycznym z bezpiecznikami zabezpieczającymi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7"/>
              </w:numPr>
              <w:snapToGrid w:val="0"/>
              <w:ind w:hanging="15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 xml:space="preserve">Gniazda zasilające 12V (min. 4) w przedziale medycznym, do podłączenia urządzeń medycznych, zabezpieczone przed zabrudzeniem , wyposażone we wtyki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7"/>
              </w:numPr>
              <w:snapToGrid w:val="0"/>
              <w:ind w:hanging="15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Grzałka w bloku (układzie chłodzenia silnika) zasilana z sieci 230V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VIII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  <w:rPr>
                <w:lang w:val="pl-PL"/>
              </w:rPr>
            </w:pPr>
            <w:r w:rsidRPr="003C74F6">
              <w:rPr>
                <w:b/>
                <w:sz w:val="22"/>
                <w:szCs w:val="22"/>
                <w:lang w:val="pl-PL"/>
              </w:rPr>
              <w:t>SYGNALIZACJA ŚWIETLNO-DŹWIĘKOWA I OZNAKOWANIE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W przedniej części dachu belka świetlna typu LED barwy niebieskiej, wyposażona w dwa reflektory typu LED do oświetlania przedpola pojazdu oraz podświetlany napis AMBULANS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Minimum 2  lampy pulsacyjne typu LED barwy niebieskiej , zamontowane w pasie przednim  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W tylnej części dachu pojazdu lampa świetlna pojedyncza (kogut) typu LED koloru niebieskiego.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color w:val="000000"/>
                <w:sz w:val="22"/>
                <w:szCs w:val="22"/>
                <w:lang w:val="pl-PL"/>
              </w:rPr>
              <w:t>W pasie przednim zamontowany głośnik o mocy min. 100 W, sygnał dźwiękowy modulowany -  zmiana  modulacji klaksonem, możliwość podawania komunikatów głosowych.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Włączanie sygnalizacji dźwiękowo-świetlnej realizowane przez jeden główny włącznik , umieszczony w widocznym , łatwo dostępnym miejscu na desce rozdzielczej kierowcy.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Światła awaryjne zamontowane na drzwiach tylnych włączające się po ich otwarciu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Dodatkowe lampy obrysowe zamontowane w tylnych, górnych częściach nadwozia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848" w:rsidRPr="00923848" w:rsidRDefault="003C74F6" w:rsidP="00923848">
            <w:pPr>
              <w:pStyle w:val="Standard"/>
              <w:snapToGrid w:val="0"/>
              <w:ind w:left="72" w:right="132"/>
              <w:rPr>
                <w:sz w:val="22"/>
                <w:szCs w:val="22"/>
                <w:lang w:eastAsia="ar-SA"/>
              </w:rPr>
            </w:pPr>
            <w:r w:rsidRPr="003C74F6">
              <w:rPr>
                <w:sz w:val="22"/>
                <w:szCs w:val="22"/>
                <w:lang w:eastAsia="ar-SA"/>
              </w:rPr>
              <w:t>Oznakowanie pojazdu zgodnie z Rozporządzeniem Minist</w:t>
            </w:r>
            <w:r w:rsidR="00923848">
              <w:rPr>
                <w:sz w:val="22"/>
                <w:szCs w:val="22"/>
                <w:lang w:eastAsia="ar-SA"/>
              </w:rPr>
              <w:t xml:space="preserve">ra Zdrowia z dnia 18.10.2010 r. </w:t>
            </w:r>
            <w:r w:rsidR="00923848" w:rsidRPr="00923848">
              <w:rPr>
                <w:bCs/>
                <w:sz w:val="22"/>
                <w:szCs w:val="22"/>
                <w:lang w:eastAsia="pl-PL"/>
              </w:rPr>
              <w:t>w sprawie oznaczenia systemu Państwowe Ratownictwo Medyczne oraz wymagań w zakresie umundurowania członków zespołów ratownictwa medycznego</w:t>
            </w:r>
            <w:r w:rsidR="00923848">
              <w:rPr>
                <w:sz w:val="22"/>
                <w:szCs w:val="22"/>
                <w:lang w:eastAsia="ar-SA"/>
              </w:rPr>
              <w:t xml:space="preserve">, </w:t>
            </w:r>
            <w:r w:rsidR="00A11979">
              <w:rPr>
                <w:sz w:val="22"/>
                <w:szCs w:val="22"/>
                <w:lang w:eastAsia="ar-SA"/>
              </w:rPr>
              <w:t>(</w:t>
            </w:r>
            <w:r w:rsidR="00923848">
              <w:rPr>
                <w:sz w:val="22"/>
                <w:szCs w:val="22"/>
                <w:lang w:eastAsia="ar-SA"/>
              </w:rPr>
              <w:t xml:space="preserve">tj. Dz.U. z2018r, </w:t>
            </w:r>
            <w:proofErr w:type="spellStart"/>
            <w:r w:rsidR="00923848">
              <w:rPr>
                <w:sz w:val="22"/>
                <w:szCs w:val="22"/>
                <w:lang w:eastAsia="ar-SA"/>
              </w:rPr>
              <w:t>poz</w:t>
            </w:r>
            <w:proofErr w:type="spellEnd"/>
            <w:r w:rsidR="00923848">
              <w:rPr>
                <w:sz w:val="22"/>
                <w:szCs w:val="22"/>
                <w:lang w:eastAsia="ar-SA"/>
              </w:rPr>
              <w:t xml:space="preserve"> 1251</w:t>
            </w:r>
            <w:r w:rsidR="00A11979">
              <w:rPr>
                <w:sz w:val="22"/>
                <w:szCs w:val="22"/>
                <w:lang w:eastAsia="ar-SA"/>
              </w:rPr>
              <w:t>)</w:t>
            </w:r>
          </w:p>
          <w:p w:rsidR="003C74F6" w:rsidRPr="003C74F6" w:rsidRDefault="003C74F6">
            <w:pPr>
              <w:pStyle w:val="Standard"/>
              <w:ind w:left="72" w:right="132"/>
            </w:pPr>
            <w:r w:rsidRPr="003C74F6">
              <w:rPr>
                <w:sz w:val="22"/>
                <w:szCs w:val="22"/>
                <w:lang w:eastAsia="ar-SA"/>
              </w:rPr>
              <w:t xml:space="preserve">- 3 pasy odblaskowe zgodnie </w:t>
            </w:r>
            <w:r w:rsidR="00923848">
              <w:rPr>
                <w:sz w:val="22"/>
                <w:szCs w:val="22"/>
                <w:lang w:eastAsia="ar-SA"/>
              </w:rPr>
              <w:t xml:space="preserve">z w/w rozporządzeniem </w:t>
            </w:r>
            <w:r w:rsidRPr="003C74F6">
              <w:rPr>
                <w:sz w:val="22"/>
                <w:szCs w:val="22"/>
                <w:lang w:eastAsia="ar-SA"/>
              </w:rPr>
              <w:t>wykonanych z folii:</w:t>
            </w:r>
          </w:p>
          <w:p w:rsidR="003C74F6" w:rsidRPr="003C74F6" w:rsidRDefault="003C74F6">
            <w:pPr>
              <w:pStyle w:val="Standard"/>
              <w:ind w:left="72" w:right="132"/>
            </w:pPr>
            <w:r w:rsidRPr="003C74F6">
              <w:rPr>
                <w:sz w:val="22"/>
                <w:szCs w:val="22"/>
                <w:lang w:eastAsia="ar-SA"/>
              </w:rPr>
              <w:t>a) typu 3 barwy czerwonej o szer. min. 15 cm, umieszczony w obszarze pomiędzy linią okien i nadkoli</w:t>
            </w:r>
          </w:p>
          <w:p w:rsidR="003C74F6" w:rsidRPr="003C74F6" w:rsidRDefault="003C74F6">
            <w:pPr>
              <w:pStyle w:val="Standard"/>
              <w:ind w:left="72" w:right="132"/>
            </w:pPr>
            <w:r w:rsidRPr="003C74F6">
              <w:rPr>
                <w:sz w:val="22"/>
                <w:szCs w:val="22"/>
                <w:lang w:eastAsia="ar-SA"/>
              </w:rPr>
              <w:t>b) typu 3 barwy czerwonej o szer. min. 15 cm umieszczony wokół dachu</w:t>
            </w:r>
          </w:p>
          <w:p w:rsidR="003C74F6" w:rsidRPr="003C74F6" w:rsidRDefault="003C74F6">
            <w:pPr>
              <w:pStyle w:val="Standard"/>
              <w:ind w:left="72" w:right="132"/>
            </w:pPr>
            <w:r w:rsidRPr="003C74F6">
              <w:rPr>
                <w:sz w:val="22"/>
                <w:szCs w:val="22"/>
                <w:lang w:eastAsia="ar-SA"/>
              </w:rPr>
              <w:t>c) typu 1 lub 3 barwy niebieskiej umieszczony bezpośrednio nad pasem czerwonym (o którym mowa w pkt. „a”)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Napis lustrzany AMBULANS z przodu pojazdu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Nazwy dysponenta jednostki umieszczonej po obu bokach pojazdu oraz oznaczenie typu pojazdu (do uzgodnienia po podpisaniu umowy )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Dodatkowa sygnalizacja pneumatyczna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  <w:bCs/>
              </w:rPr>
              <w:t>IX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  <w:rPr>
                <w:lang w:val="pl-PL"/>
              </w:rPr>
            </w:pPr>
            <w:r w:rsidRPr="003C74F6">
              <w:rPr>
                <w:b/>
                <w:sz w:val="22"/>
                <w:szCs w:val="22"/>
                <w:lang w:val="pl-PL"/>
              </w:rPr>
              <w:t>OGRZEWANIE I WENTYLACJA PRZEDZIAŁU MEDYCZNEGO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9"/>
              </w:numPr>
              <w:snapToGrid w:val="0"/>
              <w:ind w:hanging="148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Nagrzewnica w przedziale medycznym wykorzystująca ciecz chłodzącą silnik służąca do dogrzewania przedziału medycznego w trakcie pracy silnika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9"/>
              </w:numPr>
              <w:snapToGrid w:val="0"/>
              <w:ind w:hanging="148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Ogrzewanie postojowe przedziału medycznego- grzejnik elektryczny zasilany z sieci 230V z termostatem o mocy min. 2,0 kW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9"/>
              </w:numPr>
              <w:snapToGrid w:val="0"/>
              <w:ind w:hanging="148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Niezależny od pracy i układu chodzenia silnika system ogrzewania o mocy min. 5,0 kW 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9"/>
              </w:numPr>
              <w:snapToGrid w:val="0"/>
              <w:ind w:hanging="148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Mechaniczna wentylacja </w:t>
            </w:r>
            <w:proofErr w:type="spellStart"/>
            <w:r w:rsidRPr="003C74F6">
              <w:rPr>
                <w:sz w:val="22"/>
                <w:szCs w:val="22"/>
                <w:lang w:val="pl-PL"/>
              </w:rPr>
              <w:t>nawiewno</w:t>
            </w:r>
            <w:proofErr w:type="spellEnd"/>
            <w:r w:rsidRPr="003C74F6">
              <w:rPr>
                <w:sz w:val="22"/>
                <w:szCs w:val="22"/>
                <w:lang w:val="pl-PL"/>
              </w:rPr>
              <w:t xml:space="preserve">-wywiewna zapewniająca min. 40-krotną wymianę powietrza na godzinę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Akapitzlist"/>
              <w:numPr>
                <w:ilvl w:val="0"/>
                <w:numId w:val="9"/>
              </w:numPr>
              <w:snapToGrid w:val="0"/>
              <w:ind w:hanging="148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Rozbudowa fabrycznej klimatyzacji kabiny kierowcy na przedział medyczny (po rozbudowie: </w:t>
            </w:r>
            <w:proofErr w:type="spellStart"/>
            <w:r w:rsidRPr="003C74F6">
              <w:rPr>
                <w:sz w:val="22"/>
                <w:szCs w:val="22"/>
                <w:lang w:val="pl-PL"/>
              </w:rPr>
              <w:t>dwuparownikowa</w:t>
            </w:r>
            <w:proofErr w:type="spellEnd"/>
            <w:r w:rsidRPr="003C74F6">
              <w:rPr>
                <w:sz w:val="22"/>
                <w:szCs w:val="22"/>
                <w:lang w:val="pl-PL"/>
              </w:rPr>
              <w:t xml:space="preserve"> klimatyzacja przedziału sanitarnego i kabiny kierowcy, z niezależną regulacją siły nawiewu zimnego powietrza dla kabiny kierowcy i przedziału medycznego);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X</w:t>
            </w:r>
            <w:r w:rsidR="003C74F6" w:rsidRPr="003C74F6">
              <w:rPr>
                <w:rFonts w:cs="Times New Roman"/>
                <w:b/>
              </w:rPr>
              <w:t xml:space="preserve">     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jc w:val="center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  <w:b/>
              </w:rPr>
              <w:t>OŚWIETLENIE WEWNĘTRZNE (PRZEDZIAŁU MEDYCZNEGO) I ZEWNĘTRZNE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0"/>
              </w:numPr>
              <w:suppressAutoHyphens/>
              <w:snapToGrid w:val="0"/>
              <w:spacing w:line="240" w:lineRule="auto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Światło rozproszone (energooszczędne oświetlenie typu LED)  umieszczone po obu stronach górnej części przedziału medycznego wzdłuż przedziału medycznego po obu jego stronach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0"/>
              </w:numPr>
              <w:suppressAutoHyphens/>
              <w:snapToGrid w:val="0"/>
              <w:spacing w:line="240" w:lineRule="auto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Oświetlenie punktowe (regulowane punkty świetlne LED nad noszami w suficie)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0"/>
              </w:numPr>
              <w:suppressAutoHyphens/>
              <w:snapToGrid w:val="0"/>
              <w:spacing w:line="240" w:lineRule="auto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Włączanie /wyłączenie oświetlenia (jednej lampy) po otwarciu /zamknięciu drzwi przedziału medycznego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Dodatkowe oświetlenie punktowe LED zainstalowane nad blatem roboczym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Oświetlenie nocne LED – transportowe z oddzielnym włącznikiem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Oświetlenie zewnętrzne z trzech stron pojazdu (tył i boki) ze światłem rozproszonym do oświetlenia miejsca akcji, po 2 z każdej strony z możliwością włączania/wyłączania zarówno z kabiny kierowcy jak i przedziału medycznego. Oświetlenie zewnętrzne z tyłu pojazdu zaświecane automatycznie w czasie cofania pojazdu.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pStyle w:val="WW-Zwykytekst"/>
              <w:suppressAutoHyphens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jc w:val="center"/>
            </w:pPr>
            <w:r w:rsidRPr="003C74F6">
              <w:rPr>
                <w:b/>
                <w:sz w:val="22"/>
                <w:szCs w:val="22"/>
                <w:lang w:val="pl-PL"/>
              </w:rPr>
              <w:t>PRZEDZIAŁ MEDYCZNY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right="5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Długość przedziału medycznego min. 320 cm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Szerokość przedziału medycznego min. 170 cm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Wysokość przedziału medycznego min. 190 cm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Izolacja termiczna i akustyczna ścian przedziału medycznego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Ściany i sufit wyłożone łatwo zmywalnymi płytami  lub profilami z tworzywa sztucznego w kolorze białym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Podłoga o powierzchni przeciwpoślizgowej, łatwo zmywalnej, połączonej szczelnie z zabudową ścian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Wzmocniona podłoga umożliwiająca mocowanie ruchomej podstawy pod nosze główne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Jedno obrotowe o kąt 90 stopni miejsce siedzące na prawej ścianie wyposażone w bezwładnościowe, trzypunktowe pasy bezpieczeństwa i zagłówek, ze składanym do pionu siedziskiem i regulowanym kątem oparcia, fotel klasy M1 .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Fotel usytuowany u wezgłowia noszy, tyłem do kierunku jazdy, obrotowy ze składanym do pionu siedziskiem, z pasem trzypunktowym bezwładnościowym oraz regulowanym kątem oparcia, fotel klasy M1 .  Fotel z systemem przesuwu ułatwiającym przechodzenie z kabiny kierowcy do przedziału medycznego oraz zajęcie odpowiedniej pozycji u wezgłowia noszy. System przesuwu dostępny w każdym momencie użytkowania bez koniczności używania narzędzi.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pStyle w:val="WW-Zwykytekst"/>
              <w:numPr>
                <w:ilvl w:val="0"/>
                <w:numId w:val="11"/>
              </w:numPr>
              <w:suppressAutoHyphens w:val="0"/>
              <w:snapToGrid w:val="0"/>
              <w:ind w:hanging="836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Na ścianach bocznych zestawy szafek i półek wykonanych z tworzywa sztucznego, zabezpieczonych przed niekontrolowanym wypadnięciem umieszczonych tam przedmiotów (w zabudowie meblowej należy uwzględnić zamykany na zamek szyfrowy schowek oraz szafkę z wyjmowanymi przezroczystymi pojemnikami), zamykane i podświetlone półki górne na prawej i lewej ścianie, zamykane przeźroczystymi drzwiczkami).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Na ścianie działowej szafka wyposażona w szuflady na sprzęt medyczny oraz kosz. Szafka wykończona od góry blatem roboczym z  blachy nierdzewnej. Blat roboczy na wysokości 100 cm ± 10 cm 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Kabina kierowcy oddzielona od przedziału medycznego przeszkloną przegrodą z możliwością przejścia z przedziału medycznego do kabiny kierowcy a równocześnie zapewniającą możliwość oddzielenia obu przedziałów (przegroda z drzwiami przesuwnymi)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</w:pPr>
            <w:proofErr w:type="spellStart"/>
            <w:r w:rsidRPr="003C74F6">
              <w:rPr>
                <w:sz w:val="22"/>
                <w:szCs w:val="22"/>
                <w:lang w:val="pl-PL"/>
              </w:rPr>
              <w:t>Ampularium</w:t>
            </w:r>
            <w:proofErr w:type="spellEnd"/>
            <w:r w:rsidRPr="003C74F6">
              <w:rPr>
                <w:sz w:val="22"/>
                <w:szCs w:val="22"/>
                <w:lang w:val="pl-PL"/>
              </w:rPr>
              <w:t xml:space="preserve">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</w:tr>
      <w:tr w:rsidR="00FF440C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40C" w:rsidRPr="003C74F6" w:rsidRDefault="00FF440C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0C" w:rsidRPr="003C74F6" w:rsidRDefault="00FF440C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Lodówka  do przechowywania leków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Uchwyty ścienne i sufitowe dla personelu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Minimum 4 chwyty do kroplówek mocowane w suficie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Podstawa noszy głównych z przesuwem bocznym, z wysuwem na zewnątrz i pochyłem umożliwiającym łatwe wprowadzanie noszy oraz z możliwością przechyłu do pozycji </w:t>
            </w:r>
            <w:proofErr w:type="spellStart"/>
            <w:r w:rsidRPr="003C74F6">
              <w:rPr>
                <w:sz w:val="22"/>
                <w:szCs w:val="22"/>
                <w:lang w:val="pl-PL"/>
              </w:rPr>
              <w:t>Trendelenburga</w:t>
            </w:r>
            <w:proofErr w:type="spellEnd"/>
            <w:r w:rsidRPr="003C74F6">
              <w:rPr>
                <w:sz w:val="22"/>
                <w:szCs w:val="22"/>
                <w:lang w:val="pl-PL"/>
              </w:rPr>
              <w:t xml:space="preserve"> i </w:t>
            </w:r>
            <w:proofErr w:type="spellStart"/>
            <w:r w:rsidRPr="003C74F6">
              <w:rPr>
                <w:sz w:val="22"/>
                <w:szCs w:val="22"/>
                <w:lang w:val="pl-PL"/>
              </w:rPr>
              <w:t>antyTrendelenburga</w:t>
            </w:r>
            <w:proofErr w:type="spellEnd"/>
            <w:r w:rsidRPr="003C74F6">
              <w:rPr>
                <w:sz w:val="22"/>
                <w:szCs w:val="22"/>
                <w:lang w:val="pl-PL"/>
              </w:rPr>
              <w:t xml:space="preserve"> ( o min. 10 stopni) w trakcie jazdy ambulansu 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Na ścianie lewej – min</w:t>
            </w:r>
            <w:r w:rsidRPr="003C74F6">
              <w:rPr>
                <w:color w:val="7030A0"/>
                <w:sz w:val="22"/>
                <w:szCs w:val="22"/>
                <w:lang w:val="pl-PL"/>
              </w:rPr>
              <w:t xml:space="preserve">. </w:t>
            </w:r>
            <w:r w:rsidRPr="003C74F6">
              <w:rPr>
                <w:sz w:val="22"/>
                <w:szCs w:val="22"/>
                <w:lang w:val="pl-PL"/>
              </w:rPr>
              <w:t>3 panele montażowe do sprzętu medycznego wykonane z blachy (z możliwością przesuwu): miejsce mocowania defibrylatora, respiratora oraz pompy infuzyjnej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Panel sterujący: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>- informujący o temperaturze w przedziale medycznym oraz na zewnątrz pojazdu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>- z funkcją zegara (aktualny czas) i kalendarza (dzień, data)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 xml:space="preserve">- informujący o temperaturze wewnątrz </w:t>
            </w:r>
            <w:proofErr w:type="spellStart"/>
            <w:r w:rsidRPr="003C74F6">
              <w:rPr>
                <w:rFonts w:cs="Times New Roman"/>
              </w:rPr>
              <w:t>termoboxu</w:t>
            </w:r>
            <w:proofErr w:type="spellEnd"/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lastRenderedPageBreak/>
              <w:t xml:space="preserve">- sterujący oświetleniem przedziału medycznego 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>- sterujący systemem wentylacji przedziału medycznego</w:t>
            </w:r>
          </w:p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- zarządzający system ogrzewania przedziału medycznego i klimatyzacji przedziału medycznego z funkcją automatycznego utrzymania zadanej temperatury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Okna w przedziale medycznym w 2/3 wysokości oklejone folią półprzeźroczystą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Kosz na śmieci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1"/>
              </w:numPr>
              <w:suppressAutoHyphens/>
              <w:snapToGrid w:val="0"/>
              <w:spacing w:line="240" w:lineRule="auto"/>
              <w:ind w:hanging="836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Szczegóły dotyczące zabudowy przedziału medycznego (rozmieszczenie sprzętu - zostaną ustalone po podpisaniu umowy)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XII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jc w:val="center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  <w:b/>
              </w:rPr>
              <w:t>CENTRALNA INSTALACJA TLENOWA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2"/>
              </w:numPr>
              <w:suppressAutoHyphens/>
              <w:snapToGrid w:val="0"/>
              <w:spacing w:line="240" w:lineRule="auto"/>
              <w:rPr>
                <w:rFonts w:eastAsia="Calibri" w:cs="Times New Roman"/>
                <w:b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Min. 2 punkty poboru typu AGA na ścianie lewej + 1 punkt w suficie – gniazda o budowie monoblokowej panelowej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2"/>
              </w:numPr>
              <w:suppressAutoHyphens/>
              <w:snapToGrid w:val="0"/>
              <w:spacing w:line="240" w:lineRule="auto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Reduktory  tlenowe do butli 10 l</w:t>
            </w:r>
            <w:r w:rsidRPr="003C74F6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3C74F6">
              <w:rPr>
                <w:sz w:val="22"/>
                <w:szCs w:val="22"/>
                <w:lang w:val="pl-PL"/>
              </w:rPr>
              <w:t xml:space="preserve">(konstrukcja reduktora umożliwiająca montaż i demontaż reduktora bez konieczności używania kluczy; manometry reduktorów zabezpieczone przed uszkodzeniami mechanicznymi) instalacja tlenowa umożliwiająca zasilanie paneli tlenowych z obu butli jednocześnie lub po wypięciu jednej butli z instalacji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2"/>
              </w:numPr>
              <w:suppressAutoHyphens/>
              <w:snapToGrid w:val="0"/>
              <w:spacing w:line="240" w:lineRule="auto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Min. 2 butle tlenowe stalowe o pojemności 10 l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XIII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376"/>
              </w:tabs>
              <w:snapToGrid w:val="0"/>
              <w:spacing w:line="240" w:lineRule="auto"/>
              <w:ind w:left="72" w:firstLine="0"/>
              <w:jc w:val="center"/>
              <w:rPr>
                <w:lang w:val="pl-PL"/>
              </w:rPr>
            </w:pPr>
            <w:r w:rsidRPr="003C74F6">
              <w:rPr>
                <w:b/>
                <w:sz w:val="22"/>
                <w:szCs w:val="22"/>
                <w:lang w:val="pl-PL"/>
              </w:rPr>
              <w:t>ŁĄCZNOŚĆ RADIOWA / SYSTEM SWD PRM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3"/>
              </w:numPr>
              <w:suppressAutoHyphens/>
              <w:snapToGrid w:val="0"/>
              <w:spacing w:line="240" w:lineRule="auto"/>
              <w:ind w:hanging="148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Kabina kierowcy wyposażona w instalacje do radiotelefonu wraz z anteną.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3"/>
              </w:numPr>
              <w:suppressAutoHyphens/>
              <w:snapToGrid w:val="0"/>
              <w:spacing w:line="240" w:lineRule="auto"/>
              <w:ind w:hanging="148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sz w:val="22"/>
                <w:szCs w:val="22"/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Instalacja logiczno-elektryczna wraz z antenami umożliwiającymi włączenie ambulansu do systemu SWD PRM. Wykonawca ma dostarczyć ambulans z zamontowanym modułem GPS-</w:t>
            </w:r>
            <w:proofErr w:type="spellStart"/>
            <w:r w:rsidRPr="003C74F6">
              <w:rPr>
                <w:sz w:val="22"/>
                <w:szCs w:val="22"/>
                <w:lang w:val="pl-PL"/>
              </w:rPr>
              <w:t>Teltonika</w:t>
            </w:r>
            <w:proofErr w:type="spellEnd"/>
            <w:r w:rsidRPr="003C74F6">
              <w:rPr>
                <w:sz w:val="22"/>
                <w:szCs w:val="22"/>
                <w:lang w:val="pl-PL"/>
              </w:rPr>
              <w:t xml:space="preserve"> oraz stacja dokującą do tabletu. (tablet, uchwyt do drukarki z zasilaczem, drukarka – po stronie Zamawiającego).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4F6" w:rsidRPr="003C74F6" w:rsidRDefault="000B4894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>
              <w:rPr>
                <w:rFonts w:cs="Times New Roman"/>
                <w:b/>
              </w:rPr>
              <w:t>XIV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tabs>
                <w:tab w:val="left" w:pos="470"/>
              </w:tabs>
              <w:snapToGrid w:val="0"/>
              <w:spacing w:line="240" w:lineRule="auto"/>
              <w:ind w:left="72" w:firstLine="0"/>
              <w:jc w:val="center"/>
            </w:pPr>
            <w:r w:rsidRPr="003C74F6">
              <w:rPr>
                <w:b/>
                <w:sz w:val="22"/>
                <w:szCs w:val="22"/>
                <w:lang w:val="pl-PL"/>
              </w:rPr>
              <w:t>WYPOSAŻENIE POJAZDU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b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Wszystkie miejsca siedzące wyposażone w bezwładnościowe pasy bezpieczeństwa i zagłówki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</w:pPr>
            <w:r w:rsidRPr="003C74F6">
              <w:rPr>
                <w:sz w:val="22"/>
                <w:szCs w:val="22"/>
                <w:lang w:val="pl-PL"/>
              </w:rPr>
              <w:t>Urządzenie do wybijania szyb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Dodatkowa gaśnica w przedziale medycznym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</w:pPr>
            <w:r w:rsidRPr="003C74F6">
              <w:rPr>
                <w:sz w:val="22"/>
                <w:szCs w:val="22"/>
                <w:lang w:val="pl-PL"/>
              </w:rPr>
              <w:t xml:space="preserve">Kosz na śmieci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Koło zapasowe lub zestaw naprawczy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zh-C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Nóż do przecięcia pasów bezpieczeństwa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Kabina kierowcy wyposażona w panel sterujący: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>- informujący kierowcę o działaniu reflektorów zewnętrznych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>- informujący kierowcę o braku możliwości uruchomienia pojazdu z powodu  podłączeniu ambulansu do sieci 230 V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 xml:space="preserve">- informujący kierowcę o braku możliwości uruchomienia pojazdu z powodu otwartych drzwi między przedziałem medycznym a kabiną kierowcy 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>- informujący kierowcę o poziomie naładowania akumulatora samochodu bazowego i akumulatora dodatkowego</w:t>
            </w:r>
          </w:p>
          <w:p w:rsidR="003C74F6" w:rsidRPr="003C74F6" w:rsidRDefault="003C74F6">
            <w:pPr>
              <w:tabs>
                <w:tab w:val="left" w:pos="569"/>
              </w:tabs>
              <w:snapToGrid w:val="0"/>
              <w:spacing w:line="240" w:lineRule="auto"/>
              <w:ind w:left="72"/>
              <w:rPr>
                <w:rFonts w:cs="Times New Roman"/>
              </w:rPr>
            </w:pPr>
            <w:r w:rsidRPr="003C74F6">
              <w:rPr>
                <w:rFonts w:cs="Times New Roman"/>
              </w:rPr>
              <w:t>- ostrzegający kierowcę (sygnalizacja dźwiękowa) o niedoładowaniu akumulatora samochodu bazowego i akumulatora dodatkowego</w:t>
            </w:r>
          </w:p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- sterujący pracą dodatkowych sygnałów dźwiękowych pneumatycznych</w:t>
            </w:r>
          </w:p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- wyświetlacz w technologii LCD</w:t>
            </w:r>
          </w:p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- sterowanie za pomocą mikroprzełączników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Centralny zamek wszystkich drzwi sterowany pilotem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Dywaniki gumowe w kabinie kierowcy dla kierowcy i pasażera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</w:pPr>
            <w:r w:rsidRPr="003C74F6">
              <w:rPr>
                <w:sz w:val="22"/>
                <w:szCs w:val="22"/>
                <w:lang w:val="pl-PL"/>
              </w:rPr>
              <w:t>Autoalarm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</w:pPr>
            <w:proofErr w:type="spellStart"/>
            <w:r w:rsidRPr="003C74F6">
              <w:rPr>
                <w:sz w:val="22"/>
                <w:szCs w:val="22"/>
                <w:lang w:val="pl-PL"/>
              </w:rPr>
              <w:t>Immobilizer</w:t>
            </w:r>
            <w:proofErr w:type="spellEnd"/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bCs/>
                <w:sz w:val="22"/>
                <w:szCs w:val="22"/>
                <w:lang w:val="pl-PL"/>
              </w:rPr>
              <w:t xml:space="preserve">Zbiornik paliwa o pojemności minimum 75 litrów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bCs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Wizualna lub dźwiękowa sygnalizacja niedomkniętych  drzwi w kabinie kierowcy oraz przedziale medycznym widoczna dla kierowcy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Fotel kierowcy i pasażera regulowany w min. 3 kierunkach (przód-tył, gór-dół, pochylenie oparcia), z podłokietnikiem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Elektrycznie podnoszone szyby w kabinie kierowcy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Elektrycznie sterowane, składane i podgrzewane lusterka boczne z wbudowanym kierunkowskazem bocznym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Poduszki powietrzne kierowcy i pasażera (czołowe i boczne)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zh-C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ind w:left="72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>Światła przeciwmgielne przednie.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suppressAutoHyphens/>
              <w:snapToGrid w:val="0"/>
              <w:spacing w:line="240" w:lineRule="auto"/>
              <w:rPr>
                <w:rFonts w:eastAsia="Calibri" w:cs="Times New Roman"/>
                <w:lang w:eastAsia="zh-CN"/>
              </w:rPr>
            </w:pPr>
            <w:r w:rsidRPr="003C74F6">
              <w:rPr>
                <w:rFonts w:cs="Times New Roman"/>
              </w:rPr>
              <w:t xml:space="preserve"> Funkcja doświetlania zakrętów.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 xml:space="preserve">Czujniki parkowania przednie i tylne 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Radio z USB i Bluetooth sterowne z koła kierownicy</w:t>
            </w:r>
          </w:p>
        </w:tc>
      </w:tr>
      <w:tr w:rsidR="003C74F6" w:rsidRPr="003C74F6" w:rsidTr="00923848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F6" w:rsidRPr="003C74F6" w:rsidRDefault="003C74F6" w:rsidP="009E0EC4">
            <w:pPr>
              <w:numPr>
                <w:ilvl w:val="0"/>
                <w:numId w:val="14"/>
              </w:numPr>
              <w:suppressAutoHyphens/>
              <w:snapToGrid w:val="0"/>
              <w:spacing w:line="240" w:lineRule="auto"/>
              <w:ind w:hanging="750"/>
              <w:rPr>
                <w:rFonts w:eastAsia="Calibri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4F6" w:rsidRPr="003C74F6" w:rsidRDefault="003C74F6">
            <w:pPr>
              <w:pStyle w:val="Wyliczkreska"/>
              <w:snapToGrid w:val="0"/>
              <w:spacing w:line="240" w:lineRule="auto"/>
              <w:ind w:left="72" w:firstLine="0"/>
              <w:rPr>
                <w:sz w:val="22"/>
                <w:szCs w:val="22"/>
                <w:lang w:val="pl-PL"/>
              </w:rPr>
            </w:pPr>
            <w:r w:rsidRPr="003C74F6">
              <w:rPr>
                <w:sz w:val="22"/>
                <w:szCs w:val="22"/>
                <w:lang w:val="pl-PL"/>
              </w:rPr>
              <w:t>Fabryczny asystent bocznego wiatru (fabryczny tj. oryginalny element pojazdu bazowego).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80AE6" w:rsidTr="00980AE6">
        <w:tc>
          <w:tcPr>
            <w:tcW w:w="675" w:type="dxa"/>
          </w:tcPr>
          <w:p w:rsidR="00980AE6" w:rsidRPr="00980AE6" w:rsidRDefault="00980AE6" w:rsidP="00E85F4B">
            <w:pPr>
              <w:rPr>
                <w:b/>
              </w:rPr>
            </w:pPr>
            <w:r w:rsidRPr="00980AE6">
              <w:rPr>
                <w:b/>
              </w:rPr>
              <w:t>B</w:t>
            </w:r>
          </w:p>
        </w:tc>
        <w:tc>
          <w:tcPr>
            <w:tcW w:w="8537" w:type="dxa"/>
          </w:tcPr>
          <w:p w:rsidR="00980AE6" w:rsidRDefault="00980AE6" w:rsidP="00E85F4B">
            <w:r w:rsidRPr="000B4894">
              <w:rPr>
                <w:b/>
              </w:rPr>
              <w:t>Wymagane warunki (parametry) dla wyposażenia medycznego</w:t>
            </w:r>
          </w:p>
        </w:tc>
      </w:tr>
      <w:tr w:rsidR="00980AE6" w:rsidTr="00980AE6">
        <w:tc>
          <w:tcPr>
            <w:tcW w:w="675" w:type="dxa"/>
          </w:tcPr>
          <w:p w:rsidR="00980AE6" w:rsidRPr="00980AE6" w:rsidRDefault="00980AE6" w:rsidP="00E85F4B">
            <w:pPr>
              <w:rPr>
                <w:b/>
              </w:rPr>
            </w:pPr>
            <w:r w:rsidRPr="00980AE6">
              <w:rPr>
                <w:b/>
              </w:rPr>
              <w:t>I</w:t>
            </w:r>
          </w:p>
        </w:tc>
        <w:tc>
          <w:tcPr>
            <w:tcW w:w="8537" w:type="dxa"/>
          </w:tcPr>
          <w:p w:rsidR="00980AE6" w:rsidRDefault="00980AE6" w:rsidP="00980AE6">
            <w:pPr>
              <w:snapToGrid w:val="0"/>
              <w:rPr>
                <w:rFonts w:cs="Times New Roman"/>
                <w:b/>
              </w:rPr>
            </w:pPr>
            <w:r w:rsidRPr="00830EDE">
              <w:rPr>
                <w:rFonts w:cs="Times New Roman"/>
                <w:b/>
              </w:rPr>
              <w:t>NOSZE GŁÓWNE ROZŁĄCZNE- 1 szt.</w:t>
            </w:r>
          </w:p>
          <w:p w:rsidR="00980AE6" w:rsidRPr="00980AE6" w:rsidRDefault="00980AE6" w:rsidP="00980AE6">
            <w:pPr>
              <w:snapToGrid w:val="0"/>
              <w:rPr>
                <w:rFonts w:cs="Times New Roman"/>
                <w:b/>
              </w:rPr>
            </w:pP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Wykonane z materiału odpornego na korozję lub z materiału zabezpieczonego przed korozją,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Nosze potrójnie łamane z możliwością ustawienia pozycji przeciwwstrząsowej i pozycji zmniejszającej napięcie mięśni brzucha,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Przystosowane do prowadzenia reanimacji,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Z możliwością płynnej regulacji kąta nachylenia oparcia pod plecami do min 75˚,</w:t>
            </w:r>
          </w:p>
          <w:p w:rsidR="00980AE6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Z zestawem pasów bezwładnościowych zabezpieczających pacjenta o regulowanej długości mocowanych bezpośrednio do ramy noszy,</w:t>
            </w:r>
          </w:p>
          <w:p w:rsidR="000B51CB" w:rsidRPr="00830EDE" w:rsidRDefault="000B51CB" w:rsidP="00E85F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6E4A2B">
              <w:rPr>
                <w:rFonts w:cs="Times New Roman"/>
                <w:color w:val="000000" w:themeColor="text1"/>
                <w:sz w:val="24"/>
                <w:szCs w:val="24"/>
              </w:rPr>
              <w:t xml:space="preserve"> Wyposażone w podgłówek mocowany bezpośrednio do ramy noszy umożliwiający ich przedłużenie w celu transportu pacjenta o znacznym wzroście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-Wyposażone w cienki niesprężynujący materac z tworzywa sztucznego umożliwiający ustawienie wszystkich dostępnych pozycji transportowych, o powierzchni antypoślizgowej, nie absorbujący krwi i płynów, odporny na środki dezynfekujące,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Ze składanymi wzdłużnie poręczami bocznymi o konstrukcji pozwalającej na składanie i rozkładanie jedną ręką,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Z wysuwanymi rączkami do przenoszenia umieszczonymi z przodu i tyłu noszy,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Możliwość wprowadzania noszy przodem i tyłem do kierunku jazdy,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Składany teleskopowo statyw na płyny infuzyjne,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Waga noszy  max 23 kg,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Trwałe oznakowanie graficzne elementów związanych z obsługą noszy,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Dodatkowy zestaw pasów lub uprzęży służący do transportu małych dzieci,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Nosze przystosowane do my</w:t>
            </w:r>
            <w:r>
              <w:rPr>
                <w:rFonts w:cs="Times New Roman"/>
                <w:sz w:val="24"/>
                <w:szCs w:val="24"/>
              </w:rPr>
              <w:t>cia ciśnieniowego</w:t>
            </w:r>
            <w:r w:rsidRPr="00830EDE">
              <w:rPr>
                <w:rFonts w:cs="Times New Roman"/>
                <w:sz w:val="24"/>
                <w:szCs w:val="24"/>
              </w:rPr>
              <w:t>,</w:t>
            </w:r>
          </w:p>
          <w:p w:rsidR="006E4A2B" w:rsidRPr="000B51CB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Obciążenie dopuszczalne min 225 kg</w:t>
            </w:r>
          </w:p>
        </w:tc>
      </w:tr>
      <w:tr w:rsidR="00980AE6" w:rsidTr="00980AE6">
        <w:tc>
          <w:tcPr>
            <w:tcW w:w="675" w:type="dxa"/>
          </w:tcPr>
          <w:p w:rsidR="00980AE6" w:rsidRPr="00980AE6" w:rsidRDefault="00980AE6" w:rsidP="00E85F4B">
            <w:pPr>
              <w:rPr>
                <w:b/>
              </w:rPr>
            </w:pPr>
            <w:r w:rsidRPr="00980AE6">
              <w:rPr>
                <w:b/>
              </w:rPr>
              <w:t>II</w:t>
            </w:r>
          </w:p>
        </w:tc>
        <w:tc>
          <w:tcPr>
            <w:tcW w:w="8537" w:type="dxa"/>
          </w:tcPr>
          <w:p w:rsidR="00980AE6" w:rsidRDefault="00980AE6" w:rsidP="00E85F4B">
            <w:pPr>
              <w:pStyle w:val="Wyliczkreska"/>
              <w:snapToGrid w:val="0"/>
              <w:spacing w:line="240" w:lineRule="auto"/>
              <w:ind w:left="72" w:firstLine="0"/>
              <w:rPr>
                <w:b/>
                <w:sz w:val="22"/>
                <w:szCs w:val="22"/>
                <w:lang w:val="pl-PL"/>
              </w:rPr>
            </w:pPr>
            <w:r w:rsidRPr="002F22BE">
              <w:rPr>
                <w:b/>
                <w:sz w:val="22"/>
                <w:szCs w:val="22"/>
                <w:lang w:val="pl-PL"/>
              </w:rPr>
              <w:t xml:space="preserve">TRANSPORTER NOSZY GŁÓWNYCH – 1 </w:t>
            </w:r>
            <w:proofErr w:type="spellStart"/>
            <w:r w:rsidRPr="002F22BE">
              <w:rPr>
                <w:b/>
                <w:sz w:val="22"/>
                <w:szCs w:val="22"/>
                <w:lang w:val="pl-PL"/>
              </w:rPr>
              <w:t>szt</w:t>
            </w:r>
            <w:proofErr w:type="spellEnd"/>
            <w:r w:rsidRPr="002F22BE">
              <w:rPr>
                <w:b/>
                <w:sz w:val="22"/>
                <w:szCs w:val="22"/>
                <w:lang w:val="pl-PL"/>
              </w:rPr>
              <w:t xml:space="preserve"> ,   </w:t>
            </w:r>
          </w:p>
          <w:p w:rsidR="00980AE6" w:rsidRPr="002F22BE" w:rsidRDefault="00980AE6" w:rsidP="00E85F4B">
            <w:pPr>
              <w:pStyle w:val="Wyliczkreska"/>
              <w:snapToGrid w:val="0"/>
              <w:spacing w:line="240" w:lineRule="auto"/>
              <w:ind w:left="72" w:firstLine="0"/>
              <w:rPr>
                <w:b/>
                <w:lang w:val="pl-PL"/>
              </w:rPr>
            </w:pP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830EDE">
              <w:rPr>
                <w:rFonts w:cs="Times New Roman"/>
                <w:sz w:val="24"/>
                <w:szCs w:val="24"/>
              </w:rPr>
              <w:t>Wyposażony w system niezależnego składania się goleni przednich i tylnych przy wprowadzaniu i wyprowadzaniu noszy z/do ambulansu pozwalający na bezpieczne wprowadzenie/wyprowadzenie  noszy z pacjentem nawet przez jedną osobę,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Szybki i łatwy system połączenia z noszami,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Regulacja wysokości w min 6 poziomach,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 xml:space="preserve">- Możliwość ustawienia pozycji drenażowych </w:t>
            </w:r>
            <w:proofErr w:type="spellStart"/>
            <w:r w:rsidRPr="00830EDE">
              <w:rPr>
                <w:rFonts w:cs="Times New Roman"/>
                <w:sz w:val="24"/>
                <w:szCs w:val="24"/>
              </w:rPr>
              <w:t>Trendelenburga</w:t>
            </w:r>
            <w:proofErr w:type="spellEnd"/>
            <w:r w:rsidRPr="00830EDE">
              <w:rPr>
                <w:rFonts w:cs="Times New Roman"/>
                <w:sz w:val="24"/>
                <w:szCs w:val="24"/>
              </w:rPr>
              <w:t xml:space="preserve"> i Fowlera na min trzech poziomach pochylenia,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Możliwości zapięcia noszy przodem lub nogami w kierunku jazdy,</w:t>
            </w:r>
          </w:p>
          <w:p w:rsidR="000A19C1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 xml:space="preserve">- </w:t>
            </w:r>
            <w:r w:rsidR="000B51CB">
              <w:rPr>
                <w:rFonts w:cs="Times New Roman"/>
                <w:sz w:val="24"/>
                <w:szCs w:val="24"/>
              </w:rPr>
              <w:t xml:space="preserve"> </w:t>
            </w:r>
            <w:r w:rsidRPr="00830EDE">
              <w:rPr>
                <w:rFonts w:cs="Times New Roman"/>
                <w:sz w:val="24"/>
                <w:szCs w:val="24"/>
              </w:rPr>
              <w:t>Wyposażony w min  4 główne jezdne kółka obrotow</w:t>
            </w:r>
            <w:r w:rsidR="000A19C1">
              <w:rPr>
                <w:rFonts w:cs="Times New Roman"/>
                <w:sz w:val="24"/>
                <w:szCs w:val="24"/>
              </w:rPr>
              <w:t>e.</w:t>
            </w:r>
          </w:p>
          <w:p w:rsidR="00980AE6" w:rsidRPr="00830EDE" w:rsidRDefault="000A19C1" w:rsidP="00E85F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Wszystkie  kółka jezdne obrotowe w zakresie 360 stopni o średnicy min. 150 mm i szerokości min. 50 mm na pełnej feldze,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830EDE">
              <w:rPr>
                <w:rFonts w:cs="Times New Roman"/>
                <w:sz w:val="24"/>
                <w:szCs w:val="24"/>
              </w:rPr>
              <w:t>Min 2 kółka wyposażone w hamulce,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Fabrycznie zamontowany system pozwalający na prowadzenie transportera bokiem przez jedną osobę z dowolnego miejsca na obwodzie  transportera,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- 4 główne uchwyty transportera,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830EDE">
              <w:rPr>
                <w:rFonts w:cs="Times New Roman"/>
                <w:sz w:val="24"/>
                <w:szCs w:val="24"/>
              </w:rPr>
              <w:t>Przyciski blokady goleni kodowane kolorami,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lastRenderedPageBreak/>
              <w:t>- Trwałe oznakowanie najlepiej graficzne elementów związanych z obsługą transportera,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Wykonany z materiału odpornego na korozję, lub z materiału zabezpieczonego przed korozją,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Obciążenie dopuszczalne transportera min 225 kg,</w:t>
            </w:r>
          </w:p>
          <w:p w:rsidR="00980AE6" w:rsidRPr="00830EDE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Transporter przystosowany do my</w:t>
            </w:r>
            <w:r>
              <w:rPr>
                <w:rFonts w:cs="Times New Roman"/>
                <w:sz w:val="24"/>
                <w:szCs w:val="24"/>
              </w:rPr>
              <w:t>cia ciśnieniowego</w:t>
            </w:r>
            <w:r w:rsidRPr="00830EDE">
              <w:rPr>
                <w:rFonts w:cs="Times New Roman"/>
                <w:sz w:val="24"/>
                <w:szCs w:val="24"/>
              </w:rPr>
              <w:t>,</w:t>
            </w:r>
          </w:p>
          <w:p w:rsidR="00980AE6" w:rsidRPr="00852FC2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Waga transportera max 28 kg. Zamawiający dopuszcza wyższą wagę transportera do max 36 kg przy ładowności przekraczającej 220 kg, pod warunkiem potwierdzenia zgodności z wymogami normy PN EN 1865-1:2010+A1:2015 lub normy EN 1865-1:</w:t>
            </w:r>
            <w:r w:rsidRPr="00852FC2">
              <w:rPr>
                <w:rFonts w:cs="Times New Roman"/>
                <w:sz w:val="24"/>
                <w:szCs w:val="24"/>
              </w:rPr>
              <w:t>2010  przez niezależną badawczą jednostkę notyfikowaną.</w:t>
            </w:r>
          </w:p>
          <w:p w:rsidR="00980AE6" w:rsidRPr="000B51CB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52FC2">
              <w:rPr>
                <w:rFonts w:cs="Times New Roman"/>
                <w:sz w:val="24"/>
                <w:szCs w:val="24"/>
              </w:rPr>
              <w:t xml:space="preserve">- Mocowanie transportera do lawety ambulansu zgodne z wymogami </w:t>
            </w:r>
            <w:r w:rsidRPr="00830EDE">
              <w:rPr>
                <w:rFonts w:cs="Times New Roman"/>
                <w:sz w:val="24"/>
                <w:szCs w:val="24"/>
              </w:rPr>
              <w:t>PN EN 1789,</w:t>
            </w:r>
          </w:p>
        </w:tc>
      </w:tr>
      <w:tr w:rsidR="00980AE6" w:rsidTr="00980AE6">
        <w:tc>
          <w:tcPr>
            <w:tcW w:w="675" w:type="dxa"/>
          </w:tcPr>
          <w:p w:rsidR="00980AE6" w:rsidRPr="00980AE6" w:rsidRDefault="00980AE6" w:rsidP="00E85F4B">
            <w:pPr>
              <w:rPr>
                <w:b/>
              </w:rPr>
            </w:pPr>
            <w:r w:rsidRPr="00980AE6">
              <w:rPr>
                <w:b/>
              </w:rPr>
              <w:lastRenderedPageBreak/>
              <w:t>III</w:t>
            </w:r>
          </w:p>
        </w:tc>
        <w:tc>
          <w:tcPr>
            <w:tcW w:w="8537" w:type="dxa"/>
          </w:tcPr>
          <w:p w:rsidR="00980AE6" w:rsidRDefault="00980AE6" w:rsidP="00E85F4B">
            <w:pPr>
              <w:suppressAutoHyphens/>
              <w:autoSpaceDE w:val="0"/>
              <w:snapToGrid w:val="0"/>
              <w:rPr>
                <w:rFonts w:cs="Times New Roman"/>
                <w:b/>
              </w:rPr>
            </w:pPr>
            <w:r w:rsidRPr="002F22BE">
              <w:rPr>
                <w:rFonts w:cs="Times New Roman"/>
                <w:b/>
              </w:rPr>
              <w:t xml:space="preserve">KRZESŁO KARDIOLOGICZNE– 1 </w:t>
            </w:r>
            <w:proofErr w:type="spellStart"/>
            <w:r w:rsidRPr="002F22BE">
              <w:rPr>
                <w:rFonts w:cs="Times New Roman"/>
                <w:b/>
              </w:rPr>
              <w:t>szt</w:t>
            </w:r>
            <w:proofErr w:type="spellEnd"/>
            <w:r w:rsidRPr="002F22BE">
              <w:rPr>
                <w:rFonts w:cs="Times New Roman"/>
                <w:b/>
              </w:rPr>
              <w:t xml:space="preserve">,  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Wykonane z materiału odpornego na korozję lub z materiału zabezpieczonego przed korozją,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Wyposażone w system płozowy do transportu pacjenta po schodach,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Możliwość złożenia do transportu w ambulansie,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Wysuwane uchwyty przednie blokowane w min 3 pozycjach,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Wyposażone 4 koła o szerokości min. 30mm w tym 2 obrotowe w zakresie 360°,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Średnica tylnych kół min 120 mm,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-Średnica przednich kół min 100 mm,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Min 2 hamulce na tylnych kołach,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 Uchylne rączki tylne, blokowane,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Wysuwany uchwyt ramy oparcia blokowany w min 2 pozycjach,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 xml:space="preserve">- Kąt pomiędzy płozami, a ramą krzesełka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Pr="00830EDE">
              <w:rPr>
                <w:rFonts w:cs="Times New Roman"/>
                <w:sz w:val="24"/>
                <w:szCs w:val="24"/>
              </w:rPr>
              <w:t xml:space="preserve"> 30˚,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 xml:space="preserve">- Rozstaw zewnętrzny płóz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Pr="00830EDE">
              <w:rPr>
                <w:rFonts w:cs="Times New Roman"/>
                <w:sz w:val="24"/>
                <w:szCs w:val="24"/>
              </w:rPr>
              <w:t xml:space="preserve"> 37 cm,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Stabilizator głowy pacjenta,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Podnóżek na stopy pacjenta,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Min 3 pasy poprzeczne,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Waga krzesełka z zainstalowanym system płozowym max 15 kg 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Maksymalne wymiary po złożeniu: 95 cm x 52 cm x max 20 cm,</w:t>
            </w:r>
          </w:p>
          <w:p w:rsidR="00980AE6" w:rsidRPr="00830EDE" w:rsidRDefault="00980AE6" w:rsidP="00E85F4B">
            <w:pPr>
              <w:suppressAutoHyphens/>
              <w:autoSpaceDE w:val="0"/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Udźwig min 220 kg</w:t>
            </w:r>
          </w:p>
          <w:p w:rsidR="00E87F19" w:rsidRPr="008E1FB9" w:rsidRDefault="00980AE6" w:rsidP="00E85F4B">
            <w:pPr>
              <w:rPr>
                <w:rFonts w:cs="Times New Roman"/>
                <w:sz w:val="24"/>
                <w:szCs w:val="24"/>
              </w:rPr>
            </w:pPr>
            <w:r w:rsidRPr="00830EDE">
              <w:rPr>
                <w:rFonts w:cs="Times New Roman"/>
                <w:sz w:val="24"/>
                <w:szCs w:val="24"/>
              </w:rPr>
              <w:t>- Dopuszczo</w:t>
            </w:r>
            <w:r>
              <w:rPr>
                <w:rFonts w:cs="Times New Roman"/>
                <w:sz w:val="24"/>
                <w:szCs w:val="24"/>
              </w:rPr>
              <w:t>ne do mycia ciśnieniowego</w:t>
            </w:r>
            <w:r w:rsidRPr="00830EDE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980AE6" w:rsidTr="00980AE6">
        <w:tc>
          <w:tcPr>
            <w:tcW w:w="675" w:type="dxa"/>
          </w:tcPr>
          <w:p w:rsidR="00980AE6" w:rsidRPr="00980AE6" w:rsidRDefault="00980AE6" w:rsidP="00E85F4B">
            <w:pPr>
              <w:rPr>
                <w:b/>
              </w:rPr>
            </w:pPr>
            <w:r w:rsidRPr="00980AE6">
              <w:rPr>
                <w:b/>
              </w:rPr>
              <w:t>IV</w:t>
            </w:r>
          </w:p>
        </w:tc>
        <w:tc>
          <w:tcPr>
            <w:tcW w:w="8537" w:type="dxa"/>
          </w:tcPr>
          <w:p w:rsidR="00980AE6" w:rsidRPr="00830EDE" w:rsidRDefault="00980AE6" w:rsidP="00E85F4B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 w:rsidRPr="00830EDE">
              <w:rPr>
                <w:b/>
                <w:sz w:val="22"/>
                <w:szCs w:val="22"/>
              </w:rPr>
              <w:t xml:space="preserve">SSAK AKUMULATOROWO-SIECIOWY – 1 </w:t>
            </w:r>
            <w:proofErr w:type="spellStart"/>
            <w:r w:rsidRPr="00830EDE">
              <w:rPr>
                <w:b/>
                <w:sz w:val="22"/>
                <w:szCs w:val="22"/>
              </w:rPr>
              <w:t>szt</w:t>
            </w:r>
            <w:proofErr w:type="spellEnd"/>
            <w:r w:rsidRPr="00830EDE">
              <w:rPr>
                <w:b/>
                <w:sz w:val="22"/>
                <w:szCs w:val="22"/>
              </w:rPr>
              <w:t xml:space="preserve"> , </w:t>
            </w:r>
            <w:r w:rsidRPr="00830EDE">
              <w:rPr>
                <w:b/>
                <w:bCs/>
                <w:sz w:val="22"/>
                <w:szCs w:val="22"/>
              </w:rPr>
              <w:t xml:space="preserve"> </w:t>
            </w:r>
          </w:p>
          <w:p w:rsidR="00980AE6" w:rsidRDefault="00980AE6" w:rsidP="00E85F4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980AE6" w:rsidRPr="00830EDE" w:rsidRDefault="00980AE6" w:rsidP="00E85F4B">
            <w:pPr>
              <w:pStyle w:val="Standard"/>
              <w:ind w:left="50"/>
            </w:pPr>
            <w:r w:rsidRPr="00830EDE">
              <w:t xml:space="preserve">zasilanie sieciowe z instalacji 12V ambulansu, </w:t>
            </w:r>
          </w:p>
          <w:p w:rsidR="00980AE6" w:rsidRPr="00830EDE" w:rsidRDefault="00980AE6" w:rsidP="00E85F4B">
            <w:pPr>
              <w:pStyle w:val="Standard"/>
              <w:ind w:left="50"/>
            </w:pPr>
            <w:r w:rsidRPr="00830EDE">
              <w:t xml:space="preserve">ładowanie akumulatora z sieci 12V ambulansu poza uchwytem ściennym, </w:t>
            </w:r>
          </w:p>
          <w:p w:rsidR="00980AE6" w:rsidRPr="00830EDE" w:rsidRDefault="00980AE6" w:rsidP="00E85F4B">
            <w:pPr>
              <w:pStyle w:val="Standard"/>
              <w:ind w:left="50"/>
            </w:pPr>
            <w:r w:rsidRPr="00830EDE">
              <w:t xml:space="preserve">zasilanie akumulatorowe gwarantujące min 30 minut pracy ciągłej z max obciążeniem,  </w:t>
            </w:r>
          </w:p>
          <w:p w:rsidR="00980AE6" w:rsidRPr="00830EDE" w:rsidRDefault="00980AE6" w:rsidP="00E85F4B">
            <w:pPr>
              <w:pStyle w:val="Standard"/>
              <w:ind w:left="50"/>
            </w:pPr>
            <w:r w:rsidRPr="00830EDE">
              <w:t xml:space="preserve">w </w:t>
            </w:r>
            <w:proofErr w:type="spellStart"/>
            <w:r w:rsidRPr="00830EDE">
              <w:t>kpl</w:t>
            </w:r>
            <w:proofErr w:type="spellEnd"/>
            <w:r w:rsidRPr="00830EDE">
              <w:t xml:space="preserve">. z uchwytem ściennym </w:t>
            </w:r>
            <w:r w:rsidRPr="00830EDE">
              <w:rPr>
                <w:color w:val="00000A"/>
              </w:rPr>
              <w:t>zgodnym z normą PN EN 1789 z</w:t>
            </w:r>
            <w:r w:rsidRPr="00830EDE">
              <w:t xml:space="preserve">  funkcją zasilania ssaka i ładowania akumulatora w trakcie ruchu ambulansu po wpięciu ssaka do uchwytu, </w:t>
            </w:r>
          </w:p>
          <w:p w:rsidR="00980AE6" w:rsidRPr="00830EDE" w:rsidRDefault="00980AE6" w:rsidP="00E85F4B">
            <w:pPr>
              <w:pStyle w:val="Standard"/>
              <w:ind w:left="50"/>
            </w:pPr>
            <w:r w:rsidRPr="00830EDE">
              <w:t>wbudowany w ssak wskaźnik</w:t>
            </w:r>
            <w:r>
              <w:t xml:space="preserve"> poziomu naładowania akumulator</w:t>
            </w:r>
            <w:r w:rsidRPr="00830EDE">
              <w:t>a</w:t>
            </w:r>
          </w:p>
          <w:p w:rsidR="00980AE6" w:rsidRPr="00830EDE" w:rsidRDefault="00980AE6" w:rsidP="00E85F4B">
            <w:pPr>
              <w:pStyle w:val="Standard"/>
              <w:ind w:left="50"/>
            </w:pPr>
            <w:r w:rsidRPr="00830EDE">
              <w:t xml:space="preserve">z regulacją płynną siły ssania w zakresie od 0 do 80kPa ( 0-800mBar), </w:t>
            </w:r>
          </w:p>
          <w:p w:rsidR="00980AE6" w:rsidRPr="00830EDE" w:rsidRDefault="00980AE6" w:rsidP="00E85F4B">
            <w:pPr>
              <w:pStyle w:val="Standard"/>
              <w:ind w:left="50"/>
            </w:pPr>
            <w:r w:rsidRPr="00830EDE">
              <w:t xml:space="preserve">o przepływie do min. 22L/min, </w:t>
            </w:r>
          </w:p>
          <w:p w:rsidR="00980AE6" w:rsidRPr="00830EDE" w:rsidRDefault="00980AE6" w:rsidP="00E85F4B">
            <w:pPr>
              <w:pStyle w:val="Standard"/>
            </w:pPr>
            <w:r w:rsidRPr="00830EDE">
              <w:t xml:space="preserve">wyposażony w słój na wydzielinę o </w:t>
            </w:r>
            <w:proofErr w:type="spellStart"/>
            <w:r w:rsidRPr="00830EDE">
              <w:t>poj</w:t>
            </w:r>
            <w:proofErr w:type="spellEnd"/>
            <w:r w:rsidRPr="00830EDE">
              <w:t xml:space="preserve"> 1L przystosowany do jednorazowych wkładów, </w:t>
            </w:r>
          </w:p>
          <w:p w:rsidR="00980AE6" w:rsidRPr="00830EDE" w:rsidRDefault="00980AE6" w:rsidP="00E85F4B">
            <w:pPr>
              <w:pStyle w:val="Standard"/>
            </w:pPr>
            <w:r w:rsidRPr="00830EDE">
              <w:t xml:space="preserve">z torbą ochronną wyposażona w kieszenie na akcesoria, </w:t>
            </w:r>
          </w:p>
          <w:p w:rsidR="00980AE6" w:rsidRPr="00830EDE" w:rsidRDefault="00980AE6" w:rsidP="00E85F4B">
            <w:pPr>
              <w:pStyle w:val="Standard"/>
            </w:pPr>
            <w:r w:rsidRPr="00830EDE">
              <w:t xml:space="preserve">waga ssaka do max 3,5 kg  </w:t>
            </w:r>
          </w:p>
          <w:p w:rsidR="00980AE6" w:rsidRDefault="00980AE6" w:rsidP="00E85F4B">
            <w:r w:rsidRPr="00830EDE">
              <w:rPr>
                <w:rFonts w:cs="Times New Roman"/>
                <w:sz w:val="24"/>
                <w:szCs w:val="24"/>
              </w:rPr>
              <w:t>temperatura pracy i przechowywania zgodna z normą PN EN 1789</w:t>
            </w:r>
          </w:p>
        </w:tc>
      </w:tr>
      <w:tr w:rsidR="00980AE6" w:rsidTr="00980AE6">
        <w:tc>
          <w:tcPr>
            <w:tcW w:w="675" w:type="dxa"/>
          </w:tcPr>
          <w:p w:rsidR="00980AE6" w:rsidRPr="00980AE6" w:rsidRDefault="00980AE6" w:rsidP="00E85F4B">
            <w:pPr>
              <w:rPr>
                <w:b/>
              </w:rPr>
            </w:pPr>
            <w:r w:rsidRPr="00980AE6">
              <w:rPr>
                <w:b/>
              </w:rPr>
              <w:lastRenderedPageBreak/>
              <w:t>V</w:t>
            </w:r>
          </w:p>
        </w:tc>
        <w:tc>
          <w:tcPr>
            <w:tcW w:w="8537" w:type="dxa"/>
          </w:tcPr>
          <w:p w:rsidR="00980AE6" w:rsidRPr="00980AE6" w:rsidRDefault="00980AE6" w:rsidP="00E85F4B">
            <w:pPr>
              <w:pStyle w:val="WW-Zawartotabeli"/>
              <w:snapToGrid w:val="0"/>
              <w:spacing w:after="0"/>
            </w:pPr>
            <w:r w:rsidRPr="00980AE6">
              <w:rPr>
                <w:b/>
              </w:rPr>
              <w:t xml:space="preserve">POMPA INFUZYJNA – 1 </w:t>
            </w:r>
            <w:proofErr w:type="spellStart"/>
            <w:r w:rsidRPr="00980AE6">
              <w:rPr>
                <w:b/>
              </w:rPr>
              <w:t>szt</w:t>
            </w:r>
            <w:proofErr w:type="spellEnd"/>
            <w:r w:rsidRPr="00980AE6">
              <w:rPr>
                <w:b/>
              </w:rPr>
              <w:t xml:space="preserve"> , </w:t>
            </w:r>
            <w:r w:rsidRPr="00980AE6">
              <w:rPr>
                <w:b/>
                <w:bCs/>
              </w:rPr>
              <w:t xml:space="preserve"> </w:t>
            </w:r>
          </w:p>
          <w:p w:rsidR="00980AE6" w:rsidRPr="00980AE6" w:rsidRDefault="00980AE6" w:rsidP="00E85F4B">
            <w:pPr>
              <w:pStyle w:val="Standard"/>
              <w:ind w:left="50"/>
            </w:pPr>
            <w:proofErr w:type="spellStart"/>
            <w:r w:rsidRPr="00980AE6">
              <w:t>jednostrzykawkowa</w:t>
            </w:r>
            <w:proofErr w:type="spellEnd"/>
            <w:r w:rsidRPr="00980AE6">
              <w:t xml:space="preserve">, 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>przeznaczona do precyzyjnego dozowania leków i płynów infuzyjnych podczas  transportu dorosłych , dzieci i noworodków  ambulansem,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>zasilanie akumulatorowe oraz sieciowe z instalacji 230V i 12 V w ambulansie,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>w komplecie ze wszystkimi akcesoriami do zasilania,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 xml:space="preserve"> czas pracy z akumulatora min. 15 h przy przepływie 5ml/h,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 xml:space="preserve">automatyczne rozpoznawanie strzykawki, 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 xml:space="preserve">funkcja bolus umożliwiająca szybkie i wielokrotne podawanie pacjentowi dawki uderzeniowej o precyzyjnie ustawionej objętości w dowolnie wybranym momencie infuzji w trybie ręcznym i automatycznym, 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 xml:space="preserve">programowany próg ciśnienia okluzji, automatyczna redukcja bolusa </w:t>
            </w:r>
            <w:proofErr w:type="spellStart"/>
            <w:r w:rsidRPr="00980AE6">
              <w:t>okluzyjnego</w:t>
            </w:r>
            <w:proofErr w:type="spellEnd"/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 xml:space="preserve">możliwość zmiany progu ciśnienia okluzji bez przerywania infuzji, 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 xml:space="preserve">historia infuzji wraz z biblioteką leków, 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>strzykawka montowana od czoła pompy, rama pompy nie może wysuwać się poza obudowę pompy , dźwiękowe i optyczne sygnalizowanie sytuacji wymagających interwencji personelu</w:t>
            </w:r>
          </w:p>
          <w:p w:rsidR="00980AE6" w:rsidRPr="00980AE6" w:rsidRDefault="00980AE6" w:rsidP="00E85F4B">
            <w:pPr>
              <w:pStyle w:val="Standard"/>
              <w:ind w:left="50"/>
            </w:pPr>
            <w:r w:rsidRPr="00980AE6">
              <w:t>duży i czytelny wyświetlacz , język polski , waga do 3 kg,</w:t>
            </w:r>
          </w:p>
          <w:p w:rsidR="00980AE6" w:rsidRPr="00980AE6" w:rsidRDefault="00980AE6" w:rsidP="00E85F4B">
            <w:pPr>
              <w:tabs>
                <w:tab w:val="left" w:pos="360"/>
              </w:tabs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980AE6">
              <w:rPr>
                <w:rFonts w:cs="Times New Roman"/>
                <w:sz w:val="24"/>
                <w:szCs w:val="24"/>
              </w:rPr>
              <w:t xml:space="preserve">uchwyt do przenoszenia pompy, </w:t>
            </w:r>
          </w:p>
          <w:p w:rsidR="00980AE6" w:rsidRPr="00980AE6" w:rsidRDefault="00980AE6" w:rsidP="00E85F4B">
            <w:pPr>
              <w:tabs>
                <w:tab w:val="left" w:pos="360"/>
              </w:tabs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980AE6">
              <w:rPr>
                <w:rFonts w:cs="Times New Roman"/>
                <w:sz w:val="24"/>
                <w:szCs w:val="24"/>
              </w:rPr>
              <w:t>uchwyt do bezpiecznego monta</w:t>
            </w:r>
            <w:r w:rsidRPr="00980AE6">
              <w:rPr>
                <w:rFonts w:eastAsia="TimesNewRoman" w:cs="Times New Roman"/>
                <w:sz w:val="24"/>
                <w:szCs w:val="24"/>
              </w:rPr>
              <w:t>ż</w:t>
            </w:r>
            <w:r w:rsidRPr="00980AE6">
              <w:rPr>
                <w:rFonts w:cs="Times New Roman"/>
                <w:sz w:val="24"/>
                <w:szCs w:val="24"/>
              </w:rPr>
              <w:t>u i transportu pompy w ambulansie zgodny w wymogami normy PN EN 1789 posiadaj</w:t>
            </w:r>
            <w:r w:rsidRPr="00980AE6">
              <w:rPr>
                <w:rFonts w:eastAsia="TimesNewRoman" w:cs="Times New Roman"/>
                <w:sz w:val="24"/>
                <w:szCs w:val="24"/>
              </w:rPr>
              <w:t>ą</w:t>
            </w:r>
            <w:r w:rsidRPr="00980AE6">
              <w:rPr>
                <w:rFonts w:cs="Times New Roman"/>
                <w:sz w:val="24"/>
                <w:szCs w:val="24"/>
              </w:rPr>
              <w:t>cy funkcje zasilania pompy i ładowania akumulatora po wpi</w:t>
            </w:r>
            <w:r w:rsidRPr="00980AE6">
              <w:rPr>
                <w:rFonts w:eastAsia="TimesNewRoman" w:cs="Times New Roman"/>
                <w:sz w:val="24"/>
                <w:szCs w:val="24"/>
              </w:rPr>
              <w:t>ę</w:t>
            </w:r>
            <w:r w:rsidRPr="00980AE6">
              <w:rPr>
                <w:rFonts w:cs="Times New Roman"/>
                <w:sz w:val="24"/>
                <w:szCs w:val="24"/>
              </w:rPr>
              <w:t>ciu urz</w:t>
            </w:r>
            <w:r w:rsidRPr="00980AE6">
              <w:rPr>
                <w:rFonts w:eastAsia="TimesNewRoman" w:cs="Times New Roman"/>
                <w:sz w:val="24"/>
                <w:szCs w:val="24"/>
              </w:rPr>
              <w:t>ą</w:t>
            </w:r>
            <w:r w:rsidRPr="00980AE6">
              <w:rPr>
                <w:rFonts w:cs="Times New Roman"/>
                <w:sz w:val="24"/>
                <w:szCs w:val="24"/>
              </w:rPr>
              <w:t xml:space="preserve">dzenia do uchwytu , </w:t>
            </w:r>
          </w:p>
          <w:p w:rsidR="00980AE6" w:rsidRPr="00980AE6" w:rsidRDefault="00980AE6" w:rsidP="00E85F4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0AE6" w:rsidTr="00980AE6">
        <w:tc>
          <w:tcPr>
            <w:tcW w:w="675" w:type="dxa"/>
          </w:tcPr>
          <w:p w:rsidR="00980AE6" w:rsidRPr="00980AE6" w:rsidRDefault="00980AE6" w:rsidP="00E85F4B">
            <w:pPr>
              <w:rPr>
                <w:b/>
              </w:rPr>
            </w:pPr>
            <w:r w:rsidRPr="00980AE6">
              <w:rPr>
                <w:b/>
              </w:rPr>
              <w:t>VI</w:t>
            </w:r>
          </w:p>
        </w:tc>
        <w:tc>
          <w:tcPr>
            <w:tcW w:w="8537" w:type="dxa"/>
          </w:tcPr>
          <w:p w:rsidR="00980AE6" w:rsidRDefault="00980AE6" w:rsidP="00E85F4B">
            <w:pPr>
              <w:suppressAutoHyphens/>
              <w:snapToGrid w:val="0"/>
              <w:ind w:right="-108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cs="Calibri"/>
                <w:b/>
              </w:rPr>
              <w:t xml:space="preserve">RESPIRATOR – 1 </w:t>
            </w:r>
            <w:proofErr w:type="spellStart"/>
            <w:r>
              <w:rPr>
                <w:rFonts w:cs="Calibri"/>
                <w:b/>
              </w:rPr>
              <w:t>szt</w:t>
            </w:r>
            <w:proofErr w:type="spellEnd"/>
            <w:r>
              <w:rPr>
                <w:rFonts w:cs="Calibri"/>
              </w:rPr>
              <w:t xml:space="preserve">, </w:t>
            </w:r>
            <w:r>
              <w:rPr>
                <w:rFonts w:cs="Calibri"/>
                <w:b/>
                <w:bCs/>
              </w:rPr>
              <w:t xml:space="preserve"> </w:t>
            </w:r>
          </w:p>
          <w:p w:rsidR="00980AE6" w:rsidRDefault="00980AE6" w:rsidP="00E85F4B">
            <w:pPr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</w:rPr>
              <w:t xml:space="preserve">zasilanie respiratora elektryczne za pomocą jednej baterii lub akumulatora. W </w:t>
            </w:r>
            <w:proofErr w:type="spellStart"/>
            <w:r>
              <w:rPr>
                <w:rFonts w:cs="Calibri"/>
                <w:color w:val="000000"/>
              </w:rPr>
              <w:t>kpl</w:t>
            </w:r>
            <w:proofErr w:type="spellEnd"/>
            <w:r>
              <w:rPr>
                <w:rFonts w:cs="Calibri"/>
                <w:color w:val="000000"/>
              </w:rPr>
              <w:t xml:space="preserve"> zestaw do zasilania i ładowania akumulatora  z sieci 12V i 230V </w:t>
            </w:r>
          </w:p>
          <w:p w:rsidR="00980AE6" w:rsidRDefault="00980AE6" w:rsidP="00E85F4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czas pracy ciągłej na baterii/akumulatorze min. 10 godz.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zasilanie respiratora gazowe o ciśnieniu roboczym 2,7-6,0bar ( +/- 10 % ) z przenośnego lub stacjonarnego źródła gazu 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okres eksploatacji/żywotność baterii/akumulatora zasilającego respirator i alarmy świetlne i dźwiękowe musi wynosić minimum 2 lata.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tryb pracy co najmniej :</w:t>
            </w:r>
          </w:p>
          <w:p w:rsidR="00980AE6" w:rsidRDefault="00980AE6" w:rsidP="00980AE6">
            <w:pPr>
              <w:numPr>
                <w:ilvl w:val="0"/>
                <w:numId w:val="15"/>
              </w:numPr>
              <w:autoSpaceDN w:val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kontrolowana wentylacja mechaniczna IPPV lub CMV</w:t>
            </w:r>
          </w:p>
          <w:p w:rsidR="00980AE6" w:rsidRDefault="00980AE6" w:rsidP="00980AE6">
            <w:pPr>
              <w:numPr>
                <w:ilvl w:val="0"/>
                <w:numId w:val="15"/>
              </w:numPr>
              <w:autoSpaceDN w:val="0"/>
              <w:rPr>
                <w:rFonts w:eastAsia="Calibri" w:cs="Times New Roman"/>
              </w:rPr>
            </w:pPr>
            <w:r>
              <w:rPr>
                <w:rFonts w:eastAsia="Times New Roman" w:cs="Calibri"/>
                <w:color w:val="000000"/>
              </w:rPr>
              <w:t>częściowo wspomagana wentylacja SMMV lub SIMV</w:t>
            </w:r>
          </w:p>
          <w:p w:rsidR="00980AE6" w:rsidRDefault="00980AE6" w:rsidP="00980AE6">
            <w:pPr>
              <w:numPr>
                <w:ilvl w:val="0"/>
                <w:numId w:val="15"/>
              </w:numPr>
              <w:autoSpaceDN w:val="0"/>
            </w:pPr>
            <w:r>
              <w:rPr>
                <w:rFonts w:eastAsia="Times New Roman" w:cs="Calibri"/>
                <w:color w:val="000000"/>
              </w:rPr>
              <w:t>tryb CPR uruchamiający metronom 30:2 z automatycznym podaniem oddechów ratowniczych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wentylacja czystym tlenem lub mieszaniną tlenu i powietrza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niezależna płynna regulacja częstości oddechowej i objętości minutowej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objętość minutowa płynnie regulowana w zakresie min 3-20L/min 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częstość oddechów płynnie regulowana w zakresie min 8 -40 oddechów /min 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regulowana w zakresie min 20-60 </w:t>
            </w:r>
            <w:proofErr w:type="spellStart"/>
            <w:r>
              <w:rPr>
                <w:rFonts w:cs="Calibri"/>
                <w:color w:val="000000"/>
              </w:rPr>
              <w:t>mbar</w:t>
            </w:r>
            <w:proofErr w:type="spellEnd"/>
            <w:r>
              <w:rPr>
                <w:rFonts w:cs="Calibri"/>
                <w:color w:val="000000"/>
              </w:rPr>
              <w:t xml:space="preserve"> zastawka ciśnieniowa bezpieczeństwa z alarmem dźwiękowym 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detekcja oddechu spontanicznego.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alarmy świetlne i dźwiękowe co najmniej : </w:t>
            </w:r>
          </w:p>
          <w:p w:rsidR="00980AE6" w:rsidRDefault="00980AE6" w:rsidP="00E85F4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a) za wysokiego ciśnienia w drogach oddechowych,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b) za niskiego ciśnienia w drogach oddechowych,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c) sygnalizacja spadku ciśnienia zasilania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d) niskiego stanu naładowania akumulatora/baterii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e) bezdechu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manometr ciśnienia w drogach oddechowych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 xml:space="preserve">budowa respiratora 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a) jednolity moduł aparatu</w:t>
            </w:r>
          </w:p>
          <w:p w:rsidR="00980AE6" w:rsidRPr="000B4894" w:rsidRDefault="00980AE6" w:rsidP="00E85F4B">
            <w:r>
              <w:rPr>
                <w:rFonts w:cs="Calibri"/>
                <w:color w:val="000000"/>
              </w:rPr>
              <w:t xml:space="preserve">b) panel sterowania z pokrętłami sterującymi parametrami wentylacji  osłonięty przez </w:t>
            </w:r>
            <w:r>
              <w:rPr>
                <w:rFonts w:cs="Calibri"/>
                <w:color w:val="000000"/>
              </w:rPr>
              <w:lastRenderedPageBreak/>
              <w:t>obudowę w sposób zabezpieczający przed uszkodzeniem oraz przypadkowym przestawieniem parametrów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kolorowy ekran TFT o przekątnej min. 2,5"( +/- 1%)</w:t>
            </w:r>
          </w:p>
          <w:p w:rsidR="00980AE6" w:rsidRDefault="00980AE6" w:rsidP="00E85F4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przewód zasilający, długość min. 100 cm, zakończony wtykiem szybkozłącza typu AGA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 xml:space="preserve">wyświetlane parametry co najmniej takie jak : krzywa oddechowa P, </w:t>
            </w:r>
            <w:proofErr w:type="spellStart"/>
            <w:r>
              <w:rPr>
                <w:rFonts w:cs="Calibri"/>
                <w:color w:val="000000"/>
              </w:rPr>
              <w:t>Pmean</w:t>
            </w:r>
            <w:proofErr w:type="spellEnd"/>
            <w:r>
              <w:rPr>
                <w:rFonts w:cs="Calibri"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</w:rPr>
              <w:t>Ppeek</w:t>
            </w:r>
            <w:proofErr w:type="spellEnd"/>
            <w:r>
              <w:rPr>
                <w:rFonts w:cs="Calibri"/>
                <w:color w:val="000000"/>
              </w:rPr>
              <w:t>, aktualny tryb wentylacji, stan naładowania akumulatora/baterii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waga z akumulatorem do max 3 kg</w:t>
            </w:r>
          </w:p>
          <w:p w:rsidR="00980AE6" w:rsidRDefault="00980AE6" w:rsidP="00E85F4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 xml:space="preserve">temperatura pracy minimalny zakres od -15 </w:t>
            </w:r>
            <w:proofErr w:type="spellStart"/>
            <w:r>
              <w:rPr>
                <w:rFonts w:cs="Calibri"/>
                <w:color w:val="000000"/>
              </w:rPr>
              <w:t>st.C</w:t>
            </w:r>
            <w:proofErr w:type="spellEnd"/>
            <w:r>
              <w:rPr>
                <w:rFonts w:cs="Calibri"/>
                <w:color w:val="000000"/>
              </w:rPr>
              <w:t xml:space="preserve"> do 50 </w:t>
            </w:r>
            <w:proofErr w:type="spellStart"/>
            <w:r>
              <w:rPr>
                <w:rFonts w:cs="Calibri"/>
                <w:color w:val="000000"/>
              </w:rPr>
              <w:t>st.C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stopień ochrony min  IPX 4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zgodny z normą EN 60601-1, EN 794-3</w:t>
            </w:r>
          </w:p>
          <w:p w:rsidR="00980AE6" w:rsidRDefault="00980AE6" w:rsidP="00E85F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konfiguracja zestawu tlenowego:</w:t>
            </w:r>
          </w:p>
          <w:p w:rsidR="00980AE6" w:rsidRDefault="00980AE6" w:rsidP="00E85F4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 xml:space="preserve">a) torba z możliwością zawieszenia na noszach 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b) butla tlenowa aluminiowa lub kompozytowa o poj. powyżej  2L gwarantująca co najmniej 400L O2 przy ciśnieniu roboczym 150atm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 xml:space="preserve">c) reduktor tlenu z przepływomierzem obrotowym o przepływie 0-25l/min i szybkozłączem AGA 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>d) maska twarzowa</w:t>
            </w:r>
          </w:p>
          <w:p w:rsidR="00980AE6" w:rsidRDefault="00980AE6" w:rsidP="00E85F4B">
            <w:r>
              <w:rPr>
                <w:rFonts w:cs="Calibri"/>
                <w:color w:val="000000"/>
              </w:rPr>
              <w:t xml:space="preserve">e) uchwyt </w:t>
            </w:r>
            <w:proofErr w:type="spellStart"/>
            <w:r>
              <w:rPr>
                <w:rFonts w:cs="Calibri"/>
                <w:color w:val="000000"/>
              </w:rPr>
              <w:t>karetkowy</w:t>
            </w:r>
            <w:proofErr w:type="spellEnd"/>
            <w:r>
              <w:rPr>
                <w:rFonts w:cs="Calibri"/>
                <w:color w:val="000000"/>
              </w:rPr>
              <w:t xml:space="preserve"> na respirator zgodny z normą PN EN 1789 </w:t>
            </w:r>
            <w:bookmarkStart w:id="2" w:name="_GoBack"/>
            <w:bookmarkEnd w:id="2"/>
          </w:p>
          <w:p w:rsidR="00980AE6" w:rsidRDefault="00980AE6" w:rsidP="00E85F4B">
            <w:pPr>
              <w:rPr>
                <w:rFonts w:cs="Calibri"/>
              </w:rPr>
            </w:pPr>
            <w:r>
              <w:rPr>
                <w:rFonts w:cs="Calibri"/>
              </w:rPr>
              <w:t xml:space="preserve">okres gwarancji 24 miesiące , autoryzowany serwis gwarancyjny i pogwarancyjny na terenie Polski  </w:t>
            </w:r>
          </w:p>
          <w:p w:rsidR="00980AE6" w:rsidRDefault="00980AE6" w:rsidP="00E85F4B"/>
        </w:tc>
      </w:tr>
    </w:tbl>
    <w:p w:rsidR="006A6D8D" w:rsidRDefault="006A6D8D" w:rsidP="006A6D8D">
      <w:pPr>
        <w:spacing w:after="120"/>
        <w:rPr>
          <w:rFonts w:cs="Calibri"/>
          <w:b/>
        </w:rPr>
      </w:pPr>
    </w:p>
    <w:p w:rsidR="00C93090" w:rsidRPr="002F22BE" w:rsidRDefault="00C93090" w:rsidP="006A6D8D">
      <w:pPr>
        <w:spacing w:after="120"/>
        <w:rPr>
          <w:rFonts w:cs="Calibri"/>
        </w:rPr>
      </w:pPr>
    </w:p>
    <w:p w:rsidR="006A6D8D" w:rsidRPr="002F22BE" w:rsidRDefault="002F22BE" w:rsidP="002F22BE">
      <w:pPr>
        <w:pStyle w:val="Indeks1"/>
      </w:pPr>
      <w:r w:rsidRPr="002F22BE">
        <w:t>Oświadczam, że zaoferowany przedmiot zamówienia jest zgodn</w:t>
      </w:r>
      <w:r w:rsidR="00C93090">
        <w:t>y z powyższym opisem przedmiotu</w:t>
      </w:r>
      <w:r w:rsidRPr="002F22BE">
        <w:t xml:space="preserve"> zamówienia.</w:t>
      </w:r>
    </w:p>
    <w:p w:rsidR="003C74F6" w:rsidRDefault="003C74F6" w:rsidP="003C74F6"/>
    <w:p w:rsidR="00C7249F" w:rsidRDefault="00C7249F" w:rsidP="003C74F6"/>
    <w:p w:rsidR="00C7249F" w:rsidRDefault="00C7249F" w:rsidP="003C74F6"/>
    <w:p w:rsidR="00C7249F" w:rsidRDefault="00C7249F" w:rsidP="003C74F6">
      <w:r>
        <w:t>______________________                                                                 ___________________________</w:t>
      </w:r>
    </w:p>
    <w:p w:rsidR="00C7249F" w:rsidRPr="00C7249F" w:rsidRDefault="00C7249F" w:rsidP="00C7249F">
      <w:pPr>
        <w:tabs>
          <w:tab w:val="left" w:pos="6120"/>
        </w:tabs>
        <w:rPr>
          <w:sz w:val="18"/>
          <w:szCs w:val="18"/>
        </w:rPr>
      </w:pPr>
      <w:r w:rsidRPr="00C7249F">
        <w:rPr>
          <w:sz w:val="18"/>
          <w:szCs w:val="18"/>
        </w:rPr>
        <w:t>Data, miejscowość</w:t>
      </w:r>
      <w:r>
        <w:rPr>
          <w:sz w:val="18"/>
          <w:szCs w:val="18"/>
        </w:rPr>
        <w:tab/>
        <w:t>podpis Wykonawcy</w:t>
      </w:r>
    </w:p>
    <w:sectPr w:rsidR="00C7249F" w:rsidRPr="00C724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F6" w:rsidRDefault="003C74F6" w:rsidP="003C74F6">
      <w:pPr>
        <w:spacing w:line="240" w:lineRule="auto"/>
      </w:pPr>
      <w:r>
        <w:separator/>
      </w:r>
    </w:p>
  </w:endnote>
  <w:endnote w:type="continuationSeparator" w:id="0">
    <w:p w:rsidR="003C74F6" w:rsidRDefault="003C74F6" w:rsidP="003C7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F6" w:rsidRDefault="003C74F6" w:rsidP="003C74F6">
      <w:pPr>
        <w:spacing w:line="240" w:lineRule="auto"/>
      </w:pPr>
      <w:r>
        <w:separator/>
      </w:r>
    </w:p>
  </w:footnote>
  <w:footnote w:type="continuationSeparator" w:id="0">
    <w:p w:rsidR="003C74F6" w:rsidRDefault="003C74F6" w:rsidP="003C7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6" w:rsidRPr="003C74F6" w:rsidRDefault="003C74F6" w:rsidP="003C74F6">
    <w:pPr>
      <w:pStyle w:val="Nagwek"/>
      <w:jc w:val="right"/>
      <w:rPr>
        <w:sz w:val="18"/>
        <w:szCs w:val="18"/>
      </w:rPr>
    </w:pPr>
    <w:r w:rsidRPr="003C74F6">
      <w:rPr>
        <w:sz w:val="18"/>
        <w:szCs w:val="18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477DC"/>
    <w:multiLevelType w:val="hybridMultilevel"/>
    <w:tmpl w:val="F87660D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198F34C4"/>
    <w:multiLevelType w:val="multilevel"/>
    <w:tmpl w:val="259A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pacing w:val="-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622316"/>
    <w:multiLevelType w:val="multilevel"/>
    <w:tmpl w:val="78E8D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2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4397341B"/>
    <w:multiLevelType w:val="multilevel"/>
    <w:tmpl w:val="3A4E1978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6" w:hanging="360"/>
      </w:pPr>
      <w:rPr>
        <w:rFonts w:ascii="Calibri" w:hAnsi="Calibri" w:cs="Times New Roman"/>
        <w:b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96" w:hanging="180"/>
      </w:pPr>
    </w:lvl>
  </w:abstractNum>
  <w:abstractNum w:abstractNumId="5">
    <w:nsid w:val="464056AB"/>
    <w:multiLevelType w:val="hybridMultilevel"/>
    <w:tmpl w:val="329C050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49E93685"/>
    <w:multiLevelType w:val="multilevel"/>
    <w:tmpl w:val="918C1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61B20C2"/>
    <w:multiLevelType w:val="multilevel"/>
    <w:tmpl w:val="B42C9C6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8">
    <w:nsid w:val="56925E8A"/>
    <w:multiLevelType w:val="hybridMultilevel"/>
    <w:tmpl w:val="30C0B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45F11"/>
    <w:multiLevelType w:val="multilevel"/>
    <w:tmpl w:val="CA3AA1E0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</w:lvl>
    <w:lvl w:ilvl="2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10">
    <w:nsid w:val="60E57A94"/>
    <w:multiLevelType w:val="multilevel"/>
    <w:tmpl w:val="894E12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6695D"/>
    <w:multiLevelType w:val="hybridMultilevel"/>
    <w:tmpl w:val="B226C9B8"/>
    <w:lvl w:ilvl="0" w:tplc="0415000F">
      <w:start w:val="1"/>
      <w:numFmt w:val="decimal"/>
      <w:lvlText w:val="%1."/>
      <w:lvlJc w:val="left"/>
      <w:pPr>
        <w:ind w:left="1556" w:hanging="360"/>
      </w:pPr>
    </w:lvl>
    <w:lvl w:ilvl="1" w:tplc="04150019">
      <w:start w:val="1"/>
      <w:numFmt w:val="lowerLetter"/>
      <w:lvlText w:val="%2."/>
      <w:lvlJc w:val="left"/>
      <w:pPr>
        <w:ind w:left="2276" w:hanging="360"/>
      </w:pPr>
    </w:lvl>
    <w:lvl w:ilvl="2" w:tplc="0415001B">
      <w:start w:val="1"/>
      <w:numFmt w:val="lowerRoman"/>
      <w:lvlText w:val="%3."/>
      <w:lvlJc w:val="right"/>
      <w:pPr>
        <w:ind w:left="2996" w:hanging="180"/>
      </w:pPr>
    </w:lvl>
    <w:lvl w:ilvl="3" w:tplc="0415000F">
      <w:start w:val="1"/>
      <w:numFmt w:val="decimal"/>
      <w:lvlText w:val="%4."/>
      <w:lvlJc w:val="left"/>
      <w:pPr>
        <w:ind w:left="3716" w:hanging="360"/>
      </w:pPr>
    </w:lvl>
    <w:lvl w:ilvl="4" w:tplc="04150019">
      <w:start w:val="1"/>
      <w:numFmt w:val="lowerLetter"/>
      <w:lvlText w:val="%5."/>
      <w:lvlJc w:val="left"/>
      <w:pPr>
        <w:ind w:left="4436" w:hanging="360"/>
      </w:pPr>
    </w:lvl>
    <w:lvl w:ilvl="5" w:tplc="0415001B">
      <w:start w:val="1"/>
      <w:numFmt w:val="lowerRoman"/>
      <w:lvlText w:val="%6."/>
      <w:lvlJc w:val="right"/>
      <w:pPr>
        <w:ind w:left="5156" w:hanging="180"/>
      </w:pPr>
    </w:lvl>
    <w:lvl w:ilvl="6" w:tplc="0415000F">
      <w:start w:val="1"/>
      <w:numFmt w:val="decimal"/>
      <w:lvlText w:val="%7."/>
      <w:lvlJc w:val="left"/>
      <w:pPr>
        <w:ind w:left="5876" w:hanging="360"/>
      </w:pPr>
    </w:lvl>
    <w:lvl w:ilvl="7" w:tplc="04150019">
      <w:start w:val="1"/>
      <w:numFmt w:val="lowerLetter"/>
      <w:lvlText w:val="%8."/>
      <w:lvlJc w:val="left"/>
      <w:pPr>
        <w:ind w:left="6596" w:hanging="360"/>
      </w:pPr>
    </w:lvl>
    <w:lvl w:ilvl="8" w:tplc="0415001B">
      <w:start w:val="1"/>
      <w:numFmt w:val="lowerRoman"/>
      <w:lvlText w:val="%9."/>
      <w:lvlJc w:val="right"/>
      <w:pPr>
        <w:ind w:left="7316" w:hanging="180"/>
      </w:pPr>
    </w:lvl>
  </w:abstractNum>
  <w:abstractNum w:abstractNumId="12">
    <w:nsid w:val="721032C9"/>
    <w:multiLevelType w:val="hybridMultilevel"/>
    <w:tmpl w:val="2D7C6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15C43"/>
    <w:multiLevelType w:val="hybridMultilevel"/>
    <w:tmpl w:val="726E7142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4">
    <w:nsid w:val="7B716ABD"/>
    <w:multiLevelType w:val="multilevel"/>
    <w:tmpl w:val="5146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C1"/>
    <w:rsid w:val="000A19C1"/>
    <w:rsid w:val="000B4894"/>
    <w:rsid w:val="000B51CB"/>
    <w:rsid w:val="00157116"/>
    <w:rsid w:val="0016789B"/>
    <w:rsid w:val="001A08B6"/>
    <w:rsid w:val="00201DD6"/>
    <w:rsid w:val="002F22BE"/>
    <w:rsid w:val="003C74F6"/>
    <w:rsid w:val="003D60D0"/>
    <w:rsid w:val="004F6C70"/>
    <w:rsid w:val="00583FFF"/>
    <w:rsid w:val="006A4408"/>
    <w:rsid w:val="006A6D8D"/>
    <w:rsid w:val="006E4A2B"/>
    <w:rsid w:val="007A58A9"/>
    <w:rsid w:val="00830EDE"/>
    <w:rsid w:val="00852FC2"/>
    <w:rsid w:val="008E1FB9"/>
    <w:rsid w:val="00923848"/>
    <w:rsid w:val="00980AE6"/>
    <w:rsid w:val="00992D75"/>
    <w:rsid w:val="009E0EF5"/>
    <w:rsid w:val="009F62C1"/>
    <w:rsid w:val="00A11979"/>
    <w:rsid w:val="00A511D2"/>
    <w:rsid w:val="00B521AC"/>
    <w:rsid w:val="00C7249F"/>
    <w:rsid w:val="00C93090"/>
    <w:rsid w:val="00C9747F"/>
    <w:rsid w:val="00CB47C7"/>
    <w:rsid w:val="00CC5B2F"/>
    <w:rsid w:val="00CD3610"/>
    <w:rsid w:val="00E87F19"/>
    <w:rsid w:val="00EB3963"/>
    <w:rsid w:val="00F46FF7"/>
    <w:rsid w:val="00F6659D"/>
    <w:rsid w:val="00FF2E37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4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F6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C74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F6"/>
    <w:rPr>
      <w:rFonts w:cstheme="minorBidi"/>
    </w:rPr>
  </w:style>
  <w:style w:type="paragraph" w:styleId="Akapitzlist">
    <w:name w:val="List Paragraph"/>
    <w:basedOn w:val="Normalny"/>
    <w:qFormat/>
    <w:rsid w:val="003C74F6"/>
    <w:pPr>
      <w:suppressAutoHyphens/>
      <w:spacing w:line="240" w:lineRule="auto"/>
      <w:ind w:left="70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rsid w:val="003C74F6"/>
    <w:pPr>
      <w:widowControl w:val="0"/>
      <w:suppressAutoHyphens/>
      <w:autoSpaceDE w:val="0"/>
      <w:spacing w:line="240" w:lineRule="auto"/>
    </w:pPr>
    <w:rPr>
      <w:rFonts w:eastAsia="Times New Roman"/>
      <w:sz w:val="24"/>
      <w:szCs w:val="24"/>
      <w:lang w:eastAsia="zh-CN"/>
    </w:rPr>
  </w:style>
  <w:style w:type="paragraph" w:customStyle="1" w:styleId="Wyliczkreska">
    <w:name w:val="Wylicz_kreska"/>
    <w:basedOn w:val="Standard"/>
    <w:rsid w:val="003C74F6"/>
    <w:pPr>
      <w:widowControl/>
      <w:autoSpaceDE/>
      <w:spacing w:line="360" w:lineRule="auto"/>
      <w:ind w:left="720" w:hanging="180"/>
    </w:pPr>
    <w:rPr>
      <w:kern w:val="2"/>
      <w:szCs w:val="20"/>
      <w:lang w:val="en-US"/>
    </w:rPr>
  </w:style>
  <w:style w:type="paragraph" w:customStyle="1" w:styleId="WW-Zwykytekst">
    <w:name w:val="WW-Zwykły tekst"/>
    <w:basedOn w:val="Normalny"/>
    <w:rsid w:val="003C74F6"/>
    <w:pPr>
      <w:suppressAutoHyphens/>
      <w:spacing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6A6D8D"/>
    <w:pPr>
      <w:suppressLineNumbers/>
      <w:suppressAutoHyphens/>
      <w:spacing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WW-Zawartotabeli">
    <w:name w:val="WW-Zawartość tabeli"/>
    <w:basedOn w:val="Tekstpodstawowy"/>
    <w:rsid w:val="006A6D8D"/>
    <w:pPr>
      <w:widowControl w:val="0"/>
      <w:suppressLineNumbers/>
      <w:suppressAutoHyphens/>
      <w:spacing w:line="240" w:lineRule="auto"/>
    </w:pPr>
    <w:rPr>
      <w:rFonts w:eastAsia="Arial Unicode MS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6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6D8D"/>
    <w:rPr>
      <w:rFonts w:cstheme="minorBidi"/>
    </w:rPr>
  </w:style>
  <w:style w:type="paragraph" w:styleId="Indeks1">
    <w:name w:val="index 1"/>
    <w:basedOn w:val="Normalny"/>
    <w:autoRedefine/>
    <w:unhideWhenUsed/>
    <w:rsid w:val="002F22BE"/>
    <w:pPr>
      <w:suppressLineNumbers/>
      <w:suppressAutoHyphens/>
      <w:spacing w:line="240" w:lineRule="auto"/>
      <w:jc w:val="both"/>
    </w:pPr>
    <w:rPr>
      <w:rFonts w:eastAsia="Times New Roman" w:cs="Times New Roman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1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0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4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F6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C74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F6"/>
    <w:rPr>
      <w:rFonts w:cstheme="minorBidi"/>
    </w:rPr>
  </w:style>
  <w:style w:type="paragraph" w:styleId="Akapitzlist">
    <w:name w:val="List Paragraph"/>
    <w:basedOn w:val="Normalny"/>
    <w:qFormat/>
    <w:rsid w:val="003C74F6"/>
    <w:pPr>
      <w:suppressAutoHyphens/>
      <w:spacing w:line="240" w:lineRule="auto"/>
      <w:ind w:left="70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rsid w:val="003C74F6"/>
    <w:pPr>
      <w:widowControl w:val="0"/>
      <w:suppressAutoHyphens/>
      <w:autoSpaceDE w:val="0"/>
      <w:spacing w:line="240" w:lineRule="auto"/>
    </w:pPr>
    <w:rPr>
      <w:rFonts w:eastAsia="Times New Roman"/>
      <w:sz w:val="24"/>
      <w:szCs w:val="24"/>
      <w:lang w:eastAsia="zh-CN"/>
    </w:rPr>
  </w:style>
  <w:style w:type="paragraph" w:customStyle="1" w:styleId="Wyliczkreska">
    <w:name w:val="Wylicz_kreska"/>
    <w:basedOn w:val="Standard"/>
    <w:rsid w:val="003C74F6"/>
    <w:pPr>
      <w:widowControl/>
      <w:autoSpaceDE/>
      <w:spacing w:line="360" w:lineRule="auto"/>
      <w:ind w:left="720" w:hanging="180"/>
    </w:pPr>
    <w:rPr>
      <w:kern w:val="2"/>
      <w:szCs w:val="20"/>
      <w:lang w:val="en-US"/>
    </w:rPr>
  </w:style>
  <w:style w:type="paragraph" w:customStyle="1" w:styleId="WW-Zwykytekst">
    <w:name w:val="WW-Zwykły tekst"/>
    <w:basedOn w:val="Normalny"/>
    <w:rsid w:val="003C74F6"/>
    <w:pPr>
      <w:suppressAutoHyphens/>
      <w:spacing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6A6D8D"/>
    <w:pPr>
      <w:suppressLineNumbers/>
      <w:suppressAutoHyphens/>
      <w:spacing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WW-Zawartotabeli">
    <w:name w:val="WW-Zawartość tabeli"/>
    <w:basedOn w:val="Tekstpodstawowy"/>
    <w:rsid w:val="006A6D8D"/>
    <w:pPr>
      <w:widowControl w:val="0"/>
      <w:suppressLineNumbers/>
      <w:suppressAutoHyphens/>
      <w:spacing w:line="240" w:lineRule="auto"/>
    </w:pPr>
    <w:rPr>
      <w:rFonts w:eastAsia="Arial Unicode MS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6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6D8D"/>
    <w:rPr>
      <w:rFonts w:cstheme="minorBidi"/>
    </w:rPr>
  </w:style>
  <w:style w:type="paragraph" w:styleId="Indeks1">
    <w:name w:val="index 1"/>
    <w:basedOn w:val="Normalny"/>
    <w:autoRedefine/>
    <w:unhideWhenUsed/>
    <w:rsid w:val="002F22BE"/>
    <w:pPr>
      <w:suppressLineNumbers/>
      <w:suppressAutoHyphens/>
      <w:spacing w:line="240" w:lineRule="auto"/>
      <w:jc w:val="both"/>
    </w:pPr>
    <w:rPr>
      <w:rFonts w:eastAsia="Times New Roman" w:cs="Times New Roman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1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0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3190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2019-09-20T10:46:00Z</dcterms:created>
  <dcterms:modified xsi:type="dcterms:W3CDTF">2019-09-20T10:46:00Z</dcterms:modified>
</cp:coreProperties>
</file>