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F4" w:rsidRPr="00961B4E" w:rsidRDefault="004C2C67" w:rsidP="00337684">
      <w:pPr>
        <w:shd w:val="clear" w:color="auto" w:fill="FFFFFF"/>
        <w:tabs>
          <w:tab w:val="left" w:pos="562"/>
        </w:tabs>
        <w:spacing w:line="360" w:lineRule="auto"/>
        <w:jc w:val="right"/>
        <w:rPr>
          <w:color w:val="000000" w:themeColor="text1"/>
          <w:sz w:val="22"/>
        </w:rPr>
      </w:pPr>
      <w:r>
        <w:rPr>
          <w:color w:val="000000" w:themeColor="text1"/>
          <w:sz w:val="22"/>
        </w:rPr>
        <w:t>Lidzbark Warmiński,</w:t>
      </w:r>
      <w:r w:rsidR="00293F70">
        <w:rPr>
          <w:color w:val="000000" w:themeColor="text1"/>
          <w:sz w:val="22"/>
        </w:rPr>
        <w:t xml:space="preserve"> </w:t>
      </w:r>
      <w:bookmarkStart w:id="0" w:name="_GoBack"/>
      <w:bookmarkEnd w:id="0"/>
      <w:r>
        <w:rPr>
          <w:color w:val="000000" w:themeColor="text1"/>
          <w:sz w:val="22"/>
        </w:rPr>
        <w:t>22.07.21</w:t>
      </w:r>
      <w:r w:rsidR="00793CBE">
        <w:rPr>
          <w:color w:val="000000" w:themeColor="text1"/>
          <w:sz w:val="22"/>
        </w:rPr>
        <w:t xml:space="preserve"> </w:t>
      </w:r>
      <w:r w:rsidR="00382173" w:rsidRPr="00961B4E">
        <w:rPr>
          <w:color w:val="000000" w:themeColor="text1"/>
          <w:sz w:val="22"/>
        </w:rPr>
        <w:t>r.</w:t>
      </w:r>
    </w:p>
    <w:p w:rsidR="00176962" w:rsidRPr="00961B4E" w:rsidRDefault="00176962" w:rsidP="00337684">
      <w:pPr>
        <w:autoSpaceDE w:val="0"/>
        <w:autoSpaceDN w:val="0"/>
        <w:adjustRightInd w:val="0"/>
        <w:spacing w:line="360" w:lineRule="auto"/>
        <w:rPr>
          <w:color w:val="000000" w:themeColor="text1"/>
          <w:sz w:val="22"/>
        </w:rPr>
      </w:pPr>
    </w:p>
    <w:p w:rsidR="006833F4" w:rsidRPr="00961B4E" w:rsidRDefault="006833F4" w:rsidP="00337684">
      <w:pPr>
        <w:autoSpaceDE w:val="0"/>
        <w:autoSpaceDN w:val="0"/>
        <w:adjustRightInd w:val="0"/>
        <w:spacing w:line="360" w:lineRule="auto"/>
        <w:rPr>
          <w:b/>
          <w:color w:val="000000" w:themeColor="text1"/>
          <w:sz w:val="22"/>
        </w:rPr>
      </w:pPr>
      <w:r w:rsidRPr="00961B4E">
        <w:rPr>
          <w:b/>
          <w:color w:val="000000" w:themeColor="text1"/>
          <w:sz w:val="22"/>
        </w:rPr>
        <w:t>ZOZ.</w:t>
      </w:r>
      <w:r w:rsidR="00DE1FC8" w:rsidRPr="00961B4E">
        <w:rPr>
          <w:b/>
          <w:color w:val="000000" w:themeColor="text1"/>
          <w:sz w:val="22"/>
        </w:rPr>
        <w:t>V-</w:t>
      </w:r>
      <w:r w:rsidR="004C2C67">
        <w:rPr>
          <w:b/>
          <w:color w:val="000000" w:themeColor="text1"/>
          <w:sz w:val="22"/>
        </w:rPr>
        <w:t>26</w:t>
      </w:r>
      <w:r w:rsidRPr="00961B4E">
        <w:rPr>
          <w:b/>
          <w:color w:val="000000" w:themeColor="text1"/>
          <w:sz w:val="22"/>
        </w:rPr>
        <w:t>0-</w:t>
      </w:r>
      <w:r w:rsidR="000178DD">
        <w:rPr>
          <w:b/>
          <w:color w:val="000000" w:themeColor="text1"/>
          <w:sz w:val="22"/>
        </w:rPr>
        <w:t>49</w:t>
      </w:r>
      <w:r w:rsidRPr="00961B4E">
        <w:rPr>
          <w:b/>
          <w:color w:val="000000" w:themeColor="text1"/>
          <w:sz w:val="22"/>
        </w:rPr>
        <w:t>/ZP/</w:t>
      </w:r>
      <w:r w:rsidR="000178DD">
        <w:rPr>
          <w:b/>
          <w:color w:val="000000" w:themeColor="text1"/>
          <w:sz w:val="22"/>
        </w:rPr>
        <w:t>21</w:t>
      </w:r>
    </w:p>
    <w:p w:rsidR="007A45A4" w:rsidRPr="00961B4E" w:rsidRDefault="007A45A4" w:rsidP="00337684">
      <w:pPr>
        <w:autoSpaceDE w:val="0"/>
        <w:autoSpaceDN w:val="0"/>
        <w:adjustRightInd w:val="0"/>
        <w:spacing w:line="360" w:lineRule="auto"/>
        <w:rPr>
          <w:b/>
          <w:color w:val="000000" w:themeColor="text1"/>
          <w:sz w:val="22"/>
        </w:rPr>
      </w:pPr>
    </w:p>
    <w:p w:rsidR="006833F4" w:rsidRPr="00961B4E" w:rsidRDefault="006833F4" w:rsidP="00337684">
      <w:pPr>
        <w:shd w:val="clear" w:color="auto" w:fill="FFFFFF"/>
        <w:spacing w:line="360" w:lineRule="auto"/>
        <w:ind w:left="6521"/>
        <w:rPr>
          <w:b/>
          <w:color w:val="000000" w:themeColor="text1"/>
          <w:sz w:val="22"/>
        </w:rPr>
      </w:pPr>
      <w:r w:rsidRPr="00961B4E">
        <w:rPr>
          <w:b/>
          <w:color w:val="000000" w:themeColor="text1"/>
          <w:sz w:val="22"/>
        </w:rPr>
        <w:t>P.T. Wykonawcy</w:t>
      </w:r>
    </w:p>
    <w:p w:rsidR="00AC0429" w:rsidRPr="00961B4E" w:rsidRDefault="00AC0429" w:rsidP="00382173">
      <w:pPr>
        <w:shd w:val="clear" w:color="auto" w:fill="FFFFFF"/>
        <w:spacing w:line="360" w:lineRule="auto"/>
        <w:rPr>
          <w:b/>
          <w:color w:val="000000" w:themeColor="text1"/>
          <w:sz w:val="20"/>
        </w:rPr>
      </w:pPr>
    </w:p>
    <w:p w:rsidR="00382173" w:rsidRPr="00961B4E" w:rsidRDefault="00485707" w:rsidP="00485707">
      <w:pPr>
        <w:shd w:val="clear" w:color="auto" w:fill="FFFFFF"/>
        <w:spacing w:line="360" w:lineRule="auto"/>
        <w:jc w:val="center"/>
        <w:rPr>
          <w:b/>
          <w:color w:val="000000" w:themeColor="text1"/>
          <w:sz w:val="22"/>
        </w:rPr>
      </w:pPr>
      <w:r w:rsidRPr="00961B4E">
        <w:rPr>
          <w:b/>
          <w:color w:val="000000" w:themeColor="text1"/>
          <w:sz w:val="22"/>
        </w:rPr>
        <w:t>ZAPROSZENIE DO ZŁOŻENIA OFERTY</w:t>
      </w:r>
    </w:p>
    <w:p w:rsidR="00485707" w:rsidRPr="00961B4E" w:rsidRDefault="00485707" w:rsidP="00382173">
      <w:pPr>
        <w:shd w:val="clear" w:color="auto" w:fill="FFFFFF"/>
        <w:spacing w:line="360" w:lineRule="auto"/>
        <w:rPr>
          <w:b/>
          <w:color w:val="000000" w:themeColor="text1"/>
          <w:sz w:val="22"/>
        </w:rPr>
      </w:pPr>
    </w:p>
    <w:p w:rsidR="006833F4" w:rsidRPr="00961B4E" w:rsidRDefault="000178DD" w:rsidP="00793CBE">
      <w:pPr>
        <w:shd w:val="clear" w:color="auto" w:fill="FFFFFF"/>
        <w:spacing w:line="360" w:lineRule="auto"/>
        <w:ind w:left="24" w:firstLine="543"/>
        <w:jc w:val="both"/>
        <w:rPr>
          <w:b/>
          <w:bCs/>
          <w:color w:val="000000" w:themeColor="text1"/>
          <w:sz w:val="22"/>
        </w:rPr>
      </w:pPr>
      <w:r>
        <w:rPr>
          <w:bCs/>
          <w:color w:val="000000" w:themeColor="text1"/>
          <w:sz w:val="22"/>
        </w:rPr>
        <w:t xml:space="preserve">Na podstawie </w:t>
      </w:r>
      <w:r w:rsidR="006833F4" w:rsidRPr="00961B4E">
        <w:rPr>
          <w:bCs/>
          <w:color w:val="000000" w:themeColor="text1"/>
          <w:sz w:val="22"/>
        </w:rPr>
        <w:t>Regulamin</w:t>
      </w:r>
      <w:r>
        <w:rPr>
          <w:bCs/>
          <w:color w:val="000000" w:themeColor="text1"/>
          <w:sz w:val="22"/>
        </w:rPr>
        <w:t>u</w:t>
      </w:r>
      <w:r w:rsidR="006833F4" w:rsidRPr="00961B4E">
        <w:rPr>
          <w:bCs/>
          <w:color w:val="000000" w:themeColor="text1"/>
          <w:sz w:val="22"/>
        </w:rPr>
        <w:t xml:space="preserve"> </w:t>
      </w:r>
      <w:r w:rsidR="004D3835" w:rsidRPr="00961B4E">
        <w:rPr>
          <w:bCs/>
          <w:color w:val="000000" w:themeColor="text1"/>
          <w:sz w:val="22"/>
        </w:rPr>
        <w:t>udzielania zamówi</w:t>
      </w:r>
      <w:r w:rsidR="00F07DC0" w:rsidRPr="00961B4E">
        <w:rPr>
          <w:bCs/>
          <w:color w:val="000000" w:themeColor="text1"/>
          <w:sz w:val="22"/>
        </w:rPr>
        <w:t>eń</w:t>
      </w:r>
      <w:r w:rsidR="006833F4" w:rsidRPr="00961B4E">
        <w:rPr>
          <w:bCs/>
          <w:color w:val="000000" w:themeColor="text1"/>
          <w:sz w:val="22"/>
        </w:rPr>
        <w:t xml:space="preserve"> publicznych o wartości </w:t>
      </w:r>
      <w:r>
        <w:rPr>
          <w:bCs/>
          <w:color w:val="000000" w:themeColor="text1"/>
          <w:sz w:val="22"/>
        </w:rPr>
        <w:t>szacunkowej nieprzekraczającej kwoty 130 000 zł i procedury Zapytania ofertowego, w związku z wyłączeniem na podstawie art. 2 ust. 1, pkt 1 ustawy prawo zamówień publicznych (Dz.U. z 2019, poz. 2019 z późn. zm.)</w:t>
      </w:r>
    </w:p>
    <w:p w:rsidR="006833F4" w:rsidRPr="00961B4E" w:rsidRDefault="006833F4" w:rsidP="00793CBE">
      <w:pPr>
        <w:spacing w:line="360" w:lineRule="auto"/>
        <w:jc w:val="both"/>
        <w:rPr>
          <w:b/>
          <w:color w:val="000000" w:themeColor="text1"/>
          <w:sz w:val="20"/>
        </w:rPr>
      </w:pPr>
    </w:p>
    <w:p w:rsidR="00337684" w:rsidRPr="00961B4E" w:rsidRDefault="00176962" w:rsidP="00793CBE">
      <w:pPr>
        <w:spacing w:line="360" w:lineRule="auto"/>
        <w:jc w:val="both"/>
        <w:rPr>
          <w:b/>
          <w:color w:val="000000" w:themeColor="text1"/>
          <w:sz w:val="22"/>
        </w:rPr>
      </w:pPr>
      <w:r w:rsidRPr="00961B4E">
        <w:rPr>
          <w:b/>
          <w:color w:val="000000" w:themeColor="text1"/>
          <w:sz w:val="22"/>
        </w:rPr>
        <w:t>Zespół</w:t>
      </w:r>
      <w:r w:rsidR="00337684" w:rsidRPr="00961B4E">
        <w:rPr>
          <w:b/>
          <w:color w:val="000000" w:themeColor="text1"/>
          <w:sz w:val="22"/>
        </w:rPr>
        <w:t xml:space="preserve"> Opieki Zdrow</w:t>
      </w:r>
      <w:r w:rsidRPr="00961B4E">
        <w:rPr>
          <w:b/>
          <w:color w:val="000000" w:themeColor="text1"/>
          <w:sz w:val="22"/>
        </w:rPr>
        <w:t>otnej</w:t>
      </w:r>
      <w:r w:rsidR="007C7EA9" w:rsidRPr="00961B4E">
        <w:rPr>
          <w:b/>
          <w:color w:val="000000" w:themeColor="text1"/>
          <w:sz w:val="22"/>
        </w:rPr>
        <w:t xml:space="preserve"> w Lidzbarku Warmińskim</w:t>
      </w:r>
    </w:p>
    <w:p w:rsidR="00337684" w:rsidRPr="00961B4E" w:rsidRDefault="00337684" w:rsidP="00793CBE">
      <w:pPr>
        <w:spacing w:line="360" w:lineRule="auto"/>
        <w:jc w:val="both"/>
        <w:rPr>
          <w:b/>
          <w:color w:val="000000" w:themeColor="text1"/>
          <w:sz w:val="22"/>
        </w:rPr>
      </w:pPr>
      <w:r w:rsidRPr="00961B4E">
        <w:rPr>
          <w:b/>
          <w:color w:val="000000" w:themeColor="text1"/>
          <w:sz w:val="22"/>
        </w:rPr>
        <w:t>ul. Kard. St. Wyszyńskiego 37, 11-100 Lidzbark Warmiński</w:t>
      </w:r>
    </w:p>
    <w:p w:rsidR="007A45A4" w:rsidRPr="00961B4E" w:rsidRDefault="007A45A4" w:rsidP="00793CBE">
      <w:pPr>
        <w:shd w:val="clear" w:color="auto" w:fill="FFFFFF"/>
        <w:spacing w:line="360" w:lineRule="auto"/>
        <w:ind w:left="29" w:right="3226"/>
        <w:jc w:val="both"/>
        <w:rPr>
          <w:color w:val="000000" w:themeColor="text1"/>
          <w:sz w:val="20"/>
        </w:rPr>
      </w:pPr>
    </w:p>
    <w:p w:rsidR="006833F4" w:rsidRPr="00961B4E" w:rsidRDefault="006833F4" w:rsidP="00793CBE">
      <w:pPr>
        <w:shd w:val="clear" w:color="auto" w:fill="FFFFFF"/>
        <w:spacing w:line="360" w:lineRule="auto"/>
        <w:ind w:left="29" w:right="3226"/>
        <w:jc w:val="both"/>
        <w:rPr>
          <w:color w:val="000000" w:themeColor="text1"/>
          <w:sz w:val="22"/>
        </w:rPr>
      </w:pPr>
      <w:r w:rsidRPr="00961B4E">
        <w:rPr>
          <w:color w:val="000000" w:themeColor="text1"/>
          <w:sz w:val="22"/>
        </w:rPr>
        <w:t>zaprasza do złożenia ofert</w:t>
      </w:r>
      <w:r w:rsidR="00FC72C9" w:rsidRPr="00961B4E">
        <w:rPr>
          <w:color w:val="000000" w:themeColor="text1"/>
          <w:sz w:val="22"/>
        </w:rPr>
        <w:t>y</w:t>
      </w:r>
      <w:r w:rsidRPr="00961B4E">
        <w:rPr>
          <w:color w:val="000000" w:themeColor="text1"/>
          <w:sz w:val="22"/>
        </w:rPr>
        <w:t xml:space="preserve"> na:</w:t>
      </w:r>
    </w:p>
    <w:p w:rsidR="00617548" w:rsidRPr="00961B4E" w:rsidRDefault="00617548" w:rsidP="00793CBE">
      <w:pPr>
        <w:suppressAutoHyphens/>
        <w:spacing w:line="360" w:lineRule="auto"/>
        <w:jc w:val="both"/>
        <w:rPr>
          <w:color w:val="000000" w:themeColor="text1"/>
          <w:lang w:eastAsia="ar-SA"/>
        </w:rPr>
      </w:pPr>
      <w:r w:rsidRPr="00961B4E">
        <w:rPr>
          <w:b/>
          <w:bCs/>
          <w:color w:val="000000" w:themeColor="text1"/>
          <w:lang w:eastAsia="ar-SA"/>
        </w:rPr>
        <w:t>Dostawę sprzętu medycznego jednorazowego i wielorazowego użytku do apteki szpitalnej Zespołu Opieki Zdrowotnej w Lidzbarku Warmińskim</w:t>
      </w:r>
    </w:p>
    <w:p w:rsidR="005B616A" w:rsidRPr="00961B4E" w:rsidRDefault="005B616A" w:rsidP="00793CBE">
      <w:pPr>
        <w:widowControl w:val="0"/>
        <w:shd w:val="clear" w:color="auto" w:fill="FFFFFF"/>
        <w:tabs>
          <w:tab w:val="left" w:pos="259"/>
          <w:tab w:val="left" w:leader="dot" w:pos="9029"/>
        </w:tabs>
        <w:autoSpaceDE w:val="0"/>
        <w:autoSpaceDN w:val="0"/>
        <w:adjustRightInd w:val="0"/>
        <w:spacing w:line="360" w:lineRule="auto"/>
        <w:ind w:left="29"/>
        <w:jc w:val="both"/>
        <w:rPr>
          <w:b/>
          <w:color w:val="000000" w:themeColor="text1"/>
          <w:sz w:val="22"/>
        </w:rPr>
      </w:pPr>
    </w:p>
    <w:p w:rsidR="00337684" w:rsidRPr="009D0F33" w:rsidRDefault="006833F4" w:rsidP="00793CBE">
      <w:pPr>
        <w:pStyle w:val="Akapitzlist"/>
        <w:widowControl w:val="0"/>
        <w:numPr>
          <w:ilvl w:val="0"/>
          <w:numId w:val="20"/>
        </w:numPr>
        <w:shd w:val="clear" w:color="auto" w:fill="FFFFFF"/>
        <w:tabs>
          <w:tab w:val="left" w:pos="259"/>
          <w:tab w:val="left" w:leader="dot" w:pos="9029"/>
        </w:tabs>
        <w:autoSpaceDE w:val="0"/>
        <w:autoSpaceDN w:val="0"/>
        <w:adjustRightInd w:val="0"/>
        <w:spacing w:line="360" w:lineRule="auto"/>
        <w:jc w:val="both"/>
        <w:rPr>
          <w:b/>
          <w:color w:val="000000" w:themeColor="text1"/>
          <w:sz w:val="22"/>
        </w:rPr>
      </w:pPr>
      <w:r w:rsidRPr="00961B4E">
        <w:rPr>
          <w:b/>
          <w:bCs/>
          <w:color w:val="000000" w:themeColor="text1"/>
          <w:sz w:val="22"/>
        </w:rPr>
        <w:t>Opis przedmiotu zamówienia</w:t>
      </w:r>
    </w:p>
    <w:p w:rsidR="009D0F33" w:rsidRPr="009D0F33" w:rsidRDefault="009D0F33" w:rsidP="00793CBE">
      <w:pPr>
        <w:pStyle w:val="Akapitzlist"/>
        <w:numPr>
          <w:ilvl w:val="0"/>
          <w:numId w:val="35"/>
        </w:numPr>
        <w:spacing w:line="360" w:lineRule="auto"/>
        <w:jc w:val="both"/>
        <w:rPr>
          <w:szCs w:val="20"/>
          <w:lang w:eastAsia="ar-SA"/>
        </w:rPr>
      </w:pPr>
      <w:r w:rsidRPr="006C49FD">
        <w:rPr>
          <w:lang w:eastAsia="ar-SA"/>
        </w:rPr>
        <w:t>Przedmiotem zamówienia jest dostawa sprzętu medycznego jednorazowego i wielorazowego użytku do apteki szpitalnej Zespołu Opieki Zdrowotnej w Lidzbarku Warmińskim.</w:t>
      </w:r>
    </w:p>
    <w:p w:rsidR="009D0F33" w:rsidRDefault="009D0F33" w:rsidP="00793CBE">
      <w:pPr>
        <w:pStyle w:val="Akapitzlist"/>
        <w:numPr>
          <w:ilvl w:val="0"/>
          <w:numId w:val="35"/>
        </w:numPr>
        <w:spacing w:line="360" w:lineRule="auto"/>
        <w:jc w:val="both"/>
        <w:rPr>
          <w:szCs w:val="20"/>
          <w:lang w:eastAsia="ar-SA"/>
        </w:rPr>
      </w:pPr>
      <w:r w:rsidRPr="009D0F33">
        <w:rPr>
          <w:szCs w:val="20"/>
          <w:lang w:eastAsia="ar-SA"/>
        </w:rPr>
        <w:t xml:space="preserve">Szczegółowy opis przedmiotu zamówienia, asortyment i ilości zawiera Formularz cenowy stanowiący zał. Nr </w:t>
      </w:r>
      <w:r w:rsidR="002430D7">
        <w:rPr>
          <w:szCs w:val="20"/>
          <w:lang w:eastAsia="ar-SA"/>
        </w:rPr>
        <w:t>1 do Zaproszenia</w:t>
      </w:r>
      <w:r w:rsidRPr="009D0F33">
        <w:rPr>
          <w:szCs w:val="20"/>
          <w:lang w:eastAsia="ar-SA"/>
        </w:rPr>
        <w:t>.</w:t>
      </w:r>
    </w:p>
    <w:p w:rsidR="009D0F33" w:rsidRPr="009D0F33" w:rsidRDefault="009D0F33" w:rsidP="00793CBE">
      <w:pPr>
        <w:pStyle w:val="Akapitzlist"/>
        <w:numPr>
          <w:ilvl w:val="0"/>
          <w:numId w:val="35"/>
        </w:numPr>
        <w:spacing w:line="360" w:lineRule="auto"/>
        <w:jc w:val="both"/>
        <w:rPr>
          <w:szCs w:val="20"/>
          <w:lang w:eastAsia="ar-SA"/>
        </w:rPr>
      </w:pPr>
      <w:r w:rsidRPr="009D0F33">
        <w:rPr>
          <w:b/>
          <w:szCs w:val="20"/>
          <w:lang w:eastAsia="ar-SA"/>
        </w:rPr>
        <w:t>Zamawiający przewiduje możliwość mniejszej realizacji przedmiotu zamówienia, nie mniej niż  80% wartości każdej części określonej w umowie z Wykonawcą.</w:t>
      </w:r>
    </w:p>
    <w:p w:rsidR="009D0F33" w:rsidRDefault="009D0F33" w:rsidP="00793CBE">
      <w:pPr>
        <w:pStyle w:val="Akapitzlist"/>
        <w:numPr>
          <w:ilvl w:val="0"/>
          <w:numId w:val="35"/>
        </w:numPr>
        <w:spacing w:line="360" w:lineRule="auto"/>
        <w:jc w:val="both"/>
        <w:rPr>
          <w:szCs w:val="20"/>
          <w:lang w:eastAsia="ar-SA"/>
        </w:rPr>
      </w:pPr>
      <w:r w:rsidRPr="009D0F33">
        <w:rPr>
          <w:szCs w:val="20"/>
          <w:lang w:eastAsia="ar-SA"/>
        </w:rPr>
        <w:t>Zamawiający zastrzega sobie prawo do zmian ilościowych w ramach danej części zamówienia do granicy wartości podpisanej umowy na daną część.</w:t>
      </w:r>
    </w:p>
    <w:p w:rsidR="009D0F33" w:rsidRPr="00A632A7" w:rsidRDefault="009D0F33" w:rsidP="00793CBE">
      <w:pPr>
        <w:pStyle w:val="Akapitzlist"/>
        <w:numPr>
          <w:ilvl w:val="0"/>
          <w:numId w:val="35"/>
        </w:numPr>
        <w:spacing w:line="360" w:lineRule="auto"/>
        <w:jc w:val="both"/>
        <w:rPr>
          <w:szCs w:val="20"/>
          <w:lang w:eastAsia="ar-SA"/>
        </w:rPr>
      </w:pPr>
      <w:r w:rsidRPr="006C49FD">
        <w:rPr>
          <w:lang w:eastAsia="ar-SA"/>
        </w:rPr>
        <w:t xml:space="preserve">Jeżeli w opisie przedmiotu zamówienia Zamawiający użył określenia „typu” lub znaków towarowych, patentów, pochodzenia lub źródła (to wskazaniu takiemu towarzyszą wyrazy „lub równoważny”) należy to rozumieć jako określenie wymaganych przez Zamawiającego parametrów technicznych, użytkowych lub standardów jakościowych a wskazaniom tym towarzyszą wyrazy „lub równoważne”. </w:t>
      </w:r>
    </w:p>
    <w:p w:rsidR="00A632A7" w:rsidRPr="00FC6692" w:rsidRDefault="00A632A7" w:rsidP="00793CBE">
      <w:pPr>
        <w:pStyle w:val="Nagwek"/>
        <w:numPr>
          <w:ilvl w:val="0"/>
          <w:numId w:val="35"/>
        </w:numPr>
        <w:tabs>
          <w:tab w:val="left" w:pos="708"/>
        </w:tabs>
        <w:spacing w:line="360" w:lineRule="auto"/>
        <w:jc w:val="both"/>
      </w:pPr>
      <w:r w:rsidRPr="006C49FD">
        <w:lastRenderedPageBreak/>
        <w:t xml:space="preserve">Tam, gdzie Zamawiający, opisuje przedmiot zamówienia </w:t>
      </w:r>
      <w:r>
        <w:t>przez odniesienie do norm, ocen</w:t>
      </w:r>
      <w:r w:rsidRPr="006C49FD">
        <w:t xml:space="preserve">  technicznych, specyfikacji technicznych dopuszcza rozwiązania równoważne opisywanym, a odniesieniu takiemu towarzyszą wyrazy „lub równoważne”.</w:t>
      </w:r>
    </w:p>
    <w:p w:rsidR="00A632A7" w:rsidRDefault="00A632A7" w:rsidP="00793CBE">
      <w:pPr>
        <w:pStyle w:val="Akapitzlist"/>
        <w:numPr>
          <w:ilvl w:val="0"/>
          <w:numId w:val="35"/>
        </w:numPr>
        <w:spacing w:line="360" w:lineRule="auto"/>
        <w:jc w:val="both"/>
        <w:rPr>
          <w:szCs w:val="20"/>
          <w:lang w:eastAsia="ar-SA"/>
        </w:rPr>
      </w:pPr>
      <w:r w:rsidRPr="00A632A7">
        <w:rPr>
          <w:szCs w:val="20"/>
          <w:lang w:eastAsia="ar-SA"/>
        </w:rPr>
        <w:t>Dostawy wraz z rozładunkiem będą się odbywały sukcesywnie, po uprzednim zgłoszeniu potrzeb przez uprawnionych pracowników Zamawiającego.</w:t>
      </w:r>
    </w:p>
    <w:p w:rsidR="00A632A7" w:rsidRDefault="00A632A7" w:rsidP="00793CBE">
      <w:pPr>
        <w:pStyle w:val="Akapitzlist"/>
        <w:numPr>
          <w:ilvl w:val="0"/>
          <w:numId w:val="35"/>
        </w:numPr>
        <w:spacing w:line="360" w:lineRule="auto"/>
        <w:jc w:val="both"/>
        <w:rPr>
          <w:szCs w:val="20"/>
          <w:lang w:eastAsia="ar-SA"/>
        </w:rPr>
      </w:pPr>
      <w:r w:rsidRPr="00A632A7">
        <w:rPr>
          <w:szCs w:val="20"/>
          <w:lang w:eastAsia="ar-SA"/>
        </w:rPr>
        <w:t>1)  Zamawiający wymaga realizacji dostaw maksymalnie w ciągu 2 dni roboczych, do godziny 14.30 licząc od momentu złożenia zamówienia.</w:t>
      </w:r>
    </w:p>
    <w:p w:rsidR="00A632A7" w:rsidRPr="00A632A7" w:rsidRDefault="00A632A7" w:rsidP="00793CBE">
      <w:pPr>
        <w:pStyle w:val="Akapitzlist"/>
        <w:numPr>
          <w:ilvl w:val="0"/>
          <w:numId w:val="36"/>
        </w:numPr>
        <w:spacing w:line="360" w:lineRule="auto"/>
        <w:jc w:val="both"/>
        <w:rPr>
          <w:szCs w:val="20"/>
          <w:lang w:eastAsia="ar-SA"/>
        </w:rPr>
      </w:pPr>
      <w:r w:rsidRPr="00A632A7">
        <w:rPr>
          <w:szCs w:val="20"/>
          <w:lang w:eastAsia="ar-SA"/>
        </w:rPr>
        <w:t xml:space="preserve">Terminy dostaw w ciągu jednego dnia roboczego do godz. 14.30 licząc od momentu  złożenia zamówienia </w:t>
      </w:r>
      <w:r w:rsidRPr="00A632A7">
        <w:rPr>
          <w:b/>
          <w:szCs w:val="20"/>
          <w:lang w:eastAsia="ar-SA"/>
        </w:rPr>
        <w:t>są dodatkowo oceniane.</w:t>
      </w:r>
    </w:p>
    <w:p w:rsidR="00A632A7" w:rsidRPr="006C49FD" w:rsidRDefault="00A632A7" w:rsidP="00793CBE">
      <w:pPr>
        <w:numPr>
          <w:ilvl w:val="0"/>
          <w:numId w:val="36"/>
        </w:numPr>
        <w:spacing w:line="360" w:lineRule="auto"/>
        <w:contextualSpacing/>
        <w:jc w:val="both"/>
        <w:rPr>
          <w:szCs w:val="20"/>
          <w:lang w:eastAsia="ar-SA"/>
        </w:rPr>
      </w:pPr>
      <w:r w:rsidRPr="006C49FD">
        <w:rPr>
          <w:szCs w:val="20"/>
          <w:lang w:eastAsia="ar-SA"/>
        </w:rPr>
        <w:t>Zamówienia będą składane od poniedziałku do piątku w godzinach od 8:00 do 14:00, za wyjątkiem zamówień, których termin realizacji wynosi jeden dzień roboczy – od 8:00 do 11.30.</w:t>
      </w:r>
    </w:p>
    <w:p w:rsidR="00A632A7" w:rsidRDefault="00A632A7" w:rsidP="00793CBE">
      <w:pPr>
        <w:numPr>
          <w:ilvl w:val="0"/>
          <w:numId w:val="36"/>
        </w:numPr>
        <w:spacing w:line="360" w:lineRule="auto"/>
        <w:contextualSpacing/>
        <w:jc w:val="both"/>
        <w:rPr>
          <w:szCs w:val="20"/>
          <w:lang w:eastAsia="ar-SA"/>
        </w:rPr>
      </w:pPr>
      <w:r w:rsidRPr="006C49FD">
        <w:rPr>
          <w:szCs w:val="20"/>
          <w:lang w:eastAsia="ar-SA"/>
        </w:rPr>
        <w:t xml:space="preserve">Jeżeli termin dostawy wypada w dniu wolnym od pracy, dostawa może nastąpić w pierwszym dniu roboczym po wyznaczonym terminie. </w:t>
      </w:r>
    </w:p>
    <w:p w:rsidR="00A632A7" w:rsidRPr="00A632A7" w:rsidRDefault="00A632A7" w:rsidP="00793CBE">
      <w:pPr>
        <w:pStyle w:val="Akapitzlist"/>
        <w:numPr>
          <w:ilvl w:val="0"/>
          <w:numId w:val="35"/>
        </w:numPr>
        <w:spacing w:line="360" w:lineRule="auto"/>
        <w:jc w:val="both"/>
        <w:rPr>
          <w:szCs w:val="20"/>
          <w:lang w:eastAsia="ar-SA"/>
        </w:rPr>
      </w:pPr>
      <w:r w:rsidRPr="00A632A7">
        <w:rPr>
          <w:szCs w:val="20"/>
          <w:lang w:eastAsia="ar-SA"/>
        </w:rPr>
        <w:t>W przypadku dostaw wielkogabarytowych Wykonawca zo</w:t>
      </w:r>
      <w:r>
        <w:rPr>
          <w:szCs w:val="20"/>
          <w:lang w:eastAsia="ar-SA"/>
        </w:rPr>
        <w:t>bowiązuje się do ich rozładunku</w:t>
      </w:r>
      <w:r w:rsidRPr="00A632A7">
        <w:rPr>
          <w:szCs w:val="20"/>
          <w:lang w:eastAsia="ar-SA"/>
        </w:rPr>
        <w:t xml:space="preserve"> i dostarczenia do magazynu apteki.</w:t>
      </w:r>
    </w:p>
    <w:p w:rsidR="00A632A7" w:rsidRDefault="00A632A7" w:rsidP="00793CBE">
      <w:pPr>
        <w:numPr>
          <w:ilvl w:val="0"/>
          <w:numId w:val="35"/>
        </w:numPr>
        <w:spacing w:line="360" w:lineRule="auto"/>
        <w:ind w:left="284" w:hanging="284"/>
        <w:contextualSpacing/>
        <w:jc w:val="both"/>
        <w:rPr>
          <w:szCs w:val="20"/>
          <w:lang w:eastAsia="ar-SA"/>
        </w:rPr>
      </w:pPr>
      <w:r w:rsidRPr="006C49FD">
        <w:rPr>
          <w:szCs w:val="20"/>
          <w:lang w:eastAsia="ar-SA"/>
        </w:rPr>
        <w:t>Zamawiający wymaga aby termin ważności dostarczonego a</w:t>
      </w:r>
      <w:r>
        <w:rPr>
          <w:szCs w:val="20"/>
          <w:lang w:eastAsia="ar-SA"/>
        </w:rPr>
        <w:t xml:space="preserve">sortymentu wynosił minimum pół </w:t>
      </w:r>
      <w:r w:rsidRPr="006C49FD">
        <w:rPr>
          <w:szCs w:val="20"/>
          <w:lang w:eastAsia="ar-SA"/>
        </w:rPr>
        <w:t>okresu ważności określonego przez producenta.</w:t>
      </w:r>
    </w:p>
    <w:p w:rsidR="00A632A7" w:rsidRDefault="00A632A7" w:rsidP="00793CBE">
      <w:pPr>
        <w:numPr>
          <w:ilvl w:val="0"/>
          <w:numId w:val="35"/>
        </w:numPr>
        <w:spacing w:line="360" w:lineRule="auto"/>
        <w:ind w:left="284" w:hanging="284"/>
        <w:contextualSpacing/>
        <w:jc w:val="both"/>
        <w:rPr>
          <w:szCs w:val="20"/>
          <w:lang w:eastAsia="ar-SA"/>
        </w:rPr>
      </w:pPr>
      <w:r w:rsidRPr="00A632A7">
        <w:rPr>
          <w:szCs w:val="20"/>
          <w:lang w:eastAsia="ar-SA"/>
        </w:rPr>
        <w:t>Zamawiający dopuszcza możliwość dostarczania przez Wykonawcę w trakcie trwania umowy zamienników asortymentu wykazanego w Formularzu cenowym Wykonawcy, o niepogorszonych parametrach i w takiej samej cenie, po każdorazowej konsultacji telefonicznej z Kierownikiem apteki i po uzyskaniu jego zgody.</w:t>
      </w:r>
    </w:p>
    <w:p w:rsidR="00903B9F" w:rsidRPr="00385C23" w:rsidRDefault="00385C23" w:rsidP="00793CBE">
      <w:pPr>
        <w:numPr>
          <w:ilvl w:val="0"/>
          <w:numId w:val="35"/>
        </w:numPr>
        <w:spacing w:line="360" w:lineRule="auto"/>
        <w:ind w:left="284" w:hanging="284"/>
        <w:contextualSpacing/>
        <w:jc w:val="both"/>
        <w:rPr>
          <w:szCs w:val="20"/>
          <w:lang w:eastAsia="ar-SA"/>
        </w:rPr>
      </w:pPr>
      <w:r>
        <w:rPr>
          <w:rFonts w:eastAsia="Calibri"/>
          <w:b/>
          <w:color w:val="000000" w:themeColor="text1"/>
          <w:sz w:val="22"/>
          <w:szCs w:val="22"/>
        </w:rPr>
        <w:t>Zamówienie składa się z 10</w:t>
      </w:r>
      <w:r w:rsidR="00AA749A" w:rsidRPr="00A632A7">
        <w:rPr>
          <w:rFonts w:eastAsia="Calibri"/>
          <w:b/>
          <w:color w:val="000000" w:themeColor="text1"/>
          <w:sz w:val="22"/>
          <w:szCs w:val="22"/>
        </w:rPr>
        <w:t xml:space="preserve"> części:  </w:t>
      </w:r>
      <w:r w:rsidR="00AA749A" w:rsidRPr="00A632A7">
        <w:rPr>
          <w:rFonts w:eastAsia="Calibri"/>
          <w:color w:val="000000" w:themeColor="text1"/>
          <w:sz w:val="22"/>
          <w:szCs w:val="22"/>
        </w:rPr>
        <w:t xml:space="preserve">opisanych, w </w:t>
      </w:r>
      <w:r w:rsidR="00AA749A" w:rsidRPr="00A632A7">
        <w:rPr>
          <w:rFonts w:eastAsia="Calibri"/>
          <w:b/>
          <w:color w:val="000000" w:themeColor="text1"/>
          <w:sz w:val="22"/>
          <w:szCs w:val="22"/>
        </w:rPr>
        <w:t>Formularzu cenowym</w:t>
      </w:r>
      <w:r w:rsidR="00AA749A" w:rsidRPr="00A632A7">
        <w:rPr>
          <w:rFonts w:eastAsia="Calibri"/>
          <w:color w:val="000000" w:themeColor="text1"/>
          <w:sz w:val="22"/>
          <w:szCs w:val="22"/>
        </w:rPr>
        <w:t xml:space="preserve"> (załącznik </w:t>
      </w:r>
      <w:r w:rsidR="00560F68" w:rsidRPr="00A632A7">
        <w:rPr>
          <w:rFonts w:eastAsia="Calibri"/>
          <w:color w:val="000000" w:themeColor="text1"/>
          <w:sz w:val="22"/>
          <w:szCs w:val="22"/>
        </w:rPr>
        <w:br/>
      </w:r>
      <w:r w:rsidR="00AA749A" w:rsidRPr="00A632A7">
        <w:rPr>
          <w:rFonts w:eastAsia="Calibri"/>
          <w:color w:val="000000" w:themeColor="text1"/>
          <w:sz w:val="22"/>
          <w:szCs w:val="22"/>
        </w:rPr>
        <w:t xml:space="preserve">nr 1 Zaproszenia). </w:t>
      </w:r>
      <w:r w:rsidR="00AA749A" w:rsidRPr="00A632A7">
        <w:rPr>
          <w:rFonts w:eastAsia="Calibri"/>
          <w:b/>
          <w:color w:val="000000" w:themeColor="text1"/>
          <w:sz w:val="22"/>
          <w:szCs w:val="22"/>
        </w:rPr>
        <w:t>Zamawiający dopuszcza składanie ofer</w:t>
      </w:r>
      <w:r w:rsidR="00903B9F" w:rsidRPr="00A632A7">
        <w:rPr>
          <w:rFonts w:eastAsia="Calibri"/>
          <w:b/>
          <w:color w:val="000000" w:themeColor="text1"/>
          <w:sz w:val="22"/>
          <w:szCs w:val="22"/>
        </w:rPr>
        <w:t>t częściowych na dowolną ilość Części określonych w/w załączniku oraz poniżej.</w:t>
      </w:r>
    </w:p>
    <w:p w:rsidR="00385C23" w:rsidRPr="00385C23" w:rsidRDefault="00385C23" w:rsidP="00385C23">
      <w:pPr>
        <w:spacing w:line="360" w:lineRule="auto"/>
        <w:ind w:left="284"/>
        <w:contextualSpacing/>
        <w:jc w:val="both"/>
        <w:rPr>
          <w:szCs w:val="20"/>
          <w:lang w:eastAsia="ar-SA"/>
        </w:rPr>
      </w:pPr>
      <w:r>
        <w:rPr>
          <w:rFonts w:eastAsia="Calibri"/>
          <w:color w:val="000000" w:themeColor="text1"/>
          <w:sz w:val="22"/>
          <w:szCs w:val="22"/>
        </w:rPr>
        <w:t xml:space="preserve">Część 7 – Kaniule, </w:t>
      </w:r>
      <w:proofErr w:type="spellStart"/>
      <w:r>
        <w:rPr>
          <w:rFonts w:eastAsia="Calibri"/>
          <w:color w:val="000000" w:themeColor="text1"/>
          <w:sz w:val="22"/>
          <w:szCs w:val="22"/>
        </w:rPr>
        <w:t>koreczki,kraniki</w:t>
      </w:r>
      <w:proofErr w:type="spellEnd"/>
    </w:p>
    <w:p w:rsidR="00903B9F" w:rsidRPr="00A632A7" w:rsidRDefault="007C20DA" w:rsidP="00793CBE">
      <w:pPr>
        <w:spacing w:line="360" w:lineRule="auto"/>
        <w:ind w:firstLine="284"/>
        <w:jc w:val="both"/>
        <w:rPr>
          <w:color w:val="000000" w:themeColor="text1"/>
        </w:rPr>
      </w:pPr>
      <w:r>
        <w:rPr>
          <w:color w:val="000000" w:themeColor="text1"/>
        </w:rPr>
        <w:t xml:space="preserve">Część 11 - </w:t>
      </w:r>
      <w:r w:rsidR="00903B9F" w:rsidRPr="00A632A7">
        <w:rPr>
          <w:color w:val="000000" w:themeColor="text1"/>
        </w:rPr>
        <w:t xml:space="preserve">Zestawy resuscytacyjne, maski krtaniowe, przedłużenie giętkie </w:t>
      </w:r>
      <w:proofErr w:type="spellStart"/>
      <w:r w:rsidR="00903B9F" w:rsidRPr="00A632A7">
        <w:rPr>
          <w:color w:val="000000" w:themeColor="text1"/>
        </w:rPr>
        <w:t>j.u</w:t>
      </w:r>
      <w:proofErr w:type="spellEnd"/>
      <w:r w:rsidR="00903B9F" w:rsidRPr="00A632A7">
        <w:rPr>
          <w:color w:val="000000" w:themeColor="text1"/>
        </w:rPr>
        <w:t>.</w:t>
      </w:r>
    </w:p>
    <w:p w:rsidR="00A632A7" w:rsidRDefault="00A632A7" w:rsidP="00793CBE">
      <w:pPr>
        <w:spacing w:line="360" w:lineRule="auto"/>
        <w:ind w:firstLine="284"/>
        <w:contextualSpacing/>
        <w:jc w:val="both"/>
        <w:rPr>
          <w:rFonts w:eastAsiaTheme="minorHAnsi"/>
        </w:rPr>
      </w:pPr>
      <w:r w:rsidRPr="006C49FD">
        <w:rPr>
          <w:rFonts w:eastAsiaTheme="minorHAnsi"/>
        </w:rPr>
        <w:t xml:space="preserve">Część 13 </w:t>
      </w:r>
      <w:r w:rsidR="007C20DA">
        <w:rPr>
          <w:rFonts w:eastAsiaTheme="minorHAnsi"/>
        </w:rPr>
        <w:t xml:space="preserve">- </w:t>
      </w:r>
      <w:proofErr w:type="spellStart"/>
      <w:r w:rsidRPr="006C49FD">
        <w:rPr>
          <w:rFonts w:eastAsiaTheme="minorHAnsi"/>
        </w:rPr>
        <w:t>Strzygarka</w:t>
      </w:r>
      <w:proofErr w:type="spellEnd"/>
      <w:r w:rsidRPr="006C49FD">
        <w:rPr>
          <w:rFonts w:eastAsiaTheme="minorHAnsi"/>
        </w:rPr>
        <w:t xml:space="preserve"> chirurgiczna i ostrza</w:t>
      </w:r>
    </w:p>
    <w:p w:rsidR="00A632A7" w:rsidRDefault="00A632A7" w:rsidP="00793CBE">
      <w:pPr>
        <w:spacing w:line="360" w:lineRule="auto"/>
        <w:ind w:firstLine="284"/>
        <w:contextualSpacing/>
        <w:jc w:val="both"/>
        <w:rPr>
          <w:rFonts w:eastAsiaTheme="minorHAnsi"/>
        </w:rPr>
      </w:pPr>
      <w:r w:rsidRPr="006C49FD">
        <w:rPr>
          <w:rFonts w:eastAsiaTheme="minorHAnsi"/>
        </w:rPr>
        <w:t xml:space="preserve">Część 17 - Elementy do laryngoskopu </w:t>
      </w:r>
      <w:proofErr w:type="spellStart"/>
      <w:r w:rsidRPr="006C49FD">
        <w:rPr>
          <w:rFonts w:eastAsiaTheme="minorHAnsi"/>
        </w:rPr>
        <w:t>j.u</w:t>
      </w:r>
      <w:proofErr w:type="spellEnd"/>
      <w:r w:rsidRPr="006C49FD">
        <w:rPr>
          <w:rFonts w:eastAsiaTheme="minorHAnsi"/>
        </w:rPr>
        <w:t>. firmy AUG Medical</w:t>
      </w:r>
    </w:p>
    <w:p w:rsidR="00A632A7" w:rsidRPr="00A632A7" w:rsidRDefault="007C20DA" w:rsidP="00793CBE">
      <w:pPr>
        <w:spacing w:line="360" w:lineRule="auto"/>
        <w:ind w:firstLine="284"/>
        <w:contextualSpacing/>
        <w:jc w:val="both"/>
        <w:rPr>
          <w:rFonts w:eastAsiaTheme="minorHAnsi"/>
        </w:rPr>
      </w:pPr>
      <w:r>
        <w:rPr>
          <w:rFonts w:eastAsiaTheme="minorHAnsi"/>
        </w:rPr>
        <w:t>Część 25 -</w:t>
      </w:r>
      <w:r w:rsidR="00A632A7" w:rsidRPr="006C49FD">
        <w:rPr>
          <w:rFonts w:eastAsiaTheme="minorHAnsi"/>
        </w:rPr>
        <w:t xml:space="preserve"> Maski twarzowe anestetyczne wielorazowego użytku , Układy oddechowe do</w:t>
      </w:r>
      <w:r w:rsidR="00A632A7" w:rsidRPr="006C49FD">
        <w:rPr>
          <w:rFonts w:eastAsiaTheme="minorHAnsi"/>
        </w:rPr>
        <w:br/>
        <w:t xml:space="preserve"> aparatu do znieczulenia typ FABIUS, pułapka wodna, układ rur do respiratora </w:t>
      </w:r>
      <w:proofErr w:type="spellStart"/>
      <w:r w:rsidR="00A632A7" w:rsidRPr="006C49FD">
        <w:rPr>
          <w:rFonts w:eastAsiaTheme="minorHAnsi"/>
        </w:rPr>
        <w:t>Savina</w:t>
      </w:r>
      <w:proofErr w:type="spellEnd"/>
    </w:p>
    <w:p w:rsidR="00903B9F" w:rsidRPr="00A96196" w:rsidRDefault="007C20DA" w:rsidP="00793CBE">
      <w:pPr>
        <w:spacing w:line="360" w:lineRule="auto"/>
        <w:ind w:firstLine="284"/>
        <w:jc w:val="both"/>
        <w:rPr>
          <w:color w:val="000000" w:themeColor="text1"/>
        </w:rPr>
      </w:pPr>
      <w:r>
        <w:rPr>
          <w:color w:val="000000" w:themeColor="text1"/>
        </w:rPr>
        <w:t>Część 26 -</w:t>
      </w:r>
      <w:r w:rsidR="00903B9F" w:rsidRPr="00A96196">
        <w:rPr>
          <w:color w:val="000000" w:themeColor="text1"/>
        </w:rPr>
        <w:t xml:space="preserve"> Ustniki do alkomatu ALCO-SENSOR 4, Ustniki do alkomatu ALCOTEST  7410 PLUS</w:t>
      </w:r>
    </w:p>
    <w:p w:rsidR="00903B9F" w:rsidRPr="00A96196" w:rsidRDefault="007C20DA" w:rsidP="00793CBE">
      <w:pPr>
        <w:spacing w:line="360" w:lineRule="auto"/>
        <w:ind w:firstLine="284"/>
        <w:jc w:val="both"/>
        <w:rPr>
          <w:color w:val="000000" w:themeColor="text1"/>
        </w:rPr>
      </w:pPr>
      <w:r>
        <w:rPr>
          <w:color w:val="000000" w:themeColor="text1"/>
        </w:rPr>
        <w:t>Część 28 -</w:t>
      </w:r>
      <w:r w:rsidR="00903B9F" w:rsidRPr="00A96196">
        <w:rPr>
          <w:color w:val="000000" w:themeColor="text1"/>
        </w:rPr>
        <w:t xml:space="preserve"> Końcówki  do odsysania pola operacyjnego</w:t>
      </w:r>
    </w:p>
    <w:p w:rsidR="00A632A7" w:rsidRPr="00A632A7" w:rsidRDefault="007C20DA" w:rsidP="00793CBE">
      <w:pPr>
        <w:spacing w:line="360" w:lineRule="auto"/>
        <w:ind w:firstLine="284"/>
        <w:contextualSpacing/>
        <w:jc w:val="both"/>
        <w:rPr>
          <w:rFonts w:eastAsiaTheme="minorHAnsi"/>
        </w:rPr>
      </w:pPr>
      <w:r>
        <w:rPr>
          <w:rFonts w:eastAsiaTheme="minorHAnsi"/>
        </w:rPr>
        <w:t>Część 32 -</w:t>
      </w:r>
      <w:r w:rsidR="00A632A7" w:rsidRPr="006C49FD">
        <w:rPr>
          <w:rFonts w:eastAsiaTheme="minorHAnsi"/>
        </w:rPr>
        <w:t xml:space="preserve"> Sprzęt </w:t>
      </w:r>
      <w:proofErr w:type="spellStart"/>
      <w:r w:rsidR="00A632A7" w:rsidRPr="006C49FD">
        <w:rPr>
          <w:rFonts w:eastAsiaTheme="minorHAnsi"/>
        </w:rPr>
        <w:t>j.u</w:t>
      </w:r>
      <w:proofErr w:type="spellEnd"/>
      <w:r w:rsidR="00A632A7" w:rsidRPr="006C49FD">
        <w:rPr>
          <w:rFonts w:eastAsiaTheme="minorHAnsi"/>
        </w:rPr>
        <w:t>. ginekologiczny</w:t>
      </w:r>
    </w:p>
    <w:p w:rsidR="00903B9F" w:rsidRPr="00A96196" w:rsidRDefault="007C20DA" w:rsidP="00793CBE">
      <w:pPr>
        <w:spacing w:line="360" w:lineRule="auto"/>
        <w:ind w:firstLine="284"/>
        <w:jc w:val="both"/>
        <w:rPr>
          <w:color w:val="000000" w:themeColor="text1"/>
        </w:rPr>
      </w:pPr>
      <w:r>
        <w:rPr>
          <w:color w:val="000000" w:themeColor="text1"/>
        </w:rPr>
        <w:lastRenderedPageBreak/>
        <w:t xml:space="preserve">Część 41 - </w:t>
      </w:r>
      <w:r w:rsidR="00903B9F" w:rsidRPr="00A96196">
        <w:rPr>
          <w:color w:val="000000" w:themeColor="text1"/>
        </w:rPr>
        <w:t xml:space="preserve">Rękawice chirurgiczne wyjałowione </w:t>
      </w:r>
      <w:proofErr w:type="spellStart"/>
      <w:r w:rsidR="00903B9F" w:rsidRPr="00A96196">
        <w:rPr>
          <w:color w:val="000000" w:themeColor="text1"/>
        </w:rPr>
        <w:t>bezlateksowe</w:t>
      </w:r>
      <w:proofErr w:type="spellEnd"/>
    </w:p>
    <w:p w:rsidR="00903B9F" w:rsidRPr="00A96196" w:rsidRDefault="007C20DA" w:rsidP="00793CBE">
      <w:pPr>
        <w:spacing w:line="360" w:lineRule="auto"/>
        <w:ind w:firstLine="142"/>
        <w:jc w:val="both"/>
        <w:rPr>
          <w:color w:val="000000" w:themeColor="text1"/>
        </w:rPr>
      </w:pPr>
      <w:r>
        <w:rPr>
          <w:color w:val="000000" w:themeColor="text1"/>
        </w:rPr>
        <w:t>Część 46 -</w:t>
      </w:r>
      <w:r w:rsidR="00903B9F" w:rsidRPr="00A96196">
        <w:rPr>
          <w:color w:val="000000" w:themeColor="text1"/>
        </w:rPr>
        <w:t xml:space="preserve"> </w:t>
      </w:r>
      <w:proofErr w:type="spellStart"/>
      <w:r w:rsidR="00903B9F" w:rsidRPr="00A96196">
        <w:rPr>
          <w:color w:val="000000" w:themeColor="text1"/>
        </w:rPr>
        <w:t>Ventrofil</w:t>
      </w:r>
      <w:proofErr w:type="spellEnd"/>
      <w:r w:rsidR="00903B9F" w:rsidRPr="00A96196">
        <w:rPr>
          <w:color w:val="000000" w:themeColor="text1"/>
        </w:rPr>
        <w:t>, szew syntetyczny</w:t>
      </w:r>
    </w:p>
    <w:p w:rsidR="00793CBE" w:rsidRDefault="00793CBE" w:rsidP="00793CBE">
      <w:pPr>
        <w:widowControl w:val="0"/>
        <w:shd w:val="clear" w:color="auto" w:fill="FFFFFF"/>
        <w:tabs>
          <w:tab w:val="left" w:leader="dot" w:pos="9034"/>
        </w:tabs>
        <w:autoSpaceDE w:val="0"/>
        <w:autoSpaceDN w:val="0"/>
        <w:adjustRightInd w:val="0"/>
        <w:spacing w:line="360" w:lineRule="auto"/>
        <w:jc w:val="both"/>
        <w:rPr>
          <w:color w:val="000000" w:themeColor="text1"/>
          <w:sz w:val="20"/>
        </w:rPr>
      </w:pPr>
    </w:p>
    <w:p w:rsidR="006833F4" w:rsidRPr="00961B4E" w:rsidRDefault="00B53BD0" w:rsidP="00793CBE">
      <w:pPr>
        <w:widowControl w:val="0"/>
        <w:shd w:val="clear" w:color="auto" w:fill="FFFFFF"/>
        <w:tabs>
          <w:tab w:val="left" w:leader="dot" w:pos="9034"/>
        </w:tabs>
        <w:autoSpaceDE w:val="0"/>
        <w:autoSpaceDN w:val="0"/>
        <w:adjustRightInd w:val="0"/>
        <w:spacing w:line="360" w:lineRule="auto"/>
        <w:jc w:val="both"/>
        <w:rPr>
          <w:b/>
          <w:color w:val="000000" w:themeColor="text1"/>
          <w:spacing w:val="-13"/>
          <w:sz w:val="22"/>
        </w:rPr>
      </w:pPr>
      <w:r w:rsidRPr="00961B4E">
        <w:rPr>
          <w:b/>
          <w:color w:val="000000" w:themeColor="text1"/>
          <w:sz w:val="22"/>
        </w:rPr>
        <w:t xml:space="preserve">II. </w:t>
      </w:r>
      <w:r w:rsidR="006833F4" w:rsidRPr="00961B4E">
        <w:rPr>
          <w:b/>
          <w:color w:val="000000" w:themeColor="text1"/>
          <w:sz w:val="22"/>
        </w:rPr>
        <w:t>Termin</w:t>
      </w:r>
      <w:r w:rsidR="00812A34" w:rsidRPr="00961B4E">
        <w:rPr>
          <w:b/>
          <w:color w:val="000000" w:themeColor="text1"/>
          <w:sz w:val="22"/>
        </w:rPr>
        <w:t>y</w:t>
      </w:r>
      <w:r w:rsidR="006833F4" w:rsidRPr="00961B4E">
        <w:rPr>
          <w:b/>
          <w:color w:val="000000" w:themeColor="text1"/>
          <w:sz w:val="22"/>
        </w:rPr>
        <w:t xml:space="preserve"> realizacji zamówienia:</w:t>
      </w:r>
    </w:p>
    <w:p w:rsidR="0041707F" w:rsidRPr="00961B4E" w:rsidRDefault="00A7004B" w:rsidP="00793CBE">
      <w:pPr>
        <w:spacing w:line="360" w:lineRule="auto"/>
        <w:jc w:val="both"/>
        <w:rPr>
          <w:b/>
          <w:bCs/>
          <w:color w:val="000000" w:themeColor="text1"/>
          <w:szCs w:val="20"/>
          <w:lang w:eastAsia="ar-SA"/>
        </w:rPr>
      </w:pPr>
      <w:r w:rsidRPr="00961B4E">
        <w:rPr>
          <w:bCs/>
          <w:color w:val="000000" w:themeColor="text1"/>
          <w:sz w:val="22"/>
          <w:szCs w:val="22"/>
          <w:lang w:eastAsia="ar-SA"/>
        </w:rPr>
        <w:t>Termin realizacji zamówienia</w:t>
      </w:r>
      <w:r w:rsidR="00E704AC" w:rsidRPr="00961B4E">
        <w:rPr>
          <w:bCs/>
          <w:color w:val="000000" w:themeColor="text1"/>
          <w:sz w:val="22"/>
          <w:szCs w:val="22"/>
          <w:lang w:eastAsia="ar-SA"/>
        </w:rPr>
        <w:t>:</w:t>
      </w:r>
      <w:r w:rsidRPr="00961B4E">
        <w:rPr>
          <w:bCs/>
          <w:color w:val="000000" w:themeColor="text1"/>
          <w:sz w:val="22"/>
          <w:szCs w:val="22"/>
          <w:lang w:eastAsia="ar-SA"/>
        </w:rPr>
        <w:t xml:space="preserve"> </w:t>
      </w:r>
      <w:r w:rsidR="000D16F9">
        <w:rPr>
          <w:b/>
          <w:bCs/>
          <w:color w:val="000000" w:themeColor="text1"/>
          <w:szCs w:val="20"/>
          <w:lang w:eastAsia="ar-SA"/>
        </w:rPr>
        <w:t xml:space="preserve">od daty obowiązywania umowy do 30.06.2022 </w:t>
      </w:r>
      <w:r w:rsidR="0041707F" w:rsidRPr="00961B4E">
        <w:rPr>
          <w:b/>
          <w:bCs/>
          <w:color w:val="000000" w:themeColor="text1"/>
          <w:szCs w:val="20"/>
          <w:lang w:eastAsia="ar-SA"/>
        </w:rPr>
        <w:t xml:space="preserve">r. </w:t>
      </w:r>
    </w:p>
    <w:p w:rsidR="00793CBE" w:rsidRDefault="00793CBE" w:rsidP="00793CBE">
      <w:pPr>
        <w:widowControl w:val="0"/>
        <w:shd w:val="clear" w:color="auto" w:fill="FFFFFF"/>
        <w:tabs>
          <w:tab w:val="left" w:pos="259"/>
          <w:tab w:val="left" w:leader="dot" w:pos="9010"/>
        </w:tabs>
        <w:autoSpaceDE w:val="0"/>
        <w:autoSpaceDN w:val="0"/>
        <w:adjustRightInd w:val="0"/>
        <w:spacing w:line="360" w:lineRule="auto"/>
        <w:jc w:val="both"/>
        <w:rPr>
          <w:b/>
          <w:color w:val="000000" w:themeColor="text1"/>
          <w:spacing w:val="-9"/>
          <w:sz w:val="22"/>
        </w:rPr>
      </w:pPr>
    </w:p>
    <w:p w:rsidR="00893775" w:rsidRPr="00961B4E" w:rsidRDefault="00B53BD0" w:rsidP="00793CBE">
      <w:pPr>
        <w:widowControl w:val="0"/>
        <w:shd w:val="clear" w:color="auto" w:fill="FFFFFF"/>
        <w:tabs>
          <w:tab w:val="left" w:pos="259"/>
          <w:tab w:val="left" w:leader="dot" w:pos="9010"/>
        </w:tabs>
        <w:autoSpaceDE w:val="0"/>
        <w:autoSpaceDN w:val="0"/>
        <w:adjustRightInd w:val="0"/>
        <w:spacing w:line="360" w:lineRule="auto"/>
        <w:jc w:val="both"/>
        <w:rPr>
          <w:b/>
          <w:color w:val="000000" w:themeColor="text1"/>
          <w:sz w:val="22"/>
        </w:rPr>
      </w:pPr>
      <w:r w:rsidRPr="00961B4E">
        <w:rPr>
          <w:b/>
          <w:color w:val="000000" w:themeColor="text1"/>
          <w:sz w:val="22"/>
          <w:szCs w:val="22"/>
        </w:rPr>
        <w:t xml:space="preserve">III. </w:t>
      </w:r>
      <w:r w:rsidR="00E255ED" w:rsidRPr="00961B4E">
        <w:rPr>
          <w:b/>
          <w:color w:val="000000" w:themeColor="text1"/>
          <w:sz w:val="22"/>
          <w:szCs w:val="22"/>
        </w:rPr>
        <w:t>Warunki i t</w:t>
      </w:r>
      <w:r w:rsidR="00893775" w:rsidRPr="00961B4E">
        <w:rPr>
          <w:b/>
          <w:color w:val="000000" w:themeColor="text1"/>
          <w:sz w:val="22"/>
          <w:szCs w:val="22"/>
        </w:rPr>
        <w:t>erminy płatności:</w:t>
      </w:r>
    </w:p>
    <w:p w:rsidR="00893775" w:rsidRPr="00961B4E" w:rsidRDefault="00893775" w:rsidP="00793CBE">
      <w:pPr>
        <w:widowControl w:val="0"/>
        <w:shd w:val="clear" w:color="auto" w:fill="FFFFFF"/>
        <w:tabs>
          <w:tab w:val="left" w:pos="259"/>
          <w:tab w:val="left" w:leader="dot" w:pos="9010"/>
        </w:tabs>
        <w:autoSpaceDE w:val="0"/>
        <w:autoSpaceDN w:val="0"/>
        <w:adjustRightInd w:val="0"/>
        <w:spacing w:line="360" w:lineRule="auto"/>
        <w:jc w:val="both"/>
        <w:rPr>
          <w:color w:val="000000" w:themeColor="text1"/>
        </w:rPr>
      </w:pPr>
      <w:r w:rsidRPr="00961B4E">
        <w:rPr>
          <w:b/>
          <w:color w:val="000000" w:themeColor="text1"/>
        </w:rPr>
        <w:t>60</w:t>
      </w:r>
      <w:r w:rsidRPr="00961B4E">
        <w:rPr>
          <w:b/>
          <w:bCs/>
          <w:color w:val="000000" w:themeColor="text1"/>
        </w:rPr>
        <w:t xml:space="preserve"> dni </w:t>
      </w:r>
      <w:r w:rsidRPr="00961B4E">
        <w:rPr>
          <w:color w:val="000000" w:themeColor="text1"/>
        </w:rPr>
        <w:t>od daty wpływu prawidłowo wystawionej faktury VAT.</w:t>
      </w:r>
    </w:p>
    <w:p w:rsidR="00893775" w:rsidRPr="00961B4E" w:rsidRDefault="00893775" w:rsidP="00793CBE">
      <w:pPr>
        <w:widowControl w:val="0"/>
        <w:shd w:val="clear" w:color="auto" w:fill="FFFFFF"/>
        <w:tabs>
          <w:tab w:val="left" w:pos="259"/>
          <w:tab w:val="left" w:leader="dot" w:pos="9010"/>
        </w:tabs>
        <w:autoSpaceDE w:val="0"/>
        <w:autoSpaceDN w:val="0"/>
        <w:adjustRightInd w:val="0"/>
        <w:spacing w:line="360" w:lineRule="auto"/>
        <w:jc w:val="both"/>
        <w:rPr>
          <w:b/>
          <w:color w:val="000000" w:themeColor="text1"/>
          <w:sz w:val="22"/>
        </w:rPr>
      </w:pPr>
    </w:p>
    <w:p w:rsidR="00B64F89" w:rsidRPr="00961B4E" w:rsidRDefault="00360BA9" w:rsidP="00793CBE">
      <w:pPr>
        <w:widowControl w:val="0"/>
        <w:shd w:val="clear" w:color="auto" w:fill="FFFFFF"/>
        <w:tabs>
          <w:tab w:val="left" w:pos="259"/>
          <w:tab w:val="left" w:leader="dot" w:pos="9010"/>
        </w:tabs>
        <w:autoSpaceDE w:val="0"/>
        <w:autoSpaceDN w:val="0"/>
        <w:adjustRightInd w:val="0"/>
        <w:spacing w:line="360" w:lineRule="auto"/>
        <w:jc w:val="both"/>
        <w:rPr>
          <w:b/>
          <w:color w:val="000000" w:themeColor="text1"/>
          <w:sz w:val="22"/>
          <w:szCs w:val="22"/>
        </w:rPr>
      </w:pPr>
      <w:r w:rsidRPr="00961B4E">
        <w:rPr>
          <w:b/>
          <w:color w:val="000000" w:themeColor="text1"/>
          <w:sz w:val="22"/>
        </w:rPr>
        <w:t xml:space="preserve">IV. </w:t>
      </w:r>
      <w:r w:rsidR="00241DEB" w:rsidRPr="00961B4E">
        <w:rPr>
          <w:b/>
          <w:color w:val="000000" w:themeColor="text1"/>
          <w:sz w:val="22"/>
        </w:rPr>
        <w:t>Kryteria  oceny</w:t>
      </w:r>
      <w:r w:rsidR="00B64F89" w:rsidRPr="00961B4E">
        <w:rPr>
          <w:b/>
          <w:color w:val="000000" w:themeColor="text1"/>
          <w:sz w:val="22"/>
        </w:rPr>
        <w:t xml:space="preserve"> ofert</w:t>
      </w:r>
      <w:r w:rsidR="00B64F89" w:rsidRPr="00961B4E">
        <w:rPr>
          <w:b/>
          <w:color w:val="000000" w:themeColor="text1"/>
          <w:sz w:val="22"/>
          <w:szCs w:val="22"/>
        </w:rPr>
        <w:t xml:space="preserve">: </w:t>
      </w:r>
    </w:p>
    <w:p w:rsidR="008F21B8" w:rsidRDefault="008F21B8" w:rsidP="00793CBE">
      <w:pPr>
        <w:pStyle w:val="Akapitzlist"/>
        <w:widowControl w:val="0"/>
        <w:numPr>
          <w:ilvl w:val="2"/>
          <w:numId w:val="24"/>
        </w:numPr>
        <w:suppressAutoHyphens/>
        <w:spacing w:line="360" w:lineRule="auto"/>
        <w:ind w:left="284" w:hanging="284"/>
        <w:jc w:val="both"/>
        <w:rPr>
          <w:bCs/>
          <w:color w:val="000000" w:themeColor="text1"/>
          <w:lang w:eastAsia="ar-SA"/>
        </w:rPr>
      </w:pPr>
      <w:r w:rsidRPr="00961B4E">
        <w:rPr>
          <w:bCs/>
          <w:color w:val="000000" w:themeColor="text1"/>
          <w:lang w:eastAsia="ar-SA"/>
        </w:rPr>
        <w:t>Przy wyborze najkorzystniejszej oferty/oferty częściowej Zamawiający będzie stosował następujące kryteria wyboru:</w:t>
      </w:r>
    </w:p>
    <w:p w:rsidR="00961B4E" w:rsidRPr="00961B4E" w:rsidRDefault="00961B4E" w:rsidP="00793CBE">
      <w:pPr>
        <w:pStyle w:val="Akapitzlist"/>
        <w:widowControl w:val="0"/>
        <w:suppressAutoHyphens/>
        <w:spacing w:line="360" w:lineRule="auto"/>
        <w:ind w:left="284"/>
        <w:jc w:val="both"/>
        <w:rPr>
          <w:bCs/>
          <w:color w:val="000000" w:themeColor="text1"/>
          <w:lang w:eastAsia="ar-SA"/>
        </w:rPr>
      </w:pPr>
    </w:p>
    <w:tbl>
      <w:tblPr>
        <w:tblStyle w:val="Tabela-Siatka"/>
        <w:tblpPr w:leftFromText="141" w:rightFromText="141" w:vertAnchor="text" w:horzAnchor="margin" w:tblpY="40"/>
        <w:tblW w:w="9211" w:type="dxa"/>
        <w:tblLook w:val="04A0" w:firstRow="1" w:lastRow="0" w:firstColumn="1" w:lastColumn="0" w:noHBand="0" w:noVBand="1"/>
      </w:tblPr>
      <w:tblGrid>
        <w:gridCol w:w="570"/>
        <w:gridCol w:w="5218"/>
        <w:gridCol w:w="3423"/>
      </w:tblGrid>
      <w:tr w:rsidR="00961B4E" w:rsidRPr="00961B4E" w:rsidTr="008F21B8">
        <w:trPr>
          <w:trHeight w:val="93"/>
        </w:trPr>
        <w:tc>
          <w:tcPr>
            <w:tcW w:w="540"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
                <w:bCs/>
                <w:color w:val="000000" w:themeColor="text1"/>
                <w:sz w:val="22"/>
                <w:szCs w:val="22"/>
                <w:lang w:eastAsia="ar-SA"/>
              </w:rPr>
            </w:pPr>
            <w:r w:rsidRPr="00961B4E">
              <w:rPr>
                <w:b/>
                <w:bCs/>
                <w:color w:val="000000" w:themeColor="text1"/>
                <w:lang w:eastAsia="ar-SA"/>
              </w:rPr>
              <w:t>Lp.</w:t>
            </w:r>
          </w:p>
        </w:tc>
        <w:tc>
          <w:tcPr>
            <w:tcW w:w="5237"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
                <w:bCs/>
                <w:color w:val="000000" w:themeColor="text1"/>
                <w:sz w:val="22"/>
                <w:szCs w:val="22"/>
                <w:lang w:eastAsia="ar-SA"/>
              </w:rPr>
            </w:pPr>
            <w:r w:rsidRPr="00961B4E">
              <w:rPr>
                <w:b/>
                <w:bCs/>
                <w:color w:val="000000" w:themeColor="text1"/>
                <w:lang w:eastAsia="ar-SA"/>
              </w:rPr>
              <w:t>Nazwa kryterium</w:t>
            </w:r>
          </w:p>
        </w:tc>
        <w:tc>
          <w:tcPr>
            <w:tcW w:w="3434"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
                <w:bCs/>
                <w:color w:val="000000" w:themeColor="text1"/>
                <w:sz w:val="22"/>
                <w:szCs w:val="22"/>
                <w:lang w:eastAsia="ar-SA"/>
              </w:rPr>
            </w:pPr>
            <w:r w:rsidRPr="00961B4E">
              <w:rPr>
                <w:b/>
                <w:bCs/>
                <w:color w:val="000000" w:themeColor="text1"/>
                <w:lang w:eastAsia="ar-SA"/>
              </w:rPr>
              <w:t>Wartość punktowa wagi</w:t>
            </w:r>
          </w:p>
        </w:tc>
      </w:tr>
      <w:tr w:rsidR="00961B4E" w:rsidRPr="00961B4E" w:rsidTr="008F21B8">
        <w:tc>
          <w:tcPr>
            <w:tcW w:w="540"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Cs/>
                <w:color w:val="000000" w:themeColor="text1"/>
                <w:sz w:val="22"/>
                <w:szCs w:val="22"/>
                <w:lang w:eastAsia="ar-SA"/>
              </w:rPr>
            </w:pPr>
            <w:r w:rsidRPr="00961B4E">
              <w:rPr>
                <w:bCs/>
                <w:color w:val="000000" w:themeColor="text1"/>
                <w:lang w:eastAsia="ar-SA"/>
              </w:rPr>
              <w:t>1.</w:t>
            </w:r>
          </w:p>
        </w:tc>
        <w:tc>
          <w:tcPr>
            <w:tcW w:w="5237"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Cs/>
                <w:color w:val="000000" w:themeColor="text1"/>
                <w:sz w:val="22"/>
                <w:szCs w:val="22"/>
                <w:lang w:eastAsia="ar-SA"/>
              </w:rPr>
            </w:pPr>
            <w:r w:rsidRPr="00961B4E">
              <w:rPr>
                <w:bCs/>
                <w:color w:val="000000" w:themeColor="text1"/>
                <w:lang w:eastAsia="ar-SA"/>
              </w:rPr>
              <w:t>cena brutto oferty/oferty częściowej</w:t>
            </w:r>
          </w:p>
        </w:tc>
        <w:tc>
          <w:tcPr>
            <w:tcW w:w="3434"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Cs/>
                <w:color w:val="000000" w:themeColor="text1"/>
                <w:sz w:val="22"/>
                <w:szCs w:val="22"/>
                <w:lang w:eastAsia="ar-SA"/>
              </w:rPr>
            </w:pPr>
            <w:r w:rsidRPr="00961B4E">
              <w:rPr>
                <w:bCs/>
                <w:color w:val="000000" w:themeColor="text1"/>
                <w:lang w:eastAsia="ar-SA"/>
              </w:rPr>
              <w:t>60</w:t>
            </w:r>
          </w:p>
        </w:tc>
      </w:tr>
      <w:tr w:rsidR="00961B4E" w:rsidRPr="00961B4E" w:rsidTr="008F21B8">
        <w:tc>
          <w:tcPr>
            <w:tcW w:w="540"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Cs/>
                <w:color w:val="000000" w:themeColor="text1"/>
                <w:sz w:val="22"/>
                <w:szCs w:val="22"/>
                <w:lang w:eastAsia="ar-SA"/>
              </w:rPr>
            </w:pPr>
            <w:r w:rsidRPr="00961B4E">
              <w:rPr>
                <w:bCs/>
                <w:color w:val="000000" w:themeColor="text1"/>
                <w:lang w:eastAsia="ar-SA"/>
              </w:rPr>
              <w:t>2.</w:t>
            </w:r>
          </w:p>
        </w:tc>
        <w:tc>
          <w:tcPr>
            <w:tcW w:w="5237"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Cs/>
                <w:color w:val="000000" w:themeColor="text1"/>
                <w:sz w:val="22"/>
                <w:szCs w:val="22"/>
                <w:lang w:eastAsia="ar-SA"/>
              </w:rPr>
            </w:pPr>
            <w:r w:rsidRPr="00961B4E">
              <w:rPr>
                <w:bCs/>
                <w:color w:val="000000" w:themeColor="text1"/>
                <w:lang w:eastAsia="ar-SA"/>
              </w:rPr>
              <w:t>termin realizacji dostawy</w:t>
            </w:r>
          </w:p>
        </w:tc>
        <w:tc>
          <w:tcPr>
            <w:tcW w:w="3434" w:type="dxa"/>
            <w:tcBorders>
              <w:top w:val="single" w:sz="4" w:space="0" w:color="auto"/>
              <w:left w:val="single" w:sz="4" w:space="0" w:color="auto"/>
              <w:bottom w:val="single" w:sz="4" w:space="0" w:color="auto"/>
              <w:right w:val="single" w:sz="4" w:space="0" w:color="auto"/>
            </w:tcBorders>
            <w:vAlign w:val="center"/>
            <w:hideMark/>
          </w:tcPr>
          <w:p w:rsidR="008F21B8" w:rsidRPr="00961B4E" w:rsidRDefault="008F21B8" w:rsidP="00793CBE">
            <w:pPr>
              <w:suppressAutoHyphens/>
              <w:jc w:val="both"/>
              <w:rPr>
                <w:bCs/>
                <w:color w:val="000000" w:themeColor="text1"/>
                <w:sz w:val="22"/>
                <w:szCs w:val="22"/>
                <w:lang w:eastAsia="ar-SA"/>
              </w:rPr>
            </w:pPr>
            <w:r w:rsidRPr="00961B4E">
              <w:rPr>
                <w:bCs/>
                <w:color w:val="000000" w:themeColor="text1"/>
                <w:lang w:eastAsia="ar-SA"/>
              </w:rPr>
              <w:t>40</w:t>
            </w:r>
          </w:p>
        </w:tc>
      </w:tr>
    </w:tbl>
    <w:p w:rsidR="008F21B8" w:rsidRPr="00961B4E" w:rsidRDefault="008F21B8" w:rsidP="00793CBE">
      <w:pPr>
        <w:pStyle w:val="Akapitzlist"/>
        <w:widowControl w:val="0"/>
        <w:suppressAutoHyphens/>
        <w:spacing w:line="360" w:lineRule="auto"/>
        <w:ind w:left="502"/>
        <w:jc w:val="both"/>
        <w:rPr>
          <w:bCs/>
          <w:color w:val="000000" w:themeColor="text1"/>
          <w:sz w:val="14"/>
          <w:szCs w:val="22"/>
          <w:lang w:eastAsia="ar-SA"/>
        </w:rPr>
      </w:pPr>
    </w:p>
    <w:p w:rsidR="00961B4E" w:rsidRPr="00961B4E" w:rsidRDefault="00961B4E" w:rsidP="00793CBE">
      <w:pPr>
        <w:pStyle w:val="Akapitzlist"/>
        <w:widowControl w:val="0"/>
        <w:suppressAutoHyphens/>
        <w:spacing w:line="360" w:lineRule="auto"/>
        <w:ind w:left="284"/>
        <w:jc w:val="both"/>
        <w:rPr>
          <w:bCs/>
          <w:color w:val="000000" w:themeColor="text1"/>
          <w:sz w:val="22"/>
          <w:lang w:eastAsia="ar-SA"/>
        </w:rPr>
      </w:pPr>
    </w:p>
    <w:p w:rsidR="008F21B8" w:rsidRPr="00961B4E" w:rsidRDefault="008F21B8" w:rsidP="00793CBE">
      <w:pPr>
        <w:pStyle w:val="Akapitzlist"/>
        <w:widowControl w:val="0"/>
        <w:numPr>
          <w:ilvl w:val="2"/>
          <w:numId w:val="24"/>
        </w:numPr>
        <w:suppressAutoHyphens/>
        <w:spacing w:line="360" w:lineRule="auto"/>
        <w:ind w:left="284" w:hanging="284"/>
        <w:jc w:val="both"/>
        <w:rPr>
          <w:bCs/>
          <w:color w:val="000000" w:themeColor="text1"/>
          <w:sz w:val="22"/>
          <w:lang w:eastAsia="ar-SA"/>
        </w:rPr>
      </w:pPr>
      <w:r w:rsidRPr="00961B4E">
        <w:rPr>
          <w:bCs/>
          <w:color w:val="000000" w:themeColor="text1"/>
          <w:lang w:eastAsia="ar-SA"/>
        </w:rPr>
        <w:t xml:space="preserve">Zasady oceny ofert dla </w:t>
      </w:r>
      <w:r w:rsidRPr="00961B4E">
        <w:rPr>
          <w:b/>
          <w:bCs/>
          <w:color w:val="000000" w:themeColor="text1"/>
          <w:lang w:eastAsia="ar-SA"/>
        </w:rPr>
        <w:t>kryterium cena K1</w:t>
      </w:r>
    </w:p>
    <w:p w:rsidR="008F21B8" w:rsidRPr="00961B4E" w:rsidRDefault="008F21B8" w:rsidP="00793CBE">
      <w:pPr>
        <w:suppressAutoHyphens/>
        <w:spacing w:line="360" w:lineRule="auto"/>
        <w:ind w:left="284"/>
        <w:jc w:val="both"/>
        <w:rPr>
          <w:bCs/>
          <w:color w:val="000000" w:themeColor="text1"/>
          <w:lang w:eastAsia="ar-SA"/>
        </w:rPr>
      </w:pPr>
      <w:r w:rsidRPr="00961B4E">
        <w:rPr>
          <w:bCs/>
          <w:color w:val="000000" w:themeColor="text1"/>
          <w:lang w:eastAsia="ar-SA"/>
        </w:rPr>
        <w:t>Za podstawę obliczeń przyjęta zostanie całkowita cena brutto oferty/oferowanej części. Do określenia liczby punktów uzyskanej przez wykonawcę za kryterium cena wykorzystany zostanie wzór:</w:t>
      </w:r>
    </w:p>
    <w:p w:rsidR="008F21B8" w:rsidRPr="00961B4E" w:rsidRDefault="008F21B8" w:rsidP="00793CBE">
      <w:pPr>
        <w:suppressAutoHyphens/>
        <w:ind w:left="567"/>
        <w:jc w:val="both"/>
        <w:rPr>
          <w:bCs/>
          <w:color w:val="000000" w:themeColor="text1"/>
          <w:u w:val="single"/>
          <w:lang w:eastAsia="ar-SA"/>
        </w:rPr>
      </w:pPr>
      <w:r w:rsidRPr="00961B4E">
        <w:rPr>
          <w:bCs/>
          <w:color w:val="000000" w:themeColor="text1"/>
          <w:u w:val="single"/>
          <w:lang w:eastAsia="ar-SA"/>
        </w:rPr>
        <w:t>K1 = (</w:t>
      </w:r>
      <w:proofErr w:type="spellStart"/>
      <w:r w:rsidRPr="00961B4E">
        <w:rPr>
          <w:bCs/>
          <w:color w:val="000000" w:themeColor="text1"/>
          <w:u w:val="single"/>
          <w:lang w:eastAsia="ar-SA"/>
        </w:rPr>
        <w:t>Cn:Co</w:t>
      </w:r>
      <w:proofErr w:type="spellEnd"/>
      <w:r w:rsidRPr="00961B4E">
        <w:rPr>
          <w:bCs/>
          <w:color w:val="000000" w:themeColor="text1"/>
          <w:u w:val="single"/>
          <w:lang w:eastAsia="ar-SA"/>
        </w:rPr>
        <w:t>) x 60 pkt.</w:t>
      </w:r>
    </w:p>
    <w:p w:rsidR="008F21B8" w:rsidRPr="00961B4E" w:rsidRDefault="008F21B8" w:rsidP="00793CBE">
      <w:pPr>
        <w:suppressAutoHyphens/>
        <w:spacing w:line="360" w:lineRule="auto"/>
        <w:ind w:left="567"/>
        <w:jc w:val="both"/>
        <w:rPr>
          <w:color w:val="000000" w:themeColor="text1"/>
          <w:lang w:eastAsia="ar-SA"/>
        </w:rPr>
      </w:pPr>
      <w:r w:rsidRPr="00961B4E">
        <w:rPr>
          <w:color w:val="000000" w:themeColor="text1"/>
          <w:lang w:eastAsia="ar-SA"/>
        </w:rPr>
        <w:t>Gdzie:</w:t>
      </w:r>
    </w:p>
    <w:p w:rsidR="008F21B8" w:rsidRPr="00961B4E" w:rsidRDefault="008F21B8" w:rsidP="00793CBE">
      <w:pPr>
        <w:suppressAutoHyphens/>
        <w:spacing w:line="360" w:lineRule="auto"/>
        <w:ind w:left="567"/>
        <w:jc w:val="both"/>
        <w:rPr>
          <w:color w:val="000000" w:themeColor="text1"/>
          <w:lang w:eastAsia="ar-SA"/>
        </w:rPr>
      </w:pPr>
      <w:r w:rsidRPr="00961B4E">
        <w:rPr>
          <w:color w:val="000000" w:themeColor="text1"/>
          <w:lang w:eastAsia="ar-SA"/>
        </w:rPr>
        <w:t>K1 – liczba punktów przyznana ofercie badanej za kryterium cena</w:t>
      </w:r>
    </w:p>
    <w:p w:rsidR="008F21B8" w:rsidRPr="00961B4E" w:rsidRDefault="008F21B8" w:rsidP="00793CBE">
      <w:pPr>
        <w:suppressAutoHyphens/>
        <w:spacing w:line="360" w:lineRule="auto"/>
        <w:ind w:left="567"/>
        <w:jc w:val="both"/>
        <w:rPr>
          <w:color w:val="000000" w:themeColor="text1"/>
          <w:lang w:eastAsia="ar-SA"/>
        </w:rPr>
      </w:pPr>
      <w:proofErr w:type="spellStart"/>
      <w:r w:rsidRPr="00961B4E">
        <w:rPr>
          <w:color w:val="000000" w:themeColor="text1"/>
          <w:lang w:eastAsia="ar-SA"/>
        </w:rPr>
        <w:t>Cn</w:t>
      </w:r>
      <w:proofErr w:type="spellEnd"/>
      <w:r w:rsidRPr="00961B4E">
        <w:rPr>
          <w:color w:val="000000" w:themeColor="text1"/>
          <w:lang w:eastAsia="ar-SA"/>
        </w:rPr>
        <w:t xml:space="preserve"> – najniższa cena brutto oferty, spośród złożonych ofert</w:t>
      </w:r>
    </w:p>
    <w:p w:rsidR="008F21B8" w:rsidRPr="00961B4E" w:rsidRDefault="008F21B8" w:rsidP="00793CBE">
      <w:pPr>
        <w:suppressAutoHyphens/>
        <w:spacing w:line="360" w:lineRule="auto"/>
        <w:ind w:left="567"/>
        <w:jc w:val="both"/>
        <w:rPr>
          <w:color w:val="000000" w:themeColor="text1"/>
          <w:lang w:eastAsia="ar-SA"/>
        </w:rPr>
      </w:pPr>
      <w:r w:rsidRPr="00961B4E">
        <w:rPr>
          <w:color w:val="000000" w:themeColor="text1"/>
          <w:lang w:eastAsia="ar-SA"/>
        </w:rPr>
        <w:t>Co – cena brutto oferty badanej</w:t>
      </w:r>
    </w:p>
    <w:p w:rsidR="008F21B8" w:rsidRPr="00961B4E" w:rsidRDefault="008F21B8" w:rsidP="00793CBE">
      <w:pPr>
        <w:suppressAutoHyphens/>
        <w:spacing w:line="360" w:lineRule="auto"/>
        <w:ind w:left="567"/>
        <w:jc w:val="both"/>
        <w:rPr>
          <w:color w:val="000000" w:themeColor="text1"/>
          <w:sz w:val="16"/>
          <w:lang w:eastAsia="ar-SA"/>
        </w:rPr>
      </w:pPr>
    </w:p>
    <w:p w:rsidR="008F21B8" w:rsidRPr="00961B4E" w:rsidRDefault="008F21B8" w:rsidP="00793CBE">
      <w:pPr>
        <w:pStyle w:val="Akapitzlist"/>
        <w:numPr>
          <w:ilvl w:val="0"/>
          <w:numId w:val="25"/>
        </w:numPr>
        <w:suppressAutoHyphens/>
        <w:spacing w:line="360" w:lineRule="auto"/>
        <w:ind w:left="284" w:hanging="284"/>
        <w:jc w:val="both"/>
        <w:rPr>
          <w:bCs/>
          <w:color w:val="000000" w:themeColor="text1"/>
          <w:sz w:val="22"/>
          <w:lang w:eastAsia="ar-SA"/>
        </w:rPr>
      </w:pPr>
      <w:r w:rsidRPr="00961B4E">
        <w:rPr>
          <w:bCs/>
          <w:color w:val="000000" w:themeColor="text1"/>
          <w:lang w:eastAsia="ar-SA"/>
        </w:rPr>
        <w:t xml:space="preserve">Zasady oceny ofert dla kryterium </w:t>
      </w:r>
      <w:r w:rsidRPr="00961B4E">
        <w:rPr>
          <w:b/>
          <w:bCs/>
          <w:color w:val="000000" w:themeColor="text1"/>
          <w:lang w:eastAsia="ar-SA"/>
        </w:rPr>
        <w:t>termin realizacji dostawy K2</w:t>
      </w:r>
      <w:r w:rsidRPr="00961B4E">
        <w:rPr>
          <w:bCs/>
          <w:color w:val="000000" w:themeColor="text1"/>
          <w:lang w:eastAsia="ar-SA"/>
        </w:rPr>
        <w:t>:</w:t>
      </w:r>
    </w:p>
    <w:p w:rsidR="008F21B8" w:rsidRPr="00961B4E" w:rsidRDefault="008F21B8" w:rsidP="00793CBE">
      <w:pPr>
        <w:pStyle w:val="Akapitzlist"/>
        <w:numPr>
          <w:ilvl w:val="0"/>
          <w:numId w:val="26"/>
        </w:numPr>
        <w:suppressAutoHyphens/>
        <w:spacing w:line="360" w:lineRule="auto"/>
        <w:ind w:left="709"/>
        <w:jc w:val="both"/>
        <w:rPr>
          <w:b/>
          <w:color w:val="000000" w:themeColor="text1"/>
          <w:lang w:eastAsia="ar-SA"/>
        </w:rPr>
      </w:pPr>
      <w:r w:rsidRPr="00961B4E">
        <w:rPr>
          <w:color w:val="000000" w:themeColor="text1"/>
          <w:lang w:eastAsia="ar-SA"/>
        </w:rPr>
        <w:t xml:space="preserve">dostawa max. w ciągu 2 dni roboczych (do godz. 14.30) od </w:t>
      </w:r>
      <w:r w:rsidR="00AA20B9" w:rsidRPr="00961B4E">
        <w:rPr>
          <w:color w:val="000000" w:themeColor="text1"/>
          <w:lang w:eastAsia="ar-SA"/>
        </w:rPr>
        <w:t>momentu złożenia zamówienia-</w:t>
      </w:r>
      <w:r w:rsidRPr="00961B4E">
        <w:rPr>
          <w:b/>
          <w:color w:val="000000" w:themeColor="text1"/>
          <w:lang w:eastAsia="ar-SA"/>
        </w:rPr>
        <w:t>0 pkt,</w:t>
      </w:r>
    </w:p>
    <w:p w:rsidR="008F21B8" w:rsidRPr="00961B4E" w:rsidRDefault="008F21B8" w:rsidP="00793CBE">
      <w:pPr>
        <w:pStyle w:val="Akapitzlist"/>
        <w:numPr>
          <w:ilvl w:val="0"/>
          <w:numId w:val="26"/>
        </w:numPr>
        <w:suppressAutoHyphens/>
        <w:spacing w:line="360" w:lineRule="auto"/>
        <w:ind w:left="709"/>
        <w:jc w:val="both"/>
        <w:rPr>
          <w:b/>
          <w:color w:val="000000" w:themeColor="text1"/>
          <w:lang w:eastAsia="ar-SA"/>
        </w:rPr>
      </w:pPr>
      <w:r w:rsidRPr="00961B4E">
        <w:rPr>
          <w:color w:val="000000" w:themeColor="text1"/>
          <w:lang w:eastAsia="ar-SA"/>
        </w:rPr>
        <w:t>dostawa w ciągu 1 dnia roboczego  (do godz. 14.30) od momentu złożenia zamówienia</w:t>
      </w:r>
      <w:r w:rsidRPr="00961B4E">
        <w:rPr>
          <w:b/>
          <w:color w:val="000000" w:themeColor="text1"/>
          <w:lang w:eastAsia="ar-SA"/>
        </w:rPr>
        <w:t>-40 pkt.</w:t>
      </w:r>
    </w:p>
    <w:p w:rsidR="008F21B8" w:rsidRPr="00961B4E" w:rsidRDefault="008F21B8" w:rsidP="00793CBE">
      <w:pPr>
        <w:numPr>
          <w:ilvl w:val="0"/>
          <w:numId w:val="27"/>
        </w:numPr>
        <w:suppressAutoHyphens/>
        <w:spacing w:line="360" w:lineRule="auto"/>
        <w:ind w:left="284" w:hanging="284"/>
        <w:contextualSpacing/>
        <w:jc w:val="both"/>
        <w:rPr>
          <w:b/>
          <w:color w:val="000000" w:themeColor="text1"/>
          <w:lang w:eastAsia="ar-SA"/>
        </w:rPr>
      </w:pPr>
      <w:r w:rsidRPr="00961B4E">
        <w:rPr>
          <w:b/>
          <w:color w:val="000000" w:themeColor="text1"/>
          <w:lang w:eastAsia="ar-SA"/>
        </w:rPr>
        <w:t>Sposób obliczenia łącznej punktacji ofert:</w:t>
      </w:r>
    </w:p>
    <w:p w:rsidR="008F21B8" w:rsidRPr="00961B4E" w:rsidRDefault="008F21B8" w:rsidP="00793CBE">
      <w:pPr>
        <w:suppressAutoHyphens/>
        <w:spacing w:line="360" w:lineRule="auto"/>
        <w:ind w:left="284"/>
        <w:contextualSpacing/>
        <w:jc w:val="both"/>
        <w:rPr>
          <w:color w:val="000000" w:themeColor="text1"/>
          <w:lang w:eastAsia="ar-SA"/>
        </w:rPr>
      </w:pPr>
      <w:r w:rsidRPr="00961B4E">
        <w:rPr>
          <w:color w:val="000000" w:themeColor="text1"/>
          <w:lang w:eastAsia="ar-SA"/>
        </w:rPr>
        <w:t xml:space="preserve">W oparciu o powyższe kryteria Zamawiający obliczy łączną punktację uzyskaną przez każdą z ofert. Łączna liczba punktów jaką uzyska dana oferta będzie stanowiła sumę punktów przyznanych ofercie za kryterium: </w:t>
      </w:r>
    </w:p>
    <w:p w:rsidR="008F21B8" w:rsidRPr="00961B4E" w:rsidRDefault="008F21B8" w:rsidP="00793CBE">
      <w:pPr>
        <w:suppressAutoHyphens/>
        <w:spacing w:line="360" w:lineRule="auto"/>
        <w:ind w:left="284"/>
        <w:contextualSpacing/>
        <w:jc w:val="both"/>
        <w:rPr>
          <w:color w:val="000000" w:themeColor="text1"/>
          <w:lang w:eastAsia="ar-SA"/>
        </w:rPr>
      </w:pPr>
      <w:r w:rsidRPr="00961B4E">
        <w:rPr>
          <w:color w:val="000000" w:themeColor="text1"/>
          <w:lang w:eastAsia="ar-SA"/>
        </w:rPr>
        <w:lastRenderedPageBreak/>
        <w:t xml:space="preserve">-cena, </w:t>
      </w:r>
      <w:r w:rsidRPr="00961B4E">
        <w:rPr>
          <w:bCs/>
          <w:color w:val="000000" w:themeColor="text1"/>
          <w:lang w:eastAsia="ar-SA"/>
        </w:rPr>
        <w:t xml:space="preserve">termin realizacji dostawy, </w:t>
      </w:r>
      <w:r w:rsidRPr="00961B4E">
        <w:rPr>
          <w:color w:val="000000" w:themeColor="text1"/>
          <w:lang w:eastAsia="ar-SA"/>
        </w:rPr>
        <w:t>zgodnie ze wzorem:</w:t>
      </w:r>
    </w:p>
    <w:p w:rsidR="008F21B8" w:rsidRPr="00961B4E" w:rsidRDefault="008F21B8" w:rsidP="00793CBE">
      <w:pPr>
        <w:suppressAutoHyphens/>
        <w:spacing w:line="360" w:lineRule="auto"/>
        <w:ind w:left="567"/>
        <w:jc w:val="both"/>
        <w:rPr>
          <w:b/>
          <w:color w:val="000000" w:themeColor="text1"/>
          <w:lang w:eastAsia="ar-SA"/>
        </w:rPr>
      </w:pPr>
      <w:r w:rsidRPr="00961B4E">
        <w:rPr>
          <w:b/>
          <w:color w:val="000000" w:themeColor="text1"/>
          <w:lang w:eastAsia="ar-SA"/>
        </w:rPr>
        <w:t>Łączna liczba punktów = K1+K2</w:t>
      </w:r>
    </w:p>
    <w:p w:rsidR="008F21B8" w:rsidRPr="00961B4E" w:rsidRDefault="008F21B8" w:rsidP="00793CBE">
      <w:pPr>
        <w:numPr>
          <w:ilvl w:val="0"/>
          <w:numId w:val="27"/>
        </w:numPr>
        <w:suppressAutoHyphens/>
        <w:spacing w:line="360" w:lineRule="auto"/>
        <w:ind w:left="284" w:hanging="284"/>
        <w:contextualSpacing/>
        <w:jc w:val="both"/>
        <w:rPr>
          <w:color w:val="000000" w:themeColor="text1"/>
          <w:lang w:eastAsia="ar-SA"/>
        </w:rPr>
      </w:pPr>
      <w:r w:rsidRPr="00961B4E">
        <w:rPr>
          <w:color w:val="000000" w:themeColor="text1"/>
          <w:lang w:eastAsia="ar-SA"/>
        </w:rPr>
        <w:t>Oferta, która uzyska najwyższą łączną liczbę punktów zostanie uznana za najkorzystniejszą.</w:t>
      </w:r>
    </w:p>
    <w:p w:rsidR="008F21B8" w:rsidRDefault="008F21B8" w:rsidP="00793CBE">
      <w:pPr>
        <w:numPr>
          <w:ilvl w:val="0"/>
          <w:numId w:val="27"/>
        </w:numPr>
        <w:suppressAutoHyphens/>
        <w:spacing w:line="360" w:lineRule="auto"/>
        <w:ind w:left="284" w:hanging="284"/>
        <w:contextualSpacing/>
        <w:jc w:val="both"/>
        <w:rPr>
          <w:color w:val="000000" w:themeColor="text1"/>
          <w:lang w:eastAsia="ar-SA"/>
        </w:rPr>
      </w:pPr>
      <w:r w:rsidRPr="00961B4E">
        <w:rPr>
          <w:color w:val="000000" w:themeColor="text1"/>
          <w:lang w:eastAsia="ar-SA"/>
        </w:rPr>
        <w:t>Wszystkie obliczenia będą dokonywane z dokładnością do dwóch miejsc po przecinku.</w:t>
      </w:r>
    </w:p>
    <w:p w:rsidR="005C437E" w:rsidRPr="00961B4E" w:rsidRDefault="005C437E" w:rsidP="00793CBE">
      <w:pPr>
        <w:suppressAutoHyphens/>
        <w:spacing w:line="360" w:lineRule="auto"/>
        <w:ind w:left="284"/>
        <w:contextualSpacing/>
        <w:jc w:val="both"/>
        <w:rPr>
          <w:color w:val="000000" w:themeColor="text1"/>
          <w:lang w:eastAsia="ar-SA"/>
        </w:rPr>
      </w:pPr>
      <w:r>
        <w:rPr>
          <w:color w:val="000000" w:themeColor="text1"/>
          <w:lang w:eastAsia="ar-SA"/>
        </w:rPr>
        <w:t>Zamawiający udziela zamówienia Wykonawcy, którego oferta spełnia wszystkie wymagania Zamawiającego określone w dokumentacji postępowania oraz o najwyższej liczbie uzyskanych punktów.</w:t>
      </w:r>
    </w:p>
    <w:p w:rsidR="00241DEB" w:rsidRPr="00961B4E" w:rsidRDefault="00241DEB" w:rsidP="00793CBE">
      <w:pPr>
        <w:widowControl w:val="0"/>
        <w:shd w:val="clear" w:color="auto" w:fill="FFFFFF"/>
        <w:tabs>
          <w:tab w:val="left" w:pos="259"/>
          <w:tab w:val="left" w:leader="dot" w:pos="9010"/>
        </w:tabs>
        <w:autoSpaceDE w:val="0"/>
        <w:autoSpaceDN w:val="0"/>
        <w:adjustRightInd w:val="0"/>
        <w:spacing w:line="360" w:lineRule="auto"/>
        <w:jc w:val="both"/>
        <w:rPr>
          <w:b/>
          <w:color w:val="000000" w:themeColor="text1"/>
          <w:sz w:val="22"/>
        </w:rPr>
      </w:pPr>
    </w:p>
    <w:p w:rsidR="00B35190" w:rsidRPr="00961B4E" w:rsidRDefault="00DE3D51" w:rsidP="00793CBE">
      <w:pPr>
        <w:widowControl w:val="0"/>
        <w:shd w:val="clear" w:color="auto" w:fill="FFFFFF"/>
        <w:tabs>
          <w:tab w:val="left" w:pos="259"/>
          <w:tab w:val="left" w:leader="dot" w:pos="9010"/>
        </w:tabs>
        <w:autoSpaceDE w:val="0"/>
        <w:autoSpaceDN w:val="0"/>
        <w:adjustRightInd w:val="0"/>
        <w:spacing w:line="360" w:lineRule="auto"/>
        <w:ind w:left="360" w:hanging="360"/>
        <w:jc w:val="both"/>
        <w:rPr>
          <w:b/>
          <w:color w:val="000000" w:themeColor="text1"/>
          <w:sz w:val="22"/>
          <w:szCs w:val="22"/>
        </w:rPr>
      </w:pPr>
      <w:r w:rsidRPr="00961B4E">
        <w:rPr>
          <w:b/>
          <w:color w:val="000000" w:themeColor="text1"/>
          <w:sz w:val="22"/>
          <w:szCs w:val="22"/>
        </w:rPr>
        <w:t xml:space="preserve">V. </w:t>
      </w:r>
      <w:r w:rsidR="006833F4" w:rsidRPr="00961B4E">
        <w:rPr>
          <w:b/>
          <w:color w:val="000000" w:themeColor="text1"/>
          <w:sz w:val="22"/>
          <w:szCs w:val="22"/>
        </w:rPr>
        <w:t>Sposób przygotowania oferty:</w:t>
      </w:r>
    </w:p>
    <w:p w:rsidR="00B35190" w:rsidRPr="00961B4E" w:rsidRDefault="0045197C" w:rsidP="00793CBE">
      <w:pPr>
        <w:numPr>
          <w:ilvl w:val="0"/>
          <w:numId w:val="6"/>
        </w:numPr>
        <w:tabs>
          <w:tab w:val="clear" w:pos="723"/>
          <w:tab w:val="left" w:pos="480"/>
        </w:tabs>
        <w:spacing w:line="360" w:lineRule="auto"/>
        <w:ind w:left="284" w:hanging="284"/>
        <w:jc w:val="both"/>
        <w:rPr>
          <w:color w:val="000000" w:themeColor="text1"/>
          <w:sz w:val="22"/>
          <w:szCs w:val="22"/>
        </w:rPr>
      </w:pPr>
      <w:r w:rsidRPr="00961B4E">
        <w:rPr>
          <w:color w:val="000000" w:themeColor="text1"/>
          <w:sz w:val="22"/>
          <w:szCs w:val="22"/>
          <w:lang w:eastAsia="ar-SA"/>
        </w:rPr>
        <w:t xml:space="preserve">W przypadku zaproponowania przez Wykonawcę produktów/wyrobów w opakowaniach </w:t>
      </w:r>
      <w:r w:rsidRPr="00961B4E">
        <w:rPr>
          <w:color w:val="000000" w:themeColor="text1"/>
          <w:sz w:val="22"/>
          <w:szCs w:val="22"/>
          <w:lang w:eastAsia="ar-SA"/>
        </w:rPr>
        <w:br/>
        <w:t>o innej wielkości niż określona w załączniku nr 1 do Zap</w:t>
      </w:r>
      <w:r w:rsidR="00890113" w:rsidRPr="00961B4E">
        <w:rPr>
          <w:color w:val="000000" w:themeColor="text1"/>
          <w:sz w:val="22"/>
          <w:szCs w:val="22"/>
          <w:lang w:eastAsia="ar-SA"/>
        </w:rPr>
        <w:t>roszenia</w:t>
      </w:r>
      <w:r w:rsidRPr="00961B4E">
        <w:rPr>
          <w:color w:val="000000" w:themeColor="text1"/>
          <w:sz w:val="22"/>
          <w:szCs w:val="22"/>
          <w:lang w:eastAsia="ar-SA"/>
        </w:rPr>
        <w:t xml:space="preserve"> ofertowego, na Wykonawcy ciąży obowiązek prawidłowej kalkulacji ilości opakowań. W sytuacji, gdy nie jest możliwa dostawa dokładnej ilości zapotrzebowanych produktów/wyrobów z uwagi na sposób ich konfekcjonowania u Wykonawców, Zamawiający dopuszcza modyfikację ich ilości przy zastosowaniu zasady zaokrąglania w górę, tj. kalkulacji takiej ilości sztuk (opakowań), którą Zamawiający będzie musiał zakupić, aby zostało zrealizowane jego zapotrzebowanie, przy założeniu powstania pewnej nadwyżki</w:t>
      </w:r>
      <w:r w:rsidR="00B35190" w:rsidRPr="00961B4E">
        <w:rPr>
          <w:color w:val="000000" w:themeColor="text1"/>
          <w:sz w:val="22"/>
          <w:szCs w:val="22"/>
          <w:lang w:eastAsia="ar-SA"/>
        </w:rPr>
        <w:t>.</w:t>
      </w:r>
    </w:p>
    <w:p w:rsidR="000D5C70" w:rsidRPr="00350F40" w:rsidRDefault="00EA7EE2" w:rsidP="00350F40">
      <w:pPr>
        <w:numPr>
          <w:ilvl w:val="0"/>
          <w:numId w:val="6"/>
        </w:numPr>
        <w:tabs>
          <w:tab w:val="clear" w:pos="723"/>
          <w:tab w:val="left" w:pos="426"/>
        </w:tabs>
        <w:spacing w:line="360" w:lineRule="auto"/>
        <w:ind w:left="142" w:hanging="284"/>
        <w:jc w:val="both"/>
        <w:rPr>
          <w:color w:val="000000" w:themeColor="text1"/>
          <w:sz w:val="22"/>
          <w:szCs w:val="22"/>
        </w:rPr>
      </w:pPr>
      <w:r w:rsidRPr="00961B4E">
        <w:rPr>
          <w:color w:val="000000" w:themeColor="text1"/>
          <w:sz w:val="22"/>
          <w:szCs w:val="22"/>
        </w:rPr>
        <w:t>Oferta powinna być złożona na piśmie, przesłana pocztą</w:t>
      </w:r>
      <w:r w:rsidR="00812A34" w:rsidRPr="00961B4E">
        <w:rPr>
          <w:color w:val="000000" w:themeColor="text1"/>
          <w:sz w:val="22"/>
          <w:szCs w:val="22"/>
        </w:rPr>
        <w:t>, kurierem</w:t>
      </w:r>
      <w:r w:rsidRPr="00961B4E">
        <w:rPr>
          <w:color w:val="000000" w:themeColor="text1"/>
          <w:sz w:val="22"/>
          <w:szCs w:val="22"/>
        </w:rPr>
        <w:t xml:space="preserve"> i zawierać:</w:t>
      </w:r>
    </w:p>
    <w:p w:rsidR="000D5C70" w:rsidRPr="00350F40" w:rsidRDefault="00485707" w:rsidP="00350F40">
      <w:pPr>
        <w:pStyle w:val="Akapitzlist"/>
        <w:widowControl w:val="0"/>
        <w:numPr>
          <w:ilvl w:val="0"/>
          <w:numId w:val="9"/>
        </w:numPr>
        <w:shd w:val="clear" w:color="auto" w:fill="FFFFFF"/>
        <w:tabs>
          <w:tab w:val="left" w:pos="259"/>
          <w:tab w:val="left" w:leader="dot" w:pos="9010"/>
        </w:tabs>
        <w:autoSpaceDE w:val="0"/>
        <w:autoSpaceDN w:val="0"/>
        <w:adjustRightInd w:val="0"/>
        <w:spacing w:line="360" w:lineRule="auto"/>
        <w:jc w:val="both"/>
        <w:rPr>
          <w:color w:val="000000" w:themeColor="text1"/>
          <w:sz w:val="22"/>
          <w:szCs w:val="22"/>
        </w:rPr>
      </w:pPr>
      <w:r w:rsidRPr="00961B4E">
        <w:rPr>
          <w:color w:val="000000" w:themeColor="text1"/>
          <w:sz w:val="22"/>
          <w:szCs w:val="22"/>
        </w:rPr>
        <w:t xml:space="preserve">wypełniony Formularz ofertowy (zał. Nr 2 do </w:t>
      </w:r>
      <w:r w:rsidR="002B506E" w:rsidRPr="00961B4E">
        <w:rPr>
          <w:color w:val="000000" w:themeColor="text1"/>
          <w:sz w:val="22"/>
          <w:szCs w:val="22"/>
        </w:rPr>
        <w:t>Zap</w:t>
      </w:r>
      <w:r w:rsidR="00890113" w:rsidRPr="00961B4E">
        <w:rPr>
          <w:color w:val="000000" w:themeColor="text1"/>
          <w:sz w:val="22"/>
          <w:szCs w:val="22"/>
        </w:rPr>
        <w:t>roszenia</w:t>
      </w:r>
      <w:r w:rsidR="002B506E" w:rsidRPr="00961B4E">
        <w:rPr>
          <w:color w:val="000000" w:themeColor="text1"/>
          <w:sz w:val="22"/>
          <w:szCs w:val="22"/>
        </w:rPr>
        <w:t xml:space="preserve"> ofertowego</w:t>
      </w:r>
      <w:r w:rsidRPr="00961B4E">
        <w:rPr>
          <w:color w:val="000000" w:themeColor="text1"/>
          <w:sz w:val="22"/>
          <w:szCs w:val="22"/>
        </w:rPr>
        <w:t>),</w:t>
      </w:r>
    </w:p>
    <w:p w:rsidR="00781E71" w:rsidRPr="00350F40" w:rsidRDefault="003651A1" w:rsidP="00350F40">
      <w:pPr>
        <w:pStyle w:val="Akapitzlist"/>
        <w:widowControl w:val="0"/>
        <w:numPr>
          <w:ilvl w:val="0"/>
          <w:numId w:val="9"/>
        </w:numPr>
        <w:shd w:val="clear" w:color="auto" w:fill="FFFFFF"/>
        <w:tabs>
          <w:tab w:val="left" w:pos="259"/>
          <w:tab w:val="left" w:leader="dot" w:pos="9010"/>
        </w:tabs>
        <w:autoSpaceDE w:val="0"/>
        <w:autoSpaceDN w:val="0"/>
        <w:adjustRightInd w:val="0"/>
        <w:spacing w:line="360" w:lineRule="auto"/>
        <w:jc w:val="both"/>
        <w:rPr>
          <w:color w:val="000000" w:themeColor="text1"/>
          <w:sz w:val="22"/>
          <w:szCs w:val="22"/>
        </w:rPr>
      </w:pPr>
      <w:r w:rsidRPr="00961B4E">
        <w:rPr>
          <w:color w:val="000000" w:themeColor="text1"/>
          <w:sz w:val="22"/>
          <w:szCs w:val="22"/>
        </w:rPr>
        <w:t xml:space="preserve">wypełniony </w:t>
      </w:r>
      <w:r w:rsidR="00DE3D51" w:rsidRPr="00961B4E">
        <w:rPr>
          <w:color w:val="000000" w:themeColor="text1"/>
          <w:sz w:val="22"/>
          <w:szCs w:val="22"/>
        </w:rPr>
        <w:t xml:space="preserve">(na daną Część) </w:t>
      </w:r>
      <w:r w:rsidRPr="00961B4E">
        <w:rPr>
          <w:color w:val="000000" w:themeColor="text1"/>
          <w:sz w:val="22"/>
          <w:szCs w:val="22"/>
        </w:rPr>
        <w:t xml:space="preserve">Formularz cenowy (zał. Nr 1 do </w:t>
      </w:r>
      <w:r w:rsidR="002B506E" w:rsidRPr="00961B4E">
        <w:rPr>
          <w:color w:val="000000" w:themeColor="text1"/>
          <w:sz w:val="22"/>
          <w:szCs w:val="22"/>
        </w:rPr>
        <w:t>Zap</w:t>
      </w:r>
      <w:r w:rsidR="00890113" w:rsidRPr="00961B4E">
        <w:rPr>
          <w:color w:val="000000" w:themeColor="text1"/>
          <w:sz w:val="22"/>
          <w:szCs w:val="22"/>
        </w:rPr>
        <w:t>roszenia</w:t>
      </w:r>
      <w:r w:rsidR="002B506E" w:rsidRPr="00961B4E">
        <w:rPr>
          <w:color w:val="000000" w:themeColor="text1"/>
          <w:sz w:val="22"/>
          <w:szCs w:val="22"/>
        </w:rPr>
        <w:t xml:space="preserve"> ofertowego</w:t>
      </w:r>
      <w:r w:rsidRPr="00961B4E">
        <w:rPr>
          <w:color w:val="000000" w:themeColor="text1"/>
          <w:sz w:val="22"/>
          <w:szCs w:val="22"/>
        </w:rPr>
        <w:t>),</w:t>
      </w:r>
    </w:p>
    <w:p w:rsidR="002430D7" w:rsidRPr="002430D7" w:rsidRDefault="00781E71" w:rsidP="00793CBE">
      <w:pPr>
        <w:pStyle w:val="Akapitzlist"/>
        <w:widowControl w:val="0"/>
        <w:numPr>
          <w:ilvl w:val="0"/>
          <w:numId w:val="9"/>
        </w:numPr>
        <w:shd w:val="clear" w:color="auto" w:fill="FFFFFF"/>
        <w:tabs>
          <w:tab w:val="left" w:pos="259"/>
          <w:tab w:val="left" w:leader="dot" w:pos="9010"/>
        </w:tabs>
        <w:autoSpaceDE w:val="0"/>
        <w:autoSpaceDN w:val="0"/>
        <w:adjustRightInd w:val="0"/>
        <w:spacing w:line="360" w:lineRule="auto"/>
        <w:jc w:val="both"/>
        <w:rPr>
          <w:color w:val="000000" w:themeColor="text1"/>
          <w:sz w:val="22"/>
          <w:szCs w:val="22"/>
          <w:u w:val="single"/>
        </w:rPr>
      </w:pPr>
      <w:r w:rsidRPr="002430D7">
        <w:rPr>
          <w:rFonts w:eastAsiaTheme="minorHAnsi"/>
          <w:u w:val="single"/>
        </w:rPr>
        <w:t xml:space="preserve">Dotyczy wszystkich Części i pozycji: </w:t>
      </w:r>
    </w:p>
    <w:p w:rsidR="00781E71" w:rsidRPr="00350F40" w:rsidRDefault="00781E71" w:rsidP="00350F40">
      <w:pPr>
        <w:pStyle w:val="Akapitzlist"/>
        <w:widowControl w:val="0"/>
        <w:shd w:val="clear" w:color="auto" w:fill="FFFFFF"/>
        <w:tabs>
          <w:tab w:val="left" w:pos="259"/>
          <w:tab w:val="left" w:leader="dot" w:pos="9010"/>
        </w:tabs>
        <w:autoSpaceDE w:val="0"/>
        <w:autoSpaceDN w:val="0"/>
        <w:adjustRightInd w:val="0"/>
        <w:spacing w:line="360" w:lineRule="auto"/>
        <w:ind w:left="1004"/>
        <w:jc w:val="both"/>
        <w:rPr>
          <w:color w:val="000000" w:themeColor="text1"/>
          <w:sz w:val="22"/>
          <w:szCs w:val="22"/>
        </w:rPr>
      </w:pPr>
      <w:r w:rsidRPr="00781E71">
        <w:rPr>
          <w:rFonts w:eastAsiaTheme="minorHAnsi"/>
        </w:rPr>
        <w:t xml:space="preserve">Deklaracje zgodności lub Certyfikat CE zgodnie z obowiązującymi przepisami krajowymi i unijnymi,  z zaznaczeniem, której Części i pozycji dotyczy. </w:t>
      </w:r>
    </w:p>
    <w:p w:rsidR="002430D7" w:rsidRPr="002430D7" w:rsidRDefault="00781E71" w:rsidP="00793CBE">
      <w:pPr>
        <w:pStyle w:val="Akapitzlist"/>
        <w:widowControl w:val="0"/>
        <w:numPr>
          <w:ilvl w:val="0"/>
          <w:numId w:val="9"/>
        </w:numPr>
        <w:shd w:val="clear" w:color="auto" w:fill="FFFFFF"/>
        <w:tabs>
          <w:tab w:val="left" w:pos="259"/>
          <w:tab w:val="left" w:leader="dot" w:pos="9010"/>
        </w:tabs>
        <w:autoSpaceDE w:val="0"/>
        <w:autoSpaceDN w:val="0"/>
        <w:adjustRightInd w:val="0"/>
        <w:spacing w:line="360" w:lineRule="auto"/>
        <w:jc w:val="both"/>
        <w:rPr>
          <w:color w:val="000000" w:themeColor="text1"/>
          <w:sz w:val="22"/>
          <w:szCs w:val="22"/>
          <w:u w:val="single"/>
        </w:rPr>
      </w:pPr>
      <w:r w:rsidRPr="002430D7">
        <w:rPr>
          <w:rFonts w:eastAsiaTheme="minorHAnsi"/>
          <w:u w:val="single"/>
        </w:rPr>
        <w:t xml:space="preserve">Dotyczy wszystkich Części i pozycji: </w:t>
      </w:r>
    </w:p>
    <w:p w:rsidR="00781E71" w:rsidRPr="00781E71" w:rsidRDefault="00781E71" w:rsidP="002430D7">
      <w:pPr>
        <w:pStyle w:val="Akapitzlist"/>
        <w:widowControl w:val="0"/>
        <w:shd w:val="clear" w:color="auto" w:fill="FFFFFF"/>
        <w:tabs>
          <w:tab w:val="left" w:pos="259"/>
          <w:tab w:val="left" w:leader="dot" w:pos="9010"/>
        </w:tabs>
        <w:autoSpaceDE w:val="0"/>
        <w:autoSpaceDN w:val="0"/>
        <w:adjustRightInd w:val="0"/>
        <w:spacing w:line="360" w:lineRule="auto"/>
        <w:ind w:left="1004"/>
        <w:jc w:val="both"/>
        <w:rPr>
          <w:color w:val="000000" w:themeColor="text1"/>
          <w:sz w:val="22"/>
          <w:szCs w:val="22"/>
        </w:rPr>
      </w:pPr>
      <w:r w:rsidRPr="00781E71">
        <w:rPr>
          <w:rFonts w:eastAsiaTheme="minorHAnsi"/>
        </w:rPr>
        <w:t xml:space="preserve">Fotografie, karty katalogowe producenta/inne materiały informacyjne producenta (w języku polskim) zawierające opis oferowanego wyrobu  potwierdzający zgodność z opisem przedmiotu zamówienia, z zaznaczeniem, której Części </w:t>
      </w:r>
      <w:r w:rsidR="00350F40">
        <w:rPr>
          <w:rFonts w:eastAsiaTheme="minorHAnsi"/>
        </w:rPr>
        <w:br/>
      </w:r>
      <w:r w:rsidRPr="00781E71">
        <w:rPr>
          <w:rFonts w:eastAsiaTheme="minorHAnsi"/>
        </w:rPr>
        <w:t xml:space="preserve">i pozycji dotyczy. </w:t>
      </w:r>
    </w:p>
    <w:p w:rsidR="00781E71" w:rsidRPr="00781E71" w:rsidRDefault="00781E71" w:rsidP="00793CBE">
      <w:pPr>
        <w:pStyle w:val="Akapitzlist"/>
        <w:jc w:val="both"/>
        <w:rPr>
          <w:color w:val="000000" w:themeColor="text1"/>
          <w:sz w:val="22"/>
          <w:szCs w:val="22"/>
        </w:rPr>
      </w:pPr>
    </w:p>
    <w:p w:rsidR="00350F40" w:rsidRPr="00350F40" w:rsidRDefault="00781E71" w:rsidP="00793CBE">
      <w:pPr>
        <w:pStyle w:val="Akapitzlist"/>
        <w:widowControl w:val="0"/>
        <w:numPr>
          <w:ilvl w:val="0"/>
          <w:numId w:val="9"/>
        </w:numPr>
        <w:shd w:val="clear" w:color="auto" w:fill="FFFFFF"/>
        <w:tabs>
          <w:tab w:val="left" w:pos="259"/>
          <w:tab w:val="left" w:leader="dot" w:pos="9010"/>
        </w:tabs>
        <w:autoSpaceDE w:val="0"/>
        <w:autoSpaceDN w:val="0"/>
        <w:adjustRightInd w:val="0"/>
        <w:spacing w:line="360" w:lineRule="auto"/>
        <w:jc w:val="both"/>
        <w:rPr>
          <w:color w:val="000000" w:themeColor="text1"/>
          <w:sz w:val="22"/>
          <w:szCs w:val="22"/>
        </w:rPr>
      </w:pPr>
      <w:r w:rsidRPr="00350F40">
        <w:rPr>
          <w:rFonts w:eastAsiaTheme="minorHAnsi"/>
          <w:u w:val="single"/>
        </w:rPr>
        <w:t xml:space="preserve">Dotyczy Części </w:t>
      </w:r>
      <w:r w:rsidRPr="00350F40">
        <w:rPr>
          <w:rFonts w:eastAsia="Calibri"/>
          <w:u w:val="single"/>
        </w:rPr>
        <w:t>41:</w:t>
      </w:r>
      <w:r w:rsidRPr="00781E71">
        <w:rPr>
          <w:rFonts w:eastAsia="Calibri"/>
        </w:rPr>
        <w:t xml:space="preserve"> </w:t>
      </w:r>
    </w:p>
    <w:p w:rsidR="0088681F" w:rsidRPr="00044862" w:rsidRDefault="00781E71" w:rsidP="00044862">
      <w:pPr>
        <w:pStyle w:val="Akapitzlist"/>
        <w:widowControl w:val="0"/>
        <w:shd w:val="clear" w:color="auto" w:fill="FFFFFF"/>
        <w:tabs>
          <w:tab w:val="left" w:pos="259"/>
          <w:tab w:val="left" w:leader="dot" w:pos="9010"/>
        </w:tabs>
        <w:autoSpaceDE w:val="0"/>
        <w:autoSpaceDN w:val="0"/>
        <w:adjustRightInd w:val="0"/>
        <w:spacing w:line="360" w:lineRule="auto"/>
        <w:ind w:left="1004"/>
        <w:jc w:val="both"/>
        <w:rPr>
          <w:color w:val="000000" w:themeColor="text1"/>
          <w:sz w:val="22"/>
          <w:szCs w:val="22"/>
        </w:rPr>
      </w:pPr>
      <w:r w:rsidRPr="00781E71">
        <w:rPr>
          <w:rFonts w:eastAsiaTheme="minorHAnsi"/>
        </w:rPr>
        <w:t>Certyfikat/inny dokument potwierdzający spełnienie przez oferowane wyroby normy PN-EN 455-1,-2,-3,-4; EN 556; EN 420; EN 374 (lub normy równoważnej);  EN 388; ASTM F 1670, ASTM F1671.</w:t>
      </w:r>
    </w:p>
    <w:p w:rsidR="007A25A5" w:rsidRPr="00961B4E" w:rsidRDefault="007A25A5" w:rsidP="00793CBE">
      <w:pPr>
        <w:pStyle w:val="Akapitzlist"/>
        <w:numPr>
          <w:ilvl w:val="0"/>
          <w:numId w:val="6"/>
        </w:numPr>
        <w:tabs>
          <w:tab w:val="clear" w:pos="723"/>
        </w:tabs>
        <w:suppressAutoHyphens/>
        <w:spacing w:line="360" w:lineRule="auto"/>
        <w:ind w:left="142" w:hanging="284"/>
        <w:jc w:val="both"/>
        <w:rPr>
          <w:color w:val="000000" w:themeColor="text1"/>
          <w:sz w:val="22"/>
          <w:szCs w:val="22"/>
          <w:lang w:eastAsia="ar-SA"/>
        </w:rPr>
      </w:pPr>
      <w:r w:rsidRPr="00961B4E">
        <w:rPr>
          <w:color w:val="000000" w:themeColor="text1"/>
          <w:sz w:val="22"/>
          <w:szCs w:val="22"/>
          <w:lang w:eastAsia="ar-SA"/>
        </w:rPr>
        <w:t>Ofertę należy umieścić w  kopercie opisanej nazwą i adresem Zamawiającego oraz poniższym napisem:</w:t>
      </w:r>
    </w:p>
    <w:tbl>
      <w:tblPr>
        <w:tblStyle w:val="Tabela-Siatka1"/>
        <w:tblW w:w="0" w:type="auto"/>
        <w:tblInd w:w="250" w:type="dxa"/>
        <w:tblLook w:val="04A0" w:firstRow="1" w:lastRow="0" w:firstColumn="1" w:lastColumn="0" w:noHBand="0" w:noVBand="1"/>
      </w:tblPr>
      <w:tblGrid>
        <w:gridCol w:w="9038"/>
      </w:tblGrid>
      <w:tr w:rsidR="007A25A5" w:rsidRPr="00961B4E" w:rsidTr="00883936">
        <w:trPr>
          <w:trHeight w:val="901"/>
        </w:trPr>
        <w:tc>
          <w:tcPr>
            <w:tcW w:w="9038" w:type="dxa"/>
          </w:tcPr>
          <w:p w:rsidR="008F21B8" w:rsidRPr="00961B4E" w:rsidRDefault="007A25A5" w:rsidP="00793CBE">
            <w:pPr>
              <w:suppressAutoHyphens/>
              <w:spacing w:line="360" w:lineRule="auto"/>
              <w:jc w:val="both"/>
              <w:rPr>
                <w:color w:val="000000" w:themeColor="text1"/>
                <w:lang w:eastAsia="ar-SA"/>
              </w:rPr>
            </w:pPr>
            <w:r w:rsidRPr="00961B4E">
              <w:rPr>
                <w:rFonts w:ascii="Times New Roman" w:hAnsi="Times New Roman" w:cs="Times New Roman"/>
                <w:b/>
                <w:color w:val="000000" w:themeColor="text1"/>
                <w:sz w:val="22"/>
                <w:szCs w:val="22"/>
                <w:lang w:eastAsia="ar-SA"/>
              </w:rPr>
              <w:lastRenderedPageBreak/>
              <w:t xml:space="preserve">Oferta </w:t>
            </w:r>
            <w:r w:rsidR="00195C1C" w:rsidRPr="00961B4E">
              <w:rPr>
                <w:rFonts w:ascii="Times New Roman" w:hAnsi="Times New Roman" w:cs="Times New Roman"/>
                <w:b/>
                <w:color w:val="000000" w:themeColor="text1"/>
                <w:sz w:val="22"/>
              </w:rPr>
              <w:t xml:space="preserve">na </w:t>
            </w:r>
            <w:r w:rsidR="008F21B8" w:rsidRPr="00961B4E">
              <w:rPr>
                <w:rFonts w:ascii="Times New Roman" w:hAnsi="Times New Roman" w:cs="Times New Roman"/>
                <w:b/>
                <w:bCs/>
                <w:color w:val="000000" w:themeColor="text1"/>
                <w:lang w:eastAsia="ar-SA"/>
              </w:rPr>
              <w:t>dostawę sprzętu medycznego jednorazowego i wielorazowego użytku do apteki szpitalnej Zespołu Opieki Zdrowotnej w Lidzbarku Warmińskim</w:t>
            </w:r>
          </w:p>
          <w:p w:rsidR="001D3A5C" w:rsidRPr="00961B4E" w:rsidRDefault="001D3A5C" w:rsidP="00793CBE">
            <w:pPr>
              <w:suppressAutoHyphens/>
              <w:spacing w:line="360" w:lineRule="auto"/>
              <w:jc w:val="both"/>
              <w:rPr>
                <w:rFonts w:ascii="Times New Roman" w:hAnsi="Times New Roman" w:cs="Times New Roman"/>
                <w:b/>
                <w:color w:val="000000" w:themeColor="text1"/>
                <w:sz w:val="22"/>
                <w:szCs w:val="22"/>
                <w:lang w:eastAsia="ar-SA"/>
              </w:rPr>
            </w:pPr>
            <w:r w:rsidRPr="00961B4E">
              <w:rPr>
                <w:rFonts w:ascii="Times New Roman" w:hAnsi="Times New Roman" w:cs="Times New Roman"/>
                <w:b/>
                <w:color w:val="000000" w:themeColor="text1"/>
                <w:sz w:val="22"/>
                <w:szCs w:val="22"/>
                <w:lang w:eastAsia="ar-SA"/>
              </w:rPr>
              <w:t xml:space="preserve">Nie otwierać </w:t>
            </w:r>
            <w:r w:rsidR="00D9594A">
              <w:rPr>
                <w:rFonts w:ascii="Times New Roman" w:hAnsi="Times New Roman" w:cs="Times New Roman"/>
                <w:b/>
                <w:color w:val="000000" w:themeColor="text1"/>
                <w:sz w:val="22"/>
                <w:szCs w:val="22"/>
                <w:lang w:eastAsia="ar-SA"/>
              </w:rPr>
              <w:t>przed 02.08.21</w:t>
            </w:r>
            <w:r w:rsidRPr="00961B4E">
              <w:rPr>
                <w:rFonts w:ascii="Times New Roman" w:hAnsi="Times New Roman" w:cs="Times New Roman"/>
                <w:b/>
                <w:color w:val="000000" w:themeColor="text1"/>
                <w:sz w:val="22"/>
                <w:szCs w:val="22"/>
                <w:lang w:eastAsia="ar-SA"/>
              </w:rPr>
              <w:t xml:space="preserve"> roku, przed</w:t>
            </w:r>
            <w:r w:rsidR="000512F4" w:rsidRPr="00961B4E">
              <w:rPr>
                <w:rFonts w:ascii="Times New Roman" w:hAnsi="Times New Roman" w:cs="Times New Roman"/>
                <w:b/>
                <w:color w:val="000000" w:themeColor="text1"/>
                <w:sz w:val="22"/>
                <w:szCs w:val="22"/>
                <w:lang w:eastAsia="ar-SA"/>
              </w:rPr>
              <w:t xml:space="preserve"> godz. 12</w:t>
            </w:r>
            <w:r w:rsidR="000E2262" w:rsidRPr="00961B4E">
              <w:rPr>
                <w:rFonts w:ascii="Times New Roman" w:hAnsi="Times New Roman" w:cs="Times New Roman"/>
                <w:b/>
                <w:color w:val="000000" w:themeColor="text1"/>
                <w:sz w:val="22"/>
                <w:szCs w:val="22"/>
                <w:lang w:eastAsia="ar-SA"/>
              </w:rPr>
              <w:t>.10.</w:t>
            </w:r>
          </w:p>
          <w:p w:rsidR="007A25A5" w:rsidRPr="00961B4E" w:rsidRDefault="00350F40" w:rsidP="00793CBE">
            <w:pPr>
              <w:suppressAutoHyphens/>
              <w:jc w:val="both"/>
              <w:rPr>
                <w:rFonts w:ascii="Times New Roman" w:hAnsi="Times New Roman" w:cs="Times New Roman"/>
                <w:color w:val="000000" w:themeColor="text1"/>
                <w:sz w:val="22"/>
                <w:szCs w:val="22"/>
                <w:lang w:eastAsia="ar-SA"/>
              </w:rPr>
            </w:pPr>
            <w:r>
              <w:rPr>
                <w:rFonts w:ascii="Times New Roman" w:hAnsi="Times New Roman" w:cs="Times New Roman"/>
                <w:b/>
                <w:color w:val="000000" w:themeColor="text1"/>
                <w:sz w:val="22"/>
                <w:szCs w:val="22"/>
                <w:lang w:eastAsia="ar-SA"/>
              </w:rPr>
              <w:t>ZOZ.V-26</w:t>
            </w:r>
            <w:r w:rsidR="002B506E" w:rsidRPr="00961B4E">
              <w:rPr>
                <w:rFonts w:ascii="Times New Roman" w:hAnsi="Times New Roman" w:cs="Times New Roman"/>
                <w:b/>
                <w:color w:val="000000" w:themeColor="text1"/>
                <w:sz w:val="22"/>
                <w:szCs w:val="22"/>
                <w:lang w:eastAsia="ar-SA"/>
              </w:rPr>
              <w:t>0-</w:t>
            </w:r>
            <w:r w:rsidR="00195C1C" w:rsidRPr="00961B4E">
              <w:rPr>
                <w:rFonts w:ascii="Times New Roman" w:hAnsi="Times New Roman" w:cs="Times New Roman"/>
                <w:b/>
                <w:color w:val="000000" w:themeColor="text1"/>
                <w:sz w:val="22"/>
                <w:szCs w:val="22"/>
                <w:lang w:eastAsia="ar-SA"/>
              </w:rPr>
              <w:t>4</w:t>
            </w:r>
            <w:r w:rsidR="00045124">
              <w:rPr>
                <w:rFonts w:ascii="Times New Roman" w:hAnsi="Times New Roman" w:cs="Times New Roman"/>
                <w:b/>
                <w:color w:val="000000" w:themeColor="text1"/>
                <w:sz w:val="22"/>
                <w:szCs w:val="22"/>
                <w:lang w:eastAsia="ar-SA"/>
              </w:rPr>
              <w:t>9</w:t>
            </w:r>
            <w:r w:rsidR="00C26785" w:rsidRPr="00961B4E">
              <w:rPr>
                <w:rFonts w:ascii="Times New Roman" w:hAnsi="Times New Roman" w:cs="Times New Roman"/>
                <w:b/>
                <w:color w:val="000000" w:themeColor="text1"/>
                <w:sz w:val="22"/>
                <w:szCs w:val="22"/>
                <w:lang w:eastAsia="ar-SA"/>
              </w:rPr>
              <w:t>/ZP/</w:t>
            </w:r>
            <w:r w:rsidR="00045124">
              <w:rPr>
                <w:rFonts w:ascii="Times New Roman" w:hAnsi="Times New Roman" w:cs="Times New Roman"/>
                <w:b/>
                <w:color w:val="000000" w:themeColor="text1"/>
                <w:sz w:val="22"/>
                <w:szCs w:val="22"/>
                <w:lang w:eastAsia="ar-SA"/>
              </w:rPr>
              <w:t>21</w:t>
            </w:r>
          </w:p>
        </w:tc>
      </w:tr>
    </w:tbl>
    <w:p w:rsidR="00176962" w:rsidRPr="00961B4E" w:rsidRDefault="00176962" w:rsidP="00793CBE">
      <w:pPr>
        <w:widowControl w:val="0"/>
        <w:shd w:val="clear" w:color="auto" w:fill="FFFFFF"/>
        <w:tabs>
          <w:tab w:val="left" w:leader="dot" w:pos="8990"/>
        </w:tabs>
        <w:autoSpaceDE w:val="0"/>
        <w:autoSpaceDN w:val="0"/>
        <w:adjustRightInd w:val="0"/>
        <w:spacing w:line="360" w:lineRule="auto"/>
        <w:jc w:val="both"/>
        <w:rPr>
          <w:b/>
          <w:color w:val="000000" w:themeColor="text1"/>
          <w:sz w:val="22"/>
          <w:szCs w:val="22"/>
        </w:rPr>
      </w:pPr>
    </w:p>
    <w:p w:rsidR="006833F4" w:rsidRPr="00961B4E" w:rsidRDefault="00195C1C" w:rsidP="00793CBE">
      <w:pPr>
        <w:widowControl w:val="0"/>
        <w:shd w:val="clear" w:color="auto" w:fill="FFFFFF"/>
        <w:tabs>
          <w:tab w:val="left" w:leader="dot" w:pos="8990"/>
        </w:tabs>
        <w:autoSpaceDE w:val="0"/>
        <w:autoSpaceDN w:val="0"/>
        <w:adjustRightInd w:val="0"/>
        <w:spacing w:line="360" w:lineRule="auto"/>
        <w:jc w:val="both"/>
        <w:rPr>
          <w:b/>
          <w:color w:val="000000" w:themeColor="text1"/>
          <w:sz w:val="22"/>
          <w:szCs w:val="22"/>
        </w:rPr>
      </w:pPr>
      <w:r w:rsidRPr="00961B4E">
        <w:rPr>
          <w:b/>
          <w:color w:val="000000" w:themeColor="text1"/>
          <w:sz w:val="22"/>
          <w:szCs w:val="22"/>
        </w:rPr>
        <w:t xml:space="preserve">VI. </w:t>
      </w:r>
      <w:r w:rsidR="006833F4" w:rsidRPr="00961B4E">
        <w:rPr>
          <w:b/>
          <w:color w:val="000000" w:themeColor="text1"/>
          <w:sz w:val="22"/>
          <w:szCs w:val="22"/>
        </w:rPr>
        <w:t>Miejsce i termin złożenia oferty</w:t>
      </w:r>
      <w:r w:rsidR="002B4571" w:rsidRPr="00961B4E">
        <w:rPr>
          <w:b/>
          <w:color w:val="000000" w:themeColor="text1"/>
          <w:sz w:val="22"/>
          <w:szCs w:val="22"/>
        </w:rPr>
        <w:t>:</w:t>
      </w:r>
    </w:p>
    <w:p w:rsidR="00176962" w:rsidRPr="00961B4E" w:rsidRDefault="00176962" w:rsidP="00793CBE">
      <w:pPr>
        <w:widowControl w:val="0"/>
        <w:shd w:val="clear" w:color="auto" w:fill="FFFFFF"/>
        <w:tabs>
          <w:tab w:val="left" w:pos="259"/>
          <w:tab w:val="left" w:leader="dot" w:pos="8990"/>
        </w:tabs>
        <w:autoSpaceDE w:val="0"/>
        <w:autoSpaceDN w:val="0"/>
        <w:adjustRightInd w:val="0"/>
        <w:spacing w:line="360" w:lineRule="auto"/>
        <w:jc w:val="both"/>
        <w:rPr>
          <w:color w:val="000000" w:themeColor="text1"/>
          <w:sz w:val="22"/>
          <w:szCs w:val="22"/>
        </w:rPr>
      </w:pPr>
      <w:r w:rsidRPr="00961B4E">
        <w:rPr>
          <w:color w:val="000000" w:themeColor="text1"/>
          <w:sz w:val="22"/>
          <w:szCs w:val="22"/>
        </w:rPr>
        <w:t>Ofertę należy złożyć na adres:</w:t>
      </w:r>
    </w:p>
    <w:p w:rsidR="00176962" w:rsidRPr="00961B4E" w:rsidRDefault="00176962" w:rsidP="00793CBE">
      <w:pPr>
        <w:widowControl w:val="0"/>
        <w:shd w:val="clear" w:color="auto" w:fill="FFFFFF"/>
        <w:tabs>
          <w:tab w:val="left" w:pos="259"/>
          <w:tab w:val="left" w:leader="dot" w:pos="8990"/>
        </w:tabs>
        <w:autoSpaceDE w:val="0"/>
        <w:autoSpaceDN w:val="0"/>
        <w:adjustRightInd w:val="0"/>
        <w:spacing w:line="360" w:lineRule="auto"/>
        <w:jc w:val="both"/>
        <w:rPr>
          <w:color w:val="000000" w:themeColor="text1"/>
          <w:sz w:val="22"/>
          <w:szCs w:val="22"/>
        </w:rPr>
      </w:pPr>
      <w:r w:rsidRPr="00961B4E">
        <w:rPr>
          <w:color w:val="000000" w:themeColor="text1"/>
          <w:sz w:val="22"/>
          <w:szCs w:val="22"/>
        </w:rPr>
        <w:t xml:space="preserve">Zespół Opieki </w:t>
      </w:r>
      <w:r w:rsidR="002B4571" w:rsidRPr="00961B4E">
        <w:rPr>
          <w:color w:val="000000" w:themeColor="text1"/>
          <w:sz w:val="22"/>
          <w:szCs w:val="22"/>
        </w:rPr>
        <w:t>Zdrowotnej</w:t>
      </w:r>
      <w:r w:rsidR="00350F40">
        <w:rPr>
          <w:color w:val="000000" w:themeColor="text1"/>
          <w:sz w:val="22"/>
          <w:szCs w:val="22"/>
        </w:rPr>
        <w:t xml:space="preserve"> w Lidzbarku Warmińskim</w:t>
      </w:r>
    </w:p>
    <w:p w:rsidR="00176962" w:rsidRPr="00961B4E" w:rsidRDefault="00176962" w:rsidP="00793CBE">
      <w:pPr>
        <w:widowControl w:val="0"/>
        <w:shd w:val="clear" w:color="auto" w:fill="FFFFFF"/>
        <w:tabs>
          <w:tab w:val="left" w:pos="259"/>
          <w:tab w:val="left" w:leader="dot" w:pos="8990"/>
        </w:tabs>
        <w:autoSpaceDE w:val="0"/>
        <w:autoSpaceDN w:val="0"/>
        <w:adjustRightInd w:val="0"/>
        <w:spacing w:line="360" w:lineRule="auto"/>
        <w:jc w:val="both"/>
        <w:rPr>
          <w:color w:val="000000" w:themeColor="text1"/>
          <w:sz w:val="22"/>
          <w:szCs w:val="22"/>
        </w:rPr>
      </w:pPr>
      <w:r w:rsidRPr="00961B4E">
        <w:rPr>
          <w:color w:val="000000" w:themeColor="text1"/>
          <w:sz w:val="22"/>
          <w:szCs w:val="22"/>
        </w:rPr>
        <w:t xml:space="preserve">ul. Kard. St. Wyszyńskiego 37, 11-100 Lidzbark Warmiński </w:t>
      </w:r>
    </w:p>
    <w:p w:rsidR="00A83CCE" w:rsidRPr="00961B4E" w:rsidRDefault="009A1E34" w:rsidP="00793CBE">
      <w:pPr>
        <w:widowControl w:val="0"/>
        <w:shd w:val="clear" w:color="auto" w:fill="FFFFFF"/>
        <w:tabs>
          <w:tab w:val="left" w:pos="259"/>
          <w:tab w:val="left" w:leader="dot" w:pos="8990"/>
        </w:tabs>
        <w:autoSpaceDE w:val="0"/>
        <w:autoSpaceDN w:val="0"/>
        <w:adjustRightInd w:val="0"/>
        <w:spacing w:line="360" w:lineRule="auto"/>
        <w:jc w:val="both"/>
        <w:rPr>
          <w:b/>
          <w:color w:val="000000" w:themeColor="text1"/>
          <w:sz w:val="22"/>
          <w:szCs w:val="22"/>
        </w:rPr>
      </w:pPr>
      <w:r>
        <w:rPr>
          <w:b/>
          <w:color w:val="000000" w:themeColor="text1"/>
          <w:sz w:val="22"/>
          <w:szCs w:val="22"/>
        </w:rPr>
        <w:t>do dnia 02.08.21r.</w:t>
      </w:r>
      <w:r w:rsidR="002B506E" w:rsidRPr="00961B4E">
        <w:rPr>
          <w:b/>
          <w:color w:val="000000" w:themeColor="text1"/>
          <w:sz w:val="22"/>
          <w:szCs w:val="22"/>
        </w:rPr>
        <w:t xml:space="preserve"> do godz</w:t>
      </w:r>
      <w:r w:rsidR="00FB4605" w:rsidRPr="00961B4E">
        <w:rPr>
          <w:b/>
          <w:color w:val="000000" w:themeColor="text1"/>
          <w:sz w:val="22"/>
          <w:szCs w:val="22"/>
        </w:rPr>
        <w:t xml:space="preserve">. </w:t>
      </w:r>
      <w:r w:rsidR="000512F4" w:rsidRPr="00961B4E">
        <w:rPr>
          <w:b/>
          <w:color w:val="000000" w:themeColor="text1"/>
          <w:sz w:val="22"/>
          <w:szCs w:val="22"/>
        </w:rPr>
        <w:t>12</w:t>
      </w:r>
      <w:r w:rsidR="000E2262" w:rsidRPr="00961B4E">
        <w:rPr>
          <w:b/>
          <w:color w:val="000000" w:themeColor="text1"/>
          <w:sz w:val="22"/>
          <w:szCs w:val="22"/>
        </w:rPr>
        <w:t>.00.</w:t>
      </w:r>
    </w:p>
    <w:p w:rsidR="00A83CCE" w:rsidRPr="00961B4E" w:rsidRDefault="00A83CCE" w:rsidP="00793CBE">
      <w:pPr>
        <w:widowControl w:val="0"/>
        <w:shd w:val="clear" w:color="auto" w:fill="FFFFFF"/>
        <w:tabs>
          <w:tab w:val="left" w:pos="259"/>
          <w:tab w:val="left" w:leader="dot" w:pos="8990"/>
        </w:tabs>
        <w:autoSpaceDE w:val="0"/>
        <w:autoSpaceDN w:val="0"/>
        <w:adjustRightInd w:val="0"/>
        <w:spacing w:line="360" w:lineRule="auto"/>
        <w:jc w:val="both"/>
        <w:rPr>
          <w:b/>
          <w:color w:val="000000" w:themeColor="text1"/>
          <w:sz w:val="22"/>
          <w:szCs w:val="22"/>
          <w:vertAlign w:val="superscript"/>
        </w:rPr>
      </w:pPr>
      <w:r w:rsidRPr="00961B4E">
        <w:rPr>
          <w:b/>
          <w:color w:val="000000" w:themeColor="text1"/>
          <w:sz w:val="22"/>
          <w:szCs w:val="22"/>
        </w:rPr>
        <w:t>Otwarcie ofert odbywa się bez udziału Wykonawców.</w:t>
      </w:r>
    </w:p>
    <w:p w:rsidR="006833F4" w:rsidRPr="00961B4E" w:rsidRDefault="006833F4" w:rsidP="00793CBE">
      <w:pPr>
        <w:widowControl w:val="0"/>
        <w:shd w:val="clear" w:color="auto" w:fill="FFFFFF"/>
        <w:tabs>
          <w:tab w:val="left" w:pos="259"/>
          <w:tab w:val="left" w:leader="dot" w:pos="8990"/>
        </w:tabs>
        <w:autoSpaceDE w:val="0"/>
        <w:autoSpaceDN w:val="0"/>
        <w:adjustRightInd w:val="0"/>
        <w:spacing w:line="360" w:lineRule="auto"/>
        <w:ind w:left="29"/>
        <w:jc w:val="both"/>
        <w:rPr>
          <w:b/>
          <w:color w:val="000000" w:themeColor="text1"/>
          <w:sz w:val="22"/>
          <w:szCs w:val="22"/>
        </w:rPr>
      </w:pPr>
    </w:p>
    <w:p w:rsidR="00FB4605" w:rsidRPr="00961B4E" w:rsidRDefault="00195C1C" w:rsidP="00793CBE">
      <w:pPr>
        <w:widowControl w:val="0"/>
        <w:shd w:val="clear" w:color="auto" w:fill="FFFFFF"/>
        <w:tabs>
          <w:tab w:val="left" w:pos="259"/>
          <w:tab w:val="left" w:leader="dot" w:pos="8990"/>
        </w:tabs>
        <w:autoSpaceDE w:val="0"/>
        <w:autoSpaceDN w:val="0"/>
        <w:adjustRightInd w:val="0"/>
        <w:spacing w:line="360" w:lineRule="auto"/>
        <w:jc w:val="both"/>
        <w:rPr>
          <w:color w:val="000000" w:themeColor="text1"/>
          <w:spacing w:val="-13"/>
          <w:sz w:val="22"/>
        </w:rPr>
      </w:pPr>
      <w:r w:rsidRPr="00961B4E">
        <w:rPr>
          <w:b/>
          <w:color w:val="000000" w:themeColor="text1"/>
          <w:sz w:val="22"/>
        </w:rPr>
        <w:t xml:space="preserve">VII. </w:t>
      </w:r>
      <w:r w:rsidR="00FB4605" w:rsidRPr="00961B4E">
        <w:rPr>
          <w:b/>
          <w:color w:val="000000" w:themeColor="text1"/>
          <w:sz w:val="22"/>
        </w:rPr>
        <w:t>Porozumiewanie się z Wykonawcami:</w:t>
      </w:r>
    </w:p>
    <w:p w:rsidR="00FB4605" w:rsidRPr="00961B4E" w:rsidRDefault="00FB4605" w:rsidP="00793CBE">
      <w:pPr>
        <w:pStyle w:val="Akapitzlist"/>
        <w:widowControl w:val="0"/>
        <w:numPr>
          <w:ilvl w:val="0"/>
          <w:numId w:val="16"/>
        </w:numPr>
        <w:shd w:val="clear" w:color="auto" w:fill="FFFFFF"/>
        <w:tabs>
          <w:tab w:val="left" w:pos="259"/>
          <w:tab w:val="left" w:leader="dot" w:pos="8990"/>
        </w:tabs>
        <w:autoSpaceDE w:val="0"/>
        <w:autoSpaceDN w:val="0"/>
        <w:adjustRightInd w:val="0"/>
        <w:spacing w:line="360" w:lineRule="auto"/>
        <w:jc w:val="both"/>
        <w:rPr>
          <w:b/>
          <w:color w:val="000000" w:themeColor="text1"/>
          <w:spacing w:val="-13"/>
          <w:sz w:val="22"/>
        </w:rPr>
      </w:pPr>
      <w:r w:rsidRPr="00961B4E">
        <w:rPr>
          <w:color w:val="000000" w:themeColor="text1"/>
          <w:sz w:val="22"/>
          <w:szCs w:val="22"/>
        </w:rPr>
        <w:t xml:space="preserve">Wykonawca może zwrócić się do Zamawiającego o wyjaśnienie treści przedmiotu zamówienia na adres e-mail: </w:t>
      </w:r>
      <w:hyperlink r:id="rId8" w:history="1">
        <w:r w:rsidR="00195C1C" w:rsidRPr="00961B4E">
          <w:rPr>
            <w:rStyle w:val="Hipercze"/>
            <w:b/>
            <w:color w:val="000000" w:themeColor="text1"/>
            <w:sz w:val="22"/>
            <w:szCs w:val="22"/>
          </w:rPr>
          <w:t>zamowienia.publiczne@zozlw.pl</w:t>
        </w:r>
      </w:hyperlink>
    </w:p>
    <w:p w:rsidR="00FB4605" w:rsidRPr="00961B4E" w:rsidRDefault="00FB4605" w:rsidP="00793CBE">
      <w:pPr>
        <w:pStyle w:val="Akapitzlist"/>
        <w:widowControl w:val="0"/>
        <w:numPr>
          <w:ilvl w:val="0"/>
          <w:numId w:val="16"/>
        </w:numPr>
        <w:shd w:val="clear" w:color="auto" w:fill="FFFFFF"/>
        <w:tabs>
          <w:tab w:val="left" w:pos="259"/>
          <w:tab w:val="left" w:leader="dot" w:pos="8990"/>
        </w:tabs>
        <w:autoSpaceDE w:val="0"/>
        <w:autoSpaceDN w:val="0"/>
        <w:adjustRightInd w:val="0"/>
        <w:spacing w:line="360" w:lineRule="auto"/>
        <w:jc w:val="both"/>
        <w:rPr>
          <w:color w:val="000000" w:themeColor="text1"/>
          <w:spacing w:val="-13"/>
          <w:sz w:val="22"/>
        </w:rPr>
      </w:pPr>
      <w:r w:rsidRPr="00961B4E">
        <w:rPr>
          <w:color w:val="000000" w:themeColor="text1"/>
          <w:sz w:val="22"/>
          <w:szCs w:val="22"/>
        </w:rPr>
        <w:t xml:space="preserve">Jeżeli wniosek o wyjaśnienie treści przedmiotu zamówienia wpłynie do Zamawiającego nie później niż do </w:t>
      </w:r>
      <w:r w:rsidR="008658D1">
        <w:rPr>
          <w:b/>
          <w:color w:val="000000" w:themeColor="text1"/>
          <w:sz w:val="22"/>
          <w:szCs w:val="22"/>
        </w:rPr>
        <w:t>27.07.21r.</w:t>
      </w:r>
      <w:r w:rsidRPr="00961B4E">
        <w:rPr>
          <w:b/>
          <w:color w:val="000000" w:themeColor="text1"/>
          <w:sz w:val="22"/>
          <w:szCs w:val="22"/>
        </w:rPr>
        <w:t xml:space="preserve"> do godz. 1</w:t>
      </w:r>
      <w:r w:rsidR="008658D1">
        <w:rPr>
          <w:b/>
          <w:color w:val="000000" w:themeColor="text1"/>
          <w:sz w:val="22"/>
          <w:szCs w:val="22"/>
        </w:rPr>
        <w:t>5</w:t>
      </w:r>
      <w:r w:rsidRPr="00961B4E">
        <w:rPr>
          <w:b/>
          <w:color w:val="000000" w:themeColor="text1"/>
          <w:sz w:val="22"/>
          <w:szCs w:val="22"/>
        </w:rPr>
        <w:t xml:space="preserve">.00 </w:t>
      </w:r>
      <w:r w:rsidR="00195C1C" w:rsidRPr="00961B4E">
        <w:rPr>
          <w:b/>
          <w:color w:val="000000" w:themeColor="text1"/>
          <w:sz w:val="22"/>
          <w:szCs w:val="22"/>
        </w:rPr>
        <w:t>–</w:t>
      </w:r>
      <w:r w:rsidRPr="00961B4E">
        <w:rPr>
          <w:b/>
          <w:color w:val="000000" w:themeColor="text1"/>
          <w:sz w:val="22"/>
          <w:szCs w:val="22"/>
        </w:rPr>
        <w:t xml:space="preserve"> Zamawiający udzieli wyjaśnień, a pytania i odpowiedzi zamieści  na stronie internetowej</w:t>
      </w:r>
      <w:r w:rsidR="00D13A94" w:rsidRPr="00961B4E">
        <w:rPr>
          <w:b/>
          <w:color w:val="000000" w:themeColor="text1"/>
          <w:sz w:val="22"/>
          <w:szCs w:val="22"/>
        </w:rPr>
        <w:t xml:space="preserve"> (do d</w:t>
      </w:r>
      <w:r w:rsidR="00B64F89" w:rsidRPr="00961B4E">
        <w:rPr>
          <w:b/>
          <w:color w:val="000000" w:themeColor="text1"/>
          <w:sz w:val="22"/>
          <w:szCs w:val="22"/>
        </w:rPr>
        <w:t>nia</w:t>
      </w:r>
      <w:r w:rsidR="00A83CCE" w:rsidRPr="00961B4E">
        <w:rPr>
          <w:b/>
          <w:color w:val="000000" w:themeColor="text1"/>
          <w:sz w:val="22"/>
          <w:szCs w:val="22"/>
        </w:rPr>
        <w:t xml:space="preserve"> </w:t>
      </w:r>
      <w:r w:rsidR="008658D1">
        <w:rPr>
          <w:b/>
          <w:color w:val="000000" w:themeColor="text1"/>
          <w:sz w:val="22"/>
          <w:szCs w:val="22"/>
        </w:rPr>
        <w:t>28.07.21</w:t>
      </w:r>
      <w:r w:rsidR="00C26785" w:rsidRPr="00961B4E">
        <w:rPr>
          <w:b/>
          <w:color w:val="000000" w:themeColor="text1"/>
          <w:sz w:val="22"/>
          <w:szCs w:val="22"/>
        </w:rPr>
        <w:t>r., do godz. 1</w:t>
      </w:r>
      <w:r w:rsidR="008658D1">
        <w:rPr>
          <w:b/>
          <w:color w:val="000000" w:themeColor="text1"/>
          <w:sz w:val="22"/>
          <w:szCs w:val="22"/>
        </w:rPr>
        <w:t>5</w:t>
      </w:r>
      <w:r w:rsidRPr="00961B4E">
        <w:rPr>
          <w:b/>
          <w:color w:val="000000" w:themeColor="text1"/>
          <w:sz w:val="22"/>
          <w:szCs w:val="22"/>
        </w:rPr>
        <w:t>.00), na której zamieszczono Zapytanie ofertowe.</w:t>
      </w:r>
    </w:p>
    <w:p w:rsidR="00FB4605" w:rsidRPr="00961B4E" w:rsidRDefault="00FB4605" w:rsidP="00793CBE">
      <w:pPr>
        <w:pStyle w:val="Akapitzlist"/>
        <w:widowControl w:val="0"/>
        <w:numPr>
          <w:ilvl w:val="0"/>
          <w:numId w:val="16"/>
        </w:numPr>
        <w:shd w:val="clear" w:color="auto" w:fill="FFFFFF"/>
        <w:tabs>
          <w:tab w:val="left" w:pos="259"/>
          <w:tab w:val="left" w:leader="dot" w:pos="8990"/>
        </w:tabs>
        <w:autoSpaceDE w:val="0"/>
        <w:autoSpaceDN w:val="0"/>
        <w:adjustRightInd w:val="0"/>
        <w:spacing w:line="360" w:lineRule="auto"/>
        <w:jc w:val="both"/>
        <w:rPr>
          <w:color w:val="000000" w:themeColor="text1"/>
          <w:spacing w:val="-13"/>
          <w:sz w:val="22"/>
        </w:rPr>
      </w:pPr>
      <w:r w:rsidRPr="00961B4E">
        <w:rPr>
          <w:b/>
          <w:color w:val="000000" w:themeColor="text1"/>
          <w:sz w:val="22"/>
          <w:szCs w:val="22"/>
        </w:rPr>
        <w:t>Osobami uprawnionymi przez Zamawiającego do porozumiewania się z Wykonawcami są:</w:t>
      </w:r>
    </w:p>
    <w:p w:rsidR="00176962" w:rsidRPr="00961B4E" w:rsidRDefault="00B35190" w:rsidP="00793CBE">
      <w:pPr>
        <w:pStyle w:val="Akapitzlist"/>
        <w:widowControl w:val="0"/>
        <w:numPr>
          <w:ilvl w:val="0"/>
          <w:numId w:val="17"/>
        </w:numPr>
        <w:shd w:val="clear" w:color="auto" w:fill="FFFFFF"/>
        <w:tabs>
          <w:tab w:val="left" w:pos="259"/>
          <w:tab w:val="left" w:leader="dot" w:pos="8990"/>
        </w:tabs>
        <w:autoSpaceDE w:val="0"/>
        <w:autoSpaceDN w:val="0"/>
        <w:adjustRightInd w:val="0"/>
        <w:spacing w:line="360" w:lineRule="auto"/>
        <w:jc w:val="both"/>
        <w:rPr>
          <w:color w:val="000000" w:themeColor="text1"/>
          <w:spacing w:val="-13"/>
          <w:sz w:val="22"/>
        </w:rPr>
      </w:pPr>
      <w:r w:rsidRPr="00961B4E">
        <w:rPr>
          <w:color w:val="000000" w:themeColor="text1"/>
          <w:sz w:val="22"/>
          <w:szCs w:val="22"/>
        </w:rPr>
        <w:t xml:space="preserve">Anita </w:t>
      </w:r>
      <w:proofErr w:type="spellStart"/>
      <w:r w:rsidRPr="00961B4E">
        <w:rPr>
          <w:color w:val="000000" w:themeColor="text1"/>
          <w:sz w:val="22"/>
          <w:szCs w:val="22"/>
        </w:rPr>
        <w:t>Jankun</w:t>
      </w:r>
      <w:proofErr w:type="spellEnd"/>
      <w:r w:rsidR="00EE364C" w:rsidRPr="00961B4E">
        <w:rPr>
          <w:color w:val="000000" w:themeColor="text1"/>
          <w:sz w:val="22"/>
          <w:szCs w:val="22"/>
        </w:rPr>
        <w:t>- K</w:t>
      </w:r>
      <w:r w:rsidR="00176962" w:rsidRPr="00961B4E">
        <w:rPr>
          <w:color w:val="000000" w:themeColor="text1"/>
          <w:sz w:val="22"/>
          <w:szCs w:val="22"/>
        </w:rPr>
        <w:t xml:space="preserve">ierownik </w:t>
      </w:r>
      <w:r w:rsidR="00EE364C" w:rsidRPr="00961B4E">
        <w:rPr>
          <w:color w:val="000000" w:themeColor="text1"/>
          <w:sz w:val="22"/>
          <w:szCs w:val="22"/>
        </w:rPr>
        <w:t>A</w:t>
      </w:r>
      <w:r w:rsidRPr="00961B4E">
        <w:rPr>
          <w:color w:val="000000" w:themeColor="text1"/>
          <w:sz w:val="22"/>
          <w:szCs w:val="22"/>
        </w:rPr>
        <w:t>pteki</w:t>
      </w:r>
      <w:r w:rsidR="00EE364C" w:rsidRPr="00961B4E">
        <w:rPr>
          <w:color w:val="000000" w:themeColor="text1"/>
          <w:sz w:val="22"/>
          <w:szCs w:val="22"/>
        </w:rPr>
        <w:t xml:space="preserve"> Szpitalnej</w:t>
      </w:r>
      <w:r w:rsidR="00176962" w:rsidRPr="00961B4E">
        <w:rPr>
          <w:color w:val="000000" w:themeColor="text1"/>
          <w:sz w:val="22"/>
          <w:szCs w:val="22"/>
        </w:rPr>
        <w:t>-</w:t>
      </w:r>
      <w:r w:rsidR="00EE364C" w:rsidRPr="00961B4E">
        <w:rPr>
          <w:color w:val="000000" w:themeColor="text1"/>
          <w:sz w:val="22"/>
          <w:szCs w:val="22"/>
        </w:rPr>
        <w:t xml:space="preserve"> </w:t>
      </w:r>
      <w:r w:rsidR="00176962" w:rsidRPr="00961B4E">
        <w:rPr>
          <w:color w:val="000000" w:themeColor="text1"/>
          <w:sz w:val="22"/>
          <w:szCs w:val="22"/>
        </w:rPr>
        <w:t>w sprawach merytorycznych</w:t>
      </w:r>
      <w:r w:rsidR="00382173" w:rsidRPr="00961B4E">
        <w:rPr>
          <w:color w:val="000000" w:themeColor="text1"/>
          <w:sz w:val="22"/>
          <w:szCs w:val="22"/>
        </w:rPr>
        <w:t xml:space="preserve"> </w:t>
      </w:r>
    </w:p>
    <w:p w:rsidR="0010101C" w:rsidRPr="00961B4E" w:rsidRDefault="00176962" w:rsidP="00793CBE">
      <w:pPr>
        <w:pStyle w:val="Akapitzlist"/>
        <w:widowControl w:val="0"/>
        <w:numPr>
          <w:ilvl w:val="0"/>
          <w:numId w:val="17"/>
        </w:numPr>
        <w:shd w:val="clear" w:color="auto" w:fill="FFFFFF"/>
        <w:tabs>
          <w:tab w:val="left" w:pos="259"/>
          <w:tab w:val="left" w:leader="dot" w:pos="8990"/>
        </w:tabs>
        <w:autoSpaceDE w:val="0"/>
        <w:autoSpaceDN w:val="0"/>
        <w:adjustRightInd w:val="0"/>
        <w:spacing w:line="360" w:lineRule="auto"/>
        <w:jc w:val="both"/>
        <w:rPr>
          <w:color w:val="000000" w:themeColor="text1"/>
          <w:spacing w:val="-13"/>
          <w:sz w:val="22"/>
        </w:rPr>
      </w:pPr>
      <w:r w:rsidRPr="00961B4E">
        <w:rPr>
          <w:color w:val="000000" w:themeColor="text1"/>
          <w:sz w:val="22"/>
          <w:szCs w:val="22"/>
        </w:rPr>
        <w:t>Maria Mielniczek-</w:t>
      </w:r>
      <w:r w:rsidR="00FB4605" w:rsidRPr="00961B4E">
        <w:rPr>
          <w:color w:val="000000" w:themeColor="text1"/>
          <w:sz w:val="22"/>
          <w:szCs w:val="22"/>
        </w:rPr>
        <w:t xml:space="preserve"> </w:t>
      </w:r>
      <w:r w:rsidR="00FB4605" w:rsidRPr="00961B4E">
        <w:rPr>
          <w:color w:val="000000" w:themeColor="text1"/>
          <w:sz w:val="22"/>
        </w:rPr>
        <w:t>Kierownik Działu Zamówień Publicznych</w:t>
      </w:r>
      <w:r w:rsidR="00FB4605" w:rsidRPr="00961B4E">
        <w:rPr>
          <w:color w:val="000000" w:themeColor="text1"/>
          <w:sz w:val="22"/>
          <w:szCs w:val="22"/>
        </w:rPr>
        <w:t xml:space="preserve"> </w:t>
      </w:r>
      <w:r w:rsidR="00195C1C" w:rsidRPr="00961B4E">
        <w:rPr>
          <w:color w:val="000000" w:themeColor="text1"/>
          <w:sz w:val="22"/>
          <w:szCs w:val="22"/>
        </w:rPr>
        <w:t>–</w:t>
      </w:r>
      <w:r w:rsidRPr="00961B4E">
        <w:rPr>
          <w:color w:val="000000" w:themeColor="text1"/>
          <w:sz w:val="22"/>
          <w:szCs w:val="22"/>
        </w:rPr>
        <w:t>w sprawach proceduralnych</w:t>
      </w:r>
      <w:r w:rsidR="00FB4605" w:rsidRPr="00961B4E">
        <w:rPr>
          <w:color w:val="000000" w:themeColor="text1"/>
          <w:sz w:val="22"/>
          <w:szCs w:val="22"/>
        </w:rPr>
        <w:t>.</w:t>
      </w:r>
    </w:p>
    <w:p w:rsidR="00FB4605" w:rsidRPr="00961B4E" w:rsidRDefault="00FB4605" w:rsidP="00793CBE">
      <w:pPr>
        <w:pStyle w:val="pkt1"/>
        <w:spacing w:before="0" w:after="0" w:line="360" w:lineRule="auto"/>
        <w:ind w:left="0" w:firstLine="0"/>
        <w:rPr>
          <w:b/>
          <w:color w:val="000000" w:themeColor="text1"/>
          <w:sz w:val="22"/>
          <w:szCs w:val="22"/>
        </w:rPr>
      </w:pPr>
      <w:r w:rsidRPr="00961B4E">
        <w:rPr>
          <w:b/>
          <w:color w:val="000000" w:themeColor="text1"/>
          <w:sz w:val="22"/>
          <w:szCs w:val="22"/>
        </w:rPr>
        <w:t>Zamawiający nie udziela wyjaśnień telefonicznie.</w:t>
      </w:r>
    </w:p>
    <w:p w:rsidR="00FB4605" w:rsidRPr="00961B4E" w:rsidRDefault="00FB4605" w:rsidP="00793CBE">
      <w:pPr>
        <w:pStyle w:val="pkt1"/>
        <w:spacing w:before="0" w:after="0" w:line="360" w:lineRule="auto"/>
        <w:ind w:left="0" w:firstLine="0"/>
        <w:rPr>
          <w:b/>
          <w:color w:val="000000" w:themeColor="text1"/>
          <w:sz w:val="22"/>
          <w:szCs w:val="22"/>
        </w:rPr>
      </w:pPr>
    </w:p>
    <w:p w:rsidR="00FB4605" w:rsidRPr="00961B4E" w:rsidRDefault="00195C1C" w:rsidP="00793CBE">
      <w:pPr>
        <w:pStyle w:val="pkt1"/>
        <w:spacing w:before="0" w:after="0" w:line="360" w:lineRule="auto"/>
        <w:ind w:left="0" w:firstLine="0"/>
        <w:rPr>
          <w:b/>
          <w:color w:val="000000" w:themeColor="text1"/>
          <w:sz w:val="22"/>
          <w:szCs w:val="22"/>
        </w:rPr>
      </w:pPr>
      <w:r w:rsidRPr="00961B4E">
        <w:rPr>
          <w:b/>
          <w:color w:val="000000" w:themeColor="text1"/>
          <w:sz w:val="22"/>
          <w:szCs w:val="22"/>
        </w:rPr>
        <w:t xml:space="preserve">VIII. </w:t>
      </w:r>
      <w:r w:rsidR="00FB4605" w:rsidRPr="00961B4E">
        <w:rPr>
          <w:b/>
          <w:color w:val="000000" w:themeColor="text1"/>
          <w:sz w:val="22"/>
          <w:szCs w:val="22"/>
        </w:rPr>
        <w:t>Zamawiający dopuszcza stosowanie negocjacji z wybranym Wykonawcą w celu uzyskania korzystniejszych warunków niż zaproponowane w Ofercie.</w:t>
      </w:r>
    </w:p>
    <w:p w:rsidR="00FB4605" w:rsidRPr="00961B4E" w:rsidRDefault="00FB4605" w:rsidP="00793CBE">
      <w:pPr>
        <w:pStyle w:val="pkt1"/>
        <w:spacing w:before="0" w:after="0" w:line="360" w:lineRule="auto"/>
        <w:ind w:left="0" w:firstLine="0"/>
        <w:rPr>
          <w:b/>
          <w:color w:val="000000" w:themeColor="text1"/>
          <w:sz w:val="22"/>
          <w:szCs w:val="22"/>
        </w:rPr>
      </w:pPr>
    </w:p>
    <w:p w:rsidR="00FB4605" w:rsidRPr="00961B4E" w:rsidRDefault="00195C1C" w:rsidP="00793CBE">
      <w:pPr>
        <w:pStyle w:val="pkt1"/>
        <w:spacing w:before="0" w:after="0" w:line="360" w:lineRule="auto"/>
        <w:ind w:left="0" w:firstLine="0"/>
        <w:rPr>
          <w:b/>
          <w:color w:val="000000" w:themeColor="text1"/>
          <w:sz w:val="22"/>
          <w:szCs w:val="22"/>
        </w:rPr>
      </w:pPr>
      <w:r w:rsidRPr="00961B4E">
        <w:rPr>
          <w:b/>
          <w:color w:val="000000" w:themeColor="text1"/>
          <w:sz w:val="22"/>
        </w:rPr>
        <w:t>IX.</w:t>
      </w:r>
      <w:r w:rsidRPr="00961B4E">
        <w:rPr>
          <w:color w:val="000000" w:themeColor="text1"/>
          <w:sz w:val="22"/>
        </w:rPr>
        <w:t xml:space="preserve"> </w:t>
      </w:r>
      <w:r w:rsidR="00FB4605" w:rsidRPr="00961B4E">
        <w:rPr>
          <w:color w:val="000000" w:themeColor="text1"/>
          <w:sz w:val="22"/>
        </w:rPr>
        <w:t>Zamawiający zastrzega możliwość unieważnienia postępowania na każdym etapie - bez podania przyczyny.</w:t>
      </w:r>
    </w:p>
    <w:p w:rsidR="00FB4605" w:rsidRPr="00961B4E" w:rsidRDefault="00FB4605" w:rsidP="00793CBE">
      <w:pPr>
        <w:pStyle w:val="Akapitzlist"/>
        <w:jc w:val="both"/>
        <w:rPr>
          <w:b/>
          <w:color w:val="000000" w:themeColor="text1"/>
          <w:sz w:val="22"/>
          <w:szCs w:val="22"/>
        </w:rPr>
      </w:pPr>
    </w:p>
    <w:p w:rsidR="004F6AF2" w:rsidRPr="00ED7892" w:rsidRDefault="00195C1C" w:rsidP="00793CBE">
      <w:pPr>
        <w:pStyle w:val="pkt1"/>
        <w:spacing w:before="0" w:after="0" w:line="360" w:lineRule="auto"/>
        <w:ind w:left="0" w:firstLine="0"/>
        <w:rPr>
          <w:rFonts w:eastAsia="Calibri"/>
          <w:b/>
          <w:color w:val="000000" w:themeColor="text1"/>
          <w:sz w:val="22"/>
          <w:szCs w:val="22"/>
          <w:lang w:eastAsia="en-US"/>
        </w:rPr>
      </w:pPr>
      <w:r w:rsidRPr="00961B4E">
        <w:rPr>
          <w:rFonts w:eastAsia="Calibri"/>
          <w:b/>
          <w:color w:val="000000" w:themeColor="text1"/>
          <w:sz w:val="22"/>
          <w:szCs w:val="22"/>
          <w:lang w:eastAsia="en-US"/>
        </w:rPr>
        <w:t xml:space="preserve">X. </w:t>
      </w:r>
      <w:r w:rsidR="00FB4605" w:rsidRPr="00961B4E">
        <w:rPr>
          <w:rFonts w:eastAsia="Calibri"/>
          <w:b/>
          <w:color w:val="000000" w:themeColor="text1"/>
          <w:sz w:val="22"/>
          <w:szCs w:val="22"/>
          <w:lang w:eastAsia="en-US"/>
        </w:rPr>
        <w:t>Wykaz załączników do Zap</w:t>
      </w:r>
      <w:r w:rsidR="00890113" w:rsidRPr="00961B4E">
        <w:rPr>
          <w:rFonts w:eastAsia="Calibri"/>
          <w:b/>
          <w:color w:val="000000" w:themeColor="text1"/>
          <w:sz w:val="22"/>
          <w:szCs w:val="22"/>
          <w:lang w:eastAsia="en-US"/>
        </w:rPr>
        <w:t>roszenia</w:t>
      </w:r>
      <w:r w:rsidR="00FB4605" w:rsidRPr="00961B4E">
        <w:rPr>
          <w:rFonts w:eastAsia="Calibri"/>
          <w:b/>
          <w:color w:val="000000" w:themeColor="text1"/>
          <w:sz w:val="22"/>
          <w:szCs w:val="22"/>
          <w:lang w:eastAsia="en-US"/>
        </w:rPr>
        <w:t xml:space="preserve"> ofertowego</w:t>
      </w:r>
      <w:r w:rsidR="00320D8E" w:rsidRPr="00961B4E">
        <w:rPr>
          <w:rFonts w:eastAsia="Calibri"/>
          <w:b/>
          <w:color w:val="000000" w:themeColor="text1"/>
          <w:sz w:val="22"/>
          <w:szCs w:val="22"/>
          <w:lang w:eastAsia="en-US"/>
        </w:rPr>
        <w:t>:</w:t>
      </w:r>
    </w:p>
    <w:p w:rsidR="0010101C" w:rsidRPr="00961B4E" w:rsidRDefault="0010101C" w:rsidP="00793CBE">
      <w:pPr>
        <w:shd w:val="clear" w:color="auto" w:fill="FFFFFF"/>
        <w:suppressAutoHyphens/>
        <w:ind w:left="11"/>
        <w:jc w:val="both"/>
        <w:rPr>
          <w:color w:val="000000" w:themeColor="text1"/>
          <w:spacing w:val="-3"/>
          <w:sz w:val="20"/>
          <w:szCs w:val="20"/>
          <w:u w:val="single"/>
          <w:lang w:eastAsia="ar-SA"/>
        </w:rPr>
      </w:pPr>
      <w:r w:rsidRPr="00961B4E">
        <w:rPr>
          <w:color w:val="000000" w:themeColor="text1"/>
          <w:spacing w:val="-3"/>
          <w:sz w:val="20"/>
          <w:szCs w:val="20"/>
          <w:u w:val="single"/>
          <w:lang w:eastAsia="ar-SA"/>
        </w:rPr>
        <w:t>Załączniki:</w:t>
      </w:r>
    </w:p>
    <w:p w:rsidR="002B4571" w:rsidRPr="00961B4E" w:rsidRDefault="0010101C" w:rsidP="00793CBE">
      <w:pPr>
        <w:shd w:val="clear" w:color="auto" w:fill="FFFFFF"/>
        <w:suppressAutoHyphens/>
        <w:jc w:val="both"/>
        <w:rPr>
          <w:color w:val="000000" w:themeColor="text1"/>
          <w:spacing w:val="-3"/>
          <w:sz w:val="20"/>
          <w:szCs w:val="20"/>
          <w:lang w:eastAsia="ar-SA"/>
        </w:rPr>
      </w:pPr>
      <w:r w:rsidRPr="00961B4E">
        <w:rPr>
          <w:color w:val="000000" w:themeColor="text1"/>
          <w:sz w:val="20"/>
          <w:szCs w:val="20"/>
          <w:lang w:eastAsia="ar-SA"/>
        </w:rPr>
        <w:t xml:space="preserve">Załącznik nr </w:t>
      </w:r>
      <w:r w:rsidR="002B4571" w:rsidRPr="00961B4E">
        <w:rPr>
          <w:color w:val="000000" w:themeColor="text1"/>
          <w:sz w:val="20"/>
          <w:szCs w:val="20"/>
          <w:lang w:eastAsia="ar-SA"/>
        </w:rPr>
        <w:t>1</w:t>
      </w:r>
      <w:r w:rsidR="00182ACE" w:rsidRPr="00961B4E">
        <w:rPr>
          <w:color w:val="000000" w:themeColor="text1"/>
          <w:sz w:val="20"/>
          <w:szCs w:val="20"/>
          <w:lang w:eastAsia="ar-SA"/>
        </w:rPr>
        <w:t xml:space="preserve"> – </w:t>
      </w:r>
      <w:r w:rsidRPr="00961B4E">
        <w:rPr>
          <w:color w:val="000000" w:themeColor="text1"/>
          <w:sz w:val="20"/>
          <w:szCs w:val="20"/>
          <w:lang w:eastAsia="ar-SA"/>
        </w:rPr>
        <w:t>Formularz cenowy</w:t>
      </w:r>
      <w:r w:rsidRPr="00961B4E">
        <w:rPr>
          <w:color w:val="000000" w:themeColor="text1"/>
          <w:spacing w:val="-3"/>
          <w:sz w:val="20"/>
          <w:szCs w:val="20"/>
          <w:lang w:eastAsia="ar-SA"/>
        </w:rPr>
        <w:t>;</w:t>
      </w:r>
    </w:p>
    <w:p w:rsidR="0010101C" w:rsidRPr="00961B4E" w:rsidRDefault="002B4571" w:rsidP="00793CBE">
      <w:pPr>
        <w:shd w:val="clear" w:color="auto" w:fill="FFFFFF"/>
        <w:suppressAutoHyphens/>
        <w:jc w:val="both"/>
        <w:rPr>
          <w:color w:val="000000" w:themeColor="text1"/>
          <w:sz w:val="20"/>
          <w:szCs w:val="20"/>
          <w:lang w:eastAsia="ar-SA"/>
        </w:rPr>
      </w:pPr>
      <w:r w:rsidRPr="00961B4E">
        <w:rPr>
          <w:color w:val="000000" w:themeColor="text1"/>
          <w:spacing w:val="-3"/>
          <w:sz w:val="20"/>
          <w:szCs w:val="20"/>
          <w:lang w:eastAsia="ar-SA"/>
        </w:rPr>
        <w:t>Załącznik nr 2 –</w:t>
      </w:r>
      <w:r w:rsidRPr="00961B4E">
        <w:rPr>
          <w:rFonts w:eastAsia="Calibri"/>
          <w:color w:val="000000" w:themeColor="text1"/>
          <w:sz w:val="22"/>
          <w:szCs w:val="22"/>
        </w:rPr>
        <w:t xml:space="preserve"> </w:t>
      </w:r>
      <w:r w:rsidRPr="00961B4E">
        <w:rPr>
          <w:color w:val="000000" w:themeColor="text1"/>
          <w:spacing w:val="-3"/>
          <w:sz w:val="20"/>
          <w:szCs w:val="20"/>
          <w:lang w:eastAsia="ar-SA"/>
        </w:rPr>
        <w:t xml:space="preserve">Formularz ofertowy </w:t>
      </w:r>
      <w:r w:rsidR="00C26785" w:rsidRPr="00961B4E">
        <w:rPr>
          <w:color w:val="000000" w:themeColor="text1"/>
          <w:spacing w:val="-3"/>
          <w:sz w:val="20"/>
          <w:szCs w:val="20"/>
          <w:lang w:eastAsia="ar-SA"/>
        </w:rPr>
        <w:t>;</w:t>
      </w:r>
    </w:p>
    <w:p w:rsidR="0010101C" w:rsidRPr="00961B4E" w:rsidRDefault="0010101C" w:rsidP="00793CBE">
      <w:pPr>
        <w:shd w:val="clear" w:color="auto" w:fill="FFFFFF"/>
        <w:suppressAutoHyphens/>
        <w:ind w:left="1560" w:hanging="1560"/>
        <w:jc w:val="both"/>
        <w:rPr>
          <w:color w:val="000000" w:themeColor="text1"/>
          <w:sz w:val="20"/>
          <w:szCs w:val="20"/>
          <w:lang w:eastAsia="ar-SA"/>
        </w:rPr>
      </w:pPr>
      <w:r w:rsidRPr="00961B4E">
        <w:rPr>
          <w:color w:val="000000" w:themeColor="text1"/>
          <w:sz w:val="20"/>
          <w:szCs w:val="20"/>
          <w:lang w:eastAsia="ar-SA"/>
        </w:rPr>
        <w:t xml:space="preserve">Załącznik nr 3 – Umowa – </w:t>
      </w:r>
      <w:r w:rsidR="00C26785" w:rsidRPr="00961B4E">
        <w:rPr>
          <w:color w:val="000000" w:themeColor="text1"/>
          <w:sz w:val="20"/>
          <w:szCs w:val="20"/>
          <w:lang w:eastAsia="ar-SA"/>
        </w:rPr>
        <w:t>projekt;</w:t>
      </w:r>
    </w:p>
    <w:p w:rsidR="0010101C" w:rsidRPr="00961B4E" w:rsidRDefault="00C26785" w:rsidP="00793CBE">
      <w:pPr>
        <w:shd w:val="clear" w:color="auto" w:fill="FFFFFF"/>
        <w:suppressAutoHyphens/>
        <w:ind w:left="1560" w:hanging="1560"/>
        <w:jc w:val="both"/>
        <w:rPr>
          <w:color w:val="000000" w:themeColor="text1"/>
          <w:sz w:val="20"/>
          <w:szCs w:val="20"/>
          <w:lang w:eastAsia="ar-SA"/>
        </w:rPr>
      </w:pPr>
      <w:r w:rsidRPr="00961B4E">
        <w:rPr>
          <w:color w:val="000000" w:themeColor="text1"/>
          <w:sz w:val="20"/>
          <w:szCs w:val="20"/>
          <w:lang w:eastAsia="ar-SA"/>
        </w:rPr>
        <w:t>Załącznik nr 4</w:t>
      </w:r>
      <w:r w:rsidR="00495B59" w:rsidRPr="00961B4E">
        <w:rPr>
          <w:color w:val="000000" w:themeColor="text1"/>
          <w:sz w:val="20"/>
          <w:szCs w:val="20"/>
          <w:lang w:eastAsia="ar-SA"/>
        </w:rPr>
        <w:t xml:space="preserve"> – Obowiązek informacyjny dot. przetwarzania danych osobowych</w:t>
      </w:r>
    </w:p>
    <w:p w:rsidR="005D3A44" w:rsidRPr="00961B4E" w:rsidRDefault="00044862" w:rsidP="00044862">
      <w:pPr>
        <w:spacing w:after="200" w:line="276" w:lineRule="auto"/>
        <w:rPr>
          <w:rFonts w:eastAsia="Calibri"/>
          <w:bCs/>
          <w:i/>
          <w:color w:val="000000" w:themeColor="text1"/>
          <w:sz w:val="22"/>
          <w:szCs w:val="22"/>
          <w:lang w:eastAsia="en-US"/>
        </w:rPr>
      </w:pPr>
      <w:r>
        <w:rPr>
          <w:color w:val="000000" w:themeColor="text1"/>
          <w:sz w:val="20"/>
          <w:szCs w:val="20"/>
          <w:lang w:eastAsia="ar-SA"/>
        </w:rPr>
        <w:tab/>
      </w:r>
      <w:r>
        <w:rPr>
          <w:color w:val="000000" w:themeColor="text1"/>
          <w:sz w:val="20"/>
          <w:szCs w:val="20"/>
          <w:lang w:eastAsia="ar-SA"/>
        </w:rPr>
        <w:tab/>
      </w:r>
    </w:p>
    <w:p w:rsidR="0010101C" w:rsidRPr="00961B4E" w:rsidRDefault="00044862" w:rsidP="00266843">
      <w:pPr>
        <w:widowControl w:val="0"/>
        <w:shd w:val="clear" w:color="auto" w:fill="FFFFFF"/>
        <w:tabs>
          <w:tab w:val="left" w:pos="259"/>
        </w:tabs>
        <w:autoSpaceDE w:val="0"/>
        <w:autoSpaceDN w:val="0"/>
        <w:adjustRightInd w:val="0"/>
        <w:spacing w:line="360" w:lineRule="auto"/>
        <w:ind w:left="29"/>
        <w:jc w:val="center"/>
        <w:rPr>
          <w:b/>
          <w:color w:val="000000" w:themeColor="text1"/>
          <w:spacing w:val="-13"/>
          <w:sz w:val="22"/>
        </w:rPr>
      </w:pPr>
      <w:r>
        <w:rPr>
          <w:rFonts w:eastAsia="Calibri"/>
          <w:b/>
          <w:bCs/>
          <w:color w:val="000000" w:themeColor="text1"/>
          <w:sz w:val="22"/>
          <w:szCs w:val="22"/>
          <w:lang w:eastAsia="en-US"/>
        </w:rPr>
        <w:t xml:space="preserve">   </w:t>
      </w:r>
      <w:r>
        <w:rPr>
          <w:rFonts w:eastAsia="Calibri"/>
          <w:b/>
          <w:bCs/>
          <w:color w:val="000000" w:themeColor="text1"/>
          <w:sz w:val="22"/>
          <w:szCs w:val="22"/>
          <w:lang w:eastAsia="en-US"/>
        </w:rPr>
        <w:tab/>
      </w:r>
      <w:r>
        <w:rPr>
          <w:rFonts w:eastAsia="Calibri"/>
          <w:b/>
          <w:bCs/>
          <w:color w:val="000000" w:themeColor="text1"/>
          <w:sz w:val="22"/>
          <w:szCs w:val="22"/>
          <w:lang w:eastAsia="en-US"/>
        </w:rPr>
        <w:tab/>
      </w:r>
      <w:r>
        <w:rPr>
          <w:rFonts w:eastAsia="Calibri"/>
          <w:b/>
          <w:bCs/>
          <w:color w:val="000000" w:themeColor="text1"/>
          <w:sz w:val="22"/>
          <w:szCs w:val="22"/>
          <w:lang w:eastAsia="en-US"/>
        </w:rPr>
        <w:tab/>
      </w:r>
      <w:r>
        <w:rPr>
          <w:rFonts w:eastAsia="Calibri"/>
          <w:b/>
          <w:bCs/>
          <w:color w:val="000000" w:themeColor="text1"/>
          <w:sz w:val="22"/>
          <w:szCs w:val="22"/>
          <w:lang w:eastAsia="en-US"/>
        </w:rPr>
        <w:tab/>
        <w:t xml:space="preserve">  </w:t>
      </w:r>
      <w:r w:rsidR="0010101C" w:rsidRPr="00961B4E">
        <w:rPr>
          <w:rFonts w:eastAsia="Calibri"/>
          <w:b/>
          <w:bCs/>
          <w:color w:val="000000" w:themeColor="text1"/>
          <w:sz w:val="22"/>
          <w:szCs w:val="22"/>
          <w:lang w:eastAsia="en-US"/>
        </w:rPr>
        <w:t>Kierownik</w:t>
      </w:r>
      <w:r w:rsidR="00266843" w:rsidRPr="00961B4E">
        <w:rPr>
          <w:rFonts w:eastAsia="Calibri"/>
          <w:b/>
          <w:bCs/>
          <w:color w:val="000000" w:themeColor="text1"/>
          <w:sz w:val="22"/>
          <w:szCs w:val="22"/>
          <w:lang w:eastAsia="en-US"/>
        </w:rPr>
        <w:t xml:space="preserve"> Zamawiającego – Agnieszka Lasowa</w:t>
      </w:r>
    </w:p>
    <w:sectPr w:rsidR="0010101C" w:rsidRPr="00961B4E" w:rsidSect="005D3A44">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83C" w:rsidRDefault="00A0483C" w:rsidP="007A25A5">
      <w:r>
        <w:separator/>
      </w:r>
    </w:p>
  </w:endnote>
  <w:endnote w:type="continuationSeparator" w:id="0">
    <w:p w:rsidR="00A0483C" w:rsidRDefault="00A0483C" w:rsidP="007A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A5" w:rsidRPr="007A25A5" w:rsidRDefault="00350F40" w:rsidP="007A25A5">
    <w:pPr>
      <w:pBdr>
        <w:top w:val="single" w:sz="4" w:space="1" w:color="auto"/>
      </w:pBdr>
      <w:tabs>
        <w:tab w:val="center" w:pos="4536"/>
        <w:tab w:val="right" w:pos="9072"/>
      </w:tabs>
      <w:suppressAutoHyphens/>
      <w:rPr>
        <w:sz w:val="20"/>
        <w:szCs w:val="20"/>
        <w:lang w:eastAsia="ar-SA"/>
      </w:rPr>
    </w:pPr>
    <w:r>
      <w:rPr>
        <w:sz w:val="20"/>
        <w:szCs w:val="20"/>
        <w:lang w:eastAsia="ar-SA"/>
      </w:rPr>
      <w:t>ZOZ.V-26</w:t>
    </w:r>
    <w:r w:rsidR="005D3A44">
      <w:rPr>
        <w:sz w:val="20"/>
        <w:szCs w:val="20"/>
        <w:lang w:eastAsia="ar-SA"/>
      </w:rPr>
      <w:t>0-</w:t>
    </w:r>
    <w:r w:rsidR="005B616A">
      <w:rPr>
        <w:sz w:val="20"/>
        <w:szCs w:val="20"/>
        <w:lang w:eastAsia="ar-SA"/>
      </w:rPr>
      <w:t>4</w:t>
    </w:r>
    <w:r w:rsidR="00526338">
      <w:rPr>
        <w:sz w:val="20"/>
        <w:szCs w:val="20"/>
        <w:lang w:eastAsia="ar-SA"/>
      </w:rPr>
      <w:t>9</w:t>
    </w:r>
    <w:r w:rsidR="005D3A44">
      <w:rPr>
        <w:sz w:val="20"/>
        <w:szCs w:val="20"/>
        <w:lang w:eastAsia="ar-SA"/>
      </w:rPr>
      <w:t>/ZP/</w:t>
    </w:r>
    <w:r w:rsidR="00526338">
      <w:rPr>
        <w:sz w:val="20"/>
        <w:szCs w:val="20"/>
        <w:lang w:eastAsia="ar-SA"/>
      </w:rPr>
      <w:t>21</w:t>
    </w:r>
    <w:r w:rsidR="007A25A5" w:rsidRPr="007A25A5">
      <w:rPr>
        <w:sz w:val="20"/>
        <w:szCs w:val="20"/>
        <w:lang w:eastAsia="ar-SA"/>
      </w:rPr>
      <w:tab/>
    </w:r>
    <w:r w:rsidR="007A25A5" w:rsidRPr="007A25A5">
      <w:rPr>
        <w:sz w:val="20"/>
        <w:szCs w:val="20"/>
        <w:lang w:eastAsia="ar-SA"/>
      </w:rPr>
      <w:tab/>
      <w:t xml:space="preserve">Strona </w:t>
    </w:r>
    <w:r w:rsidR="007A25A5" w:rsidRPr="007A25A5">
      <w:rPr>
        <w:sz w:val="20"/>
        <w:szCs w:val="20"/>
        <w:lang w:eastAsia="ar-SA"/>
      </w:rPr>
      <w:fldChar w:fldCharType="begin"/>
    </w:r>
    <w:r w:rsidR="007A25A5" w:rsidRPr="007A25A5">
      <w:rPr>
        <w:sz w:val="20"/>
        <w:szCs w:val="20"/>
        <w:lang w:eastAsia="ar-SA"/>
      </w:rPr>
      <w:instrText xml:space="preserve"> PAGE </w:instrText>
    </w:r>
    <w:r w:rsidR="007A25A5" w:rsidRPr="007A25A5">
      <w:rPr>
        <w:sz w:val="20"/>
        <w:szCs w:val="20"/>
        <w:lang w:eastAsia="ar-SA"/>
      </w:rPr>
      <w:fldChar w:fldCharType="separate"/>
    </w:r>
    <w:r w:rsidR="00293F70">
      <w:rPr>
        <w:noProof/>
        <w:sz w:val="20"/>
        <w:szCs w:val="20"/>
        <w:lang w:eastAsia="ar-SA"/>
      </w:rPr>
      <w:t>1</w:t>
    </w:r>
    <w:r w:rsidR="007A25A5" w:rsidRPr="007A25A5">
      <w:rPr>
        <w:sz w:val="20"/>
        <w:szCs w:val="20"/>
        <w:lang w:eastAsia="ar-SA"/>
      </w:rPr>
      <w:fldChar w:fldCharType="end"/>
    </w:r>
    <w:r w:rsidR="007A25A5" w:rsidRPr="007A25A5">
      <w:rPr>
        <w:sz w:val="20"/>
        <w:szCs w:val="20"/>
        <w:lang w:eastAsia="ar-SA"/>
      </w:rPr>
      <w:t xml:space="preserve"> z </w:t>
    </w:r>
    <w:r w:rsidR="00CF76F1">
      <w:rPr>
        <w:sz w:val="20"/>
        <w:szCs w:val="20"/>
        <w:lang w:eastAsia="ar-SA"/>
      </w:rPr>
      <w:t>5</w:t>
    </w:r>
  </w:p>
  <w:p w:rsidR="007A25A5" w:rsidRDefault="007A25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83C" w:rsidRDefault="00A0483C" w:rsidP="007A25A5">
      <w:r>
        <w:separator/>
      </w:r>
    </w:p>
  </w:footnote>
  <w:footnote w:type="continuationSeparator" w:id="0">
    <w:p w:rsidR="00A0483C" w:rsidRDefault="00A0483C" w:rsidP="007A2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0B8"/>
    <w:multiLevelType w:val="multilevel"/>
    <w:tmpl w:val="86609330"/>
    <w:lvl w:ilvl="0">
      <w:start w:val="4"/>
      <w:numFmt w:val="decimal"/>
      <w:lvlText w:val="%1."/>
      <w:lvlJc w:val="left"/>
      <w:pPr>
        <w:tabs>
          <w:tab w:val="num" w:pos="720"/>
        </w:tabs>
        <w:ind w:left="0" w:firstLine="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92724B"/>
    <w:multiLevelType w:val="hybridMultilevel"/>
    <w:tmpl w:val="220A1B40"/>
    <w:lvl w:ilvl="0" w:tplc="EC32B91C">
      <w:start w:val="1"/>
      <w:numFmt w:val="ordinal"/>
      <w:lvlText w:val="%1"/>
      <w:lvlJc w:val="center"/>
      <w:pPr>
        <w:ind w:left="389" w:hanging="360"/>
      </w:pPr>
      <w:rPr>
        <w:rFonts w:ascii="Times New Roman" w:hAnsi="Times New Roman" w:hint="default"/>
        <w:b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
    <w:nsid w:val="0D576A3A"/>
    <w:multiLevelType w:val="hybridMultilevel"/>
    <w:tmpl w:val="E63E8714"/>
    <w:lvl w:ilvl="0" w:tplc="0FC667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2F2DBD"/>
    <w:multiLevelType w:val="multilevel"/>
    <w:tmpl w:val="3E5EECE0"/>
    <w:lvl w:ilvl="0">
      <w:start w:val="1"/>
      <w:numFmt w:val="decimal"/>
      <w:lvlText w:val="%1)"/>
      <w:lvlJc w:val="left"/>
      <w:pPr>
        <w:ind w:left="720" w:hanging="360"/>
      </w:pPr>
      <w:rPr>
        <w:b/>
        <w:strike w:val="0"/>
        <w:dstrike w:val="0"/>
        <w:color w:val="auto"/>
        <w:sz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D72423"/>
    <w:multiLevelType w:val="hybridMultilevel"/>
    <w:tmpl w:val="0FD6DA32"/>
    <w:lvl w:ilvl="0" w:tplc="6AB89E7C">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BF36B30"/>
    <w:multiLevelType w:val="multilevel"/>
    <w:tmpl w:val="D820E7A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D8D551E"/>
    <w:multiLevelType w:val="singleLevel"/>
    <w:tmpl w:val="7CB21660"/>
    <w:lvl w:ilvl="0">
      <w:start w:val="1"/>
      <w:numFmt w:val="upperRoman"/>
      <w:lvlText w:val="%1."/>
      <w:lvlJc w:val="right"/>
      <w:pPr>
        <w:ind w:left="360" w:hanging="360"/>
      </w:pPr>
      <w:rPr>
        <w:rFonts w:hint="default"/>
        <w:b/>
      </w:rPr>
    </w:lvl>
  </w:abstractNum>
  <w:abstractNum w:abstractNumId="7">
    <w:nsid w:val="1E502CC0"/>
    <w:multiLevelType w:val="hybridMultilevel"/>
    <w:tmpl w:val="1D48AA0A"/>
    <w:lvl w:ilvl="0" w:tplc="0415000F">
      <w:start w:val="1"/>
      <w:numFmt w:val="decimal"/>
      <w:lvlText w:val="%1."/>
      <w:lvlJc w:val="left"/>
      <w:pPr>
        <w:tabs>
          <w:tab w:val="num" w:pos="723"/>
        </w:tabs>
        <w:ind w:left="723" w:hanging="363"/>
      </w:pPr>
      <w:rPr>
        <w:b w:val="0"/>
      </w:rPr>
    </w:lvl>
    <w:lvl w:ilvl="1" w:tplc="04150019">
      <w:start w:val="1"/>
      <w:numFmt w:val="lowerLetter"/>
      <w:lvlText w:val="%2."/>
      <w:lvlJc w:val="left"/>
      <w:pPr>
        <w:tabs>
          <w:tab w:val="num" w:pos="363"/>
        </w:tabs>
        <w:ind w:left="363" w:hanging="360"/>
      </w:pPr>
    </w:lvl>
    <w:lvl w:ilvl="2" w:tplc="0415001B">
      <w:start w:val="1"/>
      <w:numFmt w:val="lowerRoman"/>
      <w:lvlText w:val="%3."/>
      <w:lvlJc w:val="right"/>
      <w:pPr>
        <w:tabs>
          <w:tab w:val="num" w:pos="1083"/>
        </w:tabs>
        <w:ind w:left="1083" w:hanging="180"/>
      </w:pPr>
    </w:lvl>
    <w:lvl w:ilvl="3" w:tplc="0415000F">
      <w:start w:val="1"/>
      <w:numFmt w:val="decimal"/>
      <w:lvlText w:val="%4."/>
      <w:lvlJc w:val="left"/>
      <w:pPr>
        <w:tabs>
          <w:tab w:val="num" w:pos="1803"/>
        </w:tabs>
        <w:ind w:left="1803" w:hanging="360"/>
      </w:pPr>
    </w:lvl>
    <w:lvl w:ilvl="4" w:tplc="04150019">
      <w:start w:val="1"/>
      <w:numFmt w:val="lowerLetter"/>
      <w:lvlText w:val="%5."/>
      <w:lvlJc w:val="left"/>
      <w:pPr>
        <w:tabs>
          <w:tab w:val="num" w:pos="2523"/>
        </w:tabs>
        <w:ind w:left="2523" w:hanging="360"/>
      </w:pPr>
    </w:lvl>
    <w:lvl w:ilvl="5" w:tplc="0415001B">
      <w:start w:val="1"/>
      <w:numFmt w:val="lowerRoman"/>
      <w:lvlText w:val="%6."/>
      <w:lvlJc w:val="right"/>
      <w:pPr>
        <w:tabs>
          <w:tab w:val="num" w:pos="3243"/>
        </w:tabs>
        <w:ind w:left="3243" w:hanging="180"/>
      </w:pPr>
    </w:lvl>
    <w:lvl w:ilvl="6" w:tplc="0415000F">
      <w:start w:val="1"/>
      <w:numFmt w:val="decimal"/>
      <w:lvlText w:val="%7."/>
      <w:lvlJc w:val="left"/>
      <w:pPr>
        <w:tabs>
          <w:tab w:val="num" w:pos="3963"/>
        </w:tabs>
        <w:ind w:left="3963" w:hanging="360"/>
      </w:pPr>
    </w:lvl>
    <w:lvl w:ilvl="7" w:tplc="04150019">
      <w:start w:val="1"/>
      <w:numFmt w:val="lowerLetter"/>
      <w:lvlText w:val="%8."/>
      <w:lvlJc w:val="left"/>
      <w:pPr>
        <w:tabs>
          <w:tab w:val="num" w:pos="4683"/>
        </w:tabs>
        <w:ind w:left="4683" w:hanging="360"/>
      </w:pPr>
    </w:lvl>
    <w:lvl w:ilvl="8" w:tplc="0415001B">
      <w:start w:val="1"/>
      <w:numFmt w:val="lowerRoman"/>
      <w:lvlText w:val="%9."/>
      <w:lvlJc w:val="right"/>
      <w:pPr>
        <w:tabs>
          <w:tab w:val="num" w:pos="5403"/>
        </w:tabs>
        <w:ind w:left="5403" w:hanging="180"/>
      </w:pPr>
    </w:lvl>
  </w:abstractNum>
  <w:abstractNum w:abstractNumId="8">
    <w:nsid w:val="20DE13B7"/>
    <w:multiLevelType w:val="hybridMultilevel"/>
    <w:tmpl w:val="6DA6DEBA"/>
    <w:lvl w:ilvl="0" w:tplc="3AA6474E">
      <w:start w:val="1"/>
      <w:numFmt w:val="decimal"/>
      <w:lvlText w:val="%1."/>
      <w:lvlJc w:val="left"/>
      <w:pPr>
        <w:tabs>
          <w:tab w:val="num" w:pos="723"/>
        </w:tabs>
        <w:ind w:left="723" w:hanging="363"/>
      </w:pPr>
      <w:rPr>
        <w:b w:val="0"/>
        <w:color w:val="auto"/>
      </w:rPr>
    </w:lvl>
    <w:lvl w:ilvl="1" w:tplc="04150019">
      <w:start w:val="1"/>
      <w:numFmt w:val="lowerLetter"/>
      <w:lvlText w:val="%2."/>
      <w:lvlJc w:val="left"/>
      <w:pPr>
        <w:tabs>
          <w:tab w:val="num" w:pos="363"/>
        </w:tabs>
        <w:ind w:left="363" w:hanging="360"/>
      </w:pPr>
    </w:lvl>
    <w:lvl w:ilvl="2" w:tplc="0415001B">
      <w:start w:val="1"/>
      <w:numFmt w:val="lowerRoman"/>
      <w:lvlText w:val="%3."/>
      <w:lvlJc w:val="right"/>
      <w:pPr>
        <w:tabs>
          <w:tab w:val="num" w:pos="1083"/>
        </w:tabs>
        <w:ind w:left="1083" w:hanging="180"/>
      </w:pPr>
    </w:lvl>
    <w:lvl w:ilvl="3" w:tplc="0415000F">
      <w:start w:val="1"/>
      <w:numFmt w:val="decimal"/>
      <w:lvlText w:val="%4."/>
      <w:lvlJc w:val="left"/>
      <w:pPr>
        <w:tabs>
          <w:tab w:val="num" w:pos="1803"/>
        </w:tabs>
        <w:ind w:left="1803" w:hanging="360"/>
      </w:pPr>
    </w:lvl>
    <w:lvl w:ilvl="4" w:tplc="04150019">
      <w:start w:val="1"/>
      <w:numFmt w:val="lowerLetter"/>
      <w:lvlText w:val="%5."/>
      <w:lvlJc w:val="left"/>
      <w:pPr>
        <w:tabs>
          <w:tab w:val="num" w:pos="2523"/>
        </w:tabs>
        <w:ind w:left="2523" w:hanging="360"/>
      </w:pPr>
    </w:lvl>
    <w:lvl w:ilvl="5" w:tplc="0415001B">
      <w:start w:val="1"/>
      <w:numFmt w:val="lowerRoman"/>
      <w:lvlText w:val="%6."/>
      <w:lvlJc w:val="right"/>
      <w:pPr>
        <w:tabs>
          <w:tab w:val="num" w:pos="3243"/>
        </w:tabs>
        <w:ind w:left="3243" w:hanging="180"/>
      </w:pPr>
    </w:lvl>
    <w:lvl w:ilvl="6" w:tplc="0415000F">
      <w:start w:val="1"/>
      <w:numFmt w:val="decimal"/>
      <w:lvlText w:val="%7."/>
      <w:lvlJc w:val="left"/>
      <w:pPr>
        <w:tabs>
          <w:tab w:val="num" w:pos="3963"/>
        </w:tabs>
        <w:ind w:left="3963" w:hanging="360"/>
      </w:pPr>
    </w:lvl>
    <w:lvl w:ilvl="7" w:tplc="04150019">
      <w:start w:val="1"/>
      <w:numFmt w:val="lowerLetter"/>
      <w:lvlText w:val="%8."/>
      <w:lvlJc w:val="left"/>
      <w:pPr>
        <w:tabs>
          <w:tab w:val="num" w:pos="4683"/>
        </w:tabs>
        <w:ind w:left="4683" w:hanging="360"/>
      </w:pPr>
    </w:lvl>
    <w:lvl w:ilvl="8" w:tplc="0415001B">
      <w:start w:val="1"/>
      <w:numFmt w:val="lowerRoman"/>
      <w:lvlText w:val="%9."/>
      <w:lvlJc w:val="right"/>
      <w:pPr>
        <w:tabs>
          <w:tab w:val="num" w:pos="5403"/>
        </w:tabs>
        <w:ind w:left="5403" w:hanging="180"/>
      </w:pPr>
    </w:lvl>
  </w:abstractNum>
  <w:abstractNum w:abstractNumId="9">
    <w:nsid w:val="22E970DD"/>
    <w:multiLevelType w:val="hybridMultilevel"/>
    <w:tmpl w:val="1FCE6818"/>
    <w:lvl w:ilvl="0" w:tplc="DFD8F672">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CB5FD4"/>
    <w:multiLevelType w:val="hybridMultilevel"/>
    <w:tmpl w:val="4810F374"/>
    <w:lvl w:ilvl="0" w:tplc="8886277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CC5B83"/>
    <w:multiLevelType w:val="hybridMultilevel"/>
    <w:tmpl w:val="2DD6EEF6"/>
    <w:lvl w:ilvl="0" w:tplc="9A6CCEEE">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2">
    <w:nsid w:val="34903351"/>
    <w:multiLevelType w:val="multilevel"/>
    <w:tmpl w:val="DF0A285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3">
    <w:nsid w:val="39023F2E"/>
    <w:multiLevelType w:val="hybridMultilevel"/>
    <w:tmpl w:val="02F27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536A75"/>
    <w:multiLevelType w:val="multilevel"/>
    <w:tmpl w:val="8146BE5C"/>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D8E36A5"/>
    <w:multiLevelType w:val="multilevel"/>
    <w:tmpl w:val="15CA35BA"/>
    <w:lvl w:ilvl="0">
      <w:start w:val="2"/>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3E032DA9"/>
    <w:multiLevelType w:val="hybridMultilevel"/>
    <w:tmpl w:val="14D80FA4"/>
    <w:lvl w:ilvl="0" w:tplc="7D42A8FC">
      <w:start w:val="1"/>
      <w:numFmt w:val="decimal"/>
      <w:lvlText w:val="%1)"/>
      <w:lvlJc w:val="left"/>
      <w:pPr>
        <w:ind w:left="1004" w:hanging="360"/>
      </w:pPr>
      <w:rPr>
        <w:rFonts w:ascii="Times New Roman" w:eastAsia="Times New Roman"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407B7E53"/>
    <w:multiLevelType w:val="multilevel"/>
    <w:tmpl w:val="36FAA6A6"/>
    <w:lvl w:ilvl="0">
      <w:start w:val="1"/>
      <w:numFmt w:val="decimal"/>
      <w:lvlText w:val="%1."/>
      <w:lvlJc w:val="left"/>
      <w:pPr>
        <w:tabs>
          <w:tab w:val="num" w:pos="7735"/>
        </w:tabs>
        <w:ind w:left="7735" w:hanging="363"/>
      </w:pPr>
      <w:rPr>
        <w:b/>
        <w:sz w:val="24"/>
      </w:rPr>
    </w:lvl>
    <w:lvl w:ilvl="1">
      <w:start w:val="1"/>
      <w:numFmt w:val="lowerLetter"/>
      <w:lvlText w:val="%2."/>
      <w:lvlJc w:val="left"/>
      <w:pPr>
        <w:tabs>
          <w:tab w:val="num" w:pos="7375"/>
        </w:tabs>
        <w:ind w:left="7375" w:hanging="360"/>
      </w:pPr>
    </w:lvl>
    <w:lvl w:ilvl="2">
      <w:start w:val="1"/>
      <w:numFmt w:val="lowerRoman"/>
      <w:lvlText w:val="%3."/>
      <w:lvlJc w:val="right"/>
      <w:pPr>
        <w:tabs>
          <w:tab w:val="num" w:pos="8095"/>
        </w:tabs>
        <w:ind w:left="8095" w:hanging="180"/>
      </w:pPr>
    </w:lvl>
    <w:lvl w:ilvl="3">
      <w:start w:val="1"/>
      <w:numFmt w:val="decimal"/>
      <w:lvlText w:val="%4."/>
      <w:lvlJc w:val="left"/>
      <w:pPr>
        <w:tabs>
          <w:tab w:val="num" w:pos="8815"/>
        </w:tabs>
        <w:ind w:left="8815" w:hanging="360"/>
      </w:pPr>
    </w:lvl>
    <w:lvl w:ilvl="4">
      <w:start w:val="1"/>
      <w:numFmt w:val="lowerLetter"/>
      <w:lvlText w:val="%5."/>
      <w:lvlJc w:val="left"/>
      <w:pPr>
        <w:tabs>
          <w:tab w:val="num" w:pos="9535"/>
        </w:tabs>
        <w:ind w:left="9535" w:hanging="360"/>
      </w:pPr>
    </w:lvl>
    <w:lvl w:ilvl="5">
      <w:start w:val="1"/>
      <w:numFmt w:val="lowerRoman"/>
      <w:lvlText w:val="%6."/>
      <w:lvlJc w:val="right"/>
      <w:pPr>
        <w:tabs>
          <w:tab w:val="num" w:pos="10255"/>
        </w:tabs>
        <w:ind w:left="10255" w:hanging="180"/>
      </w:pPr>
    </w:lvl>
    <w:lvl w:ilvl="6">
      <w:start w:val="1"/>
      <w:numFmt w:val="decimal"/>
      <w:lvlText w:val="%7."/>
      <w:lvlJc w:val="left"/>
      <w:pPr>
        <w:tabs>
          <w:tab w:val="num" w:pos="10975"/>
        </w:tabs>
        <w:ind w:left="10975" w:hanging="360"/>
      </w:pPr>
    </w:lvl>
    <w:lvl w:ilvl="7">
      <w:start w:val="1"/>
      <w:numFmt w:val="lowerLetter"/>
      <w:lvlText w:val="%8."/>
      <w:lvlJc w:val="left"/>
      <w:pPr>
        <w:tabs>
          <w:tab w:val="num" w:pos="11695"/>
        </w:tabs>
        <w:ind w:left="11695" w:hanging="360"/>
      </w:pPr>
    </w:lvl>
    <w:lvl w:ilvl="8">
      <w:start w:val="1"/>
      <w:numFmt w:val="lowerRoman"/>
      <w:lvlText w:val="%9."/>
      <w:lvlJc w:val="right"/>
      <w:pPr>
        <w:tabs>
          <w:tab w:val="num" w:pos="12415"/>
        </w:tabs>
        <w:ind w:left="12415" w:hanging="180"/>
      </w:pPr>
    </w:lvl>
  </w:abstractNum>
  <w:abstractNum w:abstractNumId="18">
    <w:nsid w:val="43154DD8"/>
    <w:multiLevelType w:val="hybridMultilevel"/>
    <w:tmpl w:val="4D4010F2"/>
    <w:lvl w:ilvl="0" w:tplc="8E4A3184">
      <w:start w:val="1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FE7192"/>
    <w:multiLevelType w:val="hybridMultilevel"/>
    <w:tmpl w:val="B248F344"/>
    <w:lvl w:ilvl="0" w:tplc="6EA6325E">
      <w:start w:val="2"/>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nsid w:val="4A781514"/>
    <w:multiLevelType w:val="multilevel"/>
    <w:tmpl w:val="5B84706C"/>
    <w:lvl w:ilvl="0">
      <w:start w:val="1"/>
      <w:numFmt w:val="decimal"/>
      <w:lvlText w:val="%1/"/>
      <w:lvlJc w:val="left"/>
      <w:pPr>
        <w:tabs>
          <w:tab w:val="num" w:pos="720"/>
        </w:tabs>
        <w:ind w:left="701" w:hanging="341"/>
      </w:pPr>
    </w:lvl>
    <w:lvl w:ilvl="1">
      <w:start w:val="1"/>
      <w:numFmt w:val="decimal"/>
      <w:lvlText w:val="%2."/>
      <w:lvlJc w:val="left"/>
      <w:pPr>
        <w:tabs>
          <w:tab w:val="num" w:pos="567"/>
        </w:tabs>
        <w:ind w:left="567" w:hanging="397"/>
      </w:pPr>
      <w:rPr>
        <w:rFonts w:hint="default"/>
        <w:b w:val="0"/>
        <w:color w:val="000000" w:themeColor="text1"/>
      </w:r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EB54752"/>
    <w:multiLevelType w:val="hybridMultilevel"/>
    <w:tmpl w:val="FE56BDE2"/>
    <w:lvl w:ilvl="0" w:tplc="6FC69108">
      <w:start w:val="1"/>
      <w:numFmt w:val="decimal"/>
      <w:lvlText w:val="%1."/>
      <w:lvlJc w:val="left"/>
      <w:pPr>
        <w:tabs>
          <w:tab w:val="num" w:pos="360"/>
        </w:tabs>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50E706FC"/>
    <w:multiLevelType w:val="hybridMultilevel"/>
    <w:tmpl w:val="1DEC2E78"/>
    <w:lvl w:ilvl="0" w:tplc="0FC667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98693A"/>
    <w:multiLevelType w:val="hybridMultilevel"/>
    <w:tmpl w:val="E946AAB4"/>
    <w:lvl w:ilvl="0" w:tplc="38267CE6">
      <w:start w:val="1"/>
      <w:numFmt w:val="lowerLetter"/>
      <w:lvlText w:val="%1)"/>
      <w:lvlJc w:val="left"/>
      <w:pPr>
        <w:ind w:left="1364"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5EBD3D0B"/>
    <w:multiLevelType w:val="multilevel"/>
    <w:tmpl w:val="3A8681B6"/>
    <w:lvl w:ilvl="0">
      <w:start w:val="3"/>
      <w:numFmt w:val="decimal"/>
      <w:lvlText w:val="%1."/>
      <w:lvlJc w:val="left"/>
      <w:pPr>
        <w:tabs>
          <w:tab w:val="num" w:pos="720"/>
        </w:tabs>
        <w:ind w:left="0" w:firstLine="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0B77EBA"/>
    <w:multiLevelType w:val="hybridMultilevel"/>
    <w:tmpl w:val="DB70E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0DA22CF"/>
    <w:multiLevelType w:val="hybridMultilevel"/>
    <w:tmpl w:val="59CC5390"/>
    <w:lvl w:ilvl="0" w:tplc="339C6176">
      <w:start w:val="1"/>
      <w:numFmt w:val="upperRoman"/>
      <w:lvlText w:val="%1."/>
      <w:lvlJc w:val="left"/>
      <w:pPr>
        <w:ind w:left="749" w:hanging="72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7">
    <w:nsid w:val="71DB339D"/>
    <w:multiLevelType w:val="hybridMultilevel"/>
    <w:tmpl w:val="01EC19B2"/>
    <w:lvl w:ilvl="0" w:tplc="0FC667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43F6004"/>
    <w:multiLevelType w:val="multilevel"/>
    <w:tmpl w:val="AC523DC6"/>
    <w:lvl w:ilvl="0">
      <w:start w:val="1"/>
      <w:numFmt w:val="decimal"/>
      <w:lvlText w:val="%1/"/>
      <w:lvlJc w:val="left"/>
      <w:pPr>
        <w:tabs>
          <w:tab w:val="num" w:pos="720"/>
        </w:tabs>
        <w:ind w:left="701" w:hanging="341"/>
      </w:pPr>
    </w:lvl>
    <w:lvl w:ilvl="1">
      <w:start w:val="1"/>
      <w:numFmt w:val="decimal"/>
      <w:lvlText w:val="%2."/>
      <w:lvlJc w:val="left"/>
      <w:pPr>
        <w:tabs>
          <w:tab w:val="num" w:pos="567"/>
        </w:tabs>
        <w:ind w:left="567" w:hanging="397"/>
      </w:pPr>
      <w:rPr>
        <w:b/>
        <w:color w:val="000000"/>
        <w:sz w:val="24"/>
      </w:r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74438AB"/>
    <w:multiLevelType w:val="hybridMultilevel"/>
    <w:tmpl w:val="C42E9A56"/>
    <w:lvl w:ilvl="0" w:tplc="0FC667D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0">
    <w:nsid w:val="77B94833"/>
    <w:multiLevelType w:val="multilevel"/>
    <w:tmpl w:val="9550854C"/>
    <w:lvl w:ilvl="0">
      <w:start w:val="4"/>
      <w:numFmt w:val="decimal"/>
      <w:lvlText w:val="%1."/>
      <w:lvlJc w:val="left"/>
      <w:pPr>
        <w:tabs>
          <w:tab w:val="num" w:pos="720"/>
        </w:tabs>
        <w:ind w:left="0" w:firstLine="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8E81EE4"/>
    <w:multiLevelType w:val="hybridMultilevel"/>
    <w:tmpl w:val="7CEAA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9377833"/>
    <w:multiLevelType w:val="hybridMultilevel"/>
    <w:tmpl w:val="5EE4AD32"/>
    <w:lvl w:ilvl="0" w:tplc="DB24B62E">
      <w:start w:val="1"/>
      <w:numFmt w:val="lowerLetter"/>
      <w:lvlText w:val="%1)"/>
      <w:lvlJc w:val="left"/>
      <w:pPr>
        <w:ind w:left="928" w:hanging="360"/>
      </w:pPr>
      <w:rPr>
        <w:rFonts w:hint="default"/>
        <w:sz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nsid w:val="7FDA2F07"/>
    <w:multiLevelType w:val="multilevel"/>
    <w:tmpl w:val="05BC5670"/>
    <w:lvl w:ilvl="0">
      <w:start w:val="3"/>
      <w:numFmt w:val="decimal"/>
      <w:lvlText w:val="%1."/>
      <w:lvlJc w:val="left"/>
      <w:pPr>
        <w:tabs>
          <w:tab w:val="num" w:pos="720"/>
        </w:tabs>
        <w:ind w:left="0" w:firstLine="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1"/>
  </w:num>
  <w:num w:numId="3">
    <w:abstractNumId w:val="2"/>
  </w:num>
  <w:num w:numId="4">
    <w:abstractNumId w:val="22"/>
  </w:num>
  <w:num w:numId="5">
    <w:abstractNumId w:val="4"/>
  </w:num>
  <w:num w:numId="6">
    <w:abstractNumId w:val="8"/>
  </w:num>
  <w:num w:numId="7">
    <w:abstractNumId w:val="7"/>
  </w:num>
  <w:num w:numId="8">
    <w:abstractNumId w:val="9"/>
  </w:num>
  <w:num w:numId="9">
    <w:abstractNumId w:val="16"/>
  </w:num>
  <w:num w:numId="10">
    <w:abstractNumId w:val="31"/>
  </w:num>
  <w:num w:numId="11">
    <w:abstractNumId w:val="24"/>
  </w:num>
  <w:num w:numId="12">
    <w:abstractNumId w:val="30"/>
  </w:num>
  <w:num w:numId="13">
    <w:abstractNumId w:val="20"/>
  </w:num>
  <w:num w:numId="14">
    <w:abstractNumId w:val="13"/>
  </w:num>
  <w:num w:numId="15">
    <w:abstractNumId w:val="25"/>
  </w:num>
  <w:num w:numId="16">
    <w:abstractNumId w:val="1"/>
  </w:num>
  <w:num w:numId="17">
    <w:abstractNumId w:val="27"/>
  </w:num>
  <w:num w:numId="18">
    <w:abstractNumId w:val="29"/>
  </w:num>
  <w:num w:numId="19">
    <w:abstractNumId w:val="6"/>
    <w:lvlOverride w:ilvl="0">
      <w:startOverride w:val="1"/>
    </w:lvlOverride>
  </w:num>
  <w:num w:numId="20">
    <w:abstractNumId w:val="26"/>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3"/>
  </w:num>
  <w:num w:numId="33">
    <w:abstractNumId w:val="32"/>
  </w:num>
  <w:num w:numId="34">
    <w:abstractNumId w:val="5"/>
  </w:num>
  <w:num w:numId="35">
    <w:abstractNumId w:val="11"/>
  </w:num>
  <w:num w:numId="36">
    <w:abstractNumId w:val="15"/>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3D"/>
    <w:rsid w:val="000178DD"/>
    <w:rsid w:val="00044862"/>
    <w:rsid w:val="00045124"/>
    <w:rsid w:val="000478EA"/>
    <w:rsid w:val="000512F4"/>
    <w:rsid w:val="000D16F9"/>
    <w:rsid w:val="000D5C70"/>
    <w:rsid w:val="000D783D"/>
    <w:rsid w:val="000E2262"/>
    <w:rsid w:val="000E7680"/>
    <w:rsid w:val="0010101C"/>
    <w:rsid w:val="00112964"/>
    <w:rsid w:val="0011771E"/>
    <w:rsid w:val="001260A7"/>
    <w:rsid w:val="001529F3"/>
    <w:rsid w:val="0015557D"/>
    <w:rsid w:val="0016789B"/>
    <w:rsid w:val="00176962"/>
    <w:rsid w:val="001800C6"/>
    <w:rsid w:val="00182ACE"/>
    <w:rsid w:val="00195C1C"/>
    <w:rsid w:val="001A08B6"/>
    <w:rsid w:val="001A62F4"/>
    <w:rsid w:val="001D3A5C"/>
    <w:rsid w:val="00241DEB"/>
    <w:rsid w:val="002430D7"/>
    <w:rsid w:val="00255268"/>
    <w:rsid w:val="00266843"/>
    <w:rsid w:val="00293F70"/>
    <w:rsid w:val="002A415C"/>
    <w:rsid w:val="002B4571"/>
    <w:rsid w:val="002B506E"/>
    <w:rsid w:val="002E310A"/>
    <w:rsid w:val="00320D8E"/>
    <w:rsid w:val="00337684"/>
    <w:rsid w:val="00350F40"/>
    <w:rsid w:val="0035130F"/>
    <w:rsid w:val="00360BA9"/>
    <w:rsid w:val="003651A1"/>
    <w:rsid w:val="00382173"/>
    <w:rsid w:val="00385C23"/>
    <w:rsid w:val="003A5EB5"/>
    <w:rsid w:val="003C2977"/>
    <w:rsid w:val="003D5AFF"/>
    <w:rsid w:val="0041707F"/>
    <w:rsid w:val="0041785D"/>
    <w:rsid w:val="0042408E"/>
    <w:rsid w:val="00442576"/>
    <w:rsid w:val="00447713"/>
    <w:rsid w:val="0045197C"/>
    <w:rsid w:val="0046774F"/>
    <w:rsid w:val="00485707"/>
    <w:rsid w:val="00495B59"/>
    <w:rsid w:val="004C2C67"/>
    <w:rsid w:val="004D155A"/>
    <w:rsid w:val="004D3835"/>
    <w:rsid w:val="004E67DD"/>
    <w:rsid w:val="004F6AF2"/>
    <w:rsid w:val="004F6C70"/>
    <w:rsid w:val="00526338"/>
    <w:rsid w:val="00560F68"/>
    <w:rsid w:val="005B616A"/>
    <w:rsid w:val="005C437E"/>
    <w:rsid w:val="005D3A44"/>
    <w:rsid w:val="00617548"/>
    <w:rsid w:val="0064152C"/>
    <w:rsid w:val="00661651"/>
    <w:rsid w:val="006774BD"/>
    <w:rsid w:val="006833F4"/>
    <w:rsid w:val="006B3D76"/>
    <w:rsid w:val="006C5628"/>
    <w:rsid w:val="00721954"/>
    <w:rsid w:val="00735991"/>
    <w:rsid w:val="00781E71"/>
    <w:rsid w:val="00784A10"/>
    <w:rsid w:val="00793CBE"/>
    <w:rsid w:val="007A25A5"/>
    <w:rsid w:val="007A45A4"/>
    <w:rsid w:val="007C20DA"/>
    <w:rsid w:val="007C7EA9"/>
    <w:rsid w:val="00810E68"/>
    <w:rsid w:val="00812A34"/>
    <w:rsid w:val="008225D4"/>
    <w:rsid w:val="00846AB4"/>
    <w:rsid w:val="008658D1"/>
    <w:rsid w:val="008802E8"/>
    <w:rsid w:val="0088681F"/>
    <w:rsid w:val="00890113"/>
    <w:rsid w:val="00893775"/>
    <w:rsid w:val="008C11F2"/>
    <w:rsid w:val="008F21B8"/>
    <w:rsid w:val="00903B9F"/>
    <w:rsid w:val="0092699C"/>
    <w:rsid w:val="00961B4E"/>
    <w:rsid w:val="00967724"/>
    <w:rsid w:val="009A1E34"/>
    <w:rsid w:val="009D0F33"/>
    <w:rsid w:val="009E0EF5"/>
    <w:rsid w:val="00A041D7"/>
    <w:rsid w:val="00A0483C"/>
    <w:rsid w:val="00A11286"/>
    <w:rsid w:val="00A511D2"/>
    <w:rsid w:val="00A632A7"/>
    <w:rsid w:val="00A7004B"/>
    <w:rsid w:val="00A77E93"/>
    <w:rsid w:val="00A83CCE"/>
    <w:rsid w:val="00A96196"/>
    <w:rsid w:val="00AA20B9"/>
    <w:rsid w:val="00AA749A"/>
    <w:rsid w:val="00AC0429"/>
    <w:rsid w:val="00AF356D"/>
    <w:rsid w:val="00AF4DA0"/>
    <w:rsid w:val="00AF5A9C"/>
    <w:rsid w:val="00B17CC5"/>
    <w:rsid w:val="00B35190"/>
    <w:rsid w:val="00B41189"/>
    <w:rsid w:val="00B47AF7"/>
    <w:rsid w:val="00B51D03"/>
    <w:rsid w:val="00B53BD0"/>
    <w:rsid w:val="00B64F89"/>
    <w:rsid w:val="00B66A71"/>
    <w:rsid w:val="00B70BE7"/>
    <w:rsid w:val="00B81C57"/>
    <w:rsid w:val="00BD2354"/>
    <w:rsid w:val="00BF420F"/>
    <w:rsid w:val="00C26785"/>
    <w:rsid w:val="00C5363E"/>
    <w:rsid w:val="00CA74A7"/>
    <w:rsid w:val="00CB2D5C"/>
    <w:rsid w:val="00CC5B2F"/>
    <w:rsid w:val="00CD3610"/>
    <w:rsid w:val="00CF76F1"/>
    <w:rsid w:val="00D104B4"/>
    <w:rsid w:val="00D13A94"/>
    <w:rsid w:val="00D84A63"/>
    <w:rsid w:val="00D86389"/>
    <w:rsid w:val="00D9594A"/>
    <w:rsid w:val="00DC7776"/>
    <w:rsid w:val="00DD2EF3"/>
    <w:rsid w:val="00DE1FC8"/>
    <w:rsid w:val="00DE3D51"/>
    <w:rsid w:val="00E012D0"/>
    <w:rsid w:val="00E255ED"/>
    <w:rsid w:val="00E704AC"/>
    <w:rsid w:val="00EA7EE2"/>
    <w:rsid w:val="00EB3963"/>
    <w:rsid w:val="00ED3869"/>
    <w:rsid w:val="00ED7892"/>
    <w:rsid w:val="00EE3457"/>
    <w:rsid w:val="00EE364C"/>
    <w:rsid w:val="00F07DC0"/>
    <w:rsid w:val="00F11C54"/>
    <w:rsid w:val="00F6659D"/>
    <w:rsid w:val="00F72FAE"/>
    <w:rsid w:val="00FB4605"/>
    <w:rsid w:val="00FC6692"/>
    <w:rsid w:val="00FC72C9"/>
    <w:rsid w:val="00FE5E20"/>
    <w:rsid w:val="00FE6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3F4"/>
    <w:pPr>
      <w:spacing w:line="240" w:lineRule="auto"/>
    </w:pPr>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6962"/>
    <w:pPr>
      <w:ind w:left="720"/>
      <w:contextualSpacing/>
    </w:pPr>
  </w:style>
  <w:style w:type="character" w:customStyle="1" w:styleId="postbody">
    <w:name w:val="postbody"/>
    <w:rsid w:val="00B35190"/>
  </w:style>
  <w:style w:type="table" w:customStyle="1" w:styleId="Tabela-Siatka1">
    <w:name w:val="Tabela - Siatka1"/>
    <w:basedOn w:val="Standardowy"/>
    <w:next w:val="Tabela-Siatka"/>
    <w:uiPriority w:val="59"/>
    <w:rsid w:val="007A25A5"/>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A25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7A25A5"/>
    <w:pPr>
      <w:tabs>
        <w:tab w:val="center" w:pos="4536"/>
        <w:tab w:val="right" w:pos="9072"/>
      </w:tabs>
    </w:pPr>
  </w:style>
  <w:style w:type="character" w:customStyle="1" w:styleId="NagwekZnak">
    <w:name w:val="Nagłówek Znak"/>
    <w:basedOn w:val="Domylnaczcionkaakapitu"/>
    <w:link w:val="Nagwek"/>
    <w:qFormat/>
    <w:rsid w:val="007A25A5"/>
    <w:rPr>
      <w:rFonts w:eastAsia="Times New Roman"/>
      <w:sz w:val="24"/>
      <w:szCs w:val="24"/>
      <w:lang w:eastAsia="pl-PL"/>
    </w:rPr>
  </w:style>
  <w:style w:type="paragraph" w:styleId="Stopka">
    <w:name w:val="footer"/>
    <w:basedOn w:val="Normalny"/>
    <w:link w:val="StopkaZnak"/>
    <w:uiPriority w:val="99"/>
    <w:unhideWhenUsed/>
    <w:rsid w:val="007A25A5"/>
    <w:pPr>
      <w:tabs>
        <w:tab w:val="center" w:pos="4536"/>
        <w:tab w:val="right" w:pos="9072"/>
      </w:tabs>
    </w:pPr>
  </w:style>
  <w:style w:type="character" w:customStyle="1" w:styleId="StopkaZnak">
    <w:name w:val="Stopka Znak"/>
    <w:basedOn w:val="Domylnaczcionkaakapitu"/>
    <w:link w:val="Stopka"/>
    <w:uiPriority w:val="99"/>
    <w:rsid w:val="007A25A5"/>
    <w:rPr>
      <w:rFonts w:eastAsia="Times New Roman"/>
      <w:sz w:val="24"/>
      <w:szCs w:val="24"/>
      <w:lang w:eastAsia="pl-PL"/>
    </w:rPr>
  </w:style>
  <w:style w:type="paragraph" w:customStyle="1" w:styleId="pkt1">
    <w:name w:val="pkt1"/>
    <w:basedOn w:val="Normalny"/>
    <w:rsid w:val="00FB4605"/>
    <w:pPr>
      <w:spacing w:before="60" w:after="60"/>
      <w:ind w:left="850" w:hanging="425"/>
      <w:jc w:val="both"/>
    </w:pPr>
    <w:rPr>
      <w:szCs w:val="20"/>
    </w:rPr>
  </w:style>
  <w:style w:type="character" w:styleId="Hipercze">
    <w:name w:val="Hyperlink"/>
    <w:basedOn w:val="Domylnaczcionkaakapitu"/>
    <w:uiPriority w:val="99"/>
    <w:unhideWhenUsed/>
    <w:rsid w:val="00195C1C"/>
    <w:rPr>
      <w:color w:val="0000FF" w:themeColor="hyperlink"/>
      <w:u w:val="single"/>
    </w:rPr>
  </w:style>
  <w:style w:type="character" w:customStyle="1" w:styleId="text2">
    <w:name w:val="text2"/>
    <w:qFormat/>
    <w:rsid w:val="00AA2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3F4"/>
    <w:pPr>
      <w:spacing w:line="240" w:lineRule="auto"/>
    </w:pPr>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6962"/>
    <w:pPr>
      <w:ind w:left="720"/>
      <w:contextualSpacing/>
    </w:pPr>
  </w:style>
  <w:style w:type="character" w:customStyle="1" w:styleId="postbody">
    <w:name w:val="postbody"/>
    <w:rsid w:val="00B35190"/>
  </w:style>
  <w:style w:type="table" w:customStyle="1" w:styleId="Tabela-Siatka1">
    <w:name w:val="Tabela - Siatka1"/>
    <w:basedOn w:val="Standardowy"/>
    <w:next w:val="Tabela-Siatka"/>
    <w:uiPriority w:val="59"/>
    <w:rsid w:val="007A25A5"/>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A25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7A25A5"/>
    <w:pPr>
      <w:tabs>
        <w:tab w:val="center" w:pos="4536"/>
        <w:tab w:val="right" w:pos="9072"/>
      </w:tabs>
    </w:pPr>
  </w:style>
  <w:style w:type="character" w:customStyle="1" w:styleId="NagwekZnak">
    <w:name w:val="Nagłówek Znak"/>
    <w:basedOn w:val="Domylnaczcionkaakapitu"/>
    <w:link w:val="Nagwek"/>
    <w:qFormat/>
    <w:rsid w:val="007A25A5"/>
    <w:rPr>
      <w:rFonts w:eastAsia="Times New Roman"/>
      <w:sz w:val="24"/>
      <w:szCs w:val="24"/>
      <w:lang w:eastAsia="pl-PL"/>
    </w:rPr>
  </w:style>
  <w:style w:type="paragraph" w:styleId="Stopka">
    <w:name w:val="footer"/>
    <w:basedOn w:val="Normalny"/>
    <w:link w:val="StopkaZnak"/>
    <w:uiPriority w:val="99"/>
    <w:unhideWhenUsed/>
    <w:rsid w:val="007A25A5"/>
    <w:pPr>
      <w:tabs>
        <w:tab w:val="center" w:pos="4536"/>
        <w:tab w:val="right" w:pos="9072"/>
      </w:tabs>
    </w:pPr>
  </w:style>
  <w:style w:type="character" w:customStyle="1" w:styleId="StopkaZnak">
    <w:name w:val="Stopka Znak"/>
    <w:basedOn w:val="Domylnaczcionkaakapitu"/>
    <w:link w:val="Stopka"/>
    <w:uiPriority w:val="99"/>
    <w:rsid w:val="007A25A5"/>
    <w:rPr>
      <w:rFonts w:eastAsia="Times New Roman"/>
      <w:sz w:val="24"/>
      <w:szCs w:val="24"/>
      <w:lang w:eastAsia="pl-PL"/>
    </w:rPr>
  </w:style>
  <w:style w:type="paragraph" w:customStyle="1" w:styleId="pkt1">
    <w:name w:val="pkt1"/>
    <w:basedOn w:val="Normalny"/>
    <w:rsid w:val="00FB4605"/>
    <w:pPr>
      <w:spacing w:before="60" w:after="60"/>
      <w:ind w:left="850" w:hanging="425"/>
      <w:jc w:val="both"/>
    </w:pPr>
    <w:rPr>
      <w:szCs w:val="20"/>
    </w:rPr>
  </w:style>
  <w:style w:type="character" w:styleId="Hipercze">
    <w:name w:val="Hyperlink"/>
    <w:basedOn w:val="Domylnaczcionkaakapitu"/>
    <w:uiPriority w:val="99"/>
    <w:unhideWhenUsed/>
    <w:rsid w:val="00195C1C"/>
    <w:rPr>
      <w:color w:val="0000FF" w:themeColor="hyperlink"/>
      <w:u w:val="single"/>
    </w:rPr>
  </w:style>
  <w:style w:type="character" w:customStyle="1" w:styleId="text2">
    <w:name w:val="text2"/>
    <w:qFormat/>
    <w:rsid w:val="00AA2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2716">
      <w:bodyDiv w:val="1"/>
      <w:marLeft w:val="0"/>
      <w:marRight w:val="0"/>
      <w:marTop w:val="0"/>
      <w:marBottom w:val="0"/>
      <w:divBdr>
        <w:top w:val="none" w:sz="0" w:space="0" w:color="auto"/>
        <w:left w:val="none" w:sz="0" w:space="0" w:color="auto"/>
        <w:bottom w:val="none" w:sz="0" w:space="0" w:color="auto"/>
        <w:right w:val="none" w:sz="0" w:space="0" w:color="auto"/>
      </w:divBdr>
    </w:div>
    <w:div w:id="169175746">
      <w:bodyDiv w:val="1"/>
      <w:marLeft w:val="0"/>
      <w:marRight w:val="0"/>
      <w:marTop w:val="0"/>
      <w:marBottom w:val="0"/>
      <w:divBdr>
        <w:top w:val="none" w:sz="0" w:space="0" w:color="auto"/>
        <w:left w:val="none" w:sz="0" w:space="0" w:color="auto"/>
        <w:bottom w:val="none" w:sz="0" w:space="0" w:color="auto"/>
        <w:right w:val="none" w:sz="0" w:space="0" w:color="auto"/>
      </w:divBdr>
    </w:div>
    <w:div w:id="299847746">
      <w:bodyDiv w:val="1"/>
      <w:marLeft w:val="0"/>
      <w:marRight w:val="0"/>
      <w:marTop w:val="0"/>
      <w:marBottom w:val="0"/>
      <w:divBdr>
        <w:top w:val="none" w:sz="0" w:space="0" w:color="auto"/>
        <w:left w:val="none" w:sz="0" w:space="0" w:color="auto"/>
        <w:bottom w:val="none" w:sz="0" w:space="0" w:color="auto"/>
        <w:right w:val="none" w:sz="0" w:space="0" w:color="auto"/>
      </w:divBdr>
    </w:div>
    <w:div w:id="356734738">
      <w:bodyDiv w:val="1"/>
      <w:marLeft w:val="0"/>
      <w:marRight w:val="0"/>
      <w:marTop w:val="0"/>
      <w:marBottom w:val="0"/>
      <w:divBdr>
        <w:top w:val="none" w:sz="0" w:space="0" w:color="auto"/>
        <w:left w:val="none" w:sz="0" w:space="0" w:color="auto"/>
        <w:bottom w:val="none" w:sz="0" w:space="0" w:color="auto"/>
        <w:right w:val="none" w:sz="0" w:space="0" w:color="auto"/>
      </w:divBdr>
    </w:div>
    <w:div w:id="505486814">
      <w:bodyDiv w:val="1"/>
      <w:marLeft w:val="0"/>
      <w:marRight w:val="0"/>
      <w:marTop w:val="0"/>
      <w:marBottom w:val="0"/>
      <w:divBdr>
        <w:top w:val="none" w:sz="0" w:space="0" w:color="auto"/>
        <w:left w:val="none" w:sz="0" w:space="0" w:color="auto"/>
        <w:bottom w:val="none" w:sz="0" w:space="0" w:color="auto"/>
        <w:right w:val="none" w:sz="0" w:space="0" w:color="auto"/>
      </w:divBdr>
    </w:div>
    <w:div w:id="625816349">
      <w:bodyDiv w:val="1"/>
      <w:marLeft w:val="0"/>
      <w:marRight w:val="0"/>
      <w:marTop w:val="0"/>
      <w:marBottom w:val="0"/>
      <w:divBdr>
        <w:top w:val="none" w:sz="0" w:space="0" w:color="auto"/>
        <w:left w:val="none" w:sz="0" w:space="0" w:color="auto"/>
        <w:bottom w:val="none" w:sz="0" w:space="0" w:color="auto"/>
        <w:right w:val="none" w:sz="0" w:space="0" w:color="auto"/>
      </w:divBdr>
    </w:div>
    <w:div w:id="632101917">
      <w:bodyDiv w:val="1"/>
      <w:marLeft w:val="0"/>
      <w:marRight w:val="0"/>
      <w:marTop w:val="0"/>
      <w:marBottom w:val="0"/>
      <w:divBdr>
        <w:top w:val="none" w:sz="0" w:space="0" w:color="auto"/>
        <w:left w:val="none" w:sz="0" w:space="0" w:color="auto"/>
        <w:bottom w:val="none" w:sz="0" w:space="0" w:color="auto"/>
        <w:right w:val="none" w:sz="0" w:space="0" w:color="auto"/>
      </w:divBdr>
    </w:div>
    <w:div w:id="662440292">
      <w:bodyDiv w:val="1"/>
      <w:marLeft w:val="0"/>
      <w:marRight w:val="0"/>
      <w:marTop w:val="0"/>
      <w:marBottom w:val="0"/>
      <w:divBdr>
        <w:top w:val="none" w:sz="0" w:space="0" w:color="auto"/>
        <w:left w:val="none" w:sz="0" w:space="0" w:color="auto"/>
        <w:bottom w:val="none" w:sz="0" w:space="0" w:color="auto"/>
        <w:right w:val="none" w:sz="0" w:space="0" w:color="auto"/>
      </w:divBdr>
    </w:div>
    <w:div w:id="731539164">
      <w:bodyDiv w:val="1"/>
      <w:marLeft w:val="0"/>
      <w:marRight w:val="0"/>
      <w:marTop w:val="0"/>
      <w:marBottom w:val="0"/>
      <w:divBdr>
        <w:top w:val="none" w:sz="0" w:space="0" w:color="auto"/>
        <w:left w:val="none" w:sz="0" w:space="0" w:color="auto"/>
        <w:bottom w:val="none" w:sz="0" w:space="0" w:color="auto"/>
        <w:right w:val="none" w:sz="0" w:space="0" w:color="auto"/>
      </w:divBdr>
    </w:div>
    <w:div w:id="742803255">
      <w:bodyDiv w:val="1"/>
      <w:marLeft w:val="0"/>
      <w:marRight w:val="0"/>
      <w:marTop w:val="0"/>
      <w:marBottom w:val="0"/>
      <w:divBdr>
        <w:top w:val="none" w:sz="0" w:space="0" w:color="auto"/>
        <w:left w:val="none" w:sz="0" w:space="0" w:color="auto"/>
        <w:bottom w:val="none" w:sz="0" w:space="0" w:color="auto"/>
        <w:right w:val="none" w:sz="0" w:space="0" w:color="auto"/>
      </w:divBdr>
    </w:div>
    <w:div w:id="809906984">
      <w:bodyDiv w:val="1"/>
      <w:marLeft w:val="0"/>
      <w:marRight w:val="0"/>
      <w:marTop w:val="0"/>
      <w:marBottom w:val="0"/>
      <w:divBdr>
        <w:top w:val="none" w:sz="0" w:space="0" w:color="auto"/>
        <w:left w:val="none" w:sz="0" w:space="0" w:color="auto"/>
        <w:bottom w:val="none" w:sz="0" w:space="0" w:color="auto"/>
        <w:right w:val="none" w:sz="0" w:space="0" w:color="auto"/>
      </w:divBdr>
    </w:div>
    <w:div w:id="868103594">
      <w:bodyDiv w:val="1"/>
      <w:marLeft w:val="0"/>
      <w:marRight w:val="0"/>
      <w:marTop w:val="0"/>
      <w:marBottom w:val="0"/>
      <w:divBdr>
        <w:top w:val="none" w:sz="0" w:space="0" w:color="auto"/>
        <w:left w:val="none" w:sz="0" w:space="0" w:color="auto"/>
        <w:bottom w:val="none" w:sz="0" w:space="0" w:color="auto"/>
        <w:right w:val="none" w:sz="0" w:space="0" w:color="auto"/>
      </w:divBdr>
    </w:div>
    <w:div w:id="895161681">
      <w:bodyDiv w:val="1"/>
      <w:marLeft w:val="0"/>
      <w:marRight w:val="0"/>
      <w:marTop w:val="0"/>
      <w:marBottom w:val="0"/>
      <w:divBdr>
        <w:top w:val="none" w:sz="0" w:space="0" w:color="auto"/>
        <w:left w:val="none" w:sz="0" w:space="0" w:color="auto"/>
        <w:bottom w:val="none" w:sz="0" w:space="0" w:color="auto"/>
        <w:right w:val="none" w:sz="0" w:space="0" w:color="auto"/>
      </w:divBdr>
    </w:div>
    <w:div w:id="967125604">
      <w:bodyDiv w:val="1"/>
      <w:marLeft w:val="0"/>
      <w:marRight w:val="0"/>
      <w:marTop w:val="0"/>
      <w:marBottom w:val="0"/>
      <w:divBdr>
        <w:top w:val="none" w:sz="0" w:space="0" w:color="auto"/>
        <w:left w:val="none" w:sz="0" w:space="0" w:color="auto"/>
        <w:bottom w:val="none" w:sz="0" w:space="0" w:color="auto"/>
        <w:right w:val="none" w:sz="0" w:space="0" w:color="auto"/>
      </w:divBdr>
    </w:div>
    <w:div w:id="1310667072">
      <w:bodyDiv w:val="1"/>
      <w:marLeft w:val="0"/>
      <w:marRight w:val="0"/>
      <w:marTop w:val="0"/>
      <w:marBottom w:val="0"/>
      <w:divBdr>
        <w:top w:val="none" w:sz="0" w:space="0" w:color="auto"/>
        <w:left w:val="none" w:sz="0" w:space="0" w:color="auto"/>
        <w:bottom w:val="none" w:sz="0" w:space="0" w:color="auto"/>
        <w:right w:val="none" w:sz="0" w:space="0" w:color="auto"/>
      </w:divBdr>
    </w:div>
    <w:div w:id="1349915873">
      <w:bodyDiv w:val="1"/>
      <w:marLeft w:val="0"/>
      <w:marRight w:val="0"/>
      <w:marTop w:val="0"/>
      <w:marBottom w:val="0"/>
      <w:divBdr>
        <w:top w:val="none" w:sz="0" w:space="0" w:color="auto"/>
        <w:left w:val="none" w:sz="0" w:space="0" w:color="auto"/>
        <w:bottom w:val="none" w:sz="0" w:space="0" w:color="auto"/>
        <w:right w:val="none" w:sz="0" w:space="0" w:color="auto"/>
      </w:divBdr>
    </w:div>
    <w:div w:id="1489445381">
      <w:bodyDiv w:val="1"/>
      <w:marLeft w:val="0"/>
      <w:marRight w:val="0"/>
      <w:marTop w:val="0"/>
      <w:marBottom w:val="0"/>
      <w:divBdr>
        <w:top w:val="none" w:sz="0" w:space="0" w:color="auto"/>
        <w:left w:val="none" w:sz="0" w:space="0" w:color="auto"/>
        <w:bottom w:val="none" w:sz="0" w:space="0" w:color="auto"/>
        <w:right w:val="none" w:sz="0" w:space="0" w:color="auto"/>
      </w:divBdr>
    </w:div>
    <w:div w:id="1678920472">
      <w:bodyDiv w:val="1"/>
      <w:marLeft w:val="0"/>
      <w:marRight w:val="0"/>
      <w:marTop w:val="0"/>
      <w:marBottom w:val="0"/>
      <w:divBdr>
        <w:top w:val="none" w:sz="0" w:space="0" w:color="auto"/>
        <w:left w:val="none" w:sz="0" w:space="0" w:color="auto"/>
        <w:bottom w:val="none" w:sz="0" w:space="0" w:color="auto"/>
        <w:right w:val="none" w:sz="0" w:space="0" w:color="auto"/>
      </w:divBdr>
    </w:div>
    <w:div w:id="1701281140">
      <w:bodyDiv w:val="1"/>
      <w:marLeft w:val="0"/>
      <w:marRight w:val="0"/>
      <w:marTop w:val="0"/>
      <w:marBottom w:val="0"/>
      <w:divBdr>
        <w:top w:val="none" w:sz="0" w:space="0" w:color="auto"/>
        <w:left w:val="none" w:sz="0" w:space="0" w:color="auto"/>
        <w:bottom w:val="none" w:sz="0" w:space="0" w:color="auto"/>
        <w:right w:val="none" w:sz="0" w:space="0" w:color="auto"/>
      </w:divBdr>
    </w:div>
    <w:div w:id="19033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ozl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1328</Words>
  <Characters>7969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User_ADM_03</dc:creator>
  <cp:lastModifiedBy>User_ADM_11</cp:lastModifiedBy>
  <cp:revision>9</cp:revision>
  <cp:lastPrinted>2020-06-12T08:34:00Z</cp:lastPrinted>
  <dcterms:created xsi:type="dcterms:W3CDTF">2021-07-22T06:46:00Z</dcterms:created>
  <dcterms:modified xsi:type="dcterms:W3CDTF">2021-07-22T09:54:00Z</dcterms:modified>
</cp:coreProperties>
</file>