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BE1">
    <v:background id="_x0000_s1025" o:bwmode="white" fillcolor="#fbfbe1">
      <v:fill r:id="rId4" type="tile"/>
    </v:background>
  </w:background>
  <w:body>
    <w:p w:rsidR="00000000" w:rsidRDefault="00196F63">
      <w:pPr>
        <w:spacing w:line="260" w:lineRule="atLeast"/>
        <w:rPr>
          <w:rStyle w:val="text21"/>
          <w:rFonts w:eastAsia="Times New Roman" w:cs="Arial CE"/>
        </w:rPr>
      </w:pPr>
      <w:bookmarkStart w:id="0" w:name="_GoBack"/>
      <w:bookmarkEnd w:id="0"/>
      <w:r>
        <w:rPr>
          <w:rStyle w:val="text21"/>
          <w:rFonts w:eastAsia="Times New Roman" w:cs="Arial CE"/>
        </w:rPr>
        <w:t>Adres strony internetowej, na której Zamawiający udostępnia Specyfikację Istotnych Warunków Zamówienia:</w:t>
      </w:r>
    </w:p>
    <w:p w:rsidR="00000000" w:rsidRDefault="00196F63">
      <w:pPr>
        <w:spacing w:after="240" w:line="260" w:lineRule="atLeast"/>
        <w:divId w:val="1651328333"/>
      </w:pPr>
      <w:hyperlink r:id="rId7" w:tgtFrame="_blank" w:history="1">
        <w:r>
          <w:rPr>
            <w:rStyle w:val="Hipercze"/>
            <w:rFonts w:ascii="Verdana" w:eastAsia="Times New Roman" w:hAnsi="Verdana" w:cs="Arial CE"/>
            <w:b/>
            <w:bCs/>
            <w:color w:val="FF0000"/>
            <w:sz w:val="17"/>
            <w:szCs w:val="17"/>
            <w:u w:val="none"/>
          </w:rPr>
          <w:t>www.zozlw.pl</w:t>
        </w:r>
      </w:hyperlink>
    </w:p>
    <w:p w:rsidR="00000000" w:rsidRDefault="00196F63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000000" w:rsidRDefault="00196F63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Lidzbark Warmiński: Dostawa respiratora stacjonarnego do wentylacji dorosłych i dzieci do Zespołu Opieki Zdrowotnej w Lidzbarku Warmińskim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158271 - 2016; data zamiesz</w:t>
      </w:r>
      <w:r>
        <w:rPr>
          <w:rFonts w:ascii="Arial CE" w:hAnsi="Arial CE" w:cs="Arial CE"/>
          <w:b/>
          <w:bCs/>
        </w:rPr>
        <w:t>czenia: 26.07.2016</w:t>
      </w:r>
      <w:r>
        <w:rPr>
          <w:rFonts w:ascii="Arial CE" w:hAnsi="Arial CE" w:cs="Arial CE"/>
        </w:rPr>
        <w:br/>
        <w:t>OGŁOSZENIE O ZAMÓWIENIU - dostawy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zamówienia publicznego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zawarcia umowy ramowej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ustanowienia dynamicznego systemu zakupów (DSZ)</w:t>
            </w:r>
          </w:p>
        </w:tc>
      </w:tr>
    </w:tbl>
    <w:p w:rsidR="00000000" w:rsidRDefault="00196F6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Zespół Opieki Zdrowotnej w Lidzbarku Warmińskim , ul.Kard. St. Wyszyńskiego 37, 11-100 Lidzbark Warmiński, woj. warmińsko-mazurskie, tel. 089 7672561, faks 089 7672966.</w:t>
      </w:r>
    </w:p>
    <w:p w:rsidR="00000000" w:rsidRDefault="00196F6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eastAsia="Times New Roman" w:hAnsi="Arial CE" w:cs="Arial CE"/>
          <w:sz w:val="20"/>
          <w:szCs w:val="20"/>
        </w:rPr>
        <w:t xml:space="preserve"> http://www.zozlw.pl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</w:t>
      </w:r>
      <w:r>
        <w:rPr>
          <w:rFonts w:ascii="Arial CE" w:hAnsi="Arial CE" w:cs="Arial CE"/>
          <w:b/>
          <w:bCs/>
          <w:sz w:val="20"/>
          <w:szCs w:val="20"/>
        </w:rPr>
        <w:t xml:space="preserve"> RODZAJ ZAMAWIAJĄCEGO:</w:t>
      </w:r>
      <w:r>
        <w:rPr>
          <w:rFonts w:ascii="Arial CE" w:hAnsi="Arial CE" w:cs="Arial CE"/>
          <w:sz w:val="20"/>
          <w:szCs w:val="20"/>
        </w:rPr>
        <w:t xml:space="preserve"> Samodzielny publiczny zakład opieki zdrowotnej.</w:t>
      </w:r>
    </w:p>
    <w:p w:rsidR="00000000" w:rsidRDefault="00196F6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</w:t>
      </w:r>
      <w:r>
        <w:rPr>
          <w:rFonts w:ascii="Arial CE" w:hAnsi="Arial CE" w:cs="Arial CE"/>
          <w:sz w:val="20"/>
          <w:szCs w:val="20"/>
        </w:rPr>
        <w:t>Dostawa respiratora stacjonarnego do wentylacji dorosłych i dzieci do Zespołu Opieki Zdrowotnej w Lidzbarku Warmińskim.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1.Przedmiotem zamówienia jest d</w:t>
      </w:r>
      <w:r>
        <w:rPr>
          <w:rFonts w:ascii="Arial CE" w:hAnsi="Arial CE" w:cs="Arial CE"/>
          <w:sz w:val="20"/>
          <w:szCs w:val="20"/>
        </w:rPr>
        <w:t>ostawa respiratora stacjonarnego do wentylacji dorosłych i dzieci do Zespołu Opieki Zdrowotnej w Lidzbarku Warmińskim 2.Szczegółowe wymagania techniczne, funkcjonalne respiratora zostały określone w załączniku nr 1 do SIWZ Wymagane warunki techniczne i fun</w:t>
      </w:r>
      <w:r>
        <w:rPr>
          <w:rFonts w:ascii="Arial CE" w:hAnsi="Arial CE" w:cs="Arial CE"/>
          <w:sz w:val="20"/>
          <w:szCs w:val="20"/>
        </w:rPr>
        <w:t>kcjonalne respiratora..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00000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przewiduje się udzielenie zamówień uzupełniających</w:t>
            </w:r>
          </w:p>
        </w:tc>
      </w:tr>
    </w:tbl>
    <w:p w:rsidR="00000000" w:rsidRDefault="00196F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000000" w:rsidRDefault="00196F6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33.18.61.00-8.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00000" w:rsidRDefault="00196F63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</w:t>
      </w:r>
    </w:p>
    <w:p w:rsidR="00000000" w:rsidRDefault="00196F6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</w:t>
      </w:r>
      <w:r>
        <w:rPr>
          <w:rFonts w:ascii="Arial CE" w:hAnsi="Arial CE" w:cs="Arial CE"/>
        </w:rPr>
        <w:t>ANSOWYM I TECHNICZNYM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000000" w:rsidRDefault="00196F63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</w:t>
      </w:r>
      <w:r>
        <w:rPr>
          <w:rFonts w:ascii="Arial CE" w:hAnsi="Arial CE" w:cs="Arial CE"/>
          <w:b/>
          <w:bCs/>
          <w:sz w:val="20"/>
          <w:szCs w:val="20"/>
        </w:rPr>
        <w:t>ch posiadania</w:t>
      </w:r>
    </w:p>
    <w:p w:rsidR="00000000" w:rsidRDefault="00196F6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196F63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VIII SIWZ</w:t>
      </w:r>
    </w:p>
    <w:p w:rsidR="00000000" w:rsidRDefault="00196F63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000000" w:rsidRDefault="00196F6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196F63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VIII SIWZ</w:t>
      </w:r>
    </w:p>
    <w:p w:rsidR="00000000" w:rsidRDefault="00196F63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</w:t>
      </w:r>
      <w:r>
        <w:rPr>
          <w:rFonts w:ascii="Arial CE" w:hAnsi="Arial CE" w:cs="Arial CE"/>
          <w:b/>
          <w:bCs/>
          <w:sz w:val="20"/>
          <w:szCs w:val="20"/>
        </w:rPr>
        <w:t>II.3.3) Potencjał techniczny</w:t>
      </w:r>
    </w:p>
    <w:p w:rsidR="00000000" w:rsidRDefault="00196F6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196F63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VIII SIWZ</w:t>
      </w:r>
    </w:p>
    <w:p w:rsidR="00000000" w:rsidRDefault="00196F63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</w:t>
      </w:r>
      <w:r>
        <w:rPr>
          <w:rFonts w:ascii="Arial CE" w:hAnsi="Arial CE" w:cs="Arial CE"/>
          <w:b/>
          <w:bCs/>
          <w:sz w:val="20"/>
          <w:szCs w:val="20"/>
        </w:rPr>
        <w:t>3.4) Osoby zdolne do wykonania zamówienia</w:t>
      </w:r>
    </w:p>
    <w:p w:rsidR="00000000" w:rsidRDefault="00196F6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196F63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rozdziale V</w:t>
      </w:r>
      <w:r>
        <w:rPr>
          <w:rFonts w:ascii="Arial CE" w:hAnsi="Arial CE" w:cs="Arial CE"/>
          <w:sz w:val="20"/>
          <w:szCs w:val="20"/>
        </w:rPr>
        <w:t>III SIWZ</w:t>
      </w:r>
    </w:p>
    <w:p w:rsidR="00000000" w:rsidRDefault="00196F63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000000" w:rsidRDefault="00196F63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00000" w:rsidRDefault="00196F63">
      <w:pPr>
        <w:pStyle w:val="NormalnyWeb"/>
        <w:numPr>
          <w:ilvl w:val="1"/>
          <w:numId w:val="3"/>
        </w:numPr>
        <w:spacing w:line="400" w:lineRule="atLeast"/>
        <w:ind w:left="112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uzna, że Wykonawca spełnia w/w warunek, na podstawie złożonych dokumentów określonych w rozdziale III.4.1 niniejszego ogłoszenia oraz w ro</w:t>
      </w:r>
      <w:r>
        <w:rPr>
          <w:rFonts w:ascii="Arial CE" w:hAnsi="Arial CE" w:cs="Arial CE"/>
          <w:sz w:val="20"/>
          <w:szCs w:val="20"/>
        </w:rPr>
        <w:t>zdziale VIII SIWZ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</w:t>
      </w:r>
      <w:r>
        <w:rPr>
          <w:rFonts w:ascii="Arial CE" w:hAnsi="Arial CE" w:cs="Arial CE"/>
          <w:b/>
          <w:bCs/>
          <w:sz w:val="20"/>
          <w:szCs w:val="20"/>
        </w:rPr>
        <w:t>zania spełniania przez wykonawcę warunków, o których mowa w art. 22 ust. 1 ustawy, oprócz oświadczenia o spełnianiu warunków udziału w postępowaniu należy przedłożyć:</w:t>
      </w:r>
    </w:p>
    <w:p w:rsidR="00000000" w:rsidRDefault="00196F6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wykaz wykonanych, a w przypadku świadczeń okresowych lub ciągłych również wykonywanych, g</w:t>
      </w:r>
      <w:r>
        <w:rPr>
          <w:rFonts w:ascii="Arial CE" w:eastAsia="Times New Roman" w:hAnsi="Arial CE" w:cs="Arial CE"/>
          <w:sz w:val="20"/>
          <w:szCs w:val="20"/>
        </w:rPr>
        <w:t>łównych dostaw lub usług, w okresie ostatnich trzech lat przed upływem terminu składania ofert albo wniosków o dopuszczenie do udziału w postępowaniu, a jeżeli okres prowadzenia działalności jest krótszy - w tym okresie, wraz z podaniem ich wartości, przed</w:t>
      </w:r>
      <w:r>
        <w:rPr>
          <w:rFonts w:ascii="Arial CE" w:eastAsia="Times New Roman" w:hAnsi="Arial CE" w:cs="Arial CE"/>
          <w:sz w:val="20"/>
          <w:szCs w:val="20"/>
        </w:rPr>
        <w:t>miotu, dat wykonania i podmiotów, na rzecz których dostawy lub usługi zostały wykonane, oraz załączeniem dowodów, czy zostały wykonane lub są wykonywane należycie;</w:t>
      </w:r>
    </w:p>
    <w:p w:rsidR="00000000" w:rsidRDefault="00196F6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opłaconą polisę, a w przypadku jej braku, inny dokument potwierdzający, że wykonawca jest ub</w:t>
      </w:r>
      <w:r>
        <w:rPr>
          <w:rFonts w:ascii="Arial CE" w:eastAsia="Times New Roman" w:hAnsi="Arial CE" w:cs="Arial CE"/>
          <w:sz w:val="20"/>
          <w:szCs w:val="20"/>
        </w:rPr>
        <w:t>ezpieczony od odpowiedzialności cywilnej w zakresie prowadzonej działalności związanej z przedmiotem zamówienia.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Wykonawca powołujący się przy wykazywaniu spełnienia warunków udziału w postępowaniu, o których mowa w art. 22 ust. 1 pkt 4 ustawy, na zasoby i</w:t>
      </w:r>
      <w:r>
        <w:rPr>
          <w:rFonts w:ascii="Arial CE" w:hAnsi="Arial CE" w:cs="Arial CE"/>
          <w:sz w:val="20"/>
          <w:szCs w:val="20"/>
        </w:rPr>
        <w:t>nnych podmiotów przedkłada następujące dokumenty dotyczące podmiotów, zasobami których będzie dysponował wykonawca:</w:t>
      </w:r>
    </w:p>
    <w:p w:rsidR="00000000" w:rsidRDefault="00196F6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opłaconą polisę, a w przypadku jej braku, inny dokument potwierdzający, że inny podmiot jest ubezpieczony od odpowiedzialności cywilnej w za</w:t>
      </w:r>
      <w:r>
        <w:rPr>
          <w:rFonts w:ascii="Arial CE" w:eastAsia="Times New Roman" w:hAnsi="Arial CE" w:cs="Arial CE"/>
          <w:sz w:val="20"/>
          <w:szCs w:val="20"/>
        </w:rPr>
        <w:t>kresie prowadzonej działalności związanej z przedmiotem zamówienia;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000000" w:rsidRDefault="00196F6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oświadczenie o braku podstaw do wykluczenia;</w:t>
      </w:r>
    </w:p>
    <w:p w:rsidR="00000000" w:rsidRDefault="00196F6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</w:t>
      </w:r>
      <w:r>
        <w:rPr>
          <w:rFonts w:ascii="Arial CE" w:eastAsia="Times New Roman" w:hAnsi="Arial CE" w:cs="Arial CE"/>
          <w:sz w:val="20"/>
          <w:szCs w:val="20"/>
        </w:rPr>
        <w:t>y, wystawiony nie wcześniej niż 6 miesięcy przed upływem terminu składania wniosków o dopuszczenie do udziału w postępowaniu o udzielenie zamówienia albo składania ofert;</w:t>
      </w:r>
    </w:p>
    <w:p w:rsidR="00000000" w:rsidRDefault="00196F6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000000" w:rsidRDefault="00196F6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</w:t>
      </w:r>
      <w:r>
        <w:rPr>
          <w:rFonts w:ascii="Arial CE" w:hAnsi="Arial CE" w:cs="Arial CE"/>
          <w:sz w:val="20"/>
          <w:szCs w:val="20"/>
        </w:rPr>
        <w:t>amieszkania poza terytorium Rzeczypospolitej Polskiej, przedkłada:</w:t>
      </w:r>
    </w:p>
    <w:p w:rsidR="00000000" w:rsidRDefault="00196F6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000000" w:rsidRDefault="00196F6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 xml:space="preserve">nie otwarto jego likwidacji ani nie ogłoszono upadłości - wystawiony nie wcześniej </w:t>
      </w:r>
      <w:r>
        <w:rPr>
          <w:rFonts w:ascii="Arial CE" w:eastAsia="Times New Roman" w:hAnsi="Arial CE" w:cs="Arial CE"/>
          <w:sz w:val="20"/>
          <w:szCs w:val="20"/>
        </w:rPr>
        <w:t>niż 6 miesięcy przed upływem terminu składania wniosków o dopuszczenie do udziału w postępowaniu o udzielenie zamówienia albo składania ofert;</w:t>
      </w:r>
    </w:p>
    <w:p w:rsidR="00000000" w:rsidRDefault="00196F6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000000" w:rsidRDefault="00196F63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lista podmiotów należących do tej same</w:t>
      </w:r>
      <w:r>
        <w:rPr>
          <w:rFonts w:ascii="Arial CE" w:eastAsia="Times New Roman" w:hAnsi="Arial CE" w:cs="Arial CE"/>
          <w:sz w:val="20"/>
          <w:szCs w:val="20"/>
        </w:rPr>
        <w:t>j grupy kapitałowej w rozumieniu ustawy z dnia 16 lutego 2007 r. o ochronie konkurencji i konsumentów albo informacji o tym, że nie należy do grupy kapitałowej;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000000" w:rsidRDefault="00196F63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1.Wypełniony </w:t>
      </w:r>
      <w:r>
        <w:rPr>
          <w:rFonts w:ascii="Arial CE" w:hAnsi="Arial CE" w:cs="Arial CE"/>
          <w:sz w:val="20"/>
          <w:szCs w:val="20"/>
        </w:rPr>
        <w:t>Formularz ofertowy (załącznik nr 6 do SIWZ). 2.Wypełniony formularz Wymagane warunki techniczne i funkcjonalne respiratora (załącznik nr 1 do SIWZ). 3.Oryginał pełnomocnictwa, jeżeli oferta będzie podpisana przez pełnomocnika.</w:t>
      </w:r>
    </w:p>
    <w:p w:rsidR="00000000" w:rsidRDefault="00196F63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</w:t>
      </w:r>
      <w:r>
        <w:rPr>
          <w:rFonts w:ascii="Arial CE" w:hAnsi="Arial CE" w:cs="Arial CE"/>
          <w:b/>
          <w:bCs/>
          <w:sz w:val="20"/>
          <w:szCs w:val="20"/>
        </w:rPr>
        <w:t>YB UDZIELENIA ZAMÓWIENIA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00000" w:rsidRDefault="00196F6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1 - Cena - 95</w:t>
      </w:r>
    </w:p>
    <w:p w:rsidR="00000000" w:rsidRDefault="00196F63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2 - Okres gwarancji - 5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0000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96F63">
            <w:pPr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</w:rPr>
              <w:t>przeprowadzona będzie aukcja elektroniczna,</w:t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adres strony, na której będzie prowadzona: </w:t>
            </w:r>
          </w:p>
        </w:tc>
      </w:tr>
    </w:tbl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http://www.zozlw.pl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</w:t>
      </w:r>
      <w:r>
        <w:rPr>
          <w:rFonts w:ascii="Arial CE" w:hAnsi="Arial CE" w:cs="Arial CE"/>
          <w:b/>
          <w:bCs/>
          <w:sz w:val="20"/>
          <w:szCs w:val="20"/>
        </w:rPr>
        <w:t xml:space="preserve">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11-100 Lidzbark Warmiński, ul. Kard. St. Wyszyńskiego 37, pok. 322.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03.08.2016 godzina 11:50, miejsce: 11-100 Li</w:t>
      </w:r>
      <w:r>
        <w:rPr>
          <w:rFonts w:ascii="Arial CE" w:hAnsi="Arial CE" w:cs="Arial CE"/>
          <w:sz w:val="20"/>
          <w:szCs w:val="20"/>
        </w:rPr>
        <w:t>dzbark Warmiński, ul. Kard. St. Wyszyńskiego 37, pok. 329.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000000" w:rsidRDefault="00196F63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IV.4.17) Czy przewiduje się unieważnienie postępowania o udzielenie zamówienia, w przypadku nieprzyzna</w:t>
      </w:r>
      <w:r>
        <w:rPr>
          <w:rFonts w:ascii="Arial CE" w:hAnsi="Arial CE" w:cs="Arial CE"/>
          <w:b/>
          <w:bCs/>
          <w:sz w:val="20"/>
          <w:szCs w:val="20"/>
        </w:rPr>
        <w:t>nia środków pochodzących z budżetu Unii Europejskiej oraz niepodlegających zwrotowi środków z pomocy udzielonej przez państwa członkowskie Europejskiego Porozumienia o Wolnym Handlu (EFTA), które miały być przeznaczone na sfinansowanie całości lub części z</w:t>
      </w:r>
      <w:r>
        <w:rPr>
          <w:rFonts w:ascii="Arial CE" w:hAnsi="Arial CE" w:cs="Arial CE"/>
          <w:b/>
          <w:bCs/>
          <w:sz w:val="20"/>
          <w:szCs w:val="20"/>
        </w:rPr>
        <w:t xml:space="preserve">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000000" w:rsidRDefault="00196F63">
      <w:pPr>
        <w:spacing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000000" w:rsidRDefault="00196F63">
      <w:pPr>
        <w:spacing w:after="240" w:line="400" w:lineRule="atLeast"/>
        <w:rPr>
          <w:rFonts w:ascii="Arial CE" w:eastAsia="Times New Roman" w:hAnsi="Arial CE" w:cs="Arial CE"/>
          <w:sz w:val="20"/>
          <w:szCs w:val="2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4C"/>
    <w:multiLevelType w:val="multilevel"/>
    <w:tmpl w:val="E07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B5150"/>
    <w:multiLevelType w:val="multilevel"/>
    <w:tmpl w:val="565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64630"/>
    <w:multiLevelType w:val="multilevel"/>
    <w:tmpl w:val="EA0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4DA2"/>
    <w:multiLevelType w:val="multilevel"/>
    <w:tmpl w:val="072E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D23948"/>
    <w:multiLevelType w:val="multilevel"/>
    <w:tmpl w:val="77C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B5F61"/>
    <w:multiLevelType w:val="multilevel"/>
    <w:tmpl w:val="AA9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77993"/>
    <w:multiLevelType w:val="multilevel"/>
    <w:tmpl w:val="990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224FB"/>
    <w:multiLevelType w:val="multilevel"/>
    <w:tmpl w:val="B1C2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13D78"/>
    <w:multiLevelType w:val="multilevel"/>
    <w:tmpl w:val="C8F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6F63"/>
    <w:rsid w:val="001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ind w:left="225"/>
    </w:pPr>
  </w:style>
  <w:style w:type="paragraph" w:customStyle="1" w:styleId="khmain">
    <w:name w:val="kh_main"/>
    <w:basedOn w:val="Normalny"/>
    <w:pPr>
      <w:spacing w:line="400" w:lineRule="atLeast"/>
      <w:ind w:left="225"/>
    </w:pPr>
    <w:rPr>
      <w:rFonts w:ascii="Arial CE" w:hAnsi="Arial CE" w:cs="Arial CE"/>
      <w:sz w:val="20"/>
      <w:szCs w:val="20"/>
    </w:rPr>
  </w:style>
  <w:style w:type="paragraph" w:customStyle="1" w:styleId="khheader">
    <w:name w:val="kh_header"/>
    <w:basedOn w:val="Normalny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pPr>
      <w:spacing w:before="375" w:after="225"/>
    </w:pPr>
    <w:rPr>
      <w:b/>
      <w:bCs/>
      <w:u w:val="single"/>
    </w:rPr>
  </w:style>
  <w:style w:type="paragraph" w:customStyle="1" w:styleId="khindent1">
    <w:name w:val="kh_indent_1"/>
    <w:basedOn w:val="Normalny"/>
    <w:pPr>
      <w:ind w:left="450"/>
    </w:pPr>
  </w:style>
  <w:style w:type="paragraph" w:customStyle="1" w:styleId="khindent2">
    <w:name w:val="kh_indent_2"/>
    <w:basedOn w:val="Normalny"/>
    <w:pPr>
      <w:ind w:left="900"/>
    </w:pPr>
  </w:style>
  <w:style w:type="paragraph" w:customStyle="1" w:styleId="odstepmaly">
    <w:name w:val="odstep_maly"/>
    <w:basedOn w:val="Normalny"/>
    <w:pPr>
      <w:ind w:left="225"/>
    </w:pPr>
  </w:style>
  <w:style w:type="paragraph" w:customStyle="1" w:styleId="linesmallheigth">
    <w:name w:val="line__small_heigth"/>
    <w:basedOn w:val="Normalny"/>
    <w:pPr>
      <w:spacing w:line="195" w:lineRule="atLeast"/>
      <w:ind w:left="225"/>
    </w:pPr>
  </w:style>
  <w:style w:type="paragraph" w:customStyle="1" w:styleId="czescinazwa">
    <w:name w:val="czesci_nazwa"/>
    <w:basedOn w:val="Normalny"/>
  </w:style>
  <w:style w:type="paragraph" w:customStyle="1" w:styleId="centertext">
    <w:name w:val="centertext"/>
    <w:basedOn w:val="Normalny"/>
    <w:pPr>
      <w:ind w:left="225"/>
      <w:jc w:val="center"/>
      <w:textAlignment w:val="center"/>
    </w:pPr>
  </w:style>
  <w:style w:type="paragraph" w:customStyle="1" w:styleId="margines">
    <w:name w:val="margines"/>
    <w:basedOn w:val="Normalny"/>
    <w:pPr>
      <w:ind w:left="225"/>
    </w:pPr>
  </w:style>
  <w:style w:type="paragraph" w:customStyle="1" w:styleId="text">
    <w:name w:val="text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textbig">
    <w:name w:val="text_big"/>
    <w:basedOn w:val="Normalny"/>
    <w:pPr>
      <w:ind w:left="225"/>
    </w:pPr>
    <w:rPr>
      <w:rFonts w:ascii="Verdana" w:hAnsi="Verdana"/>
      <w:color w:val="000000"/>
      <w:sz w:val="23"/>
      <w:szCs w:val="23"/>
    </w:rPr>
  </w:style>
  <w:style w:type="paragraph" w:customStyle="1" w:styleId="text2">
    <w:name w:val="text2"/>
    <w:basedOn w:val="Normalny"/>
    <w:pPr>
      <w:ind w:left="225"/>
    </w:pPr>
    <w:rPr>
      <w:rFonts w:ascii="Verdana" w:hAnsi="Verdana"/>
      <w:color w:val="000000"/>
      <w:sz w:val="17"/>
      <w:szCs w:val="17"/>
    </w:rPr>
  </w:style>
  <w:style w:type="paragraph" w:customStyle="1" w:styleId="margin50">
    <w:name w:val="margin50"/>
    <w:basedOn w:val="Normalny"/>
    <w:pPr>
      <w:ind w:left="750"/>
    </w:pPr>
  </w:style>
  <w:style w:type="paragraph" w:customStyle="1" w:styleId="margin70">
    <w:name w:val="margin70"/>
    <w:basedOn w:val="Normalny"/>
    <w:pPr>
      <w:ind w:left="1050"/>
    </w:pPr>
  </w:style>
  <w:style w:type="paragraph" w:customStyle="1" w:styleId="kolorred">
    <w:name w:val="kolor_red"/>
    <w:basedOn w:val="Normalny"/>
    <w:pPr>
      <w:ind w:left="225"/>
    </w:pPr>
    <w:rPr>
      <w:color w:val="FF0000"/>
    </w:rPr>
  </w:style>
  <w:style w:type="paragraph" w:customStyle="1" w:styleId="sekcja">
    <w:name w:val="sekcja"/>
    <w:basedOn w:val="Normalny"/>
    <w:pPr>
      <w:ind w:left="225"/>
    </w:pPr>
    <w:rPr>
      <w:sz w:val="27"/>
      <w:szCs w:val="27"/>
    </w:rPr>
  </w:style>
  <w:style w:type="paragraph" w:customStyle="1" w:styleId="bold">
    <w:name w:val="bold"/>
    <w:basedOn w:val="Normalny"/>
    <w:pPr>
      <w:ind w:left="225"/>
    </w:pPr>
    <w:rPr>
      <w:b/>
      <w:bCs/>
    </w:rPr>
  </w:style>
  <w:style w:type="paragraph" w:customStyle="1" w:styleId="smaller">
    <w:name w:val="smaller"/>
    <w:basedOn w:val="Normalny"/>
    <w:pPr>
      <w:ind w:left="225"/>
    </w:pPr>
    <w:rPr>
      <w:sz w:val="20"/>
      <w:szCs w:val="20"/>
    </w:rPr>
  </w:style>
  <w:style w:type="paragraph" w:customStyle="1" w:styleId="italic">
    <w:name w:val="italic"/>
    <w:basedOn w:val="Normalny"/>
    <w:pPr>
      <w:ind w:left="225"/>
    </w:pPr>
    <w:rPr>
      <w:i/>
      <w:iCs/>
    </w:rPr>
  </w:style>
  <w:style w:type="paragraph" w:customStyle="1" w:styleId="under">
    <w:name w:val="under"/>
    <w:basedOn w:val="Normalny"/>
    <w:pPr>
      <w:ind w:left="225"/>
    </w:pPr>
    <w:rPr>
      <w:u w:val="single"/>
    </w:rPr>
  </w:style>
  <w:style w:type="paragraph" w:customStyle="1" w:styleId="border">
    <w:name w:val="border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textareawidth">
    <w:name w:val="textareawidth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0" w:after="30"/>
      <w:ind w:left="30" w:right="30"/>
    </w:pPr>
    <w:rPr>
      <w:rFonts w:ascii="Verdana" w:hAnsi="Verdana"/>
      <w:sz w:val="20"/>
      <w:szCs w:val="20"/>
    </w:rPr>
  </w:style>
  <w:style w:type="paragraph" w:customStyle="1" w:styleId="radio">
    <w:name w:val="radio"/>
    <w:basedOn w:val="Normalny"/>
    <w:pPr>
      <w:ind w:left="225"/>
    </w:pPr>
  </w:style>
  <w:style w:type="paragraph" w:customStyle="1" w:styleId="checkbox">
    <w:name w:val="checkbox"/>
    <w:basedOn w:val="Normalny"/>
    <w:pPr>
      <w:ind w:left="225"/>
    </w:pPr>
  </w:style>
  <w:style w:type="paragraph" w:customStyle="1" w:styleId="frame">
    <w:name w:val="fram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225"/>
    </w:pPr>
  </w:style>
  <w:style w:type="paragraph" w:customStyle="1" w:styleId="bzptd">
    <w:name w:val="bzp_td"/>
    <w:basedOn w:val="Normalny"/>
    <w:pPr>
      <w:ind w:left="225"/>
    </w:pPr>
  </w:style>
  <w:style w:type="paragraph" w:customStyle="1" w:styleId="bzppoz">
    <w:name w:val="bzp_poz"/>
    <w:basedOn w:val="Normalny"/>
    <w:pPr>
      <w:ind w:left="225"/>
    </w:pPr>
  </w:style>
  <w:style w:type="paragraph" w:customStyle="1" w:styleId="bzprok">
    <w:name w:val="bzp_rok"/>
    <w:basedOn w:val="Normalny"/>
    <w:pPr>
      <w:ind w:left="225"/>
    </w:pPr>
  </w:style>
  <w:style w:type="paragraph" w:customStyle="1" w:styleId="bzppolerok">
    <w:name w:val="bzp_pole_rok"/>
    <w:basedOn w:val="Normalny"/>
    <w:pPr>
      <w:ind w:left="225"/>
    </w:pPr>
  </w:style>
  <w:style w:type="paragraph" w:customStyle="1" w:styleId="odd">
    <w:name w:val="odd"/>
    <w:basedOn w:val="Normalny"/>
    <w:pPr>
      <w:shd w:val="clear" w:color="auto" w:fill="D8D8D8"/>
      <w:ind w:left="225"/>
    </w:pPr>
  </w:style>
  <w:style w:type="paragraph" w:customStyle="1" w:styleId="even">
    <w:name w:val="even"/>
    <w:basedOn w:val="Normalny"/>
    <w:pPr>
      <w:shd w:val="clear" w:color="auto" w:fill="FFFFFF"/>
      <w:ind w:left="225"/>
    </w:pPr>
  </w:style>
  <w:style w:type="paragraph" w:customStyle="1" w:styleId="indexmaintable">
    <w:name w:val="index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">
    <w:name w:val="maintable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sr">
    <w:name w:val="maintable_sr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90">
    <w:name w:val="maintable_90"/>
    <w:basedOn w:val="Normalny"/>
    <w:pPr>
      <w:pBdr>
        <w:top w:val="single" w:sz="6" w:space="11" w:color="000000"/>
        <w:left w:val="single" w:sz="6" w:space="11" w:color="000000"/>
        <w:bottom w:val="single" w:sz="12" w:space="11" w:color="000000"/>
        <w:right w:val="single" w:sz="12" w:space="11" w:color="000000"/>
      </w:pBdr>
      <w:shd w:val="clear" w:color="auto" w:fill="FFFFFF"/>
    </w:pPr>
  </w:style>
  <w:style w:type="paragraph" w:customStyle="1" w:styleId="maintableprint100">
    <w:name w:val="maintable_print100"/>
    <w:basedOn w:val="Normalny"/>
    <w:pPr>
      <w:shd w:val="clear" w:color="auto" w:fill="FFFFFF"/>
    </w:pPr>
  </w:style>
  <w:style w:type="paragraph" w:customStyle="1" w:styleId="logintable">
    <w:name w:val="logintable"/>
    <w:basedOn w:val="Normalny"/>
    <w:pPr>
      <w:shd w:val="clear" w:color="auto" w:fill="FFFFFF"/>
    </w:pPr>
  </w:style>
  <w:style w:type="paragraph" w:customStyle="1" w:styleId="teksttable">
    <w:name w:val="teksttable"/>
    <w:basedOn w:val="Normalny"/>
    <w:pPr>
      <w:shd w:val="clear" w:color="auto" w:fill="FFFFFF"/>
    </w:pPr>
  </w:style>
  <w:style w:type="paragraph" w:customStyle="1" w:styleId="browsertable">
    <w:name w:val="browsertable"/>
    <w:basedOn w:val="Normalny"/>
    <w:pPr>
      <w:shd w:val="clear" w:color="auto" w:fill="FFFFFF"/>
    </w:pPr>
  </w:style>
  <w:style w:type="paragraph" w:customStyle="1" w:styleId="nowetable">
    <w:name w:val="nowetable"/>
    <w:basedOn w:val="Normalny"/>
    <w:pPr>
      <w:shd w:val="clear" w:color="auto" w:fill="FFFFFF"/>
    </w:pPr>
  </w:style>
  <w:style w:type="paragraph" w:customStyle="1" w:styleId="usertable">
    <w:name w:val="usertable"/>
    <w:basedOn w:val="Normalny"/>
    <w:pPr>
      <w:shd w:val="clear" w:color="auto" w:fill="F0F0F0"/>
      <w:spacing w:before="150"/>
    </w:pPr>
  </w:style>
  <w:style w:type="paragraph" w:customStyle="1" w:styleId="indextable">
    <w:name w:val="indextable"/>
    <w:basedOn w:val="Normalny"/>
    <w:pPr>
      <w:ind w:left="225"/>
    </w:pPr>
  </w:style>
  <w:style w:type="paragraph" w:customStyle="1" w:styleId="przerwanesesje">
    <w:name w:val="przerwanesesje"/>
    <w:basedOn w:val="Normalny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0"/>
    </w:pPr>
  </w:style>
  <w:style w:type="paragraph" w:customStyle="1" w:styleId="menutable">
    <w:name w:val="menu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menuitem">
    <w:name w:val="menuitem"/>
    <w:basedOn w:val="Normalny"/>
    <w:pPr>
      <w:ind w:left="225"/>
    </w:pPr>
    <w:rPr>
      <w:rFonts w:ascii="Verdana" w:hAnsi="Verdana"/>
      <w:color w:val="000000"/>
      <w:sz w:val="20"/>
      <w:szCs w:val="20"/>
    </w:rPr>
  </w:style>
  <w:style w:type="paragraph" w:customStyle="1" w:styleId="righttable">
    <w:name w:val="righttable"/>
    <w:basedOn w:val="Normalny"/>
    <w:pPr>
      <w:pBdr>
        <w:top w:val="dotted" w:sz="6" w:space="8" w:color="000000"/>
        <w:left w:val="dotted" w:sz="6" w:space="8" w:color="000000"/>
        <w:bottom w:val="dotted" w:sz="6" w:space="8" w:color="000000"/>
        <w:right w:val="dotted" w:sz="6" w:space="8" w:color="000000"/>
      </w:pBdr>
      <w:ind w:left="225"/>
    </w:pPr>
  </w:style>
  <w:style w:type="paragraph" w:customStyle="1" w:styleId="ogltable">
    <w:name w:val="ogltable"/>
    <w:basedOn w:val="Normalny"/>
    <w:pPr>
      <w:ind w:left="225"/>
    </w:pPr>
  </w:style>
  <w:style w:type="paragraph" w:customStyle="1" w:styleId="tdradio">
    <w:name w:val="tdradio"/>
    <w:basedOn w:val="Normalny"/>
    <w:pPr>
      <w:ind w:left="225"/>
    </w:pPr>
  </w:style>
  <w:style w:type="paragraph" w:customStyle="1" w:styleId="tdcenaoferty">
    <w:name w:val="td_cena_oferty"/>
    <w:basedOn w:val="Normalny"/>
    <w:pPr>
      <w:ind w:left="225"/>
    </w:pPr>
  </w:style>
  <w:style w:type="paragraph" w:customStyle="1" w:styleId="left">
    <w:name w:val="left"/>
    <w:basedOn w:val="Normalny"/>
    <w:pPr>
      <w:ind w:left="225"/>
    </w:pPr>
  </w:style>
  <w:style w:type="paragraph" w:customStyle="1" w:styleId="right">
    <w:name w:val="right"/>
    <w:basedOn w:val="Normalny"/>
    <w:pPr>
      <w:ind w:left="225"/>
      <w:jc w:val="right"/>
    </w:pPr>
  </w:style>
  <w:style w:type="paragraph" w:customStyle="1" w:styleId="center">
    <w:name w:val="center"/>
    <w:basedOn w:val="Normalny"/>
    <w:pPr>
      <w:ind w:left="225"/>
      <w:jc w:val="center"/>
    </w:pPr>
  </w:style>
  <w:style w:type="paragraph" w:customStyle="1" w:styleId="top">
    <w:name w:val="top"/>
    <w:basedOn w:val="Normalny"/>
    <w:pPr>
      <w:ind w:left="225"/>
      <w:textAlignment w:val="top"/>
    </w:pPr>
  </w:style>
  <w:style w:type="paragraph" w:customStyle="1" w:styleId="middle">
    <w:name w:val="middle"/>
    <w:basedOn w:val="Normalny"/>
    <w:pPr>
      <w:ind w:left="225"/>
      <w:textAlignment w:val="center"/>
    </w:pPr>
  </w:style>
  <w:style w:type="paragraph" w:customStyle="1" w:styleId="calaszerokosc">
    <w:name w:val="cala_szerokosc"/>
    <w:basedOn w:val="Normalny"/>
    <w:pPr>
      <w:ind w:left="225"/>
    </w:pPr>
  </w:style>
  <w:style w:type="paragraph" w:customStyle="1" w:styleId="innyrodzajzam">
    <w:name w:val="inny_rodzaj_zam"/>
    <w:basedOn w:val="Normalny"/>
    <w:pPr>
      <w:ind w:left="495"/>
    </w:pPr>
  </w:style>
  <w:style w:type="paragraph" w:customStyle="1" w:styleId="instzamawiajacamiejscowosc">
    <w:name w:val="inst_zamawiajaca_miejscowosc"/>
    <w:basedOn w:val="Normalny"/>
    <w:pPr>
      <w:ind w:left="225"/>
    </w:pPr>
  </w:style>
  <w:style w:type="paragraph" w:customStyle="1" w:styleId="instzamawiajacakodpocztowy">
    <w:name w:val="inst_zamawiajaca_kod_pocztowy"/>
    <w:basedOn w:val="Normalny"/>
    <w:pPr>
      <w:ind w:left="225"/>
    </w:pPr>
  </w:style>
  <w:style w:type="paragraph" w:customStyle="1" w:styleId="formatczescinr">
    <w:name w:val="format_czesci_nr"/>
    <w:basedOn w:val="Normalny"/>
    <w:pPr>
      <w:spacing w:before="135" w:after="135"/>
      <w:ind w:left="225"/>
    </w:pPr>
  </w:style>
  <w:style w:type="paragraph" w:customStyle="1" w:styleId="katcpv">
    <w:name w:val="kat_cpv"/>
    <w:basedOn w:val="Normalny"/>
    <w:pPr>
      <w:ind w:left="150"/>
    </w:pPr>
  </w:style>
  <w:style w:type="paragraph" w:customStyle="1" w:styleId="katcpv2">
    <w:name w:val="kat_cpv2"/>
    <w:basedOn w:val="Normalny"/>
    <w:pPr>
      <w:ind w:left="300"/>
    </w:pPr>
  </w:style>
  <w:style w:type="paragraph" w:customStyle="1" w:styleId="katcpvtable">
    <w:name w:val="kat_cpv_table"/>
    <w:basedOn w:val="Normalny"/>
    <w:pPr>
      <w:ind w:left="225"/>
    </w:pPr>
  </w:style>
  <w:style w:type="paragraph" w:customStyle="1" w:styleId="disabled">
    <w:name w:val="disabled"/>
    <w:basedOn w:val="Normalny"/>
    <w:pPr>
      <w:ind w:left="225"/>
    </w:pPr>
    <w:rPr>
      <w:color w:val="808080"/>
    </w:rPr>
  </w:style>
  <w:style w:type="paragraph" w:customStyle="1" w:styleId="justify">
    <w:name w:val="justify"/>
    <w:basedOn w:val="Normalny"/>
    <w:pPr>
      <w:ind w:left="225"/>
      <w:jc w:val="both"/>
    </w:pPr>
  </w:style>
  <w:style w:type="character" w:customStyle="1" w:styleId="przypis">
    <w:name w:val="przypis"/>
    <w:basedOn w:val="Domylnaczcionkaakapitu"/>
  </w:style>
  <w:style w:type="character" w:customStyle="1" w:styleId="text21">
    <w:name w:val="text21"/>
    <w:basedOn w:val="Domylnaczcionkaakapitu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833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zl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file:///C:\Users\User_ADM_03\Desktop\img\test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2016-07-26T11:36:00Z</dcterms:created>
  <dcterms:modified xsi:type="dcterms:W3CDTF">2016-07-26T11:36:00Z</dcterms:modified>
</cp:coreProperties>
</file>