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DA" w:rsidRPr="004C31DA" w:rsidRDefault="004C31DA" w:rsidP="004C31DA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Warmińskim: Usługa kierowcy ambulansu Zespołu Ratownictwa Medycznego Zespołu Opieki Zdrowotnej w Lidzbarku Warmińskim </w:t>
      </w:r>
      <w:r w:rsidRPr="004C31DA">
        <w:rPr>
          <w:rFonts w:eastAsia="Times New Roman" w:cs="Times New Roman"/>
          <w:sz w:val="24"/>
          <w:szCs w:val="24"/>
          <w:lang w:eastAsia="pl-PL"/>
        </w:rPr>
        <w:br/>
      </w:r>
      <w:r w:rsidRPr="004C31DA">
        <w:rPr>
          <w:rFonts w:eastAsia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obowiązkowe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zamówienia publicznego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4C31DA">
        <w:rPr>
          <w:rFonts w:eastAsia="Times New Roman" w:cs="Times New Roman"/>
          <w:sz w:val="24"/>
          <w:szCs w:val="24"/>
          <w:lang w:eastAsia="pl-PL"/>
        </w:rPr>
        <w:br/>
        <w:t xml:space="preserve">Numer ogłoszenia: 572677-N-2019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4C31DA">
        <w:rPr>
          <w:rFonts w:eastAsia="Times New Roman" w:cs="Times New Roman"/>
          <w:sz w:val="24"/>
          <w:szCs w:val="24"/>
          <w:lang w:eastAsia="pl-PL"/>
        </w:rPr>
        <w:br/>
        <w:t xml:space="preserve">Numer ogłoszenia: 540147079-N-2019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4C31DA">
        <w:rPr>
          <w:rFonts w:eastAsia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url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): http://www.zozlw.pl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I.2</w:t>
      </w:r>
      <w:proofErr w:type="spellEnd"/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) RODZAJ ZAMAWIAJĄCEGO: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Usługa kierowcy ambulansu Zespołu Ratownictwa Medycznego Zespołu Opieki Zdrowotnej w Lidzbarku Warmińskim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Numer referencyjny</w:t>
      </w:r>
      <w:r w:rsidRPr="004C31DA">
        <w:rPr>
          <w:rFonts w:eastAsia="Times New Roman" w:cs="Times New Roman"/>
          <w:i/>
          <w:iCs/>
          <w:sz w:val="24"/>
          <w:szCs w:val="24"/>
          <w:lang w:eastAsia="pl-PL"/>
        </w:rPr>
        <w:t>(jeżeli dotyczy):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ZOZ.V-270-27/ZP/19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II.2) Rodzaj zamówienia: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Usługi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C31DA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: 1. Przedmiotem zamówienia jest całodobowe świadczenie usługi kierowcy pojazdu uprzywilejowanego – ambulansu Zespołu Ratownictwa Medycznego typu podstawowego oraz pozostawanie w gotowości do realizacji tych usług. 2. Zamawiający posiada trzy Zespoły Ratownictwa Medycznego /ZRM/ z miejscem stacjonowania w: - ul. Olsztyńska 8, Lidzbark Warmiński - ul. Mickiewicza 13, Orneta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3.Miejscem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 wykonywania usług będących przedmiotem postępowania jest rejon operacyjny określony dla Zespołu Opieki Zdrowotnej w Lidzbarku Warmińskim /ZOZ/ w Planie działania Państwowego Ratownictwa Medycznego dla Województwa Warmińsko Mazurskiego.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4.Świadczenie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 usługi kierowcy odbywać się będzie specjalistycznymi środkami transportu sanitarnego (ambulanse) będącymi własnością </w:t>
      </w:r>
      <w:r w:rsidRPr="004C31DA">
        <w:rPr>
          <w:rFonts w:eastAsia="Times New Roman" w:cs="Times New Roman"/>
          <w:sz w:val="24"/>
          <w:szCs w:val="24"/>
          <w:lang w:eastAsia="pl-PL"/>
        </w:rPr>
        <w:lastRenderedPageBreak/>
        <w:t xml:space="preserve">Zamawiającego.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5.Zamawiający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 wymaga dostępności świadczenia usług w każdy dzień tygodnia, w tym soboty, niedziele, święta i inne dni ustawowo wolne od pracy w systemie całodobowym. Usługi będą świadczone w systemie dwunastogodzinnym, z możliwością wydłużenia za zgodą Wykonawcy i Zamawiającego do 24 godz. Usługi będą świadczone na podstawie ustalonego comiesięcznie uzgodnionego między Wykonawca a Zamawiającym harmonogramu świadczenia usług.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6.Usługa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 kierowcy ambulansu ZRM obejmuje w szczególności: 1) Kierowanie ambulansem ZRM, 2) Pozostawanie w gotowości do realizacji usługi, 3) Dokonywanie na bieżąco: kontroli stanu pojazdu, 4) Konserwację oraz utrzymywanie czystości i porządku w pojazdach, miejscu garażowania oraz pomieszczeniach przeznaczonych dla kierowców, 5) Współdziałanie z członkami ZRM podczas świadczenia usługi, w tym podczas prowadzenia akcji ratunkowej, 6) Logowanie się w systemie SWD wybierając zespół oraz pełnioną funkcję, 7)Przed rozpoczęciem świadczenia usług sprawdzanie łączności radiowej i przekazywanie dyspozytorowi medycznemu stanu funkcjonowania systemu powiadamiania, 8)Przed rozpoczęciem / zakończeniem świadczenia usług przyjęcie / przekazanie informacji o dotychczasowym przebiegu realizacji usług od kierowcy kończącego / rozpoczynającego świadczenie usługi, ze szczególnym uwzględnieniem dokumentów, stanu technicznego i wyposażenia ambulansu. 9) Prowadzenie dokumentacji eksploatacji pojazdu w formie karty pojazdu oraz dokumentacji wykonywania usługi w formie dziennika usług, w którym wpisuje się między innymi datę 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bieżąco zgłasza się Zamawiającemu), 10) Sprawowanie pieczy nad sprzętem będącym na wyposażeniu pojazdu oraz zgłaszanie Zamawiającemu konieczności jego uzupełnienia, 12) Każdorazowo podłączenie w czasie postoju pojazdu do zasilania 220 V celem doładowania urządzeń, 13) W trakcie realizacji usług w przypadku zaistnienia takiej konieczności transport pacjenta do i z karetki oraz pomoc w zajęciu miejsca w karetce przez pacjenta, 15) Pozostawanie w stałej łączności radiowej z Zamawiającym, 16) Sterowanie sygnałami dźwiękowymi i świetlnymi podczas wykonywania wyjazdów „pilnych”, 18) Zachowanie w tajemnicy informacji dotyczących pacjenta, udzielanych świadczeń zdrowotnych pozyskanych w trakcie świadczenia usługi kierowcy, 19) Terminowe wykonywanie na koszt Zamawiającego i w uzgodnieniu z Zamawiającym przeglądów i badań technicznych powierzonych do realizacji przedmiotu zamówienia pojazdów Zamawiającego, 20) Dbałość o aktualność wpisów w dokumentach pojazdu powierzonych przez Zamawiającego, w tym aktualności polis OC, AC i NNW, 21) Ponoszenie odpowiedzialności, w tym finansowej za szkody w pojeździe lub wobec osób trzecich spowodowane przez Wykonawcę lub powstałe w wyniku podejmowanych przez Wykonawcę działań, 22) Stosowanie zakupionej we własnym zakresie odzieży ochronnej zgodnie z wymaganiami w systemie PRM, 23) Wykonawca ponosi odpowiedzialność (w tym finansową) za wszelkie stwierdzone nieprawidłowości w trakcie realizacji usług w zakresie: obsługi zgłoszeń oraz pozostawania w gotowości do realizacji tych usług. 7. Zamawiający wymaga aby kierowca ambulansu świadczący usługę będącą przedmiotem niniejszego zamówienia posiadał uprawnienia do kierowania pojazdami uprzywilejowanymi zgodnie z art. 106 ust. 1 ustawy z dnia 04.01.2011 r. o kierujących pojazdami (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t.j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. z 2019 r. poz. 341 z późn. zm.),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tj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: • ukończył 21 lat, • posiadał prawo jazdy kat. B, • uzyskał orzeczenie: - lekarskie o braku przeciwskazań zdrowotnych do kierowania pojazdem uprzywilejowanym, - psychologiczne o braku przeciwskazań psychologicznych do kierowania pojazdem uprzywilejowanym. • ukończył kurs dla kierujących pojazdami uprzywilejowanymi, • posiadał zezwolenie na kierowanie pojazdem uprzywilejowanym w zakresie określonej kategorii prawa jazdy. Szczegółowe </w:t>
      </w:r>
      <w:r w:rsidRPr="004C31DA">
        <w:rPr>
          <w:rFonts w:eastAsia="Times New Roman" w:cs="Times New Roman"/>
          <w:sz w:val="24"/>
          <w:szCs w:val="24"/>
          <w:lang w:eastAsia="pl-PL"/>
        </w:rPr>
        <w:lastRenderedPageBreak/>
        <w:t xml:space="preserve">wymagania w zakresie realizacji przedmiotu zamówienia określa projekt umowy (zał. Nr 5 do SIWZ)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C31DA">
        <w:rPr>
          <w:rFonts w:eastAsia="Times New Roman" w:cs="Times New Roman"/>
          <w:sz w:val="24"/>
          <w:szCs w:val="24"/>
          <w:lang w:eastAsia="pl-PL"/>
        </w:rPr>
        <w:br/>
      </w: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tak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II.5) Główny Kod CPV: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60130000-8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>Przetarg nieograniczony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>nie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132 godziny, w tym deklaracja świadczenia usług kierowcy min. w 1 sobotę i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120 godzin, w tym deklaracja świadczenia usług kierowcy min. w 2 niedziele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108 godzin, w tym deklaracja świadczenia usług kierowcy min. w 2 soboty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120 godzin, w tym deklaracja świadczenia usług kierowcy min. w 1 sobotę i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60 godzin, w tym deklaracja świadczenia usług kierowcy min.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60 godzin w tym deklaracja świadczenia usług kierowcy min. w 1 sobotę lub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48 godzin, w tym deklaracja świadczenia usług kierowcy min.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72 godziny, w tym deklaracja świadczenia usług kierowcy min. w 1 sobotę i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132 godziny, w tym deklaracja świadczenia usług kierowcy min. w 2 soboty i w 2 niedziele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120 godzin, w tym deklaracja świadczenia usług kierowcy min. w 2 soboty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108 godzin, w tym deklaracja świadczenia usług kierowcy min.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120 godzin w tym deklaracja świadczenia usług kierowcy minimum w 2 niedziele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120 godzin w tym deklaracja świadczenia usług kierowcy min. w 2 soboty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60 godzin w tym deklaracja świadczenia usług kierowcy min.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72 godziny w tym deklaracja świadczenia usług kierowcy min. w 1 niedzielę </w:t>
            </w:r>
          </w:p>
        </w:tc>
      </w:tr>
      <w:tr w:rsidR="004C31DA" w:rsidRPr="004C31DA" w:rsidTr="004C31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art. 93 ust 1 pkt. 4), w związku z art. 93 ust 2 ustawy z dnia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29.01.2014r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., Prawo zamówień publicznych (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>2018r</w:t>
            </w:r>
            <w:proofErr w:type="spellEnd"/>
            <w:r w:rsidRPr="004C31D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., poz. 1986 z późn.zm.), </w:t>
            </w:r>
          </w:p>
        </w:tc>
      </w:tr>
      <w:tr w:rsidR="004C31DA" w:rsidRPr="004C31DA" w:rsidTr="004C31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31DA" w:rsidRPr="004C31DA" w:rsidRDefault="004C31DA" w:rsidP="004C31D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>IV.9.1) Podstawa prawna</w:t>
      </w:r>
      <w:r w:rsidRPr="004C31D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C31DA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4C31DA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C31DA" w:rsidRPr="004C31DA" w:rsidRDefault="004C31DA" w:rsidP="004C31DA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31DA">
        <w:rPr>
          <w:rFonts w:eastAsia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7A07" w:rsidRDefault="004C31DA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DA"/>
    <w:rsid w:val="0016789B"/>
    <w:rsid w:val="001A08B6"/>
    <w:rsid w:val="004C31DA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2019-07-25T07:47:00Z</dcterms:created>
  <dcterms:modified xsi:type="dcterms:W3CDTF">2019-07-25T07:47:00Z</dcterms:modified>
</cp:coreProperties>
</file>