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A3" w:rsidRPr="009B10A3" w:rsidRDefault="009B10A3" w:rsidP="009B10A3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41F6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AF96F9E" wp14:editId="5E3BEA92">
            <wp:simplePos x="0" y="0"/>
            <wp:positionH relativeFrom="column">
              <wp:posOffset>90805</wp:posOffset>
            </wp:positionH>
            <wp:positionV relativeFrom="paragraph">
              <wp:posOffset>-247650</wp:posOffset>
            </wp:positionV>
            <wp:extent cx="1028700" cy="1143000"/>
            <wp:effectExtent l="0" t="0" r="0" b="0"/>
            <wp:wrapNone/>
            <wp:docPr id="1" name="Obraz 1" descr="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A:\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0FF">
        <w:rPr>
          <w:rFonts w:ascii="Times New Roman" w:hAnsi="Times New Roman" w:cs="Times New Roman"/>
          <w:sz w:val="20"/>
          <w:szCs w:val="20"/>
        </w:rPr>
        <w:t>Lidzbark Warmiński 03</w:t>
      </w:r>
      <w:r w:rsidRPr="009B10A3">
        <w:rPr>
          <w:rFonts w:ascii="Times New Roman" w:hAnsi="Times New Roman" w:cs="Times New Roman"/>
          <w:sz w:val="20"/>
          <w:szCs w:val="20"/>
        </w:rPr>
        <w:t>-06-2015 r.</w:t>
      </w:r>
    </w:p>
    <w:p w:rsidR="009B10A3" w:rsidRPr="009B10A3" w:rsidRDefault="009B10A3" w:rsidP="009B10A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0A3" w:rsidRPr="009B10A3" w:rsidRDefault="009B10A3" w:rsidP="009B10A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0A3" w:rsidRPr="009B10A3" w:rsidRDefault="009B10A3" w:rsidP="009B10A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B10A3" w:rsidRPr="009B10A3" w:rsidRDefault="009B10A3" w:rsidP="009B10A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Dotyczy: przetargu nieograniczonego </w:t>
      </w:r>
    </w:p>
    <w:p w:rsidR="009B10A3" w:rsidRPr="009B10A3" w:rsidRDefault="009B10A3" w:rsidP="009B10A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9B10A3">
        <w:rPr>
          <w:rFonts w:ascii="Times New Roman" w:hAnsi="Times New Roman" w:cs="Times New Roman"/>
          <w:b/>
          <w:sz w:val="20"/>
          <w:szCs w:val="20"/>
        </w:rPr>
        <w:t>ZOZ.III-270-08/KG/15</w:t>
      </w:r>
    </w:p>
    <w:p w:rsidR="009B10A3" w:rsidRPr="009B10A3" w:rsidRDefault="009B10A3" w:rsidP="009B10A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D4F1E" w:rsidRDefault="009B10A3" w:rsidP="009B10A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ab/>
        <w:t>Działając na podstawie art. 38 ust. 2 Zamawiający, Zespół Opieki Zdrowotnej w Lidzbarku Warmińskim, przekazuje treść zapytań jakie wpłynęły do Zamawiającego wraz z wyjaśnieniami:</w:t>
      </w:r>
    </w:p>
    <w:p w:rsidR="009B10A3" w:rsidRPr="009B10A3" w:rsidRDefault="009B10A3" w:rsidP="009B10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10A3">
        <w:rPr>
          <w:rFonts w:ascii="Times New Roman" w:hAnsi="Times New Roman" w:cs="Times New Roman"/>
          <w:b/>
          <w:sz w:val="20"/>
          <w:szCs w:val="20"/>
          <w:u w:val="single"/>
        </w:rPr>
        <w:t>Pytania dot. pakietu nr 2:</w:t>
      </w:r>
    </w:p>
    <w:p w:rsidR="009B10A3" w:rsidRP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10A3">
        <w:rPr>
          <w:rFonts w:ascii="Times New Roman" w:hAnsi="Times New Roman" w:cs="Times New Roman"/>
          <w:b/>
          <w:sz w:val="20"/>
          <w:szCs w:val="20"/>
        </w:rPr>
        <w:t>Pytanie nr 1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Czy Zamawiający wymaga zaoferowanie odczynników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bezcyjankowych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>?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Pr="00E654C0" w:rsidRDefault="00E654C0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4C0">
        <w:rPr>
          <w:rFonts w:ascii="Times New Roman" w:hAnsi="Times New Roman" w:cs="Times New Roman"/>
          <w:sz w:val="20"/>
          <w:szCs w:val="20"/>
        </w:rPr>
        <w:t xml:space="preserve">Nie, Zamawiający nie wymaga zaoferowania odczynników </w:t>
      </w:r>
      <w:proofErr w:type="spellStart"/>
      <w:r w:rsidRPr="00E654C0">
        <w:rPr>
          <w:rFonts w:ascii="Times New Roman" w:hAnsi="Times New Roman" w:cs="Times New Roman"/>
          <w:sz w:val="20"/>
          <w:szCs w:val="20"/>
        </w:rPr>
        <w:t>bezcyjankowych</w:t>
      </w:r>
      <w:proofErr w:type="spellEnd"/>
      <w:r w:rsidRPr="00E654C0">
        <w:rPr>
          <w:rFonts w:ascii="Times New Roman" w:hAnsi="Times New Roman" w:cs="Times New Roman"/>
          <w:sz w:val="20"/>
          <w:szCs w:val="20"/>
        </w:rPr>
        <w:t>.</w:t>
      </w:r>
    </w:p>
    <w:p w:rsidR="00E654C0" w:rsidRPr="009B10A3" w:rsidRDefault="00E654C0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10A3" w:rsidRP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10A3">
        <w:rPr>
          <w:rFonts w:ascii="Times New Roman" w:hAnsi="Times New Roman" w:cs="Times New Roman"/>
          <w:b/>
          <w:sz w:val="20"/>
          <w:szCs w:val="20"/>
        </w:rPr>
        <w:t>Pytanie nr 2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Czy Zamawiający wymaga dołączenia do oferty certyfikatu jakości ISO 13485 producenta oferowanych odczynników na projektowanie, wytwarzanie i dystrybucję odczynników do diagnostyki in vitro dla laboratoriów medycznych? 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Pr="00E654C0" w:rsidRDefault="00E654C0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54C0">
        <w:rPr>
          <w:rFonts w:ascii="Times New Roman" w:hAnsi="Times New Roman" w:cs="Times New Roman"/>
          <w:sz w:val="20"/>
          <w:szCs w:val="20"/>
        </w:rPr>
        <w:t>Nie, Zamawiający nie wymaga dołączenia do oferty certyfikatu jakości ISO 13485 producenta oferowanych odczynników na projektowanie, wytwarzanie i dystrybucję odczynników do diagnostyki in vitro dla laborantów medycznych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B10A3" w:rsidRP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Pr="0059197B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197B">
        <w:rPr>
          <w:rFonts w:ascii="Times New Roman" w:hAnsi="Times New Roman" w:cs="Times New Roman"/>
          <w:b/>
          <w:sz w:val="20"/>
          <w:szCs w:val="20"/>
        </w:rPr>
        <w:t>Pytanie nr 3</w:t>
      </w:r>
    </w:p>
    <w:p w:rsidR="009B10A3" w:rsidRPr="0059197B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97B">
        <w:rPr>
          <w:rFonts w:ascii="Times New Roman" w:hAnsi="Times New Roman" w:cs="Times New Roman"/>
          <w:sz w:val="20"/>
          <w:szCs w:val="20"/>
        </w:rPr>
        <w:t xml:space="preserve">Czy Zamawiający zgadza się na zaproponowanie </w:t>
      </w:r>
      <w:r w:rsidRPr="0059197B">
        <w:rPr>
          <w:rFonts w:ascii="Times New Roman" w:hAnsi="Times New Roman" w:cs="Times New Roman"/>
          <w:b/>
          <w:sz w:val="20"/>
          <w:szCs w:val="20"/>
        </w:rPr>
        <w:t>płynu myjącego bez enzymów</w:t>
      </w:r>
      <w:r w:rsidRPr="0059197B">
        <w:rPr>
          <w:rFonts w:ascii="Times New Roman" w:hAnsi="Times New Roman" w:cs="Times New Roman"/>
          <w:sz w:val="20"/>
          <w:szCs w:val="20"/>
        </w:rPr>
        <w:t xml:space="preserve">. Zaproponowany </w:t>
      </w:r>
      <w:proofErr w:type="spellStart"/>
      <w:r w:rsidRPr="0059197B">
        <w:rPr>
          <w:rFonts w:ascii="Times New Roman" w:hAnsi="Times New Roman" w:cs="Times New Roman"/>
          <w:sz w:val="20"/>
          <w:szCs w:val="20"/>
        </w:rPr>
        <w:t>Cleaner</w:t>
      </w:r>
      <w:proofErr w:type="spellEnd"/>
      <w:r w:rsidRPr="0059197B">
        <w:rPr>
          <w:rFonts w:ascii="Times New Roman" w:hAnsi="Times New Roman" w:cs="Times New Roman"/>
          <w:sz w:val="20"/>
          <w:szCs w:val="20"/>
        </w:rPr>
        <w:t xml:space="preserve"> spełnia wymagane normy oraz jest kompatybilny z pozostałymi odczynnikami i krwią kontrolna do analizatora </w:t>
      </w:r>
      <w:proofErr w:type="spellStart"/>
      <w:r w:rsidRPr="0059197B">
        <w:rPr>
          <w:rFonts w:ascii="Times New Roman" w:hAnsi="Times New Roman" w:cs="Times New Roman"/>
          <w:sz w:val="20"/>
          <w:szCs w:val="20"/>
        </w:rPr>
        <w:t>Micros</w:t>
      </w:r>
      <w:proofErr w:type="spellEnd"/>
      <w:r w:rsidRPr="0059197B">
        <w:rPr>
          <w:rFonts w:ascii="Times New Roman" w:hAnsi="Times New Roman" w:cs="Times New Roman"/>
          <w:sz w:val="20"/>
          <w:szCs w:val="20"/>
        </w:rPr>
        <w:t xml:space="preserve"> 60? </w:t>
      </w:r>
    </w:p>
    <w:p w:rsidR="009B10A3" w:rsidRPr="0059197B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197B"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E654C0" w:rsidRPr="00E654C0" w:rsidRDefault="0059197B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wyraża zgodę.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10A3" w:rsidRPr="009B10A3" w:rsidRDefault="009B10A3" w:rsidP="009B10A3">
      <w:pPr>
        <w:pStyle w:val="Bezodstpw"/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10A3">
        <w:rPr>
          <w:rFonts w:ascii="Times New Roman" w:hAnsi="Times New Roman" w:cs="Times New Roman"/>
          <w:b/>
          <w:sz w:val="20"/>
          <w:szCs w:val="20"/>
          <w:u w:val="single"/>
        </w:rPr>
        <w:t xml:space="preserve">Pytania dot. pakietu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nr 5</w:t>
      </w:r>
      <w:r w:rsidRPr="009B10A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4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>Czy Zamawiający wymaga, aby oferowane mikrokarty karty w pakiecie nr 5 były przechowywane w temperaturze pokojowej?</w:t>
      </w:r>
    </w:p>
    <w:p w:rsidR="00B6219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Wyjaśnienie:</w:t>
      </w:r>
    </w:p>
    <w:p w:rsidR="009B10A3" w:rsidRDefault="00A42E06" w:rsidP="009B10A3">
      <w:pPr>
        <w:pStyle w:val="Bezodstpw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Tak.</w:t>
      </w:r>
    </w:p>
    <w:p w:rsidR="00A42E06" w:rsidRDefault="00A42E06" w:rsidP="009B10A3">
      <w:pPr>
        <w:pStyle w:val="Bezodstpw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5</w:t>
      </w:r>
    </w:p>
    <w:p w:rsidR="009B10A3" w:rsidRPr="00EC546A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Czy w związku z zapisami pkt. 4 Warunki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gwaracji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 dla pakietu nr 5 Zamawiający wymaga, aby zgodnie z art. 90 ust. 4 ustawy z dnia 20.05.2010 r. o wyrobach medycznych (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>. nr 107 z 2010r. poz. 679 z późn. zm.) wymagane przeglądy serwisowe były wykonywane przez podmioty do tego uprawnione, tj. posiadające stosowną autoryzację producenta/autoryzowanego przedstawiciela?</w:t>
      </w:r>
    </w:p>
    <w:p w:rsidR="009B10A3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B62195" w:rsidRDefault="00A42E06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wymaga, aby</w:t>
      </w:r>
      <w:r w:rsidRPr="00A42E06">
        <w:rPr>
          <w:rFonts w:ascii="Times New Roman" w:hAnsi="Times New Roman" w:cs="Times New Roman"/>
          <w:sz w:val="20"/>
          <w:szCs w:val="20"/>
        </w:rPr>
        <w:t xml:space="preserve"> </w:t>
      </w:r>
      <w:r w:rsidRPr="009B10A3">
        <w:rPr>
          <w:rFonts w:ascii="Times New Roman" w:hAnsi="Times New Roman" w:cs="Times New Roman"/>
          <w:sz w:val="20"/>
          <w:szCs w:val="20"/>
        </w:rPr>
        <w:t xml:space="preserve">wymagane przeglądy serwisowe były wykonywane przez podmioty do tego uprawnione, tj. posiadające </w:t>
      </w:r>
      <w:r>
        <w:rPr>
          <w:rFonts w:ascii="Times New Roman" w:hAnsi="Times New Roman" w:cs="Times New Roman"/>
          <w:sz w:val="20"/>
          <w:szCs w:val="20"/>
        </w:rPr>
        <w:t xml:space="preserve">stosowną autoryzację producenta. </w:t>
      </w:r>
    </w:p>
    <w:p w:rsidR="00A42E06" w:rsidRDefault="00A42E06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6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>Czy w przypadku odczynnika LISS w poz. 7 formularza cenowego Zamawiający wymaga, aby termin ważności po otwarciu butelki wynosił nie mniej niż 6 miesięcy, ale w granicach min. 12 miesięcznego terminu ważności od daty dostawy?</w:t>
      </w:r>
    </w:p>
    <w:p w:rsidR="00B6219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Default="00A45721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wymaga, aby </w:t>
      </w:r>
      <w:r w:rsidRPr="009B10A3">
        <w:rPr>
          <w:rFonts w:ascii="Times New Roman" w:hAnsi="Times New Roman" w:cs="Times New Roman"/>
          <w:sz w:val="20"/>
          <w:szCs w:val="20"/>
        </w:rPr>
        <w:t>termin ważności po otwarciu butelki wynosił nie mniej niż 6 miesięcy, ale w granicach</w:t>
      </w:r>
      <w:r>
        <w:rPr>
          <w:rFonts w:ascii="Times New Roman" w:hAnsi="Times New Roman" w:cs="Times New Roman"/>
          <w:sz w:val="20"/>
          <w:szCs w:val="20"/>
        </w:rPr>
        <w:t xml:space="preserve"> 9 miesięcy </w:t>
      </w:r>
      <w:r w:rsidRPr="009B10A3">
        <w:rPr>
          <w:rFonts w:ascii="Times New Roman" w:hAnsi="Times New Roman" w:cs="Times New Roman"/>
          <w:sz w:val="20"/>
          <w:szCs w:val="20"/>
        </w:rPr>
        <w:t>terminu ważności od daty dostawy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73BC" w:rsidRDefault="000D73BC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7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Czy zgodnie z przepisami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IHiT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, rozdz. 7.5 str. 334 „Medyczne zasady….” Wyd. III 2014 (Wszystkie testy stosowane w diagnostyce immunologii krwinek czerwonych muszą być ocenione przez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IHiT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 i uzyskać jego pozytywną opinię”) Zamawiający wymaga załączenia do oferty pozytywnej opinii Instytutu Hematologii i Transfuzjologii w Warszawie o testach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mikrokolumnowych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>?</w:t>
      </w:r>
    </w:p>
    <w:p w:rsidR="00B6219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Default="00E26F2D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wymaga załączenia</w:t>
      </w:r>
      <w:r w:rsidRPr="00E26F2D">
        <w:rPr>
          <w:rFonts w:ascii="Times New Roman" w:hAnsi="Times New Roman" w:cs="Times New Roman"/>
          <w:sz w:val="20"/>
          <w:szCs w:val="20"/>
        </w:rPr>
        <w:t xml:space="preserve"> </w:t>
      </w:r>
      <w:r w:rsidRPr="009B10A3">
        <w:rPr>
          <w:rFonts w:ascii="Times New Roman" w:hAnsi="Times New Roman" w:cs="Times New Roman"/>
          <w:sz w:val="20"/>
          <w:szCs w:val="20"/>
        </w:rPr>
        <w:t>do oferty</w:t>
      </w:r>
      <w:r w:rsidR="00AC30A4">
        <w:rPr>
          <w:rFonts w:ascii="Times New Roman" w:hAnsi="Times New Roman" w:cs="Times New Roman"/>
          <w:sz w:val="20"/>
          <w:szCs w:val="20"/>
        </w:rPr>
        <w:t xml:space="preserve"> w zakresie zadania 5</w:t>
      </w:r>
      <w:r w:rsidRPr="009B10A3">
        <w:rPr>
          <w:rFonts w:ascii="Times New Roman" w:hAnsi="Times New Roman" w:cs="Times New Roman"/>
          <w:sz w:val="20"/>
          <w:szCs w:val="20"/>
        </w:rPr>
        <w:t xml:space="preserve"> pozytywnej opinii Instytutu Hematologii i Transfuzjologii w Warszawie o testach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mikrokolumnowych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26F2D" w:rsidRDefault="00E26F2D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8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Prosimy o doprecyzowanie, czy w związku z wymogiem w pakiecie nr 5 „Zestaw 3 krwinek wzorcowych do screeningu przeciwciał do testu PTA LISS i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”, Zamawiający wymaga, aby posiadał on również antygen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Cw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 - zgodnie z aktualnie obowiązującymi przepisami?</w:t>
      </w:r>
    </w:p>
    <w:p w:rsidR="00B6219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Default="007B03CD" w:rsidP="007B03C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03CD">
        <w:rPr>
          <w:rFonts w:ascii="Times New Roman" w:hAnsi="Times New Roman" w:cs="Times New Roman"/>
          <w:sz w:val="20"/>
          <w:szCs w:val="20"/>
        </w:rPr>
        <w:t>Zamawiający potwierdza, że zestaw 3 krwinek wzorco</w:t>
      </w:r>
      <w:r>
        <w:rPr>
          <w:rFonts w:ascii="Times New Roman" w:hAnsi="Times New Roman" w:cs="Times New Roman"/>
          <w:sz w:val="20"/>
          <w:szCs w:val="20"/>
        </w:rPr>
        <w:t>wych</w:t>
      </w:r>
      <w:r w:rsidR="000C1A1C">
        <w:rPr>
          <w:rFonts w:ascii="Times New Roman" w:hAnsi="Times New Roman" w:cs="Times New Roman"/>
          <w:sz w:val="20"/>
          <w:szCs w:val="20"/>
        </w:rPr>
        <w:t xml:space="preserve"> do screeningu przeciwciał do t</w:t>
      </w:r>
      <w:r>
        <w:rPr>
          <w:rFonts w:ascii="Times New Roman" w:hAnsi="Times New Roman" w:cs="Times New Roman"/>
          <w:sz w:val="20"/>
          <w:szCs w:val="20"/>
        </w:rPr>
        <w:t>estu</w:t>
      </w:r>
      <w:r w:rsidRPr="007B03CD">
        <w:rPr>
          <w:rFonts w:ascii="Times New Roman" w:hAnsi="Times New Roman" w:cs="Times New Roman"/>
          <w:sz w:val="20"/>
          <w:szCs w:val="20"/>
        </w:rPr>
        <w:t xml:space="preserve"> PTA-LISS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NaCl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03CD">
        <w:rPr>
          <w:rFonts w:ascii="Times New Roman" w:hAnsi="Times New Roman" w:cs="Times New Roman"/>
          <w:sz w:val="20"/>
          <w:szCs w:val="20"/>
        </w:rPr>
        <w:t xml:space="preserve">musi zawierać antygen </w:t>
      </w:r>
      <w:proofErr w:type="spellStart"/>
      <w:r w:rsidRPr="007B03CD">
        <w:rPr>
          <w:rFonts w:ascii="Times New Roman" w:hAnsi="Times New Roman" w:cs="Times New Roman"/>
          <w:sz w:val="20"/>
          <w:szCs w:val="20"/>
        </w:rPr>
        <w:t>Cw</w:t>
      </w:r>
      <w:proofErr w:type="spellEnd"/>
      <w:r w:rsidRPr="007B03CD">
        <w:rPr>
          <w:rFonts w:ascii="Times New Roman" w:hAnsi="Times New Roman" w:cs="Times New Roman"/>
          <w:sz w:val="20"/>
          <w:szCs w:val="20"/>
        </w:rPr>
        <w:t xml:space="preserve"> – zgodnie z obowiązującymi przepisami.</w:t>
      </w:r>
    </w:p>
    <w:p w:rsidR="007B03CD" w:rsidRDefault="007B03CD" w:rsidP="007B03CD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9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Czy zgodnie z zaleceniami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IHiT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 w Warszawie Zamawiający wymaga, aby oferowane karty i sprzęt pochodziły od jednego producenta i stanowiły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zwalidowany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 system  do mikrometody? Zgodnie ze stanowiskiem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IHiT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 w </w:t>
      </w:r>
      <w:r w:rsidRPr="009B10A3">
        <w:rPr>
          <w:rFonts w:ascii="Times New Roman" w:hAnsi="Times New Roman" w:cs="Times New Roman"/>
          <w:sz w:val="20"/>
          <w:szCs w:val="20"/>
        </w:rPr>
        <w:lastRenderedPageBreak/>
        <w:t>Warszawie wymienne stosowanie odczynników i sprzętu pochodzących od różnych producentów obarczone jest dużym ryzykiem otrzymywa</w:t>
      </w:r>
      <w:r>
        <w:rPr>
          <w:rFonts w:ascii="Times New Roman" w:hAnsi="Times New Roman" w:cs="Times New Roman"/>
          <w:sz w:val="20"/>
          <w:szCs w:val="20"/>
        </w:rPr>
        <w:t xml:space="preserve">nia fałszywych wyników reakcji </w:t>
      </w:r>
      <w:r w:rsidRPr="009B10A3">
        <w:rPr>
          <w:rFonts w:ascii="Times New Roman" w:hAnsi="Times New Roman" w:cs="Times New Roman"/>
          <w:sz w:val="20"/>
          <w:szCs w:val="20"/>
        </w:rPr>
        <w:t>i zagraża bezpieczeństwu transfuzji (stosowne pismo w załączeniu).</w:t>
      </w:r>
    </w:p>
    <w:p w:rsidR="00B6219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Default="00A8123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wymaga, aby</w:t>
      </w:r>
      <w:r w:rsidRPr="00A81235">
        <w:rPr>
          <w:rFonts w:ascii="Times New Roman" w:hAnsi="Times New Roman" w:cs="Times New Roman"/>
          <w:sz w:val="20"/>
          <w:szCs w:val="20"/>
        </w:rPr>
        <w:t xml:space="preserve"> </w:t>
      </w:r>
      <w:r w:rsidRPr="009B10A3">
        <w:rPr>
          <w:rFonts w:ascii="Times New Roman" w:hAnsi="Times New Roman" w:cs="Times New Roman"/>
          <w:sz w:val="20"/>
          <w:szCs w:val="20"/>
        </w:rPr>
        <w:t xml:space="preserve">oferowane karty i sprzęt pochodziły od jednego producenta i stanowiły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zwalidowany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 xml:space="preserve"> system  do mikrometody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1235" w:rsidRDefault="00A8123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10</w:t>
      </w:r>
    </w:p>
    <w:p w:rsidR="009B10A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Czy Zamawiający wymaga, aby oferowane karty były gotowe do użycia tj. fabrycznie wypełnione przez producenta odpowiednimi odczynnikami i nie wymagały dodatkowo nakropienia odczynników do </w:t>
      </w:r>
      <w:proofErr w:type="spellStart"/>
      <w:r w:rsidRPr="009B10A3">
        <w:rPr>
          <w:rFonts w:ascii="Times New Roman" w:hAnsi="Times New Roman" w:cs="Times New Roman"/>
          <w:sz w:val="20"/>
          <w:szCs w:val="20"/>
        </w:rPr>
        <w:t>mikrokolumn</w:t>
      </w:r>
      <w:proofErr w:type="spellEnd"/>
      <w:r w:rsidRPr="009B10A3">
        <w:rPr>
          <w:rFonts w:ascii="Times New Roman" w:hAnsi="Times New Roman" w:cs="Times New Roman"/>
          <w:sz w:val="20"/>
          <w:szCs w:val="20"/>
        </w:rPr>
        <w:t>?</w:t>
      </w:r>
    </w:p>
    <w:p w:rsidR="00B6219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Default="007770C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Tak.</w:t>
      </w:r>
    </w:p>
    <w:p w:rsidR="007770C4" w:rsidRDefault="007770C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Pr="00607CD9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CD9">
        <w:rPr>
          <w:rFonts w:ascii="Times New Roman" w:hAnsi="Times New Roman" w:cs="Times New Roman"/>
          <w:b/>
          <w:sz w:val="20"/>
          <w:szCs w:val="20"/>
        </w:rPr>
        <w:t>Pytanie nr 11</w:t>
      </w:r>
    </w:p>
    <w:p w:rsidR="009B10A3" w:rsidRPr="00607CD9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CD9">
        <w:rPr>
          <w:rFonts w:ascii="Times New Roman" w:hAnsi="Times New Roman" w:cs="Times New Roman"/>
          <w:sz w:val="20"/>
          <w:szCs w:val="20"/>
        </w:rPr>
        <w:t>Czy w zad. 5 Zamawiający dopuści zaokrąglenie oferowanych odczynników do pełnych opakowań handlowych?</w:t>
      </w:r>
    </w:p>
    <w:p w:rsidR="00B62195" w:rsidRPr="00607CD9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CD9"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9B10A3" w:rsidRPr="00607CD9" w:rsidRDefault="002F361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CD9">
        <w:rPr>
          <w:rFonts w:ascii="Times New Roman" w:hAnsi="Times New Roman" w:cs="Times New Roman"/>
          <w:sz w:val="20"/>
          <w:szCs w:val="20"/>
        </w:rPr>
        <w:t>Zamawiający wyraża zgodę po</w:t>
      </w:r>
      <w:r w:rsidR="00607CD9" w:rsidRPr="00607CD9">
        <w:rPr>
          <w:rFonts w:ascii="Times New Roman" w:hAnsi="Times New Roman" w:cs="Times New Roman"/>
          <w:sz w:val="20"/>
          <w:szCs w:val="20"/>
        </w:rPr>
        <w:t>d warunkiem przeliczenia ilości</w:t>
      </w:r>
      <w:r w:rsidR="00607CD9" w:rsidRPr="00607CD9">
        <w:t xml:space="preserve"> </w:t>
      </w:r>
      <w:r w:rsidR="00607CD9" w:rsidRPr="00607CD9">
        <w:rPr>
          <w:rFonts w:ascii="Times New Roman" w:hAnsi="Times New Roman" w:cs="Times New Roman"/>
          <w:sz w:val="20"/>
          <w:szCs w:val="20"/>
        </w:rPr>
        <w:t xml:space="preserve">zgodnie z zapisami cz. X pkt. 10 SIWZ. </w:t>
      </w:r>
    </w:p>
    <w:p w:rsidR="008669A4" w:rsidRDefault="008669A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A3" w:rsidRPr="005C518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5183">
        <w:rPr>
          <w:rFonts w:ascii="Times New Roman" w:hAnsi="Times New Roman" w:cs="Times New Roman"/>
          <w:b/>
          <w:sz w:val="20"/>
          <w:szCs w:val="20"/>
        </w:rPr>
        <w:t>Pytanie nr 12</w:t>
      </w:r>
    </w:p>
    <w:p w:rsidR="009B10A3" w:rsidRPr="005C5183" w:rsidRDefault="009B10A3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183">
        <w:rPr>
          <w:rFonts w:ascii="Times New Roman" w:hAnsi="Times New Roman" w:cs="Times New Roman"/>
          <w:sz w:val="20"/>
          <w:szCs w:val="20"/>
        </w:rPr>
        <w:t>Prosimy o informację czy wymóg posiadania oznaczenia CE (deklaracje zgodności CE) odnosi się do oferowanych produktów będących wyrobami medycznymi w świetle Ustawy o wyrobach medycznych z dnia 20 maja 2010r. ? Zgodnie z w/w ustawą nie ma konieczności stosowania oznaczenia CE dla wyrobów nie będących wyrobami medycznymi.</w:t>
      </w:r>
    </w:p>
    <w:p w:rsidR="00B62195" w:rsidRPr="005C5183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5183"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166B04" w:rsidRDefault="00633EBA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Tak, wymóg posiadania oznaczenia CE (deklaracje zgodności CE) odnosi się do produktów będących wyrobami medycznymi w świetle Ustawy</w:t>
      </w:r>
      <w:r w:rsidRPr="00633EBA">
        <w:rPr>
          <w:rFonts w:ascii="Times New Roman" w:hAnsi="Times New Roman" w:cs="Times New Roman"/>
          <w:sz w:val="20"/>
          <w:szCs w:val="20"/>
        </w:rPr>
        <w:t xml:space="preserve"> </w:t>
      </w:r>
      <w:r w:rsidRPr="005C5183">
        <w:rPr>
          <w:rFonts w:ascii="Times New Roman" w:hAnsi="Times New Roman" w:cs="Times New Roman"/>
          <w:sz w:val="20"/>
          <w:szCs w:val="20"/>
        </w:rPr>
        <w:t>o wyrobach medycznych z dnia 20 maja 2010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5183">
        <w:rPr>
          <w:rFonts w:ascii="Times New Roman" w:hAnsi="Times New Roman" w:cs="Times New Roman"/>
          <w:sz w:val="20"/>
          <w:szCs w:val="20"/>
        </w:rPr>
        <w:t>r.</w:t>
      </w:r>
      <w:r>
        <w:rPr>
          <w:rFonts w:ascii="Times New Roman" w:hAnsi="Times New Roman" w:cs="Times New Roman"/>
          <w:sz w:val="20"/>
          <w:szCs w:val="20"/>
        </w:rPr>
        <w:t xml:space="preserve"> Nie ma </w:t>
      </w:r>
      <w:r w:rsidR="00CE6FC6">
        <w:rPr>
          <w:rFonts w:ascii="Times New Roman" w:hAnsi="Times New Roman" w:cs="Times New Roman"/>
          <w:sz w:val="20"/>
          <w:szCs w:val="20"/>
        </w:rPr>
        <w:t>konieczności</w:t>
      </w:r>
      <w:r>
        <w:rPr>
          <w:rFonts w:ascii="Times New Roman" w:hAnsi="Times New Roman" w:cs="Times New Roman"/>
          <w:sz w:val="20"/>
          <w:szCs w:val="20"/>
        </w:rPr>
        <w:t xml:space="preserve"> stosowania oznaczenia CE dla wyrobów </w:t>
      </w:r>
      <w:r w:rsidR="00CE6FC6" w:rsidRPr="005C5183">
        <w:rPr>
          <w:rFonts w:ascii="Times New Roman" w:hAnsi="Times New Roman" w:cs="Times New Roman"/>
          <w:sz w:val="20"/>
          <w:szCs w:val="20"/>
        </w:rPr>
        <w:t>nie będących wyrobami medycznymi.</w:t>
      </w:r>
    </w:p>
    <w:p w:rsidR="0005315C" w:rsidRDefault="0005315C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B04" w:rsidRDefault="00166B0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Pytanie nr 13</w:t>
      </w:r>
    </w:p>
    <w:p w:rsidR="00166B04" w:rsidRDefault="00166B0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6B04">
        <w:rPr>
          <w:rFonts w:ascii="Times New Roman" w:hAnsi="Times New Roman" w:cs="Times New Roman"/>
          <w:sz w:val="20"/>
          <w:szCs w:val="20"/>
        </w:rPr>
        <w:t>Czy Zamawiający wymaga, aby bezpieczne nakłuwacze do pobierania krwi z drenów były zabezpieczone przed przypadkowym rozpryskiwaniem krwi w postaci kołnierza nakładanego na probówkę?</w:t>
      </w:r>
    </w:p>
    <w:p w:rsidR="00B6219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166B04" w:rsidRDefault="005C118A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Tak.</w:t>
      </w:r>
    </w:p>
    <w:p w:rsidR="005C118A" w:rsidRPr="002E7C85" w:rsidRDefault="005C118A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6B04" w:rsidRPr="002E7C85" w:rsidRDefault="00166B0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C85">
        <w:rPr>
          <w:rFonts w:ascii="Times New Roman" w:hAnsi="Times New Roman" w:cs="Times New Roman"/>
          <w:b/>
          <w:sz w:val="20"/>
          <w:szCs w:val="20"/>
        </w:rPr>
        <w:t>Pytanie nr 14</w:t>
      </w:r>
    </w:p>
    <w:p w:rsidR="00166B04" w:rsidRPr="002E7C85" w:rsidRDefault="00166B0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C85">
        <w:rPr>
          <w:rFonts w:ascii="Times New Roman" w:hAnsi="Times New Roman" w:cs="Times New Roman"/>
          <w:sz w:val="20"/>
          <w:szCs w:val="20"/>
        </w:rPr>
        <w:t xml:space="preserve">Czy w związku ze specyfiką asortymentową niezbędną do wykonania badań z zakresu serologii </w:t>
      </w:r>
      <w:proofErr w:type="spellStart"/>
      <w:r w:rsidRPr="002E7C85">
        <w:rPr>
          <w:rFonts w:ascii="Times New Roman" w:hAnsi="Times New Roman" w:cs="Times New Roman"/>
          <w:sz w:val="20"/>
          <w:szCs w:val="20"/>
        </w:rPr>
        <w:t>immunotransfuzjologicznej</w:t>
      </w:r>
      <w:proofErr w:type="spellEnd"/>
      <w:r w:rsidRPr="002E7C85">
        <w:rPr>
          <w:rFonts w:ascii="Times New Roman" w:hAnsi="Times New Roman" w:cs="Times New Roman"/>
          <w:sz w:val="20"/>
          <w:szCs w:val="20"/>
        </w:rPr>
        <w:t xml:space="preserve"> (m. in. krwinki wzorcowe) oraz zgodnie z zapisem pod formularzem cenowym dla zadania nr 5, Zamawiający w zakresie pakietu 5 oczekuje dostaw odczynników wg harmonogramu dostaw na </w:t>
      </w:r>
      <w:r w:rsidRPr="002E7C85">
        <w:rPr>
          <w:rFonts w:ascii="Times New Roman" w:hAnsi="Times New Roman" w:cs="Times New Roman"/>
          <w:sz w:val="20"/>
          <w:szCs w:val="20"/>
        </w:rPr>
        <w:lastRenderedPageBreak/>
        <w:t>dany rok z monitoringiem temperatury w czasie dostawy, a kryterium oceny ofert w tym zadaniu dotyczy dostaw pilnych od 1 do 3 dni roboczych zgodnie z deklaracją Wykonawcy w ofercie?</w:t>
      </w:r>
    </w:p>
    <w:p w:rsidR="00B62195" w:rsidRPr="002E7C85" w:rsidRDefault="00B6219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C85">
        <w:rPr>
          <w:rFonts w:ascii="Times New Roman" w:hAnsi="Times New Roman" w:cs="Times New Roman"/>
          <w:b/>
          <w:sz w:val="20"/>
          <w:szCs w:val="20"/>
        </w:rPr>
        <w:t>Wyjaśnienie:</w:t>
      </w:r>
    </w:p>
    <w:p w:rsidR="0015216B" w:rsidRPr="00280B9B" w:rsidRDefault="00280B9B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 zakresie pakietu 5 oczekuje dostaw krwinek wg </w:t>
      </w:r>
      <w:r w:rsidRPr="002E7C85">
        <w:rPr>
          <w:rFonts w:ascii="Times New Roman" w:hAnsi="Times New Roman" w:cs="Times New Roman"/>
          <w:sz w:val="20"/>
          <w:szCs w:val="20"/>
        </w:rPr>
        <w:t>harmonogramu dostaw na dany rok z monitoringiem temperatury w czasie dostawy</w:t>
      </w:r>
      <w:r>
        <w:rPr>
          <w:rFonts w:ascii="Times New Roman" w:hAnsi="Times New Roman" w:cs="Times New Roman"/>
          <w:sz w:val="20"/>
          <w:szCs w:val="20"/>
        </w:rPr>
        <w:t xml:space="preserve">, a kryterium </w:t>
      </w:r>
      <w:r w:rsidRPr="002E7C85">
        <w:rPr>
          <w:rFonts w:ascii="Times New Roman" w:hAnsi="Times New Roman" w:cs="Times New Roman"/>
          <w:sz w:val="20"/>
          <w:szCs w:val="20"/>
        </w:rPr>
        <w:t>oceny ofert w tym zadaniu dotyczy dostaw</w:t>
      </w:r>
      <w:r>
        <w:rPr>
          <w:rFonts w:ascii="Times New Roman" w:hAnsi="Times New Roman" w:cs="Times New Roman"/>
          <w:sz w:val="20"/>
          <w:szCs w:val="20"/>
        </w:rPr>
        <w:t xml:space="preserve"> pozostałych (mikrokarty i materiały zużywalne).</w:t>
      </w:r>
      <w:bookmarkStart w:id="0" w:name="_GoBack"/>
      <w:bookmarkEnd w:id="0"/>
    </w:p>
    <w:p w:rsidR="00280B9B" w:rsidRPr="002E7C85" w:rsidRDefault="00280B9B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216B" w:rsidRPr="002E7C85" w:rsidRDefault="0015216B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7C85">
        <w:rPr>
          <w:rFonts w:ascii="Times New Roman" w:hAnsi="Times New Roman" w:cs="Times New Roman"/>
          <w:b/>
          <w:sz w:val="20"/>
          <w:szCs w:val="20"/>
        </w:rPr>
        <w:t>Pytanie nr 15</w:t>
      </w:r>
    </w:p>
    <w:p w:rsidR="0015216B" w:rsidRPr="002E7C85" w:rsidRDefault="0015216B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C85">
        <w:rPr>
          <w:rFonts w:ascii="Times New Roman" w:hAnsi="Times New Roman" w:cs="Times New Roman"/>
          <w:sz w:val="20"/>
          <w:szCs w:val="20"/>
        </w:rPr>
        <w:t>W związku wymogiem 3 krwinki wzorcowe do screeningu przeciwciał oraz karty żelowe 6 kolumnowe prosimy o dopuszczenie 4 krwinek wzorcowych w panelu i karty ośmiokolumnowe</w:t>
      </w:r>
      <w:r w:rsidR="00E14CD1" w:rsidRPr="002E7C85">
        <w:rPr>
          <w:rFonts w:ascii="Times New Roman" w:hAnsi="Times New Roman" w:cs="Times New Roman"/>
          <w:sz w:val="20"/>
          <w:szCs w:val="20"/>
        </w:rPr>
        <w:t>,</w:t>
      </w:r>
      <w:r w:rsidRPr="002E7C85">
        <w:rPr>
          <w:rFonts w:ascii="Times New Roman" w:hAnsi="Times New Roman" w:cs="Times New Roman"/>
          <w:sz w:val="20"/>
          <w:szCs w:val="20"/>
        </w:rPr>
        <w:t xml:space="preserve"> gdyż na mocy wyroku KIO oraz opinii </w:t>
      </w:r>
      <w:proofErr w:type="spellStart"/>
      <w:r w:rsidRPr="002E7C85">
        <w:rPr>
          <w:rFonts w:ascii="Times New Roman" w:hAnsi="Times New Roman" w:cs="Times New Roman"/>
          <w:sz w:val="20"/>
          <w:szCs w:val="20"/>
        </w:rPr>
        <w:t>IHiT</w:t>
      </w:r>
      <w:proofErr w:type="spellEnd"/>
      <w:r w:rsidRPr="002E7C85">
        <w:rPr>
          <w:rFonts w:ascii="Times New Roman" w:hAnsi="Times New Roman" w:cs="Times New Roman"/>
          <w:sz w:val="20"/>
          <w:szCs w:val="20"/>
        </w:rPr>
        <w:t xml:space="preserve"> oba rodzaje krwinek i kart są sobie równoważne.</w:t>
      </w:r>
    </w:p>
    <w:p w:rsidR="0015216B" w:rsidRPr="00261FA1" w:rsidRDefault="0015216B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7C85">
        <w:rPr>
          <w:rFonts w:ascii="Times New Roman" w:hAnsi="Times New Roman" w:cs="Times New Roman"/>
          <w:b/>
          <w:sz w:val="20"/>
          <w:szCs w:val="20"/>
        </w:rPr>
        <w:t>Wyjaśnienie</w:t>
      </w:r>
      <w:r w:rsidRPr="00261FA1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</w:p>
    <w:p w:rsidR="0015216B" w:rsidRDefault="00562E35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dopuszcza 4 krwinki wzorcowe w panelu i karty ośmiokolumnowe.</w:t>
      </w:r>
    </w:p>
    <w:p w:rsidR="00EB5DE4" w:rsidRDefault="00EB5DE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DE4" w:rsidRDefault="00EB5DE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DE4" w:rsidRDefault="00EB5DE4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DE4" w:rsidRPr="00EB5DE4" w:rsidRDefault="00EB5DE4" w:rsidP="00EB5DE4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DE4">
        <w:rPr>
          <w:rFonts w:ascii="Times New Roman" w:hAnsi="Times New Roman" w:cs="Times New Roman"/>
          <w:sz w:val="20"/>
          <w:szCs w:val="20"/>
        </w:rPr>
        <w:t xml:space="preserve">W imieniu Zamawiającego – Piotr Szyman Zastępca Dyrektora ds. lecznictwa Zespołu Opieki Zdrowotnej </w:t>
      </w:r>
    </w:p>
    <w:p w:rsidR="00EB5DE4" w:rsidRPr="0015216B" w:rsidRDefault="00EB5DE4" w:rsidP="00EB5DE4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DE4">
        <w:rPr>
          <w:rFonts w:ascii="Times New Roman" w:hAnsi="Times New Roman" w:cs="Times New Roman"/>
          <w:sz w:val="20"/>
          <w:szCs w:val="20"/>
        </w:rPr>
        <w:t>w Lidzbarku Warmińskim.</w:t>
      </w:r>
    </w:p>
    <w:p w:rsidR="005C118A" w:rsidRPr="00166B04" w:rsidRDefault="005C118A" w:rsidP="009B10A3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C118A" w:rsidRPr="00166B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FB" w:rsidRDefault="009C0DFB" w:rsidP="009D0DA5">
      <w:pPr>
        <w:spacing w:after="0" w:line="240" w:lineRule="auto"/>
      </w:pPr>
      <w:r>
        <w:separator/>
      </w:r>
    </w:p>
  </w:endnote>
  <w:endnote w:type="continuationSeparator" w:id="0">
    <w:p w:rsidR="009C0DFB" w:rsidRDefault="009C0DFB" w:rsidP="009D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8613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9D0DA5" w:rsidRPr="00C14D2E" w:rsidRDefault="009D0DA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17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14D2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8173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14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DA5" w:rsidRDefault="009D0D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FB" w:rsidRDefault="009C0DFB" w:rsidP="009D0DA5">
      <w:pPr>
        <w:spacing w:after="0" w:line="240" w:lineRule="auto"/>
      </w:pPr>
      <w:r>
        <w:separator/>
      </w:r>
    </w:p>
  </w:footnote>
  <w:footnote w:type="continuationSeparator" w:id="0">
    <w:p w:rsidR="009C0DFB" w:rsidRDefault="009C0DFB" w:rsidP="009D0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3"/>
    <w:rsid w:val="0005315C"/>
    <w:rsid w:val="000C1A1C"/>
    <w:rsid w:val="000D73BC"/>
    <w:rsid w:val="001349D8"/>
    <w:rsid w:val="001450FF"/>
    <w:rsid w:val="0015216B"/>
    <w:rsid w:val="00166B04"/>
    <w:rsid w:val="00205C46"/>
    <w:rsid w:val="00261FA1"/>
    <w:rsid w:val="00280B9B"/>
    <w:rsid w:val="002E7C85"/>
    <w:rsid w:val="002F3614"/>
    <w:rsid w:val="004807AD"/>
    <w:rsid w:val="00481738"/>
    <w:rsid w:val="00562E35"/>
    <w:rsid w:val="0059197B"/>
    <w:rsid w:val="005C118A"/>
    <w:rsid w:val="005C5183"/>
    <w:rsid w:val="00607CD9"/>
    <w:rsid w:val="006279B6"/>
    <w:rsid w:val="00633EBA"/>
    <w:rsid w:val="00675A58"/>
    <w:rsid w:val="007770C4"/>
    <w:rsid w:val="007B03CD"/>
    <w:rsid w:val="007E24ED"/>
    <w:rsid w:val="008669A4"/>
    <w:rsid w:val="008D4F1E"/>
    <w:rsid w:val="009B10A3"/>
    <w:rsid w:val="009C0DFB"/>
    <w:rsid w:val="009D0DA5"/>
    <w:rsid w:val="00A42E06"/>
    <w:rsid w:val="00A45721"/>
    <w:rsid w:val="00A81235"/>
    <w:rsid w:val="00AC30A4"/>
    <w:rsid w:val="00B62195"/>
    <w:rsid w:val="00C14D2E"/>
    <w:rsid w:val="00CE6FC6"/>
    <w:rsid w:val="00E14CD1"/>
    <w:rsid w:val="00E26F2D"/>
    <w:rsid w:val="00E654C0"/>
    <w:rsid w:val="00EB5DE4"/>
    <w:rsid w:val="00E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10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D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DA5"/>
  </w:style>
  <w:style w:type="paragraph" w:styleId="Stopka">
    <w:name w:val="footer"/>
    <w:basedOn w:val="Normalny"/>
    <w:link w:val="StopkaZnak"/>
    <w:uiPriority w:val="99"/>
    <w:unhideWhenUsed/>
    <w:rsid w:val="009D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10A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D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DA5"/>
  </w:style>
  <w:style w:type="paragraph" w:styleId="Stopka">
    <w:name w:val="footer"/>
    <w:basedOn w:val="Normalny"/>
    <w:link w:val="StopkaZnak"/>
    <w:uiPriority w:val="99"/>
    <w:unhideWhenUsed/>
    <w:rsid w:val="009D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36</cp:revision>
  <cp:lastPrinted>2015-06-03T08:47:00Z</cp:lastPrinted>
  <dcterms:created xsi:type="dcterms:W3CDTF">2015-06-02T07:17:00Z</dcterms:created>
  <dcterms:modified xsi:type="dcterms:W3CDTF">2015-06-03T08:50:00Z</dcterms:modified>
</cp:coreProperties>
</file>