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ED" w:rsidRPr="00832276" w:rsidRDefault="004119ED" w:rsidP="00832276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32276">
        <w:rPr>
          <w:rFonts w:ascii="Times New Roman" w:hAnsi="Times New Roman"/>
          <w:color w:val="000000"/>
          <w:sz w:val="24"/>
          <w:szCs w:val="24"/>
        </w:rPr>
        <w:t xml:space="preserve">Lidzbark Warmiński </w:t>
      </w:r>
      <w:r w:rsidR="00A424A7" w:rsidRPr="00832276">
        <w:rPr>
          <w:rFonts w:ascii="Times New Roman" w:hAnsi="Times New Roman"/>
          <w:sz w:val="24"/>
          <w:szCs w:val="24"/>
        </w:rPr>
        <w:t>2</w:t>
      </w:r>
      <w:r w:rsidR="009E4CF3" w:rsidRPr="00832276">
        <w:rPr>
          <w:rFonts w:ascii="Times New Roman" w:hAnsi="Times New Roman"/>
          <w:sz w:val="24"/>
          <w:szCs w:val="24"/>
        </w:rPr>
        <w:t>7</w:t>
      </w:r>
      <w:r w:rsidRPr="00832276">
        <w:rPr>
          <w:rFonts w:ascii="Times New Roman" w:hAnsi="Times New Roman"/>
          <w:sz w:val="24"/>
          <w:szCs w:val="24"/>
        </w:rPr>
        <w:t>.0</w:t>
      </w:r>
      <w:r w:rsidR="009E4CF3" w:rsidRPr="00832276">
        <w:rPr>
          <w:rFonts w:ascii="Times New Roman" w:hAnsi="Times New Roman"/>
          <w:sz w:val="24"/>
          <w:szCs w:val="24"/>
        </w:rPr>
        <w:t>9</w:t>
      </w:r>
      <w:r w:rsidRPr="00832276">
        <w:rPr>
          <w:rFonts w:ascii="Times New Roman" w:hAnsi="Times New Roman"/>
          <w:sz w:val="24"/>
          <w:szCs w:val="24"/>
        </w:rPr>
        <w:t>.2019 r.</w:t>
      </w:r>
    </w:p>
    <w:p w:rsidR="004119ED" w:rsidRPr="00832276" w:rsidRDefault="004119ED" w:rsidP="00832276">
      <w:pPr>
        <w:spacing w:after="0" w:line="36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19ED" w:rsidRPr="00832276" w:rsidRDefault="004119ED" w:rsidP="00832276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color w:val="000000"/>
          <w:sz w:val="24"/>
          <w:szCs w:val="24"/>
        </w:rPr>
        <w:tab/>
      </w:r>
      <w:r w:rsidRPr="00832276">
        <w:rPr>
          <w:rFonts w:ascii="Times New Roman" w:hAnsi="Times New Roman"/>
          <w:color w:val="000000"/>
          <w:sz w:val="24"/>
          <w:szCs w:val="24"/>
        </w:rPr>
        <w:tab/>
      </w:r>
      <w:r w:rsidRPr="00832276">
        <w:rPr>
          <w:rFonts w:ascii="Times New Roman" w:hAnsi="Times New Roman"/>
          <w:color w:val="000000"/>
          <w:sz w:val="24"/>
          <w:szCs w:val="24"/>
        </w:rPr>
        <w:tab/>
      </w:r>
      <w:r w:rsidRPr="00832276">
        <w:rPr>
          <w:rFonts w:ascii="Times New Roman" w:hAnsi="Times New Roman"/>
          <w:color w:val="000000"/>
          <w:sz w:val="24"/>
          <w:szCs w:val="24"/>
        </w:rPr>
        <w:tab/>
      </w:r>
      <w:r w:rsidRPr="00832276">
        <w:rPr>
          <w:rFonts w:ascii="Times New Roman" w:hAnsi="Times New Roman"/>
          <w:color w:val="000000"/>
          <w:sz w:val="24"/>
          <w:szCs w:val="24"/>
        </w:rPr>
        <w:tab/>
      </w:r>
      <w:r w:rsidRPr="00832276">
        <w:rPr>
          <w:rFonts w:ascii="Times New Roman" w:hAnsi="Times New Roman"/>
          <w:color w:val="000000"/>
          <w:sz w:val="24"/>
          <w:szCs w:val="24"/>
        </w:rPr>
        <w:tab/>
      </w:r>
      <w:r w:rsidRPr="00832276">
        <w:rPr>
          <w:rFonts w:ascii="Times New Roman" w:hAnsi="Times New Roman"/>
          <w:color w:val="000000"/>
          <w:sz w:val="24"/>
          <w:szCs w:val="24"/>
        </w:rPr>
        <w:tab/>
      </w:r>
      <w:r w:rsidRPr="00832276">
        <w:rPr>
          <w:rFonts w:ascii="Times New Roman" w:hAnsi="Times New Roman"/>
          <w:b/>
          <w:color w:val="000000"/>
          <w:sz w:val="24"/>
          <w:szCs w:val="24"/>
        </w:rPr>
        <w:t>P.T.</w:t>
      </w:r>
    </w:p>
    <w:p w:rsidR="004119ED" w:rsidRPr="00832276" w:rsidRDefault="004119ED" w:rsidP="00832276">
      <w:pPr>
        <w:pStyle w:val="Nagwek3"/>
        <w:spacing w:line="360" w:lineRule="auto"/>
        <w:mirrorIndents/>
        <w:jc w:val="both"/>
        <w:rPr>
          <w:color w:val="000000"/>
          <w:sz w:val="24"/>
          <w:szCs w:val="24"/>
        </w:rPr>
      </w:pPr>
      <w:r w:rsidRPr="00832276">
        <w:rPr>
          <w:color w:val="000000"/>
          <w:sz w:val="24"/>
          <w:szCs w:val="24"/>
        </w:rPr>
        <w:tab/>
      </w:r>
      <w:r w:rsidRPr="00832276">
        <w:rPr>
          <w:color w:val="000000"/>
          <w:sz w:val="24"/>
          <w:szCs w:val="24"/>
        </w:rPr>
        <w:tab/>
      </w:r>
      <w:r w:rsidRPr="00832276">
        <w:rPr>
          <w:color w:val="000000"/>
          <w:sz w:val="24"/>
          <w:szCs w:val="24"/>
        </w:rPr>
        <w:tab/>
      </w:r>
      <w:r w:rsidRPr="00832276">
        <w:rPr>
          <w:color w:val="000000"/>
          <w:sz w:val="24"/>
          <w:szCs w:val="24"/>
        </w:rPr>
        <w:tab/>
      </w:r>
      <w:r w:rsidRPr="00832276">
        <w:rPr>
          <w:color w:val="000000"/>
          <w:sz w:val="24"/>
          <w:szCs w:val="24"/>
        </w:rPr>
        <w:tab/>
      </w:r>
      <w:r w:rsidRPr="00832276">
        <w:rPr>
          <w:color w:val="000000"/>
          <w:sz w:val="24"/>
          <w:szCs w:val="24"/>
        </w:rPr>
        <w:tab/>
      </w:r>
      <w:r w:rsidRPr="00832276">
        <w:rPr>
          <w:color w:val="000000"/>
          <w:sz w:val="24"/>
          <w:szCs w:val="24"/>
        </w:rPr>
        <w:tab/>
        <w:t>Wykonawcy</w:t>
      </w:r>
    </w:p>
    <w:p w:rsidR="004119ED" w:rsidRPr="00832276" w:rsidRDefault="004119ED" w:rsidP="00832276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4119ED" w:rsidRPr="00286349" w:rsidRDefault="004119ED" w:rsidP="00286349">
      <w:pPr>
        <w:pStyle w:val="Nagwek3"/>
        <w:spacing w:line="360" w:lineRule="auto"/>
        <w:mirrorIndents/>
        <w:jc w:val="both"/>
        <w:rPr>
          <w:color w:val="000000"/>
          <w:sz w:val="24"/>
          <w:szCs w:val="24"/>
        </w:rPr>
      </w:pPr>
      <w:r w:rsidRPr="00832276">
        <w:rPr>
          <w:color w:val="000000"/>
          <w:sz w:val="24"/>
          <w:szCs w:val="24"/>
        </w:rPr>
        <w:t>Znak sprawy: ZOZ.V-270-</w:t>
      </w:r>
      <w:r w:rsidR="009E4CF3" w:rsidRPr="00832276">
        <w:rPr>
          <w:color w:val="000000"/>
          <w:sz w:val="24"/>
          <w:szCs w:val="24"/>
        </w:rPr>
        <w:t>52</w:t>
      </w:r>
      <w:r w:rsidR="00DF64D0" w:rsidRPr="00832276">
        <w:rPr>
          <w:color w:val="000000"/>
          <w:sz w:val="24"/>
          <w:szCs w:val="24"/>
        </w:rPr>
        <w:t>/</w:t>
      </w:r>
      <w:r w:rsidRPr="00832276">
        <w:rPr>
          <w:color w:val="000000"/>
          <w:sz w:val="24"/>
          <w:szCs w:val="24"/>
        </w:rPr>
        <w:t>ZP/19</w:t>
      </w:r>
    </w:p>
    <w:p w:rsidR="004119ED" w:rsidRPr="00286349" w:rsidRDefault="004119ED" w:rsidP="00286349">
      <w:pPr>
        <w:pStyle w:val="Tekstpodstawowy22"/>
        <w:tabs>
          <w:tab w:val="left" w:pos="284"/>
          <w:tab w:val="left" w:pos="709"/>
        </w:tabs>
        <w:spacing w:after="120" w:line="360" w:lineRule="auto"/>
        <w:rPr>
          <w:szCs w:val="24"/>
        </w:rPr>
      </w:pPr>
      <w:r w:rsidRPr="00832276">
        <w:rPr>
          <w:szCs w:val="24"/>
        </w:rPr>
        <w:t xml:space="preserve">Dotyczy postępowania o udzielenie zamówienia na </w:t>
      </w:r>
      <w:r w:rsidRPr="00832276">
        <w:rPr>
          <w:szCs w:val="24"/>
          <w:lang w:eastAsia="ar-SA"/>
        </w:rPr>
        <w:t xml:space="preserve">dostawę </w:t>
      </w:r>
      <w:r w:rsidR="009E4CF3" w:rsidRPr="00832276">
        <w:rPr>
          <w:rStyle w:val="Domylnaczcionkaakapitu1"/>
          <w:rFonts w:eastAsia="Calibri"/>
          <w:szCs w:val="24"/>
        </w:rPr>
        <w:t>ambulansu drogowego typu C wraz z wyposażeniem dla</w:t>
      </w:r>
      <w:r w:rsidR="009E4CF3" w:rsidRPr="00832276">
        <w:rPr>
          <w:szCs w:val="24"/>
        </w:rPr>
        <w:t xml:space="preserve"> zespołów ratownictwa medycznego Zespołu Opieki Zdrowotnej </w:t>
      </w:r>
      <w:r w:rsidR="009E4CF3" w:rsidRPr="00832276">
        <w:rPr>
          <w:szCs w:val="24"/>
        </w:rPr>
        <w:br/>
        <w:t>w Lidzbarku Warmińskim</w:t>
      </w:r>
    </w:p>
    <w:p w:rsidR="004119ED" w:rsidRPr="00832276" w:rsidRDefault="00FA0FD5" w:rsidP="00832276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32276">
        <w:rPr>
          <w:rFonts w:ascii="Times New Roman" w:hAnsi="Times New Roman"/>
          <w:color w:val="000000"/>
          <w:sz w:val="24"/>
          <w:szCs w:val="24"/>
        </w:rPr>
        <w:t xml:space="preserve">Zgodnie z art. 38 ust. 2 </w:t>
      </w:r>
      <w:r w:rsidR="004119ED" w:rsidRPr="00832276">
        <w:rPr>
          <w:rFonts w:ascii="Times New Roman" w:hAnsi="Times New Roman"/>
          <w:color w:val="000000"/>
          <w:sz w:val="24"/>
          <w:szCs w:val="24"/>
        </w:rPr>
        <w:t>Ustawy prawo zamówień publicznych Zamawiający przekazuje wyjaśnienia do zapytań jakie wpłynę</w:t>
      </w:r>
      <w:r w:rsidRPr="00832276">
        <w:rPr>
          <w:rFonts w:ascii="Times New Roman" w:hAnsi="Times New Roman"/>
          <w:color w:val="000000"/>
          <w:sz w:val="24"/>
          <w:szCs w:val="24"/>
        </w:rPr>
        <w:t>ły do Zamawiającego.</w:t>
      </w:r>
    </w:p>
    <w:p w:rsidR="004119ED" w:rsidRPr="00832276" w:rsidRDefault="004119ED" w:rsidP="00832276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4119ED" w:rsidRPr="00832276" w:rsidRDefault="004119ED" w:rsidP="00832276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b/>
          <w:color w:val="000000"/>
          <w:sz w:val="24"/>
          <w:szCs w:val="24"/>
        </w:rPr>
        <w:t>Pytanie 1</w:t>
      </w:r>
    </w:p>
    <w:p w:rsidR="009E4CF3" w:rsidRPr="009E4CF3" w:rsidRDefault="009E4CF3" w:rsidP="00832276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Dotyczy</w:t>
      </w:r>
      <w:r w:rsidRPr="00832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  <w:r w:rsidRPr="009E4CF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832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nosze główne</w:t>
      </w:r>
    </w:p>
    <w:p w:rsidR="0021389F" w:rsidRPr="00832276" w:rsidRDefault="009E4CF3" w:rsidP="00832276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hAnsi="Times New Roman"/>
          <w:sz w:val="24"/>
          <w:szCs w:val="24"/>
        </w:rPr>
        <w:t>Czy wszędzie tam, gdzie w treści Opisu Przedmiotu Zamówienia mowa jest o normach PN EN 1789 oraz PN EN 1865, Zamawiający ma na myśli polskie normy zharmonizowane ujęte w Obwieszczeniu Prezesa Polskiego Komitetu Normalizacyjnego tj. PN-EN 1789+A1:2011 i PN-EN 1865-1+A1:2015 i w związku z tym czy Zamawiający oczekuje dostarczenia dokumentów zgodnych z harmonizowanymi normami, dodatkowo zwracamy uwagę na fakt, że nie istnieje pojęcie norm równoważnych w odniesieniu do norm zharmonizowanych?</w:t>
      </w:r>
    </w:p>
    <w:p w:rsidR="00B3395F" w:rsidRDefault="004119ED" w:rsidP="00B3395F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Wyjaśnienie:</w:t>
      </w:r>
    </w:p>
    <w:p w:rsidR="009E4CF3" w:rsidRPr="00B3395F" w:rsidRDefault="00B3395F" w:rsidP="00B3395F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3395F">
        <w:rPr>
          <w:rFonts w:ascii="Times New Roman" w:hAnsi="Times New Roman"/>
          <w:b/>
          <w:bCs/>
          <w:color w:val="000000" w:themeColor="text1"/>
          <w:sz w:val="24"/>
          <w:szCs w:val="24"/>
        </w:rPr>
        <w:t>Zgodnie z SIWZ</w:t>
      </w:r>
    </w:p>
    <w:p w:rsidR="009E4CF3" w:rsidRPr="00832276" w:rsidRDefault="009E4CF3" w:rsidP="00832276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b/>
          <w:color w:val="000000"/>
          <w:sz w:val="24"/>
          <w:szCs w:val="24"/>
        </w:rPr>
        <w:t>Pytanie 2</w:t>
      </w:r>
    </w:p>
    <w:p w:rsidR="009E4CF3" w:rsidRPr="009E4CF3" w:rsidRDefault="009E4CF3" w:rsidP="00832276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Dotyczy</w:t>
      </w:r>
      <w:r w:rsidRPr="00832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  <w:r w:rsidRPr="009E4CF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832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</w:t>
      </w:r>
      <w:r w:rsidRPr="009E4CF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osze główne</w:t>
      </w:r>
    </w:p>
    <w:p w:rsidR="009E4CF3" w:rsidRPr="009E4CF3" w:rsidRDefault="009E4CF3" w:rsidP="0028634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CF3">
        <w:rPr>
          <w:rFonts w:ascii="Times New Roman" w:hAnsi="Times New Roman"/>
          <w:sz w:val="24"/>
          <w:szCs w:val="24"/>
        </w:rPr>
        <w:t xml:space="preserve">Czy Zamawiający wymaga aby system transportu pacjenta wraz z mocowaniem transportera był zgodny z wymogami aktualnych zharmonizowanych norm </w:t>
      </w:r>
      <w:r w:rsidRPr="009E4CF3">
        <w:rPr>
          <w:rFonts w:ascii="Times New Roman" w:hAnsi="Times New Roman"/>
          <w:b/>
          <w:sz w:val="24"/>
          <w:szCs w:val="24"/>
        </w:rPr>
        <w:t>PN-EN 1865-1+A1:2015 i</w:t>
      </w:r>
      <w:r w:rsidRPr="009E4CF3">
        <w:rPr>
          <w:rFonts w:ascii="Times New Roman" w:hAnsi="Times New Roman"/>
          <w:b/>
          <w:kern w:val="36"/>
          <w:sz w:val="24"/>
          <w:szCs w:val="24"/>
          <w:lang w:eastAsia="pl-PL"/>
        </w:rPr>
        <w:t xml:space="preserve"> PN-EN 1789+A1:2011</w:t>
      </w:r>
      <w:r w:rsidRPr="009E4CF3">
        <w:rPr>
          <w:rFonts w:ascii="Times New Roman" w:hAnsi="Times New Roman"/>
          <w:sz w:val="24"/>
          <w:szCs w:val="24"/>
        </w:rPr>
        <w:t>, poświadczony odpowiednim dokumentami tj. certyfikatem zgodności wystawionym przez niezależną jednostkę notyfikującą zgodnie z uprawnieniami wg dyrektywy medycznej 93/42/EEC?</w:t>
      </w:r>
    </w:p>
    <w:p w:rsidR="009E4CF3" w:rsidRPr="009E4CF3" w:rsidRDefault="009E4CF3" w:rsidP="0083227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Wyjaśniamy, iż zgodnie ze stanowiskiem Ministerstwa Zdrowia i NFZ oraz zgodnie z przepisami Ustawy o Państwowym Ratownictwie Medycznym Zespół Ratownictwa </w:t>
      </w: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Medycznego (ZRM) wyposażony jest w specjalistyczny środek transportu sanitarnego, spełniający cechy techniczne i jakościowe określone w Polskich Normach przenoszących Europejskie Normy zharmonizowane, przynajmniej w zakresie minimalnym, który określa Norma i dotyczy to w szczególności wyposażenia medycznego. Normy powoływane są w sposób normatywny, co oznacza, że ich zastosowanie jest wymagane. </w:t>
      </w:r>
      <w:r w:rsidRPr="009E4CF3">
        <w:rPr>
          <w:rFonts w:ascii="Times New Roman" w:eastAsia="Times New Roman" w:hAnsi="Times New Roman"/>
          <w:b/>
          <w:sz w:val="24"/>
          <w:szCs w:val="24"/>
          <w:lang w:eastAsia="pl-PL"/>
        </w:rPr>
        <w:t>Stosuje się najnowszą, aktualną wersję Norm,</w:t>
      </w: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 dodatkowo zgodnie ze stanowiskiem PKN (Polski Komitet Normalizacyjny) spełnienie danej normy może potwierdzić jedynie organ wyznaczony w systemie oceny zgodności czyli specjalna jednostka certyfikowana uprawniona do weryfikacji wyrobu medycznego. W związku z tym tylko </w:t>
      </w:r>
      <w:r w:rsidRPr="009E4CF3">
        <w:rPr>
          <w:rFonts w:ascii="Times New Roman" w:eastAsia="Times New Roman" w:hAnsi="Times New Roman"/>
          <w:b/>
          <w:sz w:val="24"/>
          <w:szCs w:val="24"/>
          <w:lang w:eastAsia="pl-PL"/>
        </w:rPr>
        <w:t>niezależna jednostka notyfikująca może potwierdzić, że nosze reanimacyjne spełniają wymagania norm PN EN 1789 i PN EN 1865.</w:t>
      </w:r>
    </w:p>
    <w:p w:rsidR="009E4CF3" w:rsidRPr="009E4CF3" w:rsidRDefault="009E4CF3" w:rsidP="00832276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Brak dokumentów jednoznacznie potwierdzających zgodność noszy z normami zharmonizowanymi stanowić może przeszkodę w uzyskaniu finansowania z NFZ, winno być zatem szczegółowo przez Zamawiającego weryfikowane. </w:t>
      </w:r>
    </w:p>
    <w:p w:rsidR="009E4CF3" w:rsidRPr="00832276" w:rsidRDefault="009E4CF3" w:rsidP="00832276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Dodatkowo zwracamy uwagę na fakt, że w przypadku np. zdarzenia drogowego z udziałem ambulansu w skład, którego będą wchodzić urządzenia niezgodne z aktualnymi zharmonizowanymi normami (stan na dzień zarejestrowania ambulansu jako pojazdu specjalnego) ambulans taki nie jest traktowany jako pojazd zgodny z normą PN EN 1789, traci status pojazdu specjalnego co może nieść za sobą konsekwencje finansowe i prawne.</w:t>
      </w:r>
    </w:p>
    <w:p w:rsidR="009E4CF3" w:rsidRDefault="009E4CF3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Wyjaśnienie:</w:t>
      </w:r>
    </w:p>
    <w:p w:rsidR="00B3395F" w:rsidRPr="00832276" w:rsidRDefault="00B3395F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3395F">
        <w:rPr>
          <w:rFonts w:ascii="Times New Roman" w:hAnsi="Times New Roman"/>
          <w:b/>
          <w:bCs/>
          <w:color w:val="000000" w:themeColor="text1"/>
          <w:sz w:val="24"/>
          <w:szCs w:val="24"/>
        </w:rPr>
        <w:t>Zgodnie z SIWZ</w:t>
      </w:r>
    </w:p>
    <w:p w:rsidR="00DF64D0" w:rsidRPr="00832276" w:rsidRDefault="00DF64D0" w:rsidP="00832276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b/>
          <w:color w:val="000000"/>
          <w:sz w:val="24"/>
          <w:szCs w:val="24"/>
        </w:rPr>
        <w:t>Pytanie</w:t>
      </w:r>
      <w:r w:rsidR="008E1E85" w:rsidRPr="0083227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4CF3" w:rsidRPr="00832276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9E4CF3" w:rsidRPr="009E4CF3" w:rsidRDefault="009E4CF3" w:rsidP="00832276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Dotyczy</w:t>
      </w:r>
      <w:r w:rsidRPr="00832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: </w:t>
      </w:r>
      <w:r w:rsidRPr="009E4CF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832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nosze główne</w:t>
      </w:r>
    </w:p>
    <w:p w:rsidR="009E4CF3" w:rsidRPr="009E4CF3" w:rsidRDefault="009E4CF3" w:rsidP="00286349">
      <w:pPr>
        <w:tabs>
          <w:tab w:val="left" w:pos="709"/>
        </w:tabs>
        <w:autoSpaceDE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4CF3">
        <w:rPr>
          <w:rFonts w:ascii="Times New Roman" w:hAnsi="Times New Roman"/>
          <w:sz w:val="24"/>
          <w:szCs w:val="24"/>
        </w:rPr>
        <w:t xml:space="preserve">W związku z tym iż, obecny opis przedmiotu Zamówienia wskazuje wyłącznie na jednego producenta noszy reanimacyjnych, tj. firmę </w:t>
      </w:r>
      <w:proofErr w:type="spellStart"/>
      <w:r w:rsidRPr="009E4CF3">
        <w:rPr>
          <w:rFonts w:ascii="Times New Roman" w:hAnsi="Times New Roman"/>
          <w:sz w:val="24"/>
          <w:szCs w:val="24"/>
        </w:rPr>
        <w:t>Stryker</w:t>
      </w:r>
      <w:proofErr w:type="spellEnd"/>
      <w:r w:rsidRPr="009E4CF3">
        <w:rPr>
          <w:rFonts w:ascii="Times New Roman" w:hAnsi="Times New Roman"/>
          <w:sz w:val="24"/>
          <w:szCs w:val="24"/>
        </w:rPr>
        <w:t xml:space="preserve"> model M1, których jedynym dystrybutorem na rynku polskim jest firma </w:t>
      </w:r>
      <w:proofErr w:type="spellStart"/>
      <w:r w:rsidRPr="009E4CF3">
        <w:rPr>
          <w:rFonts w:ascii="Times New Roman" w:hAnsi="Times New Roman"/>
          <w:sz w:val="24"/>
          <w:szCs w:val="24"/>
        </w:rPr>
        <w:t>Stryker</w:t>
      </w:r>
      <w:proofErr w:type="spellEnd"/>
      <w:r w:rsidRPr="009E4CF3">
        <w:rPr>
          <w:rFonts w:ascii="Times New Roman" w:hAnsi="Times New Roman"/>
          <w:sz w:val="24"/>
          <w:szCs w:val="24"/>
        </w:rPr>
        <w:t xml:space="preserve"> Polska co powoduje brak możliwości złożenia oferty z innym, równoważnym produktem i sprzeciwia się zasadom uczciwej konkurencji, równego traktowania podmiotów i niedyskryminacyjnego opisu przedmiotu Zamówienia i stanowi </w:t>
      </w:r>
      <w:r w:rsidRPr="009E4CF3">
        <w:rPr>
          <w:rFonts w:ascii="Times New Roman" w:eastAsia="Times New Roman" w:hAnsi="Times New Roman"/>
          <w:kern w:val="1"/>
          <w:sz w:val="24"/>
          <w:szCs w:val="24"/>
        </w:rPr>
        <w:t xml:space="preserve">naruszenie artykułów: </w:t>
      </w:r>
    </w:p>
    <w:p w:rsidR="009E4CF3" w:rsidRPr="009E4CF3" w:rsidRDefault="009E4CF3" w:rsidP="00832276">
      <w:pPr>
        <w:numPr>
          <w:ilvl w:val="0"/>
          <w:numId w:val="4"/>
        </w:numPr>
        <w:spacing w:after="0" w:line="36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9E4CF3">
        <w:rPr>
          <w:rFonts w:ascii="Times New Roman" w:hAnsi="Times New Roman"/>
          <w:sz w:val="24"/>
          <w:szCs w:val="24"/>
        </w:rPr>
        <w:t xml:space="preserve">art. nr 7 ust. 1 oraz nr  29 ust. 2 ustawy Prawo Zamówień Publicznych poprzez określenie przedmiotu Zamówienia w sposób niezapewniający zachowania </w:t>
      </w:r>
      <w:r w:rsidRPr="009E4CF3">
        <w:rPr>
          <w:rFonts w:ascii="Times New Roman" w:hAnsi="Times New Roman"/>
          <w:sz w:val="24"/>
          <w:szCs w:val="24"/>
        </w:rPr>
        <w:lastRenderedPageBreak/>
        <w:t>uczciwej konkurencji oraz równego traktowania wykonawców ubiegających się o udzielenie Zamówienia publicznego</w:t>
      </w:r>
    </w:p>
    <w:p w:rsidR="009E4CF3" w:rsidRPr="009E4CF3" w:rsidRDefault="009E4CF3" w:rsidP="00832276">
      <w:pPr>
        <w:numPr>
          <w:ilvl w:val="0"/>
          <w:numId w:val="4"/>
        </w:numPr>
        <w:spacing w:after="0" w:line="36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9E4CF3">
        <w:rPr>
          <w:rFonts w:ascii="Times New Roman" w:hAnsi="Times New Roman"/>
          <w:sz w:val="24"/>
          <w:szCs w:val="24"/>
        </w:rPr>
        <w:t>art. 29 ust. 1,2 i 3 ustawy Prawo Zamówień Publicznych poprzez określenie przedmiotu Zamówienia w sposób mogący utrudniać uczciwą konkurencję</w:t>
      </w:r>
    </w:p>
    <w:p w:rsidR="009E4CF3" w:rsidRPr="009E4CF3" w:rsidRDefault="009E4CF3" w:rsidP="00832276">
      <w:pPr>
        <w:numPr>
          <w:ilvl w:val="0"/>
          <w:numId w:val="4"/>
        </w:numPr>
        <w:spacing w:after="0" w:line="360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9E4CF3">
        <w:rPr>
          <w:rFonts w:ascii="Times New Roman" w:hAnsi="Times New Roman"/>
          <w:sz w:val="24"/>
          <w:szCs w:val="24"/>
        </w:rPr>
        <w:t>art. 30 ust 1 i 6 ustawy Prawo Zamówień Publicznych poprzez określenie przedmiotu Zamówienia za pomocą nieobiektywnych i ograniczających uczciwą konkurencję funkcjonalności a nie za pomocą cech technicznych i jakościowych przy przestrzeganiu Polskich Norm przenoszących zharmonizowane europejskie normy</w:t>
      </w:r>
    </w:p>
    <w:p w:rsidR="009E4CF3" w:rsidRPr="009E4CF3" w:rsidRDefault="009E4CF3" w:rsidP="0083227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Z tego powodu żądamy zmiany SIWZ i dopuszczenia noszy firmy </w:t>
      </w:r>
      <w:proofErr w:type="spellStart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Medirol</w:t>
      </w:r>
      <w:proofErr w:type="spellEnd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 model </w:t>
      </w:r>
      <w:proofErr w:type="spellStart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Clinic</w:t>
      </w:r>
      <w:proofErr w:type="spellEnd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Extero</w:t>
      </w:r>
      <w:proofErr w:type="spellEnd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 zgodnych z najnowszymi zharmonizowanymi normami PN-EN 1789+A1:2011 i PN-EN 1865-1+A1:2015, będącym produktem równoważnym, w wielu parametrach przewyższającym opisane przez Zamawiającego nosze reanimacyjne </w:t>
      </w:r>
      <w:proofErr w:type="spellStart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Stryker</w:t>
      </w:r>
      <w:proofErr w:type="spellEnd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 M1, w wyniku różnic konstrukcyjnych w budowie posiadające zagłówek regulowany z możliwością odchylenia do tyłu, przygięcia głowy pacjenta do klatki piersiowej, dodatkowo wyposażony w stabilizator głowy pacjenta z możliwością usunięcia i ułożenia głowy na wznak zamiast podgłówka z możliwością przedłużenia ramy noszy, zbudowane z profili okrągłych obciążenie 250 kg nosze (o wiele więcej niż w opisanych przez Zamawiającego noszach </w:t>
      </w:r>
      <w:proofErr w:type="spellStart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Stryker</w:t>
      </w:r>
      <w:proofErr w:type="spellEnd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 M1), malowanych proszkowo- podwyższona wytrzymałość na uszkodzenia na skutek otarć, obić itp., zamiast profili prostokątnych w gumowym odbojnikiem z boku noszy, z dużymi, ułatwiającymi transport kołami o średnicy 20 cm wyposażonymi w felgę z tworzywa sztucznego , ze zintegrowanymi uchwytami z ramą transportera z przodu i z tyłu, bez dodatkowych uchylnych uchwytów (ograniczenie ruchomych elementów powoduje mniejsze koszty eksploatacji), profile ramy transportera w przekroju okrągłe, dzięki czemu zwiększone jest obciążenie maksymalne do 275 kg. Oferowane nosze spełniają pozostałe wymogi SIWZ.</w:t>
      </w:r>
    </w:p>
    <w:p w:rsidR="009E4CF3" w:rsidRPr="009E4CF3" w:rsidRDefault="009E4CF3" w:rsidP="0083227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Dodatkowo zwracamy uwagę na fakt, że Oferent firma </w:t>
      </w:r>
      <w:proofErr w:type="spellStart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Stryker</w:t>
      </w:r>
      <w:proofErr w:type="spellEnd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 Polska oferuje nosze </w:t>
      </w:r>
      <w:proofErr w:type="spellStart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Stryker</w:t>
      </w:r>
      <w:proofErr w:type="spellEnd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 M1 niezgodne z polską normą zharmonizowaną PN EN 1865-1+A1:2015, ponieważ nie spełniają one parametru wagi maksymalnej noszy – punkt 4.2.3 normy PN EN 1865-1+A1:2015, w związku z tym nie posiadają dokumentów potwierdzających zgodność noszy M1 z wymienioną normą.</w:t>
      </w:r>
    </w:p>
    <w:p w:rsidR="009E4CF3" w:rsidRPr="009E4CF3" w:rsidRDefault="009E4CF3" w:rsidP="0083227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Świadczy o tym postępowanie ogłoszone przez Małopolski Urząd Wojewódzki w Krakowie w dniu 17.05.2018 </w:t>
      </w:r>
      <w:r w:rsidRPr="009E4CF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Sygnatura WL-IV.272.14.2018 Dostawa ambulansów sanitarnych</w:t>
      </w: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. Zamawiający – Małopolski Urząd Wojewódzki dokonał wnikliwego badania i analizy pytań oraz dokumentów dostarczonych przez Wykonawcę firmę </w:t>
      </w:r>
      <w:proofErr w:type="spellStart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Stryker</w:t>
      </w:r>
      <w:proofErr w:type="spellEnd"/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 Polska, która </w:t>
      </w: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to w zapytaniu sama potwierdziła brak zgodności noszy z normą PN EN 1865 poświadczając wagę kompletu nosze plus transporter jako niezgodną z normą. Zamawiający – Małopolski Urząd Wojewódzki po zbadaniu załączonych dokumentów uznał poniższe:</w:t>
      </w:r>
    </w:p>
    <w:p w:rsidR="009E4CF3" w:rsidRPr="009E4CF3" w:rsidRDefault="009E4CF3" w:rsidP="00832276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„Zamawiający nie dopuszcza do zaoferowania proponowanego zestawu ponieważ nie</w:t>
      </w:r>
    </w:p>
    <w:p w:rsidR="009E4CF3" w:rsidRPr="009E4CF3" w:rsidRDefault="009E4CF3" w:rsidP="00832276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spełnia on wymagań normy PN-EN 1865-1+A1:2015 w zakresie punktu 4.2.3 – maksymalnej</w:t>
      </w:r>
    </w:p>
    <w:p w:rsidR="009E4CF3" w:rsidRPr="009E4CF3" w:rsidRDefault="009E4CF3" w:rsidP="00832276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masy całkowitej zestawu, która zgodnie z uwagą zamieszczoną w tym punkcie normy</w:t>
      </w:r>
    </w:p>
    <w:p w:rsidR="009E4CF3" w:rsidRPr="009E4CF3" w:rsidRDefault="009E4CF3" w:rsidP="00832276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powinna być możliwie niska. Załączony dokument nie jest dosłownie certyfikatem tylko</w:t>
      </w:r>
    </w:p>
    <w:p w:rsidR="009E4CF3" w:rsidRPr="009E4CF3" w:rsidRDefault="009E4CF3" w:rsidP="00832276">
      <w:pPr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deklaracją zgodności z normą europejską EN 1865-1:2010 wyłączającą warunek punktu 4.2.3w/w normy. Obecnie obowiązuje norma europejska EN 1865-1:2010+A1:2015. Poza tym</w:t>
      </w:r>
      <w:r w:rsidR="008007C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9E4CF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przedstawiona deklaracja dotyczy noszy marki STRYKER model 6100 M-1 o masie zestawu</w:t>
      </w:r>
      <w:r w:rsidR="008007C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9E4CF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wynoszącej 55,05 kg, czyli o ponad 4 kg przekraczającej dopuszczalną masę określoną w</w:t>
      </w:r>
      <w:r w:rsidR="008007C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9E4CF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aktualnie obowiązującej normie.</w:t>
      </w:r>
    </w:p>
    <w:p w:rsidR="009E4CF3" w:rsidRPr="009E4CF3" w:rsidRDefault="009E4CF3" w:rsidP="0083227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Szczegóły postępowania Zamawiający może znaleźć pod poniższym linkiem:</w:t>
      </w:r>
    </w:p>
    <w:p w:rsidR="009E4CF3" w:rsidRPr="00232D15" w:rsidRDefault="00286349" w:rsidP="0083227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8" w:history="1">
        <w:r w:rsidR="009E4CF3" w:rsidRPr="00232D15">
          <w:rPr>
            <w:rFonts w:ascii="Times New Roman" w:eastAsia="Times New Roman" w:hAnsi="Times New Roman"/>
            <w:sz w:val="24"/>
            <w:szCs w:val="24"/>
            <w:u w:val="single"/>
            <w:lang w:eastAsia="pl-PL"/>
          </w:rPr>
          <w:t>https://bip.malopolska.pl/muw,a,1451109,wl-iv272142018-dostawa-ambulansow-sanitarnych.html</w:t>
        </w:r>
      </w:hyperlink>
    </w:p>
    <w:p w:rsidR="00DF64D0" w:rsidRDefault="00DF64D0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Wyjaśnienie:</w:t>
      </w:r>
    </w:p>
    <w:p w:rsidR="00B3395F" w:rsidRPr="00832276" w:rsidRDefault="00B3395F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3395F">
        <w:rPr>
          <w:rFonts w:ascii="Times New Roman" w:hAnsi="Times New Roman"/>
          <w:b/>
          <w:bCs/>
          <w:color w:val="000000" w:themeColor="text1"/>
          <w:sz w:val="24"/>
          <w:szCs w:val="24"/>
        </w:rPr>
        <w:t>Zgodnie z SIWZ</w:t>
      </w:r>
    </w:p>
    <w:p w:rsidR="00DF64D0" w:rsidRPr="00832276" w:rsidRDefault="00DF64D0" w:rsidP="00832276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b/>
          <w:color w:val="000000"/>
          <w:sz w:val="24"/>
          <w:szCs w:val="24"/>
        </w:rPr>
        <w:t xml:space="preserve">Pytanie </w:t>
      </w:r>
      <w:r w:rsidR="009E4CF3" w:rsidRPr="00832276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9E4CF3" w:rsidRPr="00832276" w:rsidRDefault="009E4CF3" w:rsidP="00832276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Dotyczy</w:t>
      </w:r>
      <w:r w:rsidRPr="00832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  <w:r w:rsidRPr="009E4CF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832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k</w:t>
      </w:r>
      <w:r w:rsidRPr="009E4CF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rzesełko kardiologiczne</w:t>
      </w:r>
    </w:p>
    <w:p w:rsidR="009E4CF3" w:rsidRPr="009E4CF3" w:rsidRDefault="009E4CF3" w:rsidP="00832276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9E4CF3">
        <w:rPr>
          <w:rFonts w:ascii="Times New Roman" w:hAnsi="Times New Roman"/>
          <w:sz w:val="24"/>
          <w:szCs w:val="24"/>
        </w:rPr>
        <w:t>W związku z ogłoszonym postępowaniem pytamy Zamawiającego, czy dopuści Krzesełko transportowe z systemem płozowym renomowanego europejskiego producenta o poniższych parametrach: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Przeznaczone do  transportu pacjentów w pozycji siedzącej po schodach,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Składany system trakcyjny umożliwiający zjazd po schodach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Siedzisko i oparcie wykonane z mocnego miękkiego materiału winylowo-nylonowego, odpornego na bakterie, grzyby, zmywalnego, dezynfekowanego , siedzisko i oparcie szybko demontowane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Nośność krzesełka 180 kg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Wymiary po złożeniu 113x52x22 cm (wysokość, szerokość, głębokość)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 xml:space="preserve">Wymiar  kół przednich 75 mm, tylne 175 mm 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Przednie koła skrętne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Hamulec na kołach przednich,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W zestawie pasy unieruchamiające do zabezpieczenia pacjenta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Pas zabezpieczający głowę pacjenta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Tylny uchwyt regulowany na 3 poziomach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Tylne uchwyty górne krzesła stałe, zintegrowane w jeden uchwyt z ramą krzesełka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Przednie uchwyty teleskopowe regulowane na jednej wysokości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3 pasy bezpieczeństwa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Powłoka ochronna łatwe  do czyszczenia i odporne na środki dezynfekcyjne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Blokada zabezpieczająca przed złożeniem w trakcie transportu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Możliwość umieszczenia nóg pacjenta na dolnej ramie krzesełka</w:t>
      </w:r>
    </w:p>
    <w:p w:rsidR="009E4CF3" w:rsidRPr="009E4CF3" w:rsidRDefault="009E4CF3" w:rsidP="0083227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27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lang w:eastAsia="pl-PL"/>
        </w:rPr>
        <w:t>Waga bez akcesoriów 12 kg</w:t>
      </w:r>
    </w:p>
    <w:p w:rsidR="00DF64D0" w:rsidRDefault="00DF64D0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Wyjaśnienie:</w:t>
      </w:r>
    </w:p>
    <w:p w:rsidR="00B3395F" w:rsidRPr="00832276" w:rsidRDefault="00B3395F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3395F">
        <w:rPr>
          <w:rFonts w:ascii="Times New Roman" w:hAnsi="Times New Roman"/>
          <w:b/>
          <w:bCs/>
          <w:color w:val="000000" w:themeColor="text1"/>
          <w:sz w:val="24"/>
          <w:szCs w:val="24"/>
        </w:rPr>
        <w:t>Zgodnie z SIWZ</w:t>
      </w:r>
    </w:p>
    <w:p w:rsidR="00DF64D0" w:rsidRPr="00832276" w:rsidRDefault="00DF64D0" w:rsidP="00832276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b/>
          <w:color w:val="000000"/>
          <w:sz w:val="24"/>
          <w:szCs w:val="24"/>
        </w:rPr>
        <w:t xml:space="preserve">Pytanie </w:t>
      </w:r>
      <w:r w:rsidR="008E1E85" w:rsidRPr="00832276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9E4CF3" w:rsidRPr="009E4CF3" w:rsidRDefault="009E4CF3" w:rsidP="00832276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E4CF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Dotyczy</w:t>
      </w:r>
      <w:r w:rsidRPr="00832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:</w:t>
      </w:r>
      <w:r w:rsidRPr="009E4CF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8322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</w:t>
      </w:r>
      <w:r w:rsidRPr="009E4CF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sak akumulatorowo – sieciowy</w:t>
      </w:r>
    </w:p>
    <w:p w:rsidR="009E4CF3" w:rsidRPr="00B3395F" w:rsidRDefault="009E4CF3" w:rsidP="00B3395F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9E4CF3">
        <w:rPr>
          <w:rFonts w:ascii="Times New Roman" w:hAnsi="Times New Roman"/>
          <w:sz w:val="24"/>
          <w:szCs w:val="24"/>
        </w:rPr>
        <w:t>W związku z ogłoszonym postępowaniem pytamy czy Zamawiający dopuści ssak akumulatorowy o wadze ok. 5,6 kg spełniający pozostałe wymogi OPZ?</w:t>
      </w:r>
    </w:p>
    <w:p w:rsidR="00DF64D0" w:rsidRDefault="00B3395F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Wyjaśnienie:</w:t>
      </w:r>
    </w:p>
    <w:p w:rsidR="00B3395F" w:rsidRPr="00832276" w:rsidRDefault="00B3395F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3395F">
        <w:rPr>
          <w:rFonts w:ascii="Times New Roman" w:hAnsi="Times New Roman"/>
          <w:b/>
          <w:bCs/>
          <w:color w:val="000000" w:themeColor="text1"/>
          <w:sz w:val="24"/>
          <w:szCs w:val="24"/>
        </w:rPr>
        <w:t>Zgodnie z SIWZ</w:t>
      </w:r>
    </w:p>
    <w:p w:rsidR="00DF64D0" w:rsidRPr="00832276" w:rsidRDefault="00DF64D0" w:rsidP="00832276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b/>
          <w:color w:val="000000"/>
          <w:sz w:val="24"/>
          <w:szCs w:val="24"/>
        </w:rPr>
        <w:t xml:space="preserve">Pytanie </w:t>
      </w:r>
      <w:r w:rsidR="008E1E85" w:rsidRPr="00832276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631B4F" w:rsidRPr="00631B4F" w:rsidRDefault="00631B4F" w:rsidP="00832276">
      <w:pPr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832276">
        <w:rPr>
          <w:rFonts w:ascii="Times New Roman" w:hAnsi="Times New Roman"/>
          <w:sz w:val="24"/>
          <w:szCs w:val="24"/>
          <w:u w:val="single"/>
        </w:rPr>
        <w:t>Dotyczy: r</w:t>
      </w:r>
      <w:r w:rsidRPr="00631B4F">
        <w:rPr>
          <w:rFonts w:ascii="Times New Roman" w:hAnsi="Times New Roman"/>
          <w:sz w:val="24"/>
          <w:szCs w:val="24"/>
          <w:u w:val="single"/>
        </w:rPr>
        <w:t>espirator transportowy</w:t>
      </w:r>
    </w:p>
    <w:p w:rsidR="00631B4F" w:rsidRPr="00832276" w:rsidRDefault="00631B4F" w:rsidP="00832276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31B4F">
        <w:rPr>
          <w:rFonts w:ascii="Times New Roman" w:hAnsi="Times New Roman"/>
          <w:sz w:val="24"/>
          <w:szCs w:val="24"/>
        </w:rPr>
        <w:t>W związku z ogłoszonym postępowaniem pytamy czy Zamawiający oczekuje aby dostarczony respirator transportowy wyposażony był w nieładowalną baterię umożliwiającą pracę jako respirator transportowy ok. 2 lat?</w:t>
      </w:r>
    </w:p>
    <w:p w:rsidR="00631B4F" w:rsidRDefault="00631B4F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Wyjaśnienie:</w:t>
      </w:r>
    </w:p>
    <w:p w:rsidR="00B3395F" w:rsidRPr="00832276" w:rsidRDefault="00B3395F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3395F">
        <w:rPr>
          <w:rFonts w:ascii="Times New Roman" w:hAnsi="Times New Roman"/>
          <w:b/>
          <w:bCs/>
          <w:color w:val="000000" w:themeColor="text1"/>
          <w:sz w:val="24"/>
          <w:szCs w:val="24"/>
        </w:rPr>
        <w:t>Zgodnie z SIWZ</w:t>
      </w:r>
    </w:p>
    <w:p w:rsidR="00631B4F" w:rsidRPr="00832276" w:rsidRDefault="00631B4F" w:rsidP="00832276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b/>
          <w:color w:val="000000"/>
          <w:sz w:val="24"/>
          <w:szCs w:val="24"/>
        </w:rPr>
        <w:t>Pytanie 7</w:t>
      </w:r>
    </w:p>
    <w:p w:rsidR="00631B4F" w:rsidRPr="00631B4F" w:rsidRDefault="00631B4F" w:rsidP="00832276">
      <w:pPr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832276">
        <w:rPr>
          <w:rFonts w:ascii="Times New Roman" w:hAnsi="Times New Roman"/>
          <w:sz w:val="24"/>
          <w:szCs w:val="24"/>
          <w:u w:val="single"/>
        </w:rPr>
        <w:t>Dotyczy: r</w:t>
      </w:r>
      <w:r w:rsidRPr="00631B4F">
        <w:rPr>
          <w:rFonts w:ascii="Times New Roman" w:hAnsi="Times New Roman"/>
          <w:sz w:val="24"/>
          <w:szCs w:val="24"/>
          <w:u w:val="single"/>
        </w:rPr>
        <w:t>espirator transportowy</w:t>
      </w:r>
    </w:p>
    <w:p w:rsidR="00631B4F" w:rsidRPr="00832276" w:rsidRDefault="00631B4F" w:rsidP="00832276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31B4F">
        <w:rPr>
          <w:rFonts w:ascii="Times New Roman" w:hAnsi="Times New Roman"/>
          <w:sz w:val="24"/>
          <w:szCs w:val="24"/>
        </w:rPr>
        <w:lastRenderedPageBreak/>
        <w:t xml:space="preserve">W związku z tym, że Opis Przedmiotu Zamówienia wskazuje na respirator chińskiej marki </w:t>
      </w:r>
      <w:proofErr w:type="spellStart"/>
      <w:r w:rsidRPr="00631B4F">
        <w:rPr>
          <w:rFonts w:ascii="Times New Roman" w:hAnsi="Times New Roman"/>
          <w:sz w:val="24"/>
          <w:szCs w:val="24"/>
        </w:rPr>
        <w:t>Amoul</w:t>
      </w:r>
      <w:proofErr w:type="spellEnd"/>
      <w:r w:rsidRPr="00631B4F">
        <w:rPr>
          <w:rFonts w:ascii="Times New Roman" w:hAnsi="Times New Roman"/>
          <w:sz w:val="24"/>
          <w:szCs w:val="24"/>
        </w:rPr>
        <w:t xml:space="preserve">, model 6000S dystrybuowany przez firmę </w:t>
      </w:r>
      <w:proofErr w:type="spellStart"/>
      <w:r w:rsidRPr="00631B4F">
        <w:rPr>
          <w:rFonts w:ascii="Times New Roman" w:hAnsi="Times New Roman"/>
          <w:sz w:val="24"/>
          <w:szCs w:val="24"/>
        </w:rPr>
        <w:t>Paramedica</w:t>
      </w:r>
      <w:proofErr w:type="spellEnd"/>
      <w:r w:rsidRPr="00631B4F">
        <w:rPr>
          <w:rFonts w:ascii="Times New Roman" w:hAnsi="Times New Roman"/>
          <w:sz w:val="24"/>
          <w:szCs w:val="24"/>
        </w:rPr>
        <w:t xml:space="preserve">, pytamy Zamawiającego czy dopuści respirator transportowy firmy </w:t>
      </w:r>
      <w:proofErr w:type="spellStart"/>
      <w:r w:rsidRPr="00631B4F">
        <w:rPr>
          <w:rFonts w:ascii="Times New Roman" w:hAnsi="Times New Roman"/>
          <w:sz w:val="24"/>
          <w:szCs w:val="24"/>
        </w:rPr>
        <w:t>Weinmann</w:t>
      </w:r>
      <w:proofErr w:type="spellEnd"/>
      <w:r w:rsidRPr="00631B4F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631B4F">
        <w:rPr>
          <w:rFonts w:ascii="Times New Roman" w:hAnsi="Times New Roman"/>
          <w:sz w:val="24"/>
          <w:szCs w:val="24"/>
        </w:rPr>
        <w:t>Medumat</w:t>
      </w:r>
      <w:proofErr w:type="spellEnd"/>
      <w:r w:rsidRPr="00631B4F">
        <w:rPr>
          <w:rFonts w:ascii="Times New Roman" w:hAnsi="Times New Roman"/>
          <w:sz w:val="24"/>
          <w:szCs w:val="24"/>
        </w:rPr>
        <w:t xml:space="preserve"> Standard A bez trybu CPR, z manometrem analogowym, bez kolorowego ekranu, waga ok. 1,1 kg, spełniający pozostałe zapisy OPZ?</w:t>
      </w:r>
    </w:p>
    <w:p w:rsidR="00F52F7D" w:rsidRDefault="00DF64D0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Wyjaśnienie:</w:t>
      </w:r>
    </w:p>
    <w:p w:rsidR="00B3395F" w:rsidRPr="00832276" w:rsidRDefault="00B3395F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3395F">
        <w:rPr>
          <w:rFonts w:ascii="Times New Roman" w:hAnsi="Times New Roman"/>
          <w:b/>
          <w:bCs/>
          <w:color w:val="000000" w:themeColor="text1"/>
          <w:sz w:val="24"/>
          <w:szCs w:val="24"/>
        </w:rPr>
        <w:t>Zgodnie z SIWZ</w:t>
      </w:r>
    </w:p>
    <w:p w:rsidR="00DF64D0" w:rsidRPr="00832276" w:rsidRDefault="00DF64D0" w:rsidP="00832276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b/>
          <w:color w:val="000000"/>
          <w:sz w:val="24"/>
          <w:szCs w:val="24"/>
        </w:rPr>
        <w:t xml:space="preserve">Pytanie </w:t>
      </w:r>
      <w:r w:rsidR="00631B4F" w:rsidRPr="00832276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631B4F" w:rsidRPr="00832276" w:rsidRDefault="00631B4F" w:rsidP="008322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1674148"/>
      <w:r w:rsidRPr="00832276">
        <w:rPr>
          <w:rFonts w:ascii="Times New Roman" w:hAnsi="Times New Roman"/>
          <w:sz w:val="24"/>
          <w:szCs w:val="24"/>
        </w:rPr>
        <w:t>Czy Zamawiający wymaga aby system transportu pacjenta wraz z mocowaniem transportera był zgodny z wymogami aktualnych zharmonizowanych norm PN-EN 1865-1+A1:2015 i PN-EN 1789+A1:2011, poświadczony odpowiednim dokumentem tj. certyfikatem zgodności wystawionym przez niezależną jednostkę notyfikującą zgodnie z uprawnieniami wg dyrektywy medycznej 93/42/EEC?</w:t>
      </w:r>
    </w:p>
    <w:bookmarkEnd w:id="0"/>
    <w:p w:rsidR="00631B4F" w:rsidRPr="00832276" w:rsidRDefault="00631B4F" w:rsidP="0083227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31B4F" w:rsidRPr="00832276" w:rsidRDefault="00631B4F" w:rsidP="008322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2276">
        <w:rPr>
          <w:rFonts w:ascii="Times New Roman" w:hAnsi="Times New Roman"/>
          <w:sz w:val="24"/>
          <w:szCs w:val="24"/>
        </w:rPr>
        <w:t>Dodatkowo zwracamy uwagę na fakt, że w przypadku np. zdarzenia drogowego z udziałem ambulansu w skład, którego będą wchodzić urządzenia niezgodne z aktualnymi zharmonizowanymi normami (stan na dzień zarejestrowania ambulansu jako pojazdu specjalnego) ambulans taki nie jest traktowany jako pojazd zgodny z normą PN EN 1789, traci status pojazdu specjalnego co może nieść za sobą konsekwencje finansowe i prawne.</w:t>
      </w:r>
    </w:p>
    <w:p w:rsidR="00631B4F" w:rsidRPr="00832276" w:rsidRDefault="00631B4F" w:rsidP="0083227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2276">
        <w:rPr>
          <w:rFonts w:ascii="Times New Roman" w:eastAsia="Times New Roman" w:hAnsi="Times New Roman"/>
          <w:sz w:val="24"/>
          <w:szCs w:val="24"/>
          <w:lang w:eastAsia="pl-PL"/>
        </w:rPr>
        <w:t xml:space="preserve">Jak również zwracamy uwagę na fakt, że Oferent firma </w:t>
      </w:r>
      <w:proofErr w:type="spellStart"/>
      <w:r w:rsidRPr="00832276">
        <w:rPr>
          <w:rFonts w:ascii="Times New Roman" w:eastAsia="Times New Roman" w:hAnsi="Times New Roman"/>
          <w:sz w:val="24"/>
          <w:szCs w:val="24"/>
          <w:lang w:eastAsia="pl-PL"/>
        </w:rPr>
        <w:t>Stryker</w:t>
      </w:r>
      <w:proofErr w:type="spellEnd"/>
      <w:r w:rsidRPr="00832276">
        <w:rPr>
          <w:rFonts w:ascii="Times New Roman" w:eastAsia="Times New Roman" w:hAnsi="Times New Roman"/>
          <w:sz w:val="24"/>
          <w:szCs w:val="24"/>
          <w:lang w:eastAsia="pl-PL"/>
        </w:rPr>
        <w:t xml:space="preserve"> Polska oferuje nosze </w:t>
      </w:r>
      <w:proofErr w:type="spellStart"/>
      <w:r w:rsidRPr="00832276">
        <w:rPr>
          <w:rFonts w:ascii="Times New Roman" w:eastAsia="Times New Roman" w:hAnsi="Times New Roman"/>
          <w:sz w:val="24"/>
          <w:szCs w:val="24"/>
          <w:lang w:eastAsia="pl-PL"/>
        </w:rPr>
        <w:t>Stryker</w:t>
      </w:r>
      <w:proofErr w:type="spellEnd"/>
      <w:r w:rsidRPr="00832276">
        <w:rPr>
          <w:rFonts w:ascii="Times New Roman" w:eastAsia="Times New Roman" w:hAnsi="Times New Roman"/>
          <w:sz w:val="24"/>
          <w:szCs w:val="24"/>
          <w:lang w:eastAsia="pl-PL"/>
        </w:rPr>
        <w:t xml:space="preserve"> M1 niezgodne z polską normą zharmonizowaną PN EN 1865-1+A1:2015, ponieważ nie spełniają one parametru wagi maksymalnej noszy –punkt 4.2.3 normy PN EN 1865-1+A1:2015, w związku z tym nie posiadają dokumentów potwierdzających zgodność noszy M1 z wymienioną normą .</w:t>
      </w:r>
    </w:p>
    <w:p w:rsidR="00631B4F" w:rsidRPr="00832276" w:rsidRDefault="00631B4F" w:rsidP="0083227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2276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Świadczy o tym postępowanie ogłoszone przez Małopolski Urząd Wojewódzki w Krakowie w dniu 17.05.2018 Sygnatura WL-IV.272.14.2018 Dostawa ambulansów sanitarnych. Zamawiający –Małopolski Urząd Wojewódzki dokonał wnikliwego badania i analizy pytań oraz dokumentów dostarczonych przez Wykonawcę firmę </w:t>
      </w:r>
      <w:proofErr w:type="spellStart"/>
      <w:r w:rsidRPr="00832276">
        <w:rPr>
          <w:rFonts w:ascii="Times New Roman" w:eastAsia="Times New Roman" w:hAnsi="Times New Roman"/>
          <w:sz w:val="24"/>
          <w:szCs w:val="24"/>
          <w:lang w:eastAsia="pl-PL"/>
        </w:rPr>
        <w:t>Stryker</w:t>
      </w:r>
      <w:proofErr w:type="spellEnd"/>
      <w:r w:rsidRPr="00832276">
        <w:rPr>
          <w:rFonts w:ascii="Times New Roman" w:eastAsia="Times New Roman" w:hAnsi="Times New Roman"/>
          <w:sz w:val="24"/>
          <w:szCs w:val="24"/>
          <w:lang w:eastAsia="pl-PL"/>
        </w:rPr>
        <w:t xml:space="preserve"> Polska, która to w zapytaniu sama potwierdziła brak zgodności noszy z normą PN EN 1865 poświadczając wagę kompletu nosze plus transporter jako niezgodną z normą. Zamawiający –Małopolski Urząd Wojewódzki po zbadaniu załączonych dokumentów uznał poniższe: „Zamawiający nie dopuszcza do zaoferowania proponowanego zestawu ponieważ nie</w:t>
      </w:r>
      <w:r w:rsidR="008322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32276">
        <w:rPr>
          <w:rFonts w:ascii="Times New Roman" w:eastAsia="Times New Roman" w:hAnsi="Times New Roman"/>
          <w:sz w:val="24"/>
          <w:szCs w:val="24"/>
          <w:lang w:eastAsia="pl-PL"/>
        </w:rPr>
        <w:t xml:space="preserve">spełnia on wymagań </w:t>
      </w:r>
      <w:r w:rsidRPr="0083227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normy PN-EN 1865-1+A1:2015 w zakresie punktu 4.2.3 –maksymalnej masy całkowitej zestawu, która zgodnie z uwagą zamieszczoną w tym punkcie normy powinna być możliwie niska. Załączony dokument nie jest dosłownie certyfikatem tylko deklaracją zgodności z normą europejską EN 1865-1:2010 wyłączającą warunek punktu 4.2.3w/w normy. Obecnie obowiązuje norma europejska EN 1865-1:2010+A1:2015. Poza tym przedstawiona deklaracja dotyczy noszy marki STRYKER model 6100 M-1 o masie zestawu wynoszącej 55,05 kg, czyli o ponad 4 kg przekraczającej dopuszczalną masę określoną w aktualnie obowiązującej normie.</w:t>
      </w:r>
    </w:p>
    <w:p w:rsidR="008E1E85" w:rsidRPr="00832276" w:rsidRDefault="008E1E85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Wyjaśnienie:</w:t>
      </w:r>
    </w:p>
    <w:p w:rsidR="00F52F7D" w:rsidRPr="00B3395F" w:rsidRDefault="00B3395F" w:rsidP="00B3395F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3395F">
        <w:rPr>
          <w:rFonts w:ascii="Times New Roman" w:hAnsi="Times New Roman"/>
          <w:b/>
          <w:bCs/>
          <w:color w:val="000000" w:themeColor="text1"/>
          <w:sz w:val="24"/>
          <w:szCs w:val="24"/>
        </w:rPr>
        <w:t>Zgodnie z SIWZ</w:t>
      </w:r>
    </w:p>
    <w:p w:rsidR="008E1E85" w:rsidRPr="00832276" w:rsidRDefault="008E1E85" w:rsidP="00832276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b/>
          <w:color w:val="000000"/>
          <w:sz w:val="24"/>
          <w:szCs w:val="24"/>
        </w:rPr>
        <w:t xml:space="preserve">Pytanie </w:t>
      </w:r>
      <w:r w:rsidR="00631B4F" w:rsidRPr="00832276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631B4F" w:rsidRPr="00832276" w:rsidRDefault="00631B4F" w:rsidP="0083227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2276">
        <w:rPr>
          <w:rFonts w:ascii="Times New Roman" w:hAnsi="Times New Roman"/>
          <w:sz w:val="24"/>
          <w:szCs w:val="24"/>
        </w:rPr>
        <w:t xml:space="preserve">Czy Zamawiający na zasadzie równoważności dopuści do postępowania nosze firmy FERNO, z poręczami bocznymi składanymi na boki? </w:t>
      </w:r>
    </w:p>
    <w:p w:rsidR="00631B4F" w:rsidRPr="00832276" w:rsidRDefault="00631B4F" w:rsidP="00832276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2276">
        <w:rPr>
          <w:rFonts w:ascii="Times New Roman" w:hAnsi="Times New Roman"/>
          <w:sz w:val="24"/>
          <w:szCs w:val="24"/>
        </w:rPr>
        <w:t>Uzasadnienie:</w:t>
      </w:r>
    </w:p>
    <w:p w:rsidR="00631B4F" w:rsidRPr="00832276" w:rsidRDefault="00631B4F" w:rsidP="00832276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32276">
        <w:rPr>
          <w:rFonts w:ascii="Times New Roman" w:hAnsi="Times New Roman"/>
          <w:sz w:val="24"/>
          <w:szCs w:val="24"/>
        </w:rPr>
        <w:t>Oferowane przez nas rozwiązanie umożliwia poszerzenie leża noszy przydatne w przypadku transportu pacjentów otyłych. Rozwiązanie to jest bezpieczniejsze dla personelu i pacjenta, niweluje  ryzyko przycięcia dłoni. Przy poręczach składanych wzdłużnie istnieje takie ryzyko.</w:t>
      </w:r>
    </w:p>
    <w:p w:rsidR="0021389F" w:rsidRDefault="008E1E85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Wyjaśnienie:</w:t>
      </w:r>
    </w:p>
    <w:p w:rsidR="00DF64D0" w:rsidRPr="00B3395F" w:rsidRDefault="00B3395F" w:rsidP="00B3395F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Zgodnie z SIWZ</w:t>
      </w:r>
    </w:p>
    <w:p w:rsidR="008E1E85" w:rsidRPr="00832276" w:rsidRDefault="008E1E85" w:rsidP="00832276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b/>
          <w:color w:val="000000"/>
          <w:sz w:val="24"/>
          <w:szCs w:val="24"/>
        </w:rPr>
        <w:t xml:space="preserve">Pytanie </w:t>
      </w:r>
      <w:r w:rsidR="00631B4F" w:rsidRPr="00832276">
        <w:rPr>
          <w:rFonts w:ascii="Times New Roman" w:hAnsi="Times New Roman"/>
          <w:b/>
          <w:color w:val="000000"/>
          <w:sz w:val="24"/>
          <w:szCs w:val="24"/>
        </w:rPr>
        <w:t>10</w:t>
      </w:r>
    </w:p>
    <w:p w:rsidR="00832276" w:rsidRPr="00832276" w:rsidRDefault="00832276" w:rsidP="008322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2276">
        <w:rPr>
          <w:rFonts w:ascii="Times New Roman" w:hAnsi="Times New Roman"/>
          <w:sz w:val="24"/>
          <w:szCs w:val="24"/>
        </w:rPr>
        <w:t>Czy Zamawiający dopuści na zasadzie równoważności podparcie głowy regulowane w trzech  pozycjach: na wznak, z od-gięciem do tyłu i przygięciem do przodu? Te rozwiązanie jest przydatne np. podczas trudnych intubacji</w:t>
      </w:r>
    </w:p>
    <w:p w:rsidR="00B3395F" w:rsidRDefault="008E1E85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Wyjaśnienie:</w:t>
      </w:r>
    </w:p>
    <w:p w:rsidR="00B3395F" w:rsidRDefault="00B3395F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3395F">
        <w:rPr>
          <w:rFonts w:ascii="Times New Roman" w:hAnsi="Times New Roman"/>
          <w:b/>
          <w:bCs/>
          <w:color w:val="000000" w:themeColor="text1"/>
          <w:sz w:val="24"/>
          <w:szCs w:val="24"/>
        </w:rPr>
        <w:t>Zgodnie z SIWZ</w:t>
      </w:r>
    </w:p>
    <w:p w:rsidR="0012142E" w:rsidRPr="00832276" w:rsidRDefault="0012142E" w:rsidP="00832276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b/>
          <w:color w:val="000000"/>
          <w:sz w:val="24"/>
          <w:szCs w:val="24"/>
        </w:rPr>
        <w:t>Pytanie 1</w:t>
      </w:r>
      <w:r w:rsidR="00631B4F" w:rsidRPr="00832276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832276" w:rsidRPr="00832276" w:rsidRDefault="00832276" w:rsidP="008322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2276">
        <w:rPr>
          <w:rFonts w:ascii="Times New Roman" w:eastAsia="Times New Roman" w:hAnsi="Times New Roman"/>
          <w:sz w:val="24"/>
          <w:szCs w:val="24"/>
        </w:rPr>
        <w:t xml:space="preserve">Czy Zamawiający dopuści na zasadzie równoważności krzesełko kardiologiczne którego wymiary  po złożeniu to 100cm x x52cm x 20cm, rozstaw płóz 33 cm.  Czy mając na uwadze </w:t>
      </w:r>
      <w:r w:rsidRPr="00832276">
        <w:rPr>
          <w:rFonts w:ascii="Times New Roman" w:eastAsia="Times New Roman" w:hAnsi="Times New Roman"/>
          <w:sz w:val="24"/>
          <w:szCs w:val="24"/>
        </w:rPr>
        <w:lastRenderedPageBreak/>
        <w:t>powyższe, Zamawiający w ramach uczciwej konkurencji dopuści krzesełko kardiologiczne o powyższych parametrach ? Pozostałe parametry zgodne z wymogami Zamawiającego.</w:t>
      </w:r>
    </w:p>
    <w:p w:rsidR="0012142E" w:rsidRDefault="0012142E" w:rsidP="00832276">
      <w:pPr>
        <w:spacing w:line="360" w:lineRule="auto"/>
        <w:mirrorIndents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Wyjaśnienie:</w:t>
      </w:r>
    </w:p>
    <w:p w:rsidR="00F52F7D" w:rsidRPr="00B3395F" w:rsidRDefault="00B3395F" w:rsidP="00B3395F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3395F">
        <w:rPr>
          <w:rFonts w:ascii="Times New Roman" w:hAnsi="Times New Roman"/>
          <w:b/>
          <w:bCs/>
          <w:color w:val="000000" w:themeColor="text1"/>
          <w:sz w:val="24"/>
          <w:szCs w:val="24"/>
        </w:rPr>
        <w:t>Zgodnie z SIWZ</w:t>
      </w:r>
    </w:p>
    <w:p w:rsidR="0012142E" w:rsidRPr="00832276" w:rsidRDefault="0012142E" w:rsidP="00832276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b/>
          <w:color w:val="000000"/>
          <w:sz w:val="24"/>
          <w:szCs w:val="24"/>
        </w:rPr>
        <w:t xml:space="preserve">Pytanie </w:t>
      </w:r>
      <w:r w:rsidR="00631B4F" w:rsidRPr="00832276">
        <w:rPr>
          <w:rFonts w:ascii="Times New Roman" w:hAnsi="Times New Roman"/>
          <w:b/>
          <w:color w:val="000000"/>
          <w:sz w:val="24"/>
          <w:szCs w:val="24"/>
        </w:rPr>
        <w:t>12</w:t>
      </w:r>
    </w:p>
    <w:p w:rsidR="00832276" w:rsidRPr="00832276" w:rsidRDefault="00832276" w:rsidP="008322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2276">
        <w:rPr>
          <w:rFonts w:ascii="Times New Roman" w:hAnsi="Times New Roman"/>
          <w:sz w:val="24"/>
          <w:szCs w:val="24"/>
        </w:rPr>
        <w:t xml:space="preserve">Czy Zamawiający dopuści na zasadzie równoważności ssak elektryczny którego zakres regulacji podciśnienia mieści się w zakresie od 3 do 80kPa, oraz waga wynosi 4,6 kg? Tak mała różnica siły ssania oraz wagi  nie wpływa na funkcjonalność urządzenia. </w:t>
      </w:r>
    </w:p>
    <w:p w:rsidR="0012142E" w:rsidRDefault="0012142E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Wyjaśnienie:</w:t>
      </w:r>
    </w:p>
    <w:p w:rsidR="00F52F7D" w:rsidRPr="00B3395F" w:rsidRDefault="00B3395F" w:rsidP="00B3395F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B3395F">
        <w:rPr>
          <w:rFonts w:ascii="Times New Roman" w:hAnsi="Times New Roman"/>
          <w:b/>
          <w:bCs/>
          <w:color w:val="000000" w:themeColor="text1"/>
          <w:sz w:val="24"/>
          <w:szCs w:val="24"/>
        </w:rPr>
        <w:t>Zgodnie z SIWZ</w:t>
      </w:r>
    </w:p>
    <w:p w:rsidR="0012142E" w:rsidRPr="00832276" w:rsidRDefault="0012142E" w:rsidP="00832276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32276">
        <w:rPr>
          <w:rFonts w:ascii="Times New Roman" w:hAnsi="Times New Roman"/>
          <w:b/>
          <w:color w:val="000000"/>
          <w:sz w:val="24"/>
          <w:szCs w:val="24"/>
        </w:rPr>
        <w:t>Pytanie 1</w:t>
      </w:r>
      <w:r w:rsidR="00631B4F" w:rsidRPr="00832276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832276" w:rsidRPr="00832276" w:rsidRDefault="00832276" w:rsidP="0083227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2276">
        <w:rPr>
          <w:rFonts w:ascii="Times New Roman" w:hAnsi="Times New Roman"/>
          <w:sz w:val="24"/>
          <w:szCs w:val="24"/>
        </w:rPr>
        <w:t xml:space="preserve">Czy Zamawiający zrezygnuje z parametrów punktowanych takich jak: „Fabrycznie zamontowany gumowy odbojnik na całej długości bocznej ramy noszy chroniący przed uszkodzeniami przy otarciach lub uderzeniach podczas przenoszenia lub prowadzenia na transporterze”, „Dodatkowe uchylne uchwyty transportera  ułatwiające manewrowanie z możliwością odblokowania regulacji wysokości goleni” oraz „Wyposażone w siedzisko i oparcie mocowane fabrycznie na stałe z twardego materiału typu ABS </w:t>
      </w:r>
      <w:r w:rsidRPr="00832276">
        <w:rPr>
          <w:rFonts w:ascii="Times New Roman" w:eastAsia="MS Mincho" w:hAnsi="Times New Roman"/>
          <w:sz w:val="24"/>
          <w:szCs w:val="24"/>
        </w:rPr>
        <w:t xml:space="preserve">o wysokiej odporności na ścieranie, pęknięcia, </w:t>
      </w:r>
      <w:r w:rsidRPr="00832276">
        <w:rPr>
          <w:rFonts w:ascii="Times New Roman" w:hAnsi="Times New Roman"/>
          <w:sz w:val="24"/>
          <w:szCs w:val="24"/>
        </w:rPr>
        <w:t>odporne na bakterie, grzyby, zmywalne i umożliwiające dezynfekcję”.</w:t>
      </w:r>
    </w:p>
    <w:p w:rsidR="00832276" w:rsidRPr="00B3395F" w:rsidRDefault="00832276" w:rsidP="00B339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2276">
        <w:rPr>
          <w:rFonts w:ascii="Times New Roman" w:hAnsi="Times New Roman"/>
          <w:sz w:val="24"/>
          <w:szCs w:val="24"/>
        </w:rPr>
        <w:t>Zestaw transportowy oraz krzesełko kardiologiczne, który chcemy Zamawiającemu zaoferować jest skonstruowany w taki sposób, że znacznie przewyższa parametry jakich oczekuje Zamawiający. Ponad to wszystkie powyższe zapisy wskazują na jednego producenta mianowicie firmę „</w:t>
      </w:r>
      <w:proofErr w:type="spellStart"/>
      <w:r w:rsidRPr="00832276">
        <w:rPr>
          <w:rFonts w:ascii="Times New Roman" w:hAnsi="Times New Roman"/>
          <w:sz w:val="24"/>
          <w:szCs w:val="24"/>
        </w:rPr>
        <w:t>Stryker</w:t>
      </w:r>
      <w:proofErr w:type="spellEnd"/>
      <w:r w:rsidRPr="00832276">
        <w:rPr>
          <w:rFonts w:ascii="Times New Roman" w:hAnsi="Times New Roman"/>
          <w:sz w:val="24"/>
          <w:szCs w:val="24"/>
        </w:rPr>
        <w:t>”, co nie jest zgodne z prawem zamówień publicznych. Czy mając na uwadze powyższe, Zamawiający w ramach uczciwej konkurencji zrezygnuje z parametrów punktowanych?</w:t>
      </w:r>
    </w:p>
    <w:p w:rsidR="0012142E" w:rsidRDefault="0012142E" w:rsidP="00832276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832276">
        <w:rPr>
          <w:rFonts w:ascii="Times New Roman" w:hAnsi="Times New Roman"/>
          <w:b/>
          <w:sz w:val="24"/>
          <w:szCs w:val="24"/>
        </w:rPr>
        <w:t>Wyjaśnienie:</w:t>
      </w:r>
    </w:p>
    <w:p w:rsidR="006E220A" w:rsidRPr="00286349" w:rsidRDefault="00286349" w:rsidP="00286349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Zgodnie z SIWZ.</w:t>
      </w:r>
    </w:p>
    <w:p w:rsidR="00286349" w:rsidRDefault="006E220A" w:rsidP="00286349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 w:rsidRPr="00832276">
        <w:rPr>
          <w:rFonts w:ascii="Times New Roman" w:hAnsi="Times New Roman"/>
          <w:sz w:val="24"/>
          <w:szCs w:val="24"/>
        </w:rPr>
        <w:tab/>
      </w:r>
      <w:r w:rsidRPr="00832276">
        <w:rPr>
          <w:rFonts w:ascii="Times New Roman" w:hAnsi="Times New Roman"/>
          <w:sz w:val="24"/>
          <w:szCs w:val="24"/>
        </w:rPr>
        <w:tab/>
      </w:r>
      <w:r w:rsidRPr="00832276">
        <w:rPr>
          <w:rFonts w:ascii="Times New Roman" w:hAnsi="Times New Roman"/>
          <w:sz w:val="24"/>
          <w:szCs w:val="24"/>
        </w:rPr>
        <w:tab/>
      </w:r>
      <w:r w:rsidRPr="00832276">
        <w:rPr>
          <w:rFonts w:ascii="Times New Roman" w:hAnsi="Times New Roman"/>
          <w:sz w:val="24"/>
          <w:szCs w:val="24"/>
        </w:rPr>
        <w:tab/>
      </w:r>
      <w:r w:rsidRPr="00832276">
        <w:rPr>
          <w:rFonts w:ascii="Times New Roman" w:hAnsi="Times New Roman"/>
          <w:sz w:val="24"/>
          <w:szCs w:val="24"/>
        </w:rPr>
        <w:tab/>
      </w:r>
      <w:r w:rsidRPr="00832276">
        <w:rPr>
          <w:rFonts w:ascii="Times New Roman" w:hAnsi="Times New Roman"/>
          <w:sz w:val="24"/>
          <w:szCs w:val="24"/>
        </w:rPr>
        <w:tab/>
      </w:r>
      <w:r w:rsidR="00286349">
        <w:rPr>
          <w:rFonts w:ascii="Times New Roman" w:hAnsi="Times New Roman"/>
          <w:b/>
          <w:bCs/>
          <w:i/>
          <w:sz w:val="24"/>
          <w:szCs w:val="24"/>
        </w:rPr>
        <w:t>Kierownik Zamawiającego</w:t>
      </w:r>
    </w:p>
    <w:p w:rsidR="00286349" w:rsidRDefault="00286349" w:rsidP="00286349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</w:t>
      </w:r>
    </w:p>
    <w:p w:rsidR="00631B4F" w:rsidRPr="00286349" w:rsidRDefault="00286349" w:rsidP="00286349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</w:t>
      </w:r>
      <w:bookmarkStart w:id="1" w:name="_GoBack"/>
      <w:bookmarkEnd w:id="1"/>
      <w:r w:rsidR="00631B4F" w:rsidRPr="00832276">
        <w:rPr>
          <w:rFonts w:ascii="Times New Roman" w:hAnsi="Times New Roman"/>
          <w:b/>
          <w:bCs/>
          <w:i/>
          <w:sz w:val="24"/>
          <w:szCs w:val="24"/>
        </w:rPr>
        <w:t xml:space="preserve"> Agnieszka Lasowa</w:t>
      </w:r>
    </w:p>
    <w:p w:rsidR="00E17A07" w:rsidRPr="00832276" w:rsidRDefault="00286349" w:rsidP="00832276">
      <w:pPr>
        <w:pStyle w:val="Default"/>
        <w:spacing w:line="360" w:lineRule="auto"/>
        <w:jc w:val="both"/>
        <w:rPr>
          <w:b/>
        </w:rPr>
      </w:pPr>
    </w:p>
    <w:sectPr w:rsidR="00E17A07" w:rsidRPr="00832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49" w:rsidRDefault="00286349" w:rsidP="00286349">
      <w:pPr>
        <w:spacing w:after="0" w:line="240" w:lineRule="auto"/>
      </w:pPr>
      <w:r>
        <w:separator/>
      </w:r>
    </w:p>
  </w:endnote>
  <w:endnote w:type="continuationSeparator" w:id="0">
    <w:p w:rsidR="00286349" w:rsidRDefault="00286349" w:rsidP="0028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49" w:rsidRDefault="00286349" w:rsidP="00286349">
      <w:pPr>
        <w:spacing w:after="0" w:line="240" w:lineRule="auto"/>
      </w:pPr>
      <w:r>
        <w:separator/>
      </w:r>
    </w:p>
  </w:footnote>
  <w:footnote w:type="continuationSeparator" w:id="0">
    <w:p w:rsidR="00286349" w:rsidRDefault="00286349" w:rsidP="0028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208A"/>
    <w:multiLevelType w:val="hybridMultilevel"/>
    <w:tmpl w:val="E7D21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C4479"/>
    <w:multiLevelType w:val="hybridMultilevel"/>
    <w:tmpl w:val="C9B603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22C90"/>
    <w:multiLevelType w:val="hybridMultilevel"/>
    <w:tmpl w:val="13F86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12C5A"/>
    <w:multiLevelType w:val="hybridMultilevel"/>
    <w:tmpl w:val="47C273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EF7C2A"/>
    <w:multiLevelType w:val="hybridMultilevel"/>
    <w:tmpl w:val="FBB85D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43252"/>
    <w:multiLevelType w:val="hybridMultilevel"/>
    <w:tmpl w:val="C9B603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57A39"/>
    <w:multiLevelType w:val="hybridMultilevel"/>
    <w:tmpl w:val="4A249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54D10"/>
    <w:multiLevelType w:val="hybridMultilevel"/>
    <w:tmpl w:val="62EEB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CF"/>
    <w:rsid w:val="00095286"/>
    <w:rsid w:val="000B3D09"/>
    <w:rsid w:val="0012142E"/>
    <w:rsid w:val="0016789B"/>
    <w:rsid w:val="001A08B6"/>
    <w:rsid w:val="0021389F"/>
    <w:rsid w:val="00232D15"/>
    <w:rsid w:val="00286349"/>
    <w:rsid w:val="004119ED"/>
    <w:rsid w:val="004F6C70"/>
    <w:rsid w:val="00631B4F"/>
    <w:rsid w:val="006A5CCF"/>
    <w:rsid w:val="006E220A"/>
    <w:rsid w:val="008007CE"/>
    <w:rsid w:val="00832276"/>
    <w:rsid w:val="00895AC5"/>
    <w:rsid w:val="008E1E85"/>
    <w:rsid w:val="00992D75"/>
    <w:rsid w:val="009E0EF5"/>
    <w:rsid w:val="009E4CF3"/>
    <w:rsid w:val="00A424A7"/>
    <w:rsid w:val="00A511D2"/>
    <w:rsid w:val="00B05ACE"/>
    <w:rsid w:val="00B3395F"/>
    <w:rsid w:val="00C13B63"/>
    <w:rsid w:val="00CB47C7"/>
    <w:rsid w:val="00CC5B2F"/>
    <w:rsid w:val="00CD3610"/>
    <w:rsid w:val="00DF64D0"/>
    <w:rsid w:val="00EB3963"/>
    <w:rsid w:val="00EE3655"/>
    <w:rsid w:val="00F40DCA"/>
    <w:rsid w:val="00F52F7D"/>
    <w:rsid w:val="00F6659D"/>
    <w:rsid w:val="00F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9ED"/>
    <w:pPr>
      <w:spacing w:after="200" w:line="276" w:lineRule="auto"/>
    </w:pPr>
    <w:rPr>
      <w:rFonts w:ascii="Calibri" w:eastAsia="Calibri" w:hAnsi="Calibri"/>
    </w:rPr>
  </w:style>
  <w:style w:type="paragraph" w:styleId="Nagwek3">
    <w:name w:val="heading 3"/>
    <w:basedOn w:val="Normalny"/>
    <w:next w:val="Normalny"/>
    <w:link w:val="Nagwek3Znak"/>
    <w:unhideWhenUsed/>
    <w:qFormat/>
    <w:rsid w:val="004119E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119ED"/>
    <w:rPr>
      <w:rFonts w:eastAsia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64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12142E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9E4CF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9E4CF3"/>
  </w:style>
  <w:style w:type="paragraph" w:styleId="Bezodstpw">
    <w:name w:val="No Spacing"/>
    <w:uiPriority w:val="1"/>
    <w:qFormat/>
    <w:rsid w:val="00631B4F"/>
    <w:pPr>
      <w:spacing w:line="240" w:lineRule="auto"/>
    </w:pPr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unhideWhenUsed/>
    <w:rsid w:val="0028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49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28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49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9ED"/>
    <w:pPr>
      <w:spacing w:after="200" w:line="276" w:lineRule="auto"/>
    </w:pPr>
    <w:rPr>
      <w:rFonts w:ascii="Calibri" w:eastAsia="Calibri" w:hAnsi="Calibri"/>
    </w:rPr>
  </w:style>
  <w:style w:type="paragraph" w:styleId="Nagwek3">
    <w:name w:val="heading 3"/>
    <w:basedOn w:val="Normalny"/>
    <w:next w:val="Normalny"/>
    <w:link w:val="Nagwek3Znak"/>
    <w:unhideWhenUsed/>
    <w:qFormat/>
    <w:rsid w:val="004119E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119ED"/>
    <w:rPr>
      <w:rFonts w:eastAsia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64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12142E"/>
    <w:pPr>
      <w:autoSpaceDE w:val="0"/>
      <w:autoSpaceDN w:val="0"/>
      <w:adjustRightInd w:val="0"/>
      <w:spacing w:line="240" w:lineRule="auto"/>
    </w:pPr>
    <w:rPr>
      <w:rFonts w:eastAsia="Calibri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9E4CF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9E4CF3"/>
  </w:style>
  <w:style w:type="paragraph" w:styleId="Bezodstpw">
    <w:name w:val="No Spacing"/>
    <w:uiPriority w:val="1"/>
    <w:qFormat/>
    <w:rsid w:val="00631B4F"/>
    <w:pPr>
      <w:spacing w:line="240" w:lineRule="auto"/>
    </w:pPr>
    <w:rPr>
      <w:rFonts w:ascii="Calibri" w:eastAsia="Calibri" w:hAnsi="Calibri"/>
    </w:rPr>
  </w:style>
  <w:style w:type="paragraph" w:styleId="Nagwek">
    <w:name w:val="header"/>
    <w:basedOn w:val="Normalny"/>
    <w:link w:val="NagwekZnak"/>
    <w:uiPriority w:val="99"/>
    <w:unhideWhenUsed/>
    <w:rsid w:val="0028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49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28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4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muw,a,1451109,wl-iv272142018-dostawa-ambulansow-sanitarnych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2019-09-27T08:54:00Z</dcterms:created>
  <dcterms:modified xsi:type="dcterms:W3CDTF">2019-09-27T08:54:00Z</dcterms:modified>
</cp:coreProperties>
</file>