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7B" w:rsidRPr="001E302F" w:rsidRDefault="008E6F7B" w:rsidP="008E6F7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bookmarkStart w:id="0" w:name="_GoBack"/>
      <w:r w:rsidRPr="001E302F">
        <w:rPr>
          <w:rFonts w:ascii="Times New Roman" w:eastAsiaTheme="minorEastAsia" w:hAnsi="Times New Roman" w:cs="Times New Roman"/>
          <w:b/>
          <w:lang w:eastAsia="pl-PL"/>
        </w:rPr>
        <w:t>Tabela nr 1 pn. Opis przedmiotu zamówienia: aparat ultrasonograficzny (USG)-wymagania</w:t>
      </w:r>
    </w:p>
    <w:p w:rsidR="008E6F7B" w:rsidRPr="001E302F" w:rsidRDefault="008E6F7B"/>
    <w:p w:rsidR="008E6F7B" w:rsidRPr="001E302F" w:rsidRDefault="008E6F7B" w:rsidP="008E6F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10789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4820"/>
        <w:gridCol w:w="1701"/>
        <w:gridCol w:w="1544"/>
        <w:gridCol w:w="2000"/>
      </w:tblGrid>
      <w:tr w:rsidR="001E302F" w:rsidRPr="001E302F" w:rsidTr="006D1BF7">
        <w:trPr>
          <w:trHeight w:val="1"/>
          <w:tblHeader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554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554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Opis przedmiotu zamówienia – parametry wymagane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8E6F7B">
            <w:pPr>
              <w:widowControl w:val="0"/>
              <w:snapToGri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Parametry wymagane</w:t>
            </w:r>
          </w:p>
          <w:p w:rsidR="008E6F7B" w:rsidRPr="001E302F" w:rsidRDefault="008E6F7B" w:rsidP="008E6F7B">
            <w:pPr>
              <w:widowControl w:val="0"/>
              <w:snapToGrid w:val="0"/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F7B" w:rsidRPr="001E302F" w:rsidRDefault="008E6F7B" w:rsidP="008E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5098" w:rsidRPr="001E302F" w:rsidRDefault="008E6F7B" w:rsidP="007650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Parametry oferowane</w:t>
            </w:r>
          </w:p>
          <w:p w:rsidR="008E6F7B" w:rsidRPr="001E302F" w:rsidRDefault="008E6F7B" w:rsidP="007650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(opisać)</w:t>
            </w: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1554D3" w:rsidP="0015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Punktacja parametrów </w:t>
            </w:r>
            <w:r w:rsidR="00765098"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dodatkowo ocenian</w:t>
            </w: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</w:p>
        </w:tc>
      </w:tr>
      <w:tr w:rsidR="001E302F" w:rsidRPr="001E302F" w:rsidTr="006D1BF7">
        <w:trPr>
          <w:trHeight w:val="1"/>
          <w:tblHeader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1554D3" w:rsidP="001554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1554D3" w:rsidP="001554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1554D3" w:rsidP="008E6F7B">
            <w:pPr>
              <w:widowControl w:val="0"/>
              <w:snapToGrid w:val="0"/>
              <w:spacing w:after="0" w:line="240" w:lineRule="auto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1554D3" w:rsidP="007650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1554D3" w:rsidP="0015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70B7" w:rsidRPr="001E302F" w:rsidRDefault="002370B7" w:rsidP="001E713C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713C" w:rsidRPr="001E302F" w:rsidRDefault="001554D3" w:rsidP="001E71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bCs/>
                <w:sz w:val="20"/>
                <w:szCs w:val="20"/>
              </w:rPr>
              <w:t>Aparat ultrasonograficzny, fabrycznie nowy, wyprodukowany w roku 2021: nazwa, typ, model, producent, rok produkcji</w:t>
            </w: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0335" w:rsidRPr="001E302F" w:rsidRDefault="00BE0335" w:rsidP="001E71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70B7" w:rsidRPr="001E302F" w:rsidRDefault="005F41B8" w:rsidP="005265C2">
            <w:pPr>
              <w:widowControl w:val="0"/>
              <w:snapToGrid w:val="0"/>
              <w:spacing w:after="0" w:line="240" w:lineRule="auto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</w:t>
            </w:r>
          </w:p>
          <w:p w:rsidR="00E35C1F" w:rsidRPr="001E302F" w:rsidRDefault="00E35C1F" w:rsidP="005265C2">
            <w:pPr>
              <w:widowControl w:val="0"/>
              <w:snapToGrid w:val="0"/>
              <w:spacing w:after="0" w:line="240" w:lineRule="auto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70B7" w:rsidRPr="001E302F" w:rsidRDefault="002370B7" w:rsidP="0052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70B7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1554D3" w:rsidP="001E713C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1554D3" w:rsidP="001554D3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bCs/>
                <w:sz w:val="20"/>
                <w:szCs w:val="20"/>
              </w:rPr>
              <w:t>Deklaracja zgodności UE/WE oferowanego apara</w:t>
            </w:r>
            <w:r w:rsidR="00E35C1F" w:rsidRPr="001E30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tu USG, </w:t>
            </w:r>
            <w:r w:rsidR="008D6915" w:rsidRPr="001E30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głowic, </w:t>
            </w:r>
            <w:proofErr w:type="spellStart"/>
            <w:r w:rsidR="008D6915" w:rsidRPr="001E302F">
              <w:rPr>
                <w:rFonts w:ascii="Times New Roman" w:hAnsi="Times New Roman" w:cs="Times New Roman"/>
                <w:bCs/>
                <w:sz w:val="20"/>
                <w:szCs w:val="20"/>
              </w:rPr>
              <w:t>wideoprinera</w:t>
            </w:r>
            <w:proofErr w:type="spellEnd"/>
            <w:r w:rsidR="008D6915" w:rsidRPr="001E302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554D3" w:rsidRPr="001E302F" w:rsidRDefault="001554D3" w:rsidP="001554D3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bCs/>
                <w:sz w:val="20"/>
                <w:szCs w:val="20"/>
              </w:rPr>
              <w:t>Zgłoszenie do rejestru wyrobów medycznych oferowaneg</w:t>
            </w:r>
            <w:r w:rsidR="00B31490" w:rsidRPr="001E30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</w:t>
            </w:r>
            <w:r w:rsidRPr="001E302F">
              <w:rPr>
                <w:rFonts w:ascii="Times New Roman" w:hAnsi="Times New Roman" w:cs="Times New Roman"/>
                <w:bCs/>
                <w:sz w:val="20"/>
                <w:szCs w:val="20"/>
              </w:rPr>
              <w:t>typu aparatu i głowic.</w:t>
            </w:r>
          </w:p>
          <w:p w:rsidR="001554D3" w:rsidRPr="001E302F" w:rsidRDefault="001554D3" w:rsidP="001554D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Oznakowanie oferowanego aparatu USG i głowic oraz </w:t>
            </w:r>
            <w:proofErr w:type="spellStart"/>
            <w:r w:rsidRPr="001E302F">
              <w:rPr>
                <w:rFonts w:ascii="Times New Roman" w:hAnsi="Times New Roman" w:cs="Times New Roman"/>
                <w:bCs/>
                <w:sz w:val="20"/>
                <w:szCs w:val="20"/>
              </w:rPr>
              <w:t>videoprintera</w:t>
            </w:r>
            <w:proofErr w:type="spellEnd"/>
            <w:r w:rsidRPr="001E30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znakiem CE</w:t>
            </w:r>
          </w:p>
          <w:p w:rsidR="00BE0335" w:rsidRPr="001E302F" w:rsidRDefault="00BE0335" w:rsidP="001554D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5F41B8" w:rsidP="005265C2">
            <w:pPr>
              <w:widowControl w:val="0"/>
              <w:snapToGrid w:val="0"/>
              <w:spacing w:after="0" w:line="240" w:lineRule="auto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1554D3" w:rsidP="0052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5098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Wysokiej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klasy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mobilny</w:t>
            </w:r>
            <w:r w:rsidR="007967C8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aparat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ultrasonograficzny</w:t>
            </w:r>
            <w:r w:rsidR="002E3A6B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BE0335" w:rsidRPr="001E302F" w:rsidRDefault="00BE0335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2565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1554D3" w:rsidP="001E713C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1554D3" w:rsidP="001E71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Aparat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wyposażony w funkcje obrazowania, funkcje automatycznej optymalizacji obrazowania, automatyczne pomiary i kalkulacje umożliwiające szybką diagnostykę.</w:t>
            </w:r>
          </w:p>
          <w:p w:rsidR="00BE0335" w:rsidRPr="001E302F" w:rsidRDefault="00BE0335" w:rsidP="001E71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F2565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1554D3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1554D3" w:rsidP="001E713C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2E3A6B" w:rsidP="001554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Wyposażony  w</w:t>
            </w:r>
            <w:r w:rsidR="001554D3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wbudowane zasilanie bateryjne umożliwiające wykonywanie badań  do min. 20 minut bez podłączenia do zasilania sieciowego, potrzymanie zasilania podczas transportu pomiędzy oddziałami.</w:t>
            </w:r>
          </w:p>
          <w:p w:rsidR="001554D3" w:rsidRPr="001E302F" w:rsidRDefault="001554D3" w:rsidP="001E71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 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1554D3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554D3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Zasilanie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sieciowe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220-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2370B7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65098" w:rsidRPr="001E302F" w:rsidRDefault="00765098" w:rsidP="001E71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wysokiej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rozdzielczo</w:t>
            </w:r>
            <w:r w:rsidR="00A35B66" w:rsidRPr="001E302F">
              <w:rPr>
                <w:rFonts w:ascii="Times New Roman" w:hAnsi="Times New Roman" w:cs="Times New Roman"/>
                <w:sz w:val="20"/>
                <w:szCs w:val="20"/>
              </w:rPr>
              <w:t>ści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, koloro</w:t>
            </w:r>
            <w:r w:rsidR="00B42707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wy, cyfrowy typu LED lub OLED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 przekątnej ekranu</w:t>
            </w:r>
            <w:r w:rsidR="00F2565D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min. 17".</w:t>
            </w:r>
          </w:p>
          <w:p w:rsidR="00765098" w:rsidRPr="001E302F" w:rsidRDefault="00765098" w:rsidP="001E71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2565D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Aparat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posiadający funkcję umożliwiającą zabezpieczenia hasłem dostępu do danych pacjenta przez nie uprawnione osoby. Funkcja umożliwiająca logowanie się  użytkowników za pomocą haseł, posiadająca możliwość nadawania im uprawnień. </w:t>
            </w:r>
          </w:p>
          <w:p w:rsidR="00765098" w:rsidRPr="001E302F" w:rsidRDefault="00765098" w:rsidP="001E71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Aparat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wyposażony we wbudowane archiwum na dysku twardym HDD lub SSD o pojemności min. 400 GB. Możliwość zapisu min. 10000 pacjentów w aparacie.</w:t>
            </w:r>
          </w:p>
          <w:p w:rsidR="00765098" w:rsidRPr="001E302F" w:rsidRDefault="00765098" w:rsidP="001E71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2565D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5098" w:rsidRPr="001E302F" w:rsidRDefault="008E6F7B" w:rsidP="001E71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Archiwum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aparatu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42707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posiadające możliw</w:t>
            </w:r>
            <w:r w:rsidR="00B42707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ość szyfrowania dysku twardego,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r w:rsidR="00B42707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szyfrowanej komunikacji DICOM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, możliwość eksportowania, szyfrowania i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danych pacjentów </w:t>
            </w:r>
          </w:p>
          <w:p w:rsidR="00F2565D" w:rsidRPr="001E302F" w:rsidRDefault="00F2565D" w:rsidP="001E71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żliwość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zapisu obrazów i pętli w formacie danych , umożliwiającym m.in. późniejsze ponowne przetworzenie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danych bez obecności pacjenta, wykonywanie pomiarów biometrycznych w takim samym zakresie jak podczas badania, regulacje obrazu 2D (wzmocnienie, powiększenie, mapy szarości, koloryzacja, wygładzanie obrazu, kontrast) </w:t>
            </w:r>
            <w:r w:rsidR="002E3A6B" w:rsidRPr="001E3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i Dopplera kolorowego,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postprocessing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danych wolumetrycznych (przełączanie płaszczyzn X/Y/Z, zmiana bramki referencyjnej 3D, zmiana rodzaju renderingu, zmiana kierunku oświetlenia bryły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renderowanej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5098" w:rsidRPr="001E302F" w:rsidRDefault="00765098" w:rsidP="001E713C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2565D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lastRenderedPageBreak/>
              <w:t xml:space="preserve">Tak </w:t>
            </w:r>
          </w:p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538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Wbudowana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nagrywarka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łyt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DVD, pamięci USB, zewnętrznych dysków twardych nagrywająca na żywo podczas badania sterowana przyciskiem z konsoli aparatu</w:t>
            </w:r>
          </w:p>
          <w:p w:rsidR="00765098" w:rsidRPr="001E302F" w:rsidRDefault="00765098" w:rsidP="001E713C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2565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Videoprinter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czarno-biały</w:t>
            </w:r>
          </w:p>
          <w:p w:rsidR="00765098" w:rsidRPr="001E302F" w:rsidRDefault="00765098" w:rsidP="001E713C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Oprogramowanie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DICOM </w:t>
            </w:r>
          </w:p>
          <w:p w:rsidR="00765098" w:rsidRPr="001E302F" w:rsidRDefault="00765098" w:rsidP="001E713C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Cyfrowy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formowania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ązki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ultradźwiękowej.</w:t>
            </w:r>
          </w:p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160.000 kana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łów przetwarzania</w:t>
            </w:r>
          </w:p>
          <w:p w:rsidR="001E713C" w:rsidRPr="001E302F" w:rsidRDefault="001E713C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D1BF7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Dynamika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systemu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min. 260 dB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D1BF7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  dB – 0 pkt.</w:t>
            </w:r>
          </w:p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&gt;260 dB – 5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="002370B7" w:rsidRPr="001E3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ęstotliwości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pracy głowic, min. 2,0-16,0 MHz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D1BF7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2-16 MHz - 0 pkt.</w:t>
            </w:r>
          </w:p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&gt;2-16 MHz -2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="002370B7" w:rsidRPr="001E3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Tryb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optymalizacji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obrazu</w:t>
            </w:r>
            <w:r w:rsidR="00B42707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 z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automatyczn</w:t>
            </w:r>
            <w:r w:rsidR="00B42707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ą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korekcją ogólnego wzmocnienia i wzmocnienia strefowego tzw. TGC</w:t>
            </w:r>
          </w:p>
          <w:p w:rsidR="001E713C" w:rsidRPr="001E302F" w:rsidRDefault="001E713C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Maksymalna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ługość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filmu w pamięci CINE min. 12000 obrazów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D1BF7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12000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obrazów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 pkt.</w:t>
            </w:r>
          </w:p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&gt;12000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obrazów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 pkt.</w:t>
            </w:r>
          </w:p>
        </w:tc>
      </w:tr>
      <w:tr w:rsidR="001E302F" w:rsidRPr="001E302F" w:rsidTr="006D1BF7">
        <w:trPr>
          <w:trHeight w:val="673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Maksymalna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</w:t>
            </w:r>
            <w:proofErr w:type="spellStart"/>
            <w:r w:rsidR="00B42707" w:rsidRPr="001E302F">
              <w:rPr>
                <w:rFonts w:ascii="Times New Roman" w:hAnsi="Times New Roman" w:cs="Times New Roman"/>
                <w:sz w:val="20"/>
                <w:szCs w:val="20"/>
              </w:rPr>
              <w:t>łębokość</w:t>
            </w:r>
            <w:proofErr w:type="spellEnd"/>
            <w:r w:rsidR="00B42707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penetracji aparatu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9D9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B42707" w:rsidRPr="001E3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2,0 – 40,0 cm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7CAF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2,0 - 40,0 cm – 0 pkt.</w:t>
            </w:r>
          </w:p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&gt;2,0 - 40,0 cm – 5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="002370B7" w:rsidRPr="001E3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obrazów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„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żywo" i zatrzymanych, na obrazach z archiwum minimum 8 x bez straty jakości obrazu</w:t>
            </w:r>
          </w:p>
          <w:p w:rsidR="001E713C" w:rsidRPr="001E302F" w:rsidRDefault="001E713C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7CAF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proofErr w:type="spellStart"/>
            <w:r w:rsidR="00B42707" w:rsidRPr="001E302F">
              <w:rPr>
                <w:rFonts w:ascii="Times New Roman" w:hAnsi="Times New Roman" w:cs="Times New Roman"/>
                <w:sz w:val="20"/>
                <w:szCs w:val="20"/>
              </w:rPr>
              <w:t>tzw</w:t>
            </w:r>
            <w:proofErr w:type="spellEnd"/>
            <w:r w:rsidR="00B42707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wysokiej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rozdzielczości umożliwiający zwiększenie częstotliwości odświeżania wybranego obszaru badania  min. x 20</w:t>
            </w:r>
          </w:p>
          <w:p w:rsidR="001E713C" w:rsidRPr="001E302F" w:rsidRDefault="001E713C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7CAF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Praca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aparatu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trybie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wielokierunkowego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emitowania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E3A6B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ładania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wiązki ultradźwiękowej z min. 10 kątami tworzącymi ob</w:t>
            </w:r>
            <w:r w:rsidR="00B42707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raz 2D na wszystkich głowicach.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Praca </w:t>
            </w:r>
            <w:r w:rsidR="002E3A6B" w:rsidRPr="001E3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w trybie obrazowania trapezowego na głowicach liniowych, połączone z trybami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doppler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doppler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doppler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pulsacyjny, obrazowaniem 3D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7CAF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k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ątów-0 pkt.</w:t>
            </w:r>
          </w:p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&gt;10 k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ątów-2 pkt.</w:t>
            </w:r>
          </w:p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Adaptacyjne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przetwarzanie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obrazu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redukujące artefakty </w:t>
            </w:r>
            <w:r w:rsidR="002E3A6B" w:rsidRPr="001E3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i szumy pracujące w połączeniu z trybem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doppler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power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doppler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, obrazowaniem w trybie obrazowania wielokierunkowego,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doppler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pulsacyjny, 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z obrazowaniem 3D, na obrazach na żywo i z archiwum aparatu.</w:t>
            </w:r>
          </w:p>
          <w:p w:rsidR="001E713C" w:rsidRPr="001E302F" w:rsidRDefault="001E713C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bCs/>
                <w:sz w:val="20"/>
                <w:szCs w:val="20"/>
              </w:rPr>
              <w:t>Tryby</w:t>
            </w:r>
            <w:r w:rsidRPr="001E30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bCs/>
                <w:sz w:val="20"/>
                <w:szCs w:val="20"/>
              </w:rPr>
              <w:t>pracy</w:t>
            </w:r>
          </w:p>
          <w:p w:rsidR="001E713C" w:rsidRPr="001E302F" w:rsidRDefault="001E713C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7CAF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B-mode z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maksymalną prędkością odświeżania min.</w:t>
            </w:r>
            <w:r w:rsidR="00865415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  <w:p w:rsidR="001E713C" w:rsidRPr="001E302F" w:rsidRDefault="001E713C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7CAF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 – 0 pkt.</w:t>
            </w:r>
          </w:p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&gt;1000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 – 2 pkt.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BB7E71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Color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doppler</w:t>
            </w:r>
            <w:proofErr w:type="spellEnd"/>
            <w:r w:rsidR="008E6F7B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 </w:t>
            </w:r>
            <w:r w:rsidR="008E6F7B" w:rsidRPr="001E302F">
              <w:rPr>
                <w:rFonts w:ascii="Times New Roman" w:hAnsi="Times New Roman" w:cs="Times New Roman"/>
                <w:sz w:val="20"/>
                <w:szCs w:val="20"/>
              </w:rPr>
              <w:t>maksymalnej</w:t>
            </w:r>
            <w:r w:rsidR="008E6F7B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E6F7B" w:rsidRPr="001E302F">
              <w:rPr>
                <w:rFonts w:ascii="Times New Roman" w:hAnsi="Times New Roman" w:cs="Times New Roman"/>
                <w:sz w:val="20"/>
                <w:szCs w:val="20"/>
              </w:rPr>
              <w:t>mierzonej</w:t>
            </w:r>
            <w:r w:rsidR="008E6F7B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F7B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="008E6F7B" w:rsidRPr="001E302F">
              <w:rPr>
                <w:rFonts w:ascii="Times New Roman" w:hAnsi="Times New Roman" w:cs="Times New Roman"/>
                <w:sz w:val="20"/>
                <w:szCs w:val="20"/>
              </w:rPr>
              <w:t>ędkości</w:t>
            </w:r>
            <w:proofErr w:type="spellEnd"/>
            <w:r w:rsidR="008E6F7B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  <w:r w:rsidR="00865415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1B8" w:rsidRPr="001E3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E6F7B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4 m/s, maksymalna prędkość odświeżania min. 350 </w:t>
            </w:r>
            <w:proofErr w:type="spellStart"/>
            <w:r w:rsidR="008E6F7B" w:rsidRPr="001E302F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="008E6F7B" w:rsidRPr="001E302F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  <w:p w:rsidR="001E713C" w:rsidRPr="001E302F" w:rsidRDefault="001E713C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7CAF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350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 – 0 pkt.</w:t>
            </w:r>
          </w:p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&gt;350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 – 5 pkt.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Power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doppler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rozszerzony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tryb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power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dopplera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bardzo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du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żej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czułości</w:t>
            </w:r>
          </w:p>
          <w:p w:rsidR="001E713C" w:rsidRPr="001E302F" w:rsidRDefault="001E713C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187CAF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Doppler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pulsacyjny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maksymalnej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mierzonej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ędkośc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BB7E71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przy zerowym kącie korekcji ≥ 7.5 m/s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regulacja wielkości bramki w zakresie min.</w:t>
            </w:r>
            <w:r w:rsidR="00865415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1-15 mm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7CAF" w:rsidRPr="001E302F" w:rsidRDefault="00187CAF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187CAF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 m/s – 0 pkt.</w:t>
            </w:r>
          </w:p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&gt;7.5 m/s – 5 pkt.</w:t>
            </w:r>
          </w:p>
          <w:p w:rsidR="00187CAF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Bramka</w:t>
            </w:r>
            <w:r w:rsidR="00187CAF" w:rsidRPr="001E30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1-15 mm-0</w:t>
            </w:r>
            <w:r w:rsidR="002370B7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pkt.</w:t>
            </w:r>
          </w:p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&gt;1-15 mm- 5 pkt.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Triplex-mode (B+CD/PD+PWD) w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czasie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rzeczywistym</w:t>
            </w:r>
          </w:p>
          <w:p w:rsidR="001E713C" w:rsidRPr="001E302F" w:rsidRDefault="001E713C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187CAF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Obrazowanie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tzw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panoramiczne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wszystkich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zaoferowanych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łowicach</w:t>
            </w:r>
            <w:proofErr w:type="spellEnd"/>
          </w:p>
          <w:p w:rsidR="001E713C" w:rsidRPr="001E302F" w:rsidRDefault="001E713C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187CAF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Obrazowanie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harmoniczne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wszystkich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łowicach</w:t>
            </w:r>
            <w:proofErr w:type="spellEnd"/>
          </w:p>
          <w:p w:rsidR="001E713C" w:rsidRPr="001E302F" w:rsidRDefault="001E713C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7C3034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Oprogramowanie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wraz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pakietami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kalkulacyjnymi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umo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</w:rPr>
              <w:t>żliwiające</w:t>
            </w:r>
            <w:proofErr w:type="spellEnd"/>
            <w:r w:rsidR="00BB7E71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szybkie wykonanie pomiarów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do badań:</w:t>
            </w:r>
          </w:p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jamy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brzusznej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ma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łych narządów,</w:t>
            </w:r>
          </w:p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naczyniowych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ładu mięśniowo-szkieletowego,</w:t>
            </w:r>
          </w:p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pediatrycznych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urologicznych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kardiologicznych</w:t>
            </w:r>
          </w:p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obrys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kalkulacje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widma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dopplerowskiego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wyznaczaniem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parametrów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przepływu min. PI,</w:t>
            </w:r>
            <w:r w:rsidR="002E3A6B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RI,</w:t>
            </w:r>
            <w:r w:rsidR="002E3A6B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PS,</w:t>
            </w:r>
            <w:r w:rsidR="002E3A6B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ED,</w:t>
            </w:r>
            <w:r w:rsidR="002E3A6B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</w:p>
          <w:p w:rsidR="001E713C" w:rsidRPr="001E302F" w:rsidRDefault="001E713C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7C3034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Specjalistyczne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oprogramowanie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badań położniczych umożliwiające szybkie dokonanie pomiarów poprzez automatyczne wyznaczanie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, detekcję </w:t>
            </w:r>
            <w:r w:rsidR="00865415" w:rsidRPr="001E302F">
              <w:rPr>
                <w:rFonts w:ascii="Times New Roman" w:hAnsi="Times New Roman" w:cs="Times New Roman"/>
                <w:sz w:val="20"/>
                <w:szCs w:val="20"/>
              </w:rPr>
              <w:t>i pomiar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Automatyczna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detekcja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obrys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pomiar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Automatyczna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detekcja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obrys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pomiar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pomiar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BPD,HC,AC,HL,FL 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funkcją umożliwiającą ustawienie sekwencji automatycznie występujących po sobie. </w:t>
            </w:r>
          </w:p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Automatyczny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obrys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kalkulacje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widma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dopplerowskiego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wyznaczaniem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parametrów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przepływu min. PI, RI ,PS ,ED,HR</w:t>
            </w:r>
          </w:p>
          <w:p w:rsidR="001E713C" w:rsidRPr="001E302F" w:rsidRDefault="001E713C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7C3034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Oprogramowanie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ginekologiczno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onkologiczne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macica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(d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ługość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, szerokość, wysokość)</w:t>
            </w:r>
          </w:p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ętość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jajników (z trzech wymiarów liniowych)</w:t>
            </w:r>
          </w:p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endometrium</w:t>
            </w:r>
          </w:p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d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ługość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szyjki macicy</w:t>
            </w:r>
          </w:p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pomiary</w:t>
            </w:r>
            <w:r w:rsidR="00BE0335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E0335" w:rsidRPr="001E302F">
              <w:rPr>
                <w:rFonts w:ascii="Times New Roman" w:hAnsi="Times New Roman" w:cs="Times New Roman"/>
                <w:sz w:val="20"/>
                <w:szCs w:val="20"/>
              </w:rPr>
              <w:t>pęcherzyków</w:t>
            </w:r>
          </w:p>
          <w:p w:rsidR="008E6F7B" w:rsidRPr="001E302F" w:rsidRDefault="00BE0335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tętnice</w:t>
            </w:r>
            <w:r w:rsidR="008E6F7B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jajników: PS, ED, RI</w:t>
            </w:r>
          </w:p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proofErr w:type="spellStart"/>
            <w:r w:rsidR="00BB7E71" w:rsidRPr="001E302F">
              <w:rPr>
                <w:rFonts w:ascii="Times New Roman" w:hAnsi="Times New Roman" w:cs="Times New Roman"/>
                <w:sz w:val="20"/>
                <w:szCs w:val="20"/>
              </w:rPr>
              <w:t>żliwość</w:t>
            </w:r>
            <w:proofErr w:type="spellEnd"/>
            <w:r w:rsidR="00BB7E71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ustawienia sekwencji pomiarowych automatycznie występujących po sobie.</w:t>
            </w:r>
          </w:p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żliwość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tworzenia, definiowania przez użytkownika nowych pomiarów. </w:t>
            </w:r>
          </w:p>
          <w:p w:rsidR="001E713C" w:rsidRPr="001E302F" w:rsidRDefault="001E713C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C57A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Wbudowany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algorytm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pomiaru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wyliczania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ryzyka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nowotworowych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guzów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jajnika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wytycznymi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towarzystwa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IOTA (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algorytm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IOTA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LR2,</w:t>
            </w:r>
            <w:r w:rsidR="00865415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="00865415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rules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1E713C" w:rsidRPr="001E302F" w:rsidRDefault="001E713C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C57A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2E3A6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Graficzna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pomiarów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biometrii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siatce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centylowej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pomiarami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Dopplera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przewodu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żylnego</w:t>
            </w:r>
            <w:r w:rsidR="00A35B66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DV, tętnicy środkowo- mózgowej, pępowinowej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</w:rPr>
              <w:t>, tętnic macicznych.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E713C" w:rsidRPr="001E302F" w:rsidRDefault="001E713C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C57A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</w:t>
            </w:r>
            <w:proofErr w:type="spellStart"/>
            <w:r w:rsidR="00BB7E71" w:rsidRPr="001E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łowica</w:t>
            </w:r>
            <w:proofErr w:type="spellEnd"/>
            <w:r w:rsidR="00BB7E71" w:rsidRPr="001E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B7E71" w:rsidRPr="001E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conwex</w:t>
            </w:r>
            <w:proofErr w:type="spellEnd"/>
            <w:r w:rsidR="00BB7E71" w:rsidRPr="001E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badań</w:t>
            </w:r>
            <w:r w:rsidRPr="001E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jamy brzusznej, położniczych, urologicznych</w:t>
            </w:r>
          </w:p>
          <w:p w:rsidR="001E713C" w:rsidRPr="001E302F" w:rsidRDefault="001E713C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BE0335" w:rsidP="00BE0335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ęstotliwości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 min. 2,0 – 6,0 MHz.(+/- 1 MHz)</w:t>
            </w:r>
          </w:p>
          <w:p w:rsidR="001E713C" w:rsidRPr="001E302F" w:rsidRDefault="001E713C" w:rsidP="001E713C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57AE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</w:t>
            </w:r>
          </w:p>
          <w:p w:rsidR="008E6F7B" w:rsidRPr="001E302F" w:rsidRDefault="005F41B8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BE0335" w:rsidP="00BE0335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360" w:hanging="8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Minimum 128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fizyczne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elementy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piezoelektryczne</w:t>
            </w:r>
          </w:p>
          <w:p w:rsidR="001E713C" w:rsidRPr="001E302F" w:rsidRDefault="001E713C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57AE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BE0335" w:rsidP="00BE0335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360" w:hanging="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ąt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obrazowania w trybie B min. 80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57AE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80º - 0 pkt.</w:t>
            </w:r>
          </w:p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&gt;80º - 5 pkt.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</w:t>
            </w:r>
            <w:proofErr w:type="spellStart"/>
            <w:r w:rsidRPr="001E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łowica</w:t>
            </w:r>
            <w:proofErr w:type="spellEnd"/>
            <w:r w:rsidRPr="001E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endocavitarna</w:t>
            </w:r>
            <w:proofErr w:type="spellEnd"/>
            <w:r w:rsidR="00BB7E71" w:rsidRPr="001E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badań ginekologicznych, </w:t>
            </w:r>
            <w:r w:rsidRPr="001E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położniczych, urologicznych</w:t>
            </w:r>
            <w:r w:rsidR="001E713C" w:rsidRPr="001E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1E713C" w:rsidRPr="001E302F" w:rsidRDefault="001E713C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BE0335" w:rsidP="00BE0335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360" w:hanging="8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ęstotliwości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 min. 4,0 - 9,0 MHz.(+/- 1 MHz)</w:t>
            </w:r>
          </w:p>
          <w:p w:rsidR="001E713C" w:rsidRPr="001E302F" w:rsidRDefault="001E713C" w:rsidP="001E713C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57AE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BE0335" w:rsidP="00BE0335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ąt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obrazowania w trybie B powyżej 180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57AE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180º - 0 pkt.</w:t>
            </w:r>
          </w:p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&gt;180º - 5 pkt.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BE0335" w:rsidP="00BE0335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360" w:hanging="8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Minimum 190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fizyczne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elementy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piezoelektryczne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E713C" w:rsidRPr="001E302F" w:rsidRDefault="001E713C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57AE" w:rsidRPr="001E302F" w:rsidRDefault="0086778E" w:rsidP="00FC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</w:t>
            </w:r>
          </w:p>
          <w:p w:rsidR="008E6F7B" w:rsidRPr="001E302F" w:rsidRDefault="0086778E" w:rsidP="00FC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BE0335" w:rsidP="00BE0335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360" w:hanging="8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713C" w:rsidRPr="001E302F" w:rsidRDefault="008E6F7B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Max. g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łębokość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penetracji powyżej 15 cm</w:t>
            </w:r>
          </w:p>
          <w:p w:rsidR="00F0663D" w:rsidRPr="001E302F" w:rsidRDefault="00F0663D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57AE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D01D7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</w:t>
            </w:r>
            <w:proofErr w:type="spellStart"/>
            <w:r w:rsidRPr="001E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łowica</w:t>
            </w:r>
            <w:proofErr w:type="spellEnd"/>
            <w:r w:rsidRPr="001E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liniowa do badań małych narządów, naczyniowych, układu mięśniowo-szkieletowych</w:t>
            </w:r>
          </w:p>
          <w:p w:rsidR="001E713C" w:rsidRPr="001E302F" w:rsidRDefault="001E713C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D01D7A" w:rsidP="00D01D7A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360" w:hanging="8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40.1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</w:rPr>
              <w:t>ęstotliwości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min. 6,0 - 12,0 MHz.(+/- 1 MHz)</w:t>
            </w:r>
          </w:p>
          <w:p w:rsidR="001E713C" w:rsidRPr="001E302F" w:rsidRDefault="001E713C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57AE" w:rsidRPr="001E302F" w:rsidRDefault="0086778E" w:rsidP="00FC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</w:t>
            </w:r>
          </w:p>
          <w:p w:rsidR="008E6F7B" w:rsidRPr="001E302F" w:rsidRDefault="0086778E" w:rsidP="00FC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D01D7A" w:rsidP="00D01D7A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360" w:hanging="8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Minimum 190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fizyczne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elementy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piezoelektryczne</w:t>
            </w:r>
          </w:p>
          <w:p w:rsidR="001E713C" w:rsidRPr="001E302F" w:rsidRDefault="001E713C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57AE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D01D7A" w:rsidP="00D01D7A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360" w:hanging="8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Szerokość pola skanowania max 40 mm</w:t>
            </w:r>
          </w:p>
          <w:p w:rsidR="001E713C" w:rsidRPr="001E302F" w:rsidRDefault="001E713C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57AE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</w:t>
            </w:r>
          </w:p>
          <w:p w:rsidR="008E6F7B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żliwości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rozbudowy aparatu na dzień składania ofert</w:t>
            </w:r>
          </w:p>
          <w:p w:rsidR="001E713C" w:rsidRPr="001E302F" w:rsidRDefault="001E713C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57AE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8E6F7B" w:rsidRPr="001E302F" w:rsidRDefault="008E6F7B" w:rsidP="00F8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D01D7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żliwość</w:t>
            </w:r>
            <w:proofErr w:type="spellEnd"/>
            <w:r w:rsidR="00BB7E71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rozbudowy o obrazowanie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za pomocą głowic wolumetrycznych 3D.</w:t>
            </w:r>
          </w:p>
          <w:p w:rsidR="008E6F7B" w:rsidRPr="001E302F" w:rsidRDefault="008E6F7B" w:rsidP="00D01D7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Obrazowanie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3D w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czasie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rzeczywistym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tzw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4D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maksymalną prędkością min. 40 objętości na sekundę</w:t>
            </w:r>
          </w:p>
          <w:p w:rsidR="008E6F7B" w:rsidRPr="001E302F" w:rsidRDefault="008E6F7B" w:rsidP="00D01D7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Funkcja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4D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automatyczną detekcją płynu 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i automatyczną korektą bramki skanującej na żywo 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 trakcie badania</w:t>
            </w:r>
          </w:p>
          <w:p w:rsidR="001E713C" w:rsidRPr="001E302F" w:rsidRDefault="001E713C" w:rsidP="00D01D7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82CC6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D01D7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żliwość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rozbudowy o oprogramowanie na zewnętrzny komputer pozwalający na obróbkę obrazów wolumetrycznych 3D umożliwiający uzyskanie obrazowania tzw. tomograficznego, możliwość pomiarów wolumetrycznych rzeczywistych wymiarów 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i objętości z obrazów wolumetrycznych, możliwość automatycznej detekcji pęcherzyków jajnika 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i automatyczne dokonywanie pomiarów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, objętości 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i wymiary. Oprogramowanie do kalkulacji pomiarów </w:t>
            </w:r>
            <w:r w:rsidR="00BB7E71" w:rsidRPr="001E3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z 2D tj. HC, AC, FL, NT, BPD oraz oceny ryzyka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trysomii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13/18/21</w:t>
            </w:r>
          </w:p>
          <w:p w:rsidR="001E713C" w:rsidRPr="001E302F" w:rsidRDefault="001E713C" w:rsidP="00D01D7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82CC6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D01D7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Aparat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wyposażony w moduł umożliwiający zdalne serwisowanie aparatu przez sieć internetową przez wykwalikowanych  inżynierów serwisowych umożliwiający zdalną diagnostykę. Moduł umożliwiający przeładowanie oprogramowania aparatu, możliwość zdalnej korekty parametrów obrazowania.</w:t>
            </w:r>
          </w:p>
          <w:p w:rsidR="001E713C" w:rsidRPr="001E302F" w:rsidRDefault="001E713C" w:rsidP="001E713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8E6F7B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E6F7B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1D7A" w:rsidRPr="001E302F" w:rsidRDefault="00D01D7A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1D7A" w:rsidRPr="001E302F" w:rsidRDefault="00D01D7A" w:rsidP="00D01D7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Instalacja i uruchomienie aparatu USG</w:t>
            </w:r>
          </w:p>
          <w:p w:rsidR="00D01D7A" w:rsidRPr="001E302F" w:rsidRDefault="00D01D7A" w:rsidP="00D01D7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1D7A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1D7A" w:rsidRPr="001E302F" w:rsidRDefault="00D01D7A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1D7A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1D7A" w:rsidRPr="001E302F" w:rsidRDefault="00D01D7A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1D7A" w:rsidRPr="001E302F" w:rsidRDefault="00D01D7A" w:rsidP="00D01D7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Szkolenie personelu Zamawiającego w zakresie obsługi </w:t>
            </w:r>
            <w:r w:rsidR="0086778E" w:rsidRPr="001E3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i eksploatacji oferowanego urządzenia.</w:t>
            </w:r>
          </w:p>
          <w:p w:rsidR="00D01D7A" w:rsidRPr="001E302F" w:rsidRDefault="00D01D7A" w:rsidP="00D01D7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1D7A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1D7A" w:rsidRPr="001E302F" w:rsidRDefault="00D01D7A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1D7A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B42707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42707" w:rsidRPr="001E302F" w:rsidRDefault="00B42707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Gwarancja na cały system (aparat, głowica, </w:t>
            </w:r>
            <w:proofErr w:type="spellStart"/>
            <w:r w:rsidR="0038597A" w:rsidRPr="001E302F"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printer</w:t>
            </w:r>
            <w:proofErr w:type="spellEnd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, oprogramowanie) </w:t>
            </w:r>
          </w:p>
          <w:p w:rsidR="00B42707" w:rsidRPr="001E302F" w:rsidRDefault="00CF5E90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Minimum 12</w:t>
            </w:r>
            <w:r w:rsidR="00B42707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2707" w:rsidRPr="001E302F">
              <w:rPr>
                <w:rFonts w:ascii="Times New Roman" w:hAnsi="Times New Roman" w:cs="Times New Roman"/>
                <w:sz w:val="20"/>
                <w:szCs w:val="20"/>
              </w:rPr>
              <w:t>msc</w:t>
            </w:r>
            <w:proofErr w:type="spellEnd"/>
            <w:r w:rsidR="00B42707" w:rsidRPr="001E3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713C" w:rsidRPr="001E302F" w:rsidRDefault="001E713C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597A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B42707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B42707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CF5E90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F0663D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663D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1807DF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F0663D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End"/>
            <w:r w:rsidR="00F0663D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0 pkt.</w:t>
            </w:r>
          </w:p>
          <w:p w:rsidR="00F0663D" w:rsidRPr="001E302F" w:rsidRDefault="00CF5E90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≥24</w:t>
            </w:r>
            <w:r w:rsidR="00F0663D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663D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1807DF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F0663D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End"/>
            <w:r w:rsidR="00F0663D"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10 pkt.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B42707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42707" w:rsidRPr="001E302F" w:rsidRDefault="00B42707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Instrukcja obsługi aparatu w  języku polskim w wersji papierowej i elektronicznej</w:t>
            </w:r>
          </w:p>
          <w:p w:rsidR="001E713C" w:rsidRPr="001E302F" w:rsidRDefault="001E713C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B42707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B42707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42707" w:rsidRPr="001E302F" w:rsidRDefault="00B42707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Dostarczenie przy odbiorze następujących  dokumentów:</w:t>
            </w:r>
          </w:p>
          <w:p w:rsidR="00B42707" w:rsidRPr="001E302F" w:rsidRDefault="00B42707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-karty gwarancyjne aparatu USG, głowic</w:t>
            </w:r>
            <w:r w:rsidR="00D01D7A" w:rsidRPr="001E30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videop</w:t>
            </w:r>
            <w:r w:rsidR="0038597A" w:rsidRPr="001E30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intera</w:t>
            </w:r>
            <w:proofErr w:type="spellEnd"/>
          </w:p>
          <w:p w:rsidR="00B42707" w:rsidRPr="001E302F" w:rsidRDefault="00B42707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-paszporty techniczne </w:t>
            </w:r>
          </w:p>
          <w:p w:rsidR="00B42707" w:rsidRPr="001E302F" w:rsidRDefault="00B42707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-instrukcje obsługi w języku polskim w wersji elektronicznej i papierowej.</w:t>
            </w:r>
          </w:p>
          <w:p w:rsidR="001E713C" w:rsidRPr="001E302F" w:rsidRDefault="001E713C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B42707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B42707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42707" w:rsidRPr="001E302F" w:rsidRDefault="00B42707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Przeglądy aparatu USG w okresie gwarancji zgodnie </w:t>
            </w:r>
            <w:r w:rsidR="0051266C" w:rsidRPr="001E3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z zaleceniami producenta (podać ile).  Ostatni przegląd bezpośrednio przed zakończeniem okresu gwarancji</w:t>
            </w:r>
          </w:p>
          <w:p w:rsidR="001E713C" w:rsidRPr="001E302F" w:rsidRDefault="001E713C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336AB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B42707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B42707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B42707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42707" w:rsidRPr="001E302F" w:rsidRDefault="0051266C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Autoryzowany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serwis gwarancyjny i pogwarancyjny producenta na terenie Rzeczypospolitej</w:t>
            </w:r>
          </w:p>
          <w:p w:rsidR="001E713C" w:rsidRPr="001E302F" w:rsidRDefault="001E713C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B42707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F0663D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B42707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42707" w:rsidRPr="001E302F" w:rsidRDefault="00B42707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66C"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realizacji serwisu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gwarancyjne</w:t>
            </w:r>
            <w:r w:rsidR="0051266C" w:rsidRPr="001E302F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266C" w:rsidRPr="001E302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ax. 6 dni roboczych</w:t>
            </w:r>
          </w:p>
          <w:p w:rsidR="0051266C" w:rsidRPr="001E302F" w:rsidRDefault="0051266C" w:rsidP="0051266C">
            <w:pPr>
              <w:suppressAutoHyphens/>
              <w:overflowPunct w:val="0"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E302F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pl-PL"/>
              </w:rPr>
              <w:t>Przez czas re</w:t>
            </w:r>
            <w:r w:rsidR="001336AB" w:rsidRPr="001E302F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pl-PL"/>
              </w:rPr>
              <w:t xml:space="preserve">alizacji serwisu gwarancyjnego </w:t>
            </w:r>
            <w:r w:rsidRPr="001E302F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pl-PL"/>
              </w:rPr>
              <w:t xml:space="preserve"> należy rozumieć </w:t>
            </w:r>
            <w:r w:rsidRPr="001E30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czas od dnia zgłoszenia usterki/ awarii do dnia zrealizowania naprawy.</w:t>
            </w:r>
          </w:p>
          <w:p w:rsidR="001E713C" w:rsidRPr="001E302F" w:rsidRDefault="001E713C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336AB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B42707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B42707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5265C2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6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roboczych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- 0 pkt.</w:t>
            </w:r>
          </w:p>
          <w:p w:rsidR="005265C2" w:rsidRPr="001E302F" w:rsidRDefault="005265C2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4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roboczych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- 5 pkt.</w:t>
            </w:r>
          </w:p>
          <w:p w:rsidR="005265C2" w:rsidRPr="001E302F" w:rsidRDefault="005265C2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3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dni roboczych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-10 pkt.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B42707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42707" w:rsidRPr="001E302F" w:rsidRDefault="00B42707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Każda naprawa gwarancyjna trwająca dłużej  niż 6 dni roboczych powoduje przedłużenie okresu gwarancji </w:t>
            </w:r>
            <w:r w:rsidR="0051266C" w:rsidRPr="001E3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o liczbę dni wyłączenia sprzętu z eksploatacji</w:t>
            </w:r>
          </w:p>
          <w:p w:rsidR="001E713C" w:rsidRPr="001E302F" w:rsidRDefault="001E713C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B42707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707" w:rsidRPr="001E302F" w:rsidRDefault="005265C2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  <w:tr w:rsidR="001E302F" w:rsidRPr="001E302F" w:rsidTr="006D1BF7">
        <w:trPr>
          <w:trHeight w:val="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266C" w:rsidRPr="001E302F" w:rsidRDefault="0051266C" w:rsidP="001E713C">
            <w:pPr>
              <w:pStyle w:val="Akapitzlist"/>
              <w:numPr>
                <w:ilvl w:val="0"/>
                <w:numId w:val="5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1266C" w:rsidRPr="001E302F" w:rsidRDefault="0051266C" w:rsidP="001E713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naprawy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trwającej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dłużej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Pr="001E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302F">
              <w:rPr>
                <w:rFonts w:ascii="Times New Roman" w:hAnsi="Times New Roman" w:cs="Times New Roman"/>
                <w:sz w:val="20"/>
                <w:szCs w:val="20"/>
              </w:rPr>
              <w:t xml:space="preserve"> 6 dni roboczych – Wykonawca zobowiązany jest dostarczyć  urządzenie zastępcze na czas naprawy (o parametrach określonych w niniejszym postępowaniu lub wyższych)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266C" w:rsidRPr="001E302F" w:rsidRDefault="0086778E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266C" w:rsidRPr="001E302F" w:rsidRDefault="0051266C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266C" w:rsidRPr="001E302F" w:rsidRDefault="005265C2" w:rsidP="0052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02F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</w:tc>
      </w:tr>
    </w:tbl>
    <w:p w:rsidR="002370B7" w:rsidRPr="001E302F" w:rsidRDefault="002370B7"/>
    <w:p w:rsidR="005F41B8" w:rsidRPr="001E302F" w:rsidRDefault="002370B7" w:rsidP="002B6DC3">
      <w:pPr>
        <w:spacing w:line="360" w:lineRule="auto"/>
        <w:jc w:val="both"/>
        <w:rPr>
          <w:rFonts w:ascii="Times New Roman" w:hAnsi="Times New Roman" w:cs="Times New Roman"/>
        </w:rPr>
      </w:pPr>
      <w:r w:rsidRPr="001E302F">
        <w:rPr>
          <w:rFonts w:ascii="Times New Roman" w:hAnsi="Times New Roman" w:cs="Times New Roman"/>
        </w:rPr>
        <w:t xml:space="preserve">*) W przypadku gdy Zamawiający dopuścił możliwość zaoferowania przez Wykonawców innych parametrów niż wymagane w niniejszym dokumencie – Wykonawca jest zobowiązany w kolumnie „Parametry oferowane  (opisać)” zaznaczyć, że oferuje  parametr dopuszczony przez Zamawiającego </w:t>
      </w:r>
      <w:r w:rsidRPr="001E302F">
        <w:rPr>
          <w:rFonts w:ascii="Times New Roman" w:hAnsi="Times New Roman" w:cs="Times New Roman"/>
        </w:rPr>
        <w:br/>
        <w:t>i opisać oferowany parametr.</w:t>
      </w:r>
    </w:p>
    <w:p w:rsidR="005F41B8" w:rsidRPr="001E302F" w:rsidRDefault="005F41B8" w:rsidP="005F41B8">
      <w:pPr>
        <w:spacing w:after="0" w:line="360" w:lineRule="auto"/>
        <w:rPr>
          <w:rFonts w:ascii="Times New Roman" w:hAnsi="Times New Roman" w:cs="Times New Roman"/>
        </w:rPr>
      </w:pPr>
      <w:r w:rsidRPr="001E302F">
        <w:rPr>
          <w:rFonts w:ascii="Times New Roman" w:hAnsi="Times New Roman" w:cs="Times New Roman"/>
        </w:rPr>
        <w:t>______________________</w:t>
      </w:r>
    </w:p>
    <w:p w:rsidR="005F41B8" w:rsidRPr="001E302F" w:rsidRDefault="005F41B8" w:rsidP="005F41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302F">
        <w:rPr>
          <w:rFonts w:ascii="Times New Roman" w:hAnsi="Times New Roman" w:cs="Times New Roman"/>
          <w:sz w:val="20"/>
          <w:szCs w:val="20"/>
        </w:rPr>
        <w:t>miejscowość, data</w:t>
      </w:r>
    </w:p>
    <w:p w:rsidR="005F41B8" w:rsidRPr="001E302F" w:rsidRDefault="005F41B8" w:rsidP="005F41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370B7" w:rsidRPr="001E302F" w:rsidRDefault="002370B7" w:rsidP="002370B7">
      <w:pPr>
        <w:autoSpaceDE w:val="0"/>
        <w:spacing w:line="360" w:lineRule="auto"/>
        <w:jc w:val="both"/>
      </w:pPr>
      <w:r w:rsidRPr="001E302F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2370B7" w:rsidRPr="001E302F" w:rsidRDefault="002370B7" w:rsidP="0035005B">
      <w:pPr>
        <w:autoSpaceDE w:val="0"/>
        <w:spacing w:line="360" w:lineRule="auto"/>
        <w:jc w:val="both"/>
      </w:pPr>
      <w:r w:rsidRPr="001E302F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Wypełniona </w:t>
      </w:r>
      <w:r w:rsidRPr="001E302F">
        <w:rPr>
          <w:rFonts w:ascii="Times New Roman" w:hAnsi="Times New Roman" w:cs="Times New Roman"/>
          <w:iCs/>
          <w:sz w:val="20"/>
          <w:szCs w:val="20"/>
        </w:rPr>
        <w:t>Tabela nr 1 pn. „Opis przedmiotu zamówienia</w:t>
      </w:r>
      <w:r w:rsidRPr="001E302F">
        <w:rPr>
          <w:rFonts w:ascii="Times New Roman" w:eastAsiaTheme="minorEastAsia" w:hAnsi="Times New Roman" w:cs="Times New Roman"/>
          <w:lang w:eastAsia="pl-PL"/>
        </w:rPr>
        <w:t xml:space="preserve">: </w:t>
      </w:r>
      <w:r w:rsidRPr="001E302F">
        <w:rPr>
          <w:rFonts w:ascii="Times New Roman" w:eastAsiaTheme="minorEastAsia" w:hAnsi="Times New Roman" w:cs="Times New Roman"/>
          <w:sz w:val="20"/>
          <w:szCs w:val="20"/>
          <w:lang w:eastAsia="pl-PL"/>
        </w:rPr>
        <w:t>aparat ultrasonograficzny (USG)</w:t>
      </w:r>
      <w:r w:rsidRPr="001E302F">
        <w:rPr>
          <w:rFonts w:ascii="Times New Roman" w:hAnsi="Times New Roman" w:cs="Times New Roman"/>
          <w:iCs/>
          <w:sz w:val="20"/>
          <w:szCs w:val="20"/>
        </w:rPr>
        <w:t xml:space="preserve"> - wymagania” musi być </w:t>
      </w:r>
      <w:r w:rsidRPr="001E302F">
        <w:rPr>
          <w:rFonts w:ascii="Times New Roman" w:hAnsi="Times New Roman" w:cs="Times New Roman"/>
          <w:b/>
          <w:iCs/>
          <w:sz w:val="20"/>
          <w:szCs w:val="20"/>
        </w:rPr>
        <w:t xml:space="preserve">opatrzona </w:t>
      </w:r>
      <w:r w:rsidRPr="001E302F">
        <w:rPr>
          <w:rFonts w:ascii="Times New Roman" w:hAnsi="Times New Roman" w:cs="Times New Roman"/>
          <w:iCs/>
          <w:sz w:val="20"/>
          <w:szCs w:val="20"/>
        </w:rPr>
        <w:t xml:space="preserve">przez osobę lub osoby uprawnione do reprezentowania firmy </w:t>
      </w:r>
      <w:r w:rsidRPr="001E302F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zaufanych lub podpisem osobistym</w:t>
      </w:r>
      <w:r w:rsidRPr="001E302F">
        <w:rPr>
          <w:rFonts w:ascii="Times New Roman" w:hAnsi="Times New Roman" w:cs="Times New Roman"/>
          <w:iCs/>
          <w:sz w:val="20"/>
          <w:szCs w:val="20"/>
        </w:rPr>
        <w:t xml:space="preserve"> i przekazana Zamawiającemu wraz z dokumentem (-</w:t>
      </w:r>
      <w:proofErr w:type="spellStart"/>
      <w:r w:rsidRPr="001E302F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1E302F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="0035005B" w:rsidRPr="001E302F">
        <w:rPr>
          <w:rFonts w:ascii="Times New Roman" w:hAnsi="Times New Roman" w:cs="Times New Roman"/>
          <w:i/>
          <w:iCs/>
          <w:sz w:val="20"/>
          <w:szCs w:val="20"/>
        </w:rPr>
        <w:t>.</w:t>
      </w:r>
      <w:bookmarkEnd w:id="0"/>
    </w:p>
    <w:sectPr w:rsidR="002370B7" w:rsidRPr="001E30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7B" w:rsidRDefault="008E6F7B" w:rsidP="008E6F7B">
      <w:pPr>
        <w:spacing w:after="0" w:line="240" w:lineRule="auto"/>
      </w:pPr>
      <w:r>
        <w:separator/>
      </w:r>
    </w:p>
  </w:endnote>
  <w:endnote w:type="continuationSeparator" w:id="0">
    <w:p w:rsidR="008E6F7B" w:rsidRDefault="008E6F7B" w:rsidP="008E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7B" w:rsidRDefault="008E6F7B" w:rsidP="008E6F7B">
      <w:pPr>
        <w:spacing w:after="0" w:line="240" w:lineRule="auto"/>
      </w:pPr>
      <w:r>
        <w:separator/>
      </w:r>
    </w:p>
  </w:footnote>
  <w:footnote w:type="continuationSeparator" w:id="0">
    <w:p w:rsidR="008E6F7B" w:rsidRDefault="008E6F7B" w:rsidP="008E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7B" w:rsidRPr="00CF19A6" w:rsidRDefault="008E6F7B" w:rsidP="008E6F7B">
    <w:pPr>
      <w:tabs>
        <w:tab w:val="left" w:pos="8145"/>
      </w:tabs>
      <w:spacing w:after="0" w:line="240" w:lineRule="auto"/>
      <w:rPr>
        <w:rFonts w:ascii="Times New Roman" w:hAnsi="Times New Roman" w:cs="Times New Roman"/>
        <w:bCs/>
        <w:color w:val="000000" w:themeColor="text1"/>
        <w:sz w:val="20"/>
        <w:szCs w:val="20"/>
      </w:rPr>
    </w:pPr>
    <w:r>
      <w:rPr>
        <w:b/>
        <w:bCs/>
        <w:color w:val="FF0000"/>
      </w:rPr>
      <w:t xml:space="preserve">                                                                                                                                              </w:t>
    </w:r>
    <w:r w:rsidRPr="00CF19A6">
      <w:rPr>
        <w:rFonts w:ascii="Times New Roman" w:hAnsi="Times New Roman" w:cs="Times New Roman"/>
        <w:bCs/>
        <w:color w:val="000000" w:themeColor="text1"/>
        <w:sz w:val="20"/>
        <w:szCs w:val="20"/>
      </w:rPr>
      <w:t>Załącznik nr 1 do SWZ</w:t>
    </w:r>
  </w:p>
  <w:p w:rsidR="008E6F7B" w:rsidRPr="00CF19A6" w:rsidRDefault="008E6F7B" w:rsidP="008E6F7B">
    <w:pPr>
      <w:tabs>
        <w:tab w:val="left" w:pos="8145"/>
      </w:tabs>
      <w:spacing w:after="0" w:line="240" w:lineRule="auto"/>
      <w:rPr>
        <w:rFonts w:ascii="Times New Roman" w:hAnsi="Times New Roman" w:cs="Times New Roman"/>
        <w:bCs/>
        <w:color w:val="000000" w:themeColor="text1"/>
        <w:sz w:val="20"/>
        <w:szCs w:val="20"/>
      </w:rPr>
    </w:pPr>
    <w:r w:rsidRPr="00CF19A6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                       ZOZ.V-260-44/ZP/21</w:t>
    </w:r>
  </w:p>
  <w:p w:rsidR="008E6F7B" w:rsidRDefault="008E6F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60A370"/>
    <w:lvl w:ilvl="0">
      <w:numFmt w:val="bullet"/>
      <w:lvlText w:val="*"/>
      <w:lvlJc w:val="left"/>
    </w:lvl>
  </w:abstractNum>
  <w:abstractNum w:abstractNumId="1">
    <w:nsid w:val="04167001"/>
    <w:multiLevelType w:val="hybridMultilevel"/>
    <w:tmpl w:val="2B060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A4F56"/>
    <w:multiLevelType w:val="hybridMultilevel"/>
    <w:tmpl w:val="D3B0B3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DD6AD0"/>
    <w:multiLevelType w:val="hybridMultilevel"/>
    <w:tmpl w:val="02245E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7C35BA"/>
    <w:multiLevelType w:val="hybridMultilevel"/>
    <w:tmpl w:val="012406F6"/>
    <w:lvl w:ilvl="0" w:tplc="8D2EA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7B"/>
    <w:rsid w:val="001336AB"/>
    <w:rsid w:val="00153CFE"/>
    <w:rsid w:val="001554D3"/>
    <w:rsid w:val="0016789B"/>
    <w:rsid w:val="001807DF"/>
    <w:rsid w:val="00187CAF"/>
    <w:rsid w:val="001A08B6"/>
    <w:rsid w:val="001E302F"/>
    <w:rsid w:val="001E713C"/>
    <w:rsid w:val="002370B7"/>
    <w:rsid w:val="002B6DC3"/>
    <w:rsid w:val="002E3A6B"/>
    <w:rsid w:val="002F437E"/>
    <w:rsid w:val="00301008"/>
    <w:rsid w:val="0035005B"/>
    <w:rsid w:val="0038597A"/>
    <w:rsid w:val="004F6C70"/>
    <w:rsid w:val="0051266C"/>
    <w:rsid w:val="005265C2"/>
    <w:rsid w:val="005936E9"/>
    <w:rsid w:val="005F41B8"/>
    <w:rsid w:val="00606703"/>
    <w:rsid w:val="006D1BF7"/>
    <w:rsid w:val="007179D9"/>
    <w:rsid w:val="00765098"/>
    <w:rsid w:val="007967C8"/>
    <w:rsid w:val="007C3034"/>
    <w:rsid w:val="007E1ECF"/>
    <w:rsid w:val="00865415"/>
    <w:rsid w:val="0086778E"/>
    <w:rsid w:val="008D6915"/>
    <w:rsid w:val="008E6F7B"/>
    <w:rsid w:val="0096238B"/>
    <w:rsid w:val="00992D75"/>
    <w:rsid w:val="009E0EF5"/>
    <w:rsid w:val="00A35B66"/>
    <w:rsid w:val="00A511D2"/>
    <w:rsid w:val="00B31490"/>
    <w:rsid w:val="00B42707"/>
    <w:rsid w:val="00B6539C"/>
    <w:rsid w:val="00BB7E71"/>
    <w:rsid w:val="00BE0335"/>
    <w:rsid w:val="00CB47C7"/>
    <w:rsid w:val="00CC5B2F"/>
    <w:rsid w:val="00CD3610"/>
    <w:rsid w:val="00CF5E90"/>
    <w:rsid w:val="00D01D7A"/>
    <w:rsid w:val="00D120F5"/>
    <w:rsid w:val="00E35C1F"/>
    <w:rsid w:val="00EB3963"/>
    <w:rsid w:val="00F0663D"/>
    <w:rsid w:val="00F2565D"/>
    <w:rsid w:val="00F6659D"/>
    <w:rsid w:val="00F82CC6"/>
    <w:rsid w:val="00FC57AE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7B"/>
    <w:pPr>
      <w:spacing w:after="160" w:line="259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F7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8E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F7B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237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7B"/>
    <w:pPr>
      <w:spacing w:after="160" w:line="259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F7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8E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F7B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23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C5CF-86A5-4895-9B55-CB139C85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1638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8</cp:revision>
  <dcterms:created xsi:type="dcterms:W3CDTF">2021-09-23T11:09:00Z</dcterms:created>
  <dcterms:modified xsi:type="dcterms:W3CDTF">2021-09-23T11:51:00Z</dcterms:modified>
</cp:coreProperties>
</file>