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0E" w:rsidRPr="00E209F6" w:rsidRDefault="009D7C89" w:rsidP="005C770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Tabela. </w:t>
      </w:r>
      <w:r w:rsidR="00AD6351">
        <w:rPr>
          <w:rFonts w:ascii="Times New Roman" w:hAnsi="Times New Roman" w:cs="Times New Roman"/>
          <w:sz w:val="16"/>
          <w:szCs w:val="16"/>
        </w:rPr>
        <w:t>Załącznik nr 2 do Zaproszenia.</w:t>
      </w:r>
      <w:r w:rsidR="007C77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AF0880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AF0880">
        <w:rPr>
          <w:rFonts w:ascii="Times New Roman" w:hAnsi="Times New Roman" w:cs="Times New Roman"/>
          <w:sz w:val="16"/>
          <w:szCs w:val="16"/>
        </w:rPr>
        <w:tab/>
      </w:r>
      <w:r w:rsidR="007C77EE">
        <w:rPr>
          <w:rFonts w:ascii="Times New Roman" w:hAnsi="Times New Roman" w:cs="Times New Roman"/>
          <w:sz w:val="16"/>
          <w:szCs w:val="16"/>
        </w:rPr>
        <w:t>ZOZ.</w:t>
      </w:r>
      <w:r w:rsidR="007C77EE" w:rsidRPr="00E209F6">
        <w:rPr>
          <w:rFonts w:ascii="Times New Roman" w:hAnsi="Times New Roman" w:cs="Times New Roman"/>
          <w:sz w:val="16"/>
          <w:szCs w:val="16"/>
        </w:rPr>
        <w:t>V.</w:t>
      </w:r>
      <w:r w:rsidR="00853E29" w:rsidRPr="00E209F6">
        <w:rPr>
          <w:rFonts w:ascii="Times New Roman" w:hAnsi="Times New Roman" w:cs="Times New Roman"/>
          <w:sz w:val="16"/>
          <w:szCs w:val="16"/>
        </w:rPr>
        <w:t>270/63/ZP/2019                                        Charakterystyka lokalizacji, w których prowadzona jest działalność Zespołu Opieki Zdrowotnej w Lidzbarku Warmińskim</w:t>
      </w:r>
    </w:p>
    <w:tbl>
      <w:tblPr>
        <w:tblW w:w="133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08"/>
        <w:gridCol w:w="2811"/>
        <w:gridCol w:w="1155"/>
        <w:gridCol w:w="3123"/>
        <w:gridCol w:w="709"/>
        <w:gridCol w:w="1276"/>
        <w:gridCol w:w="993"/>
      </w:tblGrid>
      <w:tr w:rsidR="00E209F6" w:rsidRPr="00E209F6" w:rsidTr="00AE72A2">
        <w:trPr>
          <w:cantSplit/>
          <w:trHeight w:val="2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  <w:t>Lp.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  <w:t>Adres lokalizacji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  <w:t>Zakres działalności leczniczej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  <w:t>PKD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  <w:t>Zakres certyfikacji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  <w:t>Liczba zatrudnionych w systemach zarządzania w przeliczeniu na pełne etaty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MS Gothic" w:hAnsi="Times New Roman" w:cs="Times New Roman"/>
                <w:b/>
                <w:bCs/>
                <w:sz w:val="16"/>
                <w:szCs w:val="16"/>
                <w:lang w:eastAsia="de-DE"/>
              </w:rPr>
              <w:t>Liczba zmian roboczych</w:t>
            </w:r>
          </w:p>
        </w:tc>
      </w:tr>
      <w:tr w:rsidR="00E209F6" w:rsidRPr="00E209F6" w:rsidTr="00AE72A2">
        <w:trPr>
          <w:cantSplit/>
          <w:trHeight w:val="1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3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de-DE"/>
              </w:rPr>
              <w:t>Umowy  o pracę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de-DE"/>
              </w:rPr>
            </w:pPr>
            <w:r w:rsidRPr="00E209F6"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de-DE"/>
              </w:rPr>
              <w:t>Umowy  kontraktowe/  zlecenia/dzieło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10B77" w:rsidRPr="00E209F6" w:rsidRDefault="00D10B77" w:rsidP="00AE72A2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16"/>
                <w:szCs w:val="16"/>
                <w:lang w:eastAsia="de-DE"/>
              </w:rPr>
            </w:pPr>
          </w:p>
        </w:tc>
      </w:tr>
      <w:tr w:rsidR="00B44153" w:rsidRPr="00576A55" w:rsidTr="00D10B77">
        <w:trPr>
          <w:cantSplit/>
          <w:trHeight w:val="10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2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11 Listopada 15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11-100 Lidzbark Warmiński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( Ośrodek Rehabilitacji Dziennej, Poradnie specjalistyczne)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Ambulatoryjna opieka specjalistyczna, rehabilitacja lecznicza</w:t>
            </w: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 xml:space="preserve">Świadczenie usług zdrowotnych ambulatoryjnej opieki specjalistycznej, rehabilitacji leczniczej, profilaktyki </w:t>
            </w: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br/>
              <w:t>i promocji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83423E" w:rsidRDefault="00B44153" w:rsidP="00C166C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MS Gothic" w:hAnsi="Times New Roman" w:cs="Times New Roman"/>
                <w:color w:val="FF0000"/>
                <w:sz w:val="16"/>
                <w:szCs w:val="16"/>
                <w:lang w:eastAsia="ja-JP"/>
              </w:rPr>
            </w:pPr>
            <w:r w:rsidRPr="00A376E2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83423E" w:rsidRDefault="00B44153" w:rsidP="00C166C0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de-DE"/>
              </w:rPr>
            </w:pPr>
            <w:r w:rsidRPr="00A376E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</w:t>
            </w:r>
          </w:p>
        </w:tc>
      </w:tr>
      <w:tr w:rsidR="00B44153" w:rsidRPr="00576A55" w:rsidTr="00BA238D">
        <w:trPr>
          <w:cantSplit/>
          <w:trHeight w:val="2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bookmarkStart w:id="0" w:name="_GoBack"/>
            <w:bookmarkEnd w:id="0"/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Bartoszycka 3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11-100 Lidzbark Warmiński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(Szpital)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Stacjonarne i całodobowe świadczenia szpitalne</w:t>
            </w:r>
            <w:r w:rsidRPr="00576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Stacjonarne i całodobowe świadczenia zdrowotne inne niż szpitalne</w:t>
            </w:r>
            <w:r w:rsidRPr="00576A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Ambulatoryjne świadczenia zdrowotne</w:t>
            </w:r>
            <w:r w:rsidRPr="00576A55">
              <w:rPr>
                <w:rFonts w:ascii="Times New Roman" w:hAnsi="Times New Roman" w:cs="Times New Roman"/>
                <w:sz w:val="16"/>
                <w:szCs w:val="16"/>
              </w:rPr>
              <w:t xml:space="preserve"> w zakresie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podstawowej opieki zdrowotnej, nocnej i świątecznej opieki zdrowotnej, transportu sanitarnego, ambulatoryjnej opieki specjalistycznej, ambulatoryjnych świadczeń diagnostycznych (kosztochłonnych), diagnostyki laboratoryjnej i obrazowej, profilaktyki i promocji zdrowia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86.10.Z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Świadczenie usług zdrowotnych leczenia szpitalnego, ambulatoryjnej opieki specjalistycznej, opieki psychiatrycznej  i leczenia uzależnień, podstawowej opieki zdrowotnej w zakresie nocnej i świątecznej opieki zdrowotnej oraz transportu sanitarnego, ambulatoryjnych świadczeń diagnostycznych (kosztochłonnych), profilaktyki i promocji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7E013F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7E01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7E013F" w:rsidRDefault="005C770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50</w:t>
            </w:r>
            <w:r w:rsidR="00B44153" w:rsidRPr="007E013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2</w:t>
            </w:r>
          </w:p>
        </w:tc>
      </w:tr>
      <w:tr w:rsidR="00B44153" w:rsidRPr="00576A55" w:rsidTr="00D10B77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Olsztyńska 8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11-100 Lidzbark Warmiński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(ZRM typu </w:t>
            </w:r>
            <w:r w:rsidRPr="00E844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P)</w:t>
            </w:r>
            <w:r w:rsidR="00853E2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 – 2 Zespoły 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Ratownictwo medyczne</w:t>
            </w: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Świadczenie usług zdrowotnych  ratownictwa medycznego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83423E" w:rsidRDefault="00877B62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83423E" w:rsidRDefault="005C770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2</w:t>
            </w:r>
          </w:p>
        </w:tc>
      </w:tr>
      <w:tr w:rsidR="00B44153" w:rsidRPr="00576A55" w:rsidTr="00D10B77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Góreckiego 7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11-100 Lidzbark Warmiński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B4415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(Poradnia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Terapii Uzależnienia  od Alkoholu)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Opieka psychiatryczna i leczenie uzależnień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Świadczenie usług zdrowotnych ambulatoryjnej opieki specjalistycznej i leczenia uzależnień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E8449B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E8449B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E8449B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E844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</w:t>
            </w:r>
          </w:p>
        </w:tc>
      </w:tr>
      <w:tr w:rsidR="00B44153" w:rsidRPr="00576A55" w:rsidTr="00D10B77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Mickiewicza 16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11-130 Orneta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(ZRM typu P)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Ratownictwo medyczne</w:t>
            </w: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Świadczenie usług zdrowotnych  ratownictwa medycznego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387B95" w:rsidRDefault="00877B62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387B95" w:rsidRDefault="00877B62" w:rsidP="00B44153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2</w:t>
            </w:r>
          </w:p>
        </w:tc>
      </w:tr>
      <w:tr w:rsidR="00B44153" w:rsidRPr="00576A55" w:rsidTr="00D10B77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D10B77">
            <w:pPr>
              <w:pStyle w:val="Akapitzlist"/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MS Gothic" w:hAnsi="Times New Roman" w:cs="Times New Roman"/>
                <w:bCs/>
                <w:iCs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 xml:space="preserve">Zespół Opieki Zdrowotnej 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w Lidzbarku Warmińskim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ul. Wodna 1</w:t>
            </w: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br/>
              <w:t>11-130 Orneta</w:t>
            </w:r>
          </w:p>
          <w:p w:rsidR="00B44153" w:rsidRPr="00576A55" w:rsidRDefault="00B44153" w:rsidP="00AE72A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( 2  poradnie specjalistyczne)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Ambulatoryjna opieka specjalistyczna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86.22.Z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snapToGrid w:val="0"/>
              <w:spacing w:after="0" w:line="240" w:lineRule="auto"/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</w:pPr>
            <w:r w:rsidRPr="00576A55"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Świadczenie usług zdrowotnych ambulatoryjnej opieki specjalistycznej, profilaktyki i promocji zdrowia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153" w:rsidRPr="00E8449B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>
              <w:rPr>
                <w:rFonts w:ascii="Times New Roman" w:eastAsia="MS Gothic" w:hAnsi="Times New Roman" w:cs="Times New Roman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E8449B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E8449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53" w:rsidRPr="00576A55" w:rsidRDefault="00B44153" w:rsidP="00AE72A2">
            <w:pPr>
              <w:autoSpaceDE w:val="0"/>
              <w:autoSpaceDN w:val="0"/>
              <w:adjustRightInd w:val="0"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</w:pPr>
            <w:r w:rsidRPr="00576A5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de-DE"/>
              </w:rPr>
              <w:t>1</w:t>
            </w:r>
          </w:p>
        </w:tc>
      </w:tr>
    </w:tbl>
    <w:p w:rsidR="00D10B77" w:rsidRDefault="00D10B77" w:rsidP="00D10B77"/>
    <w:p w:rsidR="00AF4C0E" w:rsidRPr="00AF4C0E" w:rsidRDefault="00AF4C0E" w:rsidP="00AF4C0E">
      <w:pPr>
        <w:ind w:firstLine="708"/>
      </w:pPr>
    </w:p>
    <w:sectPr w:rsidR="00AF4C0E" w:rsidRPr="00AF4C0E" w:rsidSect="00A15C1E">
      <w:pgSz w:w="16838" w:h="11906" w:orient="landscape"/>
      <w:pgMar w:top="851" w:right="1417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52" w:rsidRDefault="00805752" w:rsidP="00FC4C69">
      <w:pPr>
        <w:spacing w:after="0" w:line="240" w:lineRule="auto"/>
      </w:pPr>
      <w:r>
        <w:separator/>
      </w:r>
    </w:p>
  </w:endnote>
  <w:endnote w:type="continuationSeparator" w:id="0">
    <w:p w:rsidR="00805752" w:rsidRDefault="00805752" w:rsidP="00FC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52" w:rsidRDefault="00805752" w:rsidP="00FC4C69">
      <w:pPr>
        <w:spacing w:after="0" w:line="240" w:lineRule="auto"/>
      </w:pPr>
      <w:r>
        <w:separator/>
      </w:r>
    </w:p>
  </w:footnote>
  <w:footnote w:type="continuationSeparator" w:id="0">
    <w:p w:rsidR="00805752" w:rsidRDefault="00805752" w:rsidP="00FC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A5D"/>
    <w:multiLevelType w:val="hybridMultilevel"/>
    <w:tmpl w:val="22C4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F681E"/>
    <w:multiLevelType w:val="hybridMultilevel"/>
    <w:tmpl w:val="22C40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4360A"/>
    <w:multiLevelType w:val="hybridMultilevel"/>
    <w:tmpl w:val="7A22E948"/>
    <w:lvl w:ilvl="0" w:tplc="3DBEFFB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E4316E"/>
    <w:multiLevelType w:val="hybridMultilevel"/>
    <w:tmpl w:val="B6DA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428E0"/>
    <w:multiLevelType w:val="hybridMultilevel"/>
    <w:tmpl w:val="B6DA5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A1"/>
    <w:rsid w:val="000261F7"/>
    <w:rsid w:val="00087D9E"/>
    <w:rsid w:val="00093C85"/>
    <w:rsid w:val="000B0253"/>
    <w:rsid w:val="000B0F90"/>
    <w:rsid w:val="000D08C8"/>
    <w:rsid w:val="000D71B3"/>
    <w:rsid w:val="000F2DCA"/>
    <w:rsid w:val="000F5F70"/>
    <w:rsid w:val="001865E0"/>
    <w:rsid w:val="00187E4F"/>
    <w:rsid w:val="00196AD0"/>
    <w:rsid w:val="0022497D"/>
    <w:rsid w:val="00235094"/>
    <w:rsid w:val="002F15A8"/>
    <w:rsid w:val="00387B95"/>
    <w:rsid w:val="003C0D24"/>
    <w:rsid w:val="003E40C6"/>
    <w:rsid w:val="004655A4"/>
    <w:rsid w:val="004D46AA"/>
    <w:rsid w:val="00500CE6"/>
    <w:rsid w:val="005274CA"/>
    <w:rsid w:val="00573AAA"/>
    <w:rsid w:val="00576A55"/>
    <w:rsid w:val="00587238"/>
    <w:rsid w:val="005C7703"/>
    <w:rsid w:val="0061364C"/>
    <w:rsid w:val="00647C84"/>
    <w:rsid w:val="00696918"/>
    <w:rsid w:val="006B11FA"/>
    <w:rsid w:val="006D32B1"/>
    <w:rsid w:val="006D36D2"/>
    <w:rsid w:val="006F4C48"/>
    <w:rsid w:val="006F54F3"/>
    <w:rsid w:val="007A6982"/>
    <w:rsid w:val="007C77EE"/>
    <w:rsid w:val="007D223F"/>
    <w:rsid w:val="007E013F"/>
    <w:rsid w:val="00805752"/>
    <w:rsid w:val="0083423E"/>
    <w:rsid w:val="00853E29"/>
    <w:rsid w:val="0087661F"/>
    <w:rsid w:val="00877B62"/>
    <w:rsid w:val="0089219E"/>
    <w:rsid w:val="008C36BC"/>
    <w:rsid w:val="00916442"/>
    <w:rsid w:val="009D7C89"/>
    <w:rsid w:val="009F14FA"/>
    <w:rsid w:val="00A15C1E"/>
    <w:rsid w:val="00A376E2"/>
    <w:rsid w:val="00A409A1"/>
    <w:rsid w:val="00A54AA3"/>
    <w:rsid w:val="00A9750E"/>
    <w:rsid w:val="00AD4B11"/>
    <w:rsid w:val="00AD6351"/>
    <w:rsid w:val="00AF0880"/>
    <w:rsid w:val="00AF4C0E"/>
    <w:rsid w:val="00AF5BC5"/>
    <w:rsid w:val="00B014AF"/>
    <w:rsid w:val="00B028B3"/>
    <w:rsid w:val="00B05028"/>
    <w:rsid w:val="00B44153"/>
    <w:rsid w:val="00B63C1B"/>
    <w:rsid w:val="00B801E8"/>
    <w:rsid w:val="00BE3BC1"/>
    <w:rsid w:val="00C7733F"/>
    <w:rsid w:val="00D07AE0"/>
    <w:rsid w:val="00D10B77"/>
    <w:rsid w:val="00D23FC6"/>
    <w:rsid w:val="00D6620F"/>
    <w:rsid w:val="00D87BFB"/>
    <w:rsid w:val="00DB1639"/>
    <w:rsid w:val="00DF07EB"/>
    <w:rsid w:val="00E209F6"/>
    <w:rsid w:val="00E31C1D"/>
    <w:rsid w:val="00E37A3D"/>
    <w:rsid w:val="00E5230F"/>
    <w:rsid w:val="00E66C07"/>
    <w:rsid w:val="00E8449B"/>
    <w:rsid w:val="00EA37C2"/>
    <w:rsid w:val="00EA48A5"/>
    <w:rsid w:val="00ED1E8E"/>
    <w:rsid w:val="00F01EDB"/>
    <w:rsid w:val="00FB2C49"/>
    <w:rsid w:val="00FC4C69"/>
    <w:rsid w:val="00FD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C2"/>
    <w:pPr>
      <w:ind w:left="720"/>
      <w:contextualSpacing/>
    </w:pPr>
  </w:style>
  <w:style w:type="paragraph" w:styleId="Bezodstpw">
    <w:name w:val="No Spacing"/>
    <w:uiPriority w:val="1"/>
    <w:qFormat/>
    <w:rsid w:val="00D6620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C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C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C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C2"/>
    <w:pPr>
      <w:ind w:left="720"/>
      <w:contextualSpacing/>
    </w:pPr>
  </w:style>
  <w:style w:type="paragraph" w:styleId="Bezodstpw">
    <w:name w:val="No Spacing"/>
    <w:uiPriority w:val="1"/>
    <w:qFormat/>
    <w:rsid w:val="00D6620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C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C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D686-DEEE-4639-8F13-BDE44F36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Żmuda</dc:creator>
  <cp:lastModifiedBy>User_ADM_11</cp:lastModifiedBy>
  <cp:revision>2</cp:revision>
  <cp:lastPrinted>2016-09-07T10:49:00Z</cp:lastPrinted>
  <dcterms:created xsi:type="dcterms:W3CDTF">2019-10-30T09:54:00Z</dcterms:created>
  <dcterms:modified xsi:type="dcterms:W3CDTF">2019-10-30T09:54:00Z</dcterms:modified>
</cp:coreProperties>
</file>