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82" w:rsidRDefault="00E52982" w:rsidP="001C4827">
      <w:pPr>
        <w:pStyle w:val="Default"/>
        <w:rPr>
          <w:smallCaps/>
        </w:rPr>
      </w:pPr>
    </w:p>
    <w:p w:rsidR="00E52982" w:rsidRPr="00E52982" w:rsidRDefault="00E52982" w:rsidP="00E52982">
      <w:pPr>
        <w:pStyle w:val="Default"/>
        <w:jc w:val="right"/>
        <w:rPr>
          <w:smallCaps/>
          <w:u w:val="single"/>
        </w:rPr>
      </w:pPr>
      <w:r>
        <w:rPr>
          <w:smallCaps/>
          <w:u w:val="single"/>
        </w:rPr>
        <w:t>Załącznik Nr 2</w:t>
      </w:r>
    </w:p>
    <w:p w:rsidR="0082470A" w:rsidRDefault="0082470A" w:rsidP="001C4827">
      <w:pPr>
        <w:pStyle w:val="Default"/>
        <w:rPr>
          <w:smallCaps/>
        </w:rPr>
      </w:pPr>
    </w:p>
    <w:p w:rsidR="001C4827" w:rsidRDefault="00147D40" w:rsidP="001C4827">
      <w:pPr>
        <w:pStyle w:val="Default"/>
        <w:rPr>
          <w:smallCaps/>
        </w:rPr>
      </w:pPr>
      <w:r w:rsidRPr="00147D40">
        <w:rPr>
          <w:smallCaps/>
        </w:rPr>
        <w:t xml:space="preserve">bielizna szpitalna (w sztukach) </w:t>
      </w:r>
      <w:r w:rsidR="00786EF3">
        <w:rPr>
          <w:smallCaps/>
        </w:rPr>
        <w:t>wynajmowana w okresie obowiązywania umowy</w:t>
      </w:r>
    </w:p>
    <w:p w:rsidR="00786EF3" w:rsidRDefault="00786EF3" w:rsidP="001C4827">
      <w:pPr>
        <w:pStyle w:val="Default"/>
        <w:rPr>
          <w:smallCaps/>
        </w:rPr>
      </w:pPr>
    </w:p>
    <w:p w:rsidR="00786EF3" w:rsidRPr="00786EF3" w:rsidRDefault="00786EF3" w:rsidP="00786EF3">
      <w:pPr>
        <w:pStyle w:val="Default"/>
        <w:jc w:val="both"/>
        <w:rPr>
          <w:b/>
          <w:smallCaps/>
        </w:rPr>
      </w:pPr>
      <w:r>
        <w:rPr>
          <w:b/>
          <w:smallCaps/>
        </w:rPr>
        <w:t xml:space="preserve">Wymagania materiałowe: </w:t>
      </w:r>
      <w:r>
        <w:t>Skład: bawełna + poliester (do 50% poliestru);</w:t>
      </w:r>
      <w:r>
        <w:t xml:space="preserve"> g</w:t>
      </w:r>
      <w:r>
        <w:t>ramatura min. 160 g/m</w:t>
      </w:r>
      <w:r>
        <w:rPr>
          <w:vertAlign w:val="superscript"/>
        </w:rPr>
        <w:t>2</w:t>
      </w:r>
      <w:r>
        <w:t xml:space="preserve"> (tolerancja 5%); t</w:t>
      </w:r>
      <w:r>
        <w:t>emperatura prania 95</w:t>
      </w:r>
      <w:r>
        <w:rPr>
          <w:vertAlign w:val="superscript"/>
        </w:rPr>
        <w:t>o</w:t>
      </w:r>
      <w:r>
        <w:t>C</w:t>
      </w:r>
      <w:r>
        <w:t xml:space="preserve"> </w:t>
      </w:r>
    </w:p>
    <w:tbl>
      <w:tblPr>
        <w:tblStyle w:val="Tabela-Siatka"/>
        <w:tblW w:w="12646" w:type="dxa"/>
        <w:tblLook w:val="04A0" w:firstRow="1" w:lastRow="0" w:firstColumn="1" w:lastColumn="0" w:noHBand="0" w:noVBand="1"/>
      </w:tblPr>
      <w:tblGrid>
        <w:gridCol w:w="524"/>
        <w:gridCol w:w="1509"/>
        <w:gridCol w:w="1052"/>
        <w:gridCol w:w="1478"/>
        <w:gridCol w:w="1723"/>
        <w:gridCol w:w="1590"/>
        <w:gridCol w:w="1590"/>
        <w:gridCol w:w="1590"/>
        <w:gridCol w:w="1590"/>
      </w:tblGrid>
      <w:tr w:rsidR="00786EF3" w:rsidTr="00786EF3">
        <w:trPr>
          <w:trHeight w:val="690"/>
        </w:trPr>
        <w:tc>
          <w:tcPr>
            <w:tcW w:w="524" w:type="dxa"/>
            <w:vMerge w:val="restart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l.p.</w:t>
            </w:r>
          </w:p>
        </w:tc>
        <w:tc>
          <w:tcPr>
            <w:tcW w:w="1509" w:type="dxa"/>
            <w:vMerge w:val="restart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Nazwa asortymentu</w:t>
            </w:r>
          </w:p>
        </w:tc>
        <w:tc>
          <w:tcPr>
            <w:tcW w:w="1052" w:type="dxa"/>
            <w:vMerge w:val="restart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Kolor</w:t>
            </w:r>
          </w:p>
        </w:tc>
        <w:tc>
          <w:tcPr>
            <w:tcW w:w="1478" w:type="dxa"/>
            <w:vMerge w:val="restart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Rozmiar</w:t>
            </w:r>
          </w:p>
        </w:tc>
        <w:tc>
          <w:tcPr>
            <w:tcW w:w="1723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I kw. 2015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II kw. 2015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III kw. 2015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IV kw. 2015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</w:pPr>
            <w:r>
              <w:t>Kolejne kwartały</w:t>
            </w:r>
          </w:p>
        </w:tc>
      </w:tr>
      <w:tr w:rsidR="00786EF3" w:rsidTr="00786EF3">
        <w:trPr>
          <w:trHeight w:val="690"/>
        </w:trPr>
        <w:tc>
          <w:tcPr>
            <w:tcW w:w="524" w:type="dxa"/>
            <w:vMerge/>
            <w:vAlign w:val="center"/>
          </w:tcPr>
          <w:p w:rsidR="00786EF3" w:rsidRDefault="00786EF3" w:rsidP="007E2F71">
            <w:pPr>
              <w:pStyle w:val="Default"/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786EF3" w:rsidRDefault="00786EF3" w:rsidP="007E2F71">
            <w:pPr>
              <w:pStyle w:val="Default"/>
              <w:jc w:val="center"/>
            </w:pPr>
          </w:p>
        </w:tc>
        <w:tc>
          <w:tcPr>
            <w:tcW w:w="1052" w:type="dxa"/>
            <w:vMerge/>
            <w:vAlign w:val="center"/>
          </w:tcPr>
          <w:p w:rsidR="00786EF3" w:rsidRDefault="00786EF3" w:rsidP="007E2F71">
            <w:pPr>
              <w:pStyle w:val="Default"/>
              <w:jc w:val="center"/>
            </w:pPr>
          </w:p>
        </w:tc>
        <w:tc>
          <w:tcPr>
            <w:tcW w:w="1478" w:type="dxa"/>
            <w:vMerge/>
            <w:vAlign w:val="center"/>
          </w:tcPr>
          <w:p w:rsidR="00786EF3" w:rsidRDefault="00786EF3" w:rsidP="007E2F71">
            <w:pPr>
              <w:pStyle w:val="Default"/>
              <w:jc w:val="center"/>
            </w:pPr>
          </w:p>
        </w:tc>
        <w:tc>
          <w:tcPr>
            <w:tcW w:w="1723" w:type="dxa"/>
            <w:vAlign w:val="center"/>
          </w:tcPr>
          <w:p w:rsidR="00786EF3" w:rsidRDefault="00786EF3" w:rsidP="0082470A">
            <w:pPr>
              <w:pStyle w:val="Default"/>
              <w:jc w:val="center"/>
            </w:pPr>
            <w:r>
              <w:t xml:space="preserve">Ilość sztuk </w:t>
            </w:r>
          </w:p>
          <w:p w:rsidR="00786EF3" w:rsidRDefault="00786EF3" w:rsidP="0082470A">
            <w:pPr>
              <w:pStyle w:val="Default"/>
              <w:jc w:val="center"/>
            </w:pPr>
            <w:r>
              <w:t>w stanach magazynowych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jc w:val="center"/>
            </w:pPr>
            <w:r>
              <w:t>Ilość sztuk</w:t>
            </w:r>
          </w:p>
          <w:p w:rsidR="00786EF3" w:rsidRDefault="00786EF3" w:rsidP="007E2F71">
            <w:pPr>
              <w:jc w:val="center"/>
            </w:pPr>
            <w:r>
              <w:t xml:space="preserve"> w stanach magazynowych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jc w:val="center"/>
            </w:pPr>
            <w:r>
              <w:t xml:space="preserve">Ilość sztuk </w:t>
            </w:r>
          </w:p>
          <w:p w:rsidR="00786EF3" w:rsidRDefault="00786EF3" w:rsidP="007E2F71">
            <w:pPr>
              <w:jc w:val="center"/>
            </w:pPr>
            <w:r>
              <w:t>w stanach magazynowych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jc w:val="center"/>
            </w:pPr>
            <w:r>
              <w:t xml:space="preserve">Ilość sztuk </w:t>
            </w:r>
          </w:p>
          <w:p w:rsidR="00786EF3" w:rsidRDefault="00786EF3" w:rsidP="007E2F71">
            <w:pPr>
              <w:jc w:val="center"/>
            </w:pPr>
            <w:r>
              <w:t>w stanach magazynowych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jc w:val="center"/>
            </w:pPr>
            <w:r>
              <w:t xml:space="preserve">Ilość sztuk </w:t>
            </w:r>
          </w:p>
          <w:p w:rsidR="00786EF3" w:rsidRDefault="00786EF3" w:rsidP="007E2F71">
            <w:pPr>
              <w:jc w:val="center"/>
            </w:pPr>
            <w:r>
              <w:t>w stanach magazynowych</w:t>
            </w:r>
          </w:p>
        </w:tc>
      </w:tr>
      <w:tr w:rsidR="00786EF3" w:rsidTr="00786EF3">
        <w:tc>
          <w:tcPr>
            <w:tcW w:w="524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509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Poszwa</w:t>
            </w:r>
          </w:p>
        </w:tc>
        <w:tc>
          <w:tcPr>
            <w:tcW w:w="1052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Biały</w:t>
            </w:r>
          </w:p>
        </w:tc>
        <w:tc>
          <w:tcPr>
            <w:tcW w:w="1478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210 x 160</w:t>
            </w:r>
          </w:p>
        </w:tc>
        <w:tc>
          <w:tcPr>
            <w:tcW w:w="1723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0</w:t>
            </w:r>
          </w:p>
        </w:tc>
        <w:tc>
          <w:tcPr>
            <w:tcW w:w="1590" w:type="dxa"/>
            <w:vAlign w:val="center"/>
          </w:tcPr>
          <w:p w:rsidR="00786EF3" w:rsidRDefault="00BC5AAF" w:rsidP="00BC5AAF">
            <w:pPr>
              <w:pStyle w:val="Default"/>
              <w:jc w:val="right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256</w:t>
            </w:r>
          </w:p>
        </w:tc>
      </w:tr>
      <w:tr w:rsidR="00786EF3" w:rsidTr="00786EF3">
        <w:tc>
          <w:tcPr>
            <w:tcW w:w="524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509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Poszewka</w:t>
            </w:r>
          </w:p>
        </w:tc>
        <w:tc>
          <w:tcPr>
            <w:tcW w:w="1052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Biały</w:t>
            </w:r>
          </w:p>
        </w:tc>
        <w:tc>
          <w:tcPr>
            <w:tcW w:w="1478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75 x 80</w:t>
            </w:r>
          </w:p>
        </w:tc>
        <w:tc>
          <w:tcPr>
            <w:tcW w:w="1723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256</w:t>
            </w:r>
          </w:p>
        </w:tc>
      </w:tr>
      <w:tr w:rsidR="00786EF3" w:rsidTr="00786EF3">
        <w:tc>
          <w:tcPr>
            <w:tcW w:w="524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509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Prześcieradło</w:t>
            </w:r>
          </w:p>
        </w:tc>
        <w:tc>
          <w:tcPr>
            <w:tcW w:w="1052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Biały</w:t>
            </w:r>
          </w:p>
        </w:tc>
        <w:tc>
          <w:tcPr>
            <w:tcW w:w="1478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240 x 160</w:t>
            </w:r>
          </w:p>
        </w:tc>
        <w:tc>
          <w:tcPr>
            <w:tcW w:w="1723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115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155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200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256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256</w:t>
            </w:r>
          </w:p>
        </w:tc>
      </w:tr>
      <w:tr w:rsidR="00786EF3" w:rsidTr="00786EF3">
        <w:tc>
          <w:tcPr>
            <w:tcW w:w="524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509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Podkład</w:t>
            </w:r>
          </w:p>
        </w:tc>
        <w:tc>
          <w:tcPr>
            <w:tcW w:w="1052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Biały</w:t>
            </w:r>
          </w:p>
        </w:tc>
        <w:tc>
          <w:tcPr>
            <w:tcW w:w="1478" w:type="dxa"/>
            <w:vAlign w:val="center"/>
          </w:tcPr>
          <w:p w:rsidR="00786EF3" w:rsidRDefault="00786EF3" w:rsidP="007E2F71">
            <w:pPr>
              <w:pStyle w:val="Default"/>
              <w:jc w:val="center"/>
            </w:pPr>
            <w:r>
              <w:t>160 x 80</w:t>
            </w:r>
          </w:p>
        </w:tc>
        <w:tc>
          <w:tcPr>
            <w:tcW w:w="1723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75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80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85</w:t>
            </w:r>
          </w:p>
        </w:tc>
        <w:tc>
          <w:tcPr>
            <w:tcW w:w="1590" w:type="dxa"/>
            <w:vAlign w:val="center"/>
          </w:tcPr>
          <w:p w:rsidR="00786EF3" w:rsidRDefault="00BC5AAF" w:rsidP="007E2F71">
            <w:pPr>
              <w:pStyle w:val="Default"/>
              <w:jc w:val="right"/>
            </w:pPr>
            <w:r>
              <w:t>105</w:t>
            </w:r>
          </w:p>
        </w:tc>
        <w:tc>
          <w:tcPr>
            <w:tcW w:w="1590" w:type="dxa"/>
            <w:vAlign w:val="center"/>
          </w:tcPr>
          <w:p w:rsidR="00786EF3" w:rsidRDefault="00786EF3" w:rsidP="007E2F71">
            <w:pPr>
              <w:pStyle w:val="Default"/>
              <w:jc w:val="right"/>
            </w:pPr>
            <w:r>
              <w:t>105</w:t>
            </w:r>
          </w:p>
        </w:tc>
      </w:tr>
    </w:tbl>
    <w:p w:rsidR="0082470A" w:rsidRDefault="0082470A" w:rsidP="001C4827">
      <w:pPr>
        <w:pStyle w:val="Default"/>
        <w:rPr>
          <w:smallCaps/>
        </w:rPr>
      </w:pPr>
    </w:p>
    <w:p w:rsidR="0082470A" w:rsidRPr="00147D40" w:rsidRDefault="0082470A" w:rsidP="001C4827">
      <w:pPr>
        <w:pStyle w:val="Default"/>
        <w:rPr>
          <w:smallCaps/>
        </w:rPr>
      </w:pPr>
    </w:p>
    <w:tbl>
      <w:tblPr>
        <w:tblStyle w:val="Tabela-Siatka"/>
        <w:tblW w:w="12724" w:type="dxa"/>
        <w:tblLook w:val="04A0" w:firstRow="1" w:lastRow="0" w:firstColumn="1" w:lastColumn="0" w:noHBand="0" w:noVBand="1"/>
      </w:tblPr>
      <w:tblGrid>
        <w:gridCol w:w="533"/>
        <w:gridCol w:w="1509"/>
        <w:gridCol w:w="1035"/>
        <w:gridCol w:w="1414"/>
        <w:gridCol w:w="1854"/>
        <w:gridCol w:w="1560"/>
        <w:gridCol w:w="1559"/>
        <w:gridCol w:w="1559"/>
        <w:gridCol w:w="1701"/>
      </w:tblGrid>
      <w:tr w:rsidR="00786EF3" w:rsidTr="00786EF3">
        <w:trPr>
          <w:trHeight w:val="690"/>
        </w:trPr>
        <w:tc>
          <w:tcPr>
            <w:tcW w:w="533" w:type="dxa"/>
            <w:vMerge w:val="restart"/>
            <w:vAlign w:val="center"/>
          </w:tcPr>
          <w:p w:rsidR="00786EF3" w:rsidRDefault="00786EF3" w:rsidP="00975855">
            <w:pPr>
              <w:pStyle w:val="Default"/>
              <w:jc w:val="center"/>
            </w:pPr>
            <w:bookmarkStart w:id="0" w:name="_GoBack"/>
            <w:r>
              <w:t>l.p.</w:t>
            </w:r>
          </w:p>
        </w:tc>
        <w:tc>
          <w:tcPr>
            <w:tcW w:w="1509" w:type="dxa"/>
            <w:vMerge w:val="restart"/>
            <w:vAlign w:val="center"/>
          </w:tcPr>
          <w:p w:rsidR="00786EF3" w:rsidRDefault="00786EF3" w:rsidP="00975855">
            <w:pPr>
              <w:pStyle w:val="Default"/>
              <w:jc w:val="center"/>
            </w:pPr>
            <w:r>
              <w:t>Nazwa asortymentu</w:t>
            </w:r>
          </w:p>
        </w:tc>
        <w:tc>
          <w:tcPr>
            <w:tcW w:w="1035" w:type="dxa"/>
            <w:vMerge w:val="restart"/>
            <w:vAlign w:val="center"/>
          </w:tcPr>
          <w:p w:rsidR="00786EF3" w:rsidRDefault="00786EF3" w:rsidP="00975855">
            <w:pPr>
              <w:pStyle w:val="Default"/>
              <w:jc w:val="center"/>
            </w:pPr>
            <w:r>
              <w:t>Kolor</w:t>
            </w:r>
          </w:p>
        </w:tc>
        <w:tc>
          <w:tcPr>
            <w:tcW w:w="1414" w:type="dxa"/>
            <w:vMerge w:val="restart"/>
            <w:vAlign w:val="center"/>
          </w:tcPr>
          <w:p w:rsidR="00786EF3" w:rsidRDefault="00786EF3" w:rsidP="00975855">
            <w:pPr>
              <w:pStyle w:val="Default"/>
              <w:jc w:val="center"/>
            </w:pPr>
            <w:r>
              <w:t>Rozmiar</w:t>
            </w:r>
          </w:p>
        </w:tc>
        <w:tc>
          <w:tcPr>
            <w:tcW w:w="1854" w:type="dxa"/>
            <w:vAlign w:val="center"/>
          </w:tcPr>
          <w:p w:rsidR="00786EF3" w:rsidRDefault="00786EF3" w:rsidP="0082470A">
            <w:pPr>
              <w:pStyle w:val="Default"/>
              <w:jc w:val="center"/>
            </w:pPr>
            <w:r>
              <w:t>I kw. 2015</w:t>
            </w:r>
          </w:p>
        </w:tc>
        <w:tc>
          <w:tcPr>
            <w:tcW w:w="1560" w:type="dxa"/>
            <w:vAlign w:val="center"/>
          </w:tcPr>
          <w:p w:rsidR="00786EF3" w:rsidRDefault="00786EF3" w:rsidP="00975855">
            <w:pPr>
              <w:pStyle w:val="Default"/>
              <w:jc w:val="center"/>
            </w:pPr>
            <w:r>
              <w:t>II kw. 2015</w:t>
            </w:r>
          </w:p>
        </w:tc>
        <w:tc>
          <w:tcPr>
            <w:tcW w:w="1559" w:type="dxa"/>
            <w:vAlign w:val="center"/>
          </w:tcPr>
          <w:p w:rsidR="00786EF3" w:rsidRDefault="00786EF3" w:rsidP="00975855">
            <w:pPr>
              <w:pStyle w:val="Default"/>
              <w:jc w:val="center"/>
            </w:pPr>
            <w:r>
              <w:t>III kw. 2015</w:t>
            </w:r>
          </w:p>
        </w:tc>
        <w:tc>
          <w:tcPr>
            <w:tcW w:w="1559" w:type="dxa"/>
            <w:vAlign w:val="center"/>
          </w:tcPr>
          <w:p w:rsidR="00786EF3" w:rsidRDefault="00786EF3" w:rsidP="00975855">
            <w:pPr>
              <w:pStyle w:val="Default"/>
              <w:jc w:val="center"/>
            </w:pPr>
            <w:r>
              <w:t>IV kw. 2015</w:t>
            </w:r>
          </w:p>
        </w:tc>
        <w:tc>
          <w:tcPr>
            <w:tcW w:w="1701" w:type="dxa"/>
            <w:vAlign w:val="center"/>
          </w:tcPr>
          <w:p w:rsidR="00786EF3" w:rsidRDefault="00786EF3" w:rsidP="0082470A">
            <w:pPr>
              <w:pStyle w:val="Default"/>
            </w:pPr>
            <w:r>
              <w:t>Kolejne kwartały</w:t>
            </w:r>
          </w:p>
        </w:tc>
      </w:tr>
      <w:tr w:rsidR="00786EF3" w:rsidTr="00786EF3">
        <w:trPr>
          <w:trHeight w:val="690"/>
        </w:trPr>
        <w:tc>
          <w:tcPr>
            <w:tcW w:w="533" w:type="dxa"/>
            <w:vMerge/>
            <w:vAlign w:val="center"/>
          </w:tcPr>
          <w:p w:rsidR="00786EF3" w:rsidRDefault="00786EF3" w:rsidP="00975855">
            <w:pPr>
              <w:pStyle w:val="Default"/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786EF3" w:rsidRDefault="00786EF3" w:rsidP="00975855">
            <w:pPr>
              <w:pStyle w:val="Default"/>
              <w:jc w:val="center"/>
            </w:pPr>
          </w:p>
        </w:tc>
        <w:tc>
          <w:tcPr>
            <w:tcW w:w="1035" w:type="dxa"/>
            <w:vMerge/>
            <w:vAlign w:val="center"/>
          </w:tcPr>
          <w:p w:rsidR="00786EF3" w:rsidRDefault="00786EF3" w:rsidP="00975855">
            <w:pPr>
              <w:pStyle w:val="Default"/>
              <w:jc w:val="center"/>
            </w:pPr>
          </w:p>
        </w:tc>
        <w:tc>
          <w:tcPr>
            <w:tcW w:w="1414" w:type="dxa"/>
            <w:vMerge/>
            <w:vAlign w:val="center"/>
          </w:tcPr>
          <w:p w:rsidR="00786EF3" w:rsidRDefault="00786EF3" w:rsidP="00975855">
            <w:pPr>
              <w:pStyle w:val="Default"/>
              <w:jc w:val="center"/>
            </w:pPr>
          </w:p>
        </w:tc>
        <w:tc>
          <w:tcPr>
            <w:tcW w:w="1854" w:type="dxa"/>
            <w:vAlign w:val="center"/>
          </w:tcPr>
          <w:p w:rsidR="00786EF3" w:rsidRDefault="00786EF3" w:rsidP="0082470A">
            <w:pPr>
              <w:pStyle w:val="Default"/>
              <w:jc w:val="center"/>
            </w:pPr>
            <w:r>
              <w:t xml:space="preserve">Ilość sztuk </w:t>
            </w:r>
          </w:p>
          <w:p w:rsidR="00786EF3" w:rsidRDefault="00786EF3" w:rsidP="0082470A">
            <w:pPr>
              <w:pStyle w:val="Default"/>
              <w:jc w:val="center"/>
            </w:pPr>
            <w:r>
              <w:t xml:space="preserve">w </w:t>
            </w:r>
            <w:r>
              <w:t>obrocie</w:t>
            </w:r>
          </w:p>
        </w:tc>
        <w:tc>
          <w:tcPr>
            <w:tcW w:w="1560" w:type="dxa"/>
            <w:vAlign w:val="center"/>
          </w:tcPr>
          <w:p w:rsidR="00786EF3" w:rsidRDefault="00786EF3" w:rsidP="0082470A">
            <w:pPr>
              <w:jc w:val="center"/>
            </w:pPr>
            <w:r w:rsidRPr="008F2C44">
              <w:t>Ilość sztuk w obrocie</w:t>
            </w:r>
          </w:p>
        </w:tc>
        <w:tc>
          <w:tcPr>
            <w:tcW w:w="1559" w:type="dxa"/>
            <w:vAlign w:val="center"/>
          </w:tcPr>
          <w:p w:rsidR="00786EF3" w:rsidRDefault="00786EF3" w:rsidP="0082470A">
            <w:pPr>
              <w:jc w:val="center"/>
            </w:pPr>
            <w:r w:rsidRPr="008F2C44">
              <w:t>Ilość sztuk w obrocie</w:t>
            </w:r>
          </w:p>
        </w:tc>
        <w:tc>
          <w:tcPr>
            <w:tcW w:w="1559" w:type="dxa"/>
            <w:vAlign w:val="center"/>
          </w:tcPr>
          <w:p w:rsidR="00786EF3" w:rsidRDefault="00786EF3" w:rsidP="0082470A">
            <w:pPr>
              <w:jc w:val="center"/>
            </w:pPr>
            <w:r w:rsidRPr="008F2C44">
              <w:t>Ilość sztuk w obrocie</w:t>
            </w:r>
          </w:p>
        </w:tc>
        <w:tc>
          <w:tcPr>
            <w:tcW w:w="1701" w:type="dxa"/>
            <w:vAlign w:val="center"/>
          </w:tcPr>
          <w:p w:rsidR="00786EF3" w:rsidRDefault="00786EF3" w:rsidP="0082470A">
            <w:pPr>
              <w:jc w:val="center"/>
            </w:pPr>
            <w:r w:rsidRPr="008F2C44">
              <w:t>Ilość sztuk w obrocie</w:t>
            </w:r>
          </w:p>
        </w:tc>
      </w:tr>
      <w:tr w:rsidR="00786EF3" w:rsidTr="00786EF3">
        <w:tc>
          <w:tcPr>
            <w:tcW w:w="533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509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Poszwa</w:t>
            </w:r>
          </w:p>
        </w:tc>
        <w:tc>
          <w:tcPr>
            <w:tcW w:w="1035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Biały</w:t>
            </w:r>
          </w:p>
        </w:tc>
        <w:tc>
          <w:tcPr>
            <w:tcW w:w="1414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210 x 160</w:t>
            </w:r>
          </w:p>
        </w:tc>
        <w:tc>
          <w:tcPr>
            <w:tcW w:w="1854" w:type="dxa"/>
            <w:vAlign w:val="center"/>
          </w:tcPr>
          <w:p w:rsidR="00786EF3" w:rsidRDefault="00786EF3" w:rsidP="00147D40">
            <w:pPr>
              <w:pStyle w:val="Default"/>
              <w:jc w:val="right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786EF3" w:rsidRDefault="00786EF3" w:rsidP="00147D40">
            <w:pPr>
              <w:pStyle w:val="Default"/>
              <w:jc w:val="right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786EF3" w:rsidRDefault="00786EF3" w:rsidP="00147D40">
            <w:pPr>
              <w:pStyle w:val="Default"/>
              <w:jc w:val="right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786EF3" w:rsidRDefault="00BC5AAF" w:rsidP="00BC5AAF">
            <w:pPr>
              <w:pStyle w:val="Default"/>
              <w:jc w:val="right"/>
            </w:pPr>
            <w:r>
              <w:t>20</w:t>
            </w:r>
          </w:p>
        </w:tc>
        <w:tc>
          <w:tcPr>
            <w:tcW w:w="1701" w:type="dxa"/>
            <w:vAlign w:val="center"/>
          </w:tcPr>
          <w:p w:rsidR="00786EF3" w:rsidRDefault="00BC5AAF" w:rsidP="0082470A">
            <w:pPr>
              <w:pStyle w:val="Default"/>
              <w:jc w:val="right"/>
            </w:pPr>
            <w:r>
              <w:t>60</w:t>
            </w:r>
          </w:p>
        </w:tc>
      </w:tr>
      <w:tr w:rsidR="00786EF3" w:rsidTr="00786EF3">
        <w:tc>
          <w:tcPr>
            <w:tcW w:w="533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509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Poszewka</w:t>
            </w:r>
          </w:p>
        </w:tc>
        <w:tc>
          <w:tcPr>
            <w:tcW w:w="1035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Biały</w:t>
            </w:r>
          </w:p>
        </w:tc>
        <w:tc>
          <w:tcPr>
            <w:tcW w:w="1414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75 x 80</w:t>
            </w:r>
          </w:p>
        </w:tc>
        <w:tc>
          <w:tcPr>
            <w:tcW w:w="1854" w:type="dxa"/>
            <w:vAlign w:val="center"/>
          </w:tcPr>
          <w:p w:rsidR="00786EF3" w:rsidRDefault="00786EF3" w:rsidP="00147D40">
            <w:pPr>
              <w:pStyle w:val="Default"/>
              <w:jc w:val="right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786EF3" w:rsidRDefault="00786EF3" w:rsidP="00147D40">
            <w:pPr>
              <w:pStyle w:val="Default"/>
              <w:jc w:val="right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786EF3" w:rsidRDefault="00786EF3" w:rsidP="00147D40">
            <w:pPr>
              <w:pStyle w:val="Default"/>
              <w:jc w:val="right"/>
            </w:pPr>
            <w:r>
              <w:t>0</w:t>
            </w:r>
          </w:p>
        </w:tc>
        <w:tc>
          <w:tcPr>
            <w:tcW w:w="1559" w:type="dxa"/>
            <w:vAlign w:val="center"/>
          </w:tcPr>
          <w:p w:rsidR="00786EF3" w:rsidRDefault="00786EF3" w:rsidP="00147D40">
            <w:pPr>
              <w:pStyle w:val="Default"/>
              <w:jc w:val="right"/>
            </w:pPr>
            <w:r>
              <w:t>0</w:t>
            </w:r>
          </w:p>
        </w:tc>
        <w:tc>
          <w:tcPr>
            <w:tcW w:w="1701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6</w:t>
            </w:r>
            <w:r w:rsidR="00786EF3">
              <w:t>0</w:t>
            </w:r>
          </w:p>
        </w:tc>
      </w:tr>
      <w:tr w:rsidR="00786EF3" w:rsidTr="00786EF3">
        <w:tc>
          <w:tcPr>
            <w:tcW w:w="533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509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Prześcieradło</w:t>
            </w:r>
          </w:p>
        </w:tc>
        <w:tc>
          <w:tcPr>
            <w:tcW w:w="1035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Biały</w:t>
            </w:r>
          </w:p>
        </w:tc>
        <w:tc>
          <w:tcPr>
            <w:tcW w:w="1414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240 x 160</w:t>
            </w:r>
          </w:p>
        </w:tc>
        <w:tc>
          <w:tcPr>
            <w:tcW w:w="1854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30</w:t>
            </w:r>
          </w:p>
        </w:tc>
        <w:tc>
          <w:tcPr>
            <w:tcW w:w="1560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40</w:t>
            </w:r>
          </w:p>
        </w:tc>
        <w:tc>
          <w:tcPr>
            <w:tcW w:w="1559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50</w:t>
            </w:r>
          </w:p>
        </w:tc>
        <w:tc>
          <w:tcPr>
            <w:tcW w:w="1559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60</w:t>
            </w:r>
          </w:p>
        </w:tc>
        <w:tc>
          <w:tcPr>
            <w:tcW w:w="1701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6</w:t>
            </w:r>
            <w:r w:rsidR="00786EF3">
              <w:t>0</w:t>
            </w:r>
          </w:p>
        </w:tc>
      </w:tr>
      <w:tr w:rsidR="00786EF3" w:rsidTr="00786EF3">
        <w:tc>
          <w:tcPr>
            <w:tcW w:w="533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509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Podkład</w:t>
            </w:r>
          </w:p>
        </w:tc>
        <w:tc>
          <w:tcPr>
            <w:tcW w:w="1035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Biały</w:t>
            </w:r>
          </w:p>
        </w:tc>
        <w:tc>
          <w:tcPr>
            <w:tcW w:w="1414" w:type="dxa"/>
            <w:vAlign w:val="center"/>
          </w:tcPr>
          <w:p w:rsidR="00786EF3" w:rsidRDefault="00786EF3" w:rsidP="00147D40">
            <w:pPr>
              <w:pStyle w:val="Default"/>
              <w:jc w:val="center"/>
            </w:pPr>
            <w:r>
              <w:t>160 x 80</w:t>
            </w:r>
          </w:p>
        </w:tc>
        <w:tc>
          <w:tcPr>
            <w:tcW w:w="1854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20</w:t>
            </w:r>
          </w:p>
        </w:tc>
        <w:tc>
          <w:tcPr>
            <w:tcW w:w="1560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30</w:t>
            </w:r>
          </w:p>
        </w:tc>
        <w:tc>
          <w:tcPr>
            <w:tcW w:w="1559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786EF3" w:rsidRDefault="00BC5AAF" w:rsidP="00147D40">
            <w:pPr>
              <w:pStyle w:val="Default"/>
              <w:jc w:val="right"/>
            </w:pPr>
            <w:r>
              <w:t>3</w:t>
            </w:r>
            <w:r w:rsidR="00786EF3">
              <w:t>0</w:t>
            </w:r>
          </w:p>
        </w:tc>
      </w:tr>
      <w:bookmarkEnd w:id="0"/>
    </w:tbl>
    <w:p w:rsidR="00147D40" w:rsidRDefault="00147D40" w:rsidP="001C4827">
      <w:pPr>
        <w:pStyle w:val="Default"/>
      </w:pPr>
    </w:p>
    <w:sectPr w:rsidR="00147D40" w:rsidSect="001C4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EB" w:rsidRDefault="00482CEB" w:rsidP="0065584B">
      <w:pPr>
        <w:spacing w:after="0" w:line="240" w:lineRule="auto"/>
      </w:pPr>
      <w:r>
        <w:separator/>
      </w:r>
    </w:p>
  </w:endnote>
  <w:endnote w:type="continuationSeparator" w:id="0">
    <w:p w:rsidR="00482CEB" w:rsidRDefault="00482CEB" w:rsidP="0065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38" w:rsidRDefault="00444E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4B" w:rsidRDefault="0065584B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Załącznik Nr </w:t>
    </w:r>
    <w:r w:rsidR="00444E38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 do SIWZ (Znak Sprawy: </w:t>
    </w:r>
    <w:r w:rsidRPr="00072FD3">
      <w:rPr>
        <w:rFonts w:cstheme="minorHAnsi"/>
        <w:b/>
        <w:color w:val="000000"/>
        <w:sz w:val="24"/>
      </w:rPr>
      <w:t>ZOZ.V-270-</w:t>
    </w:r>
    <w:r>
      <w:rPr>
        <w:rFonts w:cstheme="minorHAnsi"/>
        <w:b/>
        <w:color w:val="000000"/>
        <w:sz w:val="24"/>
      </w:rPr>
      <w:t>13</w:t>
    </w:r>
    <w:r w:rsidRPr="00072FD3">
      <w:rPr>
        <w:rFonts w:cstheme="minorHAnsi"/>
        <w:b/>
        <w:color w:val="000000"/>
        <w:sz w:val="24"/>
      </w:rPr>
      <w:t>/MP/</w:t>
    </w:r>
    <w:r>
      <w:rPr>
        <w:rFonts w:cstheme="minorHAnsi"/>
        <w:b/>
        <w:color w:val="000000"/>
        <w:sz w:val="24"/>
      </w:rPr>
      <w:t>14)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B4C97" w:rsidRPr="00BB4C9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5584B" w:rsidRDefault="006558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38" w:rsidRDefault="00444E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EB" w:rsidRDefault="00482CEB" w:rsidP="0065584B">
      <w:pPr>
        <w:spacing w:after="0" w:line="240" w:lineRule="auto"/>
      </w:pPr>
      <w:r>
        <w:separator/>
      </w:r>
    </w:p>
  </w:footnote>
  <w:footnote w:type="continuationSeparator" w:id="0">
    <w:p w:rsidR="00482CEB" w:rsidRDefault="00482CEB" w:rsidP="0065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38" w:rsidRDefault="00444E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38" w:rsidRDefault="00444E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38" w:rsidRDefault="00444E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27"/>
    <w:rsid w:val="000079DE"/>
    <w:rsid w:val="000F7A76"/>
    <w:rsid w:val="00147D40"/>
    <w:rsid w:val="001C4827"/>
    <w:rsid w:val="00216A02"/>
    <w:rsid w:val="002D6B0C"/>
    <w:rsid w:val="00395DBF"/>
    <w:rsid w:val="00444E38"/>
    <w:rsid w:val="00482CEB"/>
    <w:rsid w:val="00492C51"/>
    <w:rsid w:val="00587DC0"/>
    <w:rsid w:val="0065584B"/>
    <w:rsid w:val="00786EF3"/>
    <w:rsid w:val="0082470A"/>
    <w:rsid w:val="009A4A41"/>
    <w:rsid w:val="00A92605"/>
    <w:rsid w:val="00BB4C97"/>
    <w:rsid w:val="00BC5AAF"/>
    <w:rsid w:val="00E5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84B"/>
  </w:style>
  <w:style w:type="paragraph" w:styleId="Stopka">
    <w:name w:val="footer"/>
    <w:basedOn w:val="Normalny"/>
    <w:link w:val="StopkaZnak"/>
    <w:uiPriority w:val="99"/>
    <w:unhideWhenUsed/>
    <w:rsid w:val="006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84B"/>
  </w:style>
  <w:style w:type="paragraph" w:styleId="Tekstdymka">
    <w:name w:val="Balloon Text"/>
    <w:basedOn w:val="Normalny"/>
    <w:link w:val="TekstdymkaZnak"/>
    <w:uiPriority w:val="99"/>
    <w:semiHidden/>
    <w:unhideWhenUsed/>
    <w:rsid w:val="006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84B"/>
  </w:style>
  <w:style w:type="paragraph" w:styleId="Stopka">
    <w:name w:val="footer"/>
    <w:basedOn w:val="Normalny"/>
    <w:link w:val="StopkaZnak"/>
    <w:uiPriority w:val="99"/>
    <w:unhideWhenUsed/>
    <w:rsid w:val="006558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84B"/>
  </w:style>
  <w:style w:type="paragraph" w:styleId="Tekstdymka">
    <w:name w:val="Balloon Text"/>
    <w:basedOn w:val="Normalny"/>
    <w:link w:val="TekstdymkaZnak"/>
    <w:uiPriority w:val="99"/>
    <w:semiHidden/>
    <w:unhideWhenUsed/>
    <w:rsid w:val="0065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User_ADM_06</dc:creator>
  <cp:lastModifiedBy>User_ADM_06</cp:lastModifiedBy>
  <cp:revision>2</cp:revision>
  <cp:lastPrinted>2014-12-08T11:56:00Z</cp:lastPrinted>
  <dcterms:created xsi:type="dcterms:W3CDTF">2014-12-08T12:30:00Z</dcterms:created>
  <dcterms:modified xsi:type="dcterms:W3CDTF">2014-12-08T12:30:00Z</dcterms:modified>
</cp:coreProperties>
</file>