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3" w:rsidRDefault="001F01F3" w:rsidP="001F01F3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35E5F" wp14:editId="06A836A9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1F3" w:rsidRDefault="001F01F3" w:rsidP="001F01F3">
      <w:pPr>
        <w:jc w:val="both"/>
      </w:pPr>
    </w:p>
    <w:p w:rsidR="001F01F3" w:rsidRDefault="001F01F3" w:rsidP="001F01F3">
      <w:pPr>
        <w:jc w:val="both"/>
      </w:pPr>
    </w:p>
    <w:p w:rsidR="001F01F3" w:rsidRDefault="001F01F3" w:rsidP="001F01F3">
      <w:pPr>
        <w:jc w:val="both"/>
      </w:pPr>
    </w:p>
    <w:p w:rsidR="001F01F3" w:rsidRDefault="001F01F3" w:rsidP="001F01F3">
      <w:pPr>
        <w:jc w:val="both"/>
      </w:pPr>
    </w:p>
    <w:p w:rsidR="001F01F3" w:rsidRDefault="001F01F3" w:rsidP="001F01F3">
      <w:pPr>
        <w:jc w:val="both"/>
      </w:pPr>
    </w:p>
    <w:p w:rsidR="001F01F3" w:rsidRDefault="001F01F3" w:rsidP="001F01F3">
      <w:pPr>
        <w:pStyle w:val="Nagwek3"/>
        <w:jc w:val="both"/>
        <w:rPr>
          <w:rFonts w:ascii="Calibri" w:hAnsi="Calibri" w:cs="Calibri"/>
          <w:b/>
          <w:sz w:val="22"/>
          <w:szCs w:val="22"/>
        </w:rPr>
      </w:pPr>
    </w:p>
    <w:p w:rsidR="001F01F3" w:rsidRDefault="001F01F3" w:rsidP="001F01F3">
      <w:pPr>
        <w:rPr>
          <w:lang w:eastAsia="pl-PL"/>
        </w:rPr>
      </w:pPr>
    </w:p>
    <w:p w:rsidR="001F01F3" w:rsidRPr="00474CBD" w:rsidRDefault="001F01F3" w:rsidP="001F01F3">
      <w:pPr>
        <w:rPr>
          <w:lang w:eastAsia="pl-PL"/>
        </w:rPr>
      </w:pPr>
    </w:p>
    <w:p w:rsidR="001F01F3" w:rsidRPr="00065433" w:rsidRDefault="001F01F3" w:rsidP="001F01F3">
      <w:pPr>
        <w:jc w:val="both"/>
        <w:rPr>
          <w:rFonts w:asciiTheme="minorHAnsi" w:hAnsiTheme="minorHAnsi" w:cs="Tahoma"/>
          <w:b/>
        </w:rPr>
      </w:pPr>
      <w:r w:rsidRPr="00065433">
        <w:rPr>
          <w:rFonts w:asciiTheme="minorHAnsi" w:hAnsiTheme="minorHAnsi" w:cs="Tahoma"/>
          <w:b/>
        </w:rPr>
        <w:t>Znak sprawy ZOZ.III-270-0</w:t>
      </w:r>
      <w:r>
        <w:rPr>
          <w:rFonts w:asciiTheme="minorHAnsi" w:hAnsiTheme="minorHAnsi" w:cs="Tahoma"/>
          <w:b/>
        </w:rPr>
        <w:t>9</w:t>
      </w:r>
      <w:r w:rsidRPr="00065433">
        <w:rPr>
          <w:rFonts w:asciiTheme="minorHAnsi" w:hAnsiTheme="minorHAnsi" w:cs="Tahoma"/>
          <w:b/>
        </w:rPr>
        <w:t>/MP/14</w:t>
      </w:r>
    </w:p>
    <w:p w:rsidR="001F01F3" w:rsidRPr="00065433" w:rsidRDefault="001F01F3" w:rsidP="001F01F3">
      <w:pPr>
        <w:rPr>
          <w:rFonts w:asciiTheme="minorHAnsi" w:hAnsiTheme="minorHAnsi" w:cs="Tahoma"/>
          <w:b/>
        </w:rPr>
      </w:pPr>
    </w:p>
    <w:p w:rsidR="001F01F3" w:rsidRDefault="001F01F3" w:rsidP="001F01F3">
      <w:pPr>
        <w:jc w:val="center"/>
        <w:rPr>
          <w:rFonts w:ascii="Calibri" w:hAnsi="Calibri" w:cs="Calibri"/>
          <w:b/>
          <w:smallCaps/>
          <w:sz w:val="48"/>
          <w:szCs w:val="48"/>
        </w:rPr>
      </w:pPr>
    </w:p>
    <w:p w:rsidR="001F01F3" w:rsidRDefault="002B63CC" w:rsidP="001F01F3">
      <w:pPr>
        <w:jc w:val="center"/>
        <w:rPr>
          <w:rFonts w:ascii="Calibri" w:hAnsi="Calibri" w:cs="Calibri"/>
          <w:b/>
          <w:smallCaps/>
          <w:sz w:val="48"/>
          <w:szCs w:val="48"/>
        </w:rPr>
      </w:pPr>
      <w:r>
        <w:rPr>
          <w:rFonts w:ascii="Calibri" w:hAnsi="Calibri" w:cs="Calibri"/>
          <w:b/>
          <w:smallCaps/>
          <w:sz w:val="48"/>
          <w:szCs w:val="48"/>
        </w:rPr>
        <w:t xml:space="preserve">Wytyczne do </w:t>
      </w:r>
      <w:r w:rsidR="001F01F3">
        <w:rPr>
          <w:rFonts w:ascii="Calibri" w:hAnsi="Calibri" w:cs="Calibri"/>
          <w:b/>
          <w:smallCaps/>
          <w:sz w:val="48"/>
          <w:szCs w:val="48"/>
        </w:rPr>
        <w:t xml:space="preserve">wykonania robót </w:t>
      </w:r>
    </w:p>
    <w:p w:rsidR="001F01F3" w:rsidRDefault="001F01F3" w:rsidP="001F01F3">
      <w:pPr>
        <w:jc w:val="center"/>
        <w:rPr>
          <w:rFonts w:ascii="Calibri" w:hAnsi="Calibri" w:cs="Calibri"/>
          <w:b/>
          <w:smallCaps/>
          <w:sz w:val="48"/>
          <w:szCs w:val="48"/>
        </w:rPr>
      </w:pPr>
    </w:p>
    <w:p w:rsidR="001F01F3" w:rsidRDefault="001F01F3" w:rsidP="001F01F3">
      <w:pPr>
        <w:spacing w:line="360" w:lineRule="auto"/>
        <w:jc w:val="both"/>
      </w:pPr>
      <w:bookmarkStart w:id="0" w:name="_GoBack"/>
      <w:r>
        <w:rPr>
          <w:rFonts w:ascii="Calibri" w:hAnsi="Calibri" w:cs="Calibri"/>
          <w:smallCaps/>
          <w:szCs w:val="32"/>
        </w:rPr>
        <w:t xml:space="preserve">remont oddziału terapii uzależnienia od alkoholu szpitala powiatowego w Lidzbarku Warmińskim </w:t>
      </w:r>
    </w:p>
    <w:bookmarkEnd w:id="0"/>
    <w:p w:rsidR="001F01F3" w:rsidRDefault="001F01F3" w:rsidP="001F01F3">
      <w:pPr>
        <w:jc w:val="both"/>
        <w:rPr>
          <w:sz w:val="22"/>
          <w:szCs w:val="22"/>
        </w:rPr>
      </w:pPr>
    </w:p>
    <w:p w:rsidR="001F01F3" w:rsidRDefault="001F01F3" w:rsidP="001F01F3">
      <w:pPr>
        <w:spacing w:line="360" w:lineRule="auto"/>
        <w:jc w:val="both"/>
        <w:rPr>
          <w:sz w:val="22"/>
          <w:szCs w:val="22"/>
        </w:rPr>
      </w:pPr>
    </w:p>
    <w:p w:rsidR="001F01F3" w:rsidRDefault="001F01F3" w:rsidP="001F01F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mallCaps/>
          <w:sz w:val="22"/>
          <w:szCs w:val="22"/>
        </w:rPr>
        <w:t>Założenia ogólne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Kosztorysy ofertowe należy wykonać metodą szczegółową -  z podziałem na R, M, S (z oddzielnym wykazem materiałów i ich cen). 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Normy KNR podane są jedynie w celu określenia opisu roboty. Wykonawca może samodzielnie ustalać nakłady w ramach pozycji </w:t>
      </w:r>
      <w:r w:rsidR="00033945">
        <w:rPr>
          <w:sz w:val="22"/>
          <w:szCs w:val="22"/>
        </w:rPr>
        <w:t>przedmiarowych.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Wykazanie w kosztorysie ofertowym konkretnych materiałów zobowiązuje Wykonawcę do ich zastosowa</w:t>
      </w:r>
      <w:r w:rsidR="00EE625C">
        <w:rPr>
          <w:sz w:val="22"/>
          <w:szCs w:val="22"/>
        </w:rPr>
        <w:t>nia w trakcie realizacji</w:t>
      </w:r>
      <w:r w:rsidR="002B63CC">
        <w:rPr>
          <w:sz w:val="22"/>
          <w:szCs w:val="22"/>
        </w:rPr>
        <w:t xml:space="preserve"> robót, z zastrzeżeniem pkt I.4</w:t>
      </w:r>
      <w:r w:rsidR="00EE625C">
        <w:rPr>
          <w:sz w:val="22"/>
          <w:szCs w:val="22"/>
        </w:rPr>
        <w:t xml:space="preserve"> poniżej.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Kosztorysy ofertowe będą podlegały badaniu.</w:t>
      </w:r>
    </w:p>
    <w:p w:rsidR="001F01F3" w:rsidRDefault="001F01F3" w:rsidP="002B63CC">
      <w:pPr>
        <w:spacing w:after="120" w:line="360" w:lineRule="auto"/>
        <w:ind w:left="788"/>
        <w:jc w:val="both"/>
        <w:rPr>
          <w:sz w:val="22"/>
          <w:szCs w:val="22"/>
        </w:rPr>
      </w:pPr>
    </w:p>
    <w:p w:rsidR="001F01F3" w:rsidRDefault="001F01F3" w:rsidP="001F01F3">
      <w:pPr>
        <w:spacing w:after="120" w:line="360" w:lineRule="auto"/>
        <w:ind w:left="788"/>
        <w:jc w:val="both"/>
        <w:rPr>
          <w:sz w:val="22"/>
          <w:szCs w:val="22"/>
        </w:rPr>
      </w:pPr>
    </w:p>
    <w:p w:rsidR="001F01F3" w:rsidRDefault="001F01F3" w:rsidP="001F01F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mallCaps/>
          <w:sz w:val="22"/>
          <w:szCs w:val="22"/>
        </w:rPr>
        <w:t>Założenia szczegółowe</w:t>
      </w:r>
    </w:p>
    <w:p w:rsidR="002B63CC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Roboty </w:t>
      </w:r>
      <w:r w:rsidR="002B63CC">
        <w:rPr>
          <w:sz w:val="22"/>
          <w:szCs w:val="22"/>
        </w:rPr>
        <w:t xml:space="preserve">są </w:t>
      </w:r>
      <w:r>
        <w:rPr>
          <w:sz w:val="22"/>
          <w:szCs w:val="22"/>
        </w:rPr>
        <w:t>zlokalizowane na I</w:t>
      </w:r>
      <w:r w:rsidR="002B63CC">
        <w:rPr>
          <w:sz w:val="22"/>
          <w:szCs w:val="22"/>
        </w:rPr>
        <w:t>I</w:t>
      </w:r>
      <w:r>
        <w:rPr>
          <w:sz w:val="22"/>
          <w:szCs w:val="22"/>
        </w:rPr>
        <w:t xml:space="preserve"> piętrze budynku głównego</w:t>
      </w:r>
      <w:r w:rsidR="002B63CC">
        <w:rPr>
          <w:sz w:val="22"/>
          <w:szCs w:val="22"/>
        </w:rPr>
        <w:t xml:space="preserve"> (poddasze południowo – wschodniego skrzydła budynku szpitala).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Istnieje możliwość ustawienia na czas realizacji robót </w:t>
      </w:r>
      <w:r w:rsidR="006C2059">
        <w:rPr>
          <w:sz w:val="22"/>
          <w:szCs w:val="22"/>
        </w:rPr>
        <w:t>zsypu</w:t>
      </w:r>
      <w:r>
        <w:rPr>
          <w:sz w:val="22"/>
          <w:szCs w:val="22"/>
        </w:rPr>
        <w:t xml:space="preserve"> </w:t>
      </w:r>
      <w:r w:rsidR="00B60705">
        <w:rPr>
          <w:sz w:val="22"/>
          <w:szCs w:val="22"/>
        </w:rPr>
        <w:t>kubełkowego</w:t>
      </w:r>
      <w:r>
        <w:rPr>
          <w:sz w:val="22"/>
          <w:szCs w:val="22"/>
        </w:rPr>
        <w:t xml:space="preserve"> na zewnątrz budynku dla potrzeb transportu materiałów </w:t>
      </w:r>
      <w:r w:rsidR="006C2059">
        <w:rPr>
          <w:sz w:val="22"/>
          <w:szCs w:val="22"/>
        </w:rPr>
        <w:t xml:space="preserve">porozbiórkowych </w:t>
      </w:r>
      <w:r>
        <w:rPr>
          <w:sz w:val="22"/>
          <w:szCs w:val="22"/>
        </w:rPr>
        <w:t>w uzgodnieniu z</w:t>
      </w:r>
      <w:r w:rsidR="006C2059">
        <w:rPr>
          <w:sz w:val="22"/>
          <w:szCs w:val="22"/>
        </w:rPr>
        <w:t xml:space="preserve"> kierownikiem ds. </w:t>
      </w:r>
      <w:r>
        <w:rPr>
          <w:sz w:val="22"/>
          <w:szCs w:val="22"/>
        </w:rPr>
        <w:t xml:space="preserve"> </w:t>
      </w:r>
      <w:proofErr w:type="spellStart"/>
      <w:r w:rsidR="006C2059">
        <w:rPr>
          <w:sz w:val="22"/>
          <w:szCs w:val="22"/>
        </w:rPr>
        <w:t>techniczno</w:t>
      </w:r>
      <w:proofErr w:type="spellEnd"/>
      <w:r w:rsidR="006C2059">
        <w:rPr>
          <w:sz w:val="22"/>
          <w:szCs w:val="22"/>
        </w:rPr>
        <w:t xml:space="preserve"> – eksploatacyjnych.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Komunikacja,</w:t>
      </w:r>
      <w:r w:rsidR="006C2059">
        <w:rPr>
          <w:sz w:val="22"/>
          <w:szCs w:val="22"/>
        </w:rPr>
        <w:t xml:space="preserve"> ruch pieszy tylko boczną klatką schodową</w:t>
      </w:r>
      <w:r>
        <w:rPr>
          <w:sz w:val="22"/>
          <w:szCs w:val="22"/>
        </w:rPr>
        <w:t xml:space="preserve"> na poziom terenu.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Energia elektryczna i woda dla potrzeb realizacji robót - w miejscu realizacji odpłatnie.</w:t>
      </w:r>
    </w:p>
    <w:p w:rsidR="001F01F3" w:rsidRDefault="006C2059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nie przewiduje miejsca na składowanie materiałów.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Wywóz gruzu i nieczystości sukcesywnie, kontener (brak możliwości wydzielenia miejsca na składowanie).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Przed rozpoczęciem robót należy szczelnie zabezpieczyć przestrzeń od strony klatek schodowych przed przedostawaniem się kurzu i pyłu.</w:t>
      </w:r>
    </w:p>
    <w:p w:rsidR="001F01F3" w:rsidRDefault="00B60705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Na terenie szpitala funkcjonuje bez</w:t>
      </w:r>
      <w:r w:rsidR="001F01F3">
        <w:rPr>
          <w:sz w:val="22"/>
          <w:szCs w:val="22"/>
        </w:rPr>
        <w:t>płatn</w:t>
      </w:r>
      <w:r>
        <w:rPr>
          <w:sz w:val="22"/>
          <w:szCs w:val="22"/>
        </w:rPr>
        <w:t>y</w:t>
      </w:r>
      <w:r w:rsidR="001F01F3">
        <w:rPr>
          <w:sz w:val="22"/>
          <w:szCs w:val="22"/>
        </w:rPr>
        <w:t xml:space="preserve"> par</w:t>
      </w:r>
      <w:r>
        <w:rPr>
          <w:sz w:val="22"/>
          <w:szCs w:val="22"/>
        </w:rPr>
        <w:t>king.</w:t>
      </w:r>
    </w:p>
    <w:p w:rsidR="001F01F3" w:rsidRDefault="00B60705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1F01F3">
        <w:rPr>
          <w:sz w:val="22"/>
          <w:szCs w:val="22"/>
        </w:rPr>
        <w:t>lementy wyposażenia należy zabezpieczyć przed uszkodzeniem oraz ewentualnymi zniszczeniami.</w:t>
      </w:r>
    </w:p>
    <w:p w:rsidR="001F01F3" w:rsidRPr="006C2059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 w:rsidRPr="006C2059">
        <w:rPr>
          <w:sz w:val="22"/>
          <w:szCs w:val="22"/>
        </w:rPr>
        <w:t>W łazien</w:t>
      </w:r>
      <w:r w:rsidR="007144BC" w:rsidRPr="006C2059">
        <w:rPr>
          <w:sz w:val="22"/>
          <w:szCs w:val="22"/>
        </w:rPr>
        <w:t>ce</w:t>
      </w:r>
      <w:r w:rsidRPr="006C2059">
        <w:rPr>
          <w:sz w:val="22"/>
          <w:szCs w:val="22"/>
        </w:rPr>
        <w:t xml:space="preserve"> </w:t>
      </w:r>
      <w:r w:rsidR="007144BC" w:rsidRPr="006C2059">
        <w:rPr>
          <w:sz w:val="22"/>
          <w:szCs w:val="22"/>
        </w:rPr>
        <w:t>za</w:t>
      </w:r>
      <w:r w:rsidR="006C2059" w:rsidRPr="006C2059">
        <w:rPr>
          <w:sz w:val="22"/>
          <w:szCs w:val="22"/>
        </w:rPr>
        <w:t xml:space="preserve">stosować </w:t>
      </w:r>
      <w:r w:rsidR="006C2059">
        <w:rPr>
          <w:sz w:val="22"/>
          <w:szCs w:val="22"/>
        </w:rPr>
        <w:t>wpust podłogowy zamiast brodzika kabiny prysznicowej.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Obiekt służby zdrowia - obowiązuje wysoka jakość wykonania robót.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Kosztorysy ofertowe winny uwzględniać wszystkie  koszty jednorazowe jakie poniesie wykonawca przy realizacji robót, np. przepięcia, </w:t>
      </w:r>
      <w:r w:rsidR="007144BC">
        <w:rPr>
          <w:sz w:val="22"/>
          <w:szCs w:val="22"/>
        </w:rPr>
        <w:t>przełączenia</w:t>
      </w:r>
      <w:r>
        <w:rPr>
          <w:sz w:val="22"/>
          <w:szCs w:val="22"/>
        </w:rPr>
        <w:t>. W przypadku nie umieszczenia w/w robót w przedmiarach zamawiający uzna, że koszty te zawarto w kosztach ogólnych oferty.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Rozliczenie robót nastąpi w oparciu o  kosztorys, na podstawie rzeczywiście wykonanych ilości robót, który wykonawca winien przedłożyć z dwutygodniowym wyprzedzeniem z uwzględnieniem zmian o których mowa w § </w:t>
      </w:r>
      <w:r w:rsidR="006C2059">
        <w:rPr>
          <w:sz w:val="22"/>
          <w:szCs w:val="22"/>
        </w:rPr>
        <w:t>11</w:t>
      </w:r>
      <w:r>
        <w:rPr>
          <w:sz w:val="22"/>
          <w:szCs w:val="22"/>
        </w:rPr>
        <w:t xml:space="preserve"> umowy.</w:t>
      </w:r>
    </w:p>
    <w:p w:rsidR="001F01F3" w:rsidRDefault="001F01F3" w:rsidP="001F01F3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Zamawiający nie zapewnia zaplecza socjalnego dla pracowników Wykonawcy.</w:t>
      </w:r>
    </w:p>
    <w:sectPr w:rsidR="001F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mall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smallCaps/>
        <w:color w:val="00000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b w:val="0"/>
        <w:smallCaps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F3"/>
    <w:rsid w:val="00033945"/>
    <w:rsid w:val="00103A26"/>
    <w:rsid w:val="001F01F3"/>
    <w:rsid w:val="002B63CC"/>
    <w:rsid w:val="00395DBF"/>
    <w:rsid w:val="00693DD3"/>
    <w:rsid w:val="006C2059"/>
    <w:rsid w:val="007144BC"/>
    <w:rsid w:val="00A248D2"/>
    <w:rsid w:val="00A25E5C"/>
    <w:rsid w:val="00AD3B82"/>
    <w:rsid w:val="00B60705"/>
    <w:rsid w:val="00C3784A"/>
    <w:rsid w:val="00E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F01F3"/>
    <w:pPr>
      <w:keepNext/>
      <w:suppressAutoHyphens w:val="0"/>
      <w:outlineLvl w:val="2"/>
    </w:pPr>
    <w:rPr>
      <w:rFonts w:ascii="Comic Sans MS" w:hAnsi="Comic Sans MS" w:cs="Courier New"/>
      <w:i/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01F3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F01F3"/>
    <w:pPr>
      <w:suppressAutoHyphens w:val="0"/>
      <w:ind w:firstLine="708"/>
      <w:jc w:val="both"/>
    </w:pPr>
    <w:rPr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01F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F01F3"/>
    <w:pPr>
      <w:keepNext/>
      <w:suppressAutoHyphens w:val="0"/>
      <w:outlineLvl w:val="2"/>
    </w:pPr>
    <w:rPr>
      <w:rFonts w:ascii="Comic Sans MS" w:hAnsi="Comic Sans MS" w:cs="Courier New"/>
      <w:i/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01F3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F01F3"/>
    <w:pPr>
      <w:suppressAutoHyphens w:val="0"/>
      <w:ind w:firstLine="708"/>
      <w:jc w:val="both"/>
    </w:pPr>
    <w:rPr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01F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User_ADM_06</dc:creator>
  <cp:lastModifiedBy>User_ADM_06</cp:lastModifiedBy>
  <cp:revision>5</cp:revision>
  <cp:lastPrinted>2014-07-31T12:37:00Z</cp:lastPrinted>
  <dcterms:created xsi:type="dcterms:W3CDTF">2014-07-31T11:22:00Z</dcterms:created>
  <dcterms:modified xsi:type="dcterms:W3CDTF">2014-09-22T16:07:00Z</dcterms:modified>
</cp:coreProperties>
</file>