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Ogłoszenie nr 510427670-N-2021 z dnia 09.04.2021 r. </w:t>
      </w:r>
    </w:p>
    <w:p w:rsidR="00D338C5" w:rsidRPr="00D338C5" w:rsidRDefault="00D338C5" w:rsidP="00D338C5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Warmińskim: Dostawa do apteki szpitalnej Zespołu Opieki Zdrowotnej w Lidzbarku Warmińskim produktów leczniczych, wyrobów medycznych oraz środków dezynfekcyjnych </w:t>
      </w:r>
      <w:r w:rsidRPr="00D338C5">
        <w:rPr>
          <w:rFonts w:eastAsia="Times New Roman" w:cs="Times New Roman"/>
          <w:sz w:val="24"/>
          <w:szCs w:val="24"/>
          <w:lang w:eastAsia="pl-PL"/>
        </w:rPr>
        <w:br/>
      </w:r>
      <w:r w:rsidRPr="00D338C5">
        <w:rPr>
          <w:rFonts w:eastAsia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obowiązkowe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zamówienia publicznego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D338C5">
        <w:rPr>
          <w:rFonts w:eastAsia="Times New Roman" w:cs="Times New Roman"/>
          <w:sz w:val="24"/>
          <w:szCs w:val="24"/>
          <w:lang w:eastAsia="pl-PL"/>
        </w:rPr>
        <w:br/>
        <w:t xml:space="preserve">Numer ogłoszenia: 771519-N-2020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D338C5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D338C5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D338C5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338C5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D338C5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I.2</w:t>
      </w:r>
      <w:proofErr w:type="spellEnd"/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) RODZAJ ZAMAWIAJĄCEGO: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Dostawa do apteki szpitalnej Zespołu Opieki Zdrowotnej w Lidzbarku Warmińskim produktów leczniczych, wyrobów medycznych oraz środków dezynfekcyjnych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Numer referencyjny</w:t>
      </w:r>
      <w:r w:rsidRPr="00D338C5">
        <w:rPr>
          <w:rFonts w:eastAsia="Times New Roman" w:cs="Times New Roman"/>
          <w:i/>
          <w:iCs/>
          <w:sz w:val="24"/>
          <w:szCs w:val="24"/>
          <w:lang w:eastAsia="pl-PL"/>
        </w:rPr>
        <w:t>(jeżeli dotyczy):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ZOZ.V-260-77/ZP/20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II.2) Rodzaj zamówienia: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Dostawy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D338C5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Przedmiotem zamówienia jest sukcesywna dostawa do apteki szpitalnej Zespołu Opieki Zdrowotnej w Lidzbarku Warmińskim produktów </w:t>
      </w:r>
      <w:proofErr w:type="spellStart"/>
      <w:r w:rsidRPr="00D338C5">
        <w:rPr>
          <w:rFonts w:eastAsia="Times New Roman" w:cs="Times New Roman"/>
          <w:sz w:val="24"/>
          <w:szCs w:val="24"/>
          <w:lang w:eastAsia="pl-PL"/>
        </w:rPr>
        <w:t>leczniczych,dietetycznych</w:t>
      </w:r>
      <w:proofErr w:type="spellEnd"/>
      <w:r w:rsidRPr="00D338C5">
        <w:rPr>
          <w:rFonts w:eastAsia="Times New Roman" w:cs="Times New Roman"/>
          <w:sz w:val="24"/>
          <w:szCs w:val="24"/>
          <w:lang w:eastAsia="pl-PL"/>
        </w:rPr>
        <w:t xml:space="preserve"> środków spożywczych specjalnego przeznaczenia żywieniowego, suplementów diety (w Części 24, poz. 71), wyrobów medycznych, środków dezynfekcyjnych i gazów medycznych w asortymencie i ilościach określonych szczegółowo w Formularzu cenowym po </w:t>
      </w:r>
      <w:proofErr w:type="spellStart"/>
      <w:r w:rsidRPr="00D338C5">
        <w:rPr>
          <w:rFonts w:eastAsia="Times New Roman" w:cs="Times New Roman"/>
          <w:sz w:val="24"/>
          <w:szCs w:val="24"/>
          <w:lang w:eastAsia="pl-PL"/>
        </w:rPr>
        <w:t>zm</w:t>
      </w:r>
      <w:proofErr w:type="spellEnd"/>
      <w:r w:rsidRPr="00D338C5">
        <w:rPr>
          <w:rFonts w:eastAsia="Times New Roman" w:cs="Times New Roman"/>
          <w:sz w:val="24"/>
          <w:szCs w:val="24"/>
          <w:lang w:eastAsia="pl-PL"/>
        </w:rPr>
        <w:t xml:space="preserve"> z dnia 21.01.2021, stanowiącym załącznik nr 1 do SIWZ.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338C5">
        <w:rPr>
          <w:rFonts w:eastAsia="Times New Roman" w:cs="Times New Roman"/>
          <w:sz w:val="24"/>
          <w:szCs w:val="24"/>
          <w:lang w:eastAsia="pl-PL"/>
        </w:rPr>
        <w:br/>
      </w: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lastRenderedPageBreak/>
        <w:t xml:space="preserve">tak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II.5) Główny Kod CPV: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33600000-6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33651600-4, 33692500-2, 33695000-8, 33692200-9, 33124131-2, 24111500-0, 33141540-7, 33141111-1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>Przetarg nieograniczony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>nie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80272.80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81584.05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81584.05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Oferta z najwyższą ceną/kosztem 81584.05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88409.07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73450.13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73450.13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185637.26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4243.68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4588.48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4588.48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4656.48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1941.35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2057.83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2057.83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2137.54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5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26798.63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TRAMCO Sp. z o.o.,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przetargi@tramco.pl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Wolskie, Wolska 14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05-860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Płochocin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24931.80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24931.80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28771.20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6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7632.15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7039.44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7039.44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11232.00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7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19779.43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o.o.,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8893.80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8893.80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29399.76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8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5494.31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6820.85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6820.85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7408.91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9   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9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407.54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Servier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Polska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Serviecs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zamowienia.szpitale@servier.com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Jana Kazimierza 10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01-248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429.41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429.41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429.41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10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49721.99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52967.98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52967.98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52967.98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11   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11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343.47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354.99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354.99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362.29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12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1669.73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2182.14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2182.14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2182.14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13   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13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8425.50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Roche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Diabetes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Care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Polska Sp. z o.o.,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polska.przetargi-dc@roche.com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Wybrzeże Gdyńskie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6B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01-531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8877.60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8877.60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9311.76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14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2967.34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3183.16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3183.16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3183.16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15   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15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3167.25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NEOMED Barbara Stańczyk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info@neomedpolska.pl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Kajki 18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05-501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Piaseczno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3326.40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3326.40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3782.16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16   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16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13394.70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o.o.,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12241.15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12241.15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20348.06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17   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17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14057.49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Asclepios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przetargi@asclepios.pl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Hubska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50-502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16301.30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16301.30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16301.30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18   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18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2862.29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3023.32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3023.32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3300.56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19   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19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27623.59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32055.05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32055.05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34027.37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20   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20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25122.23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27147.07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27147.07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29556.86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21   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21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82018.39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SANOFI – AVENTIS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dzial.przetargow@sanofi.com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Bronifraterska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00-203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74641.78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74641.78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74641.78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22   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22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1285.01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1424.05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1424.05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1471.72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23   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23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66401.51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68121.40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68121.40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81184.35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24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25440.28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25173.32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25173.32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25555.94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25   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25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21948.35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22860.38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22860.38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24509.44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26   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26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7283.30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o.o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S.A.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7249.99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Oferta z najniższą ceną/kosztem 7249.99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7249.99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27   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Częśc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nr 27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28868.10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Asclepios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S.A.,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przetargi@asclepios.pl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Hubska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50-502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25693.20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25693.20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Oferta z najwyższą ceną/kosztem 28512.00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28   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28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17436.56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18809.90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18809.90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18835.21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29   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29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7205.75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5416.58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5416.58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5704.29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30   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30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29711.27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EUROGAZ – BOMBI H. CHOROSZUCHA Z. CHOROSZUCHA SPÓLKA JAWNA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biuro@eurogazbombi.p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Słupy 44 B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10-381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Olsztyn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36220.59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36220.59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105787.24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31   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31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1967.65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o.o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2239.00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2239.00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2446.94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32   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32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19974.87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Urtica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Krzemieniecka 120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54-613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Polska Grupa Farmaceutyczna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sprzedaz@urtica.pl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Zbąszyńska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91-342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9347.76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9347.76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9458.56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33   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33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Zamawiający unieważnia postępowanie na Część 33, na podstawie art. 93 ust. 1 pkt 1), w związku z art. 93 ust. 2 ustawy z dnia 29 stycznia 2004 r. Prawo zamówień publicznych (t. j. z 2019 r. poz. 1843 z późn.zm.). Na w/w Część nie złożono żadnej oferty niepodlegającej odrzuceniu. </w:t>
            </w: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34   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Częśc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nr 34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526.44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„Farmacol- Logistyka”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przetargi@farmacol.com.pl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Szopienicka 77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40-431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Katowice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Kraj/woj.: 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424.44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424.44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446.34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35   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35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18365.34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NEOMED Barbara Stańczyk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info@neomedpolska.pl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Kajki 18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05-501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Piaseczno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19350.79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19350.79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19350.79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36   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36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1016.80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Boxmet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Medical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zampub@boxmet.com.pl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Piskorzów 51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58-250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Pieszyce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1071.36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1071.36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1071.36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37   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37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717.50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Mikamed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biuro@mikamed.pl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Bądkowskiego 41/7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80-137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Gdańsk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1036.80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1036.80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1036.80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38   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Częśc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nr 38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Zamawiający unieważnia postępowanie na Część 38 na podstawie art. 93 ust. 1 pkt 1), w związku z art. 93 ust. 2 ustawy z dnia 29 stycznia 2004 r. Prawo zamówień publicznych (t. j. z 2019 r. poz. 1843 z późn.zm.). Na w/w Części nie złożono żadnej oferty. </w:t>
            </w: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39   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39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Zamawiający unieważnia postępowanie na Część 39 na podstawie art. 93 ust. 1 pkt 1), w związku z art. 93 ust. 2 ustawy z dnia 29 stycznia 2004 r. Prawo zamówień publicznych (t. j. z 2019 r. poz. 1843 z późn.zm.). Na w/w Części nie złożono żadnej oferty. </w:t>
            </w: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40   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40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14223.64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14733.35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14733.35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14733.35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41   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41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13149.83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14925.17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14925.17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14925.17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42   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42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5196.75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3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Alpinus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Chemia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zp@alpinuschemia.com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Garbary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86-050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Solec Kujawski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kujawsko - pomorskie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6177.60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6177.60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13109.04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43   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43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7106.61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7879.46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7879.46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7879.46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44   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44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723.24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Bialmed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1773.58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1773.58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1814.40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45   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45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24/03/2021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901.10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IV.4) LICZBA ODRZUCONYCH OFERT: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Promed</w:t>
            </w:r>
            <w:proofErr w:type="spellEnd"/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S.A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Email wykonawcy: przetargi@promed.com.pl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Adres pocztowy: ul. Działkowa 56,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Kod pocztowy: 02-234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777.60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777.60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999.22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nie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  <w:bookmarkStart w:id="0" w:name="_GoBack"/>
        <w:bookmarkEnd w:id="0"/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46    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Część nr 46 </w:t>
            </w:r>
          </w:p>
        </w:tc>
      </w:tr>
      <w:tr w:rsidR="00D338C5" w:rsidRPr="00D338C5" w:rsidTr="00D338C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338C5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Zamawiający unieważnia postępowanie na Część 46 na podstawie art. 93 ust. 1 pkt 1), w związku z art. 93 ust. 2 ustawy z dnia 29 stycznia 2004 r. Prawo zamówień publicznych (t. j. z 2019 r. poz. 1843 z późn.zm.). Na w/w Części nie złożono żadnej oferty. </w:t>
            </w:r>
          </w:p>
        </w:tc>
      </w:tr>
      <w:tr w:rsidR="00D338C5" w:rsidRPr="00D338C5" w:rsidTr="00D338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38C5" w:rsidRPr="00D338C5" w:rsidRDefault="00D338C5" w:rsidP="00D338C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>IV.9.1) Podstawa prawna</w:t>
      </w:r>
      <w:r w:rsidRPr="00D338C5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D338C5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D338C5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lastRenderedPageBreak/>
        <w:t xml:space="preserve">Należy podać uzasadnienie faktyczne i prawne wyboru trybu oraz wyjaśnić, dlaczego udzielenie zamówienia jest zgodne z przepisami. </w:t>
      </w:r>
    </w:p>
    <w:p w:rsidR="00D338C5" w:rsidRPr="00D338C5" w:rsidRDefault="00D338C5" w:rsidP="00D338C5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338C5">
        <w:rPr>
          <w:rFonts w:eastAsia="Times New Roman" w:cs="Times New Roman"/>
          <w:sz w:val="24"/>
          <w:szCs w:val="24"/>
          <w:lang w:eastAsia="pl-PL"/>
        </w:rPr>
        <w:t> </w:t>
      </w:r>
    </w:p>
    <w:p w:rsidR="00E17A07" w:rsidRDefault="00D338C5"/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C5"/>
    <w:rsid w:val="0016789B"/>
    <w:rsid w:val="001A08B6"/>
    <w:rsid w:val="004F6C70"/>
    <w:rsid w:val="00992D75"/>
    <w:rsid w:val="009E0EF5"/>
    <w:rsid w:val="00A511D2"/>
    <w:rsid w:val="00CB47C7"/>
    <w:rsid w:val="00CC5B2F"/>
    <w:rsid w:val="00CD3610"/>
    <w:rsid w:val="00D338C5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33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33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5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0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3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44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9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7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6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56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51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84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2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06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1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1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5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48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1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2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762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6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9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8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15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8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8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71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8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56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63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0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44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4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0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87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84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88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57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21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16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50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5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9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55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39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06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6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6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4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40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23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31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2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75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06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5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8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66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38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04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89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22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6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27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1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5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27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88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35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0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1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8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6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8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80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35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79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5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6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0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1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6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2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15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45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818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9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8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78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2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6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22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1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90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87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66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8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61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85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5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30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9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9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0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40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5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2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3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55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5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09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9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3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0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20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71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26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94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3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5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3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25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2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9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9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89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592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8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01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4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5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5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9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7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29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52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8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22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88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7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9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1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91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7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2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5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3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23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37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51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72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9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30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8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91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67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1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361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6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28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69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1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85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72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9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9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0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3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05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95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6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98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42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9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4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6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89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7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20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6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3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1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73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1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25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3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15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4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4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47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07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5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8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5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20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89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2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4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6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27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79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65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4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5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56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7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1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5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28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09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945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8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8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31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8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0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95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71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83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44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1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75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3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0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1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3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60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62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90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8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53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0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16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86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05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55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96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71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21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06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67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17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9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78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41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87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78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4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73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5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6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7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5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1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83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14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98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2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75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6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8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0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33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4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0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2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53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60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58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18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4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24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46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42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1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35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9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3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00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64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647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13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0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8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9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55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50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6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4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07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83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8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72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1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4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5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74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58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94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1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5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38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39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51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42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9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43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17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9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6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06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6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678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7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3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9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6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38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97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5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67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64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97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1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2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86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3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5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0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3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95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76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3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6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45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42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1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83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53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1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2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0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86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9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24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351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02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38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4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93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84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09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86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05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05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81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691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0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3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8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25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0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5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26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33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17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1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89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38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40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6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1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86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51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2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3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1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7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8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66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79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4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96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62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5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8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37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4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619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8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6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01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89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82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14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0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1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8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06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70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33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67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1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1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3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5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2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2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97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68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6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05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46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56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2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07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1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45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1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7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0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45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17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95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97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7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55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83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77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31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9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28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35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4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81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0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26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717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2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04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4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8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4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53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83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38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7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4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87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454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9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0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9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9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6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53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4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9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5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24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58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23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3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5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3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04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88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55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1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8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25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23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9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4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8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3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1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4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39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94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3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9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3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2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0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05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4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7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52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48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5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11179</Words>
  <Characters>67079</Characters>
  <Application>Microsoft Office Word</Application>
  <DocSecurity>0</DocSecurity>
  <Lines>558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2021-04-09T08:10:00Z</dcterms:created>
  <dcterms:modified xsi:type="dcterms:W3CDTF">2021-04-09T08:12:00Z</dcterms:modified>
</cp:coreProperties>
</file>