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9E7" w:rsidRPr="008539E7" w:rsidRDefault="008539E7" w:rsidP="008539E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644097-N-2018 z dnia 2018-11-06 r. </w:t>
      </w:r>
    </w:p>
    <w:p w:rsidR="008539E7" w:rsidRPr="008539E7" w:rsidRDefault="008539E7" w:rsidP="00853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Zespół Opieki Zdrowotnej w Lidzbarku Warmińskim: Dostawa energii elektrycznej do obiektów Zespołu Opieki Zdrowotnej w Lidzbarku Warmińskim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ZAMÓWIENIU - Dostawy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Zamieszczanie obowiązkowe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publicznego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projektu lub programu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minimalny procentowy wskaźnik zatrudnienia osób należących do jednej lub więcej kategorii, o których mowa w art. 22 ust. 2 ustawy </w:t>
      </w:r>
      <w:proofErr w:type="spellStart"/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nie mniejszy niż 30%, osób zatrudnionych przez zakłady pracy chronionej lub wykonawców albo ich jednostki (w %)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centralny zamawiający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podmiot, któremu zamawiający powierzył/powierzyli przeprowadzenie postępowania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na temat podmiotu któremu zamawiający powierzył/powierzyli prowadzenie postępowania: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Postępowanie jest przeprowadzane wspólnie przez zamawiających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Jeżeli tak, należy wymienić zamawiających, którzy wspólnie przeprowadzają postępowanie oraz podać adresy ich siedzib, krajowe numery identyfikacyjne oraz osoby do kontaktów wraz z danymi do kontaktów: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jest przeprowadzane wspólnie z zamawiającymi z innych państw członkowskich Unii Europejskiej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przypadku przeprowadzania postępowania wspólnie z zamawiającymi z innych państw członkowskich Unii Europejskiej – mające zastosowanie krajowe prawo zamówień publicznych: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dodatkowe: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1) NAZWA I ADRES: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Zespół Opieki Zdrowotnej w Lidzbarku Warmińskim, krajowy numer identyfikacyjny 30845900000, ul. </w:t>
      </w:r>
      <w:proofErr w:type="spellStart"/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>ul.Kard</w:t>
      </w:r>
      <w:proofErr w:type="spellEnd"/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St. Wyszyńskiego  37 , 11100   Lidzbark Warmiński, woj. warmińsko-mazurskie, państwo Polska, tel. 897 672 561, e-mail zamowienia.publiczne@zozlw.pl, faks 897 672 966.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(URL): http://www.zozlw.pl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Adres profilu nabywcy: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pod którym można uzyskać dostęp do narzędzi i urządzeń lub formatów plików, które nie są ogólnie dostępne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2) RODZAJ ZAMAWIAJĄCEGO: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Inny (proszę określić):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samodzielny publiczny zakład opieki zdrowotnej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I.3) WSPÓLNE UDZIELANIE ZAMÓWIENIA </w:t>
      </w:r>
      <w:r w:rsidRPr="008539E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(jeżeli dotyczy)</w:t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I.4) KOMUNIKACJA: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Nieograniczony, pełny i bezpośredni dostęp do dokumentów z postępowania można uzyskać pod adresem (URL)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http://www.zozlw.pl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Adres strony internetowej, na której zamieszczona będzie specyfikacja istotnych warunków zamówienia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http://www.zozlw.pl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Dostęp do dokumentów z postępowania jest ograniczony - więcej informacji można uzyskać pod adresem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należy przesyłać: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Elektronicznie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Dopuszczone jest przesłanie ofert lub wniosków o dopuszczenie do udziału w postępowaniu w inny sposób: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Wymagane jest przesłanie ofert lub wniosków o dopuszczenie do udziału w postępowaniu w inny sposób: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pocztą, kurierem, osobiście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Zespół Opieki Zdrowotnej, ul. Kard. St. Wyszyńskiego 37, 11-100 Lidzbark Warmiński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Komunikacja elektroniczna wymaga korzystania z narzędzi i urządzeń lub formatów plików, które nie są ogólnie dostępne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Nieograniczony, pełny, bezpośredni i bezpłatny dostęp do tych narzędzi można uzyskać pod adresem: (URL)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Dostawa energii elektrycznej do obiektów Zespołu Opieki Zdrowotnej w Lidzbarku Warmińskim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referencyjny: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ZOZ.V-270- 34/ZP/18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Przed wszczęciem postępowania o udzielenie zamówienia przeprowadzono dialog techniczny </w:t>
      </w:r>
    </w:p>
    <w:p w:rsidR="008539E7" w:rsidRPr="008539E7" w:rsidRDefault="008539E7" w:rsidP="008539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II.2) Rodzaj zamówienia: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Dostawy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II.3) Informacja o możliwości składania ofert częściowych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podzielone jest na części: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można składać w odniesieniu do: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 zastrzega sobie prawo do udzielenia łącznie następujących części lub grup części: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Maksymalna liczba części zamówienia, na które może zostać udzielone zamówienie jednemu wykonawcy: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II.4) Krótki opis przedmiotu zamówienia </w:t>
      </w:r>
      <w:r w:rsidRPr="008539E7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 określenie zapotrzebowania na innowacyjny produkt, usługę lub roboty budowlane: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 dostawa energii elektrycznej do obiektów Zespołu Opieki Zdrowotnej w Lidzbarku Warmińskim w planowanej ilości 604 MWh w okresie od 01.01.2019r. do 31.12.2020r. do punktów odbioru, o których mowa w załączniku nr 1 „Charakterystyka punktów poboru energii elektrycznej”.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II.5) Główny kod CPV: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09310000-5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Dodatkowe kody CPV: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II.6) Całkowita wartość zamówienia </w:t>
      </w:r>
      <w:r w:rsidRPr="008539E7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(jeżeli zamawiający podaje informacje o wartości zamówienia)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(w przypadku umów ramowych lub dynamicznego systemu zakupów – szacunkowa całkowita </w:t>
      </w:r>
      <w:r w:rsidRPr="008539E7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lastRenderedPageBreak/>
        <w:t>maksymalna wartość w całym okresie obowiązywania umowy ramowej lub dynamicznego systemu zakupów)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II.7) Czy przewiduje się udzielenie zamówień, o których mowa w art. 67 ust. 1 pkt 6 i 7 lub w art. 134 ust. 6 pkt 3 ustawy </w:t>
      </w:r>
      <w:proofErr w:type="spellStart"/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przedmiotu, wielkości lub zakresu oraz warunków na jakich zostaną udzielone zamówienia, o których mowa w art. 67 ust. 1 pkt 6 lub w art. 134 ust. 6 pkt 3 ustawy </w:t>
      </w:r>
      <w:proofErr w:type="spellStart"/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II.8) Okres, w którym realizowane będzie zamówienie lub okres, na który została zawarta umowa ramowa lub okres, na który został ustanowiony dynamiczny system zakupów: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miesiącach:   </w:t>
      </w:r>
      <w:r w:rsidRPr="008539E7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dniach: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lub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 rozpoczęcia: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>2019-01-01  </w:t>
      </w:r>
      <w:r w:rsidRPr="008539E7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zakończenia: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2020-12-31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3"/>
        <w:gridCol w:w="1537"/>
        <w:gridCol w:w="1689"/>
        <w:gridCol w:w="1729"/>
      </w:tblGrid>
      <w:tr w:rsidR="008539E7" w:rsidRPr="008539E7" w:rsidTr="008539E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39E7" w:rsidRPr="008539E7" w:rsidRDefault="008539E7" w:rsidP="0085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39E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w miesiącach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39E7" w:rsidRPr="008539E7" w:rsidRDefault="008539E7" w:rsidP="0085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39E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w dniach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39E7" w:rsidRPr="008539E7" w:rsidRDefault="008539E7" w:rsidP="0085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39E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 rozpoczęcia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39E7" w:rsidRPr="008539E7" w:rsidRDefault="008539E7" w:rsidP="0085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39E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 zakończenia</w:t>
            </w:r>
          </w:p>
        </w:tc>
      </w:tr>
      <w:tr w:rsidR="008539E7" w:rsidRPr="008539E7" w:rsidTr="008539E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39E7" w:rsidRPr="008539E7" w:rsidRDefault="008539E7" w:rsidP="0085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39E7" w:rsidRPr="008539E7" w:rsidRDefault="008539E7" w:rsidP="0085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39E7" w:rsidRPr="008539E7" w:rsidRDefault="008539E7" w:rsidP="0085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39E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2019-01-01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39E7" w:rsidRPr="008539E7" w:rsidRDefault="008539E7" w:rsidP="0085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39E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2020-12-31</w:t>
            </w:r>
          </w:p>
        </w:tc>
      </w:tr>
    </w:tbl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II.9) Informacje dodatkowe: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III: INFORMACJE O CHARAKTERZE PRAWNYM, EKONOMICZNYM, FINANSOWYM I TECHNICZNYM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WARUNKI UDZIAŁU W POSTĘPOWANIU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III.1.1) Kompetencje lub uprawnienia do prowadzenia określonej działalności zawodowej, o ile wynika to z odrębnych przepisów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Wykonawca spełni warunek jeżeli: - posiada koncesję na prowadzenie działalności gospodarczej w zakresie obrotu energią elektryczną, wydaną przez Prezesa Urzędu Regulacji Energetyki, ważną w okresie trwania umowy, - złoży oświadczenie o posiadaniu aktualnej umowy lub promesy Operatora Systemu Dystrybucji /OSD/, umożliwiających sprzedaż energii elektrycznej do obiektów Zamawiającego za pośrednictwem sieci dystrybucyjnej OSD.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III.1.2) Sytuacja finansowa lub ekonomiczna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Zamawiający nie precyzuje w powyższym zakresie wymagań, których spełnienie Wykonawca zobowiązany jest wykazać w sposób szczególny.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III.1.3) Zdolność techniczna lub zawodowa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Zamawiający nie precyzuje w powyższym zakresie wymagań, których spełnienie Wykonawca zobowiązany jest wykazać w sposób szczególny.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wymaga od wykonawców wskazania w ofercie lub we wniosku o dopuszczenie do udziału w postępowaniu imion i nazwisk osób wykonujących czynności przy realizacji zamówienia wraz z informacją o kwalifikacjach zawodowych lub doświadczeniu tych osób: Nie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PODSTAWY WYKLUCZENIA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III.2.1) Podstawy wykluczenia określone w art. 24 ust. 1 ustawy </w:t>
      </w:r>
      <w:proofErr w:type="spellStart"/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III.2.2) Zamawiający przewiduje wykluczenie wykonawcy na podstawie art. 24 ust. 5 ustawy </w:t>
      </w:r>
      <w:proofErr w:type="spellStart"/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Zamawiający przewiduje następujące fakultatywne podstawy wykluczenia: Tak (podstawa wykluczenia określona w art. 24 ust. 5 pkt 1 ustawy </w:t>
      </w:r>
      <w:proofErr w:type="spellStart"/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III.3) WYKAZ OŚWIADCZEŃ SKŁADANYCH PRZEZ WYKONAWCĘ W CELU WSTĘPNEGO POTWIERDZENIA, ŻE NIE PODLEGA ON WYKLUCZENIU ORAZ SPEŁNIA WARUNKI UDZIAŁU W POSTĘPOWANIU ORAZ SPEŁNIA KRYTERIA SELEKCJI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niepodleganiu wykluczeniu oraz spełnianiu warunków udziału w postępowaniu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spełnianiu kryteriów selekcji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III.4) WYKAZ OŚWIADCZEŃ LUB DOKUMENTÓW , SKŁADANYCH PRZEZ WYKONAWCĘ W POSTĘPOWANIU NA WEZWANIE ZAMAWIAJACEGO W CELU POTWIERDZENIA OKOLICZNOŚCI, O KTÓRYCH MOWA W ART. 25 UST. 1 PKT 3 USTAWY PZP: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Aktualny odpis z właściwego rejestru lub centralnej ewidencji i informacji o działalności gospodarczej jeżeli odrębne przepisy wymagają wpisu do rejestru, w celu wykazania braku podstaw do wykluczenia w oparciu o art. 24 ust. 5 pkt 1) ustawy PZP, wystawiony nie wcześniej niż 6 miesięcy przed upływem terminu składania odpisu.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III.5) WYKAZ OŚWIADCZEŃ LUB DOKUMENTÓW SKŁADANYCH PRZEZ WYKONAWCĘ W POSTĘPOWANIU NA WEZWANIE ZAMAWIAJACEGO W CELU POTWIERDZENIA OKOLICZNOŚCI, O KTÓRYCH MOWA W ART. 25 UST. 1 PKT 1 USTAWY PZP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III.5.1) W ZAKRESIE SPEŁNIANIA WARUNKÓW UDZIAŁU W POSTĘPOWANIU: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1) koncesja na prowadzenie działalności gospodarczej w zakresie obrotu energią elektryczną, wydana przez Prezesa Urzędu Regulacji Energetyki, ważna w okresie trwania umowy, 2) oświadczenie o posiadaniu aktualnej umowy lub promesy OSD, umożliwiające sprzedaż energii elektrycznej do obiektów Zamawiającego za pośrednictwem sieci dystrybucyjnej OSD, którego wzór stanowi załącznik Nr 7 do SIWZ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III.5.2) W ZAKRESIE KRYTERIÓW SELEKCJI: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III.6) WYKAZ OŚWIADCZEŃ LUB DOKUMENTÓW SKŁADANYCH PRZEZ WYKONAWCĘ W POSTĘPOWANIU NA WEZWANIE ZAMAWIAJACEGO W CELU POTWIERDZENIA OKOLICZNOŚCI, O KTÓRYCH MOWA W ART. 25 UST. 1 PKT 2 USTAWY PZP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III.7) INNE DOKUMENTY NIE WYMIENIONE W pkt III.3) - III.6)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IV: PROCEDURA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IV.1) OPIS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IV.1.1) Tryb udzielenia zamówienia: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Przetarg nieograniczony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IV.1.2) Zamawiający żąda wniesienia wadium: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na temat wadium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IV.1.3) Przewiduje się udzielenie zaliczek na poczet wykonania zamówienia: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udzielania zaliczek: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IV.1.4) Wymaga się złożenia ofert w postaci katalogów elektronicznych lub dołączenia do ofert katalogów elektronicznych: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 w postaci katalogów elektronicznych lub dołączenia do ofert katalogów elektronicznych: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IV.1.5.) Wymaga się złożenia oferty wariantowej: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oferty wariantowej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Złożenie oferty wariantowej dopuszcza się tylko z jednoczesnym złożeniem oferty zasadniczej: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IV.1.6) Przewidywana liczba wykonawców, którzy zostaną zaproszeni do udziału w postępowaniu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ograniczony, negocjacje z ogłoszeniem, dialog konkurencyjny, partnerstwo innowacyjne)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Liczba wykonawców  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Przewidywana minimalna liczba wykonawców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Maksymalna liczba wykonawców  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Kryteria selekcji wykonawców: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IV.1.7) Informacje na temat umowy ramowej lub dynamicznego systemu zakupów: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ramowa będzie zawarta: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przewiduje się ograniczenie liczby uczestników umowy ramowej: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Przewidziana maksymalna liczba uczestników umowy ramowej: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obejmuje ustanowienie dynamicznego systemu zakupów: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będą zamieszczone dodatkowe informacje dotyczące dynamicznego systemu zakupów: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ramach umowy ramowej/dynamicznego systemu zakupów dopuszcza się złożenie ofert w formie katalogów elektronicznych: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Przewiduje się pobranie ze złożonych katalogów elektronicznych informacji potrzebnych do sporządzenia ofert w ramach umowy ramowej/dynamicznego systemu zakupów: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IV.1.8) Aukcja elektroniczna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Przewidziane jest przeprowadzenie aukcji elektronicznej </w:t>
      </w:r>
      <w:r w:rsidRPr="008539E7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nieograniczony, przetarg ograniczony, negocjacje z ogłoszeniem)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adres strony internetowej, na której aukcja będzie prowadzona: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Należy wskazać elementy, których wartości będą przedmiotem aukcji elektronicznej: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ograniczenia co do przedstawionych wartości, wynikające z opisu przedmiotu zamówienia: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podać, które informacje zostaną udostępnione wykonawcom w trakcie aukcji elektronicznej oraz jaki będzie termin ich udostępnienia: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przebiegu aukcji elektronicznej: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Jaki jest przewidziany sposób postępowania w toku aukcji elektronicznej i jakie będą warunki, na jakich wykonawcy będą mogli licytować (minimalne wysokości postąpień):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wykorzystywanego sprzętu elektronicznego, rozwiązań i specyfikacji technicznych w zakresie połączeń: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rejestracji i identyfikacji wykonawców w aukcji elektronicznej: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o liczbie etapów aukcji elektronicznej i czasie ich trwania: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Czas trwania: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wykonawcy, którzy nie złożyli nowych postąpień, zostaną zakwalifikowani do następnego etapu: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Warunki zamknięcia aukcji elektronicznej: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IV.2) KRYTERIA OCENY OFERT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IV.2.1) Kryteria oceny ofert: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IV.2.2) Kryteria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6"/>
        <w:gridCol w:w="1016"/>
      </w:tblGrid>
      <w:tr w:rsidR="008539E7" w:rsidRPr="008539E7" w:rsidTr="008539E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39E7" w:rsidRPr="008539E7" w:rsidRDefault="008539E7" w:rsidP="0085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39E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39E7" w:rsidRPr="008539E7" w:rsidRDefault="008539E7" w:rsidP="0085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39E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8539E7" w:rsidRPr="008539E7" w:rsidTr="008539E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39E7" w:rsidRPr="008539E7" w:rsidRDefault="008539E7" w:rsidP="0085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39E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cena brutto oferty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539E7" w:rsidRPr="008539E7" w:rsidRDefault="008539E7" w:rsidP="00853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39E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100,00</w:t>
            </w:r>
          </w:p>
        </w:tc>
      </w:tr>
    </w:tbl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IV.2.3) Zastosowanie procedury, o której mowa w art. 24aa ust. 1 ustawy </w:t>
      </w:r>
      <w:proofErr w:type="spellStart"/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(przetarg nieograniczony)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IV.3) Negocjacje z ogłoszeniem, dialog konkurencyjny, partnerstwo innowacyjne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IV.3.1) Informacje na temat negocjacji z ogłoszeniem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Minimalne wymagania, które muszą spełniać wszystkie oferty: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Przewidziane jest zastrzeżenie prawa do udzielenia zamówienia na podstawie ofert wstępnych bez przeprowadzenia negocjacji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Przewidziany jest podział negocjacji na etapy w celu ograniczenia liczby ofert: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negocjacji (w tym liczbę etapów):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IV.3.2) Informacje na temat dialogu konkurencyjnego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Opis potrzeb i wymagań zamawiającego lub informacja o sposobie uzyskania tego opisu: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  <w:t xml:space="preserve">Informacja o wysokości nagród dla wykonawców, którzy podczas dialogu konkurencyjnego przedstawili rozwiązania stanowiące podstawę do składania ofert, jeżeli zamawiający przewiduje nagrody: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Wstępny harmonogram postępowania: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dialogu na etapy w celu ograniczenia liczby rozwiązań: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dialogu: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IV.3.3) Informacje na temat partnerstwa innowacyjnego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Elementy opisu przedmiotu zamówienia definiujące minimalne wymagania, którym muszą odpowiadać wszystkie oferty: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negocjacji na etapy w celu ograniczeniu liczby ofert podlegających negocjacjom poprzez zastosowanie kryteriów oceny ofert wskazanych w specyfikacji istotnych warunków zamówienia: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IV.4) Licytacja elektroniczna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będzie prowadzona licytacja elektroniczna: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strony internetowej, na której jest dostępny opis przedmiotu zamówienia w licytacji elektronicznej: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Wymagania dotyczące rejestracji i identyfikacji wykonawców w licytacji elektronicznej, w tym wymagania techniczne urządzeń informatycznych: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Sposób postępowania w toku licytacji elektronicznej, w tym określenie minimalnych wysokości postąpień: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o liczbie etapów licytacji elektronicznej i czasie ich trwania: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Czas trwania: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Wykonawcy, którzy nie złożyli nowych postąpień, zostaną zakwalifikowani do następnego etapu: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wniosków o dopuszczenie do udziału w licytacji elektronicznej: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godzina: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Termin otwarcia licytacji elektronicznej: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i warunki zamknięcia licytacji elektronicznej: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Istotne dla stron postanowienia, które zostaną wprowadzone do treści zawieranej umowy w sprawie zamówienia publicznego, albo ogólne warunki umowy, albo wzór umowy: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zabezpieczenia należytego wykonania umowy: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8539E7" w:rsidRPr="008539E7" w:rsidRDefault="008539E7" w:rsidP="00853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IV.5) ZMIANA UMOWY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istotne zmiany postanowień zawartej umowy w stosunku do treści oferty, na podstawie której dokonano wyboru wykonawcy: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Należy wskazać zakres, charakter zmian oraz warunki wprowadzenia zmian: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Zmiany postanowień umowy określone zostały we wzorze umowy stanowiącej załącznik nr 6 do SIWZ.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IV.6) INFORMACJE ADMINISTRACYJNE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IV.6.1) Sposób udostępniania informacji o charakterze poufnym </w:t>
      </w:r>
      <w:r w:rsidRPr="008539E7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(jeżeli dotyczy):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Środki służące ochronie informacji o charakterze poufnym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IV.6.2) Termin składania ofert lub wniosków o dopuszczenie do udziału w postępowaniu: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2018-11-16, godzina: 13:00,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Skrócenie terminu składania wniosków, ze względu na pilną potrzebę udzielenia zamówienia (przetarg nieograniczony, przetarg ograniczony, negocjacje z ogłoszeniem):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Wskazać powody: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Język lub języki, w jakich mogą być sporządzane oferty lub wnioski o dopuszczenie do udziału w postępowaniu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&gt; polski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IV.6.3) Termin związania ofertą: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do: okres w dniach: 30 (od ostatecznego terminu składania ofert)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IV.6.4)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IV.6.5) Przewiduje się unieważnienie postępowania o udzielenie zamówienia, jeżeli środki służące sfinansowaniu zamówień na badania naukowe lub prace rozwojowe, które zamawiający zamierzał przeznaczyć na sfinansowanie całości lub części zamówienia, nie zostały mu przyznane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539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IV.6.6) Informacje dodatkowe: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539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8539E7" w:rsidRPr="008539E7" w:rsidRDefault="008539E7" w:rsidP="00853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39E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ZAŁĄCZNIK I - INFORMACJE DOTYCZĄCE OFERT CZĘŚCIOWYCH </w:t>
      </w:r>
    </w:p>
    <w:p w:rsidR="00105042" w:rsidRDefault="00105042">
      <w:bookmarkStart w:id="0" w:name="_GoBack"/>
      <w:bookmarkEnd w:id="0"/>
    </w:p>
    <w:sectPr w:rsidR="001050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6D7"/>
    <w:rsid w:val="00105042"/>
    <w:rsid w:val="004F36D7"/>
    <w:rsid w:val="0085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7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25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75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14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3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91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872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4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7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62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7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461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59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73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5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47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886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5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05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232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21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02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877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06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41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69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61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59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763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44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28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46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54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00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50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41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458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2526</Words>
  <Characters>15162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2</cp:revision>
  <dcterms:created xsi:type="dcterms:W3CDTF">2018-11-06T13:19:00Z</dcterms:created>
  <dcterms:modified xsi:type="dcterms:W3CDTF">2018-11-06T13:19:00Z</dcterms:modified>
</cp:coreProperties>
</file>