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C2" w:rsidRPr="00BA3AC2" w:rsidRDefault="00F12E7D" w:rsidP="00BA3AC2">
      <w:pPr>
        <w:pStyle w:val="Tytu"/>
        <w:spacing w:line="480" w:lineRule="auto"/>
        <w:ind w:firstLine="708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  <w:r w:rsidR="009F2D07">
        <w:rPr>
          <w:sz w:val="18"/>
          <w:szCs w:val="18"/>
        </w:rPr>
        <w:tab/>
      </w:r>
    </w:p>
    <w:p w:rsidR="00815E77" w:rsidRDefault="009F2D07" w:rsidP="009F2D07">
      <w:pPr>
        <w:pStyle w:val="Tytu"/>
        <w:spacing w:line="480" w:lineRule="auto"/>
        <w:rPr>
          <w:sz w:val="18"/>
          <w:szCs w:val="18"/>
        </w:rPr>
      </w:pPr>
      <w:r>
        <w:rPr>
          <w:sz w:val="24"/>
          <w:szCs w:val="24"/>
        </w:rPr>
        <w:t>O</w:t>
      </w:r>
      <w:r w:rsidR="00EA2BBF" w:rsidRPr="00D25ABE">
        <w:rPr>
          <w:sz w:val="24"/>
          <w:szCs w:val="24"/>
        </w:rPr>
        <w:t>pis przedmiotu zamówienia</w:t>
      </w:r>
      <w:r>
        <w:rPr>
          <w:sz w:val="24"/>
          <w:szCs w:val="24"/>
        </w:rPr>
        <w:t>- tomograf komputerowy</w:t>
      </w:r>
      <w:r w:rsidR="005A311B">
        <w:rPr>
          <w:sz w:val="24"/>
          <w:szCs w:val="24"/>
        </w:rPr>
        <w:t>-wymagania</w:t>
      </w:r>
    </w:p>
    <w:tbl>
      <w:tblPr>
        <w:tblW w:w="0" w:type="auto"/>
        <w:jc w:val="center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6305"/>
        <w:gridCol w:w="1811"/>
        <w:gridCol w:w="1701"/>
        <w:gridCol w:w="2409"/>
      </w:tblGrid>
      <w:tr w:rsidR="003E195F" w:rsidRPr="001A7562" w:rsidTr="006C6CCE">
        <w:trPr>
          <w:trHeight w:val="71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pStyle w:val="Nagwek1"/>
              <w:rPr>
                <w:szCs w:val="18"/>
              </w:rPr>
            </w:pPr>
            <w:r w:rsidRPr="001A7562">
              <w:rPr>
                <w:szCs w:val="18"/>
              </w:rPr>
              <w:t>Opis parametru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wymagany- TAK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/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dodatkowo oceniany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12E7D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unktacja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parametrów dodatkowo ocenianych</w:t>
            </w:r>
          </w:p>
        </w:tc>
      </w:tr>
      <w:tr w:rsidR="003E195F" w:rsidRPr="001A7562" w:rsidTr="006C6CCE">
        <w:trPr>
          <w:trHeight w:val="27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5.</w:t>
            </w:r>
          </w:p>
        </w:tc>
      </w:tr>
      <w:tr w:rsidR="003E195F" w:rsidRPr="001A7562" w:rsidTr="003E195F">
        <w:trPr>
          <w:trHeight w:val="458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I. WYMAGANIA OGÓLNE</w:t>
            </w:r>
          </w:p>
        </w:tc>
      </w:tr>
      <w:tr w:rsidR="003E195F" w:rsidRPr="001A7562" w:rsidTr="008A7369">
        <w:trPr>
          <w:trHeight w:val="72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Tomograf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komputerowy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nowy </w:t>
            </w:r>
            <w:r w:rsidR="00BA3AC2">
              <w:rPr>
                <w:rFonts w:ascii="Arial Narrow" w:hAnsi="Arial Narrow" w:cs="Arial Narrow"/>
                <w:sz w:val="18"/>
                <w:szCs w:val="18"/>
              </w:rPr>
              <w:t>wyprodukowany w</w:t>
            </w:r>
            <w:r w:rsidR="00BA3AC2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2018 roku</w:t>
            </w:r>
            <w:r w:rsidRPr="00CF5167">
              <w:rPr>
                <w:rFonts w:ascii="Arial Narrow" w:hAnsi="Arial Narrow"/>
                <w:b/>
                <w:sz w:val="18"/>
                <w:szCs w:val="18"/>
                <w:u w:val="single"/>
              </w:rPr>
              <w:t>,</w:t>
            </w:r>
            <w:r w:rsidRPr="00FC2D73">
              <w:rPr>
                <w:rFonts w:ascii="Arial Narrow" w:hAnsi="Arial Narrow" w:cs="Arial Narrow"/>
                <w:sz w:val="18"/>
                <w:szCs w:val="18"/>
              </w:rPr>
              <w:t xml:space="preserve"> nieużywany, nie </w:t>
            </w:r>
            <w:proofErr w:type="spellStart"/>
            <w:r w:rsidRPr="00FC2D73">
              <w:rPr>
                <w:rFonts w:ascii="Arial Narrow" w:hAnsi="Arial Narrow" w:cs="Arial Narrow"/>
                <w:sz w:val="18"/>
                <w:szCs w:val="18"/>
              </w:rPr>
              <w:t>rekondycjonowany</w:t>
            </w:r>
            <w:proofErr w:type="spellEnd"/>
            <w:r w:rsidRPr="00FC2D73">
              <w:rPr>
                <w:rFonts w:ascii="Arial Narrow" w:hAnsi="Arial Narrow" w:cs="Arial Narrow"/>
                <w:sz w:val="18"/>
                <w:szCs w:val="18"/>
              </w:rPr>
              <w:t>, w najnowszej wersji sprzętowej  i  oprogramowania</w:t>
            </w:r>
          </w:p>
          <w:p w:rsidR="00BA3AC2" w:rsidRPr="001A7562" w:rsidRDefault="00BA3AC2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typ, model, producent, rok produkcji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A3AC2" w:rsidRPr="001A7562" w:rsidRDefault="00BA3AC2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E195F" w:rsidRPr="008A7369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5" style="width:70.9pt;height:.05pt" o:hrpct="625" o:hralign="center" o:hrstd="t" o:hr="t" fillcolor="#a0a0a0" stroked="f"/>
              </w:pict>
            </w:r>
          </w:p>
        </w:tc>
      </w:tr>
      <w:tr w:rsidR="003E195F" w:rsidRPr="001A7562" w:rsidTr="008A7369">
        <w:trPr>
          <w:trHeight w:val="536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Tomograf komputerowy całego ciała, umożliwiający akwizycję min. 16 warstw badanego obszaru w czasie jednego pełnego obrotu układu lampa-detektor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160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Tomograf umożliwiający akwizycję min. 16 warstw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submilimetrowych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oraz 16 warstw powyżej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1A7562">
                <w:rPr>
                  <w:rFonts w:ascii="Arial Narrow" w:hAnsi="Arial Narrow" w:cs="Arial Narrow"/>
                  <w:sz w:val="18"/>
                  <w:szCs w:val="18"/>
                </w:rPr>
                <w:t>1 mm</w:t>
              </w:r>
            </w:smartTag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co zapewni wykonanie pełnego zakresu badań klinicznych obejmującego: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badania klatki piersiowej, kręgosłupa, jamy brzusznej i miednicy wraz z wielofazowymi i dynamicznymi badaniami narządów tych obszarów anatomicznych,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badania naczyń domózgowych, wewnątrzczaszkowych, dużych naczyń oraz naczyń obwodowych,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akwizycję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submilimetrową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niewielkich struktur anatomicznych</w:t>
            </w:r>
          </w:p>
          <w:p w:rsidR="003E195F" w:rsidRPr="001A7562" w:rsidRDefault="003E195F" w:rsidP="003B64F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badania wielonarządowe w zakresie min. 1</w:t>
            </w:r>
            <w:r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 cm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9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Certyfikat zgodności CE  oferowanego tomografu komputerowego</w:t>
            </w:r>
          </w:p>
          <w:p w:rsidR="003E195F" w:rsidRDefault="003E195F" w:rsidP="00DE2820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- Z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głoszenie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do rejestru wyrobów medycznych oferowanego typu tomografu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komputerowego</w:t>
            </w:r>
          </w:p>
          <w:p w:rsidR="003E195F" w:rsidRPr="001A7562" w:rsidRDefault="003E195F" w:rsidP="00DE2820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-oznakowanie oferowanego tomografu komputerowego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8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II. GANTRY i STÓŁ</w:t>
            </w:r>
          </w:p>
        </w:tc>
      </w:tr>
      <w:tr w:rsidR="003E195F" w:rsidRPr="001A7562" w:rsidTr="006C6CCE">
        <w:trPr>
          <w:trHeight w:val="32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Średnica otworu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 [cm]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8A7369" w:rsidRDefault="0008093E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9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2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Możliwość pochylania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zakresie ±30º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8093E"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30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36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Możliwość sterowania pochylaniem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-z obu stron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(lewa/prawa)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-z konsoli w sterowni</w:t>
            </w:r>
          </w:p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-automatycznie z programu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48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2C1D74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2C1D74">
              <w:rPr>
                <w:rFonts w:ascii="Arial Narrow" w:hAnsi="Arial Narrow" w:cs="Arial"/>
                <w:sz w:val="18"/>
                <w:szCs w:val="18"/>
              </w:rPr>
              <w:t xml:space="preserve">Panel dotykowy zintegrowany z obudową </w:t>
            </w:r>
            <w:proofErr w:type="spellStart"/>
            <w:r w:rsidRPr="002C1D74">
              <w:rPr>
                <w:rFonts w:ascii="Arial Narrow" w:hAnsi="Arial Narrow" w:cs="Arial"/>
                <w:sz w:val="18"/>
                <w:szCs w:val="18"/>
              </w:rPr>
              <w:t>gantry</w:t>
            </w:r>
            <w:proofErr w:type="spellEnd"/>
            <w:r w:rsidRPr="002C1D74">
              <w:rPr>
                <w:rFonts w:ascii="Arial Narrow" w:hAnsi="Arial Narrow" w:cs="Arial"/>
                <w:sz w:val="18"/>
                <w:szCs w:val="18"/>
              </w:rPr>
              <w:t xml:space="preserve"> umożliwiający łatwe pozycjonowanie pacjenta przy użyciu predefiniowanych pozycji stołu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1D74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2C1D74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2C1D74" w:rsidRDefault="0008093E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36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Maksymalne obciążenie stołu z zachowaniem precyzji pozycjonowania ± 0,25mm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0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0 kg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3" style="width:70.9pt;height:.05pt" o:hrpct="625" o:hralign="center" o:hrstd="t" o:hr="t" fillcolor="#a0a0a0" stroked="f"/>
              </w:pict>
            </w:r>
          </w:p>
        </w:tc>
        <w:bookmarkStart w:id="0" w:name="_GoBack"/>
        <w:bookmarkEnd w:id="0"/>
      </w:tr>
      <w:tr w:rsidR="003E195F" w:rsidRPr="001A7562" w:rsidTr="006C6CCE">
        <w:trPr>
          <w:trHeight w:val="34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Wyposażenie stołu w: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materac,</w:t>
            </w:r>
          </w:p>
          <w:p w:rsidR="003E195F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podpórkę pod głowę pozbawioną elementów metalowych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 możliwością regulacji kąta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,</w:t>
            </w:r>
          </w:p>
          <w:p w:rsidR="003E195F" w:rsidRPr="001A7562" w:rsidRDefault="003E195F" w:rsidP="00EA2BB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lastRenderedPageBreak/>
              <w:t>- podpórka pod głowę i ręce</w:t>
            </w:r>
            <w:r>
              <w:rPr>
                <w:rFonts w:ascii="Arial Narrow" w:hAnsi="Arial Narrow" w:cs="Arial Narrow"/>
                <w:sz w:val="18"/>
                <w:szCs w:val="18"/>
              </w:rPr>
              <w:t>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pasy unieruchamiające,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- podajnik papieru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5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  <w:lang w:val="sv-SE"/>
              </w:rPr>
              <w:lastRenderedPageBreak/>
              <w:t>III. GENERATOR I LAMPA RTG</w:t>
            </w:r>
          </w:p>
        </w:tc>
      </w:tr>
      <w:tr w:rsidR="003E195F" w:rsidRPr="001A7562" w:rsidTr="006C6CCE">
        <w:trPr>
          <w:trHeight w:val="47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Maksymalna moc generatora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7364A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5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7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Maksymalne napięcie anody, możliwe do zastosowania w protokołach badań 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7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Minimalne napięcie anody, możliwe do zastosowania w protokołach badań 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≤ 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70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Modulacja prądu anody w czasie rzeczywistym, jednocześnie w osiach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x,y,z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8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12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Rzeczywista p</w:t>
            </w:r>
            <w:r>
              <w:rPr>
                <w:rFonts w:ascii="Arial Narrow" w:hAnsi="Arial Narrow" w:cs="Arial Narrow"/>
                <w:sz w:val="18"/>
                <w:szCs w:val="18"/>
              </w:rPr>
              <w:t>ojemność cieplna anody lampy RTG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[MHU]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</w:t>
            </w:r>
            <w:r>
              <w:rPr>
                <w:rFonts w:ascii="Arial Narrow" w:hAnsi="Arial Narrow" w:cs="Arial Narrow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9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12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Liczba ognisk lampy </w:t>
            </w:r>
            <w:r>
              <w:rPr>
                <w:rFonts w:ascii="Arial Narrow" w:hAnsi="Arial Narrow" w:cs="Arial Narrow"/>
                <w:sz w:val="18"/>
                <w:szCs w:val="18"/>
              </w:rPr>
              <w:t>RTG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08093E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8093E"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40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12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782D0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Powierzchnia najmniejszego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ogniska lampy RTG</w:t>
            </w:r>
            <w:r w:rsidRPr="00D5500B">
              <w:rPr>
                <w:rFonts w:ascii="Arial Narrow" w:hAnsi="Arial Narrow" w:cs="Arial Narrow"/>
                <w:sz w:val="18"/>
                <w:szCs w:val="18"/>
              </w:rPr>
              <w:t xml:space="preserve"> [mm²]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  <w:p w:rsidR="003E195F" w:rsidRPr="00D5500B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 w:cs="Arial Narrow"/>
                <w:sz w:val="18"/>
                <w:szCs w:val="18"/>
              </w:rPr>
              <w:t>(powierzchnia i wymiary liniowe)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D5500B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Najmniejsza powierzchnia 2</w:t>
            </w:r>
            <w:r w:rsidRPr="00D550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5500B">
              <w:rPr>
                <w:rFonts w:ascii="Arial Narrow" w:hAnsi="Arial Narrow"/>
                <w:sz w:val="18"/>
                <w:szCs w:val="18"/>
              </w:rPr>
              <w:t>Największa powierzchnia 0 pkt</w:t>
            </w:r>
          </w:p>
          <w:p w:rsidR="003E195F" w:rsidRPr="00D5500B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5500B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6C6CCE">
        <w:trPr>
          <w:trHeight w:val="35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135F6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Odległość ognisko lampy </w:t>
            </w:r>
            <w:r>
              <w:rPr>
                <w:rFonts w:ascii="Arial Narrow" w:hAnsi="Arial Narrow" w:cs="Arial Narrow"/>
                <w:sz w:val="18"/>
                <w:szCs w:val="18"/>
              </w:rPr>
              <w:t>RTG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– detektor </w:t>
            </w:r>
            <w:r>
              <w:rPr>
                <w:rFonts w:ascii="Arial Narrow" w:hAnsi="Arial Narrow" w:cs="Arial Narrow"/>
                <w:sz w:val="18"/>
                <w:szCs w:val="18"/>
              </w:rPr>
              <w:t>[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>cm</w:t>
            </w:r>
            <w:r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135F6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≤ </w:t>
            </w:r>
            <w:r>
              <w:rPr>
                <w:rFonts w:ascii="Arial Narrow" w:hAnsi="Arial Narrow" w:cs="Arial Narrow"/>
                <w:sz w:val="18"/>
                <w:szCs w:val="18"/>
              </w:rPr>
              <w:t>10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&lt; </w:t>
            </w:r>
            <w:r>
              <w:rPr>
                <w:rFonts w:ascii="Arial Narrow" w:hAnsi="Arial Narrow" w:cs="Arial Narrow"/>
                <w:sz w:val="18"/>
                <w:szCs w:val="18"/>
              </w:rPr>
              <w:t>95 cm – 2</w:t>
            </w: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95 cm – 0 pkt</w:t>
            </w:r>
          </w:p>
        </w:tc>
      </w:tr>
      <w:tr w:rsidR="003E195F" w:rsidRPr="001A7562" w:rsidTr="003E195F">
        <w:trPr>
          <w:trHeight w:val="50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0F467D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IV. DETEKTORY</w:t>
            </w:r>
          </w:p>
        </w:tc>
      </w:tr>
      <w:tr w:rsidR="003E195F" w:rsidRPr="001A7562" w:rsidTr="006C6CCE">
        <w:trPr>
          <w:trHeight w:val="61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Submilimetrowa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wartość kolimacji przy akwizycji danych, w odniesieniu do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izocentrum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dla trybu skanowania spiralnego z maksymalna ilością warstw [mm].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B90823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sz w:val="18"/>
                <w:szCs w:val="18"/>
              </w:rPr>
              <w:t>≤0,65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B90823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B90823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≤ 0,6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mm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2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pkt.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br/>
              <w:t xml:space="preserve">&gt; 0,6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mm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– 0 pkt.</w:t>
            </w:r>
          </w:p>
        </w:tc>
      </w:tr>
      <w:tr w:rsidR="003E195F" w:rsidRPr="001A7562" w:rsidTr="003E195F">
        <w:trPr>
          <w:trHeight w:val="4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B90823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V. SYSTEM SKANOWANIA</w:t>
            </w:r>
          </w:p>
        </w:tc>
      </w:tr>
      <w:tr w:rsidR="003E195F" w:rsidRPr="001A7562" w:rsidTr="006C6CCE">
        <w:trPr>
          <w:trHeight w:val="472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Najkrótszy czas pełnego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obrotu (360º ) układu lampa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RTG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≤ 1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≤ 0,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8 s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2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pkt.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br/>
              <w:t>&gt;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>0,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8 s</w:t>
            </w:r>
            <w:r w:rsidRPr="00B90823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– 0 pkt.</w:t>
            </w:r>
          </w:p>
        </w:tc>
      </w:tr>
      <w:tr w:rsidR="003E195F" w:rsidRPr="001A7562" w:rsidTr="006C6CCE">
        <w:trPr>
          <w:trHeight w:val="528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zakres badania przy ciągłym skanie spiralnym/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helikalnym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bez przerwy na chłodzenie lampy (akwizycja z maksymalną liczbą warstw)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28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czas skanu spiralnego/heliakalnego, bez przerwy na chłodzenie lampy (akwizycja z maksymalną liczbą warstw) [s]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28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Maksymalna długość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topogramu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3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3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Minimalna wartość współczynnika </w:t>
            </w:r>
            <w:proofErr w:type="spellStart"/>
            <w:r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≤ 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Najmniejsza wartość 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Największa wartość 0 pkt</w:t>
            </w:r>
          </w:p>
          <w:p w:rsidR="003E195F" w:rsidRPr="000F467D" w:rsidRDefault="003E195F" w:rsidP="000F467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6C6CCE">
        <w:trPr>
          <w:trHeight w:val="43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Maksymalny zakres zmian wartość współczynnika </w:t>
            </w:r>
            <w:proofErr w:type="spellStart"/>
            <w:r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Najmniejsza wartość 0 pkt</w:t>
            </w:r>
          </w:p>
          <w:p w:rsidR="003E195F" w:rsidRPr="000F467D" w:rsidRDefault="003E195F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Największa wartość 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0F467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6C6CCE">
        <w:trPr>
          <w:trHeight w:val="34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Maksymalne, rekonstruowane pole obrazowania FOV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08093E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4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1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rekonstrukcyjna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512x512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5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1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prezentacyjna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1024x1024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70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Rozdzielczość wysokokontrastowa (przestrzenna) w płaszczyźnie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mierzona w polu akwizycyjnym FOV=50 cm w punkcie 2% charakterystyki MTF.[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pl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/cm]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Szybkość rekonstrukcji obrazów w matrycy 512 x 512 [obrazy/s].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8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System optymalizacji jakości uzyskiwanych obrazów – dobór parametrów rekonstrukcji, filtrów i algorytmów korekcji artefaktów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9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Algorytm rekonstrukcji iteracyjnej, poprawiający jakość obrazu i rozdzielczość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niskokontrastową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oraz pozwalający na redukcję dawki promieniowania bez pogorszenia jakości obrazu w relacji do standardowej metody FBP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(ASIR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, AIDR3D, IRIS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iDose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– itp., zgodnie z nomenklaturą producenta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podać </w:t>
            </w:r>
            <w:r w:rsidRPr="00153152">
              <w:rPr>
                <w:rFonts w:ascii="Arial Narrow" w:hAnsi="Arial Narrow"/>
                <w:sz w:val="18"/>
                <w:szCs w:val="18"/>
              </w:rPr>
              <w:t>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0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VI. WSTZYKIWACZ</w:t>
            </w:r>
            <w:r w:rsidRPr="004463B3">
              <w:rPr>
                <w:rFonts w:ascii="Arial Narrow" w:hAnsi="Arial Narrow" w:cs="Arial Narrow"/>
                <w:b/>
                <w:sz w:val="18"/>
                <w:szCs w:val="18"/>
              </w:rPr>
              <w:t xml:space="preserve"> KONTRASTU</w: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„Automatyczny 3-kanałowy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bezukładowy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Wskazać nazwę, typ, producenta , rok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produkcji 2018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 Certyfikat zgodności C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E dla  oferowanego </w:t>
            </w:r>
            <w:proofErr w:type="spellStart"/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-Zgłoszenie do rejestru wyrobów medycznych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oferowany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go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a</w:t>
            </w:r>
            <w:proofErr w:type="spellEnd"/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-Oznakowanie oferowanego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Integracja / podłączenie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z urządzeniem- TK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3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KONSOLA OPERATORSKA</w:t>
            </w:r>
          </w:p>
        </w:tc>
      </w:tr>
      <w:tr w:rsidR="003E195F" w:rsidRPr="001A7562" w:rsidTr="006C6CCE">
        <w:trPr>
          <w:trHeight w:val="42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Jednomonitorowe stanowisko ope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ratorskie 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4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["]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5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96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Pojemność dysku twardego dla obrazów bez kompresji (512x512), wyrażona liczbą obrazów.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50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4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Archiwizacja badań pacjentów na CD-R i DVD w standardzie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4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Dwukierunkowy interkom do komunikacji głosowej z pacjentem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8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143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Interfejs sieciowy zgodnie z DICOM 3.0 z następującymi klasami serwisowymi: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Send/Receive            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Basic Print                                                                                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Query/ Retrieve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- Storage Commitment  </w:t>
            </w: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-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Worklist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9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VIII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OPROGRAMOWANIE KONSOLI OPERATORSKIEJ</w: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MIP (Maximum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Intensity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Projection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0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3E195F" w:rsidRPr="001A7562" w:rsidRDefault="003E195F" w:rsidP="00C624E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SSD (Surface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Shaded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VRT (Volume Rendering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Techique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576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Rekonstrukcje MPR (również skośne i krzywoliniowe z danych zbieranych przy dowolnym kącie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3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Prezentacje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4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geometryczne (długości / kątów / powierzchni / objętości)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5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83714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analityczne (pomiar poziomu gęstości, analiza skanu dynamicznego).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9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automatycznego usuwania kości typu ‘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bone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removal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autoSpaceDE w:val="0"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Obliczanie całkowitej dawki ekspozycyjnej (DLP lub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CTDIvol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), jaką uzyskał pacjent w trakcie badania i jej prezentacja na ekranie konsoli operatorskiej.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8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9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snapToGrid w:val="0"/>
              <w:ind w:left="129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0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Kompletny zestaw protokołów do badania wszystkich obszarów anatomicznych , z możliwością ich projektowania i zapamiętywania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 xml:space="preserve">Możliwość bezpośredniej rekonstrukcji warstw w MPR bez konieczności wstępnej rekonstrukcji cienkich warstw </w:t>
            </w:r>
            <w:proofErr w:type="spellStart"/>
            <w:r w:rsidRPr="001A7562">
              <w:rPr>
                <w:rFonts w:ascii="Arial Narrow" w:hAnsi="Arial Narrow" w:cs="Arial"/>
                <w:sz w:val="18"/>
                <w:szCs w:val="18"/>
              </w:rPr>
              <w:t>aksjalnych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>Automatyczne ustawianie zakresu badania, dla danego pacjenta i protokołu badania, na podstawie znaczników anatomicznych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74CE1" w:rsidRDefault="003E195F" w:rsidP="009F2D07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474CE1">
              <w:rPr>
                <w:rFonts w:ascii="Arial Narrow" w:hAnsi="Arial Narrow" w:cs="Arial"/>
                <w:sz w:val="18"/>
                <w:szCs w:val="18"/>
              </w:rPr>
              <w:t>Automatyczny dobór napięcia anodowego w protokołach badań w zależności od</w:t>
            </w:r>
          </w:p>
          <w:p w:rsidR="003E195F" w:rsidRPr="00BC60CF" w:rsidRDefault="003E195F" w:rsidP="009F2D07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474CE1">
              <w:rPr>
                <w:rFonts w:ascii="Arial Narrow" w:hAnsi="Arial Narrow" w:cs="Arial"/>
                <w:sz w:val="18"/>
                <w:szCs w:val="18"/>
              </w:rPr>
              <w:t>badanej anatomii i rodzaju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>Możliwość wyświetlenia bezpośrednio w interfejsie użytkownika krótkich prezentacji instruktażowych, pokazujących w jaki sposób zoptymalizować badanie i zużycie skanera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153152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 –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F2DF0" w:rsidRPr="001A7562" w:rsidRDefault="00BF2DF0" w:rsidP="00C624E0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Zaoferowany system ma umożliwić także zdalny opis wyników badań metodą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teleradiologii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3" style="width:70.9pt;height:.05pt" o:hrpct="625" o:hralign="center" o:hrstd="t" o:hr="t" fillcolor="#a0a0a0" stroked="f"/>
              </w:pict>
            </w:r>
          </w:p>
        </w:tc>
      </w:tr>
      <w:tr w:rsidR="004364B3" w:rsidRPr="001A7562" w:rsidTr="004364B3">
        <w:trPr>
          <w:trHeight w:val="611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4364B3" w:rsidRPr="004364B3" w:rsidRDefault="004364B3" w:rsidP="00FC2D7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364B3">
              <w:rPr>
                <w:rFonts w:ascii="Arial Narrow" w:hAnsi="Arial Narrow" w:cs="Arial Narrow"/>
                <w:b/>
                <w:sz w:val="18"/>
                <w:szCs w:val="18"/>
              </w:rPr>
              <w:t>IX.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 xml:space="preserve"> ROBOT (DUPLIKATOR) DO NAGRYWANIA PŁYT CD/ DVD T/-RW</w:t>
            </w:r>
          </w:p>
        </w:tc>
      </w:tr>
      <w:tr w:rsidR="004364B3" w:rsidRPr="001A7562" w:rsidTr="006C6CCE">
        <w:trPr>
          <w:trHeight w:val="611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4364B3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Robot do na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grywania płyt CD/DVD (nagrywarko-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drukarka 1 szt.) z systemem operacyjnym, z nadrukiem danych pacjenta zawierających opis, obrazy diagnostyczne z dogrywaną automatycznie przeglądarką obrazów DICOM. </w:t>
            </w:r>
          </w:p>
          <w:p w:rsidR="00D2332E" w:rsidRDefault="00D2332E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model, rok produkcji (2018), producent</w:t>
            </w:r>
          </w:p>
          <w:p w:rsidR="004364B3" w:rsidRDefault="004364B3" w:rsidP="00D2332E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Licencja na </w:t>
            </w:r>
            <w:r w:rsidR="00D2332E">
              <w:rPr>
                <w:rFonts w:ascii="Arial Narrow" w:hAnsi="Arial Narrow" w:cs="Arial Narrow"/>
                <w:sz w:val="18"/>
                <w:szCs w:val="18"/>
              </w:rPr>
              <w:t>oprogramowanie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D2332E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4B3" w:rsidRDefault="0008093E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3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POZOSTAŁE WYMAGANIA</w:t>
            </w:r>
          </w:p>
        </w:tc>
      </w:tr>
      <w:tr w:rsidR="003E195F" w:rsidRPr="001A7562" w:rsidTr="001C4505">
        <w:trPr>
          <w:trHeight w:val="290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C450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Zestaw firmowych fantomów serwisowych do kalibracji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oraz do wykonywania testów podstawowych wymaganych przepisami prawnymi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8B4286" w:rsidRPr="001A7562" w:rsidRDefault="008B4286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wymienić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5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7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Instrukcja obsługi aparatu TK</w:t>
            </w:r>
            <w:r>
              <w:rPr>
                <w:rFonts w:ascii="Arial Narrow" w:hAnsi="Arial Narrow" w:cs="Arial Narrow"/>
                <w:sz w:val="18"/>
                <w:szCs w:val="18"/>
              </w:rPr>
              <w:t>/ wstrzykiwania kontrastu/ innych elementów przedmiotu zamówienia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formie elektronicznej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7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Środki ochrony radiologicznej dla pacjenta ( fartuch ochronny 2 sztuki, osłona na tarczycę, na piersi, soczewki oczu) zgodnie z obowiązującymi przepisami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4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 xml:space="preserve">Specjalne oprogramowanie optymalizujące pracę skanera, zmniejszające zużycie lampy z wykorzystaniem procedury wstępnego wygrzewania lampy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 – 2 pkt</w:t>
            </w:r>
          </w:p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6C6CCE">
        <w:trPr>
          <w:trHeight w:val="34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System oszczędzania energii przez zatrzymywanie zespołu lampa – detektor podczas przerw w skanowaniu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43E15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9F2D0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TAK – 2 pkt</w:t>
            </w:r>
          </w:p>
          <w:p w:rsidR="003E195F" w:rsidRPr="00443E15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43E15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6C6CCE">
        <w:trPr>
          <w:trHeight w:val="347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Moc podłączeniowa [kVA]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3E195F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 xml:space="preserve">Najmniejsza wartość </w:t>
            </w: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0F467D" w:rsidRDefault="003E195F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Największa wartość 0 pkt</w:t>
            </w:r>
          </w:p>
          <w:p w:rsidR="003E195F" w:rsidRPr="001A7562" w:rsidRDefault="003E195F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467D">
              <w:rPr>
                <w:rFonts w:ascii="Arial Narrow" w:hAnsi="Arial Narrow"/>
                <w:sz w:val="18"/>
                <w:szCs w:val="18"/>
              </w:rPr>
              <w:t>Pozostałe proporcjonalnie</w:t>
            </w:r>
          </w:p>
        </w:tc>
      </w:tr>
      <w:tr w:rsidR="003E195F" w:rsidRPr="001A7562" w:rsidTr="006C6CCE">
        <w:trPr>
          <w:trHeight w:val="329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Ilość ciepła emitowana do pomieszczenia badań w trakcie skanowania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8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398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Minimalna powierzchnia instalacji systemu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9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8B428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Wykonanie testów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>
              <w:rPr>
                <w:rFonts w:ascii="Arial Narrow" w:hAnsi="Arial Narrow" w:cs="Arial Narrow"/>
                <w:sz w:val="18"/>
                <w:szCs w:val="18"/>
              </w:rPr>
              <w:t>)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 xml:space="preserve"> i specjalistycznych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po zainstalowaniu urządzenia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zawarte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0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UPS umożliwiający podtrzymanie pracy konsoli operatorskiej na minimum  20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TAK,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Komunikacja (komendy )w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D655B" w:rsidRDefault="003E195F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Montaż, instalacja i uruchomienie w Pracowni TK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tomografu komputerowego,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środka kontrastowego, 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nagrywarko- drukarki płyt CD, </w:t>
            </w:r>
            <w:r>
              <w:rPr>
                <w:rFonts w:ascii="Arial Narrow" w:hAnsi="Arial Narrow" w:cs="Arial Narrow"/>
                <w:sz w:val="18"/>
                <w:szCs w:val="18"/>
              </w:rPr>
              <w:t>UPS oraz innych elementów składowych zamówienia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w tym integracja i konsolidacja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 oferowanego oprogramowania z oprogramowaniem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działalności medycznej używanym przez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Zamawiającego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, tj. CGM </w:t>
            </w:r>
            <w:proofErr w:type="spellStart"/>
            <w:r w:rsidR="00B61931">
              <w:rPr>
                <w:rFonts w:ascii="Arial Narrow" w:hAnsi="Arial Narrow" w:cs="Arial Narrow"/>
                <w:sz w:val="18"/>
                <w:szCs w:val="18"/>
              </w:rPr>
              <w:t>Clininet</w:t>
            </w:r>
            <w:proofErr w:type="spellEnd"/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oraz systemem PACS</w:t>
            </w:r>
            <w:r w:rsidR="00ED655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3E195F" w:rsidRDefault="00ED655B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Wykonawca zapewni  licencję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oprogramowania do wymiany danych protokołami HL7/DICOM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3" style="width:70.9pt;height:.05pt" o:hrpct="625" o:hralign="center" o:hrstd="t" o:hr="t" fillcolor="#a0a0a0" stroked="f"/>
              </w:pict>
            </w:r>
          </w:p>
        </w:tc>
      </w:tr>
      <w:tr w:rsidR="00E0579A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E0579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Integracja systemów operacyjnych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oprogramowań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tomografu komputerowego oraz pozostałych elementów składowych przedmiotu zamówienia z aktualnie używanym przez szpital oprogramowaniem w zakresie uzyskania pełnej funkcjonalności i wykorzystania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oprogramowań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79A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4" style="width:70.9pt;height:.05pt" o:hrpct="625" o:hralign="center" o:hrstd="t" o:hr="t" fillcolor="#a0a0a0" stroked="f"/>
              </w:pict>
            </w:r>
          </w:p>
        </w:tc>
      </w:tr>
      <w:tr w:rsidR="00302AAA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302AAA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Dostarczenie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>przed podpisaniem  umowy dokumentacji techniczno- instalacyjnej TK oraz pozostałych elementów składowych,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2AAA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5" style="width:70.9pt;height:.05pt" o:hrpct="625" o:hralign="center" o:hrstd="t" o:hr="t" fillcolor="#a0a0a0" stroked="f"/>
              </w:pict>
            </w:r>
          </w:p>
        </w:tc>
      </w:tr>
      <w:tr w:rsidR="00E72DB0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Pr="001A7562" w:rsidRDefault="00E72DB0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Default="008D2465" w:rsidP="008D246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Przygotowanie i złożenie wniosku w imieniu Zamawiającego z kompletem wymaganych dokumentów do Wojewódzkiego Inspektora Sanitarnego w celu uzyskania  zezwolenia na uruchomienie Pracowni TK i uruchomienie oraz stosowanie tomografu komputerowego  i uzyskanie zezwolenia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 xml:space="preserve"> właściwego Państwowego Wojewódzkiego Inspektora Sanitarnego na uruchomienie Pracowni TK i uruchomienie oraz  stosowanie  tomografu komputerowego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2DB0" w:rsidRPr="001A7562" w:rsidRDefault="00E72DB0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DB0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Dostarczenie przy odbiorze, następujących dokumentów, w szczególności:</w:t>
            </w:r>
          </w:p>
          <w:p w:rsidR="00E72DB0" w:rsidRDefault="00E72DB0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karty gwarancyjne TK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pozostałych elementów składowych, w tym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oprog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ramowań</w:t>
            </w:r>
            <w:proofErr w:type="spellEnd"/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-paszporty techniczne oferowanych urządzeń,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-instrukcje obsługi w języku polskim</w:t>
            </w:r>
          </w:p>
          <w:p w:rsidR="003E195F" w:rsidRDefault="00E0579A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-licencje na oprogramowania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dokumentacja serwisowa</w:t>
            </w:r>
          </w:p>
          <w:p w:rsidR="003E195F" w:rsidRDefault="003E195F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-sprawozdanie z testów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), specjalistycznych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Odbiór przedmiotu umowy protokołem zdawczo- odbiorczym dostawy, instalacji, uruchomienia TK , szkolenia pracowników  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przekazania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doku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mentów, o których mowa w pkt. 75</w:t>
            </w:r>
            <w:r w:rsidR="00093A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8" style="width:70.9pt;height:.05pt" o:hrpct="625" o:hralign="center" o:hrstd="t" o:hr="t" fillcolor="#a0a0a0" stroked="f"/>
              </w:pict>
            </w:r>
          </w:p>
        </w:tc>
      </w:tr>
      <w:tr w:rsidR="003E195F" w:rsidRPr="001A7562" w:rsidTr="001C4505">
        <w:trPr>
          <w:trHeight w:val="404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C4505" w:rsidRPr="00302AAA" w:rsidRDefault="008D2465" w:rsidP="00317DC8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Protokół odbio</w:t>
            </w:r>
            <w:r w:rsidR="00302AAA" w:rsidRPr="00302AAA">
              <w:rPr>
                <w:rFonts w:ascii="Arial Narrow" w:hAnsi="Arial Narrow" w:cs="Arial Narrow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u końcowego 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adaptacji pomieszczeń na pracownię TK  wraz z 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 xml:space="preserve">protokołami odbiorów częściowych, 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>wymaganym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>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66566C">
              <w:rPr>
                <w:rFonts w:ascii="Arial Narrow" w:hAnsi="Arial Narrow" w:cs="Arial Narrow"/>
                <w:sz w:val="18"/>
                <w:szCs w:val="18"/>
              </w:rPr>
              <w:t>protokołami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sprawdzeń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, atestami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certyfikatami 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na materiały użyte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/ wbudowane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 xml:space="preserve"> jak</w:t>
            </w:r>
            <w:r>
              <w:rPr>
                <w:rFonts w:ascii="Arial Narrow" w:hAnsi="Arial Narrow" w:cs="Arial Narrow"/>
                <w:sz w:val="18"/>
                <w:szCs w:val="18"/>
              </w:rPr>
              <w:t>o integralna część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 xml:space="preserve"> protokołu zdawczo- odbiorczego przedmiotu umowy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>, o którym mo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wa w pkt 76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9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SZKOLENIA</w: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Szkolenie personelu zamawiającego w zakresie obsługi oferowanych urządzeń i oprogramowania: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1) po instalacji systemu min.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2) dodatkowe 3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godz., w innym terminie ustalonym z kierownikiem praco</w:t>
            </w:r>
            <w:r>
              <w:rPr>
                <w:rFonts w:ascii="Arial Narrow" w:hAnsi="Arial Narrow" w:cs="Arial Narrow"/>
                <w:sz w:val="18"/>
                <w:szCs w:val="18"/>
              </w:rPr>
              <w:t>wni, ale nie dłużej niż 6 miesię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cy po instalacji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0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83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. GWARANCJA I SERWIS 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GWARANCYJNY</w: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F93A47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Pełna g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warancja na oferowany tomograf komputerowy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/ </w:t>
            </w:r>
            <w:proofErr w:type="spellStart"/>
            <w:r w:rsidR="003E195F"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kontrastu i inne elementy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składowe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oraz oprogramowanie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Minimum 24 miesiące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24 miesiące- 0</w:t>
            </w:r>
          </w:p>
          <w:p w:rsidR="003E195F" w:rsidRPr="001A7562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36 miesięcy- 10</w: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093A43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Bezpłatne przeglądy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TK i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pozostałych urządzeń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będących przedmiotem zamówienia w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okresie gwarancji zgodne z zaleceniami producenta ( podać ile). Ostatni przegląd bezpośrednio przed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zakończeniem okresu gwarancji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2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10 - letni okres gwarantowania dostępności części zamiennych dla TK oraz min. 5 – letni dla pozost</w:t>
            </w:r>
            <w:r>
              <w:rPr>
                <w:rFonts w:ascii="Arial Narrow" w:hAnsi="Arial Narrow" w:cs="Arial Narrow"/>
                <w:sz w:val="18"/>
                <w:szCs w:val="18"/>
              </w:rPr>
              <w:t>ałych urządzeń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zaoferowanych w zestawie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211" w:right="235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3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naprawy gwarancyjnej [dni robocze : 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Max. 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4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reakcji serwisu od zgłoszenia do podjęcia naprawy [godziny w dni robocze :od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Max. 24 godzin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5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Testy odbiorcze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 xml:space="preserve"> (akceptacyjne)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każdej naprawie znaczącego podzespołu ( lampa, generator, detektor)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6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6F778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 okresie trwania gwarancji Wykonawca zapewnia standardowe wsparcie i dostępność do aktualizacji i poprawek dostarczonego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7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Zdalna diagnostyka serwisowa tomografu komputerowego z możliwością oceny technicznej poszczególnych modułów. Szpital udostępni niezbędny do tego celu tunel VPN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8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Każda naprawa gwarancyjna powoduje przedłużenie okresu gwarancji o liczbę dni wyłączenia sprzętu z eksploatacji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9" style="width:70.9pt;height:.05pt" o:hrpct="625" o:hralign="center" o:hrstd="t" o:hr="t" fillcolor="#a0a0a0" stroked="f"/>
              </w:pict>
            </w:r>
          </w:p>
        </w:tc>
      </w:tr>
      <w:tr w:rsidR="003E195F" w:rsidRPr="001A7562" w:rsidTr="006C6CCE">
        <w:trPr>
          <w:trHeight w:val="483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29608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Przekazanie pełnego dostępu do tomografu komputerowego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 xml:space="preserve"> i pozostałych elementów składowych przedmiotu zamówienia oraz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>stacji operatorskich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okresie gwarancji ( przekazanie kluczy serwisowych)</w:t>
            </w:r>
            <w:r w:rsidR="00296085">
              <w:rPr>
                <w:rFonts w:ascii="Arial Narrow" w:hAnsi="Arial Narrow" w:cs="Arial Narrow"/>
                <w:sz w:val="18"/>
                <w:szCs w:val="18"/>
              </w:rPr>
              <w:t xml:space="preserve"> w celu umożliwienia dalszego serwisowania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08093E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0" style="width:70.9pt;height:.05pt" o:hrpct="625" o:hralign="center" o:hrstd="t" o:hr="t" fillcolor="#a0a0a0" stroked="f"/>
              </w:pict>
            </w:r>
          </w:p>
        </w:tc>
      </w:tr>
    </w:tbl>
    <w:p w:rsidR="003947BB" w:rsidRDefault="003947BB" w:rsidP="008C2D49">
      <w:r>
        <w:t xml:space="preserve">                </w:t>
      </w:r>
    </w:p>
    <w:p w:rsidR="003947BB" w:rsidRDefault="003947BB" w:rsidP="008C2D49"/>
    <w:p w:rsidR="003947BB" w:rsidRDefault="003947BB" w:rsidP="008C2D49">
      <w:pPr>
        <w:rPr>
          <w:rFonts w:ascii="Arial Narrow" w:hAnsi="Arial Narrow"/>
          <w:sz w:val="18"/>
          <w:szCs w:val="18"/>
        </w:rPr>
      </w:pPr>
      <w:r>
        <w:t xml:space="preserve">                    </w:t>
      </w:r>
      <w:r>
        <w:rPr>
          <w:rFonts w:ascii="Arial Narrow" w:hAnsi="Arial Narrow"/>
          <w:sz w:val="18"/>
          <w:szCs w:val="18"/>
        </w:rPr>
        <w:t>Oświadczamy</w:t>
      </w:r>
      <w:r w:rsidRPr="003947BB">
        <w:rPr>
          <w:rFonts w:ascii="Arial Narrow" w:hAnsi="Arial Narrow"/>
          <w:sz w:val="18"/>
          <w:szCs w:val="18"/>
        </w:rPr>
        <w:t xml:space="preserve">, iż wyżej wymienione, oferowane przez naszą firmę urządzenia, w pełni odpowiadają powyższym wymaganiom Zamawiającego, są kompletne i będą gotowe do użytkowania </w:t>
      </w:r>
    </w:p>
    <w:p w:rsidR="008C2D49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br/>
        <w:t xml:space="preserve">                             </w:t>
      </w:r>
      <w:r w:rsidRPr="003947BB">
        <w:rPr>
          <w:rFonts w:ascii="Arial Narrow" w:hAnsi="Arial Narrow"/>
          <w:sz w:val="18"/>
          <w:szCs w:val="18"/>
        </w:rPr>
        <w:t>bez żadnych do</w:t>
      </w:r>
      <w:r>
        <w:rPr>
          <w:rFonts w:ascii="Arial Narrow" w:hAnsi="Arial Narrow"/>
          <w:sz w:val="18"/>
          <w:szCs w:val="18"/>
        </w:rPr>
        <w:t>datkowych zakupów i inwestycji.</w:t>
      </w: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>________________________________________</w:t>
      </w:r>
      <w:r>
        <w:rPr>
          <w:rFonts w:ascii="Arial Narrow" w:hAnsi="Arial Narrow"/>
          <w:sz w:val="18"/>
          <w:szCs w:val="18"/>
        </w:rPr>
        <w:tab/>
        <w:t xml:space="preserve">                                                                                                                   ____________________________________</w:t>
      </w:r>
    </w:p>
    <w:p w:rsidR="003947BB" w:rsidRP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(miejscowość, data)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 xml:space="preserve">        (podpis Wykonawcy)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</w:p>
    <w:sectPr w:rsidR="003947BB" w:rsidRPr="003947BB" w:rsidSect="00C624E0">
      <w:headerReference w:type="default" r:id="rId12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51E" w:rsidRDefault="0063251E">
      <w:r>
        <w:separator/>
      </w:r>
    </w:p>
  </w:endnote>
  <w:endnote w:type="continuationSeparator" w:id="0">
    <w:p w:rsidR="0063251E" w:rsidRDefault="0063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51E" w:rsidRDefault="0063251E">
      <w:r>
        <w:separator/>
      </w:r>
    </w:p>
  </w:footnote>
  <w:footnote w:type="continuationSeparator" w:id="0">
    <w:p w:rsidR="0063251E" w:rsidRDefault="00632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79A" w:rsidRPr="00BA3AC2" w:rsidRDefault="00E0579A" w:rsidP="00BA3AC2">
    <w:pPr>
      <w:pStyle w:val="Tytu"/>
      <w:spacing w:line="480" w:lineRule="auto"/>
      <w:ind w:firstLine="708"/>
      <w:jc w:val="right"/>
      <w:rPr>
        <w:b w:val="0"/>
        <w:sz w:val="18"/>
        <w:szCs w:val="18"/>
      </w:rPr>
    </w:pPr>
    <w:r w:rsidRPr="006A4B13">
      <w:rPr>
        <w:b w:val="0"/>
        <w:sz w:val="18"/>
        <w:szCs w:val="18"/>
      </w:rPr>
      <w:t>zał</w:t>
    </w:r>
    <w:r>
      <w:rPr>
        <w:b w:val="0"/>
        <w:sz w:val="18"/>
        <w:szCs w:val="18"/>
      </w:rPr>
      <w:t>.</w:t>
    </w:r>
    <w:r w:rsidRPr="006A4B13">
      <w:rPr>
        <w:b w:val="0"/>
        <w:sz w:val="18"/>
        <w:szCs w:val="18"/>
      </w:rPr>
      <w:t xml:space="preserve"> Nr 1 do SIWZ</w:t>
    </w:r>
  </w:p>
  <w:p w:rsidR="00E0579A" w:rsidRDefault="00E057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C4B02D4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18"/>
        <w:szCs w:val="18"/>
      </w:rPr>
    </w:lvl>
  </w:abstractNum>
  <w:abstractNum w:abstractNumId="1">
    <w:nsid w:val="6F6A1160"/>
    <w:multiLevelType w:val="singleLevel"/>
    <w:tmpl w:val="C4B02D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49"/>
    <w:rsid w:val="00010722"/>
    <w:rsid w:val="0004009A"/>
    <w:rsid w:val="00046975"/>
    <w:rsid w:val="0004712B"/>
    <w:rsid w:val="0008093E"/>
    <w:rsid w:val="00093A43"/>
    <w:rsid w:val="000F467D"/>
    <w:rsid w:val="00135F67"/>
    <w:rsid w:val="001502B6"/>
    <w:rsid w:val="001527DC"/>
    <w:rsid w:val="00153152"/>
    <w:rsid w:val="0016130C"/>
    <w:rsid w:val="00183714"/>
    <w:rsid w:val="001A119B"/>
    <w:rsid w:val="001A7FAD"/>
    <w:rsid w:val="001C4505"/>
    <w:rsid w:val="001E5656"/>
    <w:rsid w:val="001F2055"/>
    <w:rsid w:val="00240BC9"/>
    <w:rsid w:val="00251B08"/>
    <w:rsid w:val="00296085"/>
    <w:rsid w:val="002A0D9C"/>
    <w:rsid w:val="002C1D74"/>
    <w:rsid w:val="002E0A25"/>
    <w:rsid w:val="002E0FEF"/>
    <w:rsid w:val="00302AAA"/>
    <w:rsid w:val="00305680"/>
    <w:rsid w:val="00310FD8"/>
    <w:rsid w:val="00317DC8"/>
    <w:rsid w:val="00325B43"/>
    <w:rsid w:val="00363558"/>
    <w:rsid w:val="003947BB"/>
    <w:rsid w:val="00395841"/>
    <w:rsid w:val="003B26D0"/>
    <w:rsid w:val="003B5C75"/>
    <w:rsid w:val="003B64F5"/>
    <w:rsid w:val="003E195F"/>
    <w:rsid w:val="004364B3"/>
    <w:rsid w:val="00443E15"/>
    <w:rsid w:val="004463B3"/>
    <w:rsid w:val="00450EC9"/>
    <w:rsid w:val="00455303"/>
    <w:rsid w:val="004576FF"/>
    <w:rsid w:val="00474CE1"/>
    <w:rsid w:val="004753FD"/>
    <w:rsid w:val="00486962"/>
    <w:rsid w:val="005021B7"/>
    <w:rsid w:val="00510418"/>
    <w:rsid w:val="00541159"/>
    <w:rsid w:val="005507D2"/>
    <w:rsid w:val="0055148B"/>
    <w:rsid w:val="005538AC"/>
    <w:rsid w:val="00563960"/>
    <w:rsid w:val="005649A8"/>
    <w:rsid w:val="00577768"/>
    <w:rsid w:val="005A311B"/>
    <w:rsid w:val="005E4DEC"/>
    <w:rsid w:val="005E7C45"/>
    <w:rsid w:val="005F1D07"/>
    <w:rsid w:val="006060B4"/>
    <w:rsid w:val="00607B58"/>
    <w:rsid w:val="0063251E"/>
    <w:rsid w:val="00632D14"/>
    <w:rsid w:val="0066566C"/>
    <w:rsid w:val="00670946"/>
    <w:rsid w:val="006A4B13"/>
    <w:rsid w:val="006C6CCE"/>
    <w:rsid w:val="006E07B1"/>
    <w:rsid w:val="006F778E"/>
    <w:rsid w:val="00717DD9"/>
    <w:rsid w:val="00735B7E"/>
    <w:rsid w:val="007364A5"/>
    <w:rsid w:val="00763943"/>
    <w:rsid w:val="007746BC"/>
    <w:rsid w:val="00782D06"/>
    <w:rsid w:val="007C7128"/>
    <w:rsid w:val="007D2E78"/>
    <w:rsid w:val="007D59CC"/>
    <w:rsid w:val="008118C1"/>
    <w:rsid w:val="00815E77"/>
    <w:rsid w:val="008318BF"/>
    <w:rsid w:val="00832A98"/>
    <w:rsid w:val="00834B15"/>
    <w:rsid w:val="008403F0"/>
    <w:rsid w:val="008548A5"/>
    <w:rsid w:val="008573FF"/>
    <w:rsid w:val="008626EA"/>
    <w:rsid w:val="0086538B"/>
    <w:rsid w:val="00884842"/>
    <w:rsid w:val="008861EC"/>
    <w:rsid w:val="008A7369"/>
    <w:rsid w:val="008B4286"/>
    <w:rsid w:val="008C2D49"/>
    <w:rsid w:val="008D2465"/>
    <w:rsid w:val="009122CD"/>
    <w:rsid w:val="00916FD6"/>
    <w:rsid w:val="00974621"/>
    <w:rsid w:val="00996325"/>
    <w:rsid w:val="009B7909"/>
    <w:rsid w:val="009D4F74"/>
    <w:rsid w:val="009D6CBB"/>
    <w:rsid w:val="009F2D07"/>
    <w:rsid w:val="009F3C4D"/>
    <w:rsid w:val="00A430BF"/>
    <w:rsid w:val="00A6498F"/>
    <w:rsid w:val="00A7181E"/>
    <w:rsid w:val="00A71F3E"/>
    <w:rsid w:val="00AA6D57"/>
    <w:rsid w:val="00B61931"/>
    <w:rsid w:val="00B62447"/>
    <w:rsid w:val="00B808C8"/>
    <w:rsid w:val="00B90823"/>
    <w:rsid w:val="00BA3AC2"/>
    <w:rsid w:val="00BC60CF"/>
    <w:rsid w:val="00BD2316"/>
    <w:rsid w:val="00BD77A0"/>
    <w:rsid w:val="00BF2DF0"/>
    <w:rsid w:val="00C41DAC"/>
    <w:rsid w:val="00C624E0"/>
    <w:rsid w:val="00C81554"/>
    <w:rsid w:val="00C94A47"/>
    <w:rsid w:val="00CA07AA"/>
    <w:rsid w:val="00CB5CAA"/>
    <w:rsid w:val="00CF5167"/>
    <w:rsid w:val="00D025C7"/>
    <w:rsid w:val="00D2332E"/>
    <w:rsid w:val="00D5500B"/>
    <w:rsid w:val="00D77665"/>
    <w:rsid w:val="00D80BAB"/>
    <w:rsid w:val="00DB3A31"/>
    <w:rsid w:val="00DE2820"/>
    <w:rsid w:val="00DF2071"/>
    <w:rsid w:val="00E0579A"/>
    <w:rsid w:val="00E72678"/>
    <w:rsid w:val="00E72DB0"/>
    <w:rsid w:val="00E732AE"/>
    <w:rsid w:val="00E81B35"/>
    <w:rsid w:val="00E84E1F"/>
    <w:rsid w:val="00EA2BBF"/>
    <w:rsid w:val="00EA6249"/>
    <w:rsid w:val="00EC5241"/>
    <w:rsid w:val="00ED655B"/>
    <w:rsid w:val="00F12E7D"/>
    <w:rsid w:val="00F159DD"/>
    <w:rsid w:val="00F22017"/>
    <w:rsid w:val="00F2505B"/>
    <w:rsid w:val="00F2560D"/>
    <w:rsid w:val="00F304A6"/>
    <w:rsid w:val="00F71D51"/>
    <w:rsid w:val="00F73B28"/>
    <w:rsid w:val="00F90AFF"/>
    <w:rsid w:val="00F93A47"/>
    <w:rsid w:val="00FA42C7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AA0E0C8582046A092FE75360945C6" ma:contentTypeVersion="0" ma:contentTypeDescription="Utwórz nowy dokument." ma:contentTypeScope="" ma:versionID="5cb26709ae609f4d69582fb6a0eb24f7">
  <xsd:schema xmlns:xsd="http://www.w3.org/2001/XMLSchema" xmlns:p="http://schemas.microsoft.com/office/2006/metadata/properties" targetNamespace="http://schemas.microsoft.com/office/2006/metadata/properties" ma:root="true" ma:fieldsID="d2499d7d564d1604009dcaa9dba1e49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79B17-DC40-438F-8C38-DF10DF4D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CC7209-4507-41CD-8681-7A3BB22C2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BA95E-221E-4761-98A5-C052F0F44FB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34A2C43-988C-47F9-84FB-265439B0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2020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2017-11-02T09:33:00Z</cp:lastPrinted>
  <dcterms:created xsi:type="dcterms:W3CDTF">2017-11-08T12:21:00Z</dcterms:created>
  <dcterms:modified xsi:type="dcterms:W3CDTF">2017-11-08T12:21:00Z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0x0101005B7AA0E0C8582046A092FE75360945C6</vt:lpwstr>
  </property>
  <property fmtid="{D5CDD505-2E9C-101B-9397-08002B2CF9AE}" pid="3" name="_AdHocReviewCycleID">
    <vt:i4>-234042270</vt:i4>
  </property>
  <property fmtid="{D5CDD505-2E9C-101B-9397-08002B2CF9AE}" pid="4" name="_NewReviewCycle">
    <vt:lpwstr/>
  </property>
  <property fmtid="{D5CDD505-2E9C-101B-9397-08002B2CF9AE}" pid="5" name="_EmailSubject">
    <vt:lpwstr>KOC1288 - Lidzbark Warmiński</vt:lpwstr>
  </property>
  <property fmtid="{D5CDD505-2E9C-101B-9397-08002B2CF9AE}" pid="6" name="_AuthorEmail">
    <vt:lpwstr>antoni.nassalski@siemens.com</vt:lpwstr>
  </property>
  <property fmtid="{D5CDD505-2E9C-101B-9397-08002B2CF9AE}" pid="7" name="_AuthorEmailDisplayName">
    <vt:lpwstr>Nassalski, Antoni (HC CEMEA POL DI BD)</vt:lpwstr>
  </property>
  <property fmtid="{D5CDD505-2E9C-101B-9397-08002B2CF9AE}" pid="8" name="_ReviewingToolsShownOnce">
    <vt:lpwstr/>
  </property>
</Properties>
</file>