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DE" w:rsidRDefault="00875B1D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Znak sprawy: ZOZ.III-270-09/MP/12.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219908 - 2012; data zamieszczenia: 26.06.2012</w:t>
      </w:r>
      <w:r>
        <w:rPr>
          <w:rFonts w:ascii="Arial CE" w:hAnsi="Arial CE" w:cs="Arial CE"/>
        </w:rPr>
        <w:br/>
        <w:t>OGŁOSZENIE O UDZIELENIU ZAMÓWIENIA - Dostawy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BZP: 201154 - 2012r.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zmianie ogłoszenia: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3D11DE" w:rsidRDefault="00875B1D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 Bartoszycka 3, 11-100 Lidzbark Warmiński, woj. warmińsko-mazurskie, tel. 089 7672561, faks 089 7672966.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3D11DE" w:rsidRDefault="00875B1D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PRZEDMIOT ZAMÓWIENIA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Znak sprawy: ZOZ.III-270-09/MP/12..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Dostawy.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Dostawa aparatu do znieczulania do Szpitala Powiatowego w Lidzbarku Warmińskim...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Zamówień (CPV):</w:t>
      </w:r>
      <w:r>
        <w:rPr>
          <w:rFonts w:ascii="Arial CE" w:hAnsi="Arial CE" w:cs="Arial CE"/>
          <w:sz w:val="20"/>
          <w:szCs w:val="20"/>
        </w:rPr>
        <w:t xml:space="preserve"> 33.10.00.00-1.</w:t>
      </w:r>
    </w:p>
    <w:p w:rsidR="003D11DE" w:rsidRDefault="00875B1D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INFORMACJE ADMINISTRACYJNE</w:t>
      </w:r>
    </w:p>
    <w:p w:rsidR="003D11DE" w:rsidRDefault="00875B1D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projektu/programu finansowanego ze środków Unii Europejskiej:</w:t>
      </w:r>
      <w:r>
        <w:rPr>
          <w:rFonts w:ascii="Arial CE" w:eastAsia="Times New Roman" w:hAnsi="Arial CE" w:cs="Arial CE"/>
          <w:sz w:val="20"/>
          <w:szCs w:val="20"/>
        </w:rPr>
        <w:t xml:space="preserve"> nie</w:t>
      </w:r>
    </w:p>
    <w:p w:rsidR="003D11DE" w:rsidRDefault="00875B1D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25.06.2012.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3D11DE" w:rsidRDefault="00875B1D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proofErr w:type="spellStart"/>
      <w:r>
        <w:rPr>
          <w:rFonts w:ascii="Arial CE" w:eastAsia="Times New Roman" w:hAnsi="Arial CE" w:cs="Arial CE"/>
          <w:sz w:val="20"/>
          <w:szCs w:val="20"/>
        </w:rPr>
        <w:t>Drăger</w:t>
      </w:r>
      <w:proofErr w:type="spellEnd"/>
      <w:r>
        <w:rPr>
          <w:rFonts w:ascii="Arial CE" w:eastAsia="Times New Roman" w:hAnsi="Arial CE" w:cs="Arial CE"/>
          <w:sz w:val="20"/>
          <w:szCs w:val="20"/>
        </w:rPr>
        <w:t xml:space="preserve"> Polska Sp. z o.o., 85-655 </w:t>
      </w:r>
      <w:proofErr w:type="spellStart"/>
      <w:r>
        <w:rPr>
          <w:rFonts w:ascii="Arial CE" w:eastAsia="Times New Roman" w:hAnsi="Arial CE" w:cs="Arial CE"/>
          <w:sz w:val="20"/>
          <w:szCs w:val="20"/>
        </w:rPr>
        <w:t>Bydgodszcz</w:t>
      </w:r>
      <w:proofErr w:type="spellEnd"/>
      <w:r>
        <w:rPr>
          <w:rFonts w:ascii="Arial CE" w:eastAsia="Times New Roman" w:hAnsi="Arial CE" w:cs="Arial CE"/>
          <w:sz w:val="20"/>
          <w:szCs w:val="20"/>
        </w:rPr>
        <w:t>, ul. Sułkowskiego 18 a, 85-655 Bydgoszcz, kraj/woj. pomorskie.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80000,00 PLN.</w:t>
      </w:r>
    </w:p>
    <w:p w:rsidR="003D11DE" w:rsidRDefault="00875B1D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3D11DE" w:rsidRDefault="00875B1D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97200,00</w:t>
      </w:r>
    </w:p>
    <w:p w:rsidR="003D11DE" w:rsidRDefault="00875B1D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97200,00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97200,00</w:t>
      </w:r>
    </w:p>
    <w:p w:rsidR="00875B1D" w:rsidRDefault="00875B1D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sectPr w:rsidR="00875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4398"/>
    <w:multiLevelType w:val="multilevel"/>
    <w:tmpl w:val="BDEE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036498"/>
    <w:multiLevelType w:val="multilevel"/>
    <w:tmpl w:val="C1FA2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82395"/>
    <w:multiLevelType w:val="multilevel"/>
    <w:tmpl w:val="7020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27839"/>
    <w:rsid w:val="003D11DE"/>
    <w:rsid w:val="00875B1D"/>
    <w:rsid w:val="00E23475"/>
    <w:rsid w:val="00E2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3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3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2012-06-26T07:07:00Z</cp:lastPrinted>
  <dcterms:created xsi:type="dcterms:W3CDTF">2012-06-26T07:10:00Z</dcterms:created>
  <dcterms:modified xsi:type="dcterms:W3CDTF">2012-06-26T07:10:00Z</dcterms:modified>
</cp:coreProperties>
</file>