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15" w:rsidRDefault="004F6E37">
      <w:pPr>
        <w:jc w:val="center"/>
        <w:rPr>
          <w:rFonts w:cs="Times New Roman"/>
          <w:b/>
        </w:rPr>
      </w:pPr>
      <w:r>
        <w:rPr>
          <w:rFonts w:cs="Times New Roman"/>
          <w:b/>
        </w:rPr>
        <w:t>SZCZEGÓŁOWE WARUNKI KONKURSU (SWK)</w:t>
      </w:r>
    </w:p>
    <w:p w:rsidR="00166F15" w:rsidRDefault="00166F15">
      <w:pPr>
        <w:jc w:val="center"/>
        <w:rPr>
          <w:rFonts w:cs="Times New Roman"/>
          <w:b/>
        </w:rPr>
      </w:pPr>
    </w:p>
    <w:p w:rsidR="00166F15" w:rsidRDefault="00166F15">
      <w:pPr>
        <w:jc w:val="center"/>
        <w:rPr>
          <w:rFonts w:cs="Times New Roman"/>
          <w:b/>
        </w:rPr>
      </w:pPr>
    </w:p>
    <w:p w:rsidR="00166F15" w:rsidRDefault="004F6E37">
      <w:pPr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Znak sprawy: ZOZ.V.260-88/ZP/26</w:t>
      </w:r>
    </w:p>
    <w:p w:rsidR="00166F15" w:rsidRDefault="00166F15">
      <w:pPr>
        <w:jc w:val="both"/>
        <w:rPr>
          <w:rFonts w:eastAsia="Times New Roman" w:cs="Times New Roman"/>
          <w:bCs/>
          <w:lang w:eastAsia="pl-PL"/>
        </w:rPr>
      </w:pPr>
    </w:p>
    <w:p w:rsidR="00166F15" w:rsidRDefault="004F6E37">
      <w:pPr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I. UDZIELAJĄCY ZAMÓWIENIA</w:t>
      </w:r>
    </w:p>
    <w:p w:rsidR="00166F15" w:rsidRDefault="004F6E37">
      <w:pPr>
        <w:ind w:left="284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Nazwa:</w:t>
      </w:r>
      <w:r>
        <w:rPr>
          <w:rFonts w:eastAsia="Times New Roman" w:cs="Times New Roman"/>
          <w:b/>
          <w:bCs/>
          <w:lang w:eastAsia="ar-SA"/>
        </w:rPr>
        <w:t xml:space="preserve"> Zespół Opieki Zdrowotnej w Lidzbarku Warmińskim</w:t>
      </w:r>
    </w:p>
    <w:p w:rsidR="00166F15" w:rsidRDefault="004F6E37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Adres: </w:t>
      </w:r>
      <w:r>
        <w:rPr>
          <w:rFonts w:eastAsia="Times New Roman" w:cs="Times New Roman"/>
          <w:b/>
          <w:bCs/>
          <w:lang w:eastAsia="ar-SA"/>
        </w:rPr>
        <w:t>11-100 Lidzbark Warmiński, ul. Kard. St. Wyszyńskiego 37</w:t>
      </w:r>
    </w:p>
    <w:p w:rsidR="00166F15" w:rsidRDefault="004F6E37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Telefon:</w:t>
      </w:r>
      <w:r>
        <w:rPr>
          <w:rFonts w:eastAsia="Times New Roman" w:cs="Times New Roman"/>
          <w:b/>
          <w:bCs/>
          <w:lang w:eastAsia="ar-SA"/>
        </w:rPr>
        <w:t xml:space="preserve"> (089) 767 75 10</w:t>
      </w:r>
    </w:p>
    <w:p w:rsidR="00166F15" w:rsidRDefault="004F6E37">
      <w:pPr>
        <w:widowControl w:val="0"/>
        <w:ind w:firstLine="360"/>
        <w:jc w:val="both"/>
        <w:rPr>
          <w:rFonts w:eastAsia="Times New Roman" w:cs="Times New Roman"/>
          <w:bCs/>
          <w:vertAlign w:val="superscript"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Godziny pracy administracji: </w:t>
      </w:r>
      <w:r>
        <w:rPr>
          <w:rFonts w:eastAsia="Times New Roman" w:cs="Times New Roman"/>
          <w:b/>
          <w:bCs/>
          <w:lang w:eastAsia="ar-SA"/>
        </w:rPr>
        <w:t>7</w:t>
      </w:r>
      <w:r>
        <w:rPr>
          <w:rFonts w:eastAsia="Times New Roman" w:cs="Times New Roman"/>
          <w:b/>
          <w:bCs/>
          <w:vertAlign w:val="superscript"/>
          <w:lang w:eastAsia="ar-SA"/>
        </w:rPr>
        <w:t>30</w:t>
      </w:r>
      <w:r>
        <w:rPr>
          <w:rFonts w:eastAsia="Times New Roman" w:cs="Times New Roman"/>
          <w:b/>
          <w:bCs/>
          <w:lang w:eastAsia="ar-SA"/>
        </w:rPr>
        <w:t>-15</w:t>
      </w:r>
      <w:r>
        <w:rPr>
          <w:rFonts w:eastAsia="Times New Roman" w:cs="Times New Roman"/>
          <w:b/>
          <w:bCs/>
          <w:vertAlign w:val="superscript"/>
          <w:lang w:eastAsia="ar-SA"/>
        </w:rPr>
        <w:t>05</w:t>
      </w:r>
    </w:p>
    <w:p w:rsidR="00166F15" w:rsidRDefault="004F6E37">
      <w:pPr>
        <w:widowControl w:val="0"/>
        <w:ind w:firstLine="3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E-mail do korespondencji w sprawie zamówienia: </w:t>
      </w:r>
      <w:hyperlink r:id="rId7">
        <w:r>
          <w:rPr>
            <w:rFonts w:eastAsia="Times New Roman" w:cs="Times New Roman"/>
            <w:b/>
            <w:bCs/>
            <w:u w:val="single"/>
            <w:lang w:eastAsia="ar-SA"/>
          </w:rPr>
          <w:t>zamowienia.publiczne@zozlw.pl</w:t>
        </w:r>
      </w:hyperlink>
    </w:p>
    <w:p w:rsidR="00166F15" w:rsidRDefault="004F6E37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 strony internetowej: </w:t>
      </w:r>
      <w:hyperlink r:id="rId8">
        <w:r>
          <w:rPr>
            <w:rFonts w:eastAsia="Times New Roman" w:cs="Times New Roman"/>
            <w:b/>
            <w:bCs/>
            <w:lang w:eastAsia="ar-SA"/>
          </w:rPr>
          <w:t>www.zozlw.pl</w:t>
        </w:r>
      </w:hyperlink>
    </w:p>
    <w:p w:rsidR="00166F15" w:rsidRDefault="00166F15">
      <w:pPr>
        <w:jc w:val="both"/>
        <w:rPr>
          <w:rFonts w:eastAsia="Times New Roman" w:cs="Times New Roman"/>
          <w:b/>
          <w:bCs/>
          <w:lang w:eastAsia="pl-PL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II. PRZEDMIOT ZAMÓWIENIA</w:t>
      </w:r>
    </w:p>
    <w:p w:rsidR="00166F15" w:rsidRDefault="004F6E37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Przedmiotem zamówienia jest udzielanie świadczeń zdrowotnych diagnostycznych w zakresie biochemii, mikrobiologii i histopatologii dla pacjentów (świadczeniobiorców) Zespołu Opieki Zdrowotnej w Lidzbarku Warmińskim.</w:t>
      </w:r>
    </w:p>
    <w:p w:rsidR="00166F15" w:rsidRDefault="004F6E37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Przedmiot zamówienia obejmuje odbiór materiału biologicznego </w:t>
      </w:r>
      <w:r>
        <w:rPr>
          <w:rFonts w:cs="Times New Roman"/>
        </w:rPr>
        <w:br/>
        <w:t>z laboratorium Udzielającego zamówienia, transport do medycznego laboratorium diagnostycznego Przyjmującego zamówienie, wykonanie badania, dostarczenie wyniku badania w wersji papierowej oraz elektronicznej  zgodnie ze standardami wymiany elektronicznej dokumentacji medycznej.</w:t>
      </w:r>
    </w:p>
    <w:p w:rsidR="00166F15" w:rsidRDefault="004F6E37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 Zakres i szacunkowe ilości badań diagnostycznych określają n/w załączniki do SWK:</w:t>
      </w:r>
    </w:p>
    <w:p w:rsidR="00166F15" w:rsidRDefault="004F6E37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1 Biochemia</w:t>
      </w:r>
    </w:p>
    <w:p w:rsidR="00166F15" w:rsidRDefault="004F6E37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(w tym badania na CITO, zlecane np. w czasie awarii aparatury diagnostycznej Udzielającego zamówienia). </w:t>
      </w:r>
    </w:p>
    <w:p w:rsidR="00166F15" w:rsidRDefault="004F6E37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2 Mikrobiologia</w:t>
      </w:r>
    </w:p>
    <w:p w:rsidR="00166F15" w:rsidRDefault="004F6E37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3 Histopatologia</w:t>
      </w:r>
    </w:p>
    <w:p w:rsidR="00166F15" w:rsidRDefault="004F6E37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Badania diagnostyczne zlecane będą przez Udzielającego zamówienia w ilościach uzależnionych od jego aktualnych potrzeb. </w:t>
      </w:r>
    </w:p>
    <w:p w:rsidR="00166F15" w:rsidRDefault="004F6E37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Przyjmującemu zamówienie nie przysługują roszczenia z tytułu niepełnej realizacji przedmiotu   </w:t>
      </w:r>
    </w:p>
    <w:p w:rsidR="00166F15" w:rsidRDefault="004F6E37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zamówienia. </w:t>
      </w:r>
    </w:p>
    <w:p w:rsidR="00166F15" w:rsidRDefault="004F6E37">
      <w:pPr>
        <w:pStyle w:val="Akapitzlist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>III. INFORMACJE O DOPUSZCZENIU DO SKŁADANIA OFERT CZĘŚCIOWYCH</w:t>
      </w:r>
    </w:p>
    <w:p w:rsidR="00166F15" w:rsidRDefault="004F6E37">
      <w:pPr>
        <w:pStyle w:val="Akapitzlist"/>
        <w:ind w:left="0"/>
        <w:jc w:val="both"/>
        <w:rPr>
          <w:rFonts w:cs="Times New Roman"/>
        </w:rPr>
      </w:pPr>
      <w:r>
        <w:rPr>
          <w:rFonts w:cs="Times New Roman"/>
        </w:rPr>
        <w:t>Udzielający zamówienia  dopuszcza składanie ofert częściowych  na:</w:t>
      </w:r>
    </w:p>
    <w:p w:rsidR="00166F15" w:rsidRDefault="004F6E37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Część I Biochemia- Zał. nr 1</w:t>
      </w:r>
    </w:p>
    <w:p w:rsidR="00166F15" w:rsidRDefault="004F6E37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Część II Mikrobiologia- Zał. nr 2</w:t>
      </w:r>
    </w:p>
    <w:p w:rsidR="00166F15" w:rsidRDefault="004F6E37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Część III Histopatologia- Zał. nr 3</w:t>
      </w:r>
    </w:p>
    <w:p w:rsidR="00166F15" w:rsidRDefault="004F6E37">
      <w:pPr>
        <w:ind w:left="360"/>
        <w:jc w:val="both"/>
        <w:rPr>
          <w:rFonts w:cs="Times New Roman"/>
        </w:rPr>
      </w:pPr>
      <w:r>
        <w:rPr>
          <w:rFonts w:cs="Times New Roman"/>
        </w:rPr>
        <w:lastRenderedPageBreak/>
        <w:t>Przyjmujący zamówienia może złożyć ofertę na dowolną liczbę Części.</w:t>
      </w:r>
    </w:p>
    <w:p w:rsidR="00166F15" w:rsidRDefault="00166F15">
      <w:pPr>
        <w:jc w:val="both"/>
        <w:rPr>
          <w:rFonts w:cs="Times New Roman"/>
          <w:b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IV.  WYMAGANY TERMIN REALIZACJI:</w:t>
      </w:r>
    </w:p>
    <w:p w:rsidR="00166F15" w:rsidRDefault="004F6E37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od 01.07.2026 r. do 30.06.2028 r.</w:t>
      </w:r>
    </w:p>
    <w:p w:rsidR="00166F15" w:rsidRDefault="00166F15">
      <w:pPr>
        <w:jc w:val="both"/>
        <w:rPr>
          <w:rFonts w:cs="Times New Roman"/>
          <w:color w:val="FF0000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V. WYMAGANIA DOTYCZĄCE PRZYJMUJĄCYCH ZAMÓWIENIE (OFERENTÓW)</w:t>
      </w:r>
      <w:r>
        <w:rPr>
          <w:rFonts w:cs="Times New Roman"/>
          <w:b/>
        </w:rPr>
        <w:br/>
        <w:t xml:space="preserve">       / PRZEDMIOTU ZAMÓWIENIA</w:t>
      </w:r>
    </w:p>
    <w:p w:rsidR="00166F15" w:rsidRDefault="004F6E37">
      <w:pPr>
        <w:pStyle w:val="Akapitzlist"/>
        <w:numPr>
          <w:ilvl w:val="0"/>
          <w:numId w:val="1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Wymagania ogólne</w:t>
      </w:r>
    </w:p>
    <w:p w:rsidR="00166F15" w:rsidRDefault="00166F15">
      <w:pPr>
        <w:ind w:left="360"/>
        <w:jc w:val="both"/>
        <w:rPr>
          <w:rFonts w:cs="Times New Roman"/>
        </w:rPr>
      </w:pP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Do konkursu ofert może przystąpić podmiot wykonujący działalność leczniczą, o którym mowa w art. 4 i 5 ustawy o działalności leczniczej, którego działalność lecznicza obejmuje przedmiot zamówienia.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  <w:strike/>
          <w:color w:val="000000" w:themeColor="text1"/>
        </w:rPr>
      </w:pPr>
      <w:r>
        <w:rPr>
          <w:rFonts w:cs="Times New Roman"/>
        </w:rPr>
        <w:t xml:space="preserve">Przyjmujący zamówienie jest zobowiązany do wykonywania świadczeń zdrowotnych diagnostycznych będących przedmiotem konkursu z należytą starannością, zgodnie </w:t>
      </w:r>
      <w:r>
        <w:rPr>
          <w:rFonts w:cs="Times New Roman"/>
        </w:rPr>
        <w:br/>
        <w:t>z obowiązującymi przepisami prawa, standardami postępowania określonymi przez właściwe Towarzystwa Naukowe i aktualną wiedzą.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winien posiadać wpis laboratorium/pracowni zgłoszonego do realizacji przedmiotu zamówienia do ewidencji prowadzonej przez Krajową Izbę Diagnostów Laboratoryjnych (KIDL).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Personel medyczny Przyjmującego zamówienie winien posiadać  kwalifikacje zawodowe, doświadczenie i wymagane uprawnienia do wykonywania badań będących przedmiotem zamówienia zgodne z obowiązującymi przepisami. 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Laboratorium/ pracownie zgłoszone przez Przyjmującego zamówienie do realizacji przedmiotu konkursu powinno posiadać pomieszczenia i urządzenia zgodne z obowiązującymi przepisami.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jest zobowiązany do stosowania aparatury medycznej diagnostycznej, odczynników, innych wyrobów przeznaczonych do diagnostyki in vitro spełniających wymagania ustawy o wyrobach medycznych (Dz. U. 2022 poz.974 ).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Przyjmujący zamówienie musi być ubezpieczony od odpowiedzialności cywilnej w zakresie prowadzonej działalności, będącej przedmiotem konkursu w wysokości wynikającej </w:t>
      </w:r>
      <w:r>
        <w:rPr>
          <w:rFonts w:cs="Times New Roman"/>
          <w:color w:val="000000" w:themeColor="text1"/>
        </w:rPr>
        <w:br/>
        <w:t>z rozporządzenia Ministra Finansów z dnia 22.12.2011 r. w sprawie obowiązkowego ubezpieczenia odpowiedzialności cywilnej podmiotu wykonującego działalność leczniczą (Dz. U. z 2011 r., nr 293, poz. 1729).</w:t>
      </w:r>
    </w:p>
    <w:p w:rsidR="00166F15" w:rsidRDefault="004F6E37">
      <w:pPr>
        <w:pStyle w:val="Akapitzlist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 xml:space="preserve">Przyjmujący zamówienie posiada certyfikat Systemu zarządzania jakością ISO 9001 </w:t>
      </w:r>
      <w:r>
        <w:rPr>
          <w:rFonts w:cs="Times New Roman"/>
        </w:rPr>
        <w:br/>
        <w:t xml:space="preserve">z zakresem na lokalizację, w której będą wykonywane badania </w:t>
      </w:r>
      <w:r>
        <w:rPr>
          <w:rFonts w:cs="Times New Roman"/>
          <w:b/>
        </w:rPr>
        <w:t>.</w:t>
      </w:r>
    </w:p>
    <w:p w:rsidR="00166F15" w:rsidRDefault="00166F15">
      <w:pPr>
        <w:ind w:left="360"/>
        <w:jc w:val="both"/>
        <w:rPr>
          <w:rFonts w:cs="Times New Roman"/>
        </w:rPr>
      </w:pPr>
    </w:p>
    <w:p w:rsidR="00166F15" w:rsidRDefault="004F6E37">
      <w:pPr>
        <w:pStyle w:val="Akapitzlist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  <w:b/>
        </w:rPr>
        <w:t>Wymagania Szczegółowe dot. wszystkich zakresów usług diagnostycznych</w:t>
      </w:r>
    </w:p>
    <w:p w:rsidR="00166F15" w:rsidRDefault="004F6E37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lastRenderedPageBreak/>
        <w:t>Przyjmujący zamówienie</w:t>
      </w:r>
      <w:r>
        <w:rPr>
          <w:rFonts w:eastAsia="Times New Roman" w:cs="Times New Roman"/>
        </w:rPr>
        <w:t xml:space="preserve"> dostarczy procedury zlecenia badania, pobierania materiału do badań, transportu, przyjmowania i przechowywania materiału do badań obowiązujące </w:t>
      </w:r>
      <w:r>
        <w:rPr>
          <w:rFonts w:eastAsia="Times New Roman" w:cs="Times New Roman"/>
        </w:rPr>
        <w:br/>
        <w:t>u Przyjmującego</w:t>
      </w:r>
      <w:r>
        <w:rPr>
          <w:rFonts w:cs="Times New Roman"/>
        </w:rPr>
        <w:t xml:space="preserve"> zamówienie.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Zlecone badania diagnostyczne wykonywane będą na podstawie indywidualnych zleceń badań diagnostycznych podpisanych przez uprawnione osoby, na formularzach obowiązujących u Udzielającego zamówienie, zgodnych z obowiązującymi przepisami. 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zobowiązany jest do zapewnienia odpowiedniego dla danego materiału biologicznego - transportu do miejsca wykonywania badań oraz dostarczenia wyniku badania do siedziby Udzielającego zamówienia z zachowaniem terminów wskazanych w załącznikach  nr 1,2,3. Transport materiału musi odbywać się w warunkach zapewniających  stabilność  materiału.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Na żądanie Udzielającego zamówienia, Przyjmujący zamówienie będzie zobowiązany udostępnić metodyki wykonywania badań oraz podać całkowity błąd stosowanych metod pomiarowych (dotyczy biochemii)</w:t>
      </w:r>
    </w:p>
    <w:p w:rsidR="00166F15" w:rsidRDefault="004F6E37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>W przypadku braku możliwości wykonania świadczeń zdrowotnych diagnostycznych będących przedmiotem umowy, Przyjmujący zamówienie powinien niezwłocznie zawiadomić Udzielającego zamówienia, zapewnić ich wykonanie przez inny podmiot spełniający warunki SWK, przy zachowaniu cen zgodnie z  ofertą Przyjmującego zamówienie, po uprzednim uzyskaniu zgody Udzielającego zamówienia.</w:t>
      </w:r>
    </w:p>
    <w:p w:rsidR="00166F15" w:rsidRDefault="004F6E37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>W przypadku występowania problemów z wykonaniem zleconego badania lub wydłużającym się terminem jego wykonywania, Przyjmujący zamówienie powinien poinformować telefonicznie kierownika laboratorium diagnostycznego/dyżurnego  diagnostę laboratoryjnego lub lekarza dyżurnego i wskazać sposób rozwiązania problemu.</w:t>
      </w:r>
    </w:p>
    <w:p w:rsidR="00166F15" w:rsidRDefault="004F6E37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t>Przyjmujący zamówienie  zobowiązuje się do autoryzacji każdego wyniku badania przez diagnostę laboratoryjnego/ osobę uprawnioną zgodnie z obowiązującymi przepisami.</w:t>
      </w:r>
    </w:p>
    <w:p w:rsidR="00166F15" w:rsidRDefault="004F6E37">
      <w:pPr>
        <w:pStyle w:val="Akapitzlist"/>
        <w:numPr>
          <w:ilvl w:val="0"/>
          <w:numId w:val="13"/>
        </w:numPr>
        <w:ind w:left="709" w:hanging="357"/>
        <w:jc w:val="both"/>
        <w:rPr>
          <w:rFonts w:cs="Times New Roman"/>
        </w:rPr>
      </w:pPr>
      <w:r>
        <w:rPr>
          <w:rFonts w:cs="Times New Roman"/>
          <w:b/>
        </w:rPr>
        <w:t xml:space="preserve">Za czas dostarczenia wyniku badania określonego w zał. </w:t>
      </w:r>
      <w:r>
        <w:rPr>
          <w:rFonts w:cs="Times New Roman"/>
          <w:b/>
          <w:color w:val="000000" w:themeColor="text1"/>
        </w:rPr>
        <w:t xml:space="preserve">nr 1 i 2 </w:t>
      </w:r>
      <w:r>
        <w:rPr>
          <w:rFonts w:cs="Times New Roman"/>
          <w:color w:val="000000" w:themeColor="text1"/>
        </w:rPr>
        <w:t xml:space="preserve">przyjmuje </w:t>
      </w:r>
      <w:r>
        <w:rPr>
          <w:rFonts w:cs="Times New Roman"/>
        </w:rPr>
        <w:t xml:space="preserve">się czas od momentu (godziny, daty) przyjęcia próbki materiału biologicznego w laboratorium Przyjmującego zamówienie do czasu określonego </w:t>
      </w:r>
      <w:r>
        <w:rPr>
          <w:rFonts w:cs="Times New Roman"/>
          <w:color w:val="000000" w:themeColor="text1"/>
        </w:rPr>
        <w:t xml:space="preserve">w zał. nr 1 i 2, w kolumnie </w:t>
      </w:r>
      <w:r>
        <w:rPr>
          <w:rFonts w:cs="Times New Roman"/>
        </w:rPr>
        <w:t>4,5.</w:t>
      </w:r>
    </w:p>
    <w:p w:rsidR="00166F15" w:rsidRDefault="004F6E37">
      <w:pPr>
        <w:pStyle w:val="Akapitzlist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Za czas dostarczenia wyniku badania określony </w:t>
      </w:r>
      <w:r>
        <w:rPr>
          <w:rFonts w:cs="Times New Roman"/>
          <w:color w:val="000000" w:themeColor="text1"/>
        </w:rPr>
        <w:t xml:space="preserve">w zał. Nr 1 </w:t>
      </w:r>
      <w:r>
        <w:rPr>
          <w:rFonts w:cs="Times New Roman"/>
        </w:rPr>
        <w:t>wykonywanego na CITO</w:t>
      </w:r>
      <w:r>
        <w:rPr>
          <w:rFonts w:cs="Times New Roman"/>
        </w:rPr>
        <w:br/>
        <w:t xml:space="preserve">- tj. </w:t>
      </w:r>
      <w:r>
        <w:rPr>
          <w:rFonts w:cs="Times New Roman"/>
          <w:b/>
        </w:rPr>
        <w:t>1 godzina</w:t>
      </w:r>
      <w:r>
        <w:rPr>
          <w:rFonts w:cs="Times New Roman"/>
        </w:rPr>
        <w:t xml:space="preserve">- rozumie się czas od przyjęcia próbki  materiału biologicznego w laboratorium Przyjmującego zamówienia  do czasu dostarczenia wyniku badania w wersji elektronicznej. </w:t>
      </w:r>
    </w:p>
    <w:p w:rsidR="00166F15" w:rsidRDefault="004F6E37">
      <w:pPr>
        <w:tabs>
          <w:tab w:val="left" w:pos="1134"/>
        </w:tabs>
        <w:ind w:left="709"/>
        <w:jc w:val="both"/>
        <w:rPr>
          <w:rFonts w:cs="Times New Roman"/>
        </w:rPr>
      </w:pPr>
      <w:r>
        <w:rPr>
          <w:rFonts w:cs="Times New Roman"/>
          <w:b/>
        </w:rPr>
        <w:t>Za czas dostarczenia wyniku badania histopatologicznego</w:t>
      </w:r>
      <w:r>
        <w:rPr>
          <w:rFonts w:cs="Times New Roman"/>
        </w:rPr>
        <w:t xml:space="preserve"> określonego w zał. Nr 3 rozumie się czas od dnia przyjęcia materiału histopatologicznego do laboratorium/ pracowni Przyjmującego zamówienie do czasu określonego  w zał. nr 3 w kolumnie 4,5.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Wyniki badań w formie papierowej (autoryzowanej przez diagnostę laboratoryjnego/ uprawnionego pracownika) dostarczane będą do laboratorium Udzielającego zamówienia w czasie nie dłuższym niż podany odpowiednio w załączniku nr 1,2,3 dla poszczególnych badań.</w:t>
      </w:r>
      <w:r>
        <w:rPr>
          <w:rFonts w:cs="Times New Roman"/>
        </w:rPr>
        <w:t xml:space="preserve"> </w:t>
      </w:r>
    </w:p>
    <w:p w:rsidR="00166F15" w:rsidRDefault="004F6E37">
      <w:pPr>
        <w:pStyle w:val="Akapitzlist"/>
        <w:ind w:left="709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W przypadku  badań wykonywanych na CITO wyniki w formie papierowej mogą być dostarczane podczas odbioru materiału w kolejnym dniu roboczym.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>Wyniki badania laboratoryjnego/ sprawozdanie z badania muszą spełniać wymagania przepisów prawnych w zakresie dokumentowanych informacji.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>Przyjmujący zamówienie nie będzie przekazywać wyników badań  bezpośrednio pacjentom.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dokonuje unieszkodliwiania/ utylizacji materiału biologicznego po wykonaniu badań zgodnie z obowiązującymi przepisami.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 xml:space="preserve">Przyjmujący zamówienie zobowiązuje się do ochrony danych osobowych przetwarzanych </w:t>
      </w:r>
      <w:r>
        <w:rPr>
          <w:rFonts w:cs="Times New Roman"/>
        </w:rPr>
        <w:br/>
        <w:t>w związku z udzielaniem świadczeń zdrowotnych diagnostycznych zgodnie z obowiązującymi przepisami oraz umową, której projekt stanowi załącznik do Szczegółowych warunków konkursu.</w:t>
      </w:r>
    </w:p>
    <w:p w:rsidR="00166F15" w:rsidRDefault="004F6E37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 zobowiązuje się do comiesięcznego sporządzania zestawienia wszystkich pacjentów, których materiał do badań został przekazany przez Udzielającego zamówienia  oraz ilościowe zestawienie wszystkich badań wykonanych w danym miesiącu bez rozbicia na poszczególnych pacjentów (dwa oddzielne dokumenty) dla każdej części osobno.</w:t>
      </w:r>
    </w:p>
    <w:p w:rsidR="00166F15" w:rsidRDefault="004F6E37">
      <w:pPr>
        <w:pStyle w:val="Akapitzlist"/>
        <w:tabs>
          <w:tab w:val="left" w:pos="1134"/>
        </w:tabs>
        <w:ind w:left="709"/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Zestawienie  pacjentów powinno zawierać imienny wykaz pacjentów, pesel pacjenta, nazwisko lekarza kierującego, podmiot kierujący, rodzaj badania, datę wykonania badania, cenę, </w:t>
      </w:r>
      <w:r>
        <w:rPr>
          <w:rFonts w:cs="Times New Roman"/>
          <w:color w:val="000000" w:themeColor="text1"/>
        </w:rPr>
        <w:t>wartość brutto.</w:t>
      </w:r>
    </w:p>
    <w:p w:rsidR="00166F15" w:rsidRDefault="004F6E37">
      <w:pPr>
        <w:tabs>
          <w:tab w:val="left" w:pos="1134"/>
        </w:tabs>
        <w:ind w:left="709"/>
        <w:jc w:val="both"/>
        <w:rPr>
          <w:rFonts w:cs="Times New Roman"/>
        </w:rPr>
      </w:pPr>
      <w:r>
        <w:rPr>
          <w:rFonts w:cs="Times New Roman"/>
        </w:rPr>
        <w:t xml:space="preserve"> Zestawienia powinny być dołączone do faktury za dany miesiąc.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zobowiązany do prowadzenia dokumentacji medycznej </w:t>
      </w:r>
      <w:r>
        <w:rPr>
          <w:rFonts w:cs="Times New Roman"/>
        </w:rPr>
        <w:br/>
        <w:t>i statystycznej, zgodnie z obowiązującymi przepisami prawa oraz wymaganiami Udzielającego zamówienia.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obowiązany do </w:t>
      </w:r>
      <w:r>
        <w:rPr>
          <w:rFonts w:cs="Times New Roman"/>
          <w:color w:val="000000"/>
        </w:rPr>
        <w:t>prowadzenia i archiwizowania dokumentacji medycznej w wersji elektronicznej i papierowej zgodnie z obowiązującymi w tym zakresie przepisami.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Przyjmujący zamówienie zobowiązuje się do współpracy z Udzielającym zamówienia </w:t>
      </w:r>
      <w:r>
        <w:rPr>
          <w:rFonts w:cs="Times New Roman"/>
          <w:color w:val="000000"/>
        </w:rPr>
        <w:br/>
        <w:t xml:space="preserve">w zakresie nadzoru, poprawy jakości, oceny wiarygodności stosowanych metod </w:t>
      </w:r>
      <w:r>
        <w:rPr>
          <w:rFonts w:cs="Times New Roman"/>
          <w:color w:val="000000"/>
        </w:rPr>
        <w:br/>
        <w:t>i uzyskiwanych wyników, a także wdrażania nowych metod diagnostycznych.</w:t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>W zakresie komunikacji dotyczącej przekazywania zlecenia wykonania badania i odbioru wyniku  zarówno zlecenia jak i wyniki muszą być przekazywane  w formie papierowej</w:t>
      </w:r>
    </w:p>
    <w:p w:rsidR="00166F15" w:rsidRDefault="004F6E37">
      <w:pPr>
        <w:tabs>
          <w:tab w:val="left" w:pos="709"/>
          <w:tab w:val="left" w:pos="3885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 xml:space="preserve">       i elektronicznej .</w:t>
      </w:r>
      <w:r>
        <w:rPr>
          <w:rFonts w:cs="Times New Roman"/>
        </w:rPr>
        <w:tab/>
      </w:r>
    </w:p>
    <w:p w:rsidR="00166F15" w:rsidRDefault="004F6E37">
      <w:pPr>
        <w:pStyle w:val="Akapitzlist"/>
        <w:numPr>
          <w:ilvl w:val="0"/>
          <w:numId w:val="13"/>
        </w:numPr>
        <w:tabs>
          <w:tab w:val="left" w:pos="567"/>
          <w:tab w:val="left" w:pos="709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Przyjmujący zamówienie  zobowiązany jest do dostarczenia sprzętu jednorazowego użytku do pobierania, oznakowania i transportu materiału biologicznego, a w szczególności: probówek </w:t>
      </w:r>
    </w:p>
    <w:p w:rsidR="00166F15" w:rsidRDefault="004F6E37">
      <w:pPr>
        <w:pStyle w:val="Akapitzlist"/>
        <w:tabs>
          <w:tab w:val="left" w:pos="567"/>
          <w:tab w:val="left" w:pos="709"/>
        </w:tabs>
        <w:ind w:left="567"/>
        <w:jc w:val="both"/>
        <w:rPr>
          <w:rFonts w:cs="Times New Roman"/>
        </w:rPr>
      </w:pPr>
      <w:r>
        <w:rPr>
          <w:rFonts w:cs="Times New Roman"/>
        </w:rPr>
        <w:t>z żelem separującym w ilości przesłanych próbek w poprzednim miesiącu (CZĘŚĆ I BIOCHEMIA),  pojemniki jednorazowego użytku do badań mikrobiologicznych (CZĘŚĆ II MIKROBIOLOGIA) i histopatologicznych (CZĘŚĆ III HISTOPATOLOGIA).  W przypadku badań biochemicznych  Przyjmujący zamówienie na czas trwania umowy  zobowiązany jest  dostarczyć wirówkę laboratoryjną umożliwiającą właściwą obróbkę  materiału  przed transportem.</w:t>
      </w:r>
    </w:p>
    <w:p w:rsidR="00166F15" w:rsidRDefault="00166F15">
      <w:pPr>
        <w:tabs>
          <w:tab w:val="left" w:pos="1134"/>
        </w:tabs>
        <w:jc w:val="both"/>
        <w:rPr>
          <w:rFonts w:cs="Times New Roman"/>
          <w:b/>
          <w:u w:val="single"/>
        </w:rPr>
      </w:pPr>
    </w:p>
    <w:p w:rsidR="00166F15" w:rsidRDefault="00166F15">
      <w:pPr>
        <w:tabs>
          <w:tab w:val="left" w:pos="1134"/>
        </w:tabs>
        <w:jc w:val="both"/>
        <w:rPr>
          <w:rFonts w:cs="Times New Roman"/>
        </w:rPr>
      </w:pPr>
    </w:p>
    <w:p w:rsidR="00166F15" w:rsidRDefault="004F6E37">
      <w:pPr>
        <w:tabs>
          <w:tab w:val="left" w:pos="1134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 1. Wymagania szczegółowe w zakresie biochemii</w:t>
      </w:r>
    </w:p>
    <w:p w:rsidR="00166F15" w:rsidRDefault="00166F15">
      <w:pPr>
        <w:tabs>
          <w:tab w:val="left" w:pos="1134"/>
        </w:tabs>
        <w:ind w:firstLine="284"/>
        <w:jc w:val="both"/>
        <w:rPr>
          <w:rFonts w:cs="Times New Roman"/>
        </w:rPr>
      </w:pPr>
    </w:p>
    <w:p w:rsidR="00166F15" w:rsidRDefault="004F6E37">
      <w:pPr>
        <w:pStyle w:val="Akapitzlist"/>
        <w:numPr>
          <w:ilvl w:val="0"/>
          <w:numId w:val="16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Do konkursu może przystąpić Przyjmujący zamówienie, który posiada całodobowe laboratorium biochemiczne czynne 7 dni w tygodniu w odległości do 60 km od szpitala Udzielającego zamówienia. Transport materiału do badań  nie może przekraczać </w:t>
      </w:r>
    </w:p>
    <w:p w:rsidR="00166F15" w:rsidRDefault="004F6E37">
      <w:pPr>
        <w:ind w:left="567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1,5 godziny od momentu odbioru materiału od Udzielającego zamówienie do przyjęcia próbki materiału biologicznego w laboratorium Przyjmującego zamówienie.</w:t>
      </w:r>
    </w:p>
    <w:p w:rsidR="00166F15" w:rsidRDefault="004F6E37">
      <w:pPr>
        <w:pStyle w:val="Akapitzlist"/>
        <w:numPr>
          <w:ilvl w:val="0"/>
          <w:numId w:val="16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>Materiał do badań odbierany będzie przez Przyjmującego zamówienie z Laboratorium Szpitala Powiatowego w Lidzbarku Warmińskim, ul. Bartoszycka 3, od godziny  11.00  do godziny 12</w:t>
      </w:r>
      <w:r>
        <w:rPr>
          <w:rFonts w:cs="Times New Roman"/>
          <w:vertAlign w:val="superscript"/>
        </w:rPr>
        <w:t>.00</w:t>
      </w:r>
      <w:r>
        <w:rPr>
          <w:rFonts w:cs="Times New Roman"/>
        </w:rPr>
        <w:t xml:space="preserve"> przez 5 dni w tygodniu: od poniedziałku do piątku.</w:t>
      </w:r>
    </w:p>
    <w:p w:rsidR="00166F15" w:rsidRDefault="004F6E37">
      <w:pPr>
        <w:numPr>
          <w:ilvl w:val="0"/>
          <w:numId w:val="16"/>
        </w:numPr>
        <w:tabs>
          <w:tab w:val="left" w:pos="1134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Przyjmujący zamówienie będzie odbierał materiał biologiczny do badań na CITO </w:t>
      </w:r>
      <w:r>
        <w:rPr>
          <w:rFonts w:cs="Times New Roman"/>
        </w:rPr>
        <w:br/>
        <w:t>w godzinach odbioru materiału do badań biochemicznych w trybie standardowym (zgodnie z ust. 2), natomiast materiał biologiczny do badań na CITO poza godzinami standardowymi będzie dostarczany przez Udzielającego zamówienie.</w:t>
      </w:r>
    </w:p>
    <w:p w:rsidR="00166F15" w:rsidRDefault="004F6E37">
      <w:pPr>
        <w:numPr>
          <w:ilvl w:val="0"/>
          <w:numId w:val="16"/>
        </w:numPr>
        <w:ind w:left="567" w:hanging="283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 xml:space="preserve"> Po stronie Przyjmującego zamówienie spoczywa obowiązek integracji z programem laboratoryjnym </w:t>
      </w:r>
      <w:proofErr w:type="spellStart"/>
      <w:r>
        <w:rPr>
          <w:rFonts w:cs="Times New Roman"/>
          <w:color w:val="000000"/>
        </w:rPr>
        <w:t>ProfLab</w:t>
      </w:r>
      <w:proofErr w:type="spellEnd"/>
      <w:r>
        <w:rPr>
          <w:rFonts w:cs="Times New Roman"/>
          <w:color w:val="000000"/>
        </w:rPr>
        <w:t xml:space="preserve"> ATD-Software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Udzielającego zamówienie zgodnie ze standardami wymiany elektronicznej dokumentacji medycznej.</w:t>
      </w:r>
      <w:r>
        <w:rPr>
          <w:rFonts w:cs="Times New Roman"/>
          <w:color w:val="FF4000"/>
        </w:rPr>
        <w:t xml:space="preserve"> </w:t>
      </w:r>
      <w:r>
        <w:rPr>
          <w:rFonts w:cs="Times New Roman"/>
          <w:color w:val="000000" w:themeColor="text1"/>
        </w:rPr>
        <w:t>Integracja powinna być zakończona do miesiąca czasu od momentu potwierdzenia gotowości do integracji przez Udzielającego zamówienie.</w:t>
      </w:r>
    </w:p>
    <w:p w:rsidR="00166F15" w:rsidRDefault="004F6E37">
      <w:pPr>
        <w:numPr>
          <w:ilvl w:val="0"/>
          <w:numId w:val="16"/>
        </w:numPr>
        <w:tabs>
          <w:tab w:val="left" w:pos="1134"/>
        </w:tabs>
        <w:ind w:left="567" w:hanging="283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Zapewnienie jakości laboratoryjnych badań biochemicznych poprzez:</w:t>
      </w:r>
    </w:p>
    <w:p w:rsidR="00166F15" w:rsidRDefault="004F6E37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stałą wewnętrzną kontrolę jakości badań, </w:t>
      </w:r>
    </w:p>
    <w:p w:rsidR="00166F15" w:rsidRDefault="004F6E37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udział w programie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 organizowanej przez Centralny Ośrodek Badań Jakości w Diagnostyce Laboratoryjnej,</w:t>
      </w:r>
    </w:p>
    <w:p w:rsidR="00166F15" w:rsidRDefault="004F6E37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w przypadku badań nieobjętych programem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badań, organizowanej przez Centralny Ośrodek Badań Jakości w Diagnostyce Laboratoryjnej, laboratorium bierze udział w innych krajowych lub międzynarodowych programach zewnętrznej oceny.</w:t>
      </w:r>
    </w:p>
    <w:p w:rsidR="00166F15" w:rsidRDefault="004F6E37">
      <w:pPr>
        <w:tabs>
          <w:tab w:val="left" w:pos="2214"/>
        </w:tabs>
        <w:ind w:left="1080"/>
        <w:jc w:val="both"/>
        <w:rPr>
          <w:rFonts w:cs="Times New Roman"/>
        </w:rPr>
      </w:pPr>
      <w:r>
        <w:rPr>
          <w:rFonts w:cs="Times New Roman"/>
        </w:rPr>
        <w:t>Na żądanie Udzielającego zamówienia, Przyjmujący zamówienie udostępni świadectwo potwierdzające udział w programach oceny jakości.</w:t>
      </w:r>
    </w:p>
    <w:p w:rsidR="00166F15" w:rsidRDefault="00166F15">
      <w:pPr>
        <w:tabs>
          <w:tab w:val="left" w:pos="2214"/>
        </w:tabs>
        <w:ind w:left="1080"/>
        <w:jc w:val="both"/>
        <w:rPr>
          <w:rFonts w:cs="Times New Roman"/>
        </w:rPr>
      </w:pPr>
    </w:p>
    <w:p w:rsidR="00166F15" w:rsidRDefault="004F6E37">
      <w:pPr>
        <w:ind w:left="1440" w:hanging="14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 2. Wymagania szczegółowe w zakresie  mikrobiologii</w:t>
      </w:r>
    </w:p>
    <w:p w:rsidR="00166F15" w:rsidRDefault="00166F15">
      <w:pPr>
        <w:ind w:left="1440" w:hanging="1440"/>
        <w:jc w:val="both"/>
        <w:rPr>
          <w:rFonts w:cs="Times New Roman"/>
          <w:b/>
          <w:bCs/>
        </w:rPr>
      </w:pPr>
    </w:p>
    <w:p w:rsidR="00166F15" w:rsidRDefault="004F6E37">
      <w:pPr>
        <w:pStyle w:val="Akapitzlist"/>
        <w:numPr>
          <w:ilvl w:val="0"/>
          <w:numId w:val="17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>Do konkursu może przystąpić Przyjmujący zamówienie, który posiada laboratorium/ pracownię mikrobiologiczną  w odległości do 70 km od szpitala Udzielającego zamówienia, dostępne od poniedziałku do niedzieli, z tym, że od poniedziałku do piątku dostępne min. 8-10 godzin dziennie (w przedziale 8.00- 20.00), w sobotę dostępne minimum 4 -6 godzin. Transport materiału do badań  nie powinien przekraczać 1.5 godziny od momentu odbioru materiału od Udzielającego zamówienie do przyjęcia próbki materiału w laboratorium Przyjmującego zamówienie .</w:t>
      </w:r>
    </w:p>
    <w:p w:rsidR="00166F15" w:rsidRDefault="004F6E37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Materiał do badań odbierany będzie przez Przyjmującego zamówienie z Laboratorium Szpitala Powiatowego w Lidzbarku Warmińskim, ul. Bartoszycka 3, od godziny 11.00  do godziny 12</w:t>
      </w:r>
      <w:r>
        <w:rPr>
          <w:rFonts w:cs="Times New Roman"/>
          <w:vertAlign w:val="superscript"/>
        </w:rPr>
        <w:t>00</w:t>
      </w:r>
      <w:r>
        <w:rPr>
          <w:rFonts w:cs="Times New Roman"/>
        </w:rPr>
        <w:t xml:space="preserve"> przez 5 dni w tygodniu: od poniedziałku do piątku.</w:t>
      </w:r>
    </w:p>
    <w:p w:rsidR="00166F15" w:rsidRDefault="004F6E37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W przypadku konieczności pilnego wykonania badania laboratorium/pracownia mikrobiologiczna przyjmie próbki  w każdej godzinie   regulaminowego czasu pracy -transport próbek w takiej sytuacji po stronie Udzielającego zamówienie .</w:t>
      </w:r>
    </w:p>
    <w:p w:rsidR="00166F15" w:rsidRDefault="004F6E37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Przyjmujący zamówienie zobowiązuje się do przeszkolenia  pracowników Udzielającego zamówienia w zakresie: technik pobierania materiału do badań mikrobiologicznych oraz interpretacji wyników.</w:t>
      </w:r>
    </w:p>
    <w:p w:rsidR="00166F15" w:rsidRDefault="004F6E37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Przyjmujący zamówienie posiada standaryzację na każdym etapie diagnostyki korzystając z automatycznych, powtarzalnych systemów, w tym automatycznego systemu do posiewu próbek pierwotnych, zapewniających prawidłowe postępowanie z próbkami we wszystkich etapach diagnostycznych oraz umożliwiających nadzór nad próbką przez cały czas procesu a także po jego zakończeniu z możliwością nadzorowanej archiwizacji.</w:t>
      </w:r>
    </w:p>
    <w:p w:rsidR="00166F15" w:rsidRDefault="004F6E37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Badania kału na nosicielstwo Przyjmujący zamówienie wykona w Wojewódzkiej Stacji Sanitarno- Epidemiologicznej w Olsztynie lub innym akredytowanym laboratorium zgodnie z obowiązującymi w tym zakresie przepisami.</w:t>
      </w:r>
    </w:p>
    <w:p w:rsidR="00166F15" w:rsidRDefault="004F6E37">
      <w:pPr>
        <w:numPr>
          <w:ilvl w:val="0"/>
          <w:numId w:val="17"/>
        </w:numPr>
        <w:ind w:left="567" w:hanging="283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 xml:space="preserve">Po stronie Przyjmującego zamówienie spoczywa obowiązek integracji z programem laboratoryjnym </w:t>
      </w:r>
      <w:proofErr w:type="spellStart"/>
      <w:r>
        <w:rPr>
          <w:rFonts w:cs="Times New Roman"/>
          <w:color w:val="000000"/>
        </w:rPr>
        <w:t>ProfLab</w:t>
      </w:r>
      <w:proofErr w:type="spellEnd"/>
      <w:r>
        <w:rPr>
          <w:rFonts w:cs="Times New Roman"/>
          <w:color w:val="000000"/>
        </w:rPr>
        <w:t xml:space="preserve"> ATD-Software Udzielającego zamówienie zgodnie ze standardami wymiany elektronicznej dokumentacji medycznej</w:t>
      </w:r>
      <w:r>
        <w:rPr>
          <w:rFonts w:cs="Times New Roman"/>
          <w:color w:val="000000" w:themeColor="text1"/>
        </w:rPr>
        <w:t>. Integracja powinna być zakończona do miesiąca czasu od momentu potwierdzenia gotowości do integracji przez Udzielającego zamówienie.</w:t>
      </w:r>
    </w:p>
    <w:p w:rsidR="00166F15" w:rsidRDefault="004F6E37">
      <w:pPr>
        <w:numPr>
          <w:ilvl w:val="0"/>
          <w:numId w:val="17"/>
        </w:numPr>
        <w:tabs>
          <w:tab w:val="left" w:pos="2291"/>
        </w:tabs>
        <w:ind w:left="567" w:hanging="283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Zapewnienie jakości badań mikrobiologicznych poprzez:</w:t>
      </w:r>
    </w:p>
    <w:p w:rsidR="00166F15" w:rsidRDefault="004F6E37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-stałą wewnętrzną kontrolę jakości badań, </w:t>
      </w:r>
    </w:p>
    <w:p w:rsidR="00166F15" w:rsidRDefault="004F6E37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-stały udział w programie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 organizowanej przez Centralny Ośrodek Badań Jakości w Diagnostyce Mikrobiologicznej,</w:t>
      </w:r>
    </w:p>
    <w:p w:rsidR="00166F15" w:rsidRDefault="004F6E37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 w przypadku badań nieobjętych programem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badań, organizowanej przez Centralny Ośrodek Badań Jakości w Diagnostyce Mikrobiologicznej, laboratorium bierze również udział </w:t>
      </w:r>
      <w:r>
        <w:rPr>
          <w:rFonts w:cs="Times New Roman"/>
        </w:rPr>
        <w:br/>
        <w:t xml:space="preserve">w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ocenie jakości badań organizowanej przez krajowe lub zagraniczne ośrodki referencyjne.</w:t>
      </w:r>
    </w:p>
    <w:p w:rsidR="00166F15" w:rsidRDefault="00166F15">
      <w:pPr>
        <w:ind w:left="1134"/>
        <w:jc w:val="both"/>
        <w:rPr>
          <w:rFonts w:cs="Times New Roman"/>
        </w:rPr>
      </w:pPr>
    </w:p>
    <w:p w:rsidR="00166F15" w:rsidRDefault="004F6E37">
      <w:pPr>
        <w:ind w:left="72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Na żądanie Udzielającego zamówienia, Przyjmujący zamówienie udostępni dokument  potwierdzający udział w programach zewnętrznych  oceny jakości.</w:t>
      </w:r>
    </w:p>
    <w:p w:rsidR="00166F15" w:rsidRDefault="00166F15">
      <w:pPr>
        <w:ind w:left="720"/>
        <w:jc w:val="both"/>
        <w:rPr>
          <w:rFonts w:cs="Times New Roman"/>
        </w:rPr>
      </w:pPr>
    </w:p>
    <w:p w:rsidR="00166F15" w:rsidRDefault="004F6E37">
      <w:pPr>
        <w:ind w:left="1440" w:hanging="14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 3. Wymagania szczegółowe w zakresie histopatologii</w:t>
      </w:r>
    </w:p>
    <w:p w:rsidR="00166F15" w:rsidRDefault="00166F15">
      <w:pPr>
        <w:ind w:left="720"/>
        <w:jc w:val="both"/>
        <w:rPr>
          <w:rFonts w:cs="Times New Roman"/>
        </w:rPr>
      </w:pPr>
    </w:p>
    <w:p w:rsidR="00166F15" w:rsidRDefault="004F6E37">
      <w:pPr>
        <w:ind w:left="567" w:hanging="283"/>
        <w:jc w:val="both"/>
        <w:rPr>
          <w:rFonts w:cs="Times New Roman"/>
        </w:rPr>
      </w:pPr>
      <w:r>
        <w:rPr>
          <w:rFonts w:cs="Times New Roman"/>
        </w:rPr>
        <w:t>1. Do konkursu może przystąpić Przyjmujący zamówienie, który posiada Dział Patomorfologii (pracownię histopatologiczną, cytologiczną) dostępny od poniedziałku do piątku (min.7 godzin dziennie).</w:t>
      </w:r>
    </w:p>
    <w:p w:rsidR="00166F15" w:rsidRDefault="004F6E37">
      <w:pPr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2. Materiał do badań odbierany będzie przez Przyjmującego zamówienie z Laboratorium Szpitala Powiatowego w Lidzbarku Warmińskim, ul. Bartoszycka 3, minimum 2 razy tygodniu w dniach ustalonych z Kierownikiem Laboratorium.  </w:t>
      </w:r>
    </w:p>
    <w:p w:rsidR="00166F15" w:rsidRDefault="004F6E37">
      <w:pPr>
        <w:ind w:firstLine="284"/>
        <w:jc w:val="both"/>
        <w:rPr>
          <w:rFonts w:cs="Times New Roman"/>
        </w:rPr>
      </w:pPr>
      <w:r>
        <w:rPr>
          <w:rFonts w:cs="Times New Roman"/>
        </w:rPr>
        <w:t>3. Zapewnienie jakości badań histopatologicznych poprzez:</w:t>
      </w:r>
    </w:p>
    <w:p w:rsidR="00166F15" w:rsidRDefault="004F6E37">
      <w:pPr>
        <w:ind w:left="1080"/>
        <w:jc w:val="both"/>
        <w:rPr>
          <w:rFonts w:cs="Times New Roman"/>
        </w:rPr>
      </w:pPr>
      <w:r>
        <w:rPr>
          <w:rFonts w:cs="Times New Roman"/>
        </w:rPr>
        <w:t>- stałą wewnętrzną kontrolę jakości badań,</w:t>
      </w:r>
    </w:p>
    <w:p w:rsidR="00166F15" w:rsidRDefault="004F6E37">
      <w:pPr>
        <w:pStyle w:val="Akapitzlist"/>
        <w:numPr>
          <w:ilvl w:val="0"/>
          <w:numId w:val="18"/>
        </w:numPr>
        <w:ind w:left="567" w:hanging="283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 xml:space="preserve">Po stronie Przyjmującego zamówienie spoczywa obowiązek integracji z programem laboratoryjnym </w:t>
      </w:r>
      <w:proofErr w:type="spellStart"/>
      <w:r>
        <w:rPr>
          <w:rFonts w:cs="Times New Roman"/>
          <w:color w:val="000000" w:themeColor="text1"/>
        </w:rPr>
        <w:t>ProfLab</w:t>
      </w:r>
      <w:proofErr w:type="spellEnd"/>
      <w:r>
        <w:rPr>
          <w:rFonts w:cs="Times New Roman"/>
          <w:color w:val="000000" w:themeColor="text1"/>
        </w:rPr>
        <w:t xml:space="preserve"> ATD-Software Udzielającego zamówienie zgodnie ze standardami wymiany elektronicznej dokumentacji medycznej. Integracja powinna być zakończona do miesiąca czasu od momentu potwierdzenia gotowości do integracji przez Udzielającego zamówienie.</w:t>
      </w:r>
    </w:p>
    <w:p w:rsidR="00166F15" w:rsidRDefault="00166F15">
      <w:pPr>
        <w:jc w:val="both"/>
        <w:rPr>
          <w:rFonts w:cs="Times New Roman"/>
          <w:b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VI. POROZUMIEWANIE SIĘ Z PRZYJMUJĄCYMI ZAMÓWIENIE (OFERENTAMI)</w:t>
      </w:r>
    </w:p>
    <w:p w:rsidR="00166F15" w:rsidRDefault="004F6E37">
      <w:pPr>
        <w:numPr>
          <w:ilvl w:val="0"/>
          <w:numId w:val="14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Osobami uprawnionymi przez Udzielającego zamówienia do porozumiewania się </w:t>
      </w:r>
      <w:r>
        <w:rPr>
          <w:rFonts w:cs="Times New Roman"/>
          <w:b/>
        </w:rPr>
        <w:br/>
        <w:t>z Przyjmującymi zamówienie są:</w:t>
      </w:r>
    </w:p>
    <w:p w:rsidR="00166F15" w:rsidRDefault="004F6E37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Natalia Ficek - sprawy proceduralne,</w:t>
      </w:r>
    </w:p>
    <w:p w:rsidR="00166F15" w:rsidRDefault="004F6E37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Monika Stańko - sprawy merytoryczne.</w:t>
      </w:r>
    </w:p>
    <w:p w:rsidR="00166F15" w:rsidRDefault="004F6E37">
      <w:pPr>
        <w:pStyle w:val="Akapitzlist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 xml:space="preserve">Przyjmujący zamówienie może zwrócić się pisemnie z zapytaniem o wyjaśnienia dotyczące warunków konkursu określonych ogłoszeniu, dokumencie „Szczegółowe warunki konkursu”, formularzu ofertowym, wzorach  umów na adres e-mail: </w:t>
      </w:r>
      <w:r w:rsidRPr="004F6E37">
        <w:rPr>
          <w:rFonts w:cs="Times New Roman"/>
          <w:b/>
        </w:rPr>
        <w:t>z</w:t>
      </w:r>
      <w:r>
        <w:rPr>
          <w:rFonts w:cs="Times New Roman"/>
          <w:b/>
        </w:rPr>
        <w:t>amowienia.publiczne@zozlw.pl</w:t>
      </w:r>
    </w:p>
    <w:p w:rsidR="00166F15" w:rsidRDefault="004F6E37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Jeżeli wniosek o wyjaśnienie treści przedmiotu zamówienia wpłynie do Udzielającego zamówienia nie później </w:t>
      </w:r>
      <w:r>
        <w:rPr>
          <w:rFonts w:cs="Times New Roman"/>
          <w:color w:val="000000" w:themeColor="text1"/>
        </w:rPr>
        <w:t xml:space="preserve">niż do </w:t>
      </w:r>
      <w:r w:rsidR="007662A8">
        <w:rPr>
          <w:rFonts w:cs="Times New Roman"/>
          <w:b/>
          <w:color w:val="000000" w:themeColor="text1"/>
        </w:rPr>
        <w:t>27.05.2026 r. do godz. 10</w:t>
      </w:r>
      <w:r>
        <w:rPr>
          <w:rFonts w:cs="Times New Roman"/>
          <w:b/>
          <w:color w:val="000000" w:themeColor="text1"/>
        </w:rPr>
        <w:t xml:space="preserve">.00 – Udzielający zamówienia udzieli wyjaśnień, a pytania i odpowiedzi zamieści  na </w:t>
      </w:r>
      <w:r w:rsidR="007662A8">
        <w:rPr>
          <w:rFonts w:cs="Times New Roman"/>
          <w:b/>
          <w:color w:val="000000" w:themeColor="text1"/>
        </w:rPr>
        <w:t>stronie internetowej (do dnia 29.05.2026 r., do godz. 15</w:t>
      </w:r>
      <w:bookmarkStart w:id="0" w:name="_GoBack"/>
      <w:bookmarkEnd w:id="0"/>
      <w:r>
        <w:rPr>
          <w:rFonts w:cs="Times New Roman"/>
          <w:b/>
          <w:color w:val="000000" w:themeColor="text1"/>
        </w:rPr>
        <w:t>.00), na której zamieszczono ogłoszenie o konkursie.</w:t>
      </w:r>
    </w:p>
    <w:p w:rsidR="00166F15" w:rsidRDefault="00166F15">
      <w:pPr>
        <w:jc w:val="both"/>
        <w:rPr>
          <w:rFonts w:cs="Times New Roman"/>
          <w:b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VII. ZAWARTOŚĆ OFERTY 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Wypełniony Formularz ofertowy- zał. Nr 4 do SWK.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Wypełniony Załącznik nr 1 Biochemia, Nr 2 Mikrobiologia, Nr 3 Histopatologia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Aktualny odpis z właściwego rejestru lub zaświadczenie o wpisie do Centralnej ewidencji </w:t>
      </w:r>
      <w:r>
        <w:rPr>
          <w:rFonts w:cs="Times New Roman"/>
        </w:rPr>
        <w:br/>
        <w:t>i Informacji o działalności gospodarczej wystawiony nie wcześniej niż 6 miesięcy przed upływem terminu składania ofert.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Aktualny dokument (potwierdzenie lub zaświadczenie) o wpisie laboratorium Przyjmującego zamówienie, w którym będzie wykonywany przedmiot zamówienia do ewidencji prowadzonej przez Krajową Izbę Diagnostów Laboratoryjnych (KIDL).</w:t>
      </w:r>
      <w:r>
        <w:rPr>
          <w:rFonts w:cs="Times New Roman"/>
          <w:color w:val="000000" w:themeColor="text1"/>
        </w:rPr>
        <w:t xml:space="preserve"> 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Kopie Certyfikatu Systemu zarządzania jakością ISO 9001 z zakresem na lokalizację, w której będą wykonywane badania 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Świadectwo potwierdzające uczestnictwo w krajowych / międzynarodowych programach kontroli jakości badań laboratoryjnych w </w:t>
      </w:r>
      <w:r>
        <w:rPr>
          <w:rFonts w:cs="Times New Roman"/>
          <w:b/>
        </w:rPr>
        <w:t>zakresie biochemii</w:t>
      </w:r>
      <w:r>
        <w:rPr>
          <w:rFonts w:cs="Times New Roman"/>
        </w:rPr>
        <w:t xml:space="preserve"> za rok 2025.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Aktualną polisę OC w zakresie zgodnym z przedmiotem zamówienia.</w:t>
      </w:r>
    </w:p>
    <w:p w:rsidR="00166F15" w:rsidRDefault="004F6E37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Dokument potwierdzający udział w programie zewnętrznej oceny jakości  </w:t>
      </w:r>
      <w:r>
        <w:rPr>
          <w:rFonts w:cs="Times New Roman"/>
          <w:b/>
        </w:rPr>
        <w:t>badań w zakresie histopatologii i mikrobiologii</w:t>
      </w:r>
      <w:r>
        <w:rPr>
          <w:rFonts w:cs="Times New Roman"/>
        </w:rPr>
        <w:t xml:space="preserve"> za rok 2025.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>Kserokopie i odpisy dokumentów wymienionych w punkcie VII dołączone do oferty muszą być poświadczone za zgodność z oryginałem przez osobę uprawnioną do reprezentowania Przyjmującego zamówienie i opatrzone pieczątką imienną identyfikującą tą osobę.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Informacje dotyczące warunków składania ofert:</w:t>
      </w:r>
    </w:p>
    <w:p w:rsidR="00166F15" w:rsidRDefault="004F6E37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sporządza się w formie pisemnej.</w:t>
      </w:r>
    </w:p>
    <w:p w:rsidR="00166F15" w:rsidRDefault="004F6E37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Zaleca się, aby wszystkie strony oferty były spięte w sposób zapobiegający możliwości dekompletacji oferty oraz aby każda strona oferty była opatrzona kolejnym numerem.</w:t>
      </w:r>
    </w:p>
    <w:p w:rsidR="00166F15" w:rsidRDefault="004F6E37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Wszelkie poprawki w tekście oferty muszą być parafowane własnoręcznie przez osobę uprawnioną do reprezentowania Przyjmującego zamówienie.</w:t>
      </w:r>
    </w:p>
    <w:p w:rsidR="00166F15" w:rsidRDefault="004F6E37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Załączniki do oferty stanowią jej integralną część.</w:t>
      </w:r>
    </w:p>
    <w:p w:rsidR="00166F15" w:rsidRDefault="004F6E37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należy złożyć w zamkniętej kopercie w sposób uniemożliwiający jej przypadkowe otwarcie. Koperta zewnętrzna winna być opisana w sposób następujący: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Cs/>
          <w:szCs w:val="22"/>
        </w:rPr>
      </w:pPr>
      <w:r>
        <w:rPr>
          <w:szCs w:val="22"/>
        </w:rPr>
        <w:t xml:space="preserve">Oferta konkursowa na świadczenia zdrowotne diagnostyczne dla Zespołu Opieki Zdrowotnej </w:t>
      </w:r>
      <w:r>
        <w:rPr>
          <w:szCs w:val="22"/>
        </w:rPr>
        <w:br/>
        <w:t>w Lidzbarku Warmińskim</w:t>
      </w:r>
    </w:p>
    <w:p w:rsidR="00166F15" w:rsidRDefault="004F6E37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 w:val="0"/>
          <w:szCs w:val="22"/>
          <w:highlight w:val="yellow"/>
        </w:rPr>
      </w:pPr>
      <w:r>
        <w:rPr>
          <w:color w:val="000000"/>
          <w:szCs w:val="22"/>
        </w:rPr>
        <w:t xml:space="preserve">Nie otwierać przed </w:t>
      </w:r>
      <w:r w:rsidR="007662A8">
        <w:rPr>
          <w:szCs w:val="22"/>
        </w:rPr>
        <w:t>03</w:t>
      </w:r>
      <w:r>
        <w:rPr>
          <w:szCs w:val="22"/>
        </w:rPr>
        <w:t xml:space="preserve">.06.2026 </w:t>
      </w:r>
      <w:r w:rsidR="007662A8">
        <w:rPr>
          <w:color w:val="000000"/>
          <w:szCs w:val="22"/>
        </w:rPr>
        <w:t>roku, przed godz. 10</w:t>
      </w:r>
      <w:r>
        <w:rPr>
          <w:color w:val="000000"/>
          <w:szCs w:val="22"/>
        </w:rPr>
        <w:t xml:space="preserve">:10 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VIII. MIEJSCE I TERMIN SKŁADANIA OFERT: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Ofertę należy złożyć </w:t>
      </w:r>
      <w:r w:rsidR="007662A8">
        <w:rPr>
          <w:rFonts w:cs="Times New Roman"/>
          <w:b/>
        </w:rPr>
        <w:t>do dnia 03.06.2026 r., do godz. 10</w:t>
      </w:r>
      <w:r>
        <w:rPr>
          <w:rFonts w:cs="Times New Roman"/>
          <w:b/>
        </w:rPr>
        <w:t>.0</w:t>
      </w:r>
      <w:r w:rsidRPr="007662A8">
        <w:rPr>
          <w:rFonts w:cs="Times New Roman"/>
          <w:b/>
        </w:rPr>
        <w:t>0</w:t>
      </w:r>
      <w:r>
        <w:rPr>
          <w:rFonts w:cs="Times New Roman"/>
        </w:rPr>
        <w:t xml:space="preserve"> osobiście, pocztą, kurierem na adres Udzielającego zamówienia: </w:t>
      </w:r>
    </w:p>
    <w:p w:rsidR="00166F15" w:rsidRDefault="004F6E37" w:rsidP="004F6E37">
      <w:pPr>
        <w:ind w:left="426" w:hanging="284"/>
        <w:rPr>
          <w:rFonts w:cs="Times New Roman"/>
        </w:rPr>
      </w:pPr>
      <w:r>
        <w:rPr>
          <w:rFonts w:cs="Times New Roman"/>
        </w:rPr>
        <w:t xml:space="preserve">                          Zespół Opieki Zdrowotnej w Lidzbarku Warmińskim</w:t>
      </w:r>
    </w:p>
    <w:p w:rsidR="00166F15" w:rsidRDefault="004F6E37" w:rsidP="004F6E37">
      <w:pPr>
        <w:ind w:left="426" w:hanging="284"/>
        <w:jc w:val="both"/>
        <w:rPr>
          <w:rFonts w:cs="Times New Roman"/>
        </w:rPr>
      </w:pPr>
      <w:r>
        <w:rPr>
          <w:rFonts w:cs="Times New Roman"/>
        </w:rPr>
        <w:t xml:space="preserve">                        11-100 Lidzbark Warmiński, ul. Wyszyńskiego 37 pok. nr 329 (sekretariat)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IX. MIEJSCE I TERMIN OTWARCIA OFERT:</w:t>
      </w:r>
    </w:p>
    <w:p w:rsidR="00166F15" w:rsidRDefault="004F6E37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Otwarcie ofert</w:t>
      </w:r>
      <w:r>
        <w:rPr>
          <w:rFonts w:cs="Times New Roman"/>
          <w:b/>
        </w:rPr>
        <w:t xml:space="preserve"> </w:t>
      </w:r>
      <w:r w:rsidR="007662A8">
        <w:rPr>
          <w:rFonts w:cs="Times New Roman"/>
        </w:rPr>
        <w:t>nastąpi w dniu 03.06.2026 r. o godz. 10</w:t>
      </w:r>
      <w:r>
        <w:rPr>
          <w:rFonts w:cs="Times New Roman"/>
        </w:rPr>
        <w:t>:10 w pok. 322</w:t>
      </w:r>
    </w:p>
    <w:p w:rsidR="00166F15" w:rsidRDefault="004F6E37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Oferenci mogą uczestniczyć w publicznej sesji otwarcia ofert.</w:t>
      </w:r>
    </w:p>
    <w:p w:rsidR="00166F15" w:rsidRDefault="00166F15">
      <w:pPr>
        <w:ind w:left="360"/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X. SPOSÓB OBLICZENIA CENY OFERT:</w:t>
      </w:r>
    </w:p>
    <w:p w:rsidR="00166F15" w:rsidRDefault="004F6E37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Ceną oferty jest wartość brutto oferty określona w Formularzu ofertowym.</w:t>
      </w:r>
    </w:p>
    <w:p w:rsidR="00166F15" w:rsidRDefault="004F6E37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Cena jednostkowa brutto za jedno badanie musi być podana w złotych polskich cyfrowo do drugiego miejsca po przecinku.</w:t>
      </w:r>
    </w:p>
    <w:p w:rsidR="00166F15" w:rsidRDefault="004F6E37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Ceny jednostkowe brutto określone odpowiednio w zał. nr 1 Biochemia, zał. nr 2. Mikrobiologia i zał. nr 3 Histopatologia  będą stanowiły podstawę rozliczeń między stronami Umowy.</w:t>
      </w:r>
    </w:p>
    <w:p w:rsidR="00166F15" w:rsidRDefault="004F6E37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Oferowana cena w ofercie powinna obejmować wszystkie koszty związane z realizacją przedmiotu zamówienia, w tym w szczególności koszty badań, transportu materiału do badań(jeśli dotyczy) oraz dostarczenia wyników badań w wersji papierowej.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XI. KRYTERIA OCENY OFERT: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>Kryterium oceny ofert- cena- 100%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 xml:space="preserve">Za cenę oferty zostanie przyjęta wartość oferty brutto określona w Formularzu ofertowym stanowiąca iloczyn liczby badań oraz ceny jednostkowej zaproponowanej przez Przyjmującego zamówienie </w:t>
      </w:r>
      <w:r w:rsidR="007662A8">
        <w:rPr>
          <w:rFonts w:cs="Times New Roman"/>
        </w:rPr>
        <w:br/>
      </w:r>
      <w:r>
        <w:rPr>
          <w:rFonts w:cs="Times New Roman"/>
        </w:rPr>
        <w:t>w zał. nr 1,2,3.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>Za najkorzystniejszą ofertę Udzielający zamówienia uzna ofertę spełniającą wszystkie wymagania Udzielającego zamówienia i o najniższej cenie.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XII. ROZSTRZYGNIĘCIE POSTĘPOWANIA</w:t>
      </w:r>
    </w:p>
    <w:p w:rsidR="00166F15" w:rsidRDefault="004F6E37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O rozstrzygnięciu konkursu ogłasza się na tablicy ogłoszeń oraz na stronie internetowej Udzielającego zamówienia, w terminie określonym w ogłoszeniu o konkursie.</w:t>
      </w:r>
    </w:p>
    <w:p w:rsidR="00166F15" w:rsidRDefault="004F6E37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Ogłoszenie zawiera nazwę (firmę) albo imię i nazwisko oraz siedzibę albo miejsce zamieszkania i adres Oferenta, który został wybrany oraz zakres świadczeń.</w:t>
      </w:r>
    </w:p>
    <w:p w:rsidR="00166F15" w:rsidRDefault="004F6E37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 xml:space="preserve">Z chwilą ogłoszenia rozstrzygnięcia postępowania następuje jego zakończenie. </w:t>
      </w:r>
    </w:p>
    <w:p w:rsidR="00166F15" w:rsidRDefault="00166F15">
      <w:pPr>
        <w:jc w:val="both"/>
        <w:rPr>
          <w:rFonts w:cs="Times New Roman"/>
          <w:b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XIII. ŚRODKI ODWOŁAWCZE (PROTEST I ODWOŁANIE)</w:t>
      </w:r>
    </w:p>
    <w:p w:rsidR="00166F15" w:rsidRDefault="004F6E37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>Przyjmującemu zamówienie, którego interes prawny doznał uszczerbku w wyniku naruszenia przez Udzielającego zamówienia zasad prowadzenia postepowania w sprawie zawarcia umowy o udzielanie świadczeń opieki zdrowotnej, przysługują środki odwoławcze</w:t>
      </w:r>
      <w:r>
        <w:rPr>
          <w:rFonts w:cs="Times New Roman"/>
        </w:rPr>
        <w:br/>
        <w:t>-protest i odwołanie.</w:t>
      </w:r>
    </w:p>
    <w:p w:rsidR="00166F15" w:rsidRDefault="004F6E37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>Szczegółowe zasady składania protestu, wniesienia odwołania tryb postępowania Udzielającego zamówienia zostały określone w dokumencie Regulamin udzielania zamówień na realizację świadczeń zdrowotnych i pracy Komisji Konkursowej w Zespole Opieki Zdrowotnej /ZOZ/ w Lidzbarku Warmińskim .</w:t>
      </w: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XIV. ISTOTNE WARUNKI UMOWY: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 xml:space="preserve">Umowa o udzielanie świadczeń zdrowotnych diagnostycznych zostanie zawarta zgodnie ze wzorem </w:t>
      </w:r>
      <w:r>
        <w:rPr>
          <w:rFonts w:cs="Times New Roman"/>
        </w:rPr>
        <w:br/>
        <w:t>z określonym w załączniku Nr 5 do SWK.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  <w:b/>
        </w:rPr>
      </w:pPr>
      <w:r>
        <w:rPr>
          <w:rFonts w:cs="Times New Roman"/>
          <w:b/>
        </w:rPr>
        <w:t>XV. POSTANOWIENIA KOŃCOWE: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 xml:space="preserve">W sprawach nieuregulowanych w niniejszym konkursie mają zastosowanie przepisy ustawy </w:t>
      </w:r>
      <w:r>
        <w:rPr>
          <w:rFonts w:cs="Times New Roman"/>
        </w:rPr>
        <w:br/>
        <w:t>o działalności leczniczej oraz Kodeksu Cywilnego.</w:t>
      </w:r>
    </w:p>
    <w:p w:rsidR="007662A8" w:rsidRDefault="007662A8">
      <w:pPr>
        <w:jc w:val="both"/>
        <w:rPr>
          <w:rFonts w:cs="Times New Roman"/>
        </w:rPr>
      </w:pPr>
    </w:p>
    <w:p w:rsidR="007662A8" w:rsidRDefault="007662A8">
      <w:pPr>
        <w:jc w:val="both"/>
        <w:rPr>
          <w:rFonts w:cs="Times New Roman"/>
        </w:rPr>
      </w:pPr>
    </w:p>
    <w:p w:rsidR="00166F15" w:rsidRDefault="007662A8">
      <w:pPr>
        <w:jc w:val="both"/>
        <w:rPr>
          <w:rFonts w:cs="Times New Roman"/>
        </w:rPr>
      </w:pPr>
      <w:r>
        <w:rPr>
          <w:rFonts w:cs="Times New Roman"/>
        </w:rPr>
        <w:t>Lidzbark Warmiński, 20.05.2026</w:t>
      </w:r>
      <w:r w:rsidR="004F6E37">
        <w:rPr>
          <w:rFonts w:cs="Times New Roman"/>
        </w:rPr>
        <w:t xml:space="preserve"> r.                            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Udzielający zamówienia</w:t>
      </w: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="007662A8">
        <w:rPr>
          <w:rFonts w:cs="Times New Roman"/>
        </w:rPr>
        <w:t xml:space="preserve">   Mariusz Gulbiński</w:t>
      </w:r>
    </w:p>
    <w:p w:rsidR="00166F15" w:rsidRDefault="00166F15">
      <w:pPr>
        <w:jc w:val="both"/>
        <w:rPr>
          <w:rFonts w:cs="Times New Roman"/>
        </w:rPr>
      </w:pPr>
    </w:p>
    <w:p w:rsidR="00166F15" w:rsidRDefault="004F6E37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Dyrektor</w:t>
      </w:r>
    </w:p>
    <w:sectPr w:rsidR="00166F15">
      <w:pgSz w:w="11906" w:h="16838"/>
      <w:pgMar w:top="1134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5A3"/>
    <w:multiLevelType w:val="multilevel"/>
    <w:tmpl w:val="85D6F16E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0935614A"/>
    <w:multiLevelType w:val="multilevel"/>
    <w:tmpl w:val="5B1A8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AE93BAD"/>
    <w:multiLevelType w:val="multilevel"/>
    <w:tmpl w:val="48E6F9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C04A9"/>
    <w:multiLevelType w:val="multilevel"/>
    <w:tmpl w:val="04D6F676"/>
    <w:lvl w:ilvl="0">
      <w:start w:val="1"/>
      <w:numFmt w:val="ordinal"/>
      <w:lvlText w:val="%1"/>
      <w:lvlJc w:val="center"/>
      <w:pPr>
        <w:tabs>
          <w:tab w:val="num" w:pos="0"/>
        </w:tabs>
        <w:ind w:left="108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188F5011"/>
    <w:multiLevelType w:val="multilevel"/>
    <w:tmpl w:val="DD406950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3356B3D"/>
    <w:multiLevelType w:val="multilevel"/>
    <w:tmpl w:val="97647DEA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234E1253"/>
    <w:multiLevelType w:val="multilevel"/>
    <w:tmpl w:val="71A402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4677D0"/>
    <w:multiLevelType w:val="multilevel"/>
    <w:tmpl w:val="4D54FCA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404F603C"/>
    <w:multiLevelType w:val="multilevel"/>
    <w:tmpl w:val="31141CAA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48D027BB"/>
    <w:multiLevelType w:val="multilevel"/>
    <w:tmpl w:val="F8DE0A0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4A5319EA"/>
    <w:multiLevelType w:val="multilevel"/>
    <w:tmpl w:val="AF0031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4FCA4E64"/>
    <w:multiLevelType w:val="multilevel"/>
    <w:tmpl w:val="0BA2B0F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0A8785E"/>
    <w:multiLevelType w:val="multilevel"/>
    <w:tmpl w:val="EC0E6A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58143CCD"/>
    <w:multiLevelType w:val="multilevel"/>
    <w:tmpl w:val="715417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780C29"/>
    <w:multiLevelType w:val="multilevel"/>
    <w:tmpl w:val="7CC04984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738A3318"/>
    <w:multiLevelType w:val="multilevel"/>
    <w:tmpl w:val="E0022F6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66D7477"/>
    <w:multiLevelType w:val="multilevel"/>
    <w:tmpl w:val="A11E95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78B5EBD"/>
    <w:multiLevelType w:val="multilevel"/>
    <w:tmpl w:val="7D92BF2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7D2E24AC"/>
    <w:multiLevelType w:val="multilevel"/>
    <w:tmpl w:val="45D0D124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5"/>
  </w:num>
  <w:num w:numId="5">
    <w:abstractNumId w:val="18"/>
  </w:num>
  <w:num w:numId="6">
    <w:abstractNumId w:val="1"/>
  </w:num>
  <w:num w:numId="7">
    <w:abstractNumId w:val="9"/>
  </w:num>
  <w:num w:numId="8">
    <w:abstractNumId w:val="4"/>
  </w:num>
  <w:num w:numId="9">
    <w:abstractNumId w:val="11"/>
  </w:num>
  <w:num w:numId="10">
    <w:abstractNumId w:val="7"/>
  </w:num>
  <w:num w:numId="11">
    <w:abstractNumId w:val="8"/>
  </w:num>
  <w:num w:numId="12">
    <w:abstractNumId w:val="15"/>
  </w:num>
  <w:num w:numId="13">
    <w:abstractNumId w:val="3"/>
  </w:num>
  <w:num w:numId="14">
    <w:abstractNumId w:val="14"/>
  </w:num>
  <w:num w:numId="15">
    <w:abstractNumId w:val="13"/>
  </w:num>
  <w:num w:numId="16">
    <w:abstractNumId w:val="16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15"/>
    <w:rsid w:val="00166F15"/>
    <w:rsid w:val="004F6E37"/>
    <w:rsid w:val="0076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lw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zozlw-portal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7D4B-0A1E-482E-BA05-8EA4DFD1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3056</Words>
  <Characters>18339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12</cp:revision>
  <cp:lastPrinted>2023-05-29T11:10:00Z</cp:lastPrinted>
  <dcterms:created xsi:type="dcterms:W3CDTF">2023-05-19T12:16:00Z</dcterms:created>
  <dcterms:modified xsi:type="dcterms:W3CDTF">2026-05-20T08:02:00Z</dcterms:modified>
  <dc:language>pl-PL</dc:language>
</cp:coreProperties>
</file>